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مجموعه استفتائات مطابق فتاوای حضرت آیت اللّه لعظمی دوزدوزانی تبریزی مدظلّه العالی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1592_1479056682">
            <w:r>
              <w:rPr>
                <w:webHidden/>
                <w:rStyle w:val="IndexLink"/>
                <w:rtl w:val="true"/>
              </w:rPr>
              <w:t>مشخصات کتاب</w:t>
            </w:r>
            <w:r>
              <w:rPr>
                <w:rStyle w:val="IndexLink"/>
                <w:rtl w:val="true"/>
              </w:rPr>
              <w:tab/>
            </w:r>
            <w:r>
              <w:rPr>
                <w:rStyle w:val="IndexLink"/>
              </w:rPr>
              <w:t>25</w:t>
            </w:r>
          </w:hyperlink>
        </w:p>
        <w:p>
          <w:pPr>
            <w:pStyle w:val="Contents2"/>
            <w:tabs>
              <w:tab w:val="clear" w:pos="8743"/>
              <w:tab w:val="right" w:pos="9026" w:leader="dot"/>
            </w:tabs>
            <w:rPr/>
          </w:pPr>
          <w:hyperlink w:anchor="__RefHeading___Toc1261594_1479056682">
            <w:r>
              <w:rPr>
                <w:webHidden/>
                <w:rStyle w:val="IndexLink"/>
                <w:rtl w:val="true"/>
              </w:rPr>
              <w:t>اشاره</w:t>
            </w:r>
            <w:r>
              <w:rPr>
                <w:rStyle w:val="IndexLink"/>
                <w:rtl w:val="true"/>
              </w:rPr>
              <w:tab/>
            </w:r>
            <w:r>
              <w:rPr>
                <w:rStyle w:val="IndexLink"/>
              </w:rPr>
              <w:t>25</w:t>
            </w:r>
          </w:hyperlink>
        </w:p>
        <w:p>
          <w:pPr>
            <w:pStyle w:val="Contents2"/>
            <w:tabs>
              <w:tab w:val="clear" w:pos="8743"/>
              <w:tab w:val="right" w:pos="9026" w:leader="dot"/>
            </w:tabs>
            <w:rPr/>
          </w:pPr>
          <w:hyperlink w:anchor="__RefHeading___Toc1261596_1479056682">
            <w:r>
              <w:rPr>
                <w:webHidden/>
                <w:rStyle w:val="IndexLink"/>
                <w:rtl w:val="true"/>
              </w:rPr>
              <w:t>فهرست مطالب</w:t>
            </w:r>
            <w:r>
              <w:rPr>
                <w:rStyle w:val="IndexLink"/>
                <w:rtl w:val="true"/>
              </w:rPr>
              <w:tab/>
            </w:r>
            <w:r>
              <w:rPr>
                <w:rStyle w:val="IndexLink"/>
              </w:rPr>
              <w:t>29</w:t>
            </w:r>
          </w:hyperlink>
        </w:p>
        <w:p>
          <w:pPr>
            <w:pStyle w:val="Contents2"/>
            <w:tabs>
              <w:tab w:val="clear" w:pos="8743"/>
              <w:tab w:val="right" w:pos="9026" w:leader="dot"/>
            </w:tabs>
            <w:rPr/>
          </w:pPr>
          <w:hyperlink w:anchor="__RefHeading___Toc1261598_1479056682">
            <w:r>
              <w:rPr>
                <w:webHidden/>
                <w:rStyle w:val="IndexLink"/>
                <w:rtl w:val="true"/>
              </w:rPr>
              <w:t>پیشگفتار</w:t>
            </w:r>
            <w:r>
              <w:rPr>
                <w:rStyle w:val="IndexLink"/>
                <w:rtl w:val="true"/>
              </w:rPr>
              <w:tab/>
            </w:r>
            <w:r>
              <w:rPr>
                <w:rStyle w:val="IndexLink"/>
              </w:rPr>
              <w:t>33</w:t>
            </w:r>
          </w:hyperlink>
        </w:p>
        <w:p>
          <w:pPr>
            <w:pStyle w:val="Contents2"/>
            <w:tabs>
              <w:tab w:val="clear" w:pos="8743"/>
              <w:tab w:val="right" w:pos="9026" w:leader="dot"/>
            </w:tabs>
            <w:rPr/>
          </w:pPr>
          <w:hyperlink w:anchor="__RefHeading___Toc1261600_1479056682">
            <w:r>
              <w:rPr>
                <w:webHidden/>
                <w:rStyle w:val="IndexLink"/>
                <w:rtl w:val="true"/>
              </w:rPr>
              <w:t>اعتقادات</w:t>
            </w:r>
            <w:r>
              <w:rPr>
                <w:rStyle w:val="IndexLink"/>
                <w:rtl w:val="true"/>
              </w:rPr>
              <w:tab/>
            </w:r>
            <w:r>
              <w:rPr>
                <w:rStyle w:val="IndexLink"/>
              </w:rPr>
              <w:t>35</w:t>
            </w:r>
          </w:hyperlink>
        </w:p>
        <w:p>
          <w:pPr>
            <w:pStyle w:val="Contents3"/>
            <w:tabs>
              <w:tab w:val="clear" w:pos="8459"/>
              <w:tab w:val="right" w:pos="9026" w:leader="dot"/>
            </w:tabs>
            <w:rPr/>
          </w:pPr>
          <w:hyperlink w:anchor="__RefHeading___Toc1261602_1479056682">
            <w:r>
              <w:rPr>
                <w:webHidden/>
                <w:rStyle w:val="IndexLink"/>
                <w:rtl w:val="true"/>
              </w:rPr>
              <w:t>معاد</w:t>
            </w:r>
            <w:r>
              <w:rPr>
                <w:rStyle w:val="IndexLink"/>
                <w:rtl w:val="true"/>
              </w:rPr>
              <w:tab/>
            </w:r>
            <w:r>
              <w:rPr>
                <w:rStyle w:val="IndexLink"/>
              </w:rPr>
              <w:t>35</w:t>
            </w:r>
          </w:hyperlink>
        </w:p>
        <w:p>
          <w:pPr>
            <w:pStyle w:val="Contents3"/>
            <w:tabs>
              <w:tab w:val="clear" w:pos="8459"/>
              <w:tab w:val="right" w:pos="9026" w:leader="dot"/>
            </w:tabs>
            <w:rPr/>
          </w:pPr>
          <w:hyperlink w:anchor="__RefHeading___Toc1261604_1479056682">
            <w:r>
              <w:rPr>
                <w:webHidden/>
                <w:rStyle w:val="IndexLink"/>
                <w:rtl w:val="true"/>
              </w:rPr>
              <w:t>محکوم کردن توهین به قرآن</w:t>
            </w:r>
            <w:r>
              <w:rPr>
                <w:rStyle w:val="IndexLink"/>
                <w:rtl w:val="true"/>
              </w:rPr>
              <w:tab/>
            </w:r>
            <w:r>
              <w:rPr>
                <w:rStyle w:val="IndexLink"/>
              </w:rPr>
              <w:t>35</w:t>
            </w:r>
          </w:hyperlink>
        </w:p>
        <w:p>
          <w:pPr>
            <w:pStyle w:val="Contents3"/>
            <w:tabs>
              <w:tab w:val="clear" w:pos="8459"/>
              <w:tab w:val="right" w:pos="9026" w:leader="dot"/>
            </w:tabs>
            <w:rPr/>
          </w:pPr>
          <w:hyperlink w:anchor="__RefHeading___Toc1261606_1479056682">
            <w:r>
              <w:rPr>
                <w:webHidden/>
                <w:rStyle w:val="IndexLink"/>
                <w:rtl w:val="true"/>
              </w:rPr>
              <w:t>مرتد</w:t>
            </w:r>
            <w:r>
              <w:rPr>
                <w:rStyle w:val="IndexLink"/>
                <w:rtl w:val="true"/>
              </w:rPr>
              <w:tab/>
            </w:r>
            <w:r>
              <w:rPr>
                <w:rStyle w:val="IndexLink"/>
              </w:rPr>
              <w:t>35</w:t>
            </w:r>
          </w:hyperlink>
        </w:p>
        <w:p>
          <w:pPr>
            <w:pStyle w:val="Contents3"/>
            <w:tabs>
              <w:tab w:val="clear" w:pos="8459"/>
              <w:tab w:val="right" w:pos="9026" w:leader="dot"/>
            </w:tabs>
            <w:rPr/>
          </w:pPr>
          <w:hyperlink w:anchor="__RefHeading___Toc1261608_1479056682">
            <w:r>
              <w:rPr>
                <w:webHidden/>
                <w:rStyle w:val="IndexLink"/>
                <w:rtl w:val="true"/>
              </w:rPr>
              <w:t>برگرداندن خورشید</w:t>
            </w:r>
            <w:r>
              <w:rPr>
                <w:rStyle w:val="IndexLink"/>
                <w:rtl w:val="true"/>
              </w:rPr>
              <w:tab/>
            </w:r>
            <w:r>
              <w:rPr>
                <w:rStyle w:val="IndexLink"/>
              </w:rPr>
              <w:t>36</w:t>
            </w:r>
          </w:hyperlink>
        </w:p>
        <w:p>
          <w:pPr>
            <w:pStyle w:val="Contents3"/>
            <w:tabs>
              <w:tab w:val="clear" w:pos="8459"/>
              <w:tab w:val="right" w:pos="9026" w:leader="dot"/>
            </w:tabs>
            <w:rPr/>
          </w:pPr>
          <w:hyperlink w:anchor="__RefHeading___Toc1261610_1479056682">
            <w:r>
              <w:rPr>
                <w:webHidden/>
                <w:rStyle w:val="IndexLink"/>
                <w:rtl w:val="true"/>
              </w:rPr>
              <w:t>تولی و تبری</w:t>
            </w:r>
            <w:r>
              <w:rPr>
                <w:rStyle w:val="IndexLink"/>
                <w:rtl w:val="true"/>
              </w:rPr>
              <w:tab/>
            </w:r>
            <w:r>
              <w:rPr>
                <w:rStyle w:val="IndexLink"/>
              </w:rPr>
              <w:t>37</w:t>
            </w:r>
          </w:hyperlink>
        </w:p>
        <w:p>
          <w:pPr>
            <w:pStyle w:val="Contents3"/>
            <w:tabs>
              <w:tab w:val="clear" w:pos="8459"/>
              <w:tab w:val="right" w:pos="9026" w:leader="dot"/>
            </w:tabs>
            <w:rPr/>
          </w:pPr>
          <w:hyperlink w:anchor="__RefHeading___Toc1261612_1479056682">
            <w:r>
              <w:rPr>
                <w:webHidden/>
                <w:rStyle w:val="IndexLink"/>
                <w:rtl w:val="true"/>
              </w:rPr>
              <w:t>بردن نام امام زمان</w:t>
            </w:r>
            <w:r>
              <w:rPr>
                <w:rStyle w:val="IndexLink"/>
                <w:rtl w:val="true"/>
              </w:rPr>
              <w:tab/>
            </w:r>
            <w:r>
              <w:rPr>
                <w:rStyle w:val="IndexLink"/>
              </w:rPr>
              <w:t>37</w:t>
            </w:r>
          </w:hyperlink>
        </w:p>
        <w:p>
          <w:pPr>
            <w:pStyle w:val="Contents3"/>
            <w:tabs>
              <w:tab w:val="clear" w:pos="8459"/>
              <w:tab w:val="right" w:pos="9026" w:leader="dot"/>
            </w:tabs>
            <w:rPr/>
          </w:pPr>
          <w:hyperlink w:anchor="__RefHeading___Toc1261614_1479056682">
            <w:r>
              <w:rPr>
                <w:webHidden/>
                <w:rStyle w:val="IndexLink"/>
                <w:rtl w:val="true"/>
              </w:rPr>
              <w:t>ولایت اهل بیت</w:t>
            </w:r>
            <w:r>
              <w:rPr>
                <w:rStyle w:val="IndexLink"/>
                <w:rtl w:val="true"/>
              </w:rPr>
              <w:tab/>
            </w:r>
            <w:r>
              <w:rPr>
                <w:rStyle w:val="IndexLink"/>
              </w:rPr>
              <w:t>37</w:t>
            </w:r>
          </w:hyperlink>
        </w:p>
        <w:p>
          <w:pPr>
            <w:pStyle w:val="Contents3"/>
            <w:tabs>
              <w:tab w:val="clear" w:pos="8459"/>
              <w:tab w:val="right" w:pos="9026" w:leader="dot"/>
            </w:tabs>
            <w:rPr/>
          </w:pPr>
          <w:hyperlink w:anchor="__RefHeading___Toc1261616_1479056682">
            <w:r>
              <w:rPr>
                <w:webHidden/>
                <w:rStyle w:val="IndexLink"/>
                <w:rtl w:val="true"/>
              </w:rPr>
              <w:t>معنای اهل بیت</w:t>
            </w:r>
            <w:r>
              <w:rPr>
                <w:rStyle w:val="IndexLink"/>
                <w:rtl w:val="true"/>
              </w:rPr>
              <w:tab/>
            </w:r>
            <w:r>
              <w:rPr>
                <w:rStyle w:val="IndexLink"/>
              </w:rPr>
              <w:t>37</w:t>
            </w:r>
          </w:hyperlink>
        </w:p>
        <w:p>
          <w:pPr>
            <w:pStyle w:val="Contents3"/>
            <w:tabs>
              <w:tab w:val="clear" w:pos="8459"/>
              <w:tab w:val="right" w:pos="9026" w:leader="dot"/>
            </w:tabs>
            <w:rPr/>
          </w:pPr>
          <w:hyperlink w:anchor="__RefHeading___Toc1261618_1479056682">
            <w:r>
              <w:rPr>
                <w:webHidden/>
                <w:rStyle w:val="IndexLink"/>
                <w:rtl w:val="true"/>
              </w:rPr>
              <w:t>لعن دشمنان اهل بیت</w:t>
            </w:r>
            <w:r>
              <w:rPr>
                <w:rStyle w:val="IndexLink"/>
                <w:rtl w:val="true"/>
              </w:rPr>
              <w:tab/>
            </w:r>
            <w:r>
              <w:rPr>
                <w:rStyle w:val="IndexLink"/>
              </w:rPr>
              <w:t>38</w:t>
            </w:r>
          </w:hyperlink>
        </w:p>
        <w:p>
          <w:pPr>
            <w:pStyle w:val="Contents3"/>
            <w:tabs>
              <w:tab w:val="clear" w:pos="8459"/>
              <w:tab w:val="right" w:pos="9026" w:leader="dot"/>
            </w:tabs>
            <w:rPr/>
          </w:pPr>
          <w:hyperlink w:anchor="__RefHeading___Toc1261620_1479056682">
            <w:r>
              <w:rPr>
                <w:webHidden/>
                <w:rStyle w:val="IndexLink"/>
                <w:rtl w:val="true"/>
              </w:rPr>
              <w:t>توهین به امامان</w:t>
            </w:r>
            <w:r>
              <w:rPr>
                <w:rStyle w:val="IndexLink"/>
                <w:rtl w:val="true"/>
              </w:rPr>
              <w:tab/>
            </w:r>
            <w:r>
              <w:rPr>
                <w:rStyle w:val="IndexLink"/>
              </w:rPr>
              <w:t>38</w:t>
            </w:r>
          </w:hyperlink>
        </w:p>
        <w:p>
          <w:pPr>
            <w:pStyle w:val="Contents3"/>
            <w:tabs>
              <w:tab w:val="clear" w:pos="8459"/>
              <w:tab w:val="right" w:pos="9026" w:leader="dot"/>
            </w:tabs>
            <w:rPr/>
          </w:pPr>
          <w:hyperlink w:anchor="__RefHeading___Toc1261622_1479056682">
            <w:r>
              <w:rPr>
                <w:webHidden/>
                <w:rStyle w:val="IndexLink"/>
                <w:rtl w:val="true"/>
              </w:rPr>
              <w:t>دیدن امام هنگام مرگ</w:t>
            </w:r>
            <w:r>
              <w:rPr>
                <w:rStyle w:val="IndexLink"/>
                <w:rtl w:val="true"/>
              </w:rPr>
              <w:tab/>
            </w:r>
            <w:r>
              <w:rPr>
                <w:rStyle w:val="IndexLink"/>
              </w:rPr>
              <w:t>38</w:t>
            </w:r>
          </w:hyperlink>
        </w:p>
        <w:p>
          <w:pPr>
            <w:pStyle w:val="Contents3"/>
            <w:tabs>
              <w:tab w:val="clear" w:pos="8459"/>
              <w:tab w:val="right" w:pos="9026" w:leader="dot"/>
            </w:tabs>
            <w:rPr/>
          </w:pPr>
          <w:hyperlink w:anchor="__RefHeading___Toc1261624_1479056682">
            <w:r>
              <w:rPr>
                <w:webHidden/>
                <w:rStyle w:val="IndexLink"/>
                <w:rtl w:val="true"/>
              </w:rPr>
              <w:t>شعرهای غلوآمیز درباره ی اهل بیت</w:t>
            </w:r>
            <w:r>
              <w:rPr>
                <w:rStyle w:val="IndexLink"/>
                <w:rtl w:val="true"/>
              </w:rPr>
              <w:tab/>
            </w:r>
            <w:r>
              <w:rPr>
                <w:rStyle w:val="IndexLink"/>
              </w:rPr>
              <w:t>38</w:t>
            </w:r>
          </w:hyperlink>
        </w:p>
        <w:p>
          <w:pPr>
            <w:pStyle w:val="Contents3"/>
            <w:tabs>
              <w:tab w:val="clear" w:pos="8459"/>
              <w:tab w:val="right" w:pos="9026" w:leader="dot"/>
            </w:tabs>
            <w:rPr/>
          </w:pPr>
          <w:hyperlink w:anchor="__RefHeading___Toc1261626_1479056682">
            <w:r>
              <w:rPr>
                <w:webHidden/>
                <w:rStyle w:val="IndexLink"/>
                <w:rtl w:val="true"/>
              </w:rPr>
              <w:t>رجعت</w:t>
            </w:r>
            <w:r>
              <w:rPr>
                <w:rStyle w:val="IndexLink"/>
                <w:rtl w:val="true"/>
              </w:rPr>
              <w:tab/>
            </w:r>
            <w:r>
              <w:rPr>
                <w:rStyle w:val="IndexLink"/>
              </w:rPr>
              <w:t>39</w:t>
            </w:r>
          </w:hyperlink>
        </w:p>
        <w:p>
          <w:pPr>
            <w:pStyle w:val="Contents3"/>
            <w:tabs>
              <w:tab w:val="clear" w:pos="8459"/>
              <w:tab w:val="right" w:pos="9026" w:leader="dot"/>
            </w:tabs>
            <w:rPr/>
          </w:pPr>
          <w:hyperlink w:anchor="__RefHeading___Toc1261628_1479056682">
            <w:r>
              <w:rPr>
                <w:webHidden/>
                <w:rStyle w:val="IndexLink"/>
                <w:rtl w:val="true"/>
              </w:rPr>
              <w:t>نام های خدا</w:t>
            </w:r>
            <w:r>
              <w:rPr>
                <w:rStyle w:val="IndexLink"/>
                <w:rtl w:val="true"/>
              </w:rPr>
              <w:tab/>
            </w:r>
            <w:r>
              <w:rPr>
                <w:rStyle w:val="IndexLink"/>
              </w:rPr>
              <w:t>39</w:t>
            </w:r>
          </w:hyperlink>
        </w:p>
        <w:p>
          <w:pPr>
            <w:pStyle w:val="Contents3"/>
            <w:tabs>
              <w:tab w:val="clear" w:pos="8459"/>
              <w:tab w:val="right" w:pos="9026" w:leader="dot"/>
            </w:tabs>
            <w:rPr/>
          </w:pPr>
          <w:hyperlink w:anchor="__RefHeading___Toc1261630_1479056682">
            <w:r>
              <w:rPr>
                <w:webHidden/>
                <w:rStyle w:val="IndexLink"/>
                <w:rtl w:val="true"/>
              </w:rPr>
              <w:t>مسیحی شدن</w:t>
            </w:r>
            <w:r>
              <w:rPr>
                <w:rStyle w:val="IndexLink"/>
                <w:rtl w:val="true"/>
              </w:rPr>
              <w:tab/>
            </w:r>
            <w:r>
              <w:rPr>
                <w:rStyle w:val="IndexLink"/>
              </w:rPr>
              <w:t>39</w:t>
            </w:r>
          </w:hyperlink>
        </w:p>
        <w:p>
          <w:pPr>
            <w:pStyle w:val="Contents3"/>
            <w:tabs>
              <w:tab w:val="clear" w:pos="8459"/>
              <w:tab w:val="right" w:pos="9026" w:leader="dot"/>
            </w:tabs>
            <w:rPr/>
          </w:pPr>
          <w:hyperlink w:anchor="__RefHeading___Toc1261632_1479056682">
            <w:r>
              <w:rPr>
                <w:webHidden/>
                <w:rStyle w:val="IndexLink"/>
                <w:rtl w:val="true"/>
              </w:rPr>
              <w:t>نوشته ی روی قبرها</w:t>
            </w:r>
            <w:r>
              <w:rPr>
                <w:rStyle w:val="IndexLink"/>
                <w:rtl w:val="true"/>
              </w:rPr>
              <w:tab/>
            </w:r>
            <w:r>
              <w:rPr>
                <w:rStyle w:val="IndexLink"/>
              </w:rPr>
              <w:t>40</w:t>
            </w:r>
          </w:hyperlink>
        </w:p>
        <w:p>
          <w:pPr>
            <w:pStyle w:val="Contents3"/>
            <w:tabs>
              <w:tab w:val="clear" w:pos="8459"/>
              <w:tab w:val="right" w:pos="9026" w:leader="dot"/>
            </w:tabs>
            <w:rPr/>
          </w:pPr>
          <w:hyperlink w:anchor="__RefHeading___Toc1261634_1479056682">
            <w:r>
              <w:rPr>
                <w:webHidden/>
                <w:rStyle w:val="IndexLink"/>
                <w:rtl w:val="true"/>
              </w:rPr>
              <w:t>ابن عربی</w:t>
            </w:r>
            <w:r>
              <w:rPr>
                <w:rStyle w:val="IndexLink"/>
                <w:rtl w:val="true"/>
              </w:rPr>
              <w:tab/>
            </w:r>
            <w:r>
              <w:rPr>
                <w:rStyle w:val="IndexLink"/>
              </w:rPr>
              <w:t>40</w:t>
            </w:r>
          </w:hyperlink>
        </w:p>
        <w:p>
          <w:pPr>
            <w:pStyle w:val="Contents3"/>
            <w:tabs>
              <w:tab w:val="clear" w:pos="8459"/>
              <w:tab w:val="right" w:pos="9026" w:leader="dot"/>
            </w:tabs>
            <w:rPr/>
          </w:pPr>
          <w:hyperlink w:anchor="__RefHeading___Toc1261636_1479056682">
            <w:r>
              <w:rPr>
                <w:webHidden/>
                <w:rStyle w:val="IndexLink"/>
                <w:rtl w:val="true"/>
              </w:rPr>
              <w:t>مبارزه با صوفیه</w:t>
            </w:r>
            <w:r>
              <w:rPr>
                <w:rStyle w:val="IndexLink"/>
                <w:rtl w:val="true"/>
              </w:rPr>
              <w:tab/>
            </w:r>
            <w:r>
              <w:rPr>
                <w:rStyle w:val="IndexLink"/>
              </w:rPr>
              <w:t>41</w:t>
            </w:r>
          </w:hyperlink>
        </w:p>
        <w:p>
          <w:pPr>
            <w:pStyle w:val="Contents3"/>
            <w:tabs>
              <w:tab w:val="clear" w:pos="8459"/>
              <w:tab w:val="right" w:pos="9026" w:leader="dot"/>
            </w:tabs>
            <w:rPr/>
          </w:pPr>
          <w:hyperlink w:anchor="__RefHeading___Toc1261638_1479056682">
            <w:r>
              <w:rPr>
                <w:webHidden/>
                <w:rStyle w:val="IndexLink"/>
                <w:rtl w:val="true"/>
              </w:rPr>
              <w:t>اخباری ها</w:t>
            </w:r>
            <w:r>
              <w:rPr>
                <w:rStyle w:val="IndexLink"/>
                <w:rtl w:val="true"/>
              </w:rPr>
              <w:tab/>
            </w:r>
            <w:r>
              <w:rPr>
                <w:rStyle w:val="IndexLink"/>
              </w:rPr>
              <w:t>41</w:t>
            </w:r>
          </w:hyperlink>
        </w:p>
        <w:p>
          <w:pPr>
            <w:pStyle w:val="Contents3"/>
            <w:tabs>
              <w:tab w:val="clear" w:pos="8459"/>
              <w:tab w:val="right" w:pos="9026" w:leader="dot"/>
            </w:tabs>
            <w:rPr/>
          </w:pPr>
          <w:hyperlink w:anchor="__RefHeading___Toc1261640_1479056682">
            <w:r>
              <w:rPr>
                <w:webHidden/>
                <w:rStyle w:val="IndexLink"/>
                <w:rtl w:val="true"/>
              </w:rPr>
              <w:t>مولوی</w:t>
            </w:r>
            <w:r>
              <w:rPr>
                <w:rStyle w:val="IndexLink"/>
                <w:rtl w:val="true"/>
              </w:rPr>
              <w:tab/>
            </w:r>
            <w:r>
              <w:rPr>
                <w:rStyle w:val="IndexLink"/>
              </w:rPr>
              <w:t>41</w:t>
            </w:r>
          </w:hyperlink>
        </w:p>
        <w:p>
          <w:pPr>
            <w:pStyle w:val="Contents3"/>
            <w:tabs>
              <w:tab w:val="clear" w:pos="8459"/>
              <w:tab w:val="right" w:pos="9026" w:leader="dot"/>
            </w:tabs>
            <w:rPr/>
          </w:pPr>
          <w:hyperlink w:anchor="__RefHeading___Toc1261642_1479056682">
            <w:r>
              <w:rPr>
                <w:webHidden/>
                <w:rStyle w:val="IndexLink"/>
                <w:rtl w:val="true"/>
              </w:rPr>
              <w:t>معارف اسلامی</w:t>
            </w:r>
            <w:r>
              <w:rPr>
                <w:rStyle w:val="IndexLink"/>
                <w:rtl w:val="true"/>
              </w:rPr>
              <w:tab/>
            </w:r>
            <w:r>
              <w:rPr>
                <w:rStyle w:val="IndexLink"/>
              </w:rPr>
              <w:t>42</w:t>
            </w:r>
          </w:hyperlink>
        </w:p>
        <w:p>
          <w:pPr>
            <w:pStyle w:val="Contents3"/>
            <w:tabs>
              <w:tab w:val="clear" w:pos="8459"/>
              <w:tab w:val="right" w:pos="9026" w:leader="dot"/>
            </w:tabs>
            <w:rPr/>
          </w:pPr>
          <w:hyperlink w:anchor="__RefHeading___Toc1261644_1479056682">
            <w:r>
              <w:rPr>
                <w:webHidden/>
                <w:rStyle w:val="IndexLink"/>
                <w:rtl w:val="true"/>
              </w:rPr>
              <w:t>یادگیری فلسفه و عرفان</w:t>
            </w:r>
            <w:r>
              <w:rPr>
                <w:rStyle w:val="IndexLink"/>
                <w:rtl w:val="true"/>
              </w:rPr>
              <w:tab/>
            </w:r>
            <w:r>
              <w:rPr>
                <w:rStyle w:val="IndexLink"/>
              </w:rPr>
              <w:t>42</w:t>
            </w:r>
          </w:hyperlink>
        </w:p>
        <w:p>
          <w:pPr>
            <w:pStyle w:val="Contents3"/>
            <w:tabs>
              <w:tab w:val="clear" w:pos="8459"/>
              <w:tab w:val="right" w:pos="9026" w:leader="dot"/>
            </w:tabs>
            <w:rPr/>
          </w:pPr>
          <w:hyperlink w:anchor="__RefHeading___Toc1261646_1479056682">
            <w:r>
              <w:rPr>
                <w:webHidden/>
                <w:rStyle w:val="IndexLink"/>
                <w:rtl w:val="true"/>
              </w:rPr>
              <w:t>شهادتین تازه مسلمان</w:t>
            </w:r>
            <w:r>
              <w:rPr>
                <w:rStyle w:val="IndexLink"/>
                <w:rtl w:val="true"/>
              </w:rPr>
              <w:tab/>
            </w:r>
            <w:r>
              <w:rPr>
                <w:rStyle w:val="IndexLink"/>
              </w:rPr>
              <w:t>43</w:t>
            </w:r>
          </w:hyperlink>
        </w:p>
        <w:p>
          <w:pPr>
            <w:pStyle w:val="Contents3"/>
            <w:tabs>
              <w:tab w:val="clear" w:pos="8459"/>
              <w:tab w:val="right" w:pos="9026" w:leader="dot"/>
            </w:tabs>
            <w:rPr/>
          </w:pPr>
          <w:hyperlink w:anchor="__RefHeading___Toc1261648_1479056682">
            <w:r>
              <w:rPr>
                <w:webHidden/>
                <w:rStyle w:val="IndexLink"/>
                <w:rtl w:val="true"/>
              </w:rPr>
              <w:t>عدم پذیرش اسلام</w:t>
            </w:r>
            <w:r>
              <w:rPr>
                <w:rStyle w:val="IndexLink"/>
                <w:rtl w:val="true"/>
              </w:rPr>
              <w:tab/>
            </w:r>
            <w:r>
              <w:rPr>
                <w:rStyle w:val="IndexLink"/>
              </w:rPr>
              <w:t>44</w:t>
            </w:r>
          </w:hyperlink>
        </w:p>
        <w:p>
          <w:pPr>
            <w:pStyle w:val="Contents3"/>
            <w:tabs>
              <w:tab w:val="clear" w:pos="8459"/>
              <w:tab w:val="right" w:pos="9026" w:leader="dot"/>
            </w:tabs>
            <w:rPr/>
          </w:pPr>
          <w:hyperlink w:anchor="__RefHeading___Toc1261650_1479056682">
            <w:r>
              <w:rPr>
                <w:webHidden/>
                <w:rStyle w:val="IndexLink"/>
                <w:rtl w:val="true"/>
              </w:rPr>
              <w:t>تردید در باورهای شیعه</w:t>
            </w:r>
            <w:r>
              <w:rPr>
                <w:rStyle w:val="IndexLink"/>
                <w:rtl w:val="true"/>
              </w:rPr>
              <w:tab/>
            </w:r>
            <w:r>
              <w:rPr>
                <w:rStyle w:val="IndexLink"/>
              </w:rPr>
              <w:t>45</w:t>
            </w:r>
          </w:hyperlink>
        </w:p>
        <w:p>
          <w:pPr>
            <w:pStyle w:val="Contents3"/>
            <w:tabs>
              <w:tab w:val="clear" w:pos="8459"/>
              <w:tab w:val="right" w:pos="9026" w:leader="dot"/>
            </w:tabs>
            <w:rPr/>
          </w:pPr>
          <w:hyperlink w:anchor="__RefHeading___Toc1261652_1479056682">
            <w:r>
              <w:rPr>
                <w:webHidden/>
                <w:rStyle w:val="IndexLink"/>
                <w:rtl w:val="true"/>
              </w:rPr>
              <w:t>سنی شدن</w:t>
            </w:r>
            <w:r>
              <w:rPr>
                <w:rStyle w:val="IndexLink"/>
                <w:rtl w:val="true"/>
              </w:rPr>
              <w:tab/>
            </w:r>
            <w:r>
              <w:rPr>
                <w:rStyle w:val="IndexLink"/>
              </w:rPr>
              <w:t>45</w:t>
            </w:r>
          </w:hyperlink>
        </w:p>
        <w:p>
          <w:pPr>
            <w:pStyle w:val="Contents3"/>
            <w:tabs>
              <w:tab w:val="clear" w:pos="8459"/>
              <w:tab w:val="right" w:pos="9026" w:leader="dot"/>
            </w:tabs>
            <w:rPr/>
          </w:pPr>
          <w:hyperlink w:anchor="__RefHeading___Toc1261654_1479056682">
            <w:r>
              <w:rPr>
                <w:webHidden/>
                <w:rStyle w:val="IndexLink"/>
                <w:rtl w:val="true"/>
              </w:rPr>
              <w:t>دفاع از شیعه</w:t>
            </w:r>
            <w:r>
              <w:rPr>
                <w:rStyle w:val="IndexLink"/>
                <w:rtl w:val="true"/>
              </w:rPr>
              <w:tab/>
            </w:r>
            <w:r>
              <w:rPr>
                <w:rStyle w:val="IndexLink"/>
              </w:rPr>
              <w:t>46</w:t>
            </w:r>
          </w:hyperlink>
        </w:p>
        <w:p>
          <w:pPr>
            <w:pStyle w:val="Contents3"/>
            <w:tabs>
              <w:tab w:val="clear" w:pos="8459"/>
              <w:tab w:val="right" w:pos="9026" w:leader="dot"/>
            </w:tabs>
            <w:rPr/>
          </w:pPr>
          <w:hyperlink w:anchor="__RefHeading___Toc1261656_1479056682">
            <w:r>
              <w:rPr>
                <w:webHidden/>
                <w:rStyle w:val="IndexLink"/>
                <w:rtl w:val="true"/>
              </w:rPr>
              <w:t>تحقیق در اعتقادات</w:t>
            </w:r>
            <w:r>
              <w:rPr>
                <w:rStyle w:val="IndexLink"/>
                <w:rtl w:val="true"/>
              </w:rPr>
              <w:tab/>
            </w:r>
            <w:r>
              <w:rPr>
                <w:rStyle w:val="IndexLink"/>
              </w:rPr>
              <w:t>46</w:t>
            </w:r>
          </w:hyperlink>
        </w:p>
        <w:p>
          <w:pPr>
            <w:pStyle w:val="Contents3"/>
            <w:tabs>
              <w:tab w:val="clear" w:pos="8459"/>
              <w:tab w:val="right" w:pos="9026" w:leader="dot"/>
            </w:tabs>
            <w:rPr/>
          </w:pPr>
          <w:hyperlink w:anchor="__RefHeading___Toc1261658_1479056682">
            <w:r>
              <w:rPr>
                <w:webHidden/>
                <w:rStyle w:val="IndexLink"/>
                <w:rtl w:val="true"/>
              </w:rPr>
              <w:t>دعای نادعلی</w:t>
            </w:r>
            <w:r>
              <w:rPr>
                <w:rStyle w:val="IndexLink"/>
                <w:rtl w:val="true"/>
              </w:rPr>
              <w:tab/>
            </w:r>
            <w:r>
              <w:rPr>
                <w:rStyle w:val="IndexLink"/>
              </w:rPr>
              <w:t>46</w:t>
            </w:r>
          </w:hyperlink>
        </w:p>
        <w:p>
          <w:pPr>
            <w:pStyle w:val="Contents3"/>
            <w:tabs>
              <w:tab w:val="clear" w:pos="8459"/>
              <w:tab w:val="right" w:pos="9026" w:leader="dot"/>
            </w:tabs>
            <w:rPr/>
          </w:pPr>
          <w:hyperlink w:anchor="__RefHeading___Toc1261660_1479056682">
            <w:r>
              <w:rPr>
                <w:webHidden/>
                <w:rStyle w:val="IndexLink"/>
                <w:rtl w:val="true"/>
              </w:rPr>
              <w:t xml:space="preserve">دعای </w:t>
            </w:r>
            <w:r>
              <w:rPr>
                <w:rStyle w:val="IndexLink"/>
                <w:rtl w:val="true"/>
              </w:rPr>
              <w:t>«</w:t>
            </w:r>
            <w:r>
              <w:rPr>
                <w:rStyle w:val="IndexLink"/>
                <w:rtl w:val="true"/>
              </w:rPr>
              <w:t>عظم البلاء</w:t>
            </w:r>
            <w:r>
              <w:rPr>
                <w:rStyle w:val="IndexLink"/>
                <w:rtl w:val="true"/>
              </w:rPr>
              <w:t>»</w:t>
              <w:tab/>
            </w:r>
            <w:r>
              <w:rPr>
                <w:rStyle w:val="IndexLink"/>
              </w:rPr>
              <w:t>47</w:t>
            </w:r>
          </w:hyperlink>
        </w:p>
        <w:p>
          <w:pPr>
            <w:pStyle w:val="Contents3"/>
            <w:tabs>
              <w:tab w:val="clear" w:pos="8459"/>
              <w:tab w:val="right" w:pos="9026" w:leader="dot"/>
            </w:tabs>
            <w:rPr/>
          </w:pPr>
          <w:hyperlink w:anchor="__RefHeading___Toc1261662_1479056682">
            <w:r>
              <w:rPr>
                <w:webHidden/>
                <w:rStyle w:val="IndexLink"/>
                <w:rtl w:val="true"/>
              </w:rPr>
              <w:t>عصمت</w:t>
            </w:r>
            <w:r>
              <w:rPr>
                <w:rStyle w:val="IndexLink"/>
                <w:rtl w:val="true"/>
              </w:rPr>
              <w:tab/>
            </w:r>
            <w:r>
              <w:rPr>
                <w:rStyle w:val="IndexLink"/>
              </w:rPr>
              <w:t>47</w:t>
            </w:r>
          </w:hyperlink>
        </w:p>
        <w:p>
          <w:pPr>
            <w:pStyle w:val="Contents2"/>
            <w:tabs>
              <w:tab w:val="clear" w:pos="8743"/>
              <w:tab w:val="right" w:pos="9026" w:leader="dot"/>
            </w:tabs>
            <w:rPr/>
          </w:pPr>
          <w:hyperlink w:anchor="__RefHeading___Toc1261664_1479056682">
            <w:r>
              <w:rPr>
                <w:webHidden/>
                <w:rStyle w:val="IndexLink"/>
                <w:rtl w:val="true"/>
              </w:rPr>
              <w:t>مسائل اجتهاد و تقلید</w:t>
            </w:r>
            <w:r>
              <w:rPr>
                <w:rStyle w:val="IndexLink"/>
                <w:rtl w:val="true"/>
              </w:rPr>
              <w:tab/>
            </w:r>
            <w:r>
              <w:rPr>
                <w:rStyle w:val="IndexLink"/>
              </w:rPr>
              <w:t>48</w:t>
            </w:r>
          </w:hyperlink>
        </w:p>
        <w:p>
          <w:pPr>
            <w:pStyle w:val="Contents3"/>
            <w:tabs>
              <w:tab w:val="clear" w:pos="8459"/>
              <w:tab w:val="right" w:pos="9026" w:leader="dot"/>
            </w:tabs>
            <w:rPr/>
          </w:pPr>
          <w:hyperlink w:anchor="__RefHeading___Toc1261666_1479056682">
            <w:r>
              <w:rPr>
                <w:webHidden/>
                <w:rStyle w:val="IndexLink"/>
                <w:rtl w:val="true"/>
              </w:rPr>
              <w:t>فقیه جامع و اعلم</w:t>
            </w:r>
            <w:r>
              <w:rPr>
                <w:rStyle w:val="IndexLink"/>
                <w:rtl w:val="true"/>
              </w:rPr>
              <w:tab/>
            </w:r>
            <w:r>
              <w:rPr>
                <w:rStyle w:val="IndexLink"/>
              </w:rPr>
              <w:t>48</w:t>
            </w:r>
          </w:hyperlink>
        </w:p>
        <w:p>
          <w:pPr>
            <w:pStyle w:val="Contents3"/>
            <w:tabs>
              <w:tab w:val="clear" w:pos="8459"/>
              <w:tab w:val="right" w:pos="9026" w:leader="dot"/>
            </w:tabs>
            <w:rPr/>
          </w:pPr>
          <w:hyperlink w:anchor="__RefHeading___Toc1261668_1479056682">
            <w:r>
              <w:rPr>
                <w:webHidden/>
                <w:rStyle w:val="IndexLink"/>
                <w:rtl w:val="true"/>
              </w:rPr>
              <w:t>تبعیض در تقلید</w:t>
            </w:r>
            <w:r>
              <w:rPr>
                <w:rStyle w:val="IndexLink"/>
                <w:rtl w:val="true"/>
              </w:rPr>
              <w:tab/>
            </w:r>
            <w:r>
              <w:rPr>
                <w:rStyle w:val="IndexLink"/>
              </w:rPr>
              <w:t>48</w:t>
            </w:r>
          </w:hyperlink>
        </w:p>
        <w:p>
          <w:pPr>
            <w:pStyle w:val="Contents3"/>
            <w:tabs>
              <w:tab w:val="clear" w:pos="8459"/>
              <w:tab w:val="right" w:pos="9026" w:leader="dot"/>
            </w:tabs>
            <w:rPr/>
          </w:pPr>
          <w:hyperlink w:anchor="__RefHeading___Toc1261670_1479056682">
            <w:r>
              <w:rPr>
                <w:webHidden/>
                <w:rStyle w:val="IndexLink"/>
                <w:rtl w:val="true"/>
              </w:rPr>
              <w:t>از دست رفتن شرایط مرجعیت</w:t>
            </w:r>
            <w:r>
              <w:rPr>
                <w:rStyle w:val="IndexLink"/>
                <w:rtl w:val="true"/>
              </w:rPr>
              <w:tab/>
            </w:r>
            <w:r>
              <w:rPr>
                <w:rStyle w:val="IndexLink"/>
              </w:rPr>
              <w:t>49</w:t>
            </w:r>
          </w:hyperlink>
        </w:p>
        <w:p>
          <w:pPr>
            <w:pStyle w:val="Contents3"/>
            <w:tabs>
              <w:tab w:val="clear" w:pos="8459"/>
              <w:tab w:val="right" w:pos="9026" w:leader="dot"/>
            </w:tabs>
            <w:rPr/>
          </w:pPr>
          <w:hyperlink w:anchor="__RefHeading___Toc1261672_1479056682">
            <w:r>
              <w:rPr>
                <w:webHidden/>
                <w:rStyle w:val="IndexLink"/>
                <w:rtl w:val="true"/>
              </w:rPr>
              <w:t>تقلید از میت</w:t>
            </w:r>
            <w:r>
              <w:rPr>
                <w:rStyle w:val="IndexLink"/>
                <w:rtl w:val="true"/>
              </w:rPr>
              <w:tab/>
            </w:r>
            <w:r>
              <w:rPr>
                <w:rStyle w:val="IndexLink"/>
              </w:rPr>
              <w:t>49</w:t>
            </w:r>
          </w:hyperlink>
        </w:p>
        <w:p>
          <w:pPr>
            <w:pStyle w:val="Contents3"/>
            <w:tabs>
              <w:tab w:val="clear" w:pos="8459"/>
              <w:tab w:val="right" w:pos="9026" w:leader="dot"/>
            </w:tabs>
            <w:rPr/>
          </w:pPr>
          <w:hyperlink w:anchor="__RefHeading___Toc1261674_1479056682">
            <w:r>
              <w:rPr>
                <w:webHidden/>
                <w:rStyle w:val="IndexLink"/>
                <w:rtl w:val="true"/>
              </w:rPr>
              <w:t>احتیاطات</w:t>
            </w:r>
            <w:r>
              <w:rPr>
                <w:rStyle w:val="IndexLink"/>
                <w:rtl w:val="true"/>
              </w:rPr>
              <w:tab/>
            </w:r>
            <w:r>
              <w:rPr>
                <w:rStyle w:val="IndexLink"/>
              </w:rPr>
              <w:t>49</w:t>
            </w:r>
          </w:hyperlink>
        </w:p>
        <w:p>
          <w:pPr>
            <w:pStyle w:val="Contents3"/>
            <w:tabs>
              <w:tab w:val="clear" w:pos="8459"/>
              <w:tab w:val="right" w:pos="9026" w:leader="dot"/>
            </w:tabs>
            <w:rPr/>
          </w:pPr>
          <w:hyperlink w:anchor="__RefHeading___Toc1261676_1479056682">
            <w:r>
              <w:rPr>
                <w:webHidden/>
                <w:rStyle w:val="IndexLink"/>
                <w:rtl w:val="true"/>
              </w:rPr>
              <w:t>اجتهاد بانوان</w:t>
            </w:r>
            <w:r>
              <w:rPr>
                <w:rStyle w:val="IndexLink"/>
                <w:rtl w:val="true"/>
              </w:rPr>
              <w:tab/>
            </w:r>
            <w:r>
              <w:rPr>
                <w:rStyle w:val="IndexLink"/>
              </w:rPr>
              <w:t>49</w:t>
            </w:r>
          </w:hyperlink>
        </w:p>
        <w:p>
          <w:pPr>
            <w:pStyle w:val="Contents3"/>
            <w:tabs>
              <w:tab w:val="clear" w:pos="8459"/>
              <w:tab w:val="right" w:pos="9026" w:leader="dot"/>
            </w:tabs>
            <w:rPr/>
          </w:pPr>
          <w:hyperlink w:anchor="__RefHeading___Toc1261678_1479056682">
            <w:r>
              <w:rPr>
                <w:webHidden/>
                <w:rStyle w:val="IndexLink"/>
                <w:rtl w:val="true"/>
              </w:rPr>
              <w:t>چرا تقلید؟</w:t>
            </w:r>
            <w:r>
              <w:rPr>
                <w:rStyle w:val="IndexLink"/>
                <w:rtl w:val="true"/>
              </w:rPr>
              <w:tab/>
            </w:r>
            <w:r>
              <w:rPr>
                <w:rStyle w:val="IndexLink"/>
              </w:rPr>
              <w:t>50</w:t>
            </w:r>
          </w:hyperlink>
        </w:p>
        <w:p>
          <w:pPr>
            <w:pStyle w:val="Contents3"/>
            <w:tabs>
              <w:tab w:val="clear" w:pos="8459"/>
              <w:tab w:val="right" w:pos="9026" w:leader="dot"/>
            </w:tabs>
            <w:rPr/>
          </w:pPr>
          <w:hyperlink w:anchor="__RefHeading___Toc1261680_1479056682">
            <w:r>
              <w:rPr>
                <w:webHidden/>
                <w:rStyle w:val="IndexLink"/>
                <w:rtl w:val="true"/>
              </w:rPr>
              <w:t>بقای بر اعلم</w:t>
            </w:r>
            <w:r>
              <w:rPr>
                <w:rStyle w:val="IndexLink"/>
                <w:rtl w:val="true"/>
              </w:rPr>
              <w:tab/>
            </w:r>
            <w:r>
              <w:rPr>
                <w:rStyle w:val="IndexLink"/>
              </w:rPr>
              <w:t>50</w:t>
            </w:r>
          </w:hyperlink>
        </w:p>
        <w:p>
          <w:pPr>
            <w:pStyle w:val="Contents3"/>
            <w:tabs>
              <w:tab w:val="clear" w:pos="8459"/>
              <w:tab w:val="right" w:pos="9026" w:leader="dot"/>
            </w:tabs>
            <w:rPr/>
          </w:pPr>
          <w:hyperlink w:anchor="__RefHeading___Toc1261682_1479056682">
            <w:r>
              <w:rPr>
                <w:webHidden/>
                <w:rStyle w:val="IndexLink"/>
                <w:rtl w:val="true"/>
              </w:rPr>
              <w:t>تقلید یا احتیاط؟</w:t>
            </w:r>
            <w:r>
              <w:rPr>
                <w:rStyle w:val="IndexLink"/>
                <w:rtl w:val="true"/>
              </w:rPr>
              <w:tab/>
            </w:r>
            <w:r>
              <w:rPr>
                <w:rStyle w:val="IndexLink"/>
              </w:rPr>
              <w:t>51</w:t>
            </w:r>
          </w:hyperlink>
        </w:p>
        <w:p>
          <w:pPr>
            <w:pStyle w:val="Contents3"/>
            <w:tabs>
              <w:tab w:val="clear" w:pos="8459"/>
              <w:tab w:val="right" w:pos="9026" w:leader="dot"/>
            </w:tabs>
            <w:rPr/>
          </w:pPr>
          <w:hyperlink w:anchor="__RefHeading___Toc1261684_1479056682">
            <w:r>
              <w:rPr>
                <w:webHidden/>
                <w:rStyle w:val="IndexLink"/>
                <w:rtl w:val="true"/>
              </w:rPr>
              <w:t>ولایت فقیه</w:t>
            </w:r>
            <w:r>
              <w:rPr>
                <w:rStyle w:val="IndexLink"/>
                <w:rtl w:val="true"/>
              </w:rPr>
              <w:tab/>
            </w:r>
            <w:r>
              <w:rPr>
                <w:rStyle w:val="IndexLink"/>
              </w:rPr>
              <w:t>51</w:t>
            </w:r>
          </w:hyperlink>
        </w:p>
        <w:p>
          <w:pPr>
            <w:pStyle w:val="Contents3"/>
            <w:tabs>
              <w:tab w:val="clear" w:pos="8459"/>
              <w:tab w:val="right" w:pos="9026" w:leader="dot"/>
            </w:tabs>
            <w:rPr/>
          </w:pPr>
          <w:hyperlink w:anchor="__RefHeading___Toc1261686_1479056682">
            <w:r>
              <w:rPr>
                <w:webHidden/>
                <w:rStyle w:val="IndexLink"/>
                <w:rtl w:val="true"/>
              </w:rPr>
              <w:t>تقلید ابتدایی از میّت</w:t>
            </w:r>
            <w:r>
              <w:rPr>
                <w:rStyle w:val="IndexLink"/>
                <w:rtl w:val="true"/>
              </w:rPr>
              <w:tab/>
            </w:r>
            <w:r>
              <w:rPr>
                <w:rStyle w:val="IndexLink"/>
              </w:rPr>
              <w:t>51</w:t>
            </w:r>
          </w:hyperlink>
        </w:p>
        <w:p>
          <w:pPr>
            <w:pStyle w:val="Contents2"/>
            <w:tabs>
              <w:tab w:val="clear" w:pos="8743"/>
              <w:tab w:val="right" w:pos="9026" w:leader="dot"/>
            </w:tabs>
            <w:rPr/>
          </w:pPr>
          <w:hyperlink w:anchor="__RefHeading___Toc1261688_1479056682">
            <w:r>
              <w:rPr>
                <w:webHidden/>
                <w:rStyle w:val="IndexLink"/>
                <w:rtl w:val="true"/>
              </w:rPr>
              <w:t>سن تکلیف و بلوغ</w:t>
            </w:r>
            <w:r>
              <w:rPr>
                <w:rStyle w:val="IndexLink"/>
                <w:rtl w:val="true"/>
              </w:rPr>
              <w:tab/>
            </w:r>
            <w:r>
              <w:rPr>
                <w:rStyle w:val="IndexLink"/>
              </w:rPr>
              <w:t>52</w:t>
            </w:r>
          </w:hyperlink>
        </w:p>
        <w:p>
          <w:pPr>
            <w:pStyle w:val="Contents3"/>
            <w:tabs>
              <w:tab w:val="clear" w:pos="8459"/>
              <w:tab w:val="right" w:pos="9026" w:leader="dot"/>
            </w:tabs>
            <w:rPr/>
          </w:pPr>
          <w:hyperlink w:anchor="__RefHeading___Toc1261690_1479056682">
            <w:r>
              <w:rPr>
                <w:webHidden/>
                <w:rStyle w:val="IndexLink"/>
                <w:rtl w:val="true"/>
              </w:rPr>
              <w:t>بلوغ دختران</w:t>
            </w:r>
            <w:r>
              <w:rPr>
                <w:rStyle w:val="IndexLink"/>
                <w:rtl w:val="true"/>
              </w:rPr>
              <w:tab/>
            </w:r>
            <w:r>
              <w:rPr>
                <w:rStyle w:val="IndexLink"/>
              </w:rPr>
              <w:t>52</w:t>
            </w:r>
          </w:hyperlink>
        </w:p>
        <w:p>
          <w:pPr>
            <w:pStyle w:val="Contents3"/>
            <w:tabs>
              <w:tab w:val="clear" w:pos="8459"/>
              <w:tab w:val="right" w:pos="9026" w:leader="dot"/>
            </w:tabs>
            <w:rPr/>
          </w:pPr>
          <w:hyperlink w:anchor="__RefHeading___Toc1261692_1479056682">
            <w:r>
              <w:rPr>
                <w:webHidden/>
                <w:rStyle w:val="IndexLink"/>
                <w:rtl w:val="true"/>
              </w:rPr>
              <w:t>بلوغ پسران</w:t>
            </w:r>
            <w:r>
              <w:rPr>
                <w:rStyle w:val="IndexLink"/>
                <w:rtl w:val="true"/>
              </w:rPr>
              <w:tab/>
            </w:r>
            <w:r>
              <w:rPr>
                <w:rStyle w:val="IndexLink"/>
              </w:rPr>
              <w:t>52</w:t>
            </w:r>
          </w:hyperlink>
        </w:p>
        <w:p>
          <w:pPr>
            <w:pStyle w:val="Contents3"/>
            <w:tabs>
              <w:tab w:val="clear" w:pos="8459"/>
              <w:tab w:val="right" w:pos="9026" w:leader="dot"/>
            </w:tabs>
            <w:rPr/>
          </w:pPr>
          <w:hyperlink w:anchor="__RefHeading___Toc1261694_1479056682">
            <w:r>
              <w:rPr>
                <w:webHidden/>
                <w:rStyle w:val="IndexLink"/>
                <w:rtl w:val="true"/>
              </w:rPr>
              <w:t>معاملات نابالغ</w:t>
            </w:r>
            <w:r>
              <w:rPr>
                <w:rStyle w:val="IndexLink"/>
                <w:rtl w:val="true"/>
              </w:rPr>
              <w:tab/>
            </w:r>
            <w:r>
              <w:rPr>
                <w:rStyle w:val="IndexLink"/>
              </w:rPr>
              <w:t>52</w:t>
            </w:r>
          </w:hyperlink>
        </w:p>
        <w:p>
          <w:pPr>
            <w:pStyle w:val="Contents3"/>
            <w:tabs>
              <w:tab w:val="clear" w:pos="8459"/>
              <w:tab w:val="right" w:pos="9026" w:leader="dot"/>
            </w:tabs>
            <w:rPr/>
          </w:pPr>
          <w:hyperlink w:anchor="__RefHeading___Toc1261696_1479056682">
            <w:r>
              <w:rPr>
                <w:webHidden/>
                <w:rStyle w:val="IndexLink"/>
                <w:rtl w:val="true"/>
              </w:rPr>
              <w:t>محجوریت صغیر</w:t>
            </w:r>
            <w:r>
              <w:rPr>
                <w:rStyle w:val="IndexLink"/>
                <w:rtl w:val="true"/>
              </w:rPr>
              <w:tab/>
            </w:r>
            <w:r>
              <w:rPr>
                <w:rStyle w:val="IndexLink"/>
              </w:rPr>
              <w:t>52</w:t>
            </w:r>
          </w:hyperlink>
        </w:p>
        <w:p>
          <w:pPr>
            <w:pStyle w:val="Contents3"/>
            <w:tabs>
              <w:tab w:val="clear" w:pos="8459"/>
              <w:tab w:val="right" w:pos="9026" w:leader="dot"/>
            </w:tabs>
            <w:rPr/>
          </w:pPr>
          <w:hyperlink w:anchor="__RefHeading___Toc1261698_1479056682">
            <w:r>
              <w:rPr>
                <w:webHidden/>
                <w:rStyle w:val="IndexLink"/>
                <w:rtl w:val="true"/>
              </w:rPr>
              <w:t>تصرف در اموال خردسال</w:t>
            </w:r>
            <w:r>
              <w:rPr>
                <w:rStyle w:val="IndexLink"/>
                <w:rtl w:val="true"/>
              </w:rPr>
              <w:tab/>
            </w:r>
            <w:r>
              <w:rPr>
                <w:rStyle w:val="IndexLink"/>
              </w:rPr>
              <w:t>53</w:t>
            </w:r>
          </w:hyperlink>
        </w:p>
        <w:p>
          <w:pPr>
            <w:pStyle w:val="Contents3"/>
            <w:tabs>
              <w:tab w:val="clear" w:pos="8459"/>
              <w:tab w:val="right" w:pos="9026" w:leader="dot"/>
            </w:tabs>
            <w:rPr/>
          </w:pPr>
          <w:hyperlink w:anchor="__RefHeading___Toc1261700_1479056682">
            <w:r>
              <w:rPr>
                <w:webHidden/>
                <w:rStyle w:val="IndexLink"/>
                <w:rtl w:val="true"/>
              </w:rPr>
              <w:t>ولایت پدر و جدّ</w:t>
            </w:r>
            <w:r>
              <w:rPr>
                <w:rStyle w:val="IndexLink"/>
                <w:rtl w:val="true"/>
              </w:rPr>
              <w:tab/>
            </w:r>
            <w:r>
              <w:rPr>
                <w:rStyle w:val="IndexLink"/>
              </w:rPr>
              <w:t>53</w:t>
            </w:r>
          </w:hyperlink>
        </w:p>
        <w:p>
          <w:pPr>
            <w:pStyle w:val="Contents3"/>
            <w:tabs>
              <w:tab w:val="clear" w:pos="8459"/>
              <w:tab w:val="right" w:pos="9026" w:leader="dot"/>
            </w:tabs>
            <w:rPr/>
          </w:pPr>
          <w:hyperlink w:anchor="__RefHeading___Toc1261702_1479056682">
            <w:r>
              <w:rPr>
                <w:webHidden/>
                <w:rStyle w:val="IndexLink"/>
                <w:rtl w:val="true"/>
              </w:rPr>
              <w:t>تربیت کودک</w:t>
            </w:r>
            <w:r>
              <w:rPr>
                <w:rStyle w:val="IndexLink"/>
                <w:rtl w:val="true"/>
              </w:rPr>
              <w:tab/>
            </w:r>
            <w:r>
              <w:rPr>
                <w:rStyle w:val="IndexLink"/>
              </w:rPr>
              <w:t>53</w:t>
            </w:r>
          </w:hyperlink>
        </w:p>
        <w:p>
          <w:pPr>
            <w:pStyle w:val="Contents2"/>
            <w:tabs>
              <w:tab w:val="clear" w:pos="8743"/>
              <w:tab w:val="right" w:pos="9026" w:leader="dot"/>
            </w:tabs>
            <w:rPr/>
          </w:pPr>
          <w:hyperlink w:anchor="__RefHeading___Toc1261704_1479056682">
            <w:r>
              <w:rPr>
                <w:webHidden/>
                <w:rStyle w:val="IndexLink"/>
                <w:rtl w:val="true"/>
              </w:rPr>
              <w:t>مطهّرات</w:t>
            </w:r>
            <w:r>
              <w:rPr>
                <w:rStyle w:val="IndexLink"/>
                <w:rtl w:val="true"/>
              </w:rPr>
              <w:tab/>
            </w:r>
            <w:r>
              <w:rPr>
                <w:rStyle w:val="IndexLink"/>
              </w:rPr>
              <w:t>54</w:t>
            </w:r>
          </w:hyperlink>
        </w:p>
        <w:p>
          <w:pPr>
            <w:pStyle w:val="Contents3"/>
            <w:tabs>
              <w:tab w:val="clear" w:pos="8459"/>
              <w:tab w:val="right" w:pos="9026" w:leader="dot"/>
            </w:tabs>
            <w:rPr/>
          </w:pPr>
          <w:hyperlink w:anchor="__RefHeading___Toc1261706_1479056682">
            <w:r>
              <w:rPr>
                <w:webHidden/>
                <w:rStyle w:val="IndexLink"/>
                <w:rtl w:val="true"/>
              </w:rPr>
              <w:t>دفع غساله</w:t>
            </w:r>
            <w:r>
              <w:rPr>
                <w:rStyle w:val="IndexLink"/>
                <w:rtl w:val="true"/>
              </w:rPr>
              <w:tab/>
            </w:r>
            <w:r>
              <w:rPr>
                <w:rStyle w:val="IndexLink"/>
              </w:rPr>
              <w:t>54</w:t>
            </w:r>
          </w:hyperlink>
        </w:p>
        <w:p>
          <w:pPr>
            <w:pStyle w:val="Contents3"/>
            <w:tabs>
              <w:tab w:val="clear" w:pos="8459"/>
              <w:tab w:val="right" w:pos="9026" w:leader="dot"/>
            </w:tabs>
            <w:rPr/>
          </w:pPr>
          <w:hyperlink w:anchor="__RefHeading___Toc1261708_1479056682">
            <w:r>
              <w:rPr>
                <w:webHidden/>
                <w:rStyle w:val="IndexLink"/>
                <w:rtl w:val="true"/>
              </w:rPr>
              <w:t>وجود کلر در آب</w:t>
            </w:r>
            <w:r>
              <w:rPr>
                <w:rStyle w:val="IndexLink"/>
                <w:rtl w:val="true"/>
              </w:rPr>
              <w:tab/>
            </w:r>
            <w:r>
              <w:rPr>
                <w:rStyle w:val="IndexLink"/>
              </w:rPr>
              <w:t>54</w:t>
            </w:r>
          </w:hyperlink>
        </w:p>
        <w:p>
          <w:pPr>
            <w:pStyle w:val="Contents3"/>
            <w:tabs>
              <w:tab w:val="clear" w:pos="8459"/>
              <w:tab w:val="right" w:pos="9026" w:leader="dot"/>
            </w:tabs>
            <w:rPr/>
          </w:pPr>
          <w:hyperlink w:anchor="__RefHeading___Toc1261710_1479056682">
            <w:r>
              <w:rPr>
                <w:webHidden/>
                <w:rStyle w:val="IndexLink"/>
                <w:rtl w:val="true"/>
              </w:rPr>
              <w:t>باران مصنوعی</w:t>
            </w:r>
            <w:r>
              <w:rPr>
                <w:rStyle w:val="IndexLink"/>
                <w:rtl w:val="true"/>
              </w:rPr>
              <w:tab/>
            </w:r>
            <w:r>
              <w:rPr>
                <w:rStyle w:val="IndexLink"/>
              </w:rPr>
              <w:t>54</w:t>
            </w:r>
          </w:hyperlink>
        </w:p>
        <w:p>
          <w:pPr>
            <w:pStyle w:val="Contents3"/>
            <w:tabs>
              <w:tab w:val="clear" w:pos="8459"/>
              <w:tab w:val="right" w:pos="9026" w:leader="dot"/>
            </w:tabs>
            <w:rPr/>
          </w:pPr>
          <w:hyperlink w:anchor="__RefHeading___Toc1261712_1479056682">
            <w:r>
              <w:rPr>
                <w:webHidden/>
                <w:rStyle w:val="IndexLink"/>
                <w:rtl w:val="true"/>
              </w:rPr>
              <w:t>باقی ماندن رنگ نجاست</w:t>
            </w:r>
            <w:r>
              <w:rPr>
                <w:rStyle w:val="IndexLink"/>
                <w:rtl w:val="true"/>
              </w:rPr>
              <w:tab/>
            </w:r>
            <w:r>
              <w:rPr>
                <w:rStyle w:val="IndexLink"/>
              </w:rPr>
              <w:t>54</w:t>
            </w:r>
          </w:hyperlink>
        </w:p>
        <w:p>
          <w:pPr>
            <w:pStyle w:val="Contents3"/>
            <w:tabs>
              <w:tab w:val="clear" w:pos="8459"/>
              <w:tab w:val="right" w:pos="9026" w:leader="dot"/>
            </w:tabs>
            <w:rPr/>
          </w:pPr>
          <w:hyperlink w:anchor="__RefHeading___Toc1261714_1479056682">
            <w:r>
              <w:rPr>
                <w:webHidden/>
                <w:rStyle w:val="IndexLink"/>
                <w:rtl w:val="true"/>
              </w:rPr>
              <w:t>ترشح آب</w:t>
            </w:r>
            <w:r>
              <w:rPr>
                <w:rStyle w:val="IndexLink"/>
                <w:rtl w:val="true"/>
              </w:rPr>
              <w:tab/>
            </w:r>
            <w:r>
              <w:rPr>
                <w:rStyle w:val="IndexLink"/>
              </w:rPr>
              <w:t>55</w:t>
            </w:r>
          </w:hyperlink>
        </w:p>
        <w:p>
          <w:pPr>
            <w:pStyle w:val="Contents3"/>
            <w:tabs>
              <w:tab w:val="clear" w:pos="8459"/>
              <w:tab w:val="right" w:pos="9026" w:leader="dot"/>
            </w:tabs>
            <w:rPr/>
          </w:pPr>
          <w:hyperlink w:anchor="__RefHeading___Toc1261716_1479056682">
            <w:r>
              <w:rPr>
                <w:webHidden/>
                <w:rStyle w:val="IndexLink"/>
                <w:rtl w:val="true"/>
              </w:rPr>
              <w:t>آب صابون و مایعات</w:t>
            </w:r>
            <w:r>
              <w:rPr>
                <w:rStyle w:val="IndexLink"/>
                <w:rtl w:val="true"/>
              </w:rPr>
              <w:tab/>
            </w:r>
            <w:r>
              <w:rPr>
                <w:rStyle w:val="IndexLink"/>
              </w:rPr>
              <w:t>55</w:t>
            </w:r>
          </w:hyperlink>
        </w:p>
        <w:p>
          <w:pPr>
            <w:pStyle w:val="Contents3"/>
            <w:tabs>
              <w:tab w:val="clear" w:pos="8459"/>
              <w:tab w:val="right" w:pos="9026" w:leader="dot"/>
            </w:tabs>
            <w:rPr/>
          </w:pPr>
          <w:hyperlink w:anchor="__RefHeading___Toc1261718_1479056682">
            <w:r>
              <w:rPr>
                <w:webHidden/>
                <w:rStyle w:val="IndexLink"/>
                <w:rtl w:val="true"/>
              </w:rPr>
              <w:t>توالت رو به قبله</w:t>
            </w:r>
            <w:r>
              <w:rPr>
                <w:rStyle w:val="IndexLink"/>
                <w:rtl w:val="true"/>
              </w:rPr>
              <w:tab/>
            </w:r>
            <w:r>
              <w:rPr>
                <w:rStyle w:val="IndexLink"/>
              </w:rPr>
              <w:t>55</w:t>
            </w:r>
          </w:hyperlink>
        </w:p>
        <w:p>
          <w:pPr>
            <w:pStyle w:val="Contents3"/>
            <w:tabs>
              <w:tab w:val="clear" w:pos="8459"/>
              <w:tab w:val="right" w:pos="9026" w:leader="dot"/>
            </w:tabs>
            <w:rPr/>
          </w:pPr>
          <w:hyperlink w:anchor="__RefHeading___Toc1261720_1479056682">
            <w:r>
              <w:rPr>
                <w:webHidden/>
                <w:rStyle w:val="IndexLink"/>
                <w:rtl w:val="true"/>
              </w:rPr>
              <w:t>طهارت اهل کتاب</w:t>
            </w:r>
            <w:r>
              <w:rPr>
                <w:rStyle w:val="IndexLink"/>
                <w:rtl w:val="true"/>
              </w:rPr>
              <w:tab/>
            </w:r>
            <w:r>
              <w:rPr>
                <w:rStyle w:val="IndexLink"/>
              </w:rPr>
              <w:t>56</w:t>
            </w:r>
          </w:hyperlink>
        </w:p>
        <w:p>
          <w:pPr>
            <w:pStyle w:val="Contents3"/>
            <w:tabs>
              <w:tab w:val="clear" w:pos="8459"/>
              <w:tab w:val="right" w:pos="9026" w:leader="dot"/>
            </w:tabs>
            <w:rPr/>
          </w:pPr>
          <w:hyperlink w:anchor="__RefHeading___Toc1261722_1479056682">
            <w:r>
              <w:rPr>
                <w:webHidden/>
                <w:rStyle w:val="IndexLink"/>
                <w:rtl w:val="true"/>
              </w:rPr>
              <w:t>پاک شدن کفش و پا</w:t>
            </w:r>
            <w:r>
              <w:rPr>
                <w:rStyle w:val="IndexLink"/>
                <w:rtl w:val="true"/>
              </w:rPr>
              <w:tab/>
            </w:r>
            <w:r>
              <w:rPr>
                <w:rStyle w:val="IndexLink"/>
              </w:rPr>
              <w:t>56</w:t>
            </w:r>
          </w:hyperlink>
        </w:p>
        <w:p>
          <w:pPr>
            <w:pStyle w:val="Contents3"/>
            <w:tabs>
              <w:tab w:val="clear" w:pos="8459"/>
              <w:tab w:val="right" w:pos="9026" w:leader="dot"/>
            </w:tabs>
            <w:rPr/>
          </w:pPr>
          <w:hyperlink w:anchor="__RefHeading___Toc1261724_1479056682">
            <w:r>
              <w:rPr>
                <w:webHidden/>
                <w:rStyle w:val="IndexLink"/>
                <w:rtl w:val="true"/>
              </w:rPr>
              <w:t>پاک شدن زمین</w:t>
            </w:r>
            <w:r>
              <w:rPr>
                <w:rStyle w:val="IndexLink"/>
                <w:rtl w:val="true"/>
              </w:rPr>
              <w:tab/>
            </w:r>
            <w:r>
              <w:rPr>
                <w:rStyle w:val="IndexLink"/>
              </w:rPr>
              <w:t>56</w:t>
            </w:r>
          </w:hyperlink>
        </w:p>
        <w:p>
          <w:pPr>
            <w:pStyle w:val="Contents3"/>
            <w:tabs>
              <w:tab w:val="clear" w:pos="8459"/>
              <w:tab w:val="right" w:pos="9026" w:leader="dot"/>
            </w:tabs>
            <w:rPr/>
          </w:pPr>
          <w:hyperlink w:anchor="__RefHeading___Toc1261726_1479056682">
            <w:r>
              <w:rPr>
                <w:webHidden/>
                <w:rStyle w:val="IndexLink"/>
                <w:rtl w:val="true"/>
              </w:rPr>
              <w:t>پاک شدن خون دهان</w:t>
            </w:r>
            <w:r>
              <w:rPr>
                <w:rStyle w:val="IndexLink"/>
                <w:rtl w:val="true"/>
              </w:rPr>
              <w:tab/>
            </w:r>
            <w:r>
              <w:rPr>
                <w:rStyle w:val="IndexLink"/>
              </w:rPr>
              <w:t>56</w:t>
            </w:r>
          </w:hyperlink>
        </w:p>
        <w:p>
          <w:pPr>
            <w:pStyle w:val="Contents3"/>
            <w:tabs>
              <w:tab w:val="clear" w:pos="8459"/>
              <w:tab w:val="right" w:pos="9026" w:leader="dot"/>
            </w:tabs>
            <w:rPr/>
          </w:pPr>
          <w:hyperlink w:anchor="__RefHeading___Toc1261728_1479056682">
            <w:r>
              <w:rPr>
                <w:webHidden/>
                <w:rStyle w:val="IndexLink"/>
                <w:rtl w:val="true"/>
              </w:rPr>
              <w:t>آب دریا</w:t>
            </w:r>
            <w:r>
              <w:rPr>
                <w:rStyle w:val="IndexLink"/>
                <w:rtl w:val="true"/>
              </w:rPr>
              <w:tab/>
            </w:r>
            <w:r>
              <w:rPr>
                <w:rStyle w:val="IndexLink"/>
              </w:rPr>
              <w:t>56</w:t>
            </w:r>
          </w:hyperlink>
        </w:p>
        <w:p>
          <w:pPr>
            <w:pStyle w:val="Contents3"/>
            <w:tabs>
              <w:tab w:val="clear" w:pos="8459"/>
              <w:tab w:val="right" w:pos="9026" w:leader="dot"/>
            </w:tabs>
            <w:rPr/>
          </w:pPr>
          <w:hyperlink w:anchor="__RefHeading___Toc1261730_1479056682">
            <w:r>
              <w:rPr>
                <w:webHidden/>
                <w:rStyle w:val="IndexLink"/>
                <w:rtl w:val="true"/>
              </w:rPr>
              <w:t>دگرگونی – آب کر</w:t>
            </w:r>
            <w:r>
              <w:rPr>
                <w:rStyle w:val="IndexLink"/>
                <w:rtl w:val="true"/>
              </w:rPr>
              <w:tab/>
            </w:r>
            <w:r>
              <w:rPr>
                <w:rStyle w:val="IndexLink"/>
              </w:rPr>
              <w:t>57</w:t>
            </w:r>
          </w:hyperlink>
        </w:p>
        <w:p>
          <w:pPr>
            <w:pStyle w:val="Contents3"/>
            <w:tabs>
              <w:tab w:val="clear" w:pos="8459"/>
              <w:tab w:val="right" w:pos="9026" w:leader="dot"/>
            </w:tabs>
            <w:rPr/>
          </w:pPr>
          <w:hyperlink w:anchor="__RefHeading___Toc1261732_1479056682">
            <w:r>
              <w:rPr>
                <w:webHidden/>
                <w:rStyle w:val="IndexLink"/>
                <w:rtl w:val="true"/>
              </w:rPr>
              <w:t>آمیختگی عرق و خون</w:t>
            </w:r>
            <w:r>
              <w:rPr>
                <w:rStyle w:val="IndexLink"/>
                <w:rtl w:val="true"/>
              </w:rPr>
              <w:tab/>
            </w:r>
            <w:r>
              <w:rPr>
                <w:rStyle w:val="IndexLink"/>
              </w:rPr>
              <w:t>57</w:t>
            </w:r>
          </w:hyperlink>
        </w:p>
        <w:p>
          <w:pPr>
            <w:pStyle w:val="Contents3"/>
            <w:tabs>
              <w:tab w:val="clear" w:pos="8459"/>
              <w:tab w:val="right" w:pos="9026" w:leader="dot"/>
            </w:tabs>
            <w:rPr/>
          </w:pPr>
          <w:hyperlink w:anchor="__RefHeading___Toc1261734_1479056682">
            <w:r>
              <w:rPr>
                <w:webHidden/>
                <w:rStyle w:val="IndexLink"/>
                <w:rtl w:val="true"/>
              </w:rPr>
              <w:t>شستن با آب قلیل</w:t>
            </w:r>
            <w:r>
              <w:rPr>
                <w:rStyle w:val="IndexLink"/>
                <w:rtl w:val="true"/>
              </w:rPr>
              <w:tab/>
            </w:r>
            <w:r>
              <w:rPr>
                <w:rStyle w:val="IndexLink"/>
              </w:rPr>
              <w:t>57</w:t>
            </w:r>
          </w:hyperlink>
        </w:p>
        <w:p>
          <w:pPr>
            <w:pStyle w:val="Contents3"/>
            <w:tabs>
              <w:tab w:val="clear" w:pos="8459"/>
              <w:tab w:val="right" w:pos="9026" w:leader="dot"/>
            </w:tabs>
            <w:rPr/>
          </w:pPr>
          <w:hyperlink w:anchor="__RefHeading___Toc1261736_1479056682">
            <w:r>
              <w:rPr>
                <w:webHidden/>
                <w:rStyle w:val="IndexLink"/>
                <w:rtl w:val="true"/>
              </w:rPr>
              <w:t>الکل و شراب</w:t>
            </w:r>
            <w:r>
              <w:rPr>
                <w:rStyle w:val="IndexLink"/>
                <w:rtl w:val="true"/>
              </w:rPr>
              <w:tab/>
            </w:r>
            <w:r>
              <w:rPr>
                <w:rStyle w:val="IndexLink"/>
              </w:rPr>
              <w:t>57</w:t>
            </w:r>
          </w:hyperlink>
        </w:p>
        <w:p>
          <w:pPr>
            <w:pStyle w:val="Contents3"/>
            <w:tabs>
              <w:tab w:val="clear" w:pos="8459"/>
              <w:tab w:val="right" w:pos="9026" w:leader="dot"/>
            </w:tabs>
            <w:rPr/>
          </w:pPr>
          <w:hyperlink w:anchor="__RefHeading___Toc1261738_1479056682">
            <w:r>
              <w:rPr>
                <w:webHidden/>
                <w:rStyle w:val="IndexLink"/>
                <w:rtl w:val="true"/>
              </w:rPr>
              <w:t>عرق شتر نجاست خوار</w:t>
            </w:r>
            <w:r>
              <w:rPr>
                <w:rStyle w:val="IndexLink"/>
                <w:rtl w:val="true"/>
              </w:rPr>
              <w:tab/>
            </w:r>
            <w:r>
              <w:rPr>
                <w:rStyle w:val="IndexLink"/>
              </w:rPr>
              <w:t>58</w:t>
            </w:r>
          </w:hyperlink>
        </w:p>
        <w:p>
          <w:pPr>
            <w:pStyle w:val="Contents3"/>
            <w:tabs>
              <w:tab w:val="clear" w:pos="8459"/>
              <w:tab w:val="right" w:pos="9026" w:leader="dot"/>
            </w:tabs>
            <w:rPr/>
          </w:pPr>
          <w:hyperlink w:anchor="__RefHeading___Toc1261740_1479056682">
            <w:r>
              <w:rPr>
                <w:webHidden/>
                <w:rStyle w:val="IndexLink"/>
                <w:rtl w:val="true"/>
              </w:rPr>
              <w:t>عرق جنب از حرام</w:t>
            </w:r>
            <w:r>
              <w:rPr>
                <w:rStyle w:val="IndexLink"/>
                <w:rtl w:val="true"/>
              </w:rPr>
              <w:tab/>
            </w:r>
            <w:r>
              <w:rPr>
                <w:rStyle w:val="IndexLink"/>
              </w:rPr>
              <w:t>58</w:t>
            </w:r>
          </w:hyperlink>
        </w:p>
        <w:p>
          <w:pPr>
            <w:pStyle w:val="Contents3"/>
            <w:tabs>
              <w:tab w:val="clear" w:pos="8459"/>
              <w:tab w:val="right" w:pos="9026" w:leader="dot"/>
            </w:tabs>
            <w:rPr/>
          </w:pPr>
          <w:hyperlink w:anchor="__RefHeading___Toc1261742_1479056682">
            <w:r>
              <w:rPr>
                <w:webHidden/>
                <w:rStyle w:val="IndexLink"/>
                <w:rtl w:val="true"/>
              </w:rPr>
              <w:t>پاک کنندگی آفتاب</w:t>
            </w:r>
            <w:r>
              <w:rPr>
                <w:rStyle w:val="IndexLink"/>
                <w:rtl w:val="true"/>
              </w:rPr>
              <w:tab/>
            </w:r>
            <w:r>
              <w:rPr>
                <w:rStyle w:val="IndexLink"/>
              </w:rPr>
              <w:t>58</w:t>
            </w:r>
          </w:hyperlink>
        </w:p>
        <w:p>
          <w:pPr>
            <w:pStyle w:val="Contents3"/>
            <w:tabs>
              <w:tab w:val="clear" w:pos="8459"/>
              <w:tab w:val="right" w:pos="9026" w:leader="dot"/>
            </w:tabs>
            <w:rPr/>
          </w:pPr>
          <w:hyperlink w:anchor="__RefHeading___Toc1261744_1479056682">
            <w:r>
              <w:rPr>
                <w:webHidden/>
                <w:rStyle w:val="IndexLink"/>
                <w:rtl w:val="true"/>
              </w:rPr>
              <w:t>پاک شدن ظرف</w:t>
            </w:r>
            <w:r>
              <w:rPr>
                <w:rStyle w:val="IndexLink"/>
                <w:rtl w:val="true"/>
              </w:rPr>
              <w:tab/>
            </w:r>
            <w:r>
              <w:rPr>
                <w:rStyle w:val="IndexLink"/>
              </w:rPr>
              <w:t>58</w:t>
            </w:r>
          </w:hyperlink>
        </w:p>
        <w:p>
          <w:pPr>
            <w:pStyle w:val="Contents3"/>
            <w:tabs>
              <w:tab w:val="clear" w:pos="8459"/>
              <w:tab w:val="right" w:pos="9026" w:leader="dot"/>
            </w:tabs>
            <w:rPr/>
          </w:pPr>
          <w:hyperlink w:anchor="__RefHeading___Toc1261746_1479056682">
            <w:r>
              <w:rPr>
                <w:webHidden/>
                <w:rStyle w:val="IndexLink"/>
                <w:rtl w:val="true"/>
              </w:rPr>
              <w:t>پاک شدن آب</w:t>
            </w:r>
            <w:r>
              <w:rPr>
                <w:rStyle w:val="IndexLink"/>
                <w:rtl w:val="true"/>
              </w:rPr>
              <w:tab/>
            </w:r>
            <w:r>
              <w:rPr>
                <w:rStyle w:val="IndexLink"/>
              </w:rPr>
              <w:t>59</w:t>
            </w:r>
          </w:hyperlink>
        </w:p>
        <w:p>
          <w:pPr>
            <w:pStyle w:val="Contents3"/>
            <w:tabs>
              <w:tab w:val="clear" w:pos="8459"/>
              <w:tab w:val="right" w:pos="9026" w:leader="dot"/>
            </w:tabs>
            <w:rPr/>
          </w:pPr>
          <w:hyperlink w:anchor="__RefHeading___Toc1261748_1479056682">
            <w:r>
              <w:rPr>
                <w:webHidden/>
                <w:rStyle w:val="IndexLink"/>
                <w:rtl w:val="true"/>
              </w:rPr>
              <w:t>عطر و ادکلن</w:t>
            </w:r>
            <w:r>
              <w:rPr>
                <w:rStyle w:val="IndexLink"/>
                <w:rtl w:val="true"/>
              </w:rPr>
              <w:tab/>
            </w:r>
            <w:r>
              <w:rPr>
                <w:rStyle w:val="IndexLink"/>
              </w:rPr>
              <w:t>59</w:t>
            </w:r>
          </w:hyperlink>
        </w:p>
        <w:p>
          <w:pPr>
            <w:pStyle w:val="Contents2"/>
            <w:tabs>
              <w:tab w:val="clear" w:pos="8743"/>
              <w:tab w:val="right" w:pos="9026" w:leader="dot"/>
            </w:tabs>
            <w:rPr/>
          </w:pPr>
          <w:hyperlink w:anchor="__RefHeading___Toc1261750_1479056682">
            <w:r>
              <w:rPr>
                <w:webHidden/>
                <w:rStyle w:val="IndexLink"/>
                <w:rtl w:val="true"/>
              </w:rPr>
              <w:t>وضو</w:t>
            </w:r>
            <w:r>
              <w:rPr>
                <w:rStyle w:val="IndexLink"/>
                <w:rtl w:val="true"/>
              </w:rPr>
              <w:tab/>
            </w:r>
            <w:r>
              <w:rPr>
                <w:rStyle w:val="IndexLink"/>
              </w:rPr>
              <w:t>60</w:t>
            </w:r>
          </w:hyperlink>
        </w:p>
        <w:p>
          <w:pPr>
            <w:pStyle w:val="Contents3"/>
            <w:tabs>
              <w:tab w:val="clear" w:pos="8459"/>
              <w:tab w:val="right" w:pos="9026" w:leader="dot"/>
            </w:tabs>
            <w:rPr/>
          </w:pPr>
          <w:hyperlink w:anchor="__RefHeading___Toc1261752_1479056682">
            <w:r>
              <w:rPr>
                <w:webHidden/>
                <w:rStyle w:val="IndexLink"/>
                <w:rtl w:val="true"/>
              </w:rPr>
              <w:t>وضو به قصد قربت</w:t>
            </w:r>
            <w:r>
              <w:rPr>
                <w:rStyle w:val="IndexLink"/>
                <w:rtl w:val="true"/>
              </w:rPr>
              <w:tab/>
            </w:r>
            <w:r>
              <w:rPr>
                <w:rStyle w:val="IndexLink"/>
              </w:rPr>
              <w:t>60</w:t>
            </w:r>
          </w:hyperlink>
        </w:p>
        <w:p>
          <w:pPr>
            <w:pStyle w:val="Contents3"/>
            <w:tabs>
              <w:tab w:val="clear" w:pos="8459"/>
              <w:tab w:val="right" w:pos="9026" w:leader="dot"/>
            </w:tabs>
            <w:rPr/>
          </w:pPr>
          <w:hyperlink w:anchor="__RefHeading___Toc1261754_1479056682">
            <w:r>
              <w:rPr>
                <w:webHidden/>
                <w:rStyle w:val="IndexLink"/>
                <w:rtl w:val="true"/>
              </w:rPr>
              <w:t>فاقد طهورین</w:t>
            </w:r>
            <w:r>
              <w:rPr>
                <w:rStyle w:val="IndexLink"/>
                <w:rtl w:val="true"/>
              </w:rPr>
              <w:tab/>
            </w:r>
            <w:r>
              <w:rPr>
                <w:rStyle w:val="IndexLink"/>
              </w:rPr>
              <w:t>60</w:t>
            </w:r>
          </w:hyperlink>
        </w:p>
        <w:p>
          <w:pPr>
            <w:pStyle w:val="Contents3"/>
            <w:tabs>
              <w:tab w:val="clear" w:pos="8459"/>
              <w:tab w:val="right" w:pos="9026" w:leader="dot"/>
            </w:tabs>
            <w:rPr/>
          </w:pPr>
          <w:hyperlink w:anchor="__RefHeading___Toc1261756_1479056682">
            <w:r>
              <w:rPr>
                <w:webHidden/>
                <w:rStyle w:val="IndexLink"/>
                <w:rtl w:val="true"/>
              </w:rPr>
              <w:t>لمس قرآن بریل</w:t>
            </w:r>
            <w:r>
              <w:rPr>
                <w:rStyle w:val="IndexLink"/>
                <w:rtl w:val="true"/>
              </w:rPr>
              <w:tab/>
            </w:r>
            <w:r>
              <w:rPr>
                <w:rStyle w:val="IndexLink"/>
              </w:rPr>
              <w:t>60</w:t>
            </w:r>
          </w:hyperlink>
        </w:p>
        <w:p>
          <w:pPr>
            <w:pStyle w:val="Contents3"/>
            <w:tabs>
              <w:tab w:val="clear" w:pos="8459"/>
              <w:tab w:val="right" w:pos="9026" w:leader="dot"/>
            </w:tabs>
            <w:rPr/>
          </w:pPr>
          <w:hyperlink w:anchor="__RefHeading___Toc1261758_1479056682">
            <w:r>
              <w:rPr>
                <w:webHidden/>
                <w:rStyle w:val="IndexLink"/>
                <w:rtl w:val="true"/>
              </w:rPr>
              <w:t>خشک بودن اعضا</w:t>
            </w:r>
            <w:r>
              <w:rPr>
                <w:rStyle w:val="IndexLink"/>
                <w:rtl w:val="true"/>
              </w:rPr>
              <w:tab/>
            </w:r>
            <w:r>
              <w:rPr>
                <w:rStyle w:val="IndexLink"/>
              </w:rPr>
              <w:t>61</w:t>
            </w:r>
          </w:hyperlink>
        </w:p>
        <w:p>
          <w:pPr>
            <w:pStyle w:val="Contents3"/>
            <w:tabs>
              <w:tab w:val="clear" w:pos="8459"/>
              <w:tab w:val="right" w:pos="9026" w:leader="dot"/>
            </w:tabs>
            <w:rPr/>
          </w:pPr>
          <w:hyperlink w:anchor="__RefHeading___Toc1261760_1479056682">
            <w:r>
              <w:rPr>
                <w:webHidden/>
                <w:rStyle w:val="IndexLink"/>
                <w:rtl w:val="true"/>
              </w:rPr>
              <w:t>کلاه گیس یا کاشت مو</w:t>
            </w:r>
            <w:r>
              <w:rPr>
                <w:rStyle w:val="IndexLink"/>
                <w:rtl w:val="true"/>
              </w:rPr>
              <w:tab/>
            </w:r>
            <w:r>
              <w:rPr>
                <w:rStyle w:val="IndexLink"/>
              </w:rPr>
              <w:t>61</w:t>
            </w:r>
          </w:hyperlink>
        </w:p>
        <w:p>
          <w:pPr>
            <w:pStyle w:val="Contents3"/>
            <w:tabs>
              <w:tab w:val="clear" w:pos="8459"/>
              <w:tab w:val="right" w:pos="9026" w:leader="dot"/>
            </w:tabs>
            <w:rPr/>
          </w:pPr>
          <w:hyperlink w:anchor="__RefHeading___Toc1261762_1479056682">
            <w:r>
              <w:rPr>
                <w:webHidden/>
                <w:rStyle w:val="IndexLink"/>
                <w:rtl w:val="true"/>
              </w:rPr>
              <w:t>رنگ مو</w:t>
            </w:r>
            <w:r>
              <w:rPr>
                <w:rStyle w:val="IndexLink"/>
                <w:rtl w:val="true"/>
              </w:rPr>
              <w:tab/>
            </w:r>
            <w:r>
              <w:rPr>
                <w:rStyle w:val="IndexLink"/>
              </w:rPr>
              <w:t>61</w:t>
            </w:r>
          </w:hyperlink>
        </w:p>
        <w:p>
          <w:pPr>
            <w:pStyle w:val="Contents3"/>
            <w:tabs>
              <w:tab w:val="clear" w:pos="8459"/>
              <w:tab w:val="right" w:pos="9026" w:leader="dot"/>
            </w:tabs>
            <w:rPr/>
          </w:pPr>
          <w:hyperlink w:anchor="__RefHeading___Toc1261764_1479056682">
            <w:r>
              <w:rPr>
                <w:webHidden/>
                <w:rStyle w:val="IndexLink"/>
                <w:rtl w:val="true"/>
              </w:rPr>
              <w:t>کِرِم و روغن مو</w:t>
            </w:r>
            <w:r>
              <w:rPr>
                <w:rStyle w:val="IndexLink"/>
                <w:rtl w:val="true"/>
              </w:rPr>
              <w:tab/>
            </w:r>
            <w:r>
              <w:rPr>
                <w:rStyle w:val="IndexLink"/>
              </w:rPr>
              <w:t>62</w:t>
            </w:r>
          </w:hyperlink>
        </w:p>
        <w:p>
          <w:pPr>
            <w:pStyle w:val="Contents3"/>
            <w:tabs>
              <w:tab w:val="clear" w:pos="8459"/>
              <w:tab w:val="right" w:pos="9026" w:leader="dot"/>
            </w:tabs>
            <w:rPr/>
          </w:pPr>
          <w:hyperlink w:anchor="__RefHeading___Toc1261766_1479056682">
            <w:r>
              <w:rPr>
                <w:webHidden/>
                <w:rStyle w:val="IndexLink"/>
                <w:rtl w:val="true"/>
              </w:rPr>
              <w:t>کمک در وضو</w:t>
            </w:r>
            <w:r>
              <w:rPr>
                <w:rStyle w:val="IndexLink"/>
                <w:rtl w:val="true"/>
              </w:rPr>
              <w:tab/>
            </w:r>
            <w:r>
              <w:rPr>
                <w:rStyle w:val="IndexLink"/>
              </w:rPr>
              <w:t>62</w:t>
            </w:r>
          </w:hyperlink>
        </w:p>
        <w:p>
          <w:pPr>
            <w:pStyle w:val="Contents3"/>
            <w:tabs>
              <w:tab w:val="clear" w:pos="8459"/>
              <w:tab w:val="right" w:pos="9026" w:leader="dot"/>
            </w:tabs>
            <w:rPr/>
          </w:pPr>
          <w:hyperlink w:anchor="__RefHeading___Toc1261768_1479056682">
            <w:r>
              <w:rPr>
                <w:webHidden/>
                <w:rStyle w:val="IndexLink"/>
                <w:rtl w:val="true"/>
              </w:rPr>
              <w:t>اعضای مصنوعی</w:t>
            </w:r>
            <w:r>
              <w:rPr>
                <w:rStyle w:val="IndexLink"/>
                <w:rtl w:val="true"/>
              </w:rPr>
              <w:tab/>
            </w:r>
            <w:r>
              <w:rPr>
                <w:rStyle w:val="IndexLink"/>
              </w:rPr>
              <w:t>62</w:t>
            </w:r>
          </w:hyperlink>
        </w:p>
        <w:p>
          <w:pPr>
            <w:pStyle w:val="Contents3"/>
            <w:tabs>
              <w:tab w:val="clear" w:pos="8459"/>
              <w:tab w:val="right" w:pos="9026" w:leader="dot"/>
            </w:tabs>
            <w:rPr/>
          </w:pPr>
          <w:hyperlink w:anchor="__RefHeading___Toc1261770_1479056682">
            <w:r>
              <w:rPr>
                <w:webHidden/>
                <w:rStyle w:val="IndexLink"/>
                <w:rtl w:val="true"/>
              </w:rPr>
              <w:t>ضرر داشتن آب</w:t>
            </w:r>
            <w:r>
              <w:rPr>
                <w:rStyle w:val="IndexLink"/>
                <w:rtl w:val="true"/>
              </w:rPr>
              <w:tab/>
            </w:r>
            <w:r>
              <w:rPr>
                <w:rStyle w:val="IndexLink"/>
              </w:rPr>
              <w:t>62</w:t>
            </w:r>
          </w:hyperlink>
        </w:p>
        <w:p>
          <w:pPr>
            <w:pStyle w:val="Contents3"/>
            <w:tabs>
              <w:tab w:val="clear" w:pos="8459"/>
              <w:tab w:val="right" w:pos="9026" w:leader="dot"/>
            </w:tabs>
            <w:rPr/>
          </w:pPr>
          <w:hyperlink w:anchor="__RefHeading___Toc1261772_1479056682">
            <w:r>
              <w:rPr>
                <w:webHidden/>
                <w:rStyle w:val="IndexLink"/>
                <w:rtl w:val="true"/>
              </w:rPr>
              <w:t>وضو در مسجد</w:t>
            </w:r>
            <w:r>
              <w:rPr>
                <w:rStyle w:val="IndexLink"/>
                <w:rtl w:val="true"/>
              </w:rPr>
              <w:tab/>
            </w:r>
            <w:r>
              <w:rPr>
                <w:rStyle w:val="IndexLink"/>
              </w:rPr>
              <w:t>62</w:t>
            </w:r>
          </w:hyperlink>
        </w:p>
        <w:p>
          <w:pPr>
            <w:pStyle w:val="Contents3"/>
            <w:tabs>
              <w:tab w:val="clear" w:pos="8459"/>
              <w:tab w:val="right" w:pos="9026" w:leader="dot"/>
            </w:tabs>
            <w:rPr/>
          </w:pPr>
          <w:hyperlink w:anchor="__RefHeading___Toc1261774_1479056682">
            <w:r>
              <w:rPr>
                <w:webHidden/>
                <w:rStyle w:val="IndexLink"/>
                <w:rtl w:val="true"/>
              </w:rPr>
              <w:t>کفش غصبی</w:t>
            </w:r>
            <w:r>
              <w:rPr>
                <w:rStyle w:val="IndexLink"/>
                <w:rtl w:val="true"/>
              </w:rPr>
              <w:tab/>
            </w:r>
            <w:r>
              <w:rPr>
                <w:rStyle w:val="IndexLink"/>
              </w:rPr>
              <w:t>63</w:t>
            </w:r>
          </w:hyperlink>
        </w:p>
        <w:p>
          <w:pPr>
            <w:pStyle w:val="Contents3"/>
            <w:tabs>
              <w:tab w:val="clear" w:pos="8459"/>
              <w:tab w:val="right" w:pos="9026" w:leader="dot"/>
            </w:tabs>
            <w:rPr/>
          </w:pPr>
          <w:hyperlink w:anchor="__RefHeading___Toc1261776_1479056682">
            <w:r>
              <w:rPr>
                <w:webHidden/>
                <w:rStyle w:val="IndexLink"/>
                <w:rtl w:val="true"/>
              </w:rPr>
              <w:t>چگونگی مسح سر</w:t>
            </w:r>
            <w:r>
              <w:rPr>
                <w:rStyle w:val="IndexLink"/>
                <w:rtl w:val="true"/>
              </w:rPr>
              <w:tab/>
            </w:r>
            <w:r>
              <w:rPr>
                <w:rStyle w:val="IndexLink"/>
              </w:rPr>
              <w:t>63</w:t>
            </w:r>
          </w:hyperlink>
        </w:p>
        <w:p>
          <w:pPr>
            <w:pStyle w:val="Contents3"/>
            <w:tabs>
              <w:tab w:val="clear" w:pos="8459"/>
              <w:tab w:val="right" w:pos="9026" w:leader="dot"/>
            </w:tabs>
            <w:rPr/>
          </w:pPr>
          <w:hyperlink w:anchor="__RefHeading___Toc1261778_1479056682">
            <w:r>
              <w:rPr>
                <w:webHidden/>
                <w:rStyle w:val="IndexLink"/>
                <w:rtl w:val="true"/>
              </w:rPr>
              <w:t>مانع یا آلودگی هنگام وضو</w:t>
            </w:r>
            <w:r>
              <w:rPr>
                <w:rStyle w:val="IndexLink"/>
                <w:rtl w:val="true"/>
              </w:rPr>
              <w:tab/>
            </w:r>
            <w:r>
              <w:rPr>
                <w:rStyle w:val="IndexLink"/>
              </w:rPr>
              <w:t>63</w:t>
            </w:r>
          </w:hyperlink>
        </w:p>
        <w:p>
          <w:pPr>
            <w:pStyle w:val="Contents3"/>
            <w:tabs>
              <w:tab w:val="clear" w:pos="8459"/>
              <w:tab w:val="right" w:pos="9026" w:leader="dot"/>
            </w:tabs>
            <w:rPr/>
          </w:pPr>
          <w:hyperlink w:anchor="__RefHeading___Toc1261780_1479056682">
            <w:r>
              <w:rPr>
                <w:webHidden/>
                <w:rStyle w:val="IndexLink"/>
                <w:rtl w:val="true"/>
              </w:rPr>
              <w:t>مسح پا</w:t>
            </w:r>
            <w:r>
              <w:rPr>
                <w:rStyle w:val="IndexLink"/>
                <w:rtl w:val="true"/>
              </w:rPr>
              <w:tab/>
            </w:r>
            <w:r>
              <w:rPr>
                <w:rStyle w:val="IndexLink"/>
              </w:rPr>
              <w:t>64</w:t>
            </w:r>
          </w:hyperlink>
        </w:p>
        <w:p>
          <w:pPr>
            <w:pStyle w:val="Contents2"/>
            <w:tabs>
              <w:tab w:val="clear" w:pos="8743"/>
              <w:tab w:val="right" w:pos="9026" w:leader="dot"/>
            </w:tabs>
            <w:rPr/>
          </w:pPr>
          <w:hyperlink w:anchor="__RefHeading___Toc1261782_1479056682">
            <w:r>
              <w:rPr>
                <w:webHidden/>
                <w:rStyle w:val="IndexLink"/>
                <w:rtl w:val="true"/>
              </w:rPr>
              <w:t>غسل</w:t>
            </w:r>
            <w:r>
              <w:rPr>
                <w:rStyle w:val="IndexLink"/>
                <w:rtl w:val="true"/>
              </w:rPr>
              <w:tab/>
            </w:r>
            <w:r>
              <w:rPr>
                <w:rStyle w:val="IndexLink"/>
              </w:rPr>
              <w:t>65</w:t>
            </w:r>
          </w:hyperlink>
        </w:p>
        <w:p>
          <w:pPr>
            <w:pStyle w:val="Contents3"/>
            <w:tabs>
              <w:tab w:val="clear" w:pos="8459"/>
              <w:tab w:val="right" w:pos="9026" w:leader="dot"/>
            </w:tabs>
            <w:rPr/>
          </w:pPr>
          <w:hyperlink w:anchor="__RefHeading___Toc1261784_1479056682">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261786_1479056682">
            <w:r>
              <w:rPr>
                <w:webHidden/>
                <w:rStyle w:val="IndexLink"/>
                <w:rtl w:val="true"/>
              </w:rPr>
              <w:t>جنابت</w:t>
            </w:r>
            <w:r>
              <w:rPr>
                <w:rStyle w:val="IndexLink"/>
                <w:rtl w:val="true"/>
              </w:rPr>
              <w:tab/>
            </w:r>
            <w:r>
              <w:rPr>
                <w:rStyle w:val="IndexLink"/>
              </w:rPr>
              <w:t>65</w:t>
            </w:r>
          </w:hyperlink>
        </w:p>
        <w:p>
          <w:pPr>
            <w:pStyle w:val="Contents3"/>
            <w:tabs>
              <w:tab w:val="clear" w:pos="8459"/>
              <w:tab w:val="right" w:pos="9026" w:leader="dot"/>
            </w:tabs>
            <w:rPr/>
          </w:pPr>
          <w:hyperlink w:anchor="__RefHeading___Toc1261788_1479056682">
            <w:r>
              <w:rPr>
                <w:webHidden/>
                <w:rStyle w:val="IndexLink"/>
                <w:rtl w:val="true"/>
              </w:rPr>
              <w:t>دست کشیدن</w:t>
            </w:r>
            <w:r>
              <w:rPr>
                <w:rStyle w:val="IndexLink"/>
                <w:rtl w:val="true"/>
              </w:rPr>
              <w:tab/>
            </w:r>
            <w:r>
              <w:rPr>
                <w:rStyle w:val="IndexLink"/>
              </w:rPr>
              <w:t>66</w:t>
            </w:r>
          </w:hyperlink>
        </w:p>
        <w:p>
          <w:pPr>
            <w:pStyle w:val="Contents3"/>
            <w:tabs>
              <w:tab w:val="clear" w:pos="8459"/>
              <w:tab w:val="right" w:pos="9026" w:leader="dot"/>
            </w:tabs>
            <w:rPr/>
          </w:pPr>
          <w:hyperlink w:anchor="__RefHeading___Toc1261790_1479056682">
            <w:r>
              <w:rPr>
                <w:webHidden/>
                <w:rStyle w:val="IndexLink"/>
                <w:rtl w:val="true"/>
              </w:rPr>
              <w:t>وجود مانع و چربی</w:t>
            </w:r>
            <w:r>
              <w:rPr>
                <w:rStyle w:val="IndexLink"/>
                <w:rtl w:val="true"/>
              </w:rPr>
              <w:tab/>
            </w:r>
            <w:r>
              <w:rPr>
                <w:rStyle w:val="IndexLink"/>
              </w:rPr>
              <w:t>66</w:t>
            </w:r>
          </w:hyperlink>
        </w:p>
        <w:p>
          <w:pPr>
            <w:pStyle w:val="Contents3"/>
            <w:tabs>
              <w:tab w:val="clear" w:pos="8459"/>
              <w:tab w:val="right" w:pos="9026" w:leader="dot"/>
            </w:tabs>
            <w:rPr/>
          </w:pPr>
          <w:hyperlink w:anchor="__RefHeading___Toc1261792_1479056682">
            <w:r>
              <w:rPr>
                <w:webHidden/>
                <w:rStyle w:val="IndexLink"/>
                <w:rtl w:val="true"/>
              </w:rPr>
              <w:t>غسل فلج</w:t>
            </w:r>
            <w:r>
              <w:rPr>
                <w:rStyle w:val="IndexLink"/>
                <w:rtl w:val="true"/>
              </w:rPr>
              <w:tab/>
            </w:r>
            <w:r>
              <w:rPr>
                <w:rStyle w:val="IndexLink"/>
              </w:rPr>
              <w:t>67</w:t>
            </w:r>
          </w:hyperlink>
        </w:p>
        <w:p>
          <w:pPr>
            <w:pStyle w:val="Contents3"/>
            <w:tabs>
              <w:tab w:val="clear" w:pos="8459"/>
              <w:tab w:val="right" w:pos="9026" w:leader="dot"/>
            </w:tabs>
            <w:rPr/>
          </w:pPr>
          <w:hyperlink w:anchor="__RefHeading___Toc1261794_1479056682">
            <w:r>
              <w:rPr>
                <w:webHidden/>
                <w:rStyle w:val="IndexLink"/>
                <w:rtl w:val="true"/>
              </w:rPr>
              <w:t>غسل در حمام اداره</w:t>
            </w:r>
            <w:r>
              <w:rPr>
                <w:rStyle w:val="IndexLink"/>
                <w:rtl w:val="true"/>
              </w:rPr>
              <w:tab/>
            </w:r>
            <w:r>
              <w:rPr>
                <w:rStyle w:val="IndexLink"/>
              </w:rPr>
              <w:t>67</w:t>
            </w:r>
          </w:hyperlink>
        </w:p>
        <w:p>
          <w:pPr>
            <w:pStyle w:val="Contents3"/>
            <w:tabs>
              <w:tab w:val="clear" w:pos="8459"/>
              <w:tab w:val="right" w:pos="9026" w:leader="dot"/>
            </w:tabs>
            <w:rPr/>
          </w:pPr>
          <w:hyperlink w:anchor="__RefHeading___Toc1261796_1479056682">
            <w:r>
              <w:rPr>
                <w:webHidden/>
                <w:rStyle w:val="IndexLink"/>
                <w:rtl w:val="true"/>
              </w:rPr>
              <w:t>غسل با وسائل غصبی</w:t>
            </w:r>
            <w:r>
              <w:rPr>
                <w:rStyle w:val="IndexLink"/>
                <w:rtl w:val="true"/>
              </w:rPr>
              <w:tab/>
            </w:r>
            <w:r>
              <w:rPr>
                <w:rStyle w:val="IndexLink"/>
              </w:rPr>
              <w:t>67</w:t>
            </w:r>
          </w:hyperlink>
        </w:p>
        <w:p>
          <w:pPr>
            <w:pStyle w:val="Contents3"/>
            <w:tabs>
              <w:tab w:val="clear" w:pos="8459"/>
              <w:tab w:val="right" w:pos="9026" w:leader="dot"/>
            </w:tabs>
            <w:rPr/>
          </w:pPr>
          <w:hyperlink w:anchor="__RefHeading___Toc1261798_1479056682">
            <w:r>
              <w:rPr>
                <w:webHidden/>
                <w:rStyle w:val="IndexLink"/>
                <w:rtl w:val="true"/>
              </w:rPr>
              <w:t>حدث در اثناء غسل</w:t>
            </w:r>
            <w:r>
              <w:rPr>
                <w:rStyle w:val="IndexLink"/>
                <w:rtl w:val="true"/>
              </w:rPr>
              <w:tab/>
            </w:r>
            <w:r>
              <w:rPr>
                <w:rStyle w:val="IndexLink"/>
              </w:rPr>
              <w:t>67</w:t>
            </w:r>
          </w:hyperlink>
        </w:p>
        <w:p>
          <w:pPr>
            <w:pStyle w:val="Contents3"/>
            <w:tabs>
              <w:tab w:val="clear" w:pos="8459"/>
              <w:tab w:val="right" w:pos="9026" w:leader="dot"/>
            </w:tabs>
            <w:rPr/>
          </w:pPr>
          <w:hyperlink w:anchor="__RefHeading___Toc1261800_1479056682">
            <w:r>
              <w:rPr>
                <w:webHidden/>
                <w:rStyle w:val="IndexLink"/>
                <w:rtl w:val="true"/>
              </w:rPr>
              <w:t>غسل از استمناء</w:t>
            </w:r>
            <w:r>
              <w:rPr>
                <w:rStyle w:val="IndexLink"/>
                <w:rtl w:val="true"/>
              </w:rPr>
              <w:tab/>
            </w:r>
            <w:r>
              <w:rPr>
                <w:rStyle w:val="IndexLink"/>
              </w:rPr>
              <w:t>67</w:t>
            </w:r>
          </w:hyperlink>
        </w:p>
        <w:p>
          <w:pPr>
            <w:pStyle w:val="Contents3"/>
            <w:tabs>
              <w:tab w:val="clear" w:pos="8459"/>
              <w:tab w:val="right" w:pos="9026" w:leader="dot"/>
            </w:tabs>
            <w:rPr/>
          </w:pPr>
          <w:hyperlink w:anchor="__RefHeading___Toc1261802_1479056682">
            <w:r>
              <w:rPr>
                <w:webHidden/>
                <w:rStyle w:val="IndexLink"/>
                <w:rtl w:val="true"/>
              </w:rPr>
              <w:t>نیت غسل</w:t>
            </w:r>
            <w:r>
              <w:rPr>
                <w:rStyle w:val="IndexLink"/>
                <w:rtl w:val="true"/>
              </w:rPr>
              <w:tab/>
            </w:r>
            <w:r>
              <w:rPr>
                <w:rStyle w:val="IndexLink"/>
              </w:rPr>
              <w:t>67</w:t>
            </w:r>
          </w:hyperlink>
        </w:p>
        <w:p>
          <w:pPr>
            <w:pStyle w:val="Contents3"/>
            <w:tabs>
              <w:tab w:val="clear" w:pos="8459"/>
              <w:tab w:val="right" w:pos="9026" w:leader="dot"/>
            </w:tabs>
            <w:rPr/>
          </w:pPr>
          <w:hyperlink w:anchor="__RefHeading___Toc1261804_1479056682">
            <w:r>
              <w:rPr>
                <w:webHidden/>
                <w:rStyle w:val="IndexLink"/>
                <w:rtl w:val="true"/>
              </w:rPr>
              <w:t>عدم امکان غسل</w:t>
            </w:r>
            <w:r>
              <w:rPr>
                <w:rStyle w:val="IndexLink"/>
                <w:rtl w:val="true"/>
              </w:rPr>
              <w:tab/>
            </w:r>
            <w:r>
              <w:rPr>
                <w:rStyle w:val="IndexLink"/>
              </w:rPr>
              <w:t>68</w:t>
            </w:r>
          </w:hyperlink>
        </w:p>
        <w:p>
          <w:pPr>
            <w:pStyle w:val="Contents3"/>
            <w:tabs>
              <w:tab w:val="clear" w:pos="8459"/>
              <w:tab w:val="right" w:pos="9026" w:leader="dot"/>
            </w:tabs>
            <w:rPr/>
          </w:pPr>
          <w:hyperlink w:anchor="__RefHeading___Toc1261806_1479056682">
            <w:r>
              <w:rPr>
                <w:webHidden/>
                <w:rStyle w:val="IndexLink"/>
                <w:rtl w:val="true"/>
              </w:rPr>
              <w:t>غسل دیگر به جای جنابت</w:t>
            </w:r>
            <w:r>
              <w:rPr>
                <w:rStyle w:val="IndexLink"/>
                <w:rtl w:val="true"/>
              </w:rPr>
              <w:tab/>
            </w:r>
            <w:r>
              <w:rPr>
                <w:rStyle w:val="IndexLink"/>
              </w:rPr>
              <w:t>68</w:t>
            </w:r>
          </w:hyperlink>
        </w:p>
        <w:p>
          <w:pPr>
            <w:pStyle w:val="Contents3"/>
            <w:tabs>
              <w:tab w:val="clear" w:pos="8459"/>
              <w:tab w:val="right" w:pos="9026" w:leader="dot"/>
            </w:tabs>
            <w:rPr/>
          </w:pPr>
          <w:hyperlink w:anchor="__RefHeading___Toc1261808_1479056682">
            <w:r>
              <w:rPr>
                <w:webHidden/>
                <w:rStyle w:val="IndexLink"/>
                <w:rtl w:val="true"/>
              </w:rPr>
              <w:t>ترتیبی و ارتماسی</w:t>
            </w:r>
            <w:r>
              <w:rPr>
                <w:rStyle w:val="IndexLink"/>
                <w:rtl w:val="true"/>
              </w:rPr>
              <w:tab/>
            </w:r>
            <w:r>
              <w:rPr>
                <w:rStyle w:val="IndexLink"/>
              </w:rPr>
              <w:t>68</w:t>
            </w:r>
          </w:hyperlink>
        </w:p>
        <w:p>
          <w:pPr>
            <w:pStyle w:val="Contents3"/>
            <w:tabs>
              <w:tab w:val="clear" w:pos="8459"/>
              <w:tab w:val="right" w:pos="9026" w:leader="dot"/>
            </w:tabs>
            <w:rPr/>
          </w:pPr>
          <w:hyperlink w:anchor="__RefHeading___Toc1261810_1479056682">
            <w:r>
              <w:rPr>
                <w:webHidden/>
                <w:rStyle w:val="IndexLink"/>
                <w:rtl w:val="true"/>
              </w:rPr>
              <w:t>فراموشی غسل</w:t>
            </w:r>
            <w:r>
              <w:rPr>
                <w:rStyle w:val="IndexLink"/>
                <w:rtl w:val="true"/>
              </w:rPr>
              <w:tab/>
            </w:r>
            <w:r>
              <w:rPr>
                <w:rStyle w:val="IndexLink"/>
              </w:rPr>
              <w:t>68</w:t>
            </w:r>
          </w:hyperlink>
        </w:p>
        <w:p>
          <w:pPr>
            <w:pStyle w:val="Contents3"/>
            <w:tabs>
              <w:tab w:val="clear" w:pos="8459"/>
              <w:tab w:val="right" w:pos="9026" w:leader="dot"/>
            </w:tabs>
            <w:rPr/>
          </w:pPr>
          <w:hyperlink w:anchor="__RefHeading___Toc1261812_1479056682">
            <w:r>
              <w:rPr>
                <w:webHidden/>
                <w:rStyle w:val="IndexLink"/>
                <w:rtl w:val="true"/>
              </w:rPr>
              <w:t>خواندن قرآن توسط جُنُب</w:t>
            </w:r>
            <w:r>
              <w:rPr>
                <w:rStyle w:val="IndexLink"/>
                <w:rtl w:val="true"/>
              </w:rPr>
              <w:tab/>
            </w:r>
            <w:r>
              <w:rPr>
                <w:rStyle w:val="IndexLink"/>
              </w:rPr>
              <w:t>69</w:t>
            </w:r>
          </w:hyperlink>
        </w:p>
        <w:p>
          <w:pPr>
            <w:pStyle w:val="Contents3"/>
            <w:tabs>
              <w:tab w:val="clear" w:pos="8459"/>
              <w:tab w:val="right" w:pos="9026" w:leader="dot"/>
            </w:tabs>
            <w:rPr/>
          </w:pPr>
          <w:hyperlink w:anchor="__RefHeading___Toc1261814_1479056682">
            <w:r>
              <w:rPr>
                <w:webHidden/>
                <w:rStyle w:val="IndexLink"/>
                <w:rtl w:val="true"/>
              </w:rPr>
              <w:t>بستن مجرای منی</w:t>
            </w:r>
            <w:r>
              <w:rPr>
                <w:rStyle w:val="IndexLink"/>
                <w:rtl w:val="true"/>
              </w:rPr>
              <w:tab/>
            </w:r>
            <w:r>
              <w:rPr>
                <w:rStyle w:val="IndexLink"/>
              </w:rPr>
              <w:t>69</w:t>
            </w:r>
          </w:hyperlink>
        </w:p>
        <w:p>
          <w:pPr>
            <w:pStyle w:val="Contents3"/>
            <w:tabs>
              <w:tab w:val="clear" w:pos="8459"/>
              <w:tab w:val="right" w:pos="9026" w:leader="dot"/>
            </w:tabs>
            <w:rPr/>
          </w:pPr>
          <w:hyperlink w:anchor="__RefHeading___Toc1261816_1479056682">
            <w:r>
              <w:rPr>
                <w:webHidden/>
                <w:rStyle w:val="IndexLink"/>
                <w:rtl w:val="true"/>
              </w:rPr>
              <w:t>نرسیدن آب</w:t>
            </w:r>
            <w:r>
              <w:rPr>
                <w:rStyle w:val="IndexLink"/>
                <w:rtl w:val="true"/>
              </w:rPr>
              <w:tab/>
            </w:r>
            <w:r>
              <w:rPr>
                <w:rStyle w:val="IndexLink"/>
              </w:rPr>
              <w:t>69</w:t>
            </w:r>
          </w:hyperlink>
        </w:p>
        <w:p>
          <w:pPr>
            <w:pStyle w:val="Contents3"/>
            <w:tabs>
              <w:tab w:val="clear" w:pos="8459"/>
              <w:tab w:val="right" w:pos="9026" w:leader="dot"/>
            </w:tabs>
            <w:rPr/>
          </w:pPr>
          <w:hyperlink w:anchor="__RefHeading___Toc1261818_1479056682">
            <w:r>
              <w:rPr>
                <w:webHidden/>
                <w:rStyle w:val="IndexLink"/>
                <w:rtl w:val="true"/>
              </w:rPr>
              <w:t>شک در غسل و نیت</w:t>
            </w:r>
            <w:r>
              <w:rPr>
                <w:rStyle w:val="IndexLink"/>
                <w:rtl w:val="true"/>
              </w:rPr>
              <w:tab/>
            </w:r>
            <w:r>
              <w:rPr>
                <w:rStyle w:val="IndexLink"/>
              </w:rPr>
              <w:t>70</w:t>
            </w:r>
          </w:hyperlink>
        </w:p>
        <w:p>
          <w:pPr>
            <w:pStyle w:val="Contents3"/>
            <w:tabs>
              <w:tab w:val="clear" w:pos="8459"/>
              <w:tab w:val="right" w:pos="9026" w:leader="dot"/>
            </w:tabs>
            <w:rPr/>
          </w:pPr>
          <w:hyperlink w:anchor="__RefHeading___Toc1261820_1479056682">
            <w:r>
              <w:rPr>
                <w:webHidden/>
                <w:rStyle w:val="IndexLink"/>
                <w:rtl w:val="true"/>
              </w:rPr>
              <w:t>غسل و وضو در تنگی وقت</w:t>
            </w:r>
            <w:r>
              <w:rPr>
                <w:rStyle w:val="IndexLink"/>
                <w:rtl w:val="true"/>
              </w:rPr>
              <w:tab/>
            </w:r>
            <w:r>
              <w:rPr>
                <w:rStyle w:val="IndexLink"/>
              </w:rPr>
              <w:t>70</w:t>
            </w:r>
          </w:hyperlink>
        </w:p>
        <w:p>
          <w:pPr>
            <w:pStyle w:val="Contents3"/>
            <w:tabs>
              <w:tab w:val="clear" w:pos="8459"/>
              <w:tab w:val="right" w:pos="9026" w:leader="dot"/>
            </w:tabs>
            <w:rPr/>
          </w:pPr>
          <w:hyperlink w:anchor="__RefHeading___Toc1261822_1479056682">
            <w:r>
              <w:rPr>
                <w:webHidden/>
                <w:rStyle w:val="IndexLink"/>
                <w:rtl w:val="true"/>
              </w:rPr>
              <w:t>کمک برای غسل و وضو</w:t>
            </w:r>
            <w:r>
              <w:rPr>
                <w:rStyle w:val="IndexLink"/>
                <w:rtl w:val="true"/>
              </w:rPr>
              <w:tab/>
            </w:r>
            <w:r>
              <w:rPr>
                <w:rStyle w:val="IndexLink"/>
              </w:rPr>
              <w:t>70</w:t>
            </w:r>
          </w:hyperlink>
        </w:p>
        <w:p>
          <w:pPr>
            <w:pStyle w:val="Contents3"/>
            <w:tabs>
              <w:tab w:val="clear" w:pos="8459"/>
              <w:tab w:val="right" w:pos="9026" w:leader="dot"/>
            </w:tabs>
            <w:rPr/>
          </w:pPr>
          <w:hyperlink w:anchor="__RefHeading___Toc1261824_1479056682">
            <w:r>
              <w:rPr>
                <w:webHidden/>
                <w:rStyle w:val="IndexLink"/>
                <w:rtl w:val="true"/>
              </w:rPr>
              <w:t>غسل پیش از وقت</w:t>
            </w:r>
            <w:r>
              <w:rPr>
                <w:rStyle w:val="IndexLink"/>
                <w:rtl w:val="true"/>
              </w:rPr>
              <w:tab/>
            </w:r>
            <w:r>
              <w:rPr>
                <w:rStyle w:val="IndexLink"/>
              </w:rPr>
              <w:t>71</w:t>
            </w:r>
          </w:hyperlink>
        </w:p>
        <w:p>
          <w:pPr>
            <w:pStyle w:val="Contents3"/>
            <w:tabs>
              <w:tab w:val="clear" w:pos="8459"/>
              <w:tab w:val="right" w:pos="9026" w:leader="dot"/>
            </w:tabs>
            <w:rPr/>
          </w:pPr>
          <w:hyperlink w:anchor="__RefHeading___Toc1261826_1479056682">
            <w:r>
              <w:rPr>
                <w:webHidden/>
                <w:rStyle w:val="IndexLink"/>
                <w:rtl w:val="true"/>
              </w:rPr>
              <w:t>بیرون آمدن رطوبت</w:t>
            </w:r>
            <w:r>
              <w:rPr>
                <w:rStyle w:val="IndexLink"/>
                <w:rtl w:val="true"/>
              </w:rPr>
              <w:tab/>
            </w:r>
            <w:r>
              <w:rPr>
                <w:rStyle w:val="IndexLink"/>
              </w:rPr>
              <w:t>71</w:t>
            </w:r>
          </w:hyperlink>
        </w:p>
        <w:p>
          <w:pPr>
            <w:pStyle w:val="Contents3"/>
            <w:tabs>
              <w:tab w:val="clear" w:pos="8459"/>
              <w:tab w:val="right" w:pos="9026" w:leader="dot"/>
            </w:tabs>
            <w:rPr/>
          </w:pPr>
          <w:hyperlink w:anchor="__RefHeading___Toc1261828_1479056682">
            <w:r>
              <w:rPr>
                <w:webHidden/>
                <w:rStyle w:val="IndexLink"/>
                <w:rtl w:val="true"/>
              </w:rPr>
              <w:t>غسل های مستحبی</w:t>
            </w:r>
            <w:r>
              <w:rPr>
                <w:rStyle w:val="IndexLink"/>
                <w:rtl w:val="true"/>
              </w:rPr>
              <w:tab/>
            </w:r>
            <w:r>
              <w:rPr>
                <w:rStyle w:val="IndexLink"/>
              </w:rPr>
              <w:t>71</w:t>
            </w:r>
          </w:hyperlink>
        </w:p>
        <w:p>
          <w:pPr>
            <w:pStyle w:val="Contents3"/>
            <w:tabs>
              <w:tab w:val="clear" w:pos="8459"/>
              <w:tab w:val="right" w:pos="9026" w:leader="dot"/>
            </w:tabs>
            <w:rPr/>
          </w:pPr>
          <w:hyperlink w:anchor="__RefHeading___Toc1261830_1479056682">
            <w:r>
              <w:rPr>
                <w:webHidden/>
                <w:rStyle w:val="IndexLink"/>
                <w:rtl w:val="true"/>
              </w:rPr>
              <w:t>نماز با غسل های مستحبی</w:t>
            </w:r>
            <w:r>
              <w:rPr>
                <w:rStyle w:val="IndexLink"/>
                <w:rtl w:val="true"/>
              </w:rPr>
              <w:tab/>
            </w:r>
            <w:r>
              <w:rPr>
                <w:rStyle w:val="IndexLink"/>
              </w:rPr>
              <w:t>71</w:t>
            </w:r>
          </w:hyperlink>
        </w:p>
        <w:p>
          <w:pPr>
            <w:pStyle w:val="Contents3"/>
            <w:tabs>
              <w:tab w:val="clear" w:pos="8459"/>
              <w:tab w:val="right" w:pos="9026" w:leader="dot"/>
            </w:tabs>
            <w:rPr/>
          </w:pPr>
          <w:hyperlink w:anchor="__RefHeading___Toc1261832_1479056682">
            <w:r>
              <w:rPr>
                <w:webHidden/>
                <w:rStyle w:val="IndexLink"/>
                <w:rtl w:val="true"/>
              </w:rPr>
              <w:t>غسل جُنُب از حرام</w:t>
            </w:r>
            <w:r>
              <w:rPr>
                <w:rStyle w:val="IndexLink"/>
                <w:rtl w:val="true"/>
              </w:rPr>
              <w:tab/>
            </w:r>
            <w:r>
              <w:rPr>
                <w:rStyle w:val="IndexLink"/>
              </w:rPr>
              <w:t>72</w:t>
            </w:r>
          </w:hyperlink>
        </w:p>
        <w:p>
          <w:pPr>
            <w:pStyle w:val="Contents3"/>
            <w:tabs>
              <w:tab w:val="clear" w:pos="8459"/>
              <w:tab w:val="right" w:pos="9026" w:leader="dot"/>
            </w:tabs>
            <w:rPr/>
          </w:pPr>
          <w:hyperlink w:anchor="__RefHeading___Toc1261834_1479056682">
            <w:r>
              <w:rPr>
                <w:webHidden/>
                <w:rStyle w:val="IndexLink"/>
                <w:rtl w:val="true"/>
              </w:rPr>
              <w:t>رعایت ترتیب</w:t>
            </w:r>
            <w:r>
              <w:rPr>
                <w:rStyle w:val="IndexLink"/>
                <w:rtl w:val="true"/>
              </w:rPr>
              <w:tab/>
            </w:r>
            <w:r>
              <w:rPr>
                <w:rStyle w:val="IndexLink"/>
              </w:rPr>
              <w:t>72</w:t>
            </w:r>
          </w:hyperlink>
        </w:p>
        <w:p>
          <w:pPr>
            <w:pStyle w:val="Contents2"/>
            <w:tabs>
              <w:tab w:val="clear" w:pos="8743"/>
              <w:tab w:val="right" w:pos="9026" w:leader="dot"/>
            </w:tabs>
            <w:rPr/>
          </w:pPr>
          <w:hyperlink w:anchor="__RefHeading___Toc1261836_1479056682">
            <w:r>
              <w:rPr>
                <w:webHidden/>
                <w:rStyle w:val="IndexLink"/>
                <w:rtl w:val="true"/>
              </w:rPr>
              <w:t xml:space="preserve">غسل های ویژه بانوان </w:t>
            </w:r>
            <w:r>
              <w:rPr>
                <w:rStyle w:val="IndexLink"/>
                <w:rtl w:val="true"/>
              </w:rPr>
              <w:t>(</w:t>
            </w:r>
            <w:r>
              <w:rPr>
                <w:rStyle w:val="IndexLink"/>
                <w:rtl w:val="true"/>
              </w:rPr>
              <w:t>احکام دماء ثلاثه</w:t>
            </w:r>
            <w:r>
              <w:rPr>
                <w:rStyle w:val="IndexLink"/>
                <w:rtl w:val="true"/>
              </w:rPr>
              <w:t>)</w:t>
              <w:tab/>
            </w:r>
            <w:r>
              <w:rPr>
                <w:rStyle w:val="IndexLink"/>
              </w:rPr>
              <w:t>73</w:t>
            </w:r>
          </w:hyperlink>
        </w:p>
        <w:p>
          <w:pPr>
            <w:pStyle w:val="Contents3"/>
            <w:tabs>
              <w:tab w:val="clear" w:pos="8459"/>
              <w:tab w:val="right" w:pos="9026" w:leader="dot"/>
            </w:tabs>
            <w:rPr/>
          </w:pPr>
          <w:hyperlink w:anchor="__RefHeading___Toc1261838_1479056682">
            <w:r>
              <w:rPr>
                <w:webHidden/>
                <w:rStyle w:val="IndexLink"/>
                <w:rtl w:val="true"/>
              </w:rPr>
              <w:t>قطع با خوردن قرص</w:t>
            </w:r>
            <w:r>
              <w:rPr>
                <w:rStyle w:val="IndexLink"/>
                <w:rtl w:val="true"/>
              </w:rPr>
              <w:tab/>
            </w:r>
            <w:r>
              <w:rPr>
                <w:rStyle w:val="IndexLink"/>
              </w:rPr>
              <w:t>73</w:t>
            </w:r>
          </w:hyperlink>
        </w:p>
        <w:p>
          <w:pPr>
            <w:pStyle w:val="Contents3"/>
            <w:tabs>
              <w:tab w:val="clear" w:pos="8459"/>
              <w:tab w:val="right" w:pos="9026" w:leader="dot"/>
            </w:tabs>
            <w:rPr/>
          </w:pPr>
          <w:hyperlink w:anchor="__RefHeading___Toc1261840_1479056682">
            <w:r>
              <w:rPr>
                <w:webHidden/>
                <w:rStyle w:val="IndexLink"/>
                <w:rtl w:val="true"/>
              </w:rPr>
              <w:t>تنگی وقت برای غسل حیض</w:t>
            </w:r>
            <w:r>
              <w:rPr>
                <w:rStyle w:val="IndexLink"/>
                <w:rtl w:val="true"/>
              </w:rPr>
              <w:tab/>
            </w:r>
            <w:r>
              <w:rPr>
                <w:rStyle w:val="IndexLink"/>
              </w:rPr>
              <w:t>73</w:t>
            </w:r>
          </w:hyperlink>
        </w:p>
        <w:p>
          <w:pPr>
            <w:pStyle w:val="Contents3"/>
            <w:tabs>
              <w:tab w:val="clear" w:pos="8459"/>
              <w:tab w:val="right" w:pos="9026" w:leader="dot"/>
            </w:tabs>
            <w:rPr/>
          </w:pPr>
          <w:hyperlink w:anchor="__RefHeading___Toc1261842_1479056682">
            <w:r>
              <w:rPr>
                <w:webHidden/>
                <w:rStyle w:val="IndexLink"/>
                <w:rtl w:val="true"/>
              </w:rPr>
              <w:t>ورود حائض به حرم</w:t>
            </w:r>
            <w:r>
              <w:rPr>
                <w:rStyle w:val="IndexLink"/>
                <w:rtl w:val="true"/>
              </w:rPr>
              <w:tab/>
            </w:r>
            <w:r>
              <w:rPr>
                <w:rStyle w:val="IndexLink"/>
              </w:rPr>
              <w:t>73</w:t>
            </w:r>
          </w:hyperlink>
        </w:p>
        <w:p>
          <w:pPr>
            <w:pStyle w:val="Contents3"/>
            <w:tabs>
              <w:tab w:val="clear" w:pos="8459"/>
              <w:tab w:val="right" w:pos="9026" w:leader="dot"/>
            </w:tabs>
            <w:rPr/>
          </w:pPr>
          <w:hyperlink w:anchor="__RefHeading___Toc1261844_1479056682">
            <w:r>
              <w:rPr>
                <w:webHidden/>
                <w:rStyle w:val="IndexLink"/>
                <w:rtl w:val="true"/>
              </w:rPr>
              <w:t>آمیزش با حائض قبل از غسل</w:t>
            </w:r>
            <w:r>
              <w:rPr>
                <w:rStyle w:val="IndexLink"/>
                <w:rtl w:val="true"/>
              </w:rPr>
              <w:tab/>
            </w:r>
            <w:r>
              <w:rPr>
                <w:rStyle w:val="IndexLink"/>
              </w:rPr>
              <w:t>73</w:t>
            </w:r>
          </w:hyperlink>
        </w:p>
        <w:p>
          <w:pPr>
            <w:pStyle w:val="Contents3"/>
            <w:tabs>
              <w:tab w:val="clear" w:pos="8459"/>
              <w:tab w:val="right" w:pos="9026" w:leader="dot"/>
            </w:tabs>
            <w:rPr/>
          </w:pPr>
          <w:hyperlink w:anchor="__RefHeading___Toc1261846_1479056682">
            <w:r>
              <w:rPr>
                <w:webHidden/>
                <w:rStyle w:val="IndexLink"/>
                <w:rtl w:val="true"/>
              </w:rPr>
              <w:t>غسل جنابت در زمان حیض</w:t>
            </w:r>
            <w:r>
              <w:rPr>
                <w:rStyle w:val="IndexLink"/>
                <w:rtl w:val="true"/>
              </w:rPr>
              <w:tab/>
            </w:r>
            <w:r>
              <w:rPr>
                <w:rStyle w:val="IndexLink"/>
              </w:rPr>
              <w:t>73</w:t>
            </w:r>
          </w:hyperlink>
        </w:p>
        <w:p>
          <w:pPr>
            <w:pStyle w:val="Contents3"/>
            <w:tabs>
              <w:tab w:val="clear" w:pos="8459"/>
              <w:tab w:val="right" w:pos="9026" w:leader="dot"/>
            </w:tabs>
            <w:rPr/>
          </w:pPr>
          <w:hyperlink w:anchor="__RefHeading___Toc1261848_1479056682">
            <w:r>
              <w:rPr>
                <w:webHidden/>
                <w:rStyle w:val="IndexLink"/>
                <w:rtl w:val="true"/>
              </w:rPr>
              <w:t>مشقت غسل استحاضه</w:t>
            </w:r>
            <w:r>
              <w:rPr>
                <w:rStyle w:val="IndexLink"/>
                <w:rtl w:val="true"/>
              </w:rPr>
              <w:tab/>
            </w:r>
            <w:r>
              <w:rPr>
                <w:rStyle w:val="IndexLink"/>
              </w:rPr>
              <w:t>74</w:t>
            </w:r>
          </w:hyperlink>
        </w:p>
        <w:p>
          <w:pPr>
            <w:pStyle w:val="Contents3"/>
            <w:tabs>
              <w:tab w:val="clear" w:pos="8459"/>
              <w:tab w:val="right" w:pos="9026" w:leader="dot"/>
            </w:tabs>
            <w:rPr/>
          </w:pPr>
          <w:hyperlink w:anchor="__RefHeading___Toc1261850_1479056682">
            <w:r>
              <w:rPr>
                <w:webHidden/>
                <w:rStyle w:val="IndexLink"/>
                <w:rtl w:val="true"/>
              </w:rPr>
              <w:t>شک بین حیض و استحاضه</w:t>
            </w:r>
            <w:r>
              <w:rPr>
                <w:rStyle w:val="IndexLink"/>
                <w:rtl w:val="true"/>
              </w:rPr>
              <w:tab/>
            </w:r>
            <w:r>
              <w:rPr>
                <w:rStyle w:val="IndexLink"/>
              </w:rPr>
              <w:t>74</w:t>
            </w:r>
          </w:hyperlink>
        </w:p>
        <w:p>
          <w:pPr>
            <w:pStyle w:val="Contents3"/>
            <w:tabs>
              <w:tab w:val="clear" w:pos="8459"/>
              <w:tab w:val="right" w:pos="9026" w:leader="dot"/>
            </w:tabs>
            <w:rPr/>
          </w:pPr>
          <w:hyperlink w:anchor="__RefHeading___Toc1261852_1479056682">
            <w:r>
              <w:rPr>
                <w:webHidden/>
                <w:rStyle w:val="IndexLink"/>
                <w:rtl w:val="true"/>
              </w:rPr>
              <w:t>حکم خون، پس از برداشتن رحم</w:t>
            </w:r>
            <w:r>
              <w:rPr>
                <w:rStyle w:val="IndexLink"/>
                <w:rtl w:val="true"/>
              </w:rPr>
              <w:tab/>
            </w:r>
            <w:r>
              <w:rPr>
                <w:rStyle w:val="IndexLink"/>
              </w:rPr>
              <w:t>74</w:t>
            </w:r>
          </w:hyperlink>
        </w:p>
        <w:p>
          <w:pPr>
            <w:pStyle w:val="Contents3"/>
            <w:tabs>
              <w:tab w:val="clear" w:pos="8459"/>
              <w:tab w:val="right" w:pos="9026" w:leader="dot"/>
            </w:tabs>
            <w:rPr/>
          </w:pPr>
          <w:hyperlink w:anchor="__RefHeading___Toc1261854_1479056682">
            <w:r>
              <w:rPr>
                <w:webHidden/>
                <w:rStyle w:val="IndexLink"/>
                <w:rtl w:val="true"/>
              </w:rPr>
              <w:t>یائسگی</w:t>
            </w:r>
            <w:r>
              <w:rPr>
                <w:rStyle w:val="IndexLink"/>
                <w:rtl w:val="true"/>
              </w:rPr>
              <w:tab/>
            </w:r>
            <w:r>
              <w:rPr>
                <w:rStyle w:val="IndexLink"/>
              </w:rPr>
              <w:t>74</w:t>
            </w:r>
          </w:hyperlink>
        </w:p>
        <w:p>
          <w:pPr>
            <w:pStyle w:val="Contents3"/>
            <w:tabs>
              <w:tab w:val="clear" w:pos="8459"/>
              <w:tab w:val="right" w:pos="9026" w:leader="dot"/>
            </w:tabs>
            <w:rPr/>
          </w:pPr>
          <w:hyperlink w:anchor="__RefHeading___Toc1261856_1479056682">
            <w:r>
              <w:rPr>
                <w:webHidden/>
                <w:rStyle w:val="IndexLink"/>
                <w:rtl w:val="true"/>
              </w:rPr>
              <w:t>خون و لک بینی در دوره بارداری</w:t>
            </w:r>
            <w:r>
              <w:rPr>
                <w:rStyle w:val="IndexLink"/>
                <w:rtl w:val="true"/>
              </w:rPr>
              <w:tab/>
            </w:r>
            <w:r>
              <w:rPr>
                <w:rStyle w:val="IndexLink"/>
              </w:rPr>
              <w:t>75</w:t>
            </w:r>
          </w:hyperlink>
        </w:p>
        <w:p>
          <w:pPr>
            <w:pStyle w:val="Contents3"/>
            <w:tabs>
              <w:tab w:val="clear" w:pos="8459"/>
              <w:tab w:val="right" w:pos="9026" w:leader="dot"/>
            </w:tabs>
            <w:rPr/>
          </w:pPr>
          <w:hyperlink w:anchor="__RefHeading___Toc1261858_1479056682">
            <w:r>
              <w:rPr>
                <w:webHidden/>
                <w:rStyle w:val="IndexLink"/>
                <w:rtl w:val="true"/>
              </w:rPr>
              <w:t>قرص ضد بارداری</w:t>
            </w:r>
            <w:r>
              <w:rPr>
                <w:rStyle w:val="IndexLink"/>
                <w:rtl w:val="true"/>
              </w:rPr>
              <w:tab/>
            </w:r>
            <w:r>
              <w:rPr>
                <w:rStyle w:val="IndexLink"/>
              </w:rPr>
              <w:t>75</w:t>
            </w:r>
          </w:hyperlink>
        </w:p>
        <w:p>
          <w:pPr>
            <w:pStyle w:val="Contents3"/>
            <w:tabs>
              <w:tab w:val="clear" w:pos="8459"/>
              <w:tab w:val="right" w:pos="9026" w:leader="dot"/>
            </w:tabs>
            <w:rPr/>
          </w:pPr>
          <w:hyperlink w:anchor="__RefHeading___Toc1261860_1479056682">
            <w:r>
              <w:rPr>
                <w:webHidden/>
                <w:rStyle w:val="IndexLink"/>
                <w:rtl w:val="true"/>
              </w:rPr>
              <w:t>خون دوباره پس از غسل</w:t>
            </w:r>
            <w:r>
              <w:rPr>
                <w:rStyle w:val="IndexLink"/>
                <w:rtl w:val="true"/>
              </w:rPr>
              <w:tab/>
            </w:r>
            <w:r>
              <w:rPr>
                <w:rStyle w:val="IndexLink"/>
              </w:rPr>
              <w:t>76</w:t>
            </w:r>
          </w:hyperlink>
        </w:p>
        <w:p>
          <w:pPr>
            <w:pStyle w:val="Contents3"/>
            <w:tabs>
              <w:tab w:val="clear" w:pos="8459"/>
              <w:tab w:val="right" w:pos="9026" w:leader="dot"/>
            </w:tabs>
            <w:rPr/>
          </w:pPr>
          <w:hyperlink w:anchor="__RefHeading___Toc1261862_1479056682">
            <w:r>
              <w:rPr>
                <w:webHidden/>
                <w:rStyle w:val="IndexLink"/>
                <w:rtl w:val="true"/>
              </w:rPr>
              <w:t xml:space="preserve">خون از پشت </w:t>
            </w:r>
            <w:r>
              <w:rPr>
                <w:rStyle w:val="IndexLink"/>
                <w:rtl w:val="true"/>
              </w:rPr>
              <w:t>(</w:t>
            </w:r>
            <w:r>
              <w:rPr>
                <w:rStyle w:val="IndexLink"/>
                <w:rtl w:val="true"/>
              </w:rPr>
              <w:t>دُبُر</w:t>
            </w:r>
            <w:r>
              <w:rPr>
                <w:rStyle w:val="IndexLink"/>
                <w:rtl w:val="true"/>
              </w:rPr>
              <w:t>)</w:t>
              <w:tab/>
            </w:r>
            <w:r>
              <w:rPr>
                <w:rStyle w:val="IndexLink"/>
              </w:rPr>
              <w:t>76</w:t>
            </w:r>
          </w:hyperlink>
        </w:p>
        <w:p>
          <w:pPr>
            <w:pStyle w:val="Contents3"/>
            <w:tabs>
              <w:tab w:val="clear" w:pos="8459"/>
              <w:tab w:val="right" w:pos="9026" w:leader="dot"/>
            </w:tabs>
            <w:rPr/>
          </w:pPr>
          <w:hyperlink w:anchor="__RefHeading___Toc1261864_1479056682">
            <w:r>
              <w:rPr>
                <w:webHidden/>
                <w:rStyle w:val="IndexLink"/>
                <w:rtl w:val="true"/>
              </w:rPr>
              <w:t>خونریزی بیش از ده روز</w:t>
            </w:r>
            <w:r>
              <w:rPr>
                <w:rStyle w:val="IndexLink"/>
                <w:rtl w:val="true"/>
              </w:rPr>
              <w:tab/>
            </w:r>
            <w:r>
              <w:rPr>
                <w:rStyle w:val="IndexLink"/>
              </w:rPr>
              <w:t>77</w:t>
            </w:r>
          </w:hyperlink>
        </w:p>
        <w:p>
          <w:pPr>
            <w:pStyle w:val="Contents3"/>
            <w:tabs>
              <w:tab w:val="clear" w:pos="8459"/>
              <w:tab w:val="right" w:pos="9026" w:leader="dot"/>
            </w:tabs>
            <w:rPr/>
          </w:pPr>
          <w:hyperlink w:anchor="__RefHeading___Toc1261866_1479056682">
            <w:r>
              <w:rPr>
                <w:webHidden/>
                <w:rStyle w:val="IndexLink"/>
                <w:rtl w:val="true"/>
              </w:rPr>
              <w:t xml:space="preserve">خون پس از عمل سزارین </w:t>
            </w:r>
            <w:r>
              <w:rPr>
                <w:rStyle w:val="IndexLink"/>
                <w:rtl w:val="true"/>
              </w:rPr>
              <w:t>(</w:t>
            </w:r>
            <w:r>
              <w:rPr>
                <w:rStyle w:val="IndexLink"/>
                <w:rtl w:val="true"/>
              </w:rPr>
              <w:t>وضع حمل</w:t>
            </w:r>
            <w:r>
              <w:rPr>
                <w:rStyle w:val="IndexLink"/>
                <w:rtl w:val="true"/>
              </w:rPr>
              <w:t>)</w:t>
              <w:tab/>
            </w:r>
            <w:r>
              <w:rPr>
                <w:rStyle w:val="IndexLink"/>
              </w:rPr>
              <w:t>77</w:t>
            </w:r>
          </w:hyperlink>
        </w:p>
        <w:p>
          <w:pPr>
            <w:pStyle w:val="Contents2"/>
            <w:tabs>
              <w:tab w:val="clear" w:pos="8743"/>
              <w:tab w:val="right" w:pos="9026" w:leader="dot"/>
            </w:tabs>
            <w:rPr/>
          </w:pPr>
          <w:hyperlink w:anchor="__RefHeading___Toc1261868_1479056682">
            <w:r>
              <w:rPr>
                <w:webHidden/>
                <w:rStyle w:val="IndexLink"/>
                <w:rtl w:val="true"/>
              </w:rPr>
              <w:t>تیمم</w:t>
            </w:r>
            <w:r>
              <w:rPr>
                <w:rStyle w:val="IndexLink"/>
                <w:rtl w:val="true"/>
              </w:rPr>
              <w:tab/>
            </w:r>
            <w:r>
              <w:rPr>
                <w:rStyle w:val="IndexLink"/>
              </w:rPr>
              <w:t>78</w:t>
            </w:r>
          </w:hyperlink>
        </w:p>
        <w:p>
          <w:pPr>
            <w:pStyle w:val="Contents3"/>
            <w:tabs>
              <w:tab w:val="clear" w:pos="8459"/>
              <w:tab w:val="right" w:pos="9026" w:leader="dot"/>
            </w:tabs>
            <w:rPr/>
          </w:pPr>
          <w:hyperlink w:anchor="__RefHeading___Toc1261870_1479056682">
            <w:r>
              <w:rPr>
                <w:webHidden/>
                <w:rStyle w:val="IndexLink"/>
                <w:rtl w:val="true"/>
              </w:rPr>
              <w:t>مشقت در غسل</w:t>
            </w:r>
            <w:r>
              <w:rPr>
                <w:rStyle w:val="IndexLink"/>
                <w:rtl w:val="true"/>
              </w:rPr>
              <w:tab/>
            </w:r>
            <w:r>
              <w:rPr>
                <w:rStyle w:val="IndexLink"/>
              </w:rPr>
              <w:t>78</w:t>
            </w:r>
          </w:hyperlink>
        </w:p>
        <w:p>
          <w:pPr>
            <w:pStyle w:val="Contents3"/>
            <w:tabs>
              <w:tab w:val="clear" w:pos="8459"/>
              <w:tab w:val="right" w:pos="9026" w:leader="dot"/>
            </w:tabs>
            <w:rPr/>
          </w:pPr>
          <w:hyperlink w:anchor="__RefHeading___Toc1261872_1479056682">
            <w:r>
              <w:rPr>
                <w:webHidden/>
                <w:rStyle w:val="IndexLink"/>
                <w:rtl w:val="true"/>
              </w:rPr>
              <w:t>مرمر و موزائیک</w:t>
            </w:r>
            <w:r>
              <w:rPr>
                <w:rStyle w:val="IndexLink"/>
                <w:rtl w:val="true"/>
              </w:rPr>
              <w:tab/>
            </w:r>
            <w:r>
              <w:rPr>
                <w:rStyle w:val="IndexLink"/>
              </w:rPr>
              <w:t>78</w:t>
            </w:r>
          </w:hyperlink>
        </w:p>
        <w:p>
          <w:pPr>
            <w:pStyle w:val="Contents3"/>
            <w:tabs>
              <w:tab w:val="clear" w:pos="8459"/>
              <w:tab w:val="right" w:pos="9026" w:leader="dot"/>
            </w:tabs>
            <w:rPr/>
          </w:pPr>
          <w:hyperlink w:anchor="__RefHeading___Toc1261874_1479056682">
            <w:r>
              <w:rPr>
                <w:webHidden/>
                <w:rStyle w:val="IndexLink"/>
                <w:rtl w:val="true"/>
              </w:rPr>
              <w:t>سنگ کوچک</w:t>
            </w:r>
            <w:r>
              <w:rPr>
                <w:rStyle w:val="IndexLink"/>
                <w:rtl w:val="true"/>
              </w:rPr>
              <w:tab/>
            </w:r>
            <w:r>
              <w:rPr>
                <w:rStyle w:val="IndexLink"/>
              </w:rPr>
              <w:t>78</w:t>
            </w:r>
          </w:hyperlink>
        </w:p>
        <w:p>
          <w:pPr>
            <w:pStyle w:val="Contents3"/>
            <w:tabs>
              <w:tab w:val="clear" w:pos="8459"/>
              <w:tab w:val="right" w:pos="9026" w:leader="dot"/>
            </w:tabs>
            <w:rPr/>
          </w:pPr>
          <w:hyperlink w:anchor="__RefHeading___Toc1261876_1479056682">
            <w:r>
              <w:rPr>
                <w:webHidden/>
                <w:rStyle w:val="IndexLink"/>
                <w:rtl w:val="true"/>
              </w:rPr>
              <w:t xml:space="preserve">تیمم یک دست و </w:t>
            </w:r>
            <w:r>
              <w:rPr>
                <w:rStyle w:val="IndexLink"/>
                <w:rtl w:val="true"/>
              </w:rPr>
              <w:t>...</w:t>
              <w:tab/>
            </w:r>
            <w:r>
              <w:rPr>
                <w:rStyle w:val="IndexLink"/>
              </w:rPr>
              <w:t>78</w:t>
            </w:r>
          </w:hyperlink>
        </w:p>
        <w:p>
          <w:pPr>
            <w:pStyle w:val="Contents2"/>
            <w:tabs>
              <w:tab w:val="clear" w:pos="8743"/>
              <w:tab w:val="right" w:pos="9026" w:leader="dot"/>
            </w:tabs>
            <w:rPr/>
          </w:pPr>
          <w:hyperlink w:anchor="__RefHeading___Toc1261878_1479056682">
            <w:r>
              <w:rPr>
                <w:webHidden/>
                <w:rStyle w:val="IndexLink"/>
                <w:rtl w:val="true"/>
              </w:rPr>
              <w:t>احکام کفن و دفن</w:t>
            </w:r>
            <w:r>
              <w:rPr>
                <w:rStyle w:val="IndexLink"/>
                <w:rtl w:val="true"/>
              </w:rPr>
              <w:tab/>
            </w:r>
            <w:r>
              <w:rPr>
                <w:rStyle w:val="IndexLink"/>
              </w:rPr>
              <w:t>80</w:t>
            </w:r>
          </w:hyperlink>
        </w:p>
        <w:p>
          <w:pPr>
            <w:pStyle w:val="Contents3"/>
            <w:tabs>
              <w:tab w:val="clear" w:pos="8459"/>
              <w:tab w:val="right" w:pos="9026" w:leader="dot"/>
            </w:tabs>
            <w:rPr/>
          </w:pPr>
          <w:hyperlink w:anchor="__RefHeading___Toc1261880_1479056682">
            <w:r>
              <w:rPr>
                <w:webHidden/>
                <w:rStyle w:val="IndexLink"/>
                <w:rtl w:val="true"/>
              </w:rPr>
              <w:t>بدهی میت و تامین هزینه های تدفین</w:t>
            </w:r>
            <w:r>
              <w:rPr>
                <w:rStyle w:val="IndexLink"/>
                <w:rtl w:val="true"/>
              </w:rPr>
              <w:tab/>
            </w:r>
            <w:r>
              <w:rPr>
                <w:rStyle w:val="IndexLink"/>
              </w:rPr>
              <w:t>80</w:t>
            </w:r>
          </w:hyperlink>
        </w:p>
        <w:p>
          <w:pPr>
            <w:pStyle w:val="Contents3"/>
            <w:tabs>
              <w:tab w:val="clear" w:pos="8459"/>
              <w:tab w:val="right" w:pos="9026" w:leader="dot"/>
            </w:tabs>
            <w:rPr/>
          </w:pPr>
          <w:hyperlink w:anchor="__RefHeading___Toc1261882_1479056682">
            <w:r>
              <w:rPr>
                <w:webHidden/>
                <w:rStyle w:val="IndexLink"/>
                <w:rtl w:val="true"/>
              </w:rPr>
              <w:t>چگونگی غسل میت</w:t>
            </w:r>
            <w:r>
              <w:rPr>
                <w:rStyle w:val="IndexLink"/>
                <w:rtl w:val="true"/>
              </w:rPr>
              <w:tab/>
            </w:r>
            <w:r>
              <w:rPr>
                <w:rStyle w:val="IndexLink"/>
              </w:rPr>
              <w:t>80</w:t>
            </w:r>
          </w:hyperlink>
        </w:p>
        <w:p>
          <w:pPr>
            <w:pStyle w:val="Contents3"/>
            <w:tabs>
              <w:tab w:val="clear" w:pos="8459"/>
              <w:tab w:val="right" w:pos="9026" w:leader="dot"/>
            </w:tabs>
            <w:rPr/>
          </w:pPr>
          <w:hyperlink w:anchor="__RefHeading___Toc1261884_1479056682">
            <w:r>
              <w:rPr>
                <w:webHidden/>
                <w:rStyle w:val="IndexLink"/>
                <w:rtl w:val="true"/>
              </w:rPr>
              <w:t>دعای زمان دفن</w:t>
            </w:r>
            <w:r>
              <w:rPr>
                <w:rStyle w:val="IndexLink"/>
                <w:rtl w:val="true"/>
              </w:rPr>
              <w:tab/>
            </w:r>
            <w:r>
              <w:rPr>
                <w:rStyle w:val="IndexLink"/>
              </w:rPr>
              <w:t>80</w:t>
            </w:r>
          </w:hyperlink>
        </w:p>
        <w:p>
          <w:pPr>
            <w:pStyle w:val="Contents3"/>
            <w:tabs>
              <w:tab w:val="clear" w:pos="8459"/>
              <w:tab w:val="right" w:pos="9026" w:leader="dot"/>
            </w:tabs>
            <w:rPr/>
          </w:pPr>
          <w:hyperlink w:anchor="__RefHeading___Toc1261886_1479056682">
            <w:r>
              <w:rPr>
                <w:webHidden/>
                <w:rStyle w:val="IndexLink"/>
                <w:rtl w:val="true"/>
              </w:rPr>
              <w:t>باز کردن گره های کفن</w:t>
            </w:r>
            <w:r>
              <w:rPr>
                <w:rStyle w:val="IndexLink"/>
                <w:rtl w:val="true"/>
              </w:rPr>
              <w:tab/>
            </w:r>
            <w:r>
              <w:rPr>
                <w:rStyle w:val="IndexLink"/>
              </w:rPr>
              <w:t>81</w:t>
            </w:r>
          </w:hyperlink>
        </w:p>
        <w:p>
          <w:pPr>
            <w:pStyle w:val="Contents3"/>
            <w:tabs>
              <w:tab w:val="clear" w:pos="8459"/>
              <w:tab w:val="right" w:pos="9026" w:leader="dot"/>
            </w:tabs>
            <w:rPr/>
          </w:pPr>
          <w:hyperlink w:anchor="__RefHeading___Toc1261888_1479056682">
            <w:r>
              <w:rPr>
                <w:webHidden/>
                <w:rStyle w:val="IndexLink"/>
                <w:rtl w:val="true"/>
              </w:rPr>
              <w:t>دو چوب تر</w:t>
            </w:r>
            <w:r>
              <w:rPr>
                <w:rStyle w:val="IndexLink"/>
                <w:rtl w:val="true"/>
              </w:rPr>
              <w:tab/>
            </w:r>
            <w:r>
              <w:rPr>
                <w:rStyle w:val="IndexLink"/>
              </w:rPr>
              <w:t>81</w:t>
            </w:r>
          </w:hyperlink>
        </w:p>
        <w:p>
          <w:pPr>
            <w:pStyle w:val="Contents3"/>
            <w:tabs>
              <w:tab w:val="clear" w:pos="8459"/>
              <w:tab w:val="right" w:pos="9026" w:leader="dot"/>
            </w:tabs>
            <w:rPr/>
          </w:pPr>
          <w:hyperlink w:anchor="__RefHeading___Toc1261890_1479056682">
            <w:r>
              <w:rPr>
                <w:webHidden/>
                <w:rStyle w:val="IndexLink"/>
                <w:rtl w:val="true"/>
              </w:rPr>
              <w:t>انتقال جنازه</w:t>
            </w:r>
            <w:r>
              <w:rPr>
                <w:rStyle w:val="IndexLink"/>
                <w:rtl w:val="true"/>
              </w:rPr>
              <w:tab/>
            </w:r>
            <w:r>
              <w:rPr>
                <w:rStyle w:val="IndexLink"/>
              </w:rPr>
              <w:t>81</w:t>
            </w:r>
          </w:hyperlink>
        </w:p>
        <w:p>
          <w:pPr>
            <w:pStyle w:val="Contents3"/>
            <w:tabs>
              <w:tab w:val="clear" w:pos="8459"/>
              <w:tab w:val="right" w:pos="9026" w:leader="dot"/>
            </w:tabs>
            <w:rPr/>
          </w:pPr>
          <w:hyperlink w:anchor="__RefHeading___Toc1261892_1479056682">
            <w:r>
              <w:rPr>
                <w:webHidden/>
                <w:rStyle w:val="IndexLink"/>
                <w:rtl w:val="true"/>
              </w:rPr>
              <w:t>نبودن سدر و کافور</w:t>
            </w:r>
            <w:r>
              <w:rPr>
                <w:rStyle w:val="IndexLink"/>
                <w:rtl w:val="true"/>
              </w:rPr>
              <w:tab/>
            </w:r>
            <w:r>
              <w:rPr>
                <w:rStyle w:val="IndexLink"/>
              </w:rPr>
              <w:t>81</w:t>
            </w:r>
          </w:hyperlink>
        </w:p>
        <w:p>
          <w:pPr>
            <w:pStyle w:val="Contents3"/>
            <w:tabs>
              <w:tab w:val="clear" w:pos="8459"/>
              <w:tab w:val="right" w:pos="9026" w:leader="dot"/>
            </w:tabs>
            <w:rPr/>
          </w:pPr>
          <w:hyperlink w:anchor="__RefHeading___Toc1261894_1479056682">
            <w:r>
              <w:rPr>
                <w:webHidden/>
                <w:rStyle w:val="IndexLink"/>
                <w:rtl w:val="true"/>
              </w:rPr>
              <w:t>نجاست بدن میت بعد از غسل</w:t>
            </w:r>
            <w:r>
              <w:rPr>
                <w:rStyle w:val="IndexLink"/>
                <w:rtl w:val="true"/>
              </w:rPr>
              <w:tab/>
            </w:r>
            <w:r>
              <w:rPr>
                <w:rStyle w:val="IndexLink"/>
              </w:rPr>
              <w:t>81</w:t>
            </w:r>
          </w:hyperlink>
        </w:p>
        <w:p>
          <w:pPr>
            <w:pStyle w:val="Contents3"/>
            <w:tabs>
              <w:tab w:val="clear" w:pos="8459"/>
              <w:tab w:val="right" w:pos="9026" w:leader="dot"/>
            </w:tabs>
            <w:rPr/>
          </w:pPr>
          <w:hyperlink w:anchor="__RefHeading___Toc1261896_1479056682">
            <w:r>
              <w:rPr>
                <w:webHidden/>
                <w:rStyle w:val="IndexLink"/>
                <w:rtl w:val="true"/>
              </w:rPr>
              <w:t>عدم امکان غسل میّت</w:t>
            </w:r>
            <w:r>
              <w:rPr>
                <w:rStyle w:val="IndexLink"/>
                <w:rtl w:val="true"/>
              </w:rPr>
              <w:tab/>
            </w:r>
            <w:r>
              <w:rPr>
                <w:rStyle w:val="IndexLink"/>
              </w:rPr>
              <w:t>82</w:t>
            </w:r>
          </w:hyperlink>
        </w:p>
        <w:p>
          <w:pPr>
            <w:pStyle w:val="Contents3"/>
            <w:tabs>
              <w:tab w:val="clear" w:pos="8459"/>
              <w:tab w:val="right" w:pos="9026" w:leader="dot"/>
            </w:tabs>
            <w:rPr/>
          </w:pPr>
          <w:hyperlink w:anchor="__RefHeading___Toc1261898_1479056682">
            <w:r>
              <w:rPr>
                <w:webHidden/>
                <w:rStyle w:val="IndexLink"/>
                <w:rtl w:val="true"/>
              </w:rPr>
              <w:t>دفن قرآن همراه مرده</w:t>
            </w:r>
            <w:r>
              <w:rPr>
                <w:rStyle w:val="IndexLink"/>
                <w:rtl w:val="true"/>
              </w:rPr>
              <w:tab/>
            </w:r>
            <w:r>
              <w:rPr>
                <w:rStyle w:val="IndexLink"/>
              </w:rPr>
              <w:t>82</w:t>
            </w:r>
          </w:hyperlink>
        </w:p>
        <w:p>
          <w:pPr>
            <w:pStyle w:val="Contents3"/>
            <w:tabs>
              <w:tab w:val="clear" w:pos="8459"/>
              <w:tab w:val="right" w:pos="9026" w:leader="dot"/>
            </w:tabs>
            <w:rPr/>
          </w:pPr>
          <w:hyperlink w:anchor="__RefHeading___Toc1261900_1479056682">
            <w:r>
              <w:rPr>
                <w:webHidden/>
                <w:rStyle w:val="IndexLink"/>
                <w:rtl w:val="true"/>
              </w:rPr>
              <w:t>دفن در مسجد</w:t>
            </w:r>
            <w:r>
              <w:rPr>
                <w:rStyle w:val="IndexLink"/>
                <w:rtl w:val="true"/>
              </w:rPr>
              <w:tab/>
            </w:r>
            <w:r>
              <w:rPr>
                <w:rStyle w:val="IndexLink"/>
              </w:rPr>
              <w:t>82</w:t>
            </w:r>
          </w:hyperlink>
        </w:p>
        <w:p>
          <w:pPr>
            <w:pStyle w:val="Contents3"/>
            <w:tabs>
              <w:tab w:val="clear" w:pos="8459"/>
              <w:tab w:val="right" w:pos="9026" w:leader="dot"/>
            </w:tabs>
            <w:rPr/>
          </w:pPr>
          <w:hyperlink w:anchor="__RefHeading___Toc1261902_1479056682">
            <w:r>
              <w:rPr>
                <w:webHidden/>
                <w:rStyle w:val="IndexLink"/>
                <w:rtl w:val="true"/>
              </w:rPr>
              <w:t>در آوردن طلا</w:t>
            </w:r>
            <w:r>
              <w:rPr>
                <w:rStyle w:val="IndexLink"/>
                <w:rtl w:val="true"/>
              </w:rPr>
              <w:tab/>
            </w:r>
            <w:r>
              <w:rPr>
                <w:rStyle w:val="IndexLink"/>
              </w:rPr>
              <w:t>83</w:t>
            </w:r>
          </w:hyperlink>
        </w:p>
        <w:p>
          <w:pPr>
            <w:pStyle w:val="Contents3"/>
            <w:tabs>
              <w:tab w:val="clear" w:pos="8459"/>
              <w:tab w:val="right" w:pos="9026" w:leader="dot"/>
            </w:tabs>
            <w:rPr/>
          </w:pPr>
          <w:hyperlink w:anchor="__RefHeading___Toc1261904_1479056682">
            <w:r>
              <w:rPr>
                <w:webHidden/>
                <w:rStyle w:val="IndexLink"/>
                <w:rtl w:val="true"/>
              </w:rPr>
              <w:t>نرده کشیدن دور قبر</w:t>
            </w:r>
            <w:r>
              <w:rPr>
                <w:rStyle w:val="IndexLink"/>
                <w:rtl w:val="true"/>
              </w:rPr>
              <w:tab/>
            </w:r>
            <w:r>
              <w:rPr>
                <w:rStyle w:val="IndexLink"/>
              </w:rPr>
              <w:t>83</w:t>
            </w:r>
          </w:hyperlink>
        </w:p>
        <w:p>
          <w:pPr>
            <w:pStyle w:val="Contents3"/>
            <w:tabs>
              <w:tab w:val="clear" w:pos="8459"/>
              <w:tab w:val="right" w:pos="9026" w:leader="dot"/>
            </w:tabs>
            <w:rPr/>
          </w:pPr>
          <w:hyperlink w:anchor="__RefHeading___Toc1261906_1479056682">
            <w:r>
              <w:rPr>
                <w:webHidden/>
                <w:rStyle w:val="IndexLink"/>
                <w:rtl w:val="true"/>
              </w:rPr>
              <w:t>نوشتن دعا بر کفن</w:t>
            </w:r>
            <w:r>
              <w:rPr>
                <w:rStyle w:val="IndexLink"/>
                <w:rtl w:val="true"/>
              </w:rPr>
              <w:tab/>
            </w:r>
            <w:r>
              <w:rPr>
                <w:rStyle w:val="IndexLink"/>
              </w:rPr>
              <w:t>83</w:t>
            </w:r>
          </w:hyperlink>
        </w:p>
        <w:p>
          <w:pPr>
            <w:pStyle w:val="Contents3"/>
            <w:tabs>
              <w:tab w:val="clear" w:pos="8459"/>
              <w:tab w:val="right" w:pos="9026" w:leader="dot"/>
            </w:tabs>
            <w:rPr/>
          </w:pPr>
          <w:hyperlink w:anchor="__RefHeading___Toc1261908_1479056682">
            <w:r>
              <w:rPr>
                <w:webHidden/>
                <w:rStyle w:val="IndexLink"/>
                <w:rtl w:val="true"/>
              </w:rPr>
              <w:t>آب پاشیدن روی قبر</w:t>
            </w:r>
            <w:r>
              <w:rPr>
                <w:rStyle w:val="IndexLink"/>
                <w:rtl w:val="true"/>
              </w:rPr>
              <w:tab/>
            </w:r>
            <w:r>
              <w:rPr>
                <w:rStyle w:val="IndexLink"/>
              </w:rPr>
              <w:t>83</w:t>
            </w:r>
          </w:hyperlink>
        </w:p>
        <w:p>
          <w:pPr>
            <w:pStyle w:val="Contents3"/>
            <w:tabs>
              <w:tab w:val="clear" w:pos="8459"/>
              <w:tab w:val="right" w:pos="9026" w:leader="dot"/>
            </w:tabs>
            <w:rPr/>
          </w:pPr>
          <w:hyperlink w:anchor="__RefHeading___Toc1261910_1479056682">
            <w:r>
              <w:rPr>
                <w:webHidden/>
                <w:rStyle w:val="IndexLink"/>
                <w:rtl w:val="true"/>
              </w:rPr>
              <w:t>کفن خون آلود</w:t>
            </w:r>
            <w:r>
              <w:rPr>
                <w:rStyle w:val="IndexLink"/>
                <w:rtl w:val="true"/>
              </w:rPr>
              <w:tab/>
            </w:r>
            <w:r>
              <w:rPr>
                <w:rStyle w:val="IndexLink"/>
              </w:rPr>
              <w:t>83</w:t>
            </w:r>
          </w:hyperlink>
        </w:p>
        <w:p>
          <w:pPr>
            <w:pStyle w:val="Contents3"/>
            <w:tabs>
              <w:tab w:val="clear" w:pos="8459"/>
              <w:tab w:val="right" w:pos="9026" w:leader="dot"/>
            </w:tabs>
            <w:rPr/>
          </w:pPr>
          <w:hyperlink w:anchor="__RefHeading___Toc1261912_1479056682">
            <w:r>
              <w:rPr>
                <w:webHidden/>
                <w:rStyle w:val="IndexLink"/>
                <w:rtl w:val="true"/>
              </w:rPr>
              <w:t>امامت نماز میت</w:t>
            </w:r>
            <w:r>
              <w:rPr>
                <w:rStyle w:val="IndexLink"/>
                <w:rtl w:val="true"/>
              </w:rPr>
              <w:tab/>
            </w:r>
            <w:r>
              <w:rPr>
                <w:rStyle w:val="IndexLink"/>
              </w:rPr>
              <w:t>84</w:t>
            </w:r>
          </w:hyperlink>
        </w:p>
        <w:p>
          <w:pPr>
            <w:pStyle w:val="Contents3"/>
            <w:tabs>
              <w:tab w:val="clear" w:pos="8459"/>
              <w:tab w:val="right" w:pos="9026" w:leader="dot"/>
            </w:tabs>
            <w:rPr/>
          </w:pPr>
          <w:hyperlink w:anchor="__RefHeading___Toc1261914_1479056682">
            <w:r>
              <w:rPr>
                <w:webHidden/>
                <w:rStyle w:val="IndexLink"/>
                <w:rtl w:val="true"/>
              </w:rPr>
              <w:t>تصویر برداری از داخل قبر</w:t>
            </w:r>
            <w:r>
              <w:rPr>
                <w:rStyle w:val="IndexLink"/>
                <w:rtl w:val="true"/>
              </w:rPr>
              <w:tab/>
            </w:r>
            <w:r>
              <w:rPr>
                <w:rStyle w:val="IndexLink"/>
              </w:rPr>
              <w:t>84</w:t>
            </w:r>
          </w:hyperlink>
        </w:p>
        <w:p>
          <w:pPr>
            <w:pStyle w:val="Contents3"/>
            <w:tabs>
              <w:tab w:val="clear" w:pos="8459"/>
              <w:tab w:val="right" w:pos="9026" w:leader="dot"/>
            </w:tabs>
            <w:rPr/>
          </w:pPr>
          <w:hyperlink w:anchor="__RefHeading___Toc1261916_1479056682">
            <w:r>
              <w:rPr>
                <w:webHidden/>
                <w:rStyle w:val="IndexLink"/>
                <w:rtl w:val="true"/>
              </w:rPr>
              <w:t>استقرار در نماز</w:t>
            </w:r>
            <w:r>
              <w:rPr>
                <w:rStyle w:val="IndexLink"/>
                <w:rtl w:val="true"/>
              </w:rPr>
              <w:tab/>
            </w:r>
            <w:r>
              <w:rPr>
                <w:rStyle w:val="IndexLink"/>
              </w:rPr>
              <w:t>84</w:t>
            </w:r>
          </w:hyperlink>
        </w:p>
        <w:p>
          <w:pPr>
            <w:pStyle w:val="Contents3"/>
            <w:tabs>
              <w:tab w:val="clear" w:pos="8459"/>
              <w:tab w:val="right" w:pos="9026" w:leader="dot"/>
            </w:tabs>
            <w:rPr/>
          </w:pPr>
          <w:hyperlink w:anchor="__RefHeading___Toc1261918_1479056682">
            <w:r>
              <w:rPr>
                <w:webHidden/>
                <w:rStyle w:val="IndexLink"/>
                <w:rtl w:val="true"/>
              </w:rPr>
              <w:t>عدم جواز نبش قبر</w:t>
            </w:r>
            <w:r>
              <w:rPr>
                <w:rStyle w:val="IndexLink"/>
                <w:rtl w:val="true"/>
              </w:rPr>
              <w:tab/>
            </w:r>
            <w:r>
              <w:rPr>
                <w:rStyle w:val="IndexLink"/>
              </w:rPr>
              <w:t>84</w:t>
            </w:r>
          </w:hyperlink>
        </w:p>
        <w:p>
          <w:pPr>
            <w:pStyle w:val="Contents3"/>
            <w:tabs>
              <w:tab w:val="clear" w:pos="8459"/>
              <w:tab w:val="right" w:pos="9026" w:leader="dot"/>
            </w:tabs>
            <w:rPr/>
          </w:pPr>
          <w:hyperlink w:anchor="__RefHeading___Toc1261920_1479056682">
            <w:r>
              <w:rPr>
                <w:webHidden/>
                <w:rStyle w:val="IndexLink"/>
                <w:rtl w:val="true"/>
              </w:rPr>
              <w:t>کالبد شکافی</w:t>
            </w:r>
            <w:r>
              <w:rPr>
                <w:rStyle w:val="IndexLink"/>
                <w:rtl w:val="true"/>
              </w:rPr>
              <w:tab/>
            </w:r>
            <w:r>
              <w:rPr>
                <w:rStyle w:val="IndexLink"/>
              </w:rPr>
              <w:t>84</w:t>
            </w:r>
          </w:hyperlink>
        </w:p>
        <w:p>
          <w:pPr>
            <w:pStyle w:val="Contents2"/>
            <w:tabs>
              <w:tab w:val="clear" w:pos="8743"/>
              <w:tab w:val="right" w:pos="9026" w:leader="dot"/>
            </w:tabs>
            <w:rPr/>
          </w:pPr>
          <w:hyperlink w:anchor="__RefHeading___Toc1261922_1479056682">
            <w:r>
              <w:rPr>
                <w:webHidden/>
                <w:rStyle w:val="IndexLink"/>
                <w:rtl w:val="true"/>
              </w:rPr>
              <w:t>اذان</w:t>
            </w:r>
            <w:r>
              <w:rPr>
                <w:rStyle w:val="IndexLink"/>
                <w:rtl w:val="true"/>
              </w:rPr>
              <w:tab/>
            </w:r>
            <w:r>
              <w:rPr>
                <w:rStyle w:val="IndexLink"/>
              </w:rPr>
              <w:t>85</w:t>
            </w:r>
          </w:hyperlink>
        </w:p>
        <w:p>
          <w:pPr>
            <w:pStyle w:val="Contents3"/>
            <w:tabs>
              <w:tab w:val="clear" w:pos="8459"/>
              <w:tab w:val="right" w:pos="9026" w:leader="dot"/>
            </w:tabs>
            <w:rPr/>
          </w:pPr>
          <w:hyperlink w:anchor="__RefHeading___Toc1261924_1479056682">
            <w:r>
              <w:rPr>
                <w:webHidden/>
                <w:rStyle w:val="IndexLink"/>
                <w:rtl w:val="true"/>
              </w:rPr>
              <w:t>شهادت به امامت</w:t>
            </w:r>
            <w:r>
              <w:rPr>
                <w:rStyle w:val="IndexLink"/>
                <w:rtl w:val="true"/>
              </w:rPr>
              <w:tab/>
            </w:r>
            <w:r>
              <w:rPr>
                <w:rStyle w:val="IndexLink"/>
              </w:rPr>
              <w:t>85</w:t>
            </w:r>
          </w:hyperlink>
        </w:p>
        <w:p>
          <w:pPr>
            <w:pStyle w:val="Contents2"/>
            <w:tabs>
              <w:tab w:val="clear" w:pos="8743"/>
              <w:tab w:val="right" w:pos="9026" w:leader="dot"/>
            </w:tabs>
            <w:rPr/>
          </w:pPr>
          <w:hyperlink w:anchor="__RefHeading___Toc1261926_1479056682">
            <w:r>
              <w:rPr>
                <w:webHidden/>
                <w:rStyle w:val="IndexLink"/>
                <w:rtl w:val="true"/>
              </w:rPr>
              <w:t>احکام نماز</w:t>
            </w:r>
            <w:r>
              <w:rPr>
                <w:rStyle w:val="IndexLink"/>
                <w:rtl w:val="true"/>
              </w:rPr>
              <w:tab/>
            </w:r>
            <w:r>
              <w:rPr>
                <w:rStyle w:val="IndexLink"/>
              </w:rPr>
              <w:t>86</w:t>
            </w:r>
          </w:hyperlink>
        </w:p>
        <w:p>
          <w:pPr>
            <w:pStyle w:val="Contents3"/>
            <w:tabs>
              <w:tab w:val="clear" w:pos="8459"/>
              <w:tab w:val="right" w:pos="9026" w:leader="dot"/>
            </w:tabs>
            <w:rPr/>
          </w:pPr>
          <w:hyperlink w:anchor="__RefHeading___Toc1261928_1479056682">
            <w:r>
              <w:rPr>
                <w:webHidden/>
                <w:rStyle w:val="IndexLink"/>
                <w:rtl w:val="true"/>
              </w:rPr>
              <w:t>گواهی به ولایت در تشهد</w:t>
            </w:r>
            <w:r>
              <w:rPr>
                <w:rStyle w:val="IndexLink"/>
                <w:rtl w:val="true"/>
              </w:rPr>
              <w:tab/>
            </w:r>
            <w:r>
              <w:rPr>
                <w:rStyle w:val="IndexLink"/>
              </w:rPr>
              <w:t>86</w:t>
            </w:r>
          </w:hyperlink>
        </w:p>
        <w:p>
          <w:pPr>
            <w:pStyle w:val="Contents3"/>
            <w:tabs>
              <w:tab w:val="clear" w:pos="8459"/>
              <w:tab w:val="right" w:pos="9026" w:leader="dot"/>
            </w:tabs>
            <w:rPr/>
          </w:pPr>
          <w:hyperlink w:anchor="__RefHeading___Toc1261930_1479056682">
            <w:r>
              <w:rPr>
                <w:webHidden/>
                <w:rStyle w:val="IndexLink"/>
                <w:rtl w:val="true"/>
              </w:rPr>
              <w:t>بستن چشم</w:t>
            </w:r>
            <w:r>
              <w:rPr>
                <w:rStyle w:val="IndexLink"/>
                <w:rtl w:val="true"/>
              </w:rPr>
              <w:tab/>
            </w:r>
            <w:r>
              <w:rPr>
                <w:rStyle w:val="IndexLink"/>
              </w:rPr>
              <w:t>87</w:t>
            </w:r>
          </w:hyperlink>
        </w:p>
        <w:p>
          <w:pPr>
            <w:pStyle w:val="Contents3"/>
            <w:tabs>
              <w:tab w:val="clear" w:pos="8459"/>
              <w:tab w:val="right" w:pos="9026" w:leader="dot"/>
            </w:tabs>
            <w:rPr/>
          </w:pPr>
          <w:hyperlink w:anchor="__RefHeading___Toc1261932_1479056682">
            <w:r>
              <w:rPr>
                <w:webHidden/>
                <w:rStyle w:val="IndexLink"/>
                <w:rtl w:val="true"/>
              </w:rPr>
              <w:t>مواضع سجده</w:t>
            </w:r>
            <w:r>
              <w:rPr>
                <w:rStyle w:val="IndexLink"/>
                <w:rtl w:val="true"/>
              </w:rPr>
              <w:tab/>
            </w:r>
            <w:r>
              <w:rPr>
                <w:rStyle w:val="IndexLink"/>
              </w:rPr>
              <w:t>87</w:t>
            </w:r>
          </w:hyperlink>
        </w:p>
        <w:p>
          <w:pPr>
            <w:pStyle w:val="Contents3"/>
            <w:tabs>
              <w:tab w:val="clear" w:pos="8459"/>
              <w:tab w:val="right" w:pos="9026" w:leader="dot"/>
            </w:tabs>
            <w:rPr/>
          </w:pPr>
          <w:hyperlink w:anchor="__RefHeading___Toc1261934_1479056682">
            <w:r>
              <w:rPr>
                <w:webHidden/>
                <w:rStyle w:val="IndexLink"/>
                <w:rtl w:val="true"/>
              </w:rPr>
              <w:t>آلزایمر</w:t>
            </w:r>
            <w:r>
              <w:rPr>
                <w:rStyle w:val="IndexLink"/>
                <w:rtl w:val="true"/>
              </w:rPr>
              <w:t>(</w:t>
            </w:r>
            <w:r>
              <w:rPr>
                <w:rStyle w:val="IndexLink"/>
                <w:rtl w:val="true"/>
              </w:rPr>
              <w:t>فراموشی</w:t>
            </w:r>
            <w:r>
              <w:rPr>
                <w:rStyle w:val="IndexLink"/>
                <w:rtl w:val="true"/>
              </w:rPr>
              <w:t>)</w:t>
              <w:tab/>
            </w:r>
            <w:r>
              <w:rPr>
                <w:rStyle w:val="IndexLink"/>
              </w:rPr>
              <w:t>87</w:t>
            </w:r>
          </w:hyperlink>
        </w:p>
        <w:p>
          <w:pPr>
            <w:pStyle w:val="Contents3"/>
            <w:tabs>
              <w:tab w:val="clear" w:pos="8459"/>
              <w:tab w:val="right" w:pos="9026" w:leader="dot"/>
            </w:tabs>
            <w:rPr/>
          </w:pPr>
          <w:hyperlink w:anchor="__RefHeading___Toc1261936_1479056682">
            <w:r>
              <w:rPr>
                <w:webHidden/>
                <w:rStyle w:val="IndexLink"/>
                <w:rtl w:val="true"/>
              </w:rPr>
              <w:t>قضای نماز صبح</w:t>
            </w:r>
            <w:r>
              <w:rPr>
                <w:rStyle w:val="IndexLink"/>
                <w:rtl w:val="true"/>
              </w:rPr>
              <w:tab/>
            </w:r>
            <w:r>
              <w:rPr>
                <w:rStyle w:val="IndexLink"/>
              </w:rPr>
              <w:t>87</w:t>
            </w:r>
          </w:hyperlink>
        </w:p>
        <w:p>
          <w:pPr>
            <w:pStyle w:val="Contents3"/>
            <w:tabs>
              <w:tab w:val="clear" w:pos="8459"/>
              <w:tab w:val="right" w:pos="9026" w:leader="dot"/>
            </w:tabs>
            <w:rPr/>
          </w:pPr>
          <w:hyperlink w:anchor="__RefHeading___Toc1261938_1479056682">
            <w:r>
              <w:rPr>
                <w:webHidden/>
                <w:rStyle w:val="IndexLink"/>
                <w:rtl w:val="true"/>
              </w:rPr>
              <w:t>فراموشی صلوات</w:t>
            </w:r>
            <w:r>
              <w:rPr>
                <w:rStyle w:val="IndexLink"/>
                <w:rtl w:val="true"/>
              </w:rPr>
              <w:tab/>
            </w:r>
            <w:r>
              <w:rPr>
                <w:rStyle w:val="IndexLink"/>
              </w:rPr>
              <w:t>87</w:t>
            </w:r>
          </w:hyperlink>
        </w:p>
        <w:p>
          <w:pPr>
            <w:pStyle w:val="Contents3"/>
            <w:tabs>
              <w:tab w:val="clear" w:pos="8459"/>
              <w:tab w:val="right" w:pos="9026" w:leader="dot"/>
            </w:tabs>
            <w:rPr/>
          </w:pPr>
          <w:hyperlink w:anchor="__RefHeading___Toc1261940_1479056682">
            <w:r>
              <w:rPr>
                <w:webHidden/>
                <w:rStyle w:val="IndexLink"/>
                <w:rtl w:val="true"/>
              </w:rPr>
              <w:t>سجده</w:t>
            </w:r>
            <w:r>
              <w:rPr>
                <w:rStyle w:val="IndexLink"/>
                <w:rtl w:val="true"/>
              </w:rPr>
              <w:tab/>
            </w:r>
            <w:r>
              <w:rPr>
                <w:rStyle w:val="IndexLink"/>
              </w:rPr>
              <w:t>88</w:t>
            </w:r>
          </w:hyperlink>
        </w:p>
        <w:p>
          <w:pPr>
            <w:pStyle w:val="Contents3"/>
            <w:tabs>
              <w:tab w:val="clear" w:pos="8459"/>
              <w:tab w:val="right" w:pos="9026" w:leader="dot"/>
            </w:tabs>
            <w:rPr/>
          </w:pPr>
          <w:hyperlink w:anchor="__RefHeading___Toc1261942_1479056682">
            <w:r>
              <w:rPr>
                <w:webHidden/>
                <w:rStyle w:val="IndexLink"/>
                <w:rtl w:val="true"/>
              </w:rPr>
              <w:t>رعایت قبله در حال خوابیدن</w:t>
            </w:r>
            <w:r>
              <w:rPr>
                <w:rStyle w:val="IndexLink"/>
                <w:rtl w:val="true"/>
              </w:rPr>
              <w:tab/>
            </w:r>
            <w:r>
              <w:rPr>
                <w:rStyle w:val="IndexLink"/>
              </w:rPr>
              <w:t>88</w:t>
            </w:r>
          </w:hyperlink>
        </w:p>
        <w:p>
          <w:pPr>
            <w:pStyle w:val="Contents3"/>
            <w:tabs>
              <w:tab w:val="clear" w:pos="8459"/>
              <w:tab w:val="right" w:pos="9026" w:leader="dot"/>
            </w:tabs>
            <w:rPr/>
          </w:pPr>
          <w:hyperlink w:anchor="__RefHeading___Toc1261944_1479056682">
            <w:r>
              <w:rPr>
                <w:webHidden/>
                <w:rStyle w:val="IndexLink"/>
                <w:rtl w:val="true"/>
              </w:rPr>
              <w:t>ریزه خواری در نماز</w:t>
            </w:r>
            <w:r>
              <w:rPr>
                <w:rStyle w:val="IndexLink"/>
                <w:rtl w:val="true"/>
              </w:rPr>
              <w:tab/>
            </w:r>
            <w:r>
              <w:rPr>
                <w:rStyle w:val="IndexLink"/>
              </w:rPr>
              <w:t>88</w:t>
            </w:r>
          </w:hyperlink>
        </w:p>
        <w:p>
          <w:pPr>
            <w:pStyle w:val="Contents3"/>
            <w:tabs>
              <w:tab w:val="clear" w:pos="8459"/>
              <w:tab w:val="right" w:pos="9026" w:leader="dot"/>
            </w:tabs>
            <w:rPr/>
          </w:pPr>
          <w:hyperlink w:anchor="__RefHeading___Toc1261946_1479056682">
            <w:r>
              <w:rPr>
                <w:webHidden/>
                <w:rStyle w:val="IndexLink"/>
                <w:rtl w:val="true"/>
              </w:rPr>
              <w:t>دست دادن بعد از نماز</w:t>
            </w:r>
            <w:r>
              <w:rPr>
                <w:rStyle w:val="IndexLink"/>
                <w:rtl w:val="true"/>
              </w:rPr>
              <w:tab/>
            </w:r>
            <w:r>
              <w:rPr>
                <w:rStyle w:val="IndexLink"/>
              </w:rPr>
              <w:t>89</w:t>
            </w:r>
          </w:hyperlink>
        </w:p>
        <w:p>
          <w:pPr>
            <w:pStyle w:val="Contents3"/>
            <w:tabs>
              <w:tab w:val="clear" w:pos="8459"/>
              <w:tab w:val="right" w:pos="9026" w:leader="dot"/>
            </w:tabs>
            <w:rPr/>
          </w:pPr>
          <w:hyperlink w:anchor="__RefHeading___Toc1261948_1479056682">
            <w:r>
              <w:rPr>
                <w:webHidden/>
                <w:rStyle w:val="IndexLink"/>
                <w:rtl w:val="true"/>
              </w:rPr>
              <w:t>قرائات چندگانه</w:t>
            </w:r>
            <w:r>
              <w:rPr>
                <w:rStyle w:val="IndexLink"/>
                <w:rtl w:val="true"/>
              </w:rPr>
              <w:tab/>
            </w:r>
            <w:r>
              <w:rPr>
                <w:rStyle w:val="IndexLink"/>
              </w:rPr>
              <w:t>89</w:t>
            </w:r>
          </w:hyperlink>
        </w:p>
        <w:p>
          <w:pPr>
            <w:pStyle w:val="Contents3"/>
            <w:tabs>
              <w:tab w:val="clear" w:pos="8459"/>
              <w:tab w:val="right" w:pos="9026" w:leader="dot"/>
            </w:tabs>
            <w:rPr/>
          </w:pPr>
          <w:hyperlink w:anchor="__RefHeading___Toc1261950_1479056682">
            <w:r>
              <w:rPr>
                <w:webHidden/>
                <w:rStyle w:val="IndexLink"/>
                <w:rtl w:val="true"/>
              </w:rPr>
              <w:t>قنوت به فارسی</w:t>
            </w:r>
            <w:r>
              <w:rPr>
                <w:rStyle w:val="IndexLink"/>
                <w:rtl w:val="true"/>
              </w:rPr>
              <w:tab/>
            </w:r>
            <w:r>
              <w:rPr>
                <w:rStyle w:val="IndexLink"/>
              </w:rPr>
              <w:t>89</w:t>
            </w:r>
          </w:hyperlink>
        </w:p>
        <w:p>
          <w:pPr>
            <w:pStyle w:val="Contents3"/>
            <w:tabs>
              <w:tab w:val="clear" w:pos="8459"/>
              <w:tab w:val="right" w:pos="9026" w:leader="dot"/>
            </w:tabs>
            <w:rPr/>
          </w:pPr>
          <w:hyperlink w:anchor="__RefHeading___Toc1261952_1479056682">
            <w:r>
              <w:rPr>
                <w:webHidden/>
                <w:rStyle w:val="IndexLink"/>
                <w:rtl w:val="true"/>
              </w:rPr>
              <w:t>سجده سهو</w:t>
            </w:r>
            <w:r>
              <w:rPr>
                <w:rStyle w:val="IndexLink"/>
                <w:rtl w:val="true"/>
              </w:rPr>
              <w:tab/>
            </w:r>
            <w:r>
              <w:rPr>
                <w:rStyle w:val="IndexLink"/>
              </w:rPr>
              <w:t>89</w:t>
            </w:r>
          </w:hyperlink>
        </w:p>
        <w:p>
          <w:pPr>
            <w:pStyle w:val="Contents3"/>
            <w:tabs>
              <w:tab w:val="clear" w:pos="8459"/>
              <w:tab w:val="right" w:pos="9026" w:leader="dot"/>
            </w:tabs>
            <w:rPr/>
          </w:pPr>
          <w:hyperlink w:anchor="__RefHeading___Toc1261954_1479056682">
            <w:r>
              <w:rPr>
                <w:webHidden/>
                <w:rStyle w:val="IndexLink"/>
                <w:rtl w:val="true"/>
              </w:rPr>
              <w:t>لباس غصبی</w:t>
            </w:r>
            <w:r>
              <w:rPr>
                <w:rStyle w:val="IndexLink"/>
                <w:rtl w:val="true"/>
              </w:rPr>
              <w:tab/>
            </w:r>
            <w:r>
              <w:rPr>
                <w:rStyle w:val="IndexLink"/>
              </w:rPr>
              <w:t>90</w:t>
            </w:r>
          </w:hyperlink>
        </w:p>
        <w:p>
          <w:pPr>
            <w:pStyle w:val="Contents3"/>
            <w:tabs>
              <w:tab w:val="clear" w:pos="8459"/>
              <w:tab w:val="right" w:pos="9026" w:leader="dot"/>
            </w:tabs>
            <w:rPr/>
          </w:pPr>
          <w:hyperlink w:anchor="__RefHeading___Toc1261956_1479056682">
            <w:r>
              <w:rPr>
                <w:webHidden/>
                <w:rStyle w:val="IndexLink"/>
                <w:rtl w:val="true"/>
              </w:rPr>
              <w:t>دندان طلا</w:t>
            </w:r>
            <w:r>
              <w:rPr>
                <w:rStyle w:val="IndexLink"/>
                <w:rtl w:val="true"/>
              </w:rPr>
              <w:tab/>
            </w:r>
            <w:r>
              <w:rPr>
                <w:rStyle w:val="IndexLink"/>
              </w:rPr>
              <w:t>90</w:t>
            </w:r>
          </w:hyperlink>
        </w:p>
        <w:p>
          <w:pPr>
            <w:pStyle w:val="Contents3"/>
            <w:tabs>
              <w:tab w:val="clear" w:pos="8459"/>
              <w:tab w:val="right" w:pos="9026" w:leader="dot"/>
            </w:tabs>
            <w:rPr/>
          </w:pPr>
          <w:hyperlink w:anchor="__RefHeading___Toc1261958_1479056682">
            <w:r>
              <w:rPr>
                <w:webHidden/>
                <w:rStyle w:val="IndexLink"/>
                <w:rtl w:val="true"/>
              </w:rPr>
              <w:t>انگشتر و ساعت طلا</w:t>
            </w:r>
            <w:r>
              <w:rPr>
                <w:rStyle w:val="IndexLink"/>
                <w:rtl w:val="true"/>
              </w:rPr>
              <w:tab/>
            </w:r>
            <w:r>
              <w:rPr>
                <w:rStyle w:val="IndexLink"/>
              </w:rPr>
              <w:t>90</w:t>
            </w:r>
          </w:hyperlink>
        </w:p>
        <w:p>
          <w:pPr>
            <w:pStyle w:val="Contents3"/>
            <w:tabs>
              <w:tab w:val="clear" w:pos="8459"/>
              <w:tab w:val="right" w:pos="9026" w:leader="dot"/>
            </w:tabs>
            <w:rPr/>
          </w:pPr>
          <w:hyperlink w:anchor="__RefHeading___Toc1261960_1479056682">
            <w:r>
              <w:rPr>
                <w:webHidden/>
                <w:rStyle w:val="IndexLink"/>
                <w:rtl w:val="true"/>
              </w:rPr>
              <w:t>گذاشتن دست بر زانو</w:t>
            </w:r>
            <w:r>
              <w:rPr>
                <w:rStyle w:val="IndexLink"/>
                <w:rtl w:val="true"/>
              </w:rPr>
              <w:tab/>
            </w:r>
            <w:r>
              <w:rPr>
                <w:rStyle w:val="IndexLink"/>
              </w:rPr>
              <w:t>91</w:t>
            </w:r>
          </w:hyperlink>
        </w:p>
        <w:p>
          <w:pPr>
            <w:pStyle w:val="Contents3"/>
            <w:tabs>
              <w:tab w:val="clear" w:pos="8459"/>
              <w:tab w:val="right" w:pos="9026" w:leader="dot"/>
            </w:tabs>
            <w:rPr/>
          </w:pPr>
          <w:hyperlink w:anchor="__RefHeading___Toc1261962_1479056682">
            <w:r>
              <w:rPr>
                <w:webHidden/>
                <w:rStyle w:val="IndexLink"/>
                <w:rtl w:val="true"/>
              </w:rPr>
              <w:t>گفتن اعوذ باللّه</w:t>
            </w:r>
            <w:r>
              <w:rPr>
                <w:rStyle w:val="IndexLink"/>
                <w:rtl w:val="true"/>
              </w:rPr>
              <w:tab/>
            </w:r>
            <w:r>
              <w:rPr>
                <w:rStyle w:val="IndexLink"/>
              </w:rPr>
              <w:t>91</w:t>
            </w:r>
          </w:hyperlink>
        </w:p>
        <w:p>
          <w:pPr>
            <w:pStyle w:val="Contents3"/>
            <w:tabs>
              <w:tab w:val="clear" w:pos="8459"/>
              <w:tab w:val="right" w:pos="9026" w:leader="dot"/>
            </w:tabs>
            <w:rPr/>
          </w:pPr>
          <w:hyperlink w:anchor="__RefHeading___Toc1261964_1479056682">
            <w:r>
              <w:rPr>
                <w:webHidden/>
                <w:rStyle w:val="IndexLink"/>
                <w:rtl w:val="true"/>
              </w:rPr>
              <w:t>تکرار سوره</w:t>
            </w:r>
            <w:r>
              <w:rPr>
                <w:rStyle w:val="IndexLink"/>
                <w:rtl w:val="true"/>
              </w:rPr>
              <w:tab/>
            </w:r>
            <w:r>
              <w:rPr>
                <w:rStyle w:val="IndexLink"/>
              </w:rPr>
              <w:t>91</w:t>
            </w:r>
          </w:hyperlink>
        </w:p>
        <w:p>
          <w:pPr>
            <w:pStyle w:val="Contents3"/>
            <w:tabs>
              <w:tab w:val="clear" w:pos="8459"/>
              <w:tab w:val="right" w:pos="9026" w:leader="dot"/>
            </w:tabs>
            <w:rPr/>
          </w:pPr>
          <w:hyperlink w:anchor="__RefHeading___Toc1261966_1479056682">
            <w:r>
              <w:rPr>
                <w:webHidden/>
                <w:rStyle w:val="IndexLink"/>
                <w:rtl w:val="true"/>
              </w:rPr>
              <w:t>رو برگرداندن از قبله</w:t>
            </w:r>
            <w:r>
              <w:rPr>
                <w:rStyle w:val="IndexLink"/>
                <w:rtl w:val="true"/>
              </w:rPr>
              <w:tab/>
            </w:r>
            <w:r>
              <w:rPr>
                <w:rStyle w:val="IndexLink"/>
              </w:rPr>
              <w:t>91</w:t>
            </w:r>
          </w:hyperlink>
        </w:p>
        <w:p>
          <w:pPr>
            <w:pStyle w:val="Contents3"/>
            <w:tabs>
              <w:tab w:val="clear" w:pos="8459"/>
              <w:tab w:val="right" w:pos="9026" w:leader="dot"/>
            </w:tabs>
            <w:rPr/>
          </w:pPr>
          <w:hyperlink w:anchor="__RefHeading___Toc1261968_1479056682">
            <w:r>
              <w:rPr>
                <w:webHidden/>
                <w:rStyle w:val="IndexLink"/>
                <w:rtl w:val="true"/>
              </w:rPr>
              <w:t>مکان مشکوک</w:t>
            </w:r>
            <w:r>
              <w:rPr>
                <w:rStyle w:val="IndexLink"/>
                <w:rtl w:val="true"/>
              </w:rPr>
              <w:tab/>
            </w:r>
            <w:r>
              <w:rPr>
                <w:rStyle w:val="IndexLink"/>
              </w:rPr>
              <w:t>91</w:t>
            </w:r>
          </w:hyperlink>
        </w:p>
        <w:p>
          <w:pPr>
            <w:pStyle w:val="Contents3"/>
            <w:tabs>
              <w:tab w:val="clear" w:pos="8459"/>
              <w:tab w:val="right" w:pos="9026" w:leader="dot"/>
            </w:tabs>
            <w:rPr/>
          </w:pPr>
          <w:hyperlink w:anchor="__RefHeading___Toc1261970_1479056682">
            <w:r>
              <w:rPr>
                <w:webHidden/>
                <w:rStyle w:val="IndexLink"/>
                <w:rtl w:val="true"/>
              </w:rPr>
              <w:t>نماز در قطب و فضا</w:t>
            </w:r>
            <w:r>
              <w:rPr>
                <w:rStyle w:val="IndexLink"/>
                <w:rtl w:val="true"/>
              </w:rPr>
              <w:tab/>
            </w:r>
            <w:r>
              <w:rPr>
                <w:rStyle w:val="IndexLink"/>
              </w:rPr>
              <w:t>92</w:t>
            </w:r>
          </w:hyperlink>
        </w:p>
        <w:p>
          <w:pPr>
            <w:pStyle w:val="Contents3"/>
            <w:tabs>
              <w:tab w:val="clear" w:pos="8459"/>
              <w:tab w:val="right" w:pos="9026" w:leader="dot"/>
            </w:tabs>
            <w:rPr/>
          </w:pPr>
          <w:hyperlink w:anchor="__RefHeading___Toc1261972_1479056682">
            <w:r>
              <w:rPr>
                <w:webHidden/>
                <w:rStyle w:val="IndexLink"/>
                <w:rtl w:val="true"/>
              </w:rPr>
              <w:t>وقت نماز صبح</w:t>
            </w:r>
            <w:r>
              <w:rPr>
                <w:rStyle w:val="IndexLink"/>
                <w:rtl w:val="true"/>
              </w:rPr>
              <w:tab/>
            </w:r>
            <w:r>
              <w:rPr>
                <w:rStyle w:val="IndexLink"/>
              </w:rPr>
              <w:t>92</w:t>
            </w:r>
          </w:hyperlink>
        </w:p>
        <w:p>
          <w:pPr>
            <w:pStyle w:val="Contents3"/>
            <w:tabs>
              <w:tab w:val="clear" w:pos="8459"/>
              <w:tab w:val="right" w:pos="9026" w:leader="dot"/>
            </w:tabs>
            <w:rPr/>
          </w:pPr>
          <w:hyperlink w:anchor="__RefHeading___Toc1261974_1479056682">
            <w:r>
              <w:rPr>
                <w:webHidden/>
                <w:rStyle w:val="IndexLink"/>
                <w:rtl w:val="true"/>
              </w:rPr>
              <w:t>شکیات نماز</w:t>
            </w:r>
            <w:r>
              <w:rPr>
                <w:rStyle w:val="IndexLink"/>
                <w:rtl w:val="true"/>
              </w:rPr>
              <w:tab/>
            </w:r>
            <w:r>
              <w:rPr>
                <w:rStyle w:val="IndexLink"/>
              </w:rPr>
              <w:t>92</w:t>
            </w:r>
          </w:hyperlink>
        </w:p>
        <w:p>
          <w:pPr>
            <w:pStyle w:val="Contents2"/>
            <w:tabs>
              <w:tab w:val="clear" w:pos="8743"/>
              <w:tab w:val="right" w:pos="9026" w:leader="dot"/>
            </w:tabs>
            <w:rPr/>
          </w:pPr>
          <w:hyperlink w:anchor="__RefHeading___Toc1261976_1479056682">
            <w:r>
              <w:rPr>
                <w:webHidden/>
                <w:rStyle w:val="IndexLink"/>
                <w:rtl w:val="true"/>
              </w:rPr>
              <w:t>نماز مسافر</w:t>
            </w:r>
            <w:r>
              <w:rPr>
                <w:rStyle w:val="IndexLink"/>
                <w:rtl w:val="true"/>
              </w:rPr>
              <w:tab/>
            </w:r>
            <w:r>
              <w:rPr>
                <w:rStyle w:val="IndexLink"/>
              </w:rPr>
              <w:t>93</w:t>
            </w:r>
          </w:hyperlink>
        </w:p>
        <w:p>
          <w:pPr>
            <w:pStyle w:val="Contents3"/>
            <w:tabs>
              <w:tab w:val="clear" w:pos="8459"/>
              <w:tab w:val="right" w:pos="9026" w:leader="dot"/>
            </w:tabs>
            <w:rPr/>
          </w:pPr>
          <w:hyperlink w:anchor="__RefHeading___Toc1261978_1479056682">
            <w:r>
              <w:rPr>
                <w:webHidden/>
                <w:rStyle w:val="IndexLink"/>
                <w:rtl w:val="true"/>
              </w:rPr>
              <w:t>کثیر السفر</w:t>
            </w:r>
            <w:r>
              <w:rPr>
                <w:rStyle w:val="IndexLink"/>
                <w:rtl w:val="true"/>
              </w:rPr>
              <w:tab/>
            </w:r>
            <w:r>
              <w:rPr>
                <w:rStyle w:val="IndexLink"/>
              </w:rPr>
              <w:t>93</w:t>
            </w:r>
          </w:hyperlink>
        </w:p>
        <w:p>
          <w:pPr>
            <w:pStyle w:val="Contents3"/>
            <w:tabs>
              <w:tab w:val="clear" w:pos="8459"/>
              <w:tab w:val="right" w:pos="9026" w:leader="dot"/>
            </w:tabs>
            <w:rPr/>
          </w:pPr>
          <w:hyperlink w:anchor="__RefHeading___Toc1261980_1479056682">
            <w:r>
              <w:rPr>
                <w:webHidden/>
                <w:rStyle w:val="IndexLink"/>
                <w:rtl w:val="true"/>
              </w:rPr>
              <w:t>سفر</w:t>
            </w:r>
            <w:r>
              <w:rPr>
                <w:rStyle w:val="IndexLink"/>
                <w:rtl w:val="true"/>
              </w:rPr>
              <w:tab/>
            </w:r>
            <w:r>
              <w:rPr>
                <w:rStyle w:val="IndexLink"/>
              </w:rPr>
              <w:t>93</w:t>
            </w:r>
          </w:hyperlink>
        </w:p>
        <w:p>
          <w:pPr>
            <w:pStyle w:val="Contents3"/>
            <w:tabs>
              <w:tab w:val="clear" w:pos="8459"/>
              <w:tab w:val="right" w:pos="9026" w:leader="dot"/>
            </w:tabs>
            <w:rPr/>
          </w:pPr>
          <w:hyperlink w:anchor="__RefHeading___Toc1261982_1479056682">
            <w:r>
              <w:rPr>
                <w:webHidden/>
                <w:rStyle w:val="IndexLink"/>
                <w:rtl w:val="true"/>
              </w:rPr>
              <w:t>نماز در مکه و مدینه</w:t>
            </w:r>
            <w:r>
              <w:rPr>
                <w:rStyle w:val="IndexLink"/>
                <w:rtl w:val="true"/>
              </w:rPr>
              <w:tab/>
            </w:r>
            <w:r>
              <w:rPr>
                <w:rStyle w:val="IndexLink"/>
              </w:rPr>
              <w:t>94</w:t>
            </w:r>
          </w:hyperlink>
        </w:p>
        <w:p>
          <w:pPr>
            <w:pStyle w:val="Contents3"/>
            <w:tabs>
              <w:tab w:val="clear" w:pos="8459"/>
              <w:tab w:val="right" w:pos="9026" w:leader="dot"/>
            </w:tabs>
            <w:rPr/>
          </w:pPr>
          <w:hyperlink w:anchor="__RefHeading___Toc1261984_1479056682">
            <w:r>
              <w:rPr>
                <w:webHidden/>
                <w:rStyle w:val="IndexLink"/>
                <w:rtl w:val="true"/>
              </w:rPr>
              <w:t>نماز در کربلا</w:t>
            </w:r>
            <w:r>
              <w:rPr>
                <w:rStyle w:val="IndexLink"/>
                <w:rtl w:val="true"/>
              </w:rPr>
              <w:tab/>
            </w:r>
            <w:r>
              <w:rPr>
                <w:rStyle w:val="IndexLink"/>
              </w:rPr>
              <w:t>94</w:t>
            </w:r>
          </w:hyperlink>
        </w:p>
        <w:p>
          <w:pPr>
            <w:pStyle w:val="Contents3"/>
            <w:tabs>
              <w:tab w:val="clear" w:pos="8459"/>
              <w:tab w:val="right" w:pos="9026" w:leader="dot"/>
            </w:tabs>
            <w:rPr/>
          </w:pPr>
          <w:hyperlink w:anchor="__RefHeading___Toc1261986_1479056682">
            <w:r>
              <w:rPr>
                <w:webHidden/>
                <w:rStyle w:val="IndexLink"/>
                <w:rtl w:val="true"/>
              </w:rPr>
              <w:t>اقامت دائم</w:t>
            </w:r>
            <w:r>
              <w:rPr>
                <w:rStyle w:val="IndexLink"/>
                <w:rtl w:val="true"/>
              </w:rPr>
              <w:tab/>
            </w:r>
            <w:r>
              <w:rPr>
                <w:rStyle w:val="IndexLink"/>
              </w:rPr>
              <w:t>94</w:t>
            </w:r>
          </w:hyperlink>
        </w:p>
        <w:p>
          <w:pPr>
            <w:pStyle w:val="Contents3"/>
            <w:tabs>
              <w:tab w:val="clear" w:pos="8459"/>
              <w:tab w:val="right" w:pos="9026" w:leader="dot"/>
            </w:tabs>
            <w:rPr/>
          </w:pPr>
          <w:hyperlink w:anchor="__RefHeading___Toc1261988_1479056682">
            <w:r>
              <w:rPr>
                <w:webHidden/>
                <w:rStyle w:val="IndexLink"/>
                <w:rtl w:val="true"/>
              </w:rPr>
              <w:t>نماز در خانه پدری</w:t>
            </w:r>
            <w:r>
              <w:rPr>
                <w:rStyle w:val="IndexLink"/>
                <w:rtl w:val="true"/>
              </w:rPr>
              <w:tab/>
            </w:r>
            <w:r>
              <w:rPr>
                <w:rStyle w:val="IndexLink"/>
              </w:rPr>
              <w:t>95</w:t>
            </w:r>
          </w:hyperlink>
        </w:p>
        <w:p>
          <w:pPr>
            <w:pStyle w:val="Contents3"/>
            <w:tabs>
              <w:tab w:val="clear" w:pos="8459"/>
              <w:tab w:val="right" w:pos="9026" w:leader="dot"/>
            </w:tabs>
            <w:rPr/>
          </w:pPr>
          <w:hyperlink w:anchor="__RefHeading___Toc1261990_1479056682">
            <w:r>
              <w:rPr>
                <w:webHidden/>
                <w:rStyle w:val="IndexLink"/>
                <w:rtl w:val="true"/>
              </w:rPr>
              <w:t>هشت فرسخ</w:t>
            </w:r>
            <w:r>
              <w:rPr>
                <w:rStyle w:val="IndexLink"/>
                <w:rtl w:val="true"/>
              </w:rPr>
              <w:tab/>
            </w:r>
            <w:r>
              <w:rPr>
                <w:rStyle w:val="IndexLink"/>
              </w:rPr>
              <w:t>95</w:t>
            </w:r>
          </w:hyperlink>
        </w:p>
        <w:p>
          <w:pPr>
            <w:pStyle w:val="Contents3"/>
            <w:tabs>
              <w:tab w:val="clear" w:pos="8459"/>
              <w:tab w:val="right" w:pos="9026" w:leader="dot"/>
            </w:tabs>
            <w:rPr/>
          </w:pPr>
          <w:hyperlink w:anchor="__RefHeading___Toc1261992_1479056682">
            <w:r>
              <w:rPr>
                <w:webHidden/>
                <w:rStyle w:val="IndexLink"/>
                <w:rtl w:val="true"/>
              </w:rPr>
              <w:t>فراموشی یا جهل به مسأله</w:t>
            </w:r>
            <w:r>
              <w:rPr>
                <w:rStyle w:val="IndexLink"/>
                <w:rtl w:val="true"/>
              </w:rPr>
              <w:tab/>
            </w:r>
            <w:r>
              <w:rPr>
                <w:rStyle w:val="IndexLink"/>
              </w:rPr>
              <w:t>95</w:t>
            </w:r>
          </w:hyperlink>
        </w:p>
        <w:p>
          <w:pPr>
            <w:pStyle w:val="Contents3"/>
            <w:tabs>
              <w:tab w:val="clear" w:pos="8459"/>
              <w:tab w:val="right" w:pos="9026" w:leader="dot"/>
            </w:tabs>
            <w:rPr/>
          </w:pPr>
          <w:hyperlink w:anchor="__RefHeading___Toc1261994_1479056682">
            <w:r>
              <w:rPr>
                <w:webHidden/>
                <w:rStyle w:val="IndexLink"/>
                <w:rtl w:val="true"/>
              </w:rPr>
              <w:t>خواندن نافله در سفر</w:t>
            </w:r>
            <w:r>
              <w:rPr>
                <w:rStyle w:val="IndexLink"/>
                <w:rtl w:val="true"/>
              </w:rPr>
              <w:tab/>
            </w:r>
            <w:r>
              <w:rPr>
                <w:rStyle w:val="IndexLink"/>
              </w:rPr>
              <w:t>96</w:t>
            </w:r>
          </w:hyperlink>
        </w:p>
        <w:p>
          <w:pPr>
            <w:pStyle w:val="Contents3"/>
            <w:tabs>
              <w:tab w:val="clear" w:pos="8459"/>
              <w:tab w:val="right" w:pos="9026" w:leader="dot"/>
            </w:tabs>
            <w:rPr/>
          </w:pPr>
          <w:hyperlink w:anchor="__RefHeading___Toc1261996_1479056682">
            <w:r>
              <w:rPr>
                <w:webHidden/>
                <w:rStyle w:val="IndexLink"/>
                <w:rtl w:val="true"/>
              </w:rPr>
              <w:t>نمازی که در سفر قضا شده</w:t>
            </w:r>
            <w:r>
              <w:rPr>
                <w:rStyle w:val="IndexLink"/>
                <w:rtl w:val="true"/>
              </w:rPr>
              <w:tab/>
            </w:r>
            <w:r>
              <w:rPr>
                <w:rStyle w:val="IndexLink"/>
              </w:rPr>
              <w:t>96</w:t>
            </w:r>
          </w:hyperlink>
        </w:p>
        <w:p>
          <w:pPr>
            <w:pStyle w:val="Contents2"/>
            <w:tabs>
              <w:tab w:val="clear" w:pos="8743"/>
              <w:tab w:val="right" w:pos="9026" w:leader="dot"/>
            </w:tabs>
            <w:rPr/>
          </w:pPr>
          <w:hyperlink w:anchor="__RefHeading___Toc1261998_1479056682">
            <w:r>
              <w:rPr>
                <w:webHidden/>
                <w:rStyle w:val="IndexLink"/>
                <w:rtl w:val="true"/>
              </w:rPr>
              <w:t>نماز جماعت</w:t>
            </w:r>
            <w:r>
              <w:rPr>
                <w:rStyle w:val="IndexLink"/>
                <w:rtl w:val="true"/>
              </w:rPr>
              <w:tab/>
            </w:r>
            <w:r>
              <w:rPr>
                <w:rStyle w:val="IndexLink"/>
              </w:rPr>
              <w:t>97</w:t>
            </w:r>
          </w:hyperlink>
        </w:p>
        <w:p>
          <w:pPr>
            <w:pStyle w:val="Contents3"/>
            <w:tabs>
              <w:tab w:val="clear" w:pos="8459"/>
              <w:tab w:val="right" w:pos="9026" w:leader="dot"/>
            </w:tabs>
            <w:rPr/>
          </w:pPr>
          <w:hyperlink w:anchor="__RefHeading___Toc1262000_1479056682">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262002_1479056682">
            <w:r>
              <w:rPr>
                <w:webHidden/>
                <w:rStyle w:val="IndexLink"/>
                <w:rtl w:val="true"/>
              </w:rPr>
              <w:t>گرفتن پول برای امامت جماعت</w:t>
            </w:r>
            <w:r>
              <w:rPr>
                <w:rStyle w:val="IndexLink"/>
                <w:rtl w:val="true"/>
              </w:rPr>
              <w:tab/>
            </w:r>
            <w:r>
              <w:rPr>
                <w:rStyle w:val="IndexLink"/>
              </w:rPr>
              <w:t>97</w:t>
            </w:r>
          </w:hyperlink>
        </w:p>
        <w:p>
          <w:pPr>
            <w:pStyle w:val="Contents3"/>
            <w:tabs>
              <w:tab w:val="clear" w:pos="8459"/>
              <w:tab w:val="right" w:pos="9026" w:leader="dot"/>
            </w:tabs>
            <w:rPr/>
          </w:pPr>
          <w:hyperlink w:anchor="__RefHeading___Toc1262004_1479056682">
            <w:r>
              <w:rPr>
                <w:webHidden/>
                <w:rStyle w:val="IndexLink"/>
                <w:rtl w:val="true"/>
              </w:rPr>
              <w:t>مشکل در قرائت</w:t>
            </w:r>
            <w:r>
              <w:rPr>
                <w:rStyle w:val="IndexLink"/>
                <w:rtl w:val="true"/>
              </w:rPr>
              <w:tab/>
            </w:r>
            <w:r>
              <w:rPr>
                <w:rStyle w:val="IndexLink"/>
              </w:rPr>
              <w:t>98</w:t>
            </w:r>
          </w:hyperlink>
        </w:p>
        <w:p>
          <w:pPr>
            <w:pStyle w:val="Contents3"/>
            <w:tabs>
              <w:tab w:val="clear" w:pos="8459"/>
              <w:tab w:val="right" w:pos="9026" w:leader="dot"/>
            </w:tabs>
            <w:rPr/>
          </w:pPr>
          <w:hyperlink w:anchor="__RefHeading___Toc1262006_1479056682">
            <w:r>
              <w:rPr>
                <w:webHidden/>
                <w:rStyle w:val="IndexLink"/>
                <w:rtl w:val="true"/>
              </w:rPr>
              <w:t>امامت چند باره</w:t>
            </w:r>
            <w:r>
              <w:rPr>
                <w:rStyle w:val="IndexLink"/>
                <w:rtl w:val="true"/>
              </w:rPr>
              <w:tab/>
            </w:r>
            <w:r>
              <w:rPr>
                <w:rStyle w:val="IndexLink"/>
              </w:rPr>
              <w:t>98</w:t>
            </w:r>
          </w:hyperlink>
        </w:p>
        <w:p>
          <w:pPr>
            <w:pStyle w:val="Contents3"/>
            <w:tabs>
              <w:tab w:val="clear" w:pos="8459"/>
              <w:tab w:val="right" w:pos="9026" w:leader="dot"/>
            </w:tabs>
            <w:rPr/>
          </w:pPr>
          <w:hyperlink w:anchor="__RefHeading___Toc1262008_1479056682">
            <w:r>
              <w:rPr>
                <w:webHidden/>
                <w:rStyle w:val="IndexLink"/>
                <w:rtl w:val="true"/>
              </w:rPr>
              <w:t>نماز فرادی در کنار نماز جماعت</w:t>
            </w:r>
            <w:r>
              <w:rPr>
                <w:rStyle w:val="IndexLink"/>
                <w:rtl w:val="true"/>
              </w:rPr>
              <w:tab/>
            </w:r>
            <w:r>
              <w:rPr>
                <w:rStyle w:val="IndexLink"/>
              </w:rPr>
              <w:t>98</w:t>
            </w:r>
          </w:hyperlink>
        </w:p>
        <w:p>
          <w:pPr>
            <w:pStyle w:val="Contents3"/>
            <w:tabs>
              <w:tab w:val="clear" w:pos="8459"/>
              <w:tab w:val="right" w:pos="9026" w:leader="dot"/>
            </w:tabs>
            <w:rPr/>
          </w:pPr>
          <w:hyperlink w:anchor="__RefHeading___Toc1262010_1479056682">
            <w:r>
              <w:rPr>
                <w:webHidden/>
                <w:rStyle w:val="IndexLink"/>
                <w:rtl w:val="true"/>
              </w:rPr>
              <w:t>اقتدا در طبقات فوقانی</w:t>
            </w:r>
            <w:r>
              <w:rPr>
                <w:rStyle w:val="IndexLink"/>
                <w:rtl w:val="true"/>
              </w:rPr>
              <w:tab/>
            </w:r>
            <w:r>
              <w:rPr>
                <w:rStyle w:val="IndexLink"/>
              </w:rPr>
              <w:t>99</w:t>
            </w:r>
          </w:hyperlink>
        </w:p>
        <w:p>
          <w:pPr>
            <w:pStyle w:val="Contents3"/>
            <w:tabs>
              <w:tab w:val="clear" w:pos="8459"/>
              <w:tab w:val="right" w:pos="9026" w:leader="dot"/>
            </w:tabs>
            <w:rPr/>
          </w:pPr>
          <w:hyperlink w:anchor="__RefHeading___Toc1262012_1479056682">
            <w:r>
              <w:rPr>
                <w:webHidden/>
                <w:rStyle w:val="IndexLink"/>
                <w:rtl w:val="true"/>
              </w:rPr>
              <w:t>اقتدا به معلول</w:t>
            </w:r>
            <w:r>
              <w:rPr>
                <w:rStyle w:val="IndexLink"/>
                <w:rtl w:val="true"/>
              </w:rPr>
              <w:tab/>
            </w:r>
            <w:r>
              <w:rPr>
                <w:rStyle w:val="IndexLink"/>
              </w:rPr>
              <w:t>99</w:t>
            </w:r>
          </w:hyperlink>
        </w:p>
        <w:p>
          <w:pPr>
            <w:pStyle w:val="Contents3"/>
            <w:tabs>
              <w:tab w:val="clear" w:pos="8459"/>
              <w:tab w:val="right" w:pos="9026" w:leader="dot"/>
            </w:tabs>
            <w:rPr/>
          </w:pPr>
          <w:hyperlink w:anchor="__RefHeading___Toc1262014_1479056682">
            <w:r>
              <w:rPr>
                <w:webHidden/>
                <w:rStyle w:val="IndexLink"/>
                <w:rtl w:val="true"/>
              </w:rPr>
              <w:t>نماز عید</w:t>
            </w:r>
            <w:r>
              <w:rPr>
                <w:rStyle w:val="IndexLink"/>
                <w:rtl w:val="true"/>
              </w:rPr>
              <w:tab/>
            </w:r>
            <w:r>
              <w:rPr>
                <w:rStyle w:val="IndexLink"/>
              </w:rPr>
              <w:t>99</w:t>
            </w:r>
          </w:hyperlink>
        </w:p>
        <w:p>
          <w:pPr>
            <w:pStyle w:val="Contents3"/>
            <w:tabs>
              <w:tab w:val="clear" w:pos="8459"/>
              <w:tab w:val="right" w:pos="9026" w:leader="dot"/>
            </w:tabs>
            <w:rPr/>
          </w:pPr>
          <w:hyperlink w:anchor="__RefHeading___Toc1262016_1479056682">
            <w:r>
              <w:rPr>
                <w:webHidden/>
                <w:rStyle w:val="IndexLink"/>
                <w:rtl w:val="true"/>
              </w:rPr>
              <w:t>خواندن مستحبات با صدای بلند</w:t>
            </w:r>
            <w:r>
              <w:rPr>
                <w:rStyle w:val="IndexLink"/>
                <w:rtl w:val="true"/>
              </w:rPr>
              <w:tab/>
            </w:r>
            <w:r>
              <w:rPr>
                <w:rStyle w:val="IndexLink"/>
              </w:rPr>
              <w:t>100</w:t>
            </w:r>
          </w:hyperlink>
        </w:p>
        <w:p>
          <w:pPr>
            <w:pStyle w:val="Contents3"/>
            <w:tabs>
              <w:tab w:val="clear" w:pos="8459"/>
              <w:tab w:val="right" w:pos="9026" w:leader="dot"/>
            </w:tabs>
            <w:rPr/>
          </w:pPr>
          <w:hyperlink w:anchor="__RefHeading___Toc1262018_1479056682">
            <w:r>
              <w:rPr>
                <w:webHidden/>
                <w:rStyle w:val="IndexLink"/>
                <w:rtl w:val="true"/>
              </w:rPr>
              <w:t>احکام جماعت</w:t>
            </w:r>
            <w:r>
              <w:rPr>
                <w:rStyle w:val="IndexLink"/>
                <w:rtl w:val="true"/>
              </w:rPr>
              <w:tab/>
            </w:r>
            <w:r>
              <w:rPr>
                <w:rStyle w:val="IndexLink"/>
              </w:rPr>
              <w:t>100</w:t>
            </w:r>
          </w:hyperlink>
        </w:p>
        <w:p>
          <w:pPr>
            <w:pStyle w:val="Contents3"/>
            <w:tabs>
              <w:tab w:val="clear" w:pos="8459"/>
              <w:tab w:val="right" w:pos="9026" w:leader="dot"/>
            </w:tabs>
            <w:rPr/>
          </w:pPr>
          <w:hyperlink w:anchor="__RefHeading___Toc1262020_1479056682">
            <w:r>
              <w:rPr>
                <w:webHidden/>
                <w:rStyle w:val="IndexLink"/>
                <w:rtl w:val="true"/>
              </w:rPr>
              <w:t>حمد به جای تسبیحات</w:t>
            </w:r>
            <w:r>
              <w:rPr>
                <w:rStyle w:val="IndexLink"/>
                <w:rtl w:val="true"/>
              </w:rPr>
              <w:tab/>
            </w:r>
            <w:r>
              <w:rPr>
                <w:rStyle w:val="IndexLink"/>
              </w:rPr>
              <w:t>101</w:t>
            </w:r>
          </w:hyperlink>
        </w:p>
        <w:p>
          <w:pPr>
            <w:pStyle w:val="Contents2"/>
            <w:tabs>
              <w:tab w:val="clear" w:pos="8743"/>
              <w:tab w:val="right" w:pos="9026" w:leader="dot"/>
            </w:tabs>
            <w:rPr/>
          </w:pPr>
          <w:hyperlink w:anchor="__RefHeading___Toc1262022_1479056682">
            <w:r>
              <w:rPr>
                <w:webHidden/>
                <w:rStyle w:val="IndexLink"/>
                <w:rtl w:val="true"/>
              </w:rPr>
              <w:t>نماز قضا</w:t>
            </w:r>
            <w:r>
              <w:rPr>
                <w:rStyle w:val="IndexLink"/>
                <w:rtl w:val="true"/>
              </w:rPr>
              <w:tab/>
            </w:r>
            <w:r>
              <w:rPr>
                <w:rStyle w:val="IndexLink"/>
              </w:rPr>
              <w:t>102</w:t>
            </w:r>
          </w:hyperlink>
        </w:p>
        <w:p>
          <w:pPr>
            <w:pStyle w:val="Contents3"/>
            <w:tabs>
              <w:tab w:val="clear" w:pos="8459"/>
              <w:tab w:val="right" w:pos="9026" w:leader="dot"/>
            </w:tabs>
            <w:rPr/>
          </w:pPr>
          <w:hyperlink w:anchor="__RefHeading___Toc1262024_1479056682">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262026_1479056682">
            <w:r>
              <w:rPr>
                <w:webHidden/>
                <w:rStyle w:val="IndexLink"/>
                <w:rtl w:val="true"/>
              </w:rPr>
              <w:t>قضای نماز پدر و مادر</w:t>
            </w:r>
            <w:r>
              <w:rPr>
                <w:rStyle w:val="IndexLink"/>
                <w:rtl w:val="true"/>
              </w:rPr>
              <w:tab/>
            </w:r>
            <w:r>
              <w:rPr>
                <w:rStyle w:val="IndexLink"/>
              </w:rPr>
              <w:t>102</w:t>
            </w:r>
          </w:hyperlink>
        </w:p>
        <w:p>
          <w:pPr>
            <w:pStyle w:val="Contents2"/>
            <w:tabs>
              <w:tab w:val="clear" w:pos="8743"/>
              <w:tab w:val="right" w:pos="9026" w:leader="dot"/>
            </w:tabs>
            <w:rPr/>
          </w:pPr>
          <w:hyperlink w:anchor="__RefHeading___Toc1262028_1479056682">
            <w:r>
              <w:rPr>
                <w:webHidden/>
                <w:rStyle w:val="IndexLink"/>
                <w:rtl w:val="true"/>
              </w:rPr>
              <w:t>نماز آیات</w:t>
            </w:r>
            <w:r>
              <w:rPr>
                <w:rStyle w:val="IndexLink"/>
                <w:rtl w:val="true"/>
              </w:rPr>
              <w:tab/>
            </w:r>
            <w:r>
              <w:rPr>
                <w:rStyle w:val="IndexLink"/>
              </w:rPr>
              <w:t>103</w:t>
            </w:r>
          </w:hyperlink>
        </w:p>
        <w:p>
          <w:pPr>
            <w:pStyle w:val="Contents3"/>
            <w:tabs>
              <w:tab w:val="clear" w:pos="8459"/>
              <w:tab w:val="right" w:pos="9026" w:leader="dot"/>
            </w:tabs>
            <w:rPr/>
          </w:pPr>
          <w:hyperlink w:anchor="__RefHeading___Toc1262030_1479056682">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262032_1479056682">
            <w:r>
              <w:rPr>
                <w:webHidden/>
                <w:rStyle w:val="IndexLink"/>
                <w:rtl w:val="true"/>
              </w:rPr>
              <w:t>نماز استیجاری</w:t>
            </w:r>
            <w:r>
              <w:rPr>
                <w:rStyle w:val="IndexLink"/>
                <w:rtl w:val="true"/>
              </w:rPr>
              <w:tab/>
            </w:r>
            <w:r>
              <w:rPr>
                <w:rStyle w:val="IndexLink"/>
              </w:rPr>
              <w:t>104</w:t>
            </w:r>
          </w:hyperlink>
        </w:p>
        <w:p>
          <w:pPr>
            <w:pStyle w:val="Contents2"/>
            <w:tabs>
              <w:tab w:val="clear" w:pos="8743"/>
              <w:tab w:val="right" w:pos="9026" w:leader="dot"/>
            </w:tabs>
            <w:rPr/>
          </w:pPr>
          <w:hyperlink w:anchor="__RefHeading___Toc1262034_1479056682">
            <w:r>
              <w:rPr>
                <w:webHidden/>
                <w:rStyle w:val="IndexLink"/>
                <w:rtl w:val="true"/>
              </w:rPr>
              <w:t>نماز میت</w:t>
            </w:r>
            <w:r>
              <w:rPr>
                <w:rStyle w:val="IndexLink"/>
                <w:rtl w:val="true"/>
              </w:rPr>
              <w:tab/>
            </w:r>
            <w:r>
              <w:rPr>
                <w:rStyle w:val="IndexLink"/>
              </w:rPr>
              <w:t>105</w:t>
            </w:r>
          </w:hyperlink>
        </w:p>
        <w:p>
          <w:pPr>
            <w:pStyle w:val="Contents2"/>
            <w:tabs>
              <w:tab w:val="clear" w:pos="8743"/>
              <w:tab w:val="right" w:pos="9026" w:leader="dot"/>
            </w:tabs>
            <w:rPr/>
          </w:pPr>
          <w:hyperlink w:anchor="__RefHeading___Toc1262036_1479056682">
            <w:r>
              <w:rPr>
                <w:webHidden/>
                <w:rStyle w:val="IndexLink"/>
                <w:rtl w:val="true"/>
              </w:rPr>
              <w:t>احکام نماز جمعه</w:t>
            </w:r>
            <w:r>
              <w:rPr>
                <w:rStyle w:val="IndexLink"/>
                <w:rtl w:val="true"/>
              </w:rPr>
              <w:tab/>
            </w:r>
            <w:r>
              <w:rPr>
                <w:rStyle w:val="IndexLink"/>
              </w:rPr>
              <w:t>106</w:t>
            </w:r>
          </w:hyperlink>
        </w:p>
        <w:p>
          <w:pPr>
            <w:pStyle w:val="Contents3"/>
            <w:tabs>
              <w:tab w:val="clear" w:pos="8459"/>
              <w:tab w:val="right" w:pos="9026" w:leader="dot"/>
            </w:tabs>
            <w:rPr/>
          </w:pPr>
          <w:hyperlink w:anchor="__RefHeading___Toc1262038_1479056682">
            <w:r>
              <w:rPr>
                <w:webHidden/>
                <w:rStyle w:val="IndexLink"/>
                <w:rtl w:val="true"/>
              </w:rPr>
              <w:t>گوش کردن خطبه</w:t>
            </w:r>
            <w:r>
              <w:rPr>
                <w:rStyle w:val="IndexLink"/>
                <w:rtl w:val="true"/>
              </w:rPr>
              <w:tab/>
            </w:r>
            <w:r>
              <w:rPr>
                <w:rStyle w:val="IndexLink"/>
              </w:rPr>
              <w:t>106</w:t>
            </w:r>
          </w:hyperlink>
        </w:p>
        <w:p>
          <w:pPr>
            <w:pStyle w:val="Contents3"/>
            <w:tabs>
              <w:tab w:val="clear" w:pos="8459"/>
              <w:tab w:val="right" w:pos="9026" w:leader="dot"/>
            </w:tabs>
            <w:rPr/>
          </w:pPr>
          <w:hyperlink w:anchor="__RefHeading___Toc1262040_1479056682">
            <w:r>
              <w:rPr>
                <w:webHidden/>
                <w:rStyle w:val="IndexLink"/>
                <w:rtl w:val="true"/>
              </w:rPr>
              <w:t>وجوب نماز جمعه</w:t>
            </w:r>
            <w:r>
              <w:rPr>
                <w:rStyle w:val="IndexLink"/>
                <w:rtl w:val="true"/>
              </w:rPr>
              <w:tab/>
            </w:r>
            <w:r>
              <w:rPr>
                <w:rStyle w:val="IndexLink"/>
              </w:rPr>
              <w:t>106</w:t>
            </w:r>
          </w:hyperlink>
        </w:p>
        <w:p>
          <w:pPr>
            <w:pStyle w:val="Contents3"/>
            <w:tabs>
              <w:tab w:val="clear" w:pos="8459"/>
              <w:tab w:val="right" w:pos="9026" w:leader="dot"/>
            </w:tabs>
            <w:rPr/>
          </w:pPr>
          <w:hyperlink w:anchor="__RefHeading___Toc1262042_1479056682">
            <w:r>
              <w:rPr>
                <w:webHidden/>
                <w:rStyle w:val="IndexLink"/>
                <w:rtl w:val="true"/>
              </w:rPr>
              <w:t>عدم کفایت از نماز ظهر</w:t>
            </w:r>
            <w:r>
              <w:rPr>
                <w:rStyle w:val="IndexLink"/>
                <w:rtl w:val="true"/>
              </w:rPr>
              <w:tab/>
            </w:r>
            <w:r>
              <w:rPr>
                <w:rStyle w:val="IndexLink"/>
              </w:rPr>
              <w:t>106</w:t>
            </w:r>
          </w:hyperlink>
        </w:p>
        <w:p>
          <w:pPr>
            <w:pStyle w:val="Contents3"/>
            <w:tabs>
              <w:tab w:val="clear" w:pos="8459"/>
              <w:tab w:val="right" w:pos="9026" w:leader="dot"/>
            </w:tabs>
            <w:rPr/>
          </w:pPr>
          <w:hyperlink w:anchor="__RefHeading___Toc1262044_1479056682">
            <w:r>
              <w:rPr>
                <w:webHidden/>
                <w:rStyle w:val="IndexLink"/>
                <w:rtl w:val="true"/>
              </w:rPr>
              <w:t>عدم عدالت امام</w:t>
            </w:r>
            <w:r>
              <w:rPr>
                <w:rStyle w:val="IndexLink"/>
                <w:rtl w:val="true"/>
              </w:rPr>
              <w:tab/>
            </w:r>
            <w:r>
              <w:rPr>
                <w:rStyle w:val="IndexLink"/>
              </w:rPr>
              <w:t>107</w:t>
            </w:r>
          </w:hyperlink>
        </w:p>
        <w:p>
          <w:pPr>
            <w:pStyle w:val="Contents3"/>
            <w:tabs>
              <w:tab w:val="clear" w:pos="8459"/>
              <w:tab w:val="right" w:pos="9026" w:leader="dot"/>
            </w:tabs>
            <w:rPr/>
          </w:pPr>
          <w:hyperlink w:anchor="__RefHeading___Toc1262046_1479056682">
            <w:r>
              <w:rPr>
                <w:webHidden/>
                <w:rStyle w:val="IndexLink"/>
                <w:rtl w:val="true"/>
              </w:rPr>
              <w:t>وقت ایراد خطبه</w:t>
            </w:r>
            <w:r>
              <w:rPr>
                <w:rStyle w:val="IndexLink"/>
                <w:rtl w:val="true"/>
              </w:rPr>
              <w:tab/>
            </w:r>
            <w:r>
              <w:rPr>
                <w:rStyle w:val="IndexLink"/>
              </w:rPr>
              <w:t>107</w:t>
            </w:r>
          </w:hyperlink>
        </w:p>
        <w:p>
          <w:pPr>
            <w:pStyle w:val="Contents2"/>
            <w:tabs>
              <w:tab w:val="clear" w:pos="8743"/>
              <w:tab w:val="right" w:pos="9026" w:leader="dot"/>
            </w:tabs>
            <w:rPr/>
          </w:pPr>
          <w:hyperlink w:anchor="__RefHeading___Toc1262048_1479056682">
            <w:r>
              <w:rPr>
                <w:webHidden/>
                <w:rStyle w:val="IndexLink"/>
                <w:rtl w:val="true"/>
              </w:rPr>
              <w:t>احکام روزه</w:t>
            </w:r>
            <w:r>
              <w:rPr>
                <w:rStyle w:val="IndexLink"/>
                <w:rtl w:val="true"/>
              </w:rPr>
              <w:tab/>
            </w:r>
            <w:r>
              <w:rPr>
                <w:rStyle w:val="IndexLink"/>
              </w:rPr>
              <w:t>108</w:t>
            </w:r>
          </w:hyperlink>
        </w:p>
        <w:p>
          <w:pPr>
            <w:pStyle w:val="Contents3"/>
            <w:tabs>
              <w:tab w:val="clear" w:pos="8459"/>
              <w:tab w:val="right" w:pos="9026" w:leader="dot"/>
            </w:tabs>
            <w:rPr/>
          </w:pPr>
          <w:hyperlink w:anchor="__RefHeading___Toc1262050_1479056682">
            <w:r>
              <w:rPr>
                <w:webHidden/>
                <w:rStyle w:val="IndexLink"/>
                <w:rtl w:val="true"/>
              </w:rPr>
              <w:t>تزریق آمپول</w:t>
            </w:r>
            <w:r>
              <w:rPr>
                <w:rStyle w:val="IndexLink"/>
                <w:rtl w:val="true"/>
              </w:rPr>
              <w:tab/>
            </w:r>
            <w:r>
              <w:rPr>
                <w:rStyle w:val="IndexLink"/>
              </w:rPr>
              <w:t>108</w:t>
            </w:r>
          </w:hyperlink>
        </w:p>
        <w:p>
          <w:pPr>
            <w:pStyle w:val="Contents3"/>
            <w:tabs>
              <w:tab w:val="clear" w:pos="8459"/>
              <w:tab w:val="right" w:pos="9026" w:leader="dot"/>
            </w:tabs>
            <w:rPr/>
          </w:pPr>
          <w:hyperlink w:anchor="__RefHeading___Toc1262052_1479056682">
            <w:r>
              <w:rPr>
                <w:webHidden/>
                <w:rStyle w:val="IndexLink"/>
                <w:rtl w:val="true"/>
              </w:rPr>
              <w:t>زمان وجوب کفاره</w:t>
            </w:r>
            <w:r>
              <w:rPr>
                <w:rStyle w:val="IndexLink"/>
                <w:rtl w:val="true"/>
              </w:rPr>
              <w:tab/>
            </w:r>
            <w:r>
              <w:rPr>
                <w:rStyle w:val="IndexLink"/>
              </w:rPr>
              <w:t>108</w:t>
            </w:r>
          </w:hyperlink>
        </w:p>
        <w:p>
          <w:pPr>
            <w:pStyle w:val="Contents3"/>
            <w:tabs>
              <w:tab w:val="clear" w:pos="8459"/>
              <w:tab w:val="right" w:pos="9026" w:leader="dot"/>
            </w:tabs>
            <w:rPr/>
          </w:pPr>
          <w:hyperlink w:anchor="__RefHeading___Toc1262054_1479056682">
            <w:r>
              <w:rPr>
                <w:webHidden/>
                <w:rStyle w:val="IndexLink"/>
                <w:rtl w:val="true"/>
              </w:rPr>
              <w:t>پرداخت کفاره دیگران</w:t>
            </w:r>
            <w:r>
              <w:rPr>
                <w:rStyle w:val="IndexLink"/>
                <w:rtl w:val="true"/>
              </w:rPr>
              <w:tab/>
            </w:r>
            <w:r>
              <w:rPr>
                <w:rStyle w:val="IndexLink"/>
              </w:rPr>
              <w:t>108</w:t>
            </w:r>
          </w:hyperlink>
        </w:p>
        <w:p>
          <w:pPr>
            <w:pStyle w:val="Contents3"/>
            <w:tabs>
              <w:tab w:val="clear" w:pos="8459"/>
              <w:tab w:val="right" w:pos="9026" w:leader="dot"/>
            </w:tabs>
            <w:rPr/>
          </w:pPr>
          <w:hyperlink w:anchor="__RefHeading___Toc1262056_1479056682">
            <w:r>
              <w:rPr>
                <w:webHidden/>
                <w:rStyle w:val="IndexLink"/>
                <w:rtl w:val="true"/>
              </w:rPr>
              <w:t>کفاره</w:t>
            </w:r>
            <w:r>
              <w:rPr>
                <w:rStyle w:val="IndexLink"/>
                <w:rtl w:val="true"/>
              </w:rPr>
              <w:tab/>
            </w:r>
            <w:r>
              <w:rPr>
                <w:rStyle w:val="IndexLink"/>
              </w:rPr>
              <w:t>109</w:t>
            </w:r>
          </w:hyperlink>
        </w:p>
        <w:p>
          <w:pPr>
            <w:pStyle w:val="Contents3"/>
            <w:tabs>
              <w:tab w:val="clear" w:pos="8459"/>
              <w:tab w:val="right" w:pos="9026" w:leader="dot"/>
            </w:tabs>
            <w:rPr/>
          </w:pPr>
          <w:hyperlink w:anchor="__RefHeading___Toc1262058_1479056682">
            <w:r>
              <w:rPr>
                <w:webHidden/>
                <w:rStyle w:val="IndexLink"/>
                <w:rtl w:val="true"/>
              </w:rPr>
              <w:t>سفر در ماه رمضان</w:t>
            </w:r>
            <w:r>
              <w:rPr>
                <w:rStyle w:val="IndexLink"/>
                <w:rtl w:val="true"/>
              </w:rPr>
              <w:tab/>
            </w:r>
            <w:r>
              <w:rPr>
                <w:rStyle w:val="IndexLink"/>
              </w:rPr>
              <w:t>109</w:t>
            </w:r>
          </w:hyperlink>
        </w:p>
        <w:p>
          <w:pPr>
            <w:pStyle w:val="Contents3"/>
            <w:tabs>
              <w:tab w:val="clear" w:pos="8459"/>
              <w:tab w:val="right" w:pos="9026" w:leader="dot"/>
            </w:tabs>
            <w:rPr/>
          </w:pPr>
          <w:hyperlink w:anchor="__RefHeading___Toc1262060_1479056682">
            <w:r>
              <w:rPr>
                <w:webHidden/>
                <w:rStyle w:val="IndexLink"/>
                <w:rtl w:val="true"/>
              </w:rPr>
              <w:t>سفر در ماه رمضان</w:t>
            </w:r>
            <w:r>
              <w:rPr>
                <w:rStyle w:val="IndexLink"/>
                <w:rtl w:val="true"/>
              </w:rPr>
              <w:tab/>
            </w:r>
            <w:r>
              <w:rPr>
                <w:rStyle w:val="IndexLink"/>
              </w:rPr>
              <w:t>109</w:t>
            </w:r>
          </w:hyperlink>
        </w:p>
        <w:p>
          <w:pPr>
            <w:pStyle w:val="Contents3"/>
            <w:tabs>
              <w:tab w:val="clear" w:pos="8459"/>
              <w:tab w:val="right" w:pos="9026" w:leader="dot"/>
            </w:tabs>
            <w:rPr/>
          </w:pPr>
          <w:hyperlink w:anchor="__RefHeading___Toc1262062_1479056682">
            <w:r>
              <w:rPr>
                <w:webHidden/>
                <w:rStyle w:val="IndexLink"/>
                <w:rtl w:val="true"/>
              </w:rPr>
              <w:t>وارد کردن ابزار طبی در دهان</w:t>
            </w:r>
            <w:r>
              <w:rPr>
                <w:rStyle w:val="IndexLink"/>
                <w:rtl w:val="true"/>
              </w:rPr>
              <w:tab/>
            </w:r>
            <w:r>
              <w:rPr>
                <w:rStyle w:val="IndexLink"/>
              </w:rPr>
              <w:t>110</w:t>
            </w:r>
          </w:hyperlink>
        </w:p>
        <w:p>
          <w:pPr>
            <w:pStyle w:val="Contents3"/>
            <w:tabs>
              <w:tab w:val="clear" w:pos="8459"/>
              <w:tab w:val="right" w:pos="9026" w:leader="dot"/>
            </w:tabs>
            <w:rPr/>
          </w:pPr>
          <w:hyperlink w:anchor="__RefHeading___Toc1262064_1479056682">
            <w:r>
              <w:rPr>
                <w:webHidden/>
                <w:rStyle w:val="IndexLink"/>
                <w:rtl w:val="true"/>
              </w:rPr>
              <w:t>استفاده از اسپری</w:t>
            </w:r>
            <w:r>
              <w:rPr>
                <w:rStyle w:val="IndexLink"/>
                <w:rtl w:val="true"/>
              </w:rPr>
              <w:tab/>
            </w:r>
            <w:r>
              <w:rPr>
                <w:rStyle w:val="IndexLink"/>
              </w:rPr>
              <w:t>110</w:t>
            </w:r>
          </w:hyperlink>
        </w:p>
        <w:p>
          <w:pPr>
            <w:pStyle w:val="Contents3"/>
            <w:tabs>
              <w:tab w:val="clear" w:pos="8459"/>
              <w:tab w:val="right" w:pos="9026" w:leader="dot"/>
            </w:tabs>
            <w:rPr/>
          </w:pPr>
          <w:hyperlink w:anchor="__RefHeading___Toc1262066_1479056682">
            <w:r>
              <w:rPr>
                <w:webHidden/>
                <w:rStyle w:val="IndexLink"/>
                <w:rtl w:val="true"/>
              </w:rPr>
              <w:t>روزه مستحبی و استیجاری</w:t>
            </w:r>
            <w:r>
              <w:rPr>
                <w:rStyle w:val="IndexLink"/>
                <w:rtl w:val="true"/>
              </w:rPr>
              <w:tab/>
            </w:r>
            <w:r>
              <w:rPr>
                <w:rStyle w:val="IndexLink"/>
              </w:rPr>
              <w:t>110</w:t>
            </w:r>
          </w:hyperlink>
        </w:p>
        <w:p>
          <w:pPr>
            <w:pStyle w:val="Contents3"/>
            <w:tabs>
              <w:tab w:val="clear" w:pos="8459"/>
              <w:tab w:val="right" w:pos="9026" w:leader="dot"/>
            </w:tabs>
            <w:rPr/>
          </w:pPr>
          <w:hyperlink w:anchor="__RefHeading___Toc1262068_1479056682">
            <w:r>
              <w:rPr>
                <w:webHidden/>
                <w:rStyle w:val="IndexLink"/>
                <w:rtl w:val="true"/>
              </w:rPr>
              <w:t>وظیفه دختران تازه مکلّف</w:t>
            </w:r>
            <w:r>
              <w:rPr>
                <w:rStyle w:val="IndexLink"/>
                <w:rtl w:val="true"/>
              </w:rPr>
              <w:tab/>
            </w:r>
            <w:r>
              <w:rPr>
                <w:rStyle w:val="IndexLink"/>
              </w:rPr>
              <w:t>110</w:t>
            </w:r>
          </w:hyperlink>
        </w:p>
        <w:p>
          <w:pPr>
            <w:pStyle w:val="Contents3"/>
            <w:tabs>
              <w:tab w:val="clear" w:pos="8459"/>
              <w:tab w:val="right" w:pos="9026" w:leader="dot"/>
            </w:tabs>
            <w:rPr/>
          </w:pPr>
          <w:hyperlink w:anchor="__RefHeading___Toc1262070_1479056682">
            <w:r>
              <w:rPr>
                <w:webHidden/>
                <w:rStyle w:val="IndexLink"/>
                <w:rtl w:val="true"/>
              </w:rPr>
              <w:t>وظیفه زنان شیرده و باردار</w:t>
            </w:r>
            <w:r>
              <w:rPr>
                <w:rStyle w:val="IndexLink"/>
                <w:rtl w:val="true"/>
              </w:rPr>
              <w:tab/>
            </w:r>
            <w:r>
              <w:rPr>
                <w:rStyle w:val="IndexLink"/>
              </w:rPr>
              <w:t>111</w:t>
            </w:r>
          </w:hyperlink>
        </w:p>
        <w:p>
          <w:pPr>
            <w:pStyle w:val="Contents3"/>
            <w:tabs>
              <w:tab w:val="clear" w:pos="8459"/>
              <w:tab w:val="right" w:pos="9026" w:leader="dot"/>
            </w:tabs>
            <w:rPr/>
          </w:pPr>
          <w:hyperlink w:anchor="__RefHeading___Toc1262072_1479056682">
            <w:r>
              <w:rPr>
                <w:webHidden/>
                <w:rStyle w:val="IndexLink"/>
                <w:rtl w:val="true"/>
              </w:rPr>
              <w:t>اجبار بر خوردن روزه</w:t>
            </w:r>
            <w:r>
              <w:rPr>
                <w:rStyle w:val="IndexLink"/>
                <w:rtl w:val="true"/>
              </w:rPr>
              <w:tab/>
            </w:r>
            <w:r>
              <w:rPr>
                <w:rStyle w:val="IndexLink"/>
              </w:rPr>
              <w:t>111</w:t>
            </w:r>
          </w:hyperlink>
        </w:p>
        <w:p>
          <w:pPr>
            <w:pStyle w:val="Contents3"/>
            <w:tabs>
              <w:tab w:val="clear" w:pos="8459"/>
              <w:tab w:val="right" w:pos="9026" w:leader="dot"/>
            </w:tabs>
            <w:rPr/>
          </w:pPr>
          <w:hyperlink w:anchor="__RefHeading___Toc1262074_1479056682">
            <w:r>
              <w:rPr>
                <w:webHidden/>
                <w:rStyle w:val="IndexLink"/>
                <w:rtl w:val="true"/>
              </w:rPr>
              <w:t>روزه حاجت</w:t>
            </w:r>
            <w:r>
              <w:rPr>
                <w:rStyle w:val="IndexLink"/>
                <w:rtl w:val="true"/>
              </w:rPr>
              <w:tab/>
            </w:r>
            <w:r>
              <w:rPr>
                <w:rStyle w:val="IndexLink"/>
              </w:rPr>
              <w:t>112</w:t>
            </w:r>
          </w:hyperlink>
        </w:p>
        <w:p>
          <w:pPr>
            <w:pStyle w:val="Contents3"/>
            <w:tabs>
              <w:tab w:val="clear" w:pos="8459"/>
              <w:tab w:val="right" w:pos="9026" w:leader="dot"/>
            </w:tabs>
            <w:rPr/>
          </w:pPr>
          <w:hyperlink w:anchor="__RefHeading___Toc1262076_1479056682">
            <w:r>
              <w:rPr>
                <w:webHidden/>
                <w:rStyle w:val="IndexLink"/>
                <w:rtl w:val="true"/>
              </w:rPr>
              <w:t>بیماری های خاص</w:t>
            </w:r>
            <w:r>
              <w:rPr>
                <w:rStyle w:val="IndexLink"/>
                <w:rtl w:val="true"/>
              </w:rPr>
              <w:tab/>
            </w:r>
            <w:r>
              <w:rPr>
                <w:rStyle w:val="IndexLink"/>
              </w:rPr>
              <w:t>112</w:t>
            </w:r>
          </w:hyperlink>
        </w:p>
        <w:p>
          <w:pPr>
            <w:pStyle w:val="Contents3"/>
            <w:tabs>
              <w:tab w:val="clear" w:pos="8459"/>
              <w:tab w:val="right" w:pos="9026" w:leader="dot"/>
            </w:tabs>
            <w:rPr/>
          </w:pPr>
          <w:hyperlink w:anchor="__RefHeading___Toc1262078_1479056682">
            <w:r>
              <w:rPr>
                <w:webHidden/>
                <w:rStyle w:val="IndexLink"/>
                <w:rtl w:val="true"/>
              </w:rPr>
              <w:t>یوم الشک</w:t>
            </w:r>
            <w:r>
              <w:rPr>
                <w:rStyle w:val="IndexLink"/>
                <w:rtl w:val="true"/>
              </w:rPr>
              <w:tab/>
            </w:r>
            <w:r>
              <w:rPr>
                <w:rStyle w:val="IndexLink"/>
              </w:rPr>
              <w:t>112</w:t>
            </w:r>
          </w:hyperlink>
        </w:p>
        <w:p>
          <w:pPr>
            <w:pStyle w:val="Contents3"/>
            <w:tabs>
              <w:tab w:val="clear" w:pos="8459"/>
              <w:tab w:val="right" w:pos="9026" w:leader="dot"/>
            </w:tabs>
            <w:rPr/>
          </w:pPr>
          <w:hyperlink w:anchor="__RefHeading___Toc1262080_1479056682">
            <w:r>
              <w:rPr>
                <w:webHidden/>
                <w:rStyle w:val="IndexLink"/>
                <w:rtl w:val="true"/>
              </w:rPr>
              <w:t>روزه و عذر شرعی بانوان</w:t>
            </w:r>
            <w:r>
              <w:rPr>
                <w:rStyle w:val="IndexLink"/>
                <w:rtl w:val="true"/>
              </w:rPr>
              <w:tab/>
            </w:r>
            <w:r>
              <w:rPr>
                <w:rStyle w:val="IndexLink"/>
              </w:rPr>
              <w:t>112</w:t>
            </w:r>
          </w:hyperlink>
        </w:p>
        <w:p>
          <w:pPr>
            <w:pStyle w:val="Contents2"/>
            <w:tabs>
              <w:tab w:val="clear" w:pos="8743"/>
              <w:tab w:val="right" w:pos="9026" w:leader="dot"/>
            </w:tabs>
            <w:rPr/>
          </w:pPr>
          <w:hyperlink w:anchor="__RefHeading___Toc1262082_1479056682">
            <w:r>
              <w:rPr>
                <w:webHidden/>
                <w:rStyle w:val="IndexLink"/>
                <w:rtl w:val="true"/>
              </w:rPr>
              <w:t>رویت هلال ماه</w:t>
            </w:r>
            <w:r>
              <w:rPr>
                <w:rStyle w:val="IndexLink"/>
                <w:rtl w:val="true"/>
              </w:rPr>
              <w:tab/>
            </w:r>
            <w:r>
              <w:rPr>
                <w:rStyle w:val="IndexLink"/>
              </w:rPr>
              <w:t>114</w:t>
            </w:r>
          </w:hyperlink>
        </w:p>
        <w:p>
          <w:pPr>
            <w:pStyle w:val="Contents3"/>
            <w:tabs>
              <w:tab w:val="clear" w:pos="8459"/>
              <w:tab w:val="right" w:pos="9026" w:leader="dot"/>
            </w:tabs>
            <w:rPr/>
          </w:pPr>
          <w:hyperlink w:anchor="__RefHeading___Toc1262084_1479056682">
            <w:r>
              <w:rPr>
                <w:webHidden/>
                <w:rStyle w:val="IndexLink"/>
                <w:rtl w:val="true"/>
              </w:rPr>
              <w:t>چشم مسلّح</w:t>
            </w:r>
            <w:r>
              <w:rPr>
                <w:rStyle w:val="IndexLink"/>
                <w:rtl w:val="true"/>
              </w:rPr>
              <w:tab/>
            </w:r>
            <w:r>
              <w:rPr>
                <w:rStyle w:val="IndexLink"/>
              </w:rPr>
              <w:t>114</w:t>
            </w:r>
          </w:hyperlink>
        </w:p>
        <w:p>
          <w:pPr>
            <w:pStyle w:val="Contents3"/>
            <w:tabs>
              <w:tab w:val="clear" w:pos="8459"/>
              <w:tab w:val="right" w:pos="9026" w:leader="dot"/>
            </w:tabs>
            <w:rPr/>
          </w:pPr>
          <w:hyperlink w:anchor="__RefHeading___Toc1262086_1479056682">
            <w:r>
              <w:rPr>
                <w:webHidden/>
                <w:rStyle w:val="IndexLink"/>
                <w:rtl w:val="true"/>
              </w:rPr>
              <w:t>افق</w:t>
            </w:r>
            <w:r>
              <w:rPr>
                <w:rStyle w:val="IndexLink"/>
                <w:rtl w:val="true"/>
              </w:rPr>
              <w:tab/>
            </w:r>
            <w:r>
              <w:rPr>
                <w:rStyle w:val="IndexLink"/>
              </w:rPr>
              <w:t>114</w:t>
            </w:r>
          </w:hyperlink>
        </w:p>
        <w:p>
          <w:pPr>
            <w:pStyle w:val="Contents3"/>
            <w:tabs>
              <w:tab w:val="clear" w:pos="8459"/>
              <w:tab w:val="right" w:pos="9026" w:leader="dot"/>
            </w:tabs>
            <w:rPr/>
          </w:pPr>
          <w:hyperlink w:anchor="__RefHeading___Toc1262088_1479056682">
            <w:r>
              <w:rPr>
                <w:webHidden/>
                <w:rStyle w:val="IndexLink"/>
                <w:rtl w:val="true"/>
              </w:rPr>
              <w:t>اختلاف رؤیت هلال</w:t>
            </w:r>
            <w:r>
              <w:rPr>
                <w:rStyle w:val="IndexLink"/>
                <w:rtl w:val="true"/>
              </w:rPr>
              <w:tab/>
            </w:r>
            <w:r>
              <w:rPr>
                <w:rStyle w:val="IndexLink"/>
              </w:rPr>
              <w:t>115</w:t>
            </w:r>
          </w:hyperlink>
        </w:p>
        <w:p>
          <w:pPr>
            <w:pStyle w:val="Contents2"/>
            <w:tabs>
              <w:tab w:val="clear" w:pos="8743"/>
              <w:tab w:val="right" w:pos="9026" w:leader="dot"/>
            </w:tabs>
            <w:rPr/>
          </w:pPr>
          <w:hyperlink w:anchor="__RefHeading___Toc1262090_1479056682">
            <w:r>
              <w:rPr>
                <w:webHidden/>
                <w:rStyle w:val="IndexLink"/>
                <w:rtl w:val="true"/>
              </w:rPr>
              <w:t>احکام زکات</w:t>
            </w:r>
            <w:r>
              <w:rPr>
                <w:rStyle w:val="IndexLink"/>
                <w:rtl w:val="true"/>
              </w:rPr>
              <w:tab/>
            </w:r>
            <w:r>
              <w:rPr>
                <w:rStyle w:val="IndexLink"/>
              </w:rPr>
              <w:t>116</w:t>
            </w:r>
          </w:hyperlink>
        </w:p>
        <w:p>
          <w:pPr>
            <w:pStyle w:val="Contents3"/>
            <w:tabs>
              <w:tab w:val="clear" w:pos="8459"/>
              <w:tab w:val="right" w:pos="9026" w:leader="dot"/>
            </w:tabs>
            <w:rPr/>
          </w:pPr>
          <w:hyperlink w:anchor="__RefHeading___Toc1262092_1479056682">
            <w:r>
              <w:rPr>
                <w:webHidden/>
                <w:rStyle w:val="IndexLink"/>
                <w:rtl w:val="true"/>
              </w:rPr>
              <w:t>پرداخت زکات به نوه</w:t>
            </w:r>
            <w:r>
              <w:rPr>
                <w:rStyle w:val="IndexLink"/>
                <w:rtl w:val="true"/>
              </w:rPr>
              <w:tab/>
            </w:r>
            <w:r>
              <w:rPr>
                <w:rStyle w:val="IndexLink"/>
              </w:rPr>
              <w:t>116</w:t>
            </w:r>
          </w:hyperlink>
        </w:p>
        <w:p>
          <w:pPr>
            <w:pStyle w:val="Contents3"/>
            <w:tabs>
              <w:tab w:val="clear" w:pos="8459"/>
              <w:tab w:val="right" w:pos="9026" w:leader="dot"/>
            </w:tabs>
            <w:rPr/>
          </w:pPr>
          <w:hyperlink w:anchor="__RefHeading___Toc1262094_1479056682">
            <w:r>
              <w:rPr>
                <w:webHidden/>
                <w:rStyle w:val="IndexLink"/>
                <w:rtl w:val="true"/>
              </w:rPr>
              <w:t>تعلق نگرفتن زکات به سکه های امروزی</w:t>
            </w:r>
            <w:r>
              <w:rPr>
                <w:rStyle w:val="IndexLink"/>
                <w:rtl w:val="true"/>
              </w:rPr>
              <w:tab/>
            </w:r>
            <w:r>
              <w:rPr>
                <w:rStyle w:val="IndexLink"/>
              </w:rPr>
              <w:t>116</w:t>
            </w:r>
          </w:hyperlink>
        </w:p>
        <w:p>
          <w:pPr>
            <w:pStyle w:val="Contents3"/>
            <w:tabs>
              <w:tab w:val="clear" w:pos="8459"/>
              <w:tab w:val="right" w:pos="9026" w:leader="dot"/>
            </w:tabs>
            <w:rPr/>
          </w:pPr>
          <w:hyperlink w:anchor="__RefHeading___Toc1262096_1479056682">
            <w:r>
              <w:rPr>
                <w:webHidden/>
                <w:rStyle w:val="IndexLink"/>
                <w:rtl w:val="true"/>
              </w:rPr>
              <w:t>نصاب زکات بعد از کسر مخارج</w:t>
            </w:r>
            <w:r>
              <w:rPr>
                <w:rStyle w:val="IndexLink"/>
                <w:rtl w:val="true"/>
              </w:rPr>
              <w:tab/>
            </w:r>
            <w:r>
              <w:rPr>
                <w:rStyle w:val="IndexLink"/>
              </w:rPr>
              <w:t>116</w:t>
            </w:r>
          </w:hyperlink>
        </w:p>
        <w:p>
          <w:pPr>
            <w:pStyle w:val="Contents3"/>
            <w:tabs>
              <w:tab w:val="clear" w:pos="8459"/>
              <w:tab w:val="right" w:pos="9026" w:leader="dot"/>
            </w:tabs>
            <w:rPr/>
          </w:pPr>
          <w:hyperlink w:anchor="__RefHeading___Toc1262098_1479056682">
            <w:r>
              <w:rPr>
                <w:webHidden/>
                <w:rStyle w:val="IndexLink"/>
                <w:rtl w:val="true"/>
              </w:rPr>
              <w:t>پرداخت زکات به قیمت فعلی یا عین جنس</w:t>
            </w:r>
            <w:r>
              <w:rPr>
                <w:rStyle w:val="IndexLink"/>
                <w:rtl w:val="true"/>
              </w:rPr>
              <w:tab/>
            </w:r>
            <w:r>
              <w:rPr>
                <w:rStyle w:val="IndexLink"/>
              </w:rPr>
              <w:t>116</w:t>
            </w:r>
          </w:hyperlink>
        </w:p>
        <w:p>
          <w:pPr>
            <w:pStyle w:val="Contents3"/>
            <w:tabs>
              <w:tab w:val="clear" w:pos="8459"/>
              <w:tab w:val="right" w:pos="9026" w:leader="dot"/>
            </w:tabs>
            <w:rPr/>
          </w:pPr>
          <w:hyperlink w:anchor="__RefHeading___Toc1262100_1479056682">
            <w:r>
              <w:rPr>
                <w:webHidden/>
                <w:rStyle w:val="IndexLink"/>
                <w:rtl w:val="true"/>
              </w:rPr>
              <w:t>پرداخت وجوه شرعی دیگران</w:t>
            </w:r>
            <w:r>
              <w:rPr>
                <w:rStyle w:val="IndexLink"/>
                <w:rtl w:val="true"/>
              </w:rPr>
              <w:tab/>
            </w:r>
            <w:r>
              <w:rPr>
                <w:rStyle w:val="IndexLink"/>
              </w:rPr>
              <w:t>117</w:t>
            </w:r>
          </w:hyperlink>
        </w:p>
        <w:p>
          <w:pPr>
            <w:pStyle w:val="Contents3"/>
            <w:tabs>
              <w:tab w:val="clear" w:pos="8459"/>
              <w:tab w:val="right" w:pos="9026" w:leader="dot"/>
            </w:tabs>
            <w:rPr/>
          </w:pPr>
          <w:hyperlink w:anchor="__RefHeading___Toc1262102_1479056682">
            <w:r>
              <w:rPr>
                <w:webHidden/>
                <w:rStyle w:val="IndexLink"/>
                <w:rtl w:val="true"/>
              </w:rPr>
              <w:t>صدقه به سادات</w:t>
            </w:r>
            <w:r>
              <w:rPr>
                <w:rStyle w:val="IndexLink"/>
                <w:rtl w:val="true"/>
              </w:rPr>
              <w:tab/>
            </w:r>
            <w:r>
              <w:rPr>
                <w:rStyle w:val="IndexLink"/>
              </w:rPr>
              <w:t>117</w:t>
            </w:r>
          </w:hyperlink>
        </w:p>
        <w:p>
          <w:pPr>
            <w:pStyle w:val="Contents2"/>
            <w:tabs>
              <w:tab w:val="clear" w:pos="8743"/>
              <w:tab w:val="right" w:pos="9026" w:leader="dot"/>
            </w:tabs>
            <w:rPr/>
          </w:pPr>
          <w:hyperlink w:anchor="__RefHeading___Toc1262104_1479056682">
            <w:r>
              <w:rPr>
                <w:webHidden/>
                <w:rStyle w:val="IndexLink"/>
                <w:rtl w:val="true"/>
              </w:rPr>
              <w:t>احکام زکات فطره</w:t>
            </w:r>
            <w:r>
              <w:rPr>
                <w:rStyle w:val="IndexLink"/>
                <w:rtl w:val="true"/>
              </w:rPr>
              <w:tab/>
            </w:r>
            <w:r>
              <w:rPr>
                <w:rStyle w:val="IndexLink"/>
              </w:rPr>
              <w:t>118</w:t>
            </w:r>
          </w:hyperlink>
        </w:p>
        <w:p>
          <w:pPr>
            <w:pStyle w:val="Contents3"/>
            <w:tabs>
              <w:tab w:val="clear" w:pos="8459"/>
              <w:tab w:val="right" w:pos="9026" w:leader="dot"/>
            </w:tabs>
            <w:rPr/>
          </w:pPr>
          <w:hyperlink w:anchor="__RefHeading___Toc1262106_1479056682">
            <w:r>
              <w:rPr>
                <w:webHidden/>
                <w:rStyle w:val="IndexLink"/>
                <w:rtl w:val="true"/>
              </w:rPr>
              <w:t>فطریه مهمان</w:t>
            </w:r>
            <w:r>
              <w:rPr>
                <w:rStyle w:val="IndexLink"/>
                <w:rtl w:val="true"/>
              </w:rPr>
              <w:tab/>
            </w:r>
            <w:r>
              <w:rPr>
                <w:rStyle w:val="IndexLink"/>
              </w:rPr>
              <w:t>118</w:t>
            </w:r>
          </w:hyperlink>
        </w:p>
        <w:p>
          <w:pPr>
            <w:pStyle w:val="Contents3"/>
            <w:tabs>
              <w:tab w:val="clear" w:pos="8459"/>
              <w:tab w:val="right" w:pos="9026" w:leader="dot"/>
            </w:tabs>
            <w:rPr/>
          </w:pPr>
          <w:hyperlink w:anchor="__RefHeading___Toc1262108_1479056682">
            <w:r>
              <w:rPr>
                <w:webHidden/>
                <w:rStyle w:val="IndexLink"/>
                <w:rtl w:val="true"/>
              </w:rPr>
              <w:t>مورد مصرف فطریه</w:t>
            </w:r>
            <w:r>
              <w:rPr>
                <w:rStyle w:val="IndexLink"/>
                <w:rtl w:val="true"/>
              </w:rPr>
              <w:tab/>
            </w:r>
            <w:r>
              <w:rPr>
                <w:rStyle w:val="IndexLink"/>
              </w:rPr>
              <w:t>118</w:t>
            </w:r>
          </w:hyperlink>
        </w:p>
        <w:p>
          <w:pPr>
            <w:pStyle w:val="Contents3"/>
            <w:tabs>
              <w:tab w:val="clear" w:pos="8459"/>
              <w:tab w:val="right" w:pos="9026" w:leader="dot"/>
            </w:tabs>
            <w:rPr/>
          </w:pPr>
          <w:hyperlink w:anchor="__RefHeading___Toc1262110_1479056682">
            <w:r>
              <w:rPr>
                <w:webHidden/>
                <w:rStyle w:val="IndexLink"/>
                <w:rtl w:val="true"/>
              </w:rPr>
              <w:t>فطریه بیهوش</w:t>
            </w:r>
            <w:r>
              <w:rPr>
                <w:rStyle w:val="IndexLink"/>
                <w:rtl w:val="true"/>
              </w:rPr>
              <w:tab/>
            </w:r>
            <w:r>
              <w:rPr>
                <w:rStyle w:val="IndexLink"/>
              </w:rPr>
              <w:t>118</w:t>
            </w:r>
          </w:hyperlink>
        </w:p>
        <w:p>
          <w:pPr>
            <w:pStyle w:val="Contents3"/>
            <w:tabs>
              <w:tab w:val="clear" w:pos="8459"/>
              <w:tab w:val="right" w:pos="9026" w:leader="dot"/>
            </w:tabs>
            <w:rPr/>
          </w:pPr>
          <w:hyperlink w:anchor="__RefHeading___Toc1262112_1479056682">
            <w:r>
              <w:rPr>
                <w:webHidden/>
                <w:rStyle w:val="IndexLink"/>
                <w:rtl w:val="true"/>
              </w:rPr>
              <w:t>زمان وجوب و پرداخت</w:t>
            </w:r>
            <w:r>
              <w:rPr>
                <w:rStyle w:val="IndexLink"/>
                <w:rtl w:val="true"/>
              </w:rPr>
              <w:tab/>
            </w:r>
            <w:r>
              <w:rPr>
                <w:rStyle w:val="IndexLink"/>
              </w:rPr>
              <w:t>118</w:t>
            </w:r>
          </w:hyperlink>
        </w:p>
        <w:p>
          <w:pPr>
            <w:pStyle w:val="Contents3"/>
            <w:tabs>
              <w:tab w:val="clear" w:pos="8459"/>
              <w:tab w:val="right" w:pos="9026" w:leader="dot"/>
            </w:tabs>
            <w:rPr/>
          </w:pPr>
          <w:hyperlink w:anchor="__RefHeading___Toc1262114_1479056682">
            <w:r>
              <w:rPr>
                <w:webHidden/>
                <w:rStyle w:val="IndexLink"/>
                <w:rtl w:val="true"/>
              </w:rPr>
              <w:t>فطریه سرباز و دانشجو</w:t>
            </w:r>
            <w:r>
              <w:rPr>
                <w:rStyle w:val="IndexLink"/>
                <w:rtl w:val="true"/>
              </w:rPr>
              <w:tab/>
            </w:r>
            <w:r>
              <w:rPr>
                <w:rStyle w:val="IndexLink"/>
              </w:rPr>
              <w:t>119</w:t>
            </w:r>
          </w:hyperlink>
        </w:p>
        <w:p>
          <w:pPr>
            <w:pStyle w:val="Contents3"/>
            <w:tabs>
              <w:tab w:val="clear" w:pos="8459"/>
              <w:tab w:val="right" w:pos="9026" w:leader="dot"/>
            </w:tabs>
            <w:rPr/>
          </w:pPr>
          <w:hyperlink w:anchor="__RefHeading___Toc1262116_1479056682">
            <w:r>
              <w:rPr>
                <w:webHidden/>
                <w:rStyle w:val="IndexLink"/>
                <w:rtl w:val="true"/>
              </w:rPr>
              <w:t>فطریه غیر از طعام</w:t>
            </w:r>
            <w:r>
              <w:rPr>
                <w:rStyle w:val="IndexLink"/>
                <w:rtl w:val="true"/>
              </w:rPr>
              <w:tab/>
            </w:r>
            <w:r>
              <w:rPr>
                <w:rStyle w:val="IndexLink"/>
              </w:rPr>
              <w:t>119</w:t>
            </w:r>
          </w:hyperlink>
        </w:p>
        <w:p>
          <w:pPr>
            <w:pStyle w:val="Contents2"/>
            <w:tabs>
              <w:tab w:val="clear" w:pos="8743"/>
              <w:tab w:val="right" w:pos="9026" w:leader="dot"/>
            </w:tabs>
            <w:rPr/>
          </w:pPr>
          <w:hyperlink w:anchor="__RefHeading___Toc1262118_1479056682">
            <w:r>
              <w:rPr>
                <w:webHidden/>
                <w:rStyle w:val="IndexLink"/>
                <w:rtl w:val="true"/>
              </w:rPr>
              <w:t>خمس</w:t>
            </w:r>
            <w:r>
              <w:rPr>
                <w:rStyle w:val="IndexLink"/>
                <w:rtl w:val="true"/>
              </w:rPr>
              <w:tab/>
            </w:r>
            <w:r>
              <w:rPr>
                <w:rStyle w:val="IndexLink"/>
              </w:rPr>
              <w:t>120</w:t>
            </w:r>
          </w:hyperlink>
        </w:p>
        <w:p>
          <w:pPr>
            <w:pStyle w:val="Contents3"/>
            <w:tabs>
              <w:tab w:val="clear" w:pos="8459"/>
              <w:tab w:val="right" w:pos="9026" w:leader="dot"/>
            </w:tabs>
            <w:rPr/>
          </w:pPr>
          <w:hyperlink w:anchor="__RefHeading___Toc1262120_1479056682">
            <w:r>
              <w:rPr>
                <w:webHidden/>
                <w:rStyle w:val="IndexLink"/>
                <w:rtl w:val="true"/>
              </w:rPr>
              <w:t>دلیل خمس</w:t>
            </w:r>
            <w:r>
              <w:rPr>
                <w:rStyle w:val="IndexLink"/>
                <w:rtl w:val="true"/>
              </w:rPr>
              <w:tab/>
            </w:r>
            <w:r>
              <w:rPr>
                <w:rStyle w:val="IndexLink"/>
              </w:rPr>
              <w:t>120</w:t>
            </w:r>
          </w:hyperlink>
        </w:p>
        <w:p>
          <w:pPr>
            <w:pStyle w:val="Contents3"/>
            <w:tabs>
              <w:tab w:val="clear" w:pos="8459"/>
              <w:tab w:val="right" w:pos="9026" w:leader="dot"/>
            </w:tabs>
            <w:rPr/>
          </w:pPr>
          <w:hyperlink w:anchor="__RefHeading___Toc1262122_1479056682">
            <w:r>
              <w:rPr>
                <w:webHidden/>
                <w:rStyle w:val="IndexLink"/>
                <w:rtl w:val="true"/>
              </w:rPr>
              <w:t>گرفتن خمس توسط پیغمبر</w:t>
            </w:r>
            <w:r>
              <w:rPr>
                <w:rStyle w:val="IndexLink"/>
                <w:rtl w:val="true"/>
              </w:rPr>
              <w:tab/>
            </w:r>
            <w:r>
              <w:rPr>
                <w:rStyle w:val="IndexLink"/>
              </w:rPr>
              <w:t>120</w:t>
            </w:r>
          </w:hyperlink>
        </w:p>
        <w:p>
          <w:pPr>
            <w:pStyle w:val="Contents3"/>
            <w:tabs>
              <w:tab w:val="clear" w:pos="8459"/>
              <w:tab w:val="right" w:pos="9026" w:leader="dot"/>
            </w:tabs>
            <w:rPr/>
          </w:pPr>
          <w:hyperlink w:anchor="__RefHeading___Toc1262124_1479056682">
            <w:r>
              <w:rPr>
                <w:webHidden/>
                <w:rStyle w:val="IndexLink"/>
                <w:rtl w:val="true"/>
              </w:rPr>
              <w:t>گرفتن خمس توسط امامان</w:t>
            </w:r>
            <w:r>
              <w:rPr>
                <w:rStyle w:val="IndexLink"/>
                <w:rtl w:val="true"/>
              </w:rPr>
              <w:tab/>
            </w:r>
            <w:r>
              <w:rPr>
                <w:rStyle w:val="IndexLink"/>
              </w:rPr>
              <w:t>121</w:t>
            </w:r>
          </w:hyperlink>
        </w:p>
        <w:p>
          <w:pPr>
            <w:pStyle w:val="Contents3"/>
            <w:tabs>
              <w:tab w:val="clear" w:pos="8459"/>
              <w:tab w:val="right" w:pos="9026" w:leader="dot"/>
            </w:tabs>
            <w:rPr/>
          </w:pPr>
          <w:hyperlink w:anchor="__RefHeading___Toc1262126_1479056682">
            <w:r>
              <w:rPr>
                <w:webHidden/>
                <w:rStyle w:val="IndexLink"/>
                <w:rtl w:val="true"/>
              </w:rPr>
              <w:t>بخشیدن خمس</w:t>
            </w:r>
            <w:r>
              <w:rPr>
                <w:rStyle w:val="IndexLink"/>
                <w:rtl w:val="true"/>
              </w:rPr>
              <w:tab/>
            </w:r>
            <w:r>
              <w:rPr>
                <w:rStyle w:val="IndexLink"/>
              </w:rPr>
              <w:t>121</w:t>
            </w:r>
          </w:hyperlink>
        </w:p>
        <w:p>
          <w:pPr>
            <w:pStyle w:val="Contents3"/>
            <w:tabs>
              <w:tab w:val="clear" w:pos="8459"/>
              <w:tab w:val="right" w:pos="9026" w:leader="dot"/>
            </w:tabs>
            <w:rPr/>
          </w:pPr>
          <w:hyperlink w:anchor="__RefHeading___Toc1262128_1479056682">
            <w:r>
              <w:rPr>
                <w:webHidden/>
                <w:rStyle w:val="IndexLink"/>
                <w:rtl w:val="true"/>
              </w:rPr>
              <w:t>پرداخت علی الحساب</w:t>
            </w:r>
            <w:r>
              <w:rPr>
                <w:rStyle w:val="IndexLink"/>
                <w:rtl w:val="true"/>
              </w:rPr>
              <w:tab/>
            </w:r>
            <w:r>
              <w:rPr>
                <w:rStyle w:val="IndexLink"/>
              </w:rPr>
              <w:t>122</w:t>
            </w:r>
          </w:hyperlink>
        </w:p>
        <w:p>
          <w:pPr>
            <w:pStyle w:val="Contents3"/>
            <w:tabs>
              <w:tab w:val="clear" w:pos="8459"/>
              <w:tab w:val="right" w:pos="9026" w:leader="dot"/>
            </w:tabs>
            <w:rPr/>
          </w:pPr>
          <w:hyperlink w:anchor="__RefHeading___Toc1262130_1479056682">
            <w:r>
              <w:rPr>
                <w:webHidden/>
                <w:rStyle w:val="IndexLink"/>
                <w:rtl w:val="true"/>
              </w:rPr>
              <w:t>اوّلین پرداخت</w:t>
            </w:r>
            <w:r>
              <w:rPr>
                <w:rStyle w:val="IndexLink"/>
                <w:rtl w:val="true"/>
              </w:rPr>
              <w:tab/>
            </w:r>
            <w:r>
              <w:rPr>
                <w:rStyle w:val="IndexLink"/>
              </w:rPr>
              <w:t>122</w:t>
            </w:r>
          </w:hyperlink>
        </w:p>
        <w:p>
          <w:pPr>
            <w:pStyle w:val="Contents3"/>
            <w:tabs>
              <w:tab w:val="clear" w:pos="8459"/>
              <w:tab w:val="right" w:pos="9026" w:leader="dot"/>
            </w:tabs>
            <w:rPr/>
          </w:pPr>
          <w:hyperlink w:anchor="__RefHeading___Toc1262132_1479056682">
            <w:r>
              <w:rPr>
                <w:webHidden/>
                <w:rStyle w:val="IndexLink"/>
                <w:rtl w:val="true"/>
              </w:rPr>
              <w:t>مصالحه</w:t>
            </w:r>
            <w:r>
              <w:rPr>
                <w:rStyle w:val="IndexLink"/>
                <w:rtl w:val="true"/>
              </w:rPr>
              <w:tab/>
            </w:r>
            <w:r>
              <w:rPr>
                <w:rStyle w:val="IndexLink"/>
              </w:rPr>
              <w:t>122</w:t>
            </w:r>
          </w:hyperlink>
        </w:p>
        <w:p>
          <w:pPr>
            <w:pStyle w:val="Contents3"/>
            <w:tabs>
              <w:tab w:val="clear" w:pos="8459"/>
              <w:tab w:val="right" w:pos="9026" w:leader="dot"/>
            </w:tabs>
            <w:rPr/>
          </w:pPr>
          <w:hyperlink w:anchor="__RefHeading___Toc1262134_1479056682">
            <w:r>
              <w:rPr>
                <w:webHidden/>
                <w:rStyle w:val="IndexLink"/>
                <w:rtl w:val="true"/>
              </w:rPr>
              <w:t>تخفیف</w:t>
            </w:r>
            <w:r>
              <w:rPr>
                <w:rStyle w:val="IndexLink"/>
                <w:rtl w:val="true"/>
              </w:rPr>
              <w:tab/>
            </w:r>
            <w:r>
              <w:rPr>
                <w:rStyle w:val="IndexLink"/>
              </w:rPr>
              <w:t>123</w:t>
            </w:r>
          </w:hyperlink>
        </w:p>
        <w:p>
          <w:pPr>
            <w:pStyle w:val="Contents3"/>
            <w:tabs>
              <w:tab w:val="clear" w:pos="8459"/>
              <w:tab w:val="right" w:pos="9026" w:leader="dot"/>
            </w:tabs>
            <w:rPr/>
          </w:pPr>
          <w:hyperlink w:anchor="__RefHeading___Toc1262136_1479056682">
            <w:r>
              <w:rPr>
                <w:webHidden/>
                <w:rStyle w:val="IndexLink"/>
                <w:rtl w:val="true"/>
              </w:rPr>
              <w:t>دستگردان</w:t>
            </w:r>
            <w:r>
              <w:rPr>
                <w:rStyle w:val="IndexLink"/>
                <w:rtl w:val="true"/>
              </w:rPr>
              <w:tab/>
            </w:r>
            <w:r>
              <w:rPr>
                <w:rStyle w:val="IndexLink"/>
              </w:rPr>
              <w:t>123</w:t>
            </w:r>
          </w:hyperlink>
        </w:p>
        <w:p>
          <w:pPr>
            <w:pStyle w:val="Contents3"/>
            <w:tabs>
              <w:tab w:val="clear" w:pos="8459"/>
              <w:tab w:val="right" w:pos="9026" w:leader="dot"/>
            </w:tabs>
            <w:rPr/>
          </w:pPr>
          <w:hyperlink w:anchor="__RefHeading___Toc1262138_1479056682">
            <w:r>
              <w:rPr>
                <w:webHidden/>
                <w:rStyle w:val="IndexLink"/>
                <w:rtl w:val="true"/>
              </w:rPr>
              <w:t>خمس و زکات سادات</w:t>
            </w:r>
            <w:r>
              <w:rPr>
                <w:rStyle w:val="IndexLink"/>
                <w:rtl w:val="true"/>
              </w:rPr>
              <w:tab/>
            </w:r>
            <w:r>
              <w:rPr>
                <w:rStyle w:val="IndexLink"/>
              </w:rPr>
              <w:t>124</w:t>
            </w:r>
          </w:hyperlink>
        </w:p>
        <w:p>
          <w:pPr>
            <w:pStyle w:val="Contents3"/>
            <w:tabs>
              <w:tab w:val="clear" w:pos="8459"/>
              <w:tab w:val="right" w:pos="9026" w:leader="dot"/>
            </w:tabs>
            <w:rPr/>
          </w:pPr>
          <w:hyperlink w:anchor="__RefHeading___Toc1262140_1479056682">
            <w:r>
              <w:rPr>
                <w:webHidden/>
                <w:rStyle w:val="IndexLink"/>
                <w:rtl w:val="true"/>
              </w:rPr>
              <w:t>پرداخت به علویه</w:t>
            </w:r>
            <w:r>
              <w:rPr>
                <w:rStyle w:val="IndexLink"/>
                <w:rtl w:val="true"/>
              </w:rPr>
              <w:tab/>
            </w:r>
            <w:r>
              <w:rPr>
                <w:rStyle w:val="IndexLink"/>
              </w:rPr>
              <w:t>124</w:t>
            </w:r>
          </w:hyperlink>
        </w:p>
        <w:p>
          <w:pPr>
            <w:pStyle w:val="Contents3"/>
            <w:tabs>
              <w:tab w:val="clear" w:pos="8459"/>
              <w:tab w:val="right" w:pos="9026" w:leader="dot"/>
            </w:tabs>
            <w:rPr/>
          </w:pPr>
          <w:hyperlink w:anchor="__RefHeading___Toc1262142_1479056682">
            <w:r>
              <w:rPr>
                <w:webHidden/>
                <w:rStyle w:val="IndexLink"/>
                <w:rtl w:val="true"/>
              </w:rPr>
              <w:t>پرداخت به سید</w:t>
            </w:r>
            <w:r>
              <w:rPr>
                <w:rStyle w:val="IndexLink"/>
                <w:rtl w:val="true"/>
              </w:rPr>
              <w:tab/>
            </w:r>
            <w:r>
              <w:rPr>
                <w:rStyle w:val="IndexLink"/>
              </w:rPr>
              <w:t>125</w:t>
            </w:r>
          </w:hyperlink>
        </w:p>
        <w:p>
          <w:pPr>
            <w:pStyle w:val="Contents3"/>
            <w:tabs>
              <w:tab w:val="clear" w:pos="8459"/>
              <w:tab w:val="right" w:pos="9026" w:leader="dot"/>
            </w:tabs>
            <w:rPr/>
          </w:pPr>
          <w:hyperlink w:anchor="__RefHeading___Toc1262144_1479056682">
            <w:r>
              <w:rPr>
                <w:webHidden/>
                <w:rStyle w:val="IndexLink"/>
                <w:rtl w:val="true"/>
              </w:rPr>
              <w:t>معنای سید</w:t>
            </w:r>
            <w:r>
              <w:rPr>
                <w:rStyle w:val="IndexLink"/>
                <w:rtl w:val="true"/>
              </w:rPr>
              <w:tab/>
            </w:r>
            <w:r>
              <w:rPr>
                <w:rStyle w:val="IndexLink"/>
              </w:rPr>
              <w:t>126</w:t>
            </w:r>
          </w:hyperlink>
        </w:p>
        <w:p>
          <w:pPr>
            <w:pStyle w:val="Contents3"/>
            <w:tabs>
              <w:tab w:val="clear" w:pos="8459"/>
              <w:tab w:val="right" w:pos="9026" w:leader="dot"/>
            </w:tabs>
            <w:rPr/>
          </w:pPr>
          <w:hyperlink w:anchor="__RefHeading___Toc1262146_1479056682">
            <w:r>
              <w:rPr>
                <w:webHidden/>
                <w:rStyle w:val="IndexLink"/>
                <w:rtl w:val="true"/>
              </w:rPr>
              <w:t>پرداخت به همسر علویه</w:t>
            </w:r>
            <w:r>
              <w:rPr>
                <w:rStyle w:val="IndexLink"/>
                <w:rtl w:val="true"/>
              </w:rPr>
              <w:tab/>
            </w:r>
            <w:r>
              <w:rPr>
                <w:rStyle w:val="IndexLink"/>
              </w:rPr>
              <w:t>126</w:t>
            </w:r>
          </w:hyperlink>
        </w:p>
        <w:p>
          <w:pPr>
            <w:pStyle w:val="Contents3"/>
            <w:tabs>
              <w:tab w:val="clear" w:pos="8459"/>
              <w:tab w:val="right" w:pos="9026" w:leader="dot"/>
            </w:tabs>
            <w:rPr/>
          </w:pPr>
          <w:hyperlink w:anchor="__RefHeading___Toc1262148_1479056682">
            <w:r>
              <w:rPr>
                <w:webHidden/>
                <w:rStyle w:val="IndexLink"/>
                <w:rtl w:val="true"/>
              </w:rPr>
              <w:t>سید از طرف مادر</w:t>
            </w:r>
            <w:r>
              <w:rPr>
                <w:rStyle w:val="IndexLink"/>
                <w:rtl w:val="true"/>
              </w:rPr>
              <w:tab/>
            </w:r>
            <w:r>
              <w:rPr>
                <w:rStyle w:val="IndexLink"/>
              </w:rPr>
              <w:t>126</w:t>
            </w:r>
          </w:hyperlink>
        </w:p>
        <w:p>
          <w:pPr>
            <w:pStyle w:val="Contents3"/>
            <w:tabs>
              <w:tab w:val="clear" w:pos="8459"/>
              <w:tab w:val="right" w:pos="9026" w:leader="dot"/>
            </w:tabs>
            <w:rPr/>
          </w:pPr>
          <w:hyperlink w:anchor="__RefHeading___Toc1262150_1479056682">
            <w:r>
              <w:rPr>
                <w:webHidden/>
                <w:rStyle w:val="IndexLink"/>
                <w:rtl w:val="true"/>
              </w:rPr>
              <w:t>ماشین و جنس و مغازه تازه</w:t>
            </w:r>
            <w:r>
              <w:rPr>
                <w:rStyle w:val="IndexLink"/>
                <w:rtl w:val="true"/>
              </w:rPr>
              <w:tab/>
            </w:r>
            <w:r>
              <w:rPr>
                <w:rStyle w:val="IndexLink"/>
              </w:rPr>
              <w:t>126</w:t>
            </w:r>
          </w:hyperlink>
        </w:p>
        <w:p>
          <w:pPr>
            <w:pStyle w:val="Contents3"/>
            <w:tabs>
              <w:tab w:val="clear" w:pos="8459"/>
              <w:tab w:val="right" w:pos="9026" w:leader="dot"/>
            </w:tabs>
            <w:rPr/>
          </w:pPr>
          <w:hyperlink w:anchor="__RefHeading___Toc1262152_1479056682">
            <w:r>
              <w:rPr>
                <w:webHidden/>
                <w:rStyle w:val="IndexLink"/>
                <w:rtl w:val="true"/>
              </w:rPr>
              <w:t>خمس هدیه</w:t>
            </w:r>
            <w:r>
              <w:rPr>
                <w:rStyle w:val="IndexLink"/>
                <w:rtl w:val="true"/>
              </w:rPr>
              <w:tab/>
            </w:r>
            <w:r>
              <w:rPr>
                <w:rStyle w:val="IndexLink"/>
              </w:rPr>
              <w:t>127</w:t>
            </w:r>
          </w:hyperlink>
        </w:p>
        <w:p>
          <w:pPr>
            <w:pStyle w:val="Contents3"/>
            <w:tabs>
              <w:tab w:val="clear" w:pos="8459"/>
              <w:tab w:val="right" w:pos="9026" w:leader="dot"/>
            </w:tabs>
            <w:rPr/>
          </w:pPr>
          <w:hyperlink w:anchor="__RefHeading___Toc1262154_1479056682">
            <w:r>
              <w:rPr>
                <w:webHidden/>
                <w:rStyle w:val="IndexLink"/>
                <w:rtl w:val="true"/>
              </w:rPr>
              <w:t>خمس سوغات</w:t>
            </w:r>
            <w:r>
              <w:rPr>
                <w:rStyle w:val="IndexLink"/>
                <w:rtl w:val="true"/>
              </w:rPr>
              <w:tab/>
            </w:r>
            <w:r>
              <w:rPr>
                <w:rStyle w:val="IndexLink"/>
              </w:rPr>
              <w:t>128</w:t>
            </w:r>
          </w:hyperlink>
        </w:p>
        <w:p>
          <w:pPr>
            <w:pStyle w:val="Contents3"/>
            <w:tabs>
              <w:tab w:val="clear" w:pos="8459"/>
              <w:tab w:val="right" w:pos="9026" w:leader="dot"/>
            </w:tabs>
            <w:rPr/>
          </w:pPr>
          <w:hyperlink w:anchor="__RefHeading___Toc1262156_1479056682">
            <w:r>
              <w:rPr>
                <w:webHidden/>
                <w:rStyle w:val="IndexLink"/>
                <w:rtl w:val="true"/>
              </w:rPr>
              <w:t>خمس هدایای عروسی</w:t>
            </w:r>
            <w:r>
              <w:rPr>
                <w:rStyle w:val="IndexLink"/>
                <w:rtl w:val="true"/>
              </w:rPr>
              <w:tab/>
            </w:r>
            <w:r>
              <w:rPr>
                <w:rStyle w:val="IndexLink"/>
              </w:rPr>
              <w:t>128</w:t>
            </w:r>
          </w:hyperlink>
        </w:p>
        <w:p>
          <w:pPr>
            <w:pStyle w:val="Contents3"/>
            <w:tabs>
              <w:tab w:val="clear" w:pos="8459"/>
              <w:tab w:val="right" w:pos="9026" w:leader="dot"/>
            </w:tabs>
            <w:rPr/>
          </w:pPr>
          <w:hyperlink w:anchor="__RefHeading___Toc1262158_1479056682">
            <w:r>
              <w:rPr>
                <w:webHidden/>
                <w:rStyle w:val="IndexLink"/>
                <w:rtl w:val="true"/>
              </w:rPr>
              <w:t>خمس نذر و هدیه</w:t>
            </w:r>
            <w:r>
              <w:rPr>
                <w:rStyle w:val="IndexLink"/>
                <w:rtl w:val="true"/>
              </w:rPr>
              <w:tab/>
            </w:r>
            <w:r>
              <w:rPr>
                <w:rStyle w:val="IndexLink"/>
              </w:rPr>
              <w:t>128</w:t>
            </w:r>
          </w:hyperlink>
        </w:p>
        <w:p>
          <w:pPr>
            <w:pStyle w:val="Contents3"/>
            <w:tabs>
              <w:tab w:val="clear" w:pos="8459"/>
              <w:tab w:val="right" w:pos="9026" w:leader="dot"/>
            </w:tabs>
            <w:rPr/>
          </w:pPr>
          <w:hyperlink w:anchor="__RefHeading___Toc1262160_1479056682">
            <w:r>
              <w:rPr>
                <w:webHidden/>
                <w:rStyle w:val="IndexLink"/>
                <w:rtl w:val="true"/>
              </w:rPr>
              <w:t>وصول چک یا طلب</w:t>
            </w:r>
            <w:r>
              <w:rPr>
                <w:rStyle w:val="IndexLink"/>
                <w:rtl w:val="true"/>
              </w:rPr>
              <w:tab/>
            </w:r>
            <w:r>
              <w:rPr>
                <w:rStyle w:val="IndexLink"/>
              </w:rPr>
              <w:t>128</w:t>
            </w:r>
          </w:hyperlink>
        </w:p>
        <w:p>
          <w:pPr>
            <w:pStyle w:val="Contents3"/>
            <w:tabs>
              <w:tab w:val="clear" w:pos="8459"/>
              <w:tab w:val="right" w:pos="9026" w:leader="dot"/>
            </w:tabs>
            <w:rPr/>
          </w:pPr>
          <w:hyperlink w:anchor="__RefHeading___Toc1262162_1479056682">
            <w:r>
              <w:rPr>
                <w:webHidden/>
                <w:rStyle w:val="IndexLink"/>
                <w:rtl w:val="true"/>
              </w:rPr>
              <w:t>برعهده گرفتن</w:t>
            </w:r>
            <w:r>
              <w:rPr>
                <w:rStyle w:val="IndexLink"/>
                <w:rtl w:val="true"/>
              </w:rPr>
              <w:tab/>
            </w:r>
            <w:r>
              <w:rPr>
                <w:rStyle w:val="IndexLink"/>
              </w:rPr>
              <w:t>129</w:t>
            </w:r>
          </w:hyperlink>
        </w:p>
        <w:p>
          <w:pPr>
            <w:pStyle w:val="Contents3"/>
            <w:tabs>
              <w:tab w:val="clear" w:pos="8459"/>
              <w:tab w:val="right" w:pos="9026" w:leader="dot"/>
            </w:tabs>
            <w:rPr/>
          </w:pPr>
          <w:hyperlink w:anchor="__RefHeading___Toc1262164_1479056682">
            <w:r>
              <w:rPr>
                <w:webHidden/>
                <w:rStyle w:val="IndexLink"/>
                <w:rtl w:val="true"/>
              </w:rPr>
              <w:t>خمس بستانکار و بدهکار</w:t>
            </w:r>
            <w:r>
              <w:rPr>
                <w:rStyle w:val="IndexLink"/>
                <w:rtl w:val="true"/>
              </w:rPr>
              <w:tab/>
            </w:r>
            <w:r>
              <w:rPr>
                <w:rStyle w:val="IndexLink"/>
              </w:rPr>
              <w:t>129</w:t>
            </w:r>
          </w:hyperlink>
        </w:p>
        <w:p>
          <w:pPr>
            <w:pStyle w:val="Contents3"/>
            <w:tabs>
              <w:tab w:val="clear" w:pos="8459"/>
              <w:tab w:val="right" w:pos="9026" w:leader="dot"/>
            </w:tabs>
            <w:rPr/>
          </w:pPr>
          <w:hyperlink w:anchor="__RefHeading___Toc1262166_1479056682">
            <w:r>
              <w:rPr>
                <w:webHidden/>
                <w:rStyle w:val="IndexLink"/>
                <w:rtl w:val="true"/>
              </w:rPr>
              <w:t>پرداخت نقدی</w:t>
            </w:r>
            <w:r>
              <w:rPr>
                <w:rStyle w:val="IndexLink"/>
                <w:rtl w:val="true"/>
              </w:rPr>
              <w:tab/>
            </w:r>
            <w:r>
              <w:rPr>
                <w:rStyle w:val="IndexLink"/>
              </w:rPr>
              <w:t>129</w:t>
            </w:r>
          </w:hyperlink>
        </w:p>
        <w:p>
          <w:pPr>
            <w:pStyle w:val="Contents3"/>
            <w:tabs>
              <w:tab w:val="clear" w:pos="8459"/>
              <w:tab w:val="right" w:pos="9026" w:leader="dot"/>
            </w:tabs>
            <w:rPr/>
          </w:pPr>
          <w:hyperlink w:anchor="__RefHeading___Toc1262168_1479056682">
            <w:r>
              <w:rPr>
                <w:webHidden/>
                <w:rStyle w:val="IndexLink"/>
                <w:rtl w:val="true"/>
              </w:rPr>
              <w:t>قیمت خرید یا فعلی</w:t>
            </w:r>
            <w:r>
              <w:rPr>
                <w:rStyle w:val="IndexLink"/>
                <w:rtl w:val="true"/>
              </w:rPr>
              <w:tab/>
            </w:r>
            <w:r>
              <w:rPr>
                <w:rStyle w:val="IndexLink"/>
              </w:rPr>
              <w:t>130</w:t>
            </w:r>
          </w:hyperlink>
        </w:p>
        <w:p>
          <w:pPr>
            <w:pStyle w:val="Contents3"/>
            <w:tabs>
              <w:tab w:val="clear" w:pos="8459"/>
              <w:tab w:val="right" w:pos="9026" w:leader="dot"/>
            </w:tabs>
            <w:rPr/>
          </w:pPr>
          <w:hyperlink w:anchor="__RefHeading___Toc1262170_1479056682">
            <w:r>
              <w:rPr>
                <w:webHidden/>
                <w:rStyle w:val="IndexLink"/>
                <w:rtl w:val="true"/>
              </w:rPr>
              <w:t>قیمت روز</w:t>
            </w:r>
            <w:r>
              <w:rPr>
                <w:rStyle w:val="IndexLink"/>
                <w:rtl w:val="true"/>
              </w:rPr>
              <w:tab/>
            </w:r>
            <w:r>
              <w:rPr>
                <w:rStyle w:val="IndexLink"/>
              </w:rPr>
              <w:t>130</w:t>
            </w:r>
          </w:hyperlink>
        </w:p>
        <w:p>
          <w:pPr>
            <w:pStyle w:val="Contents3"/>
            <w:tabs>
              <w:tab w:val="clear" w:pos="8459"/>
              <w:tab w:val="right" w:pos="9026" w:leader="dot"/>
            </w:tabs>
            <w:rPr/>
          </w:pPr>
          <w:hyperlink w:anchor="__RefHeading___Toc1262172_1479056682">
            <w:r>
              <w:rPr>
                <w:webHidden/>
                <w:rStyle w:val="IndexLink"/>
                <w:rtl w:val="true"/>
              </w:rPr>
              <w:t>ارزش واقعی یا اسمی</w:t>
            </w:r>
            <w:r>
              <w:rPr>
                <w:rStyle w:val="IndexLink"/>
                <w:rtl w:val="true"/>
              </w:rPr>
              <w:tab/>
            </w:r>
            <w:r>
              <w:rPr>
                <w:rStyle w:val="IndexLink"/>
              </w:rPr>
              <w:t>130</w:t>
            </w:r>
          </w:hyperlink>
        </w:p>
        <w:p>
          <w:pPr>
            <w:pStyle w:val="Contents3"/>
            <w:tabs>
              <w:tab w:val="clear" w:pos="8459"/>
              <w:tab w:val="right" w:pos="9026" w:leader="dot"/>
            </w:tabs>
            <w:rPr/>
          </w:pPr>
          <w:hyperlink w:anchor="__RefHeading___Toc1262174_1479056682">
            <w:r>
              <w:rPr>
                <w:webHidden/>
                <w:rStyle w:val="IndexLink"/>
                <w:rtl w:val="true"/>
              </w:rPr>
              <w:t>دقت در محاسبه</w:t>
            </w:r>
            <w:r>
              <w:rPr>
                <w:rStyle w:val="IndexLink"/>
                <w:rtl w:val="true"/>
              </w:rPr>
              <w:tab/>
            </w:r>
            <w:r>
              <w:rPr>
                <w:rStyle w:val="IndexLink"/>
              </w:rPr>
              <w:t>131</w:t>
            </w:r>
          </w:hyperlink>
        </w:p>
        <w:p>
          <w:pPr>
            <w:pStyle w:val="Contents3"/>
            <w:tabs>
              <w:tab w:val="clear" w:pos="8459"/>
              <w:tab w:val="right" w:pos="9026" w:leader="dot"/>
            </w:tabs>
            <w:rPr/>
          </w:pPr>
          <w:hyperlink w:anchor="__RefHeading___Toc1262176_1479056682">
            <w:r>
              <w:rPr>
                <w:webHidden/>
                <w:rStyle w:val="IndexLink"/>
                <w:rtl w:val="true"/>
              </w:rPr>
              <w:t>چگونگی محاسبه</w:t>
            </w:r>
            <w:r>
              <w:rPr>
                <w:rStyle w:val="IndexLink"/>
                <w:rtl w:val="true"/>
              </w:rPr>
              <w:tab/>
            </w:r>
            <w:r>
              <w:rPr>
                <w:rStyle w:val="IndexLink"/>
              </w:rPr>
              <w:t>131</w:t>
            </w:r>
          </w:hyperlink>
        </w:p>
        <w:p>
          <w:pPr>
            <w:pStyle w:val="Contents3"/>
            <w:tabs>
              <w:tab w:val="clear" w:pos="8459"/>
              <w:tab w:val="right" w:pos="9026" w:leader="dot"/>
            </w:tabs>
            <w:rPr/>
          </w:pPr>
          <w:hyperlink w:anchor="__RefHeading___Toc1262178_1479056682">
            <w:r>
              <w:rPr>
                <w:webHidden/>
                <w:rStyle w:val="IndexLink"/>
                <w:rtl w:val="true"/>
              </w:rPr>
              <w:t>تأخیر در محاسبه</w:t>
            </w:r>
            <w:r>
              <w:rPr>
                <w:rStyle w:val="IndexLink"/>
                <w:rtl w:val="true"/>
              </w:rPr>
              <w:tab/>
            </w:r>
            <w:r>
              <w:rPr>
                <w:rStyle w:val="IndexLink"/>
              </w:rPr>
              <w:t>131</w:t>
            </w:r>
          </w:hyperlink>
        </w:p>
        <w:p>
          <w:pPr>
            <w:pStyle w:val="Contents3"/>
            <w:tabs>
              <w:tab w:val="clear" w:pos="8459"/>
              <w:tab w:val="right" w:pos="9026" w:leader="dot"/>
            </w:tabs>
            <w:rPr/>
          </w:pPr>
          <w:hyperlink w:anchor="__RefHeading___Toc1262180_1479056682">
            <w:r>
              <w:rPr>
                <w:webHidden/>
                <w:rStyle w:val="IndexLink"/>
                <w:rtl w:val="true"/>
              </w:rPr>
              <w:t>اشتباه در محاسبه</w:t>
            </w:r>
            <w:r>
              <w:rPr>
                <w:rStyle w:val="IndexLink"/>
                <w:rtl w:val="true"/>
              </w:rPr>
              <w:tab/>
            </w:r>
            <w:r>
              <w:rPr>
                <w:rStyle w:val="IndexLink"/>
              </w:rPr>
              <w:t>132</w:t>
            </w:r>
          </w:hyperlink>
        </w:p>
        <w:p>
          <w:pPr>
            <w:pStyle w:val="Contents3"/>
            <w:tabs>
              <w:tab w:val="clear" w:pos="8459"/>
              <w:tab w:val="right" w:pos="9026" w:leader="dot"/>
            </w:tabs>
            <w:rPr/>
          </w:pPr>
          <w:hyperlink w:anchor="__RefHeading___Toc1262182_1479056682">
            <w:r>
              <w:rPr>
                <w:webHidden/>
                <w:rStyle w:val="IndexLink"/>
                <w:rtl w:val="true"/>
              </w:rPr>
              <w:t>عدم امکان محاسبه</w:t>
            </w:r>
            <w:r>
              <w:rPr>
                <w:rStyle w:val="IndexLink"/>
                <w:rtl w:val="true"/>
              </w:rPr>
              <w:tab/>
            </w:r>
            <w:r>
              <w:rPr>
                <w:rStyle w:val="IndexLink"/>
              </w:rPr>
              <w:t>132</w:t>
            </w:r>
          </w:hyperlink>
        </w:p>
        <w:p>
          <w:pPr>
            <w:pStyle w:val="Contents3"/>
            <w:tabs>
              <w:tab w:val="clear" w:pos="8459"/>
              <w:tab w:val="right" w:pos="9026" w:leader="dot"/>
            </w:tabs>
            <w:rPr/>
          </w:pPr>
          <w:hyperlink w:anchor="__RefHeading___Toc1262184_1479056682">
            <w:r>
              <w:rPr>
                <w:webHidden/>
                <w:rStyle w:val="IndexLink"/>
                <w:rtl w:val="true"/>
              </w:rPr>
              <w:t>شأنیت</w:t>
            </w:r>
            <w:r>
              <w:rPr>
                <w:rStyle w:val="IndexLink"/>
                <w:rtl w:val="true"/>
              </w:rPr>
              <w:tab/>
            </w:r>
            <w:r>
              <w:rPr>
                <w:rStyle w:val="IndexLink"/>
              </w:rPr>
              <w:t>132</w:t>
            </w:r>
          </w:hyperlink>
        </w:p>
        <w:p>
          <w:pPr>
            <w:pStyle w:val="Contents3"/>
            <w:tabs>
              <w:tab w:val="clear" w:pos="8459"/>
              <w:tab w:val="right" w:pos="9026" w:leader="dot"/>
            </w:tabs>
            <w:rPr/>
          </w:pPr>
          <w:hyperlink w:anchor="__RefHeading___Toc1262186_1479056682">
            <w:r>
              <w:rPr>
                <w:webHidden/>
                <w:rStyle w:val="IndexLink"/>
                <w:rtl w:val="true"/>
              </w:rPr>
              <w:t>پرداخت زودتر از موعد</w:t>
            </w:r>
            <w:r>
              <w:rPr>
                <w:rStyle w:val="IndexLink"/>
                <w:rtl w:val="true"/>
              </w:rPr>
              <w:tab/>
            </w:r>
            <w:r>
              <w:rPr>
                <w:rStyle w:val="IndexLink"/>
              </w:rPr>
              <w:t>133</w:t>
            </w:r>
          </w:hyperlink>
        </w:p>
        <w:p>
          <w:pPr>
            <w:pStyle w:val="Contents3"/>
            <w:tabs>
              <w:tab w:val="clear" w:pos="8459"/>
              <w:tab w:val="right" w:pos="9026" w:leader="dot"/>
            </w:tabs>
            <w:rPr/>
          </w:pPr>
          <w:hyperlink w:anchor="__RefHeading___Toc1262188_1479056682">
            <w:r>
              <w:rPr>
                <w:webHidden/>
                <w:rStyle w:val="IndexLink"/>
                <w:rtl w:val="true"/>
              </w:rPr>
              <w:t>تقسیم اموال</w:t>
            </w:r>
            <w:r>
              <w:rPr>
                <w:rStyle w:val="IndexLink"/>
                <w:rtl w:val="true"/>
              </w:rPr>
              <w:tab/>
            </w:r>
            <w:r>
              <w:rPr>
                <w:rStyle w:val="IndexLink"/>
              </w:rPr>
              <w:t>133</w:t>
            </w:r>
          </w:hyperlink>
        </w:p>
        <w:p>
          <w:pPr>
            <w:pStyle w:val="Contents3"/>
            <w:tabs>
              <w:tab w:val="clear" w:pos="8459"/>
              <w:tab w:val="right" w:pos="9026" w:leader="dot"/>
            </w:tabs>
            <w:rPr/>
          </w:pPr>
          <w:hyperlink w:anchor="__RefHeading___Toc1262190_1479056682">
            <w:r>
              <w:rPr>
                <w:webHidden/>
                <w:rStyle w:val="IndexLink"/>
                <w:rtl w:val="true"/>
              </w:rPr>
              <w:t>خمس ارث</w:t>
            </w:r>
            <w:r>
              <w:rPr>
                <w:rStyle w:val="IndexLink"/>
                <w:rtl w:val="true"/>
              </w:rPr>
              <w:tab/>
            </w:r>
            <w:r>
              <w:rPr>
                <w:rStyle w:val="IndexLink"/>
              </w:rPr>
              <w:t>133</w:t>
            </w:r>
          </w:hyperlink>
        </w:p>
        <w:p>
          <w:pPr>
            <w:pStyle w:val="Contents3"/>
            <w:tabs>
              <w:tab w:val="clear" w:pos="8459"/>
              <w:tab w:val="right" w:pos="9026" w:leader="dot"/>
            </w:tabs>
            <w:rPr/>
          </w:pPr>
          <w:hyperlink w:anchor="__RefHeading___Toc1262192_1479056682">
            <w:r>
              <w:rPr>
                <w:webHidden/>
                <w:rStyle w:val="IndexLink"/>
                <w:rtl w:val="true"/>
              </w:rPr>
              <w:t>خمس مهریه</w:t>
            </w:r>
            <w:r>
              <w:rPr>
                <w:rStyle w:val="IndexLink"/>
                <w:rtl w:val="true"/>
              </w:rPr>
              <w:tab/>
            </w:r>
            <w:r>
              <w:rPr>
                <w:rStyle w:val="IndexLink"/>
              </w:rPr>
              <w:t>134</w:t>
            </w:r>
          </w:hyperlink>
        </w:p>
        <w:p>
          <w:pPr>
            <w:pStyle w:val="Contents3"/>
            <w:tabs>
              <w:tab w:val="clear" w:pos="8459"/>
              <w:tab w:val="right" w:pos="9026" w:leader="dot"/>
            </w:tabs>
            <w:rPr/>
          </w:pPr>
          <w:hyperlink w:anchor="__RefHeading___Toc1262194_1479056682">
            <w:r>
              <w:rPr>
                <w:webHidden/>
                <w:rStyle w:val="IndexLink"/>
                <w:rtl w:val="true"/>
              </w:rPr>
              <w:t>مهریه مخمّس نشده</w:t>
            </w:r>
            <w:r>
              <w:rPr>
                <w:rStyle w:val="IndexLink"/>
                <w:rtl w:val="true"/>
              </w:rPr>
              <w:tab/>
            </w:r>
            <w:r>
              <w:rPr>
                <w:rStyle w:val="IndexLink"/>
              </w:rPr>
              <w:t>134</w:t>
            </w:r>
          </w:hyperlink>
        </w:p>
        <w:p>
          <w:pPr>
            <w:pStyle w:val="Contents3"/>
            <w:tabs>
              <w:tab w:val="clear" w:pos="8459"/>
              <w:tab w:val="right" w:pos="9026" w:leader="dot"/>
            </w:tabs>
            <w:rPr/>
          </w:pPr>
          <w:hyperlink w:anchor="__RefHeading___Toc1262196_1479056682">
            <w:r>
              <w:rPr>
                <w:webHidden/>
                <w:rStyle w:val="IndexLink"/>
                <w:rtl w:val="true"/>
              </w:rPr>
              <w:t>خرید از کسی که خمس نمی دهد</w:t>
            </w:r>
            <w:r>
              <w:rPr>
                <w:rStyle w:val="IndexLink"/>
                <w:rtl w:val="true"/>
              </w:rPr>
              <w:tab/>
            </w:r>
            <w:r>
              <w:rPr>
                <w:rStyle w:val="IndexLink"/>
              </w:rPr>
              <w:t>134</w:t>
            </w:r>
          </w:hyperlink>
        </w:p>
        <w:p>
          <w:pPr>
            <w:pStyle w:val="Contents3"/>
            <w:tabs>
              <w:tab w:val="clear" w:pos="8459"/>
              <w:tab w:val="right" w:pos="9026" w:leader="dot"/>
            </w:tabs>
            <w:rPr/>
          </w:pPr>
          <w:hyperlink w:anchor="__RefHeading___Toc1262198_1479056682">
            <w:r>
              <w:rPr>
                <w:webHidden/>
                <w:rStyle w:val="IndexLink"/>
                <w:rtl w:val="true"/>
              </w:rPr>
              <w:t>شک در پرداخت</w:t>
            </w:r>
            <w:r>
              <w:rPr>
                <w:rStyle w:val="IndexLink"/>
                <w:rtl w:val="true"/>
              </w:rPr>
              <w:tab/>
            </w:r>
            <w:r>
              <w:rPr>
                <w:rStyle w:val="IndexLink"/>
              </w:rPr>
              <w:t>134</w:t>
            </w:r>
          </w:hyperlink>
        </w:p>
        <w:p>
          <w:pPr>
            <w:pStyle w:val="Contents3"/>
            <w:tabs>
              <w:tab w:val="clear" w:pos="8459"/>
              <w:tab w:val="right" w:pos="9026" w:leader="dot"/>
            </w:tabs>
            <w:rPr/>
          </w:pPr>
          <w:hyperlink w:anchor="__RefHeading___Toc1262200_1479056682">
            <w:r>
              <w:rPr>
                <w:webHidden/>
                <w:rStyle w:val="IndexLink"/>
                <w:rtl w:val="true"/>
              </w:rPr>
              <w:t>یقین به عدم پرداخت</w:t>
            </w:r>
            <w:r>
              <w:rPr>
                <w:rStyle w:val="IndexLink"/>
                <w:rtl w:val="true"/>
              </w:rPr>
              <w:tab/>
            </w:r>
            <w:r>
              <w:rPr>
                <w:rStyle w:val="IndexLink"/>
              </w:rPr>
              <w:t>134</w:t>
            </w:r>
          </w:hyperlink>
        </w:p>
        <w:p>
          <w:pPr>
            <w:pStyle w:val="Contents3"/>
            <w:tabs>
              <w:tab w:val="clear" w:pos="8459"/>
              <w:tab w:val="right" w:pos="9026" w:leader="dot"/>
            </w:tabs>
            <w:rPr/>
          </w:pPr>
          <w:hyperlink w:anchor="__RefHeading___Toc1262202_1479056682">
            <w:r>
              <w:rPr>
                <w:webHidden/>
                <w:rStyle w:val="IndexLink"/>
                <w:rtl w:val="true"/>
              </w:rPr>
              <w:t>اموال مخلوط به حرام</w:t>
            </w:r>
            <w:r>
              <w:rPr>
                <w:rStyle w:val="IndexLink"/>
                <w:rtl w:val="true"/>
              </w:rPr>
              <w:tab/>
            </w:r>
            <w:r>
              <w:rPr>
                <w:rStyle w:val="IndexLink"/>
              </w:rPr>
              <w:t>135</w:t>
            </w:r>
          </w:hyperlink>
        </w:p>
        <w:p>
          <w:pPr>
            <w:pStyle w:val="Contents3"/>
            <w:tabs>
              <w:tab w:val="clear" w:pos="8459"/>
              <w:tab w:val="right" w:pos="9026" w:leader="dot"/>
            </w:tabs>
            <w:rPr/>
          </w:pPr>
          <w:hyperlink w:anchor="__RefHeading___Toc1262204_1479056682">
            <w:r>
              <w:rPr>
                <w:webHidden/>
                <w:rStyle w:val="IndexLink"/>
                <w:rtl w:val="true"/>
              </w:rPr>
              <w:t>خمس تازه مسلمان</w:t>
            </w:r>
            <w:r>
              <w:rPr>
                <w:rStyle w:val="IndexLink"/>
                <w:rtl w:val="true"/>
              </w:rPr>
              <w:tab/>
            </w:r>
            <w:r>
              <w:rPr>
                <w:rStyle w:val="IndexLink"/>
              </w:rPr>
              <w:t>135</w:t>
            </w:r>
          </w:hyperlink>
        </w:p>
        <w:p>
          <w:pPr>
            <w:pStyle w:val="Contents3"/>
            <w:tabs>
              <w:tab w:val="clear" w:pos="8459"/>
              <w:tab w:val="right" w:pos="9026" w:leader="dot"/>
            </w:tabs>
            <w:rPr/>
          </w:pPr>
          <w:hyperlink w:anchor="__RefHeading___Toc1262206_1479056682">
            <w:r>
              <w:rPr>
                <w:webHidden/>
                <w:rStyle w:val="IndexLink"/>
                <w:rtl w:val="true"/>
              </w:rPr>
              <w:t>پرداخت خمس میت</w:t>
            </w:r>
            <w:r>
              <w:rPr>
                <w:rStyle w:val="IndexLink"/>
                <w:rtl w:val="true"/>
              </w:rPr>
              <w:tab/>
            </w:r>
            <w:r>
              <w:rPr>
                <w:rStyle w:val="IndexLink"/>
              </w:rPr>
              <w:t>135</w:t>
            </w:r>
          </w:hyperlink>
        </w:p>
        <w:p>
          <w:pPr>
            <w:pStyle w:val="Contents3"/>
            <w:tabs>
              <w:tab w:val="clear" w:pos="8459"/>
              <w:tab w:val="right" w:pos="9026" w:leader="dot"/>
            </w:tabs>
            <w:rPr/>
          </w:pPr>
          <w:hyperlink w:anchor="__RefHeading___Toc1262208_1479056682">
            <w:r>
              <w:rPr>
                <w:webHidden/>
                <w:rStyle w:val="IndexLink"/>
                <w:rtl w:val="true"/>
              </w:rPr>
              <w:t>ارشاد جاهل و امر به معروف در خمس</w:t>
            </w:r>
            <w:r>
              <w:rPr>
                <w:rStyle w:val="IndexLink"/>
                <w:rtl w:val="true"/>
              </w:rPr>
              <w:tab/>
            </w:r>
            <w:r>
              <w:rPr>
                <w:rStyle w:val="IndexLink"/>
              </w:rPr>
              <w:t>136</w:t>
            </w:r>
          </w:hyperlink>
        </w:p>
        <w:p>
          <w:pPr>
            <w:pStyle w:val="Contents3"/>
            <w:tabs>
              <w:tab w:val="clear" w:pos="8459"/>
              <w:tab w:val="right" w:pos="9026" w:leader="dot"/>
            </w:tabs>
            <w:rPr/>
          </w:pPr>
          <w:hyperlink w:anchor="__RefHeading___Toc1262210_1479056682">
            <w:r>
              <w:rPr>
                <w:webHidden/>
                <w:rStyle w:val="IndexLink"/>
                <w:rtl w:val="true"/>
              </w:rPr>
              <w:t>وادار به پرداخت</w:t>
            </w:r>
            <w:r>
              <w:rPr>
                <w:rStyle w:val="IndexLink"/>
                <w:rtl w:val="true"/>
              </w:rPr>
              <w:tab/>
            </w:r>
            <w:r>
              <w:rPr>
                <w:rStyle w:val="IndexLink"/>
              </w:rPr>
              <w:t>137</w:t>
            </w:r>
          </w:hyperlink>
        </w:p>
        <w:p>
          <w:pPr>
            <w:pStyle w:val="Contents3"/>
            <w:tabs>
              <w:tab w:val="clear" w:pos="8459"/>
              <w:tab w:val="right" w:pos="9026" w:leader="dot"/>
            </w:tabs>
            <w:rPr/>
          </w:pPr>
          <w:hyperlink w:anchor="__RefHeading___Toc1262212_1479056682">
            <w:r>
              <w:rPr>
                <w:webHidden/>
                <w:rStyle w:val="IndexLink"/>
                <w:rtl w:val="true"/>
              </w:rPr>
              <w:t>فشار برای پرداخت</w:t>
            </w:r>
            <w:r>
              <w:rPr>
                <w:rStyle w:val="IndexLink"/>
                <w:rtl w:val="true"/>
              </w:rPr>
              <w:tab/>
            </w:r>
            <w:r>
              <w:rPr>
                <w:rStyle w:val="IndexLink"/>
              </w:rPr>
              <w:t>137</w:t>
            </w:r>
          </w:hyperlink>
        </w:p>
        <w:p>
          <w:pPr>
            <w:pStyle w:val="Contents3"/>
            <w:tabs>
              <w:tab w:val="clear" w:pos="8459"/>
              <w:tab w:val="right" w:pos="9026" w:leader="dot"/>
            </w:tabs>
            <w:rPr/>
          </w:pPr>
          <w:hyperlink w:anchor="__RefHeading___Toc1262214_1479056682">
            <w:r>
              <w:rPr>
                <w:webHidden/>
                <w:rStyle w:val="IndexLink"/>
                <w:rtl w:val="true"/>
              </w:rPr>
              <w:t>خمس نابالغ</w:t>
            </w:r>
            <w:r>
              <w:rPr>
                <w:rStyle w:val="IndexLink"/>
                <w:rtl w:val="true"/>
              </w:rPr>
              <w:tab/>
            </w:r>
            <w:r>
              <w:rPr>
                <w:rStyle w:val="IndexLink"/>
              </w:rPr>
              <w:t>137</w:t>
            </w:r>
          </w:hyperlink>
        </w:p>
        <w:p>
          <w:pPr>
            <w:pStyle w:val="Contents3"/>
            <w:tabs>
              <w:tab w:val="clear" w:pos="8459"/>
              <w:tab w:val="right" w:pos="9026" w:leader="dot"/>
            </w:tabs>
            <w:rPr/>
          </w:pPr>
          <w:hyperlink w:anchor="__RefHeading___Toc1262216_1479056682">
            <w:r>
              <w:rPr>
                <w:webHidden/>
                <w:rStyle w:val="IndexLink"/>
                <w:rtl w:val="true"/>
              </w:rPr>
              <w:t>شرط در عقد</w:t>
            </w:r>
            <w:r>
              <w:rPr>
                <w:rStyle w:val="IndexLink"/>
                <w:rtl w:val="true"/>
              </w:rPr>
              <w:tab/>
            </w:r>
            <w:r>
              <w:rPr>
                <w:rStyle w:val="IndexLink"/>
              </w:rPr>
              <w:t>137</w:t>
            </w:r>
          </w:hyperlink>
        </w:p>
        <w:p>
          <w:pPr>
            <w:pStyle w:val="Contents3"/>
            <w:tabs>
              <w:tab w:val="clear" w:pos="8459"/>
              <w:tab w:val="right" w:pos="9026" w:leader="dot"/>
            </w:tabs>
            <w:rPr/>
          </w:pPr>
          <w:hyperlink w:anchor="__RefHeading___Toc1262218_1479056682">
            <w:r>
              <w:rPr>
                <w:webHidden/>
                <w:rStyle w:val="IndexLink"/>
                <w:rtl w:val="true"/>
              </w:rPr>
              <w:t>سود مهریه و ارث</w:t>
            </w:r>
            <w:r>
              <w:rPr>
                <w:rStyle w:val="IndexLink"/>
                <w:rtl w:val="true"/>
              </w:rPr>
              <w:tab/>
            </w:r>
            <w:r>
              <w:rPr>
                <w:rStyle w:val="IndexLink"/>
              </w:rPr>
              <w:t>138</w:t>
            </w:r>
          </w:hyperlink>
        </w:p>
        <w:p>
          <w:pPr>
            <w:pStyle w:val="Contents3"/>
            <w:tabs>
              <w:tab w:val="clear" w:pos="8459"/>
              <w:tab w:val="right" w:pos="9026" w:leader="dot"/>
            </w:tabs>
            <w:rPr/>
          </w:pPr>
          <w:hyperlink w:anchor="__RefHeading___Toc1262220_1479056682">
            <w:r>
              <w:rPr>
                <w:webHidden/>
                <w:rStyle w:val="IndexLink"/>
                <w:rtl w:val="true"/>
              </w:rPr>
              <w:t>خمس لوازم حرام</w:t>
            </w:r>
            <w:r>
              <w:rPr>
                <w:rStyle w:val="IndexLink"/>
                <w:rtl w:val="true"/>
              </w:rPr>
              <w:tab/>
            </w:r>
            <w:r>
              <w:rPr>
                <w:rStyle w:val="IndexLink"/>
              </w:rPr>
              <w:t>138</w:t>
            </w:r>
          </w:hyperlink>
        </w:p>
        <w:p>
          <w:pPr>
            <w:pStyle w:val="Contents3"/>
            <w:tabs>
              <w:tab w:val="clear" w:pos="8459"/>
              <w:tab w:val="right" w:pos="9026" w:leader="dot"/>
            </w:tabs>
            <w:rPr/>
          </w:pPr>
          <w:hyperlink w:anchor="__RefHeading___Toc1262222_1479056682">
            <w:r>
              <w:rPr>
                <w:webHidden/>
                <w:rStyle w:val="IndexLink"/>
                <w:rtl w:val="true"/>
              </w:rPr>
              <w:t>مؤونه چیست؟</w:t>
            </w:r>
            <w:r>
              <w:rPr>
                <w:rStyle w:val="IndexLink"/>
                <w:rtl w:val="true"/>
              </w:rPr>
              <w:tab/>
            </w:r>
            <w:r>
              <w:rPr>
                <w:rStyle w:val="IndexLink"/>
              </w:rPr>
              <w:t>138</w:t>
            </w:r>
          </w:hyperlink>
        </w:p>
        <w:p>
          <w:pPr>
            <w:pStyle w:val="Contents3"/>
            <w:tabs>
              <w:tab w:val="clear" w:pos="8459"/>
              <w:tab w:val="right" w:pos="9026" w:leader="dot"/>
            </w:tabs>
            <w:rPr/>
          </w:pPr>
          <w:hyperlink w:anchor="__RefHeading___Toc1262224_1479056682">
            <w:r>
              <w:rPr>
                <w:webHidden/>
                <w:rStyle w:val="IndexLink"/>
                <w:rtl w:val="true"/>
              </w:rPr>
              <w:t>خمس مؤونه</w:t>
            </w:r>
            <w:r>
              <w:rPr>
                <w:rStyle w:val="IndexLink"/>
                <w:rtl w:val="true"/>
              </w:rPr>
              <w:tab/>
            </w:r>
            <w:r>
              <w:rPr>
                <w:rStyle w:val="IndexLink"/>
              </w:rPr>
              <w:t>138</w:t>
            </w:r>
          </w:hyperlink>
        </w:p>
        <w:p>
          <w:pPr>
            <w:pStyle w:val="Contents3"/>
            <w:tabs>
              <w:tab w:val="clear" w:pos="8459"/>
              <w:tab w:val="right" w:pos="9026" w:leader="dot"/>
            </w:tabs>
            <w:rPr/>
          </w:pPr>
          <w:hyperlink w:anchor="__RefHeading___Toc1262226_1479056682">
            <w:r>
              <w:rPr>
                <w:webHidden/>
                <w:rStyle w:val="IndexLink"/>
                <w:rtl w:val="true"/>
              </w:rPr>
              <w:t>خمس حبوبات و لوازم خانه</w:t>
            </w:r>
            <w:r>
              <w:rPr>
                <w:rStyle w:val="IndexLink"/>
                <w:rtl w:val="true"/>
              </w:rPr>
              <w:tab/>
            </w:r>
            <w:r>
              <w:rPr>
                <w:rStyle w:val="IndexLink"/>
              </w:rPr>
              <w:t>139</w:t>
            </w:r>
          </w:hyperlink>
        </w:p>
        <w:p>
          <w:pPr>
            <w:pStyle w:val="Contents3"/>
            <w:tabs>
              <w:tab w:val="clear" w:pos="8459"/>
              <w:tab w:val="right" w:pos="9026" w:leader="dot"/>
            </w:tabs>
            <w:rPr/>
          </w:pPr>
          <w:hyperlink w:anchor="__RefHeading___Toc1262228_1479056682">
            <w:r>
              <w:rPr>
                <w:webHidden/>
                <w:rStyle w:val="IndexLink"/>
                <w:rtl w:val="true"/>
              </w:rPr>
              <w:t>خمس پوشاک</w:t>
            </w:r>
            <w:r>
              <w:rPr>
                <w:rStyle w:val="IndexLink"/>
                <w:rtl w:val="true"/>
              </w:rPr>
              <w:tab/>
            </w:r>
            <w:r>
              <w:rPr>
                <w:rStyle w:val="IndexLink"/>
              </w:rPr>
              <w:t>139</w:t>
            </w:r>
          </w:hyperlink>
        </w:p>
        <w:p>
          <w:pPr>
            <w:pStyle w:val="Contents3"/>
            <w:tabs>
              <w:tab w:val="clear" w:pos="8459"/>
              <w:tab w:val="right" w:pos="9026" w:leader="dot"/>
            </w:tabs>
            <w:rPr/>
          </w:pPr>
          <w:hyperlink w:anchor="__RefHeading___Toc1262230_1479056682">
            <w:r>
              <w:rPr>
                <w:webHidden/>
                <w:rStyle w:val="IndexLink"/>
                <w:rtl w:val="true"/>
              </w:rPr>
              <w:t>تصرف در پول غیر مخمّس</w:t>
            </w:r>
            <w:r>
              <w:rPr>
                <w:rStyle w:val="IndexLink"/>
                <w:rtl w:val="true"/>
              </w:rPr>
              <w:tab/>
            </w:r>
            <w:r>
              <w:rPr>
                <w:rStyle w:val="IndexLink"/>
              </w:rPr>
              <w:t>139</w:t>
            </w:r>
          </w:hyperlink>
        </w:p>
        <w:p>
          <w:pPr>
            <w:pStyle w:val="Contents3"/>
            <w:tabs>
              <w:tab w:val="clear" w:pos="8459"/>
              <w:tab w:val="right" w:pos="9026" w:leader="dot"/>
            </w:tabs>
            <w:rPr/>
          </w:pPr>
          <w:hyperlink w:anchor="__RefHeading___Toc1262232_1479056682">
            <w:r>
              <w:rPr>
                <w:webHidden/>
                <w:rStyle w:val="IndexLink"/>
                <w:rtl w:val="true"/>
              </w:rPr>
              <w:t>خرید خانه اقساطی</w:t>
            </w:r>
            <w:r>
              <w:rPr>
                <w:rStyle w:val="IndexLink"/>
                <w:rtl w:val="true"/>
              </w:rPr>
              <w:tab/>
            </w:r>
            <w:r>
              <w:rPr>
                <w:rStyle w:val="IndexLink"/>
              </w:rPr>
              <w:t>140</w:t>
            </w:r>
          </w:hyperlink>
        </w:p>
        <w:p>
          <w:pPr>
            <w:pStyle w:val="Contents3"/>
            <w:tabs>
              <w:tab w:val="clear" w:pos="8459"/>
              <w:tab w:val="right" w:pos="9026" w:leader="dot"/>
            </w:tabs>
            <w:rPr/>
          </w:pPr>
          <w:hyperlink w:anchor="__RefHeading___Toc1262234_1479056682">
            <w:r>
              <w:rPr>
                <w:webHidden/>
                <w:rStyle w:val="IndexLink"/>
                <w:rtl w:val="true"/>
              </w:rPr>
              <w:t>خمس وسائل مصرف نشده</w:t>
            </w:r>
            <w:r>
              <w:rPr>
                <w:rStyle w:val="IndexLink"/>
                <w:rtl w:val="true"/>
              </w:rPr>
              <w:tab/>
            </w:r>
            <w:r>
              <w:rPr>
                <w:rStyle w:val="IndexLink"/>
              </w:rPr>
              <w:t>141</w:t>
            </w:r>
          </w:hyperlink>
        </w:p>
        <w:p>
          <w:pPr>
            <w:pStyle w:val="Contents3"/>
            <w:tabs>
              <w:tab w:val="clear" w:pos="8459"/>
              <w:tab w:val="right" w:pos="9026" w:leader="dot"/>
            </w:tabs>
            <w:rPr/>
          </w:pPr>
          <w:hyperlink w:anchor="__RefHeading___Toc1262236_1479056682">
            <w:r>
              <w:rPr>
                <w:webHidden/>
                <w:rStyle w:val="IndexLink"/>
                <w:rtl w:val="true"/>
              </w:rPr>
              <w:t>خمس بر مؤونه پس از گذشت وقت حاجت</w:t>
            </w:r>
            <w:r>
              <w:rPr>
                <w:rStyle w:val="IndexLink"/>
                <w:rtl w:val="true"/>
              </w:rPr>
              <w:tab/>
            </w:r>
            <w:r>
              <w:rPr>
                <w:rStyle w:val="IndexLink"/>
              </w:rPr>
              <w:t>141</w:t>
            </w:r>
          </w:hyperlink>
        </w:p>
        <w:p>
          <w:pPr>
            <w:pStyle w:val="Contents3"/>
            <w:tabs>
              <w:tab w:val="clear" w:pos="8459"/>
              <w:tab w:val="right" w:pos="9026" w:leader="dot"/>
            </w:tabs>
            <w:rPr/>
          </w:pPr>
          <w:hyperlink w:anchor="__RefHeading___Toc1262238_1479056682">
            <w:r>
              <w:rPr>
                <w:webHidden/>
                <w:rStyle w:val="IndexLink"/>
                <w:rtl w:val="true"/>
              </w:rPr>
              <w:t>خمس چک</w:t>
            </w:r>
            <w:r>
              <w:rPr>
                <w:rStyle w:val="IndexLink"/>
                <w:rtl w:val="true"/>
              </w:rPr>
              <w:tab/>
            </w:r>
            <w:r>
              <w:rPr>
                <w:rStyle w:val="IndexLink"/>
              </w:rPr>
              <w:t>141</w:t>
            </w:r>
          </w:hyperlink>
        </w:p>
        <w:p>
          <w:pPr>
            <w:pStyle w:val="Contents3"/>
            <w:tabs>
              <w:tab w:val="clear" w:pos="8459"/>
              <w:tab w:val="right" w:pos="9026" w:leader="dot"/>
            </w:tabs>
            <w:rPr/>
          </w:pPr>
          <w:hyperlink w:anchor="__RefHeading___Toc1262240_1479056682">
            <w:r>
              <w:rPr>
                <w:webHidden/>
                <w:rStyle w:val="IndexLink"/>
                <w:rtl w:val="true"/>
              </w:rPr>
              <w:t>خمس خرجی خانه</w:t>
            </w:r>
            <w:r>
              <w:rPr>
                <w:rStyle w:val="IndexLink"/>
                <w:rtl w:val="true"/>
              </w:rPr>
              <w:tab/>
            </w:r>
            <w:r>
              <w:rPr>
                <w:rStyle w:val="IndexLink"/>
              </w:rPr>
              <w:t>142</w:t>
            </w:r>
          </w:hyperlink>
        </w:p>
        <w:p>
          <w:pPr>
            <w:pStyle w:val="Contents3"/>
            <w:tabs>
              <w:tab w:val="clear" w:pos="8459"/>
              <w:tab w:val="right" w:pos="9026" w:leader="dot"/>
            </w:tabs>
            <w:rPr/>
          </w:pPr>
          <w:hyperlink w:anchor="__RefHeading___Toc1262242_1479056682">
            <w:r>
              <w:rPr>
                <w:webHidden/>
                <w:rStyle w:val="IndexLink"/>
                <w:rtl w:val="true"/>
              </w:rPr>
              <w:t>منفعت ناگهانی</w:t>
            </w:r>
            <w:r>
              <w:rPr>
                <w:rStyle w:val="IndexLink"/>
                <w:rtl w:val="true"/>
              </w:rPr>
              <w:tab/>
            </w:r>
            <w:r>
              <w:rPr>
                <w:rStyle w:val="IndexLink"/>
              </w:rPr>
              <w:t>142</w:t>
            </w:r>
          </w:hyperlink>
        </w:p>
        <w:p>
          <w:pPr>
            <w:pStyle w:val="Contents3"/>
            <w:tabs>
              <w:tab w:val="clear" w:pos="8459"/>
              <w:tab w:val="right" w:pos="9026" w:leader="dot"/>
            </w:tabs>
            <w:rPr/>
          </w:pPr>
          <w:hyperlink w:anchor="__RefHeading___Toc1262244_1479056682">
            <w:r>
              <w:rPr>
                <w:webHidden/>
                <w:rStyle w:val="IndexLink"/>
                <w:rtl w:val="true"/>
              </w:rPr>
              <w:t>خمس ارزش افزوده</w:t>
            </w:r>
            <w:r>
              <w:rPr>
                <w:rStyle w:val="IndexLink"/>
                <w:rtl w:val="true"/>
              </w:rPr>
              <w:tab/>
            </w:r>
            <w:r>
              <w:rPr>
                <w:rStyle w:val="IndexLink"/>
              </w:rPr>
              <w:t>142</w:t>
            </w:r>
          </w:hyperlink>
        </w:p>
        <w:p>
          <w:pPr>
            <w:pStyle w:val="Contents3"/>
            <w:tabs>
              <w:tab w:val="clear" w:pos="8459"/>
              <w:tab w:val="right" w:pos="9026" w:leader="dot"/>
            </w:tabs>
            <w:rPr/>
          </w:pPr>
          <w:hyperlink w:anchor="__RefHeading___Toc1262246_1479056682">
            <w:r>
              <w:rPr>
                <w:webHidden/>
                <w:rStyle w:val="IndexLink"/>
                <w:rtl w:val="true"/>
              </w:rPr>
              <w:t>خمس مصالح خانه</w:t>
            </w:r>
            <w:r>
              <w:rPr>
                <w:rStyle w:val="IndexLink"/>
                <w:rtl w:val="true"/>
              </w:rPr>
              <w:tab/>
            </w:r>
            <w:r>
              <w:rPr>
                <w:rStyle w:val="IndexLink"/>
              </w:rPr>
              <w:t>143</w:t>
            </w:r>
          </w:hyperlink>
        </w:p>
        <w:p>
          <w:pPr>
            <w:pStyle w:val="Contents3"/>
            <w:tabs>
              <w:tab w:val="clear" w:pos="8459"/>
              <w:tab w:val="right" w:pos="9026" w:leader="dot"/>
            </w:tabs>
            <w:rPr/>
          </w:pPr>
          <w:hyperlink w:anchor="__RefHeading___Toc1262248_1479056682">
            <w:r>
              <w:rPr>
                <w:webHidden/>
                <w:rStyle w:val="IndexLink"/>
                <w:rtl w:val="true"/>
              </w:rPr>
              <w:t>خمس قرض</w:t>
            </w:r>
            <w:r>
              <w:rPr>
                <w:rStyle w:val="IndexLink"/>
                <w:rtl w:val="true"/>
              </w:rPr>
              <w:tab/>
            </w:r>
            <w:r>
              <w:rPr>
                <w:rStyle w:val="IndexLink"/>
              </w:rPr>
              <w:t>143</w:t>
            </w:r>
          </w:hyperlink>
        </w:p>
        <w:p>
          <w:pPr>
            <w:pStyle w:val="Contents3"/>
            <w:tabs>
              <w:tab w:val="clear" w:pos="8459"/>
              <w:tab w:val="right" w:pos="9026" w:leader="dot"/>
            </w:tabs>
            <w:rPr/>
          </w:pPr>
          <w:hyperlink w:anchor="__RefHeading___Toc1262250_1479056682">
            <w:r>
              <w:rPr>
                <w:webHidden/>
                <w:rStyle w:val="IndexLink"/>
                <w:rtl w:val="true"/>
              </w:rPr>
              <w:t>نیاز به پس انداز</w:t>
            </w:r>
            <w:r>
              <w:rPr>
                <w:rStyle w:val="IndexLink"/>
                <w:rtl w:val="true"/>
              </w:rPr>
              <w:tab/>
            </w:r>
            <w:r>
              <w:rPr>
                <w:rStyle w:val="IndexLink"/>
              </w:rPr>
              <w:t>144</w:t>
            </w:r>
          </w:hyperlink>
        </w:p>
        <w:p>
          <w:pPr>
            <w:pStyle w:val="Contents3"/>
            <w:tabs>
              <w:tab w:val="clear" w:pos="8459"/>
              <w:tab w:val="right" w:pos="9026" w:leader="dot"/>
            </w:tabs>
            <w:rPr/>
          </w:pPr>
          <w:hyperlink w:anchor="__RefHeading___Toc1262252_1479056682">
            <w:r>
              <w:rPr>
                <w:webHidden/>
                <w:rStyle w:val="IndexLink"/>
                <w:rtl w:val="true"/>
              </w:rPr>
              <w:t>پس انداز برای تحصیل</w:t>
            </w:r>
            <w:r>
              <w:rPr>
                <w:rStyle w:val="IndexLink"/>
                <w:rtl w:val="true"/>
              </w:rPr>
              <w:tab/>
            </w:r>
            <w:r>
              <w:rPr>
                <w:rStyle w:val="IndexLink"/>
              </w:rPr>
              <w:t>144</w:t>
            </w:r>
          </w:hyperlink>
        </w:p>
        <w:p>
          <w:pPr>
            <w:pStyle w:val="Contents3"/>
            <w:tabs>
              <w:tab w:val="clear" w:pos="8459"/>
              <w:tab w:val="right" w:pos="9026" w:leader="dot"/>
            </w:tabs>
            <w:rPr/>
          </w:pPr>
          <w:hyperlink w:anchor="__RefHeading___Toc1262254_1479056682">
            <w:r>
              <w:rPr>
                <w:webHidden/>
                <w:rStyle w:val="IndexLink"/>
                <w:rtl w:val="true"/>
              </w:rPr>
              <w:t>پرداخت معوّقه</w:t>
            </w:r>
            <w:r>
              <w:rPr>
                <w:rStyle w:val="IndexLink"/>
                <w:rtl w:val="true"/>
              </w:rPr>
              <w:tab/>
            </w:r>
            <w:r>
              <w:rPr>
                <w:rStyle w:val="IndexLink"/>
              </w:rPr>
              <w:t>144</w:t>
            </w:r>
          </w:hyperlink>
        </w:p>
        <w:p>
          <w:pPr>
            <w:pStyle w:val="Contents3"/>
            <w:tabs>
              <w:tab w:val="clear" w:pos="8459"/>
              <w:tab w:val="right" w:pos="9026" w:leader="dot"/>
            </w:tabs>
            <w:rPr/>
          </w:pPr>
          <w:hyperlink w:anchor="__RefHeading___Toc1262256_1479056682">
            <w:r>
              <w:rPr>
                <w:webHidden/>
                <w:rStyle w:val="IndexLink"/>
                <w:rtl w:val="true"/>
              </w:rPr>
              <w:t>اموال هیئت</w:t>
            </w:r>
            <w:r>
              <w:rPr>
                <w:rStyle w:val="IndexLink"/>
                <w:rtl w:val="true"/>
              </w:rPr>
              <w:tab/>
            </w:r>
            <w:r>
              <w:rPr>
                <w:rStyle w:val="IndexLink"/>
              </w:rPr>
              <w:t>145</w:t>
            </w:r>
          </w:hyperlink>
        </w:p>
        <w:p>
          <w:pPr>
            <w:pStyle w:val="Contents3"/>
            <w:tabs>
              <w:tab w:val="clear" w:pos="8459"/>
              <w:tab w:val="right" w:pos="9026" w:leader="dot"/>
            </w:tabs>
            <w:rPr/>
          </w:pPr>
          <w:hyperlink w:anchor="__RefHeading___Toc1262258_1479056682">
            <w:r>
              <w:rPr>
                <w:webHidden/>
                <w:rStyle w:val="IndexLink"/>
                <w:rtl w:val="true"/>
              </w:rPr>
              <w:t>خمس سفیه و دیوانه</w:t>
            </w:r>
            <w:r>
              <w:rPr>
                <w:rStyle w:val="IndexLink"/>
                <w:rtl w:val="true"/>
              </w:rPr>
              <w:tab/>
            </w:r>
            <w:r>
              <w:rPr>
                <w:rStyle w:val="IndexLink"/>
              </w:rPr>
              <w:t>145</w:t>
            </w:r>
          </w:hyperlink>
        </w:p>
        <w:p>
          <w:pPr>
            <w:pStyle w:val="Contents3"/>
            <w:tabs>
              <w:tab w:val="clear" w:pos="8459"/>
              <w:tab w:val="right" w:pos="9026" w:leader="dot"/>
            </w:tabs>
            <w:rPr/>
          </w:pPr>
          <w:hyperlink w:anchor="__RefHeading___Toc1262260_1479056682">
            <w:r>
              <w:rPr>
                <w:webHidden/>
                <w:rStyle w:val="IndexLink"/>
                <w:rtl w:val="true"/>
              </w:rPr>
              <w:t>قصد قربت</w:t>
            </w:r>
            <w:r>
              <w:rPr>
                <w:rStyle w:val="IndexLink"/>
                <w:rtl w:val="true"/>
              </w:rPr>
              <w:tab/>
            </w:r>
            <w:r>
              <w:rPr>
                <w:rStyle w:val="IndexLink"/>
              </w:rPr>
              <w:t>145</w:t>
            </w:r>
          </w:hyperlink>
        </w:p>
        <w:p>
          <w:pPr>
            <w:pStyle w:val="Contents3"/>
            <w:tabs>
              <w:tab w:val="clear" w:pos="8459"/>
              <w:tab w:val="right" w:pos="9026" w:leader="dot"/>
            </w:tabs>
            <w:rPr/>
          </w:pPr>
          <w:hyperlink w:anchor="__RefHeading___Toc1262262_1479056682">
            <w:r>
              <w:rPr>
                <w:webHidden/>
                <w:rStyle w:val="IndexLink"/>
                <w:rtl w:val="true"/>
              </w:rPr>
              <w:t>خمس شهریه طلاب</w:t>
            </w:r>
            <w:r>
              <w:rPr>
                <w:rStyle w:val="IndexLink"/>
                <w:rtl w:val="true"/>
              </w:rPr>
              <w:tab/>
            </w:r>
            <w:r>
              <w:rPr>
                <w:rStyle w:val="IndexLink"/>
              </w:rPr>
              <w:t>145</w:t>
            </w:r>
          </w:hyperlink>
        </w:p>
        <w:p>
          <w:pPr>
            <w:pStyle w:val="Contents3"/>
            <w:tabs>
              <w:tab w:val="clear" w:pos="8459"/>
              <w:tab w:val="right" w:pos="9026" w:leader="dot"/>
            </w:tabs>
            <w:rPr/>
          </w:pPr>
          <w:hyperlink w:anchor="__RefHeading___Toc1262264_1479056682">
            <w:r>
              <w:rPr>
                <w:webHidden/>
                <w:rStyle w:val="IndexLink"/>
                <w:rtl w:val="true"/>
              </w:rPr>
              <w:t>سید غیر شیعی</w:t>
            </w:r>
            <w:r>
              <w:rPr>
                <w:rStyle w:val="IndexLink"/>
                <w:rtl w:val="true"/>
              </w:rPr>
              <w:tab/>
            </w:r>
            <w:r>
              <w:rPr>
                <w:rStyle w:val="IndexLink"/>
              </w:rPr>
              <w:t>146</w:t>
            </w:r>
          </w:hyperlink>
        </w:p>
        <w:p>
          <w:pPr>
            <w:pStyle w:val="Contents3"/>
            <w:tabs>
              <w:tab w:val="clear" w:pos="8459"/>
              <w:tab w:val="right" w:pos="9026" w:leader="dot"/>
            </w:tabs>
            <w:rPr/>
          </w:pPr>
          <w:hyperlink w:anchor="__RefHeading___Toc1262266_1479056682">
            <w:r>
              <w:rPr>
                <w:webHidden/>
                <w:rStyle w:val="IndexLink"/>
                <w:rtl w:val="true"/>
              </w:rPr>
              <w:t>مصرف خمس با اجازه حاکم شرع</w:t>
            </w:r>
            <w:r>
              <w:rPr>
                <w:rStyle w:val="IndexLink"/>
                <w:rtl w:val="true"/>
              </w:rPr>
              <w:tab/>
            </w:r>
            <w:r>
              <w:rPr>
                <w:rStyle w:val="IndexLink"/>
              </w:rPr>
              <w:t>146</w:t>
            </w:r>
          </w:hyperlink>
        </w:p>
        <w:p>
          <w:pPr>
            <w:pStyle w:val="Contents3"/>
            <w:tabs>
              <w:tab w:val="clear" w:pos="8459"/>
              <w:tab w:val="right" w:pos="9026" w:leader="dot"/>
            </w:tabs>
            <w:rPr/>
          </w:pPr>
          <w:hyperlink w:anchor="__RefHeading___Toc1262268_1479056682">
            <w:r>
              <w:rPr>
                <w:webHidden/>
                <w:rStyle w:val="IndexLink"/>
                <w:rtl w:val="true"/>
              </w:rPr>
              <w:t>پرداخت به نیازمند و امور عام المنفعه</w:t>
            </w:r>
            <w:r>
              <w:rPr>
                <w:rStyle w:val="IndexLink"/>
                <w:rtl w:val="true"/>
              </w:rPr>
              <w:tab/>
            </w:r>
            <w:r>
              <w:rPr>
                <w:rStyle w:val="IndexLink"/>
              </w:rPr>
              <w:t>146</w:t>
            </w:r>
          </w:hyperlink>
        </w:p>
        <w:p>
          <w:pPr>
            <w:pStyle w:val="Contents3"/>
            <w:tabs>
              <w:tab w:val="clear" w:pos="8459"/>
              <w:tab w:val="right" w:pos="9026" w:leader="dot"/>
            </w:tabs>
            <w:rPr/>
          </w:pPr>
          <w:hyperlink w:anchor="__RefHeading___Toc1262270_1479056682">
            <w:r>
              <w:rPr>
                <w:webHidden/>
                <w:rStyle w:val="IndexLink"/>
                <w:rtl w:val="true"/>
              </w:rPr>
              <w:t>تصرف پیش از پرداخت</w:t>
            </w:r>
            <w:r>
              <w:rPr>
                <w:rStyle w:val="IndexLink"/>
                <w:rtl w:val="true"/>
              </w:rPr>
              <w:tab/>
            </w:r>
            <w:r>
              <w:rPr>
                <w:rStyle w:val="IndexLink"/>
              </w:rPr>
              <w:t>146</w:t>
            </w:r>
          </w:hyperlink>
        </w:p>
        <w:p>
          <w:pPr>
            <w:pStyle w:val="Contents3"/>
            <w:tabs>
              <w:tab w:val="clear" w:pos="8459"/>
              <w:tab w:val="right" w:pos="9026" w:leader="dot"/>
            </w:tabs>
            <w:rPr/>
          </w:pPr>
          <w:hyperlink w:anchor="__RefHeading___Toc1262272_1479056682">
            <w:r>
              <w:rPr>
                <w:webHidden/>
                <w:rStyle w:val="IndexLink"/>
                <w:rtl w:val="true"/>
              </w:rPr>
              <w:t>اولویت پرداخت بدهی</w:t>
            </w:r>
            <w:r>
              <w:rPr>
                <w:rStyle w:val="IndexLink"/>
                <w:rtl w:val="true"/>
              </w:rPr>
              <w:tab/>
            </w:r>
            <w:r>
              <w:rPr>
                <w:rStyle w:val="IndexLink"/>
              </w:rPr>
              <w:t>147</w:t>
            </w:r>
          </w:hyperlink>
        </w:p>
        <w:p>
          <w:pPr>
            <w:pStyle w:val="Contents3"/>
            <w:tabs>
              <w:tab w:val="clear" w:pos="8459"/>
              <w:tab w:val="right" w:pos="9026" w:leader="dot"/>
            </w:tabs>
            <w:rPr/>
          </w:pPr>
          <w:hyperlink w:anchor="__RefHeading___Toc1262274_1479056682">
            <w:r>
              <w:rPr>
                <w:webHidden/>
                <w:rStyle w:val="IndexLink"/>
                <w:rtl w:val="true"/>
              </w:rPr>
              <w:t>خمس موقع فروش</w:t>
            </w:r>
            <w:r>
              <w:rPr>
                <w:rStyle w:val="IndexLink"/>
                <w:rtl w:val="true"/>
              </w:rPr>
              <w:tab/>
            </w:r>
            <w:r>
              <w:rPr>
                <w:rStyle w:val="IndexLink"/>
              </w:rPr>
              <w:t>147</w:t>
            </w:r>
          </w:hyperlink>
        </w:p>
        <w:p>
          <w:pPr>
            <w:pStyle w:val="Contents3"/>
            <w:tabs>
              <w:tab w:val="clear" w:pos="8459"/>
              <w:tab w:val="right" w:pos="9026" w:leader="dot"/>
            </w:tabs>
            <w:rPr/>
          </w:pPr>
          <w:hyperlink w:anchor="__RefHeading___Toc1262276_1479056682">
            <w:r>
              <w:rPr>
                <w:webHidden/>
                <w:rStyle w:val="IndexLink"/>
                <w:rtl w:val="true"/>
              </w:rPr>
              <w:t>خمس پس انداز</w:t>
            </w:r>
            <w:r>
              <w:rPr>
                <w:rStyle w:val="IndexLink"/>
                <w:rtl w:val="true"/>
              </w:rPr>
              <w:tab/>
            </w:r>
            <w:r>
              <w:rPr>
                <w:rStyle w:val="IndexLink"/>
              </w:rPr>
              <w:t>147</w:t>
            </w:r>
          </w:hyperlink>
        </w:p>
        <w:p>
          <w:pPr>
            <w:pStyle w:val="Contents3"/>
            <w:tabs>
              <w:tab w:val="clear" w:pos="8459"/>
              <w:tab w:val="right" w:pos="9026" w:leader="dot"/>
            </w:tabs>
            <w:rPr/>
          </w:pPr>
          <w:hyperlink w:anchor="__RefHeading___Toc1262278_1479056682">
            <w:r>
              <w:rPr>
                <w:webHidden/>
                <w:rStyle w:val="IndexLink"/>
                <w:rtl w:val="true"/>
              </w:rPr>
              <w:t>خمس ودیعه</w:t>
            </w:r>
            <w:r>
              <w:rPr>
                <w:rStyle w:val="IndexLink"/>
                <w:rtl w:val="true"/>
              </w:rPr>
              <w:tab/>
            </w:r>
            <w:r>
              <w:rPr>
                <w:rStyle w:val="IndexLink"/>
              </w:rPr>
              <w:t>147</w:t>
            </w:r>
          </w:hyperlink>
        </w:p>
        <w:p>
          <w:pPr>
            <w:pStyle w:val="Contents3"/>
            <w:tabs>
              <w:tab w:val="clear" w:pos="8459"/>
              <w:tab w:val="right" w:pos="9026" w:leader="dot"/>
            </w:tabs>
            <w:rPr/>
          </w:pPr>
          <w:hyperlink w:anchor="__RefHeading___Toc1262280_1479056682">
            <w:r>
              <w:rPr>
                <w:webHidden/>
                <w:rStyle w:val="IndexLink"/>
                <w:rtl w:val="true"/>
              </w:rPr>
              <w:t>شایعه نپرداختن خمس</w:t>
            </w:r>
            <w:r>
              <w:rPr>
                <w:rStyle w:val="IndexLink"/>
                <w:rtl w:val="true"/>
              </w:rPr>
              <w:tab/>
            </w:r>
            <w:r>
              <w:rPr>
                <w:rStyle w:val="IndexLink"/>
              </w:rPr>
              <w:t>148</w:t>
            </w:r>
          </w:hyperlink>
        </w:p>
        <w:p>
          <w:pPr>
            <w:pStyle w:val="Contents3"/>
            <w:tabs>
              <w:tab w:val="clear" w:pos="8459"/>
              <w:tab w:val="right" w:pos="9026" w:leader="dot"/>
            </w:tabs>
            <w:rPr/>
          </w:pPr>
          <w:hyperlink w:anchor="__RefHeading___Toc1262282_1479056682">
            <w:r>
              <w:rPr>
                <w:webHidden/>
                <w:rStyle w:val="IndexLink"/>
                <w:rtl w:val="true"/>
              </w:rPr>
              <w:t>خمس حیوانات</w:t>
            </w:r>
            <w:r>
              <w:rPr>
                <w:rStyle w:val="IndexLink"/>
                <w:rtl w:val="true"/>
              </w:rPr>
              <w:tab/>
            </w:r>
            <w:r>
              <w:rPr>
                <w:rStyle w:val="IndexLink"/>
              </w:rPr>
              <w:t>148</w:t>
            </w:r>
          </w:hyperlink>
        </w:p>
        <w:p>
          <w:pPr>
            <w:pStyle w:val="Contents3"/>
            <w:tabs>
              <w:tab w:val="clear" w:pos="8459"/>
              <w:tab w:val="right" w:pos="9026" w:leader="dot"/>
            </w:tabs>
            <w:rPr/>
          </w:pPr>
          <w:hyperlink w:anchor="__RefHeading___Toc1262284_1479056682">
            <w:r>
              <w:rPr>
                <w:webHidden/>
                <w:rStyle w:val="IndexLink"/>
                <w:rtl w:val="true"/>
              </w:rPr>
              <w:t>خمس سرمایه</w:t>
            </w:r>
            <w:r>
              <w:rPr>
                <w:rStyle w:val="IndexLink"/>
                <w:rtl w:val="true"/>
              </w:rPr>
              <w:tab/>
            </w:r>
            <w:r>
              <w:rPr>
                <w:rStyle w:val="IndexLink"/>
              </w:rPr>
              <w:t>149</w:t>
            </w:r>
          </w:hyperlink>
        </w:p>
        <w:p>
          <w:pPr>
            <w:pStyle w:val="Contents3"/>
            <w:tabs>
              <w:tab w:val="clear" w:pos="8459"/>
              <w:tab w:val="right" w:pos="9026" w:leader="dot"/>
            </w:tabs>
            <w:rPr/>
          </w:pPr>
          <w:hyperlink w:anchor="__RefHeading___Toc1262286_1479056682">
            <w:r>
              <w:rPr>
                <w:webHidden/>
                <w:rStyle w:val="IndexLink"/>
                <w:rtl w:val="true"/>
              </w:rPr>
              <w:t>خمس و مالیات</w:t>
            </w:r>
            <w:r>
              <w:rPr>
                <w:rStyle w:val="IndexLink"/>
                <w:rtl w:val="true"/>
              </w:rPr>
              <w:tab/>
            </w:r>
            <w:r>
              <w:rPr>
                <w:rStyle w:val="IndexLink"/>
              </w:rPr>
              <w:t>149</w:t>
            </w:r>
          </w:hyperlink>
        </w:p>
        <w:p>
          <w:pPr>
            <w:pStyle w:val="Contents3"/>
            <w:tabs>
              <w:tab w:val="clear" w:pos="8459"/>
              <w:tab w:val="right" w:pos="9026" w:leader="dot"/>
            </w:tabs>
            <w:rPr/>
          </w:pPr>
          <w:hyperlink w:anchor="__RefHeading___Toc1262288_1479056682">
            <w:r>
              <w:rPr>
                <w:webHidden/>
                <w:rStyle w:val="IndexLink"/>
                <w:rtl w:val="true"/>
              </w:rPr>
              <w:t>خرید باغ</w:t>
            </w:r>
            <w:r>
              <w:rPr>
                <w:rStyle w:val="IndexLink"/>
                <w:rtl w:val="true"/>
              </w:rPr>
              <w:tab/>
            </w:r>
            <w:r>
              <w:rPr>
                <w:rStyle w:val="IndexLink"/>
              </w:rPr>
              <w:t>149</w:t>
            </w:r>
          </w:hyperlink>
        </w:p>
        <w:p>
          <w:pPr>
            <w:pStyle w:val="Contents3"/>
            <w:tabs>
              <w:tab w:val="clear" w:pos="8459"/>
              <w:tab w:val="right" w:pos="9026" w:leader="dot"/>
            </w:tabs>
            <w:rPr/>
          </w:pPr>
          <w:hyperlink w:anchor="__RefHeading___Toc1262290_1479056682">
            <w:r>
              <w:rPr>
                <w:webHidden/>
                <w:rStyle w:val="IndexLink"/>
                <w:rtl w:val="true"/>
              </w:rPr>
              <w:t>خمس فروش دارایی</w:t>
            </w:r>
            <w:r>
              <w:rPr>
                <w:rStyle w:val="IndexLink"/>
                <w:rtl w:val="true"/>
              </w:rPr>
              <w:tab/>
            </w:r>
            <w:r>
              <w:rPr>
                <w:rStyle w:val="IndexLink"/>
              </w:rPr>
              <w:t>150</w:t>
            </w:r>
          </w:hyperlink>
        </w:p>
        <w:p>
          <w:pPr>
            <w:pStyle w:val="Contents3"/>
            <w:tabs>
              <w:tab w:val="clear" w:pos="8459"/>
              <w:tab w:val="right" w:pos="9026" w:leader="dot"/>
            </w:tabs>
            <w:rPr/>
          </w:pPr>
          <w:hyperlink w:anchor="__RefHeading___Toc1262292_1479056682">
            <w:r>
              <w:rPr>
                <w:webHidden/>
                <w:rStyle w:val="IndexLink"/>
                <w:rtl w:val="true"/>
              </w:rPr>
              <w:t>خمس مبالغ تشریفات</w:t>
            </w:r>
            <w:r>
              <w:rPr>
                <w:rStyle w:val="IndexLink"/>
                <w:rtl w:val="true"/>
              </w:rPr>
              <w:tab/>
            </w:r>
            <w:r>
              <w:rPr>
                <w:rStyle w:val="IndexLink"/>
              </w:rPr>
              <w:t>150</w:t>
            </w:r>
          </w:hyperlink>
        </w:p>
        <w:p>
          <w:pPr>
            <w:pStyle w:val="Contents3"/>
            <w:tabs>
              <w:tab w:val="clear" w:pos="8459"/>
              <w:tab w:val="right" w:pos="9026" w:leader="dot"/>
            </w:tabs>
            <w:rPr/>
          </w:pPr>
          <w:hyperlink w:anchor="__RefHeading___Toc1262294_1479056682">
            <w:r>
              <w:rPr>
                <w:webHidden/>
                <w:rStyle w:val="IndexLink"/>
                <w:rtl w:val="true"/>
              </w:rPr>
              <w:t>خمس دیه</w:t>
            </w:r>
            <w:r>
              <w:rPr>
                <w:rStyle w:val="IndexLink"/>
                <w:rtl w:val="true"/>
              </w:rPr>
              <w:tab/>
            </w:r>
            <w:r>
              <w:rPr>
                <w:rStyle w:val="IndexLink"/>
              </w:rPr>
              <w:t>150</w:t>
            </w:r>
          </w:hyperlink>
        </w:p>
        <w:p>
          <w:pPr>
            <w:pStyle w:val="Contents3"/>
            <w:tabs>
              <w:tab w:val="clear" w:pos="8459"/>
              <w:tab w:val="right" w:pos="9026" w:leader="dot"/>
            </w:tabs>
            <w:rPr/>
          </w:pPr>
          <w:hyperlink w:anchor="__RefHeading___Toc1262296_1479056682">
            <w:r>
              <w:rPr>
                <w:webHidden/>
                <w:rStyle w:val="IndexLink"/>
                <w:rtl w:val="true"/>
              </w:rPr>
              <w:t>خرید و فروش</w:t>
            </w:r>
            <w:r>
              <w:rPr>
                <w:rStyle w:val="IndexLink"/>
                <w:rtl w:val="true"/>
              </w:rPr>
              <w:tab/>
            </w:r>
            <w:r>
              <w:rPr>
                <w:rStyle w:val="IndexLink"/>
              </w:rPr>
              <w:t>151</w:t>
            </w:r>
          </w:hyperlink>
        </w:p>
        <w:p>
          <w:pPr>
            <w:pStyle w:val="Contents3"/>
            <w:tabs>
              <w:tab w:val="clear" w:pos="8459"/>
              <w:tab w:val="right" w:pos="9026" w:leader="dot"/>
            </w:tabs>
            <w:rPr/>
          </w:pPr>
          <w:hyperlink w:anchor="__RefHeading___Toc1262298_1479056682">
            <w:r>
              <w:rPr>
                <w:webHidden/>
                <w:rStyle w:val="IndexLink"/>
                <w:rtl w:val="true"/>
              </w:rPr>
              <w:t>اجاره مکان</w:t>
            </w:r>
            <w:r>
              <w:rPr>
                <w:rStyle w:val="IndexLink"/>
                <w:rtl w:val="true"/>
              </w:rPr>
              <w:tab/>
            </w:r>
            <w:r>
              <w:rPr>
                <w:rStyle w:val="IndexLink"/>
              </w:rPr>
              <w:t>151</w:t>
            </w:r>
          </w:hyperlink>
        </w:p>
        <w:p>
          <w:pPr>
            <w:pStyle w:val="Contents3"/>
            <w:tabs>
              <w:tab w:val="clear" w:pos="8459"/>
              <w:tab w:val="right" w:pos="9026" w:leader="dot"/>
            </w:tabs>
            <w:rPr/>
          </w:pPr>
          <w:hyperlink w:anchor="__RefHeading___Toc1262300_1479056682">
            <w:r>
              <w:rPr>
                <w:webHidden/>
                <w:rStyle w:val="IndexLink"/>
                <w:rtl w:val="true"/>
              </w:rPr>
              <w:t>تصرف در گنج</w:t>
            </w:r>
            <w:r>
              <w:rPr>
                <w:rStyle w:val="IndexLink"/>
                <w:rtl w:val="true"/>
              </w:rPr>
              <w:tab/>
            </w:r>
            <w:r>
              <w:rPr>
                <w:rStyle w:val="IndexLink"/>
              </w:rPr>
              <w:t>151</w:t>
            </w:r>
          </w:hyperlink>
        </w:p>
        <w:p>
          <w:pPr>
            <w:pStyle w:val="Contents3"/>
            <w:tabs>
              <w:tab w:val="clear" w:pos="8459"/>
              <w:tab w:val="right" w:pos="9026" w:leader="dot"/>
            </w:tabs>
            <w:rPr/>
          </w:pPr>
          <w:hyperlink w:anchor="__RefHeading___Toc1262302_1479056682">
            <w:r>
              <w:rPr>
                <w:webHidden/>
                <w:rStyle w:val="IndexLink"/>
                <w:rtl w:val="true"/>
              </w:rPr>
              <w:t>خمس فرزند</w:t>
            </w:r>
            <w:r>
              <w:rPr>
                <w:rStyle w:val="IndexLink"/>
                <w:rtl w:val="true"/>
              </w:rPr>
              <w:tab/>
            </w:r>
            <w:r>
              <w:rPr>
                <w:rStyle w:val="IndexLink"/>
              </w:rPr>
              <w:t>151</w:t>
            </w:r>
          </w:hyperlink>
        </w:p>
        <w:p>
          <w:pPr>
            <w:pStyle w:val="Contents3"/>
            <w:tabs>
              <w:tab w:val="clear" w:pos="8459"/>
              <w:tab w:val="right" w:pos="9026" w:leader="dot"/>
            </w:tabs>
            <w:rPr/>
          </w:pPr>
          <w:hyperlink w:anchor="__RefHeading___Toc1262304_1479056682">
            <w:r>
              <w:rPr>
                <w:webHidden/>
                <w:rStyle w:val="IndexLink"/>
                <w:rtl w:val="true"/>
              </w:rPr>
              <w:t>شروع سال خمسی</w:t>
            </w:r>
            <w:r>
              <w:rPr>
                <w:rStyle w:val="IndexLink"/>
                <w:rtl w:val="true"/>
              </w:rPr>
              <w:tab/>
            </w:r>
            <w:r>
              <w:rPr>
                <w:rStyle w:val="IndexLink"/>
              </w:rPr>
              <w:t>152</w:t>
            </w:r>
          </w:hyperlink>
        </w:p>
        <w:p>
          <w:pPr>
            <w:pStyle w:val="Contents3"/>
            <w:tabs>
              <w:tab w:val="clear" w:pos="8459"/>
              <w:tab w:val="right" w:pos="9026" w:leader="dot"/>
            </w:tabs>
            <w:rPr/>
          </w:pPr>
          <w:hyperlink w:anchor="__RefHeading___Toc1262306_1479056682">
            <w:r>
              <w:rPr>
                <w:webHidden/>
                <w:rStyle w:val="IndexLink"/>
                <w:rtl w:val="true"/>
              </w:rPr>
              <w:t>زمان پرداخت</w:t>
            </w:r>
            <w:r>
              <w:rPr>
                <w:rStyle w:val="IndexLink"/>
                <w:rtl w:val="true"/>
              </w:rPr>
              <w:tab/>
            </w:r>
            <w:r>
              <w:rPr>
                <w:rStyle w:val="IndexLink"/>
              </w:rPr>
              <w:t>152</w:t>
            </w:r>
          </w:hyperlink>
        </w:p>
        <w:p>
          <w:pPr>
            <w:pStyle w:val="Contents3"/>
            <w:tabs>
              <w:tab w:val="clear" w:pos="8459"/>
              <w:tab w:val="right" w:pos="9026" w:leader="dot"/>
            </w:tabs>
            <w:rPr/>
          </w:pPr>
          <w:hyperlink w:anchor="__RefHeading___Toc1262308_1479056682">
            <w:r>
              <w:rPr>
                <w:webHidden/>
                <w:rStyle w:val="IndexLink"/>
                <w:rtl w:val="true"/>
              </w:rPr>
              <w:t>استفاده ظروف نقره</w:t>
            </w:r>
            <w:r>
              <w:rPr>
                <w:rStyle w:val="IndexLink"/>
                <w:rtl w:val="true"/>
              </w:rPr>
              <w:tab/>
            </w:r>
            <w:r>
              <w:rPr>
                <w:rStyle w:val="IndexLink"/>
              </w:rPr>
              <w:t>152</w:t>
            </w:r>
          </w:hyperlink>
        </w:p>
        <w:p>
          <w:pPr>
            <w:pStyle w:val="Contents3"/>
            <w:tabs>
              <w:tab w:val="clear" w:pos="8459"/>
              <w:tab w:val="right" w:pos="9026" w:leader="dot"/>
            </w:tabs>
            <w:rPr/>
          </w:pPr>
          <w:hyperlink w:anchor="__RefHeading___Toc1262310_1479056682">
            <w:r>
              <w:rPr>
                <w:webHidden/>
                <w:rStyle w:val="IndexLink"/>
                <w:rtl w:val="true"/>
              </w:rPr>
              <w:t>تبعیض در تقلید</w:t>
            </w:r>
            <w:r>
              <w:rPr>
                <w:rStyle w:val="IndexLink"/>
                <w:rtl w:val="true"/>
              </w:rPr>
              <w:tab/>
            </w:r>
            <w:r>
              <w:rPr>
                <w:rStyle w:val="IndexLink"/>
              </w:rPr>
              <w:t>152</w:t>
            </w:r>
          </w:hyperlink>
        </w:p>
        <w:p>
          <w:pPr>
            <w:pStyle w:val="Contents3"/>
            <w:tabs>
              <w:tab w:val="clear" w:pos="8459"/>
              <w:tab w:val="right" w:pos="9026" w:leader="dot"/>
            </w:tabs>
            <w:rPr/>
          </w:pPr>
          <w:hyperlink w:anchor="__RefHeading___Toc1262312_1479056682">
            <w:r>
              <w:rPr>
                <w:webHidden/>
                <w:rStyle w:val="IndexLink"/>
                <w:rtl w:val="true"/>
              </w:rPr>
              <w:t>دریافت کننده خمس</w:t>
            </w:r>
            <w:r>
              <w:rPr>
                <w:rStyle w:val="IndexLink"/>
                <w:rtl w:val="true"/>
              </w:rPr>
              <w:tab/>
            </w:r>
            <w:r>
              <w:rPr>
                <w:rStyle w:val="IndexLink"/>
              </w:rPr>
              <w:t>153</w:t>
            </w:r>
          </w:hyperlink>
        </w:p>
        <w:p>
          <w:pPr>
            <w:pStyle w:val="Contents3"/>
            <w:tabs>
              <w:tab w:val="clear" w:pos="8459"/>
              <w:tab w:val="right" w:pos="9026" w:leader="dot"/>
            </w:tabs>
            <w:rPr/>
          </w:pPr>
          <w:hyperlink w:anchor="__RefHeading___Toc1262314_1479056682">
            <w:r>
              <w:rPr>
                <w:webHidden/>
                <w:rStyle w:val="IndexLink"/>
                <w:rtl w:val="true"/>
              </w:rPr>
              <w:t>دریافت وجوهات</w:t>
            </w:r>
            <w:r>
              <w:rPr>
                <w:rStyle w:val="IndexLink"/>
                <w:rtl w:val="true"/>
              </w:rPr>
              <w:tab/>
            </w:r>
            <w:r>
              <w:rPr>
                <w:rStyle w:val="IndexLink"/>
              </w:rPr>
              <w:t>153</w:t>
            </w:r>
          </w:hyperlink>
        </w:p>
        <w:p>
          <w:pPr>
            <w:pStyle w:val="Contents3"/>
            <w:tabs>
              <w:tab w:val="clear" w:pos="8459"/>
              <w:tab w:val="right" w:pos="9026" w:leader="dot"/>
            </w:tabs>
            <w:rPr/>
          </w:pPr>
          <w:hyperlink w:anchor="__RefHeading___Toc1262316_1479056682">
            <w:r>
              <w:rPr>
                <w:webHidden/>
                <w:rStyle w:val="IndexLink"/>
                <w:rtl w:val="true"/>
              </w:rPr>
              <w:t>پرداخت به مجتهد زنده</w:t>
            </w:r>
            <w:r>
              <w:rPr>
                <w:rStyle w:val="IndexLink"/>
                <w:rtl w:val="true"/>
              </w:rPr>
              <w:tab/>
            </w:r>
            <w:r>
              <w:rPr>
                <w:rStyle w:val="IndexLink"/>
              </w:rPr>
              <w:t>153</w:t>
            </w:r>
          </w:hyperlink>
        </w:p>
        <w:p>
          <w:pPr>
            <w:pStyle w:val="Contents3"/>
            <w:tabs>
              <w:tab w:val="clear" w:pos="8459"/>
              <w:tab w:val="right" w:pos="9026" w:leader="dot"/>
            </w:tabs>
            <w:rPr/>
          </w:pPr>
          <w:hyperlink w:anchor="__RefHeading___Toc1262318_1479056682">
            <w:r>
              <w:rPr>
                <w:webHidden/>
                <w:rStyle w:val="IndexLink"/>
                <w:rtl w:val="true"/>
              </w:rPr>
              <w:t>وکالت خمس</w:t>
            </w:r>
            <w:r>
              <w:rPr>
                <w:rStyle w:val="IndexLink"/>
                <w:rtl w:val="true"/>
              </w:rPr>
              <w:tab/>
            </w:r>
            <w:r>
              <w:rPr>
                <w:rStyle w:val="IndexLink"/>
              </w:rPr>
              <w:t>153</w:t>
            </w:r>
          </w:hyperlink>
        </w:p>
        <w:p>
          <w:pPr>
            <w:pStyle w:val="Contents3"/>
            <w:tabs>
              <w:tab w:val="clear" w:pos="8459"/>
              <w:tab w:val="right" w:pos="9026" w:leader="dot"/>
            </w:tabs>
            <w:rPr/>
          </w:pPr>
          <w:hyperlink w:anchor="__RefHeading___Toc1262320_1479056682">
            <w:r>
              <w:rPr>
                <w:webHidden/>
                <w:rStyle w:val="IndexLink"/>
                <w:rtl w:val="true"/>
              </w:rPr>
              <w:t>نپرداختن خمس</w:t>
            </w:r>
            <w:r>
              <w:rPr>
                <w:rStyle w:val="IndexLink"/>
                <w:rtl w:val="true"/>
              </w:rPr>
              <w:tab/>
            </w:r>
            <w:r>
              <w:rPr>
                <w:rStyle w:val="IndexLink"/>
              </w:rPr>
              <w:t>154</w:t>
            </w:r>
          </w:hyperlink>
        </w:p>
        <w:p>
          <w:pPr>
            <w:pStyle w:val="Contents3"/>
            <w:tabs>
              <w:tab w:val="clear" w:pos="8459"/>
              <w:tab w:val="right" w:pos="9026" w:leader="dot"/>
            </w:tabs>
            <w:rPr/>
          </w:pPr>
          <w:hyperlink w:anchor="__RefHeading___Toc1262322_1479056682">
            <w:r>
              <w:rPr>
                <w:webHidden/>
                <w:rStyle w:val="IndexLink"/>
                <w:rtl w:val="true"/>
              </w:rPr>
              <w:t>فرار از پرداخت</w:t>
            </w:r>
            <w:r>
              <w:rPr>
                <w:rStyle w:val="IndexLink"/>
                <w:rtl w:val="true"/>
              </w:rPr>
              <w:tab/>
            </w:r>
            <w:r>
              <w:rPr>
                <w:rStyle w:val="IndexLink"/>
              </w:rPr>
              <w:t>154</w:t>
            </w:r>
          </w:hyperlink>
        </w:p>
        <w:p>
          <w:pPr>
            <w:pStyle w:val="Contents3"/>
            <w:tabs>
              <w:tab w:val="clear" w:pos="8459"/>
              <w:tab w:val="right" w:pos="9026" w:leader="dot"/>
            </w:tabs>
            <w:rPr/>
          </w:pPr>
          <w:hyperlink w:anchor="__RefHeading___Toc1262324_1479056682">
            <w:r>
              <w:rPr>
                <w:webHidden/>
                <w:rStyle w:val="IndexLink"/>
                <w:rtl w:val="true"/>
              </w:rPr>
              <w:t>انکار کننده خمس</w:t>
            </w:r>
            <w:r>
              <w:rPr>
                <w:rStyle w:val="IndexLink"/>
                <w:rtl w:val="true"/>
              </w:rPr>
              <w:tab/>
            </w:r>
            <w:r>
              <w:rPr>
                <w:rStyle w:val="IndexLink"/>
              </w:rPr>
              <w:t>154</w:t>
            </w:r>
          </w:hyperlink>
        </w:p>
        <w:p>
          <w:pPr>
            <w:pStyle w:val="Contents3"/>
            <w:tabs>
              <w:tab w:val="clear" w:pos="8459"/>
              <w:tab w:val="right" w:pos="9026" w:leader="dot"/>
            </w:tabs>
            <w:rPr/>
          </w:pPr>
          <w:hyperlink w:anchor="__RefHeading___Toc1262326_1479056682">
            <w:r>
              <w:rPr>
                <w:webHidden/>
                <w:rStyle w:val="IndexLink"/>
                <w:rtl w:val="true"/>
              </w:rPr>
              <w:t>پرداخت خمس شریک</w:t>
            </w:r>
            <w:r>
              <w:rPr>
                <w:rStyle w:val="IndexLink"/>
                <w:rtl w:val="true"/>
              </w:rPr>
              <w:tab/>
            </w:r>
            <w:r>
              <w:rPr>
                <w:rStyle w:val="IndexLink"/>
              </w:rPr>
              <w:t>155</w:t>
            </w:r>
          </w:hyperlink>
        </w:p>
        <w:p>
          <w:pPr>
            <w:pStyle w:val="Contents3"/>
            <w:tabs>
              <w:tab w:val="clear" w:pos="8459"/>
              <w:tab w:val="right" w:pos="9026" w:leader="dot"/>
            </w:tabs>
            <w:rPr/>
          </w:pPr>
          <w:hyperlink w:anchor="__RefHeading___Toc1262328_1479056682">
            <w:r>
              <w:rPr>
                <w:webHidden/>
                <w:rStyle w:val="IndexLink"/>
                <w:rtl w:val="true"/>
              </w:rPr>
              <w:t>جنس تحویل نشده</w:t>
            </w:r>
            <w:r>
              <w:rPr>
                <w:rStyle w:val="IndexLink"/>
                <w:rtl w:val="true"/>
              </w:rPr>
              <w:tab/>
            </w:r>
            <w:r>
              <w:rPr>
                <w:rStyle w:val="IndexLink"/>
              </w:rPr>
              <w:t>155</w:t>
            </w:r>
          </w:hyperlink>
        </w:p>
        <w:p>
          <w:pPr>
            <w:pStyle w:val="Contents3"/>
            <w:tabs>
              <w:tab w:val="clear" w:pos="8459"/>
              <w:tab w:val="right" w:pos="9026" w:leader="dot"/>
            </w:tabs>
            <w:rPr/>
          </w:pPr>
          <w:hyperlink w:anchor="__RefHeading___Toc1262330_1479056682">
            <w:r>
              <w:rPr>
                <w:webHidden/>
                <w:rStyle w:val="IndexLink"/>
                <w:rtl w:val="true"/>
              </w:rPr>
              <w:t>خانه دوم</w:t>
            </w:r>
            <w:r>
              <w:rPr>
                <w:rStyle w:val="IndexLink"/>
                <w:rtl w:val="true"/>
              </w:rPr>
              <w:tab/>
            </w:r>
            <w:r>
              <w:rPr>
                <w:rStyle w:val="IndexLink"/>
              </w:rPr>
              <w:t>155</w:t>
            </w:r>
          </w:hyperlink>
        </w:p>
        <w:p>
          <w:pPr>
            <w:pStyle w:val="Contents3"/>
            <w:tabs>
              <w:tab w:val="clear" w:pos="8459"/>
              <w:tab w:val="right" w:pos="9026" w:leader="dot"/>
            </w:tabs>
            <w:rPr/>
          </w:pPr>
          <w:hyperlink w:anchor="__RefHeading___Toc1262332_1479056682">
            <w:r>
              <w:rPr>
                <w:webHidden/>
                <w:rStyle w:val="IndexLink"/>
                <w:rtl w:val="true"/>
              </w:rPr>
              <w:t>دادن خمس به فرزند</w:t>
            </w:r>
            <w:r>
              <w:rPr>
                <w:rStyle w:val="IndexLink"/>
                <w:rtl w:val="true"/>
              </w:rPr>
              <w:tab/>
            </w:r>
            <w:r>
              <w:rPr>
                <w:rStyle w:val="IndexLink"/>
              </w:rPr>
              <w:t>155</w:t>
            </w:r>
          </w:hyperlink>
        </w:p>
        <w:p>
          <w:pPr>
            <w:pStyle w:val="Contents3"/>
            <w:tabs>
              <w:tab w:val="clear" w:pos="8459"/>
              <w:tab w:val="right" w:pos="9026" w:leader="dot"/>
            </w:tabs>
            <w:rPr/>
          </w:pPr>
          <w:hyperlink w:anchor="__RefHeading___Toc1262334_1479056682">
            <w:r>
              <w:rPr>
                <w:webHidden/>
                <w:rStyle w:val="IndexLink"/>
                <w:rtl w:val="true"/>
              </w:rPr>
              <w:t>خمس بانوان</w:t>
            </w:r>
            <w:r>
              <w:rPr>
                <w:rStyle w:val="IndexLink"/>
                <w:rtl w:val="true"/>
              </w:rPr>
              <w:tab/>
            </w:r>
            <w:r>
              <w:rPr>
                <w:rStyle w:val="IndexLink"/>
              </w:rPr>
              <w:t>156</w:t>
            </w:r>
          </w:hyperlink>
        </w:p>
        <w:p>
          <w:pPr>
            <w:pStyle w:val="Contents3"/>
            <w:tabs>
              <w:tab w:val="clear" w:pos="8459"/>
              <w:tab w:val="right" w:pos="9026" w:leader="dot"/>
            </w:tabs>
            <w:rPr/>
          </w:pPr>
          <w:hyperlink w:anchor="__RefHeading___Toc1262336_1479056682">
            <w:r>
              <w:rPr>
                <w:webHidden/>
                <w:rStyle w:val="IndexLink"/>
                <w:rtl w:val="true"/>
              </w:rPr>
              <w:t>بخشش به جای خمس</w:t>
            </w:r>
            <w:r>
              <w:rPr>
                <w:rStyle w:val="IndexLink"/>
                <w:rtl w:val="true"/>
              </w:rPr>
              <w:tab/>
            </w:r>
            <w:r>
              <w:rPr>
                <w:rStyle w:val="IndexLink"/>
              </w:rPr>
              <w:t>156</w:t>
            </w:r>
          </w:hyperlink>
        </w:p>
        <w:p>
          <w:pPr>
            <w:pStyle w:val="Contents3"/>
            <w:tabs>
              <w:tab w:val="clear" w:pos="8459"/>
              <w:tab w:val="right" w:pos="9026" w:leader="dot"/>
            </w:tabs>
            <w:rPr/>
          </w:pPr>
          <w:hyperlink w:anchor="__RefHeading___Toc1262338_1479056682">
            <w:r>
              <w:rPr>
                <w:webHidden/>
                <w:rStyle w:val="IndexLink"/>
                <w:rtl w:val="true"/>
              </w:rPr>
              <w:t>عدم پرداخت خمس</w:t>
            </w:r>
            <w:r>
              <w:rPr>
                <w:rStyle w:val="IndexLink"/>
                <w:rtl w:val="true"/>
              </w:rPr>
              <w:tab/>
            </w:r>
            <w:r>
              <w:rPr>
                <w:rStyle w:val="IndexLink"/>
              </w:rPr>
              <w:t>156</w:t>
            </w:r>
          </w:hyperlink>
        </w:p>
        <w:p>
          <w:pPr>
            <w:pStyle w:val="Contents3"/>
            <w:tabs>
              <w:tab w:val="clear" w:pos="8459"/>
              <w:tab w:val="right" w:pos="9026" w:leader="dot"/>
            </w:tabs>
            <w:rPr/>
          </w:pPr>
          <w:hyperlink w:anchor="__RefHeading___Toc1262340_1479056682">
            <w:r>
              <w:rPr>
                <w:webHidden/>
                <w:rStyle w:val="IndexLink"/>
                <w:rtl w:val="true"/>
              </w:rPr>
              <w:t>خمس جهیزیه</w:t>
            </w:r>
            <w:r>
              <w:rPr>
                <w:rStyle w:val="IndexLink"/>
                <w:rtl w:val="true"/>
              </w:rPr>
              <w:tab/>
            </w:r>
            <w:r>
              <w:rPr>
                <w:rStyle w:val="IndexLink"/>
              </w:rPr>
              <w:t>156</w:t>
            </w:r>
          </w:hyperlink>
        </w:p>
        <w:p>
          <w:pPr>
            <w:pStyle w:val="Contents3"/>
            <w:tabs>
              <w:tab w:val="clear" w:pos="8459"/>
              <w:tab w:val="right" w:pos="9026" w:leader="dot"/>
            </w:tabs>
            <w:rPr/>
          </w:pPr>
          <w:hyperlink w:anchor="__RefHeading___Toc1262342_1479056682">
            <w:r>
              <w:rPr>
                <w:webHidden/>
                <w:rStyle w:val="IndexLink"/>
                <w:rtl w:val="true"/>
              </w:rPr>
              <w:t>خرید کفن و قبر</w:t>
            </w:r>
            <w:r>
              <w:rPr>
                <w:rStyle w:val="IndexLink"/>
                <w:rtl w:val="true"/>
              </w:rPr>
              <w:tab/>
            </w:r>
            <w:r>
              <w:rPr>
                <w:rStyle w:val="IndexLink"/>
              </w:rPr>
              <w:t>157</w:t>
            </w:r>
          </w:hyperlink>
        </w:p>
        <w:p>
          <w:pPr>
            <w:pStyle w:val="Contents3"/>
            <w:tabs>
              <w:tab w:val="clear" w:pos="8459"/>
              <w:tab w:val="right" w:pos="9026" w:leader="dot"/>
            </w:tabs>
            <w:rPr/>
          </w:pPr>
          <w:hyperlink w:anchor="__RefHeading___Toc1262344_1479056682">
            <w:r>
              <w:rPr>
                <w:webHidden/>
                <w:rStyle w:val="IndexLink"/>
                <w:rtl w:val="true"/>
              </w:rPr>
              <w:t>استفاده از خانه برای کسب</w:t>
            </w:r>
            <w:r>
              <w:rPr>
                <w:rStyle w:val="IndexLink"/>
                <w:rtl w:val="true"/>
              </w:rPr>
              <w:tab/>
            </w:r>
            <w:r>
              <w:rPr>
                <w:rStyle w:val="IndexLink"/>
              </w:rPr>
              <w:t>157</w:t>
            </w:r>
          </w:hyperlink>
        </w:p>
        <w:p>
          <w:pPr>
            <w:pStyle w:val="Contents3"/>
            <w:tabs>
              <w:tab w:val="clear" w:pos="8459"/>
              <w:tab w:val="right" w:pos="9026" w:leader="dot"/>
            </w:tabs>
            <w:rPr/>
          </w:pPr>
          <w:hyperlink w:anchor="__RefHeading___Toc1262346_1479056682">
            <w:r>
              <w:rPr>
                <w:webHidden/>
                <w:rStyle w:val="IndexLink"/>
                <w:rtl w:val="true"/>
              </w:rPr>
              <w:t>خمس طلا</w:t>
            </w:r>
            <w:r>
              <w:rPr>
                <w:rStyle w:val="IndexLink"/>
                <w:rtl w:val="true"/>
              </w:rPr>
              <w:tab/>
            </w:r>
            <w:r>
              <w:rPr>
                <w:rStyle w:val="IndexLink"/>
              </w:rPr>
              <w:t>157</w:t>
            </w:r>
          </w:hyperlink>
        </w:p>
        <w:p>
          <w:pPr>
            <w:pStyle w:val="Contents3"/>
            <w:tabs>
              <w:tab w:val="clear" w:pos="8459"/>
              <w:tab w:val="right" w:pos="9026" w:leader="dot"/>
            </w:tabs>
            <w:rPr/>
          </w:pPr>
          <w:hyperlink w:anchor="__RefHeading___Toc1262348_1479056682">
            <w:r>
              <w:rPr>
                <w:webHidden/>
                <w:rStyle w:val="IndexLink"/>
                <w:rtl w:val="true"/>
              </w:rPr>
              <w:t>خمس سکه</w:t>
            </w:r>
            <w:r>
              <w:rPr>
                <w:rStyle w:val="IndexLink"/>
                <w:rtl w:val="true"/>
              </w:rPr>
              <w:tab/>
            </w:r>
            <w:r>
              <w:rPr>
                <w:rStyle w:val="IndexLink"/>
              </w:rPr>
              <w:t>158</w:t>
            </w:r>
          </w:hyperlink>
        </w:p>
        <w:p>
          <w:pPr>
            <w:pStyle w:val="Contents3"/>
            <w:tabs>
              <w:tab w:val="clear" w:pos="8459"/>
              <w:tab w:val="right" w:pos="9026" w:leader="dot"/>
            </w:tabs>
            <w:rPr/>
          </w:pPr>
          <w:hyperlink w:anchor="__RefHeading___Toc1262350_1479056682">
            <w:r>
              <w:rPr>
                <w:webHidden/>
                <w:rStyle w:val="IndexLink"/>
                <w:rtl w:val="true"/>
              </w:rPr>
              <w:t>خمس میوه و کشاورزی</w:t>
            </w:r>
            <w:r>
              <w:rPr>
                <w:rStyle w:val="IndexLink"/>
                <w:rtl w:val="true"/>
              </w:rPr>
              <w:tab/>
            </w:r>
            <w:r>
              <w:rPr>
                <w:rStyle w:val="IndexLink"/>
              </w:rPr>
              <w:t>158</w:t>
            </w:r>
          </w:hyperlink>
        </w:p>
        <w:p>
          <w:pPr>
            <w:pStyle w:val="Contents3"/>
            <w:tabs>
              <w:tab w:val="clear" w:pos="8459"/>
              <w:tab w:val="right" w:pos="9026" w:leader="dot"/>
            </w:tabs>
            <w:rPr/>
          </w:pPr>
          <w:hyperlink w:anchor="__RefHeading___Toc1262352_1479056682">
            <w:r>
              <w:rPr>
                <w:webHidden/>
                <w:rStyle w:val="IndexLink"/>
                <w:rtl w:val="true"/>
              </w:rPr>
              <w:t>خمس حقوق بازنشستگی</w:t>
            </w:r>
            <w:r>
              <w:rPr>
                <w:rStyle w:val="IndexLink"/>
                <w:rtl w:val="true"/>
              </w:rPr>
              <w:tab/>
            </w:r>
            <w:r>
              <w:rPr>
                <w:rStyle w:val="IndexLink"/>
              </w:rPr>
              <w:t>158</w:t>
            </w:r>
          </w:hyperlink>
        </w:p>
        <w:p>
          <w:pPr>
            <w:pStyle w:val="Contents3"/>
            <w:tabs>
              <w:tab w:val="clear" w:pos="8459"/>
              <w:tab w:val="right" w:pos="9026" w:leader="dot"/>
            </w:tabs>
            <w:rPr/>
          </w:pPr>
          <w:hyperlink w:anchor="__RefHeading___Toc1262354_1479056682">
            <w:r>
              <w:rPr>
                <w:webHidden/>
                <w:rStyle w:val="IndexLink"/>
                <w:rtl w:val="true"/>
              </w:rPr>
              <w:t>خمس کسب در بلاد کفر</w:t>
            </w:r>
            <w:r>
              <w:rPr>
                <w:rStyle w:val="IndexLink"/>
                <w:rtl w:val="true"/>
              </w:rPr>
              <w:tab/>
            </w:r>
            <w:r>
              <w:rPr>
                <w:rStyle w:val="IndexLink"/>
              </w:rPr>
              <w:t>159</w:t>
            </w:r>
          </w:hyperlink>
        </w:p>
        <w:p>
          <w:pPr>
            <w:pStyle w:val="Contents3"/>
            <w:tabs>
              <w:tab w:val="clear" w:pos="8459"/>
              <w:tab w:val="right" w:pos="9026" w:leader="dot"/>
            </w:tabs>
            <w:rPr/>
          </w:pPr>
          <w:hyperlink w:anchor="__RefHeading___Toc1262356_1479056682">
            <w:r>
              <w:rPr>
                <w:webHidden/>
                <w:rStyle w:val="IndexLink"/>
                <w:rtl w:val="true"/>
              </w:rPr>
              <w:t>خمس طلب</w:t>
            </w:r>
            <w:r>
              <w:rPr>
                <w:rStyle w:val="IndexLink"/>
                <w:rtl w:val="true"/>
              </w:rPr>
              <w:tab/>
            </w:r>
            <w:r>
              <w:rPr>
                <w:rStyle w:val="IndexLink"/>
              </w:rPr>
              <w:t>159</w:t>
            </w:r>
          </w:hyperlink>
        </w:p>
        <w:p>
          <w:pPr>
            <w:pStyle w:val="Contents3"/>
            <w:tabs>
              <w:tab w:val="clear" w:pos="8459"/>
              <w:tab w:val="right" w:pos="9026" w:leader="dot"/>
            </w:tabs>
            <w:rPr/>
          </w:pPr>
          <w:hyperlink w:anchor="__RefHeading___Toc1262358_1479056682">
            <w:r>
              <w:rPr>
                <w:webHidden/>
                <w:rStyle w:val="IndexLink"/>
                <w:rtl w:val="true"/>
              </w:rPr>
              <w:t>خمس قالی</w:t>
            </w:r>
            <w:r>
              <w:rPr>
                <w:rStyle w:val="IndexLink"/>
                <w:rtl w:val="true"/>
              </w:rPr>
              <w:tab/>
            </w:r>
            <w:r>
              <w:rPr>
                <w:rStyle w:val="IndexLink"/>
              </w:rPr>
              <w:t>159</w:t>
            </w:r>
          </w:hyperlink>
        </w:p>
        <w:p>
          <w:pPr>
            <w:pStyle w:val="Contents3"/>
            <w:tabs>
              <w:tab w:val="clear" w:pos="8459"/>
              <w:tab w:val="right" w:pos="9026" w:leader="dot"/>
            </w:tabs>
            <w:rPr/>
          </w:pPr>
          <w:hyperlink w:anchor="__RefHeading___Toc1262360_1479056682">
            <w:r>
              <w:rPr>
                <w:webHidden/>
                <w:rStyle w:val="IndexLink"/>
                <w:rtl w:val="true"/>
              </w:rPr>
              <w:t>خمس جزئی از اموال</w:t>
            </w:r>
            <w:r>
              <w:rPr>
                <w:rStyle w:val="IndexLink"/>
                <w:rtl w:val="true"/>
              </w:rPr>
              <w:tab/>
            </w:r>
            <w:r>
              <w:rPr>
                <w:rStyle w:val="IndexLink"/>
              </w:rPr>
              <w:t>160</w:t>
            </w:r>
          </w:hyperlink>
        </w:p>
        <w:p>
          <w:pPr>
            <w:pStyle w:val="Contents3"/>
            <w:tabs>
              <w:tab w:val="clear" w:pos="8459"/>
              <w:tab w:val="right" w:pos="9026" w:leader="dot"/>
            </w:tabs>
            <w:rPr/>
          </w:pPr>
          <w:hyperlink w:anchor="__RefHeading___Toc1262362_1479056682">
            <w:r>
              <w:rPr>
                <w:webHidden/>
                <w:rStyle w:val="IndexLink"/>
                <w:rtl w:val="true"/>
              </w:rPr>
              <w:t>خمس جعاله</w:t>
            </w:r>
            <w:r>
              <w:rPr>
                <w:rStyle w:val="IndexLink"/>
                <w:rtl w:val="true"/>
              </w:rPr>
              <w:tab/>
            </w:r>
            <w:r>
              <w:rPr>
                <w:rStyle w:val="IndexLink"/>
              </w:rPr>
              <w:t>160</w:t>
            </w:r>
          </w:hyperlink>
        </w:p>
        <w:p>
          <w:pPr>
            <w:pStyle w:val="Contents3"/>
            <w:tabs>
              <w:tab w:val="clear" w:pos="8459"/>
              <w:tab w:val="right" w:pos="9026" w:leader="dot"/>
            </w:tabs>
            <w:rPr/>
          </w:pPr>
          <w:hyperlink w:anchor="__RefHeading___Toc1262364_1479056682">
            <w:r>
              <w:rPr>
                <w:webHidden/>
                <w:rStyle w:val="IndexLink"/>
                <w:rtl w:val="true"/>
              </w:rPr>
              <w:t>خمس اجاره</w:t>
            </w:r>
            <w:r>
              <w:rPr>
                <w:rStyle w:val="IndexLink"/>
                <w:rtl w:val="true"/>
              </w:rPr>
              <w:tab/>
            </w:r>
            <w:r>
              <w:rPr>
                <w:rStyle w:val="IndexLink"/>
              </w:rPr>
              <w:t>160</w:t>
            </w:r>
          </w:hyperlink>
        </w:p>
        <w:p>
          <w:pPr>
            <w:pStyle w:val="Contents3"/>
            <w:tabs>
              <w:tab w:val="clear" w:pos="8459"/>
              <w:tab w:val="right" w:pos="9026" w:leader="dot"/>
            </w:tabs>
            <w:rPr/>
          </w:pPr>
          <w:hyperlink w:anchor="__RefHeading___Toc1262366_1479056682">
            <w:r>
              <w:rPr>
                <w:webHidden/>
                <w:rStyle w:val="IndexLink"/>
                <w:rtl w:val="true"/>
              </w:rPr>
              <w:t>خمس بیمه</w:t>
            </w:r>
            <w:r>
              <w:rPr>
                <w:rStyle w:val="IndexLink"/>
                <w:rtl w:val="true"/>
              </w:rPr>
              <w:tab/>
            </w:r>
            <w:r>
              <w:rPr>
                <w:rStyle w:val="IndexLink"/>
              </w:rPr>
              <w:t>160</w:t>
            </w:r>
          </w:hyperlink>
        </w:p>
        <w:p>
          <w:pPr>
            <w:pStyle w:val="Contents3"/>
            <w:tabs>
              <w:tab w:val="clear" w:pos="8459"/>
              <w:tab w:val="right" w:pos="9026" w:leader="dot"/>
            </w:tabs>
            <w:rPr/>
          </w:pPr>
          <w:hyperlink w:anchor="__RefHeading___Toc1262368_1479056682">
            <w:r>
              <w:rPr>
                <w:webHidden/>
                <w:rStyle w:val="IndexLink"/>
                <w:rtl w:val="true"/>
              </w:rPr>
              <w:t>خمس خودرو</w:t>
            </w:r>
            <w:r>
              <w:rPr>
                <w:rStyle w:val="IndexLink"/>
                <w:rtl w:val="true"/>
              </w:rPr>
              <w:tab/>
            </w:r>
            <w:r>
              <w:rPr>
                <w:rStyle w:val="IndexLink"/>
              </w:rPr>
              <w:t>161</w:t>
            </w:r>
          </w:hyperlink>
        </w:p>
        <w:p>
          <w:pPr>
            <w:pStyle w:val="Contents3"/>
            <w:tabs>
              <w:tab w:val="clear" w:pos="8459"/>
              <w:tab w:val="right" w:pos="9026" w:leader="dot"/>
            </w:tabs>
            <w:rPr/>
          </w:pPr>
          <w:hyperlink w:anchor="__RefHeading___Toc1262370_1479056682">
            <w:r>
              <w:rPr>
                <w:webHidden/>
                <w:rStyle w:val="IndexLink"/>
                <w:rtl w:val="true"/>
              </w:rPr>
              <w:t>خمس زمین</w:t>
            </w:r>
            <w:r>
              <w:rPr>
                <w:rStyle w:val="IndexLink"/>
                <w:rtl w:val="true"/>
              </w:rPr>
              <w:tab/>
            </w:r>
            <w:r>
              <w:rPr>
                <w:rStyle w:val="IndexLink"/>
              </w:rPr>
              <w:t>161</w:t>
            </w:r>
          </w:hyperlink>
        </w:p>
        <w:p>
          <w:pPr>
            <w:pStyle w:val="Contents3"/>
            <w:tabs>
              <w:tab w:val="clear" w:pos="8459"/>
              <w:tab w:val="right" w:pos="9026" w:leader="dot"/>
            </w:tabs>
            <w:rPr/>
          </w:pPr>
          <w:hyperlink w:anchor="__RefHeading___Toc1262372_1479056682">
            <w:r>
              <w:rPr>
                <w:webHidden/>
                <w:rStyle w:val="IndexLink"/>
                <w:rtl w:val="true"/>
              </w:rPr>
              <w:t>خمس خانواده</w:t>
            </w:r>
            <w:r>
              <w:rPr>
                <w:rStyle w:val="IndexLink"/>
                <w:rtl w:val="true"/>
              </w:rPr>
              <w:tab/>
            </w:r>
            <w:r>
              <w:rPr>
                <w:rStyle w:val="IndexLink"/>
              </w:rPr>
              <w:t>161</w:t>
            </w:r>
          </w:hyperlink>
        </w:p>
        <w:p>
          <w:pPr>
            <w:pStyle w:val="Contents3"/>
            <w:tabs>
              <w:tab w:val="clear" w:pos="8459"/>
              <w:tab w:val="right" w:pos="9026" w:leader="dot"/>
            </w:tabs>
            <w:rPr/>
          </w:pPr>
          <w:hyperlink w:anchor="__RefHeading___Toc1262374_1479056682">
            <w:r>
              <w:rPr>
                <w:webHidden/>
                <w:rStyle w:val="IndexLink"/>
                <w:rtl w:val="true"/>
              </w:rPr>
              <w:t>خمس پزشکان</w:t>
            </w:r>
            <w:r>
              <w:rPr>
                <w:rStyle w:val="IndexLink"/>
                <w:rtl w:val="true"/>
              </w:rPr>
              <w:tab/>
            </w:r>
            <w:r>
              <w:rPr>
                <w:rStyle w:val="IndexLink"/>
              </w:rPr>
              <w:t>162</w:t>
            </w:r>
          </w:hyperlink>
        </w:p>
        <w:p>
          <w:pPr>
            <w:pStyle w:val="Contents3"/>
            <w:tabs>
              <w:tab w:val="clear" w:pos="8459"/>
              <w:tab w:val="right" w:pos="9026" w:leader="dot"/>
            </w:tabs>
            <w:rPr/>
          </w:pPr>
          <w:hyperlink w:anchor="__RefHeading___Toc1262376_1479056682">
            <w:r>
              <w:rPr>
                <w:webHidden/>
                <w:rStyle w:val="IndexLink"/>
                <w:rtl w:val="true"/>
              </w:rPr>
              <w:t>خمس یارانه</w:t>
            </w:r>
            <w:r>
              <w:rPr>
                <w:rStyle w:val="IndexLink"/>
                <w:rtl w:val="true"/>
              </w:rPr>
              <w:tab/>
            </w:r>
            <w:r>
              <w:rPr>
                <w:rStyle w:val="IndexLink"/>
              </w:rPr>
              <w:t>162</w:t>
            </w:r>
          </w:hyperlink>
        </w:p>
        <w:p>
          <w:pPr>
            <w:pStyle w:val="Contents3"/>
            <w:tabs>
              <w:tab w:val="clear" w:pos="8459"/>
              <w:tab w:val="right" w:pos="9026" w:leader="dot"/>
            </w:tabs>
            <w:rPr/>
          </w:pPr>
          <w:hyperlink w:anchor="__RefHeading___Toc1262378_1479056682">
            <w:r>
              <w:rPr>
                <w:webHidden/>
                <w:rStyle w:val="IndexLink"/>
                <w:rtl w:val="true"/>
              </w:rPr>
              <w:t>چگونگی پرداخت</w:t>
            </w:r>
            <w:r>
              <w:rPr>
                <w:rStyle w:val="IndexLink"/>
                <w:rtl w:val="true"/>
              </w:rPr>
              <w:tab/>
            </w:r>
            <w:r>
              <w:rPr>
                <w:rStyle w:val="IndexLink"/>
              </w:rPr>
              <w:t>162</w:t>
            </w:r>
          </w:hyperlink>
        </w:p>
        <w:p>
          <w:pPr>
            <w:pStyle w:val="Contents2"/>
            <w:tabs>
              <w:tab w:val="clear" w:pos="8743"/>
              <w:tab w:val="right" w:pos="9026" w:leader="dot"/>
            </w:tabs>
            <w:rPr/>
          </w:pPr>
          <w:hyperlink w:anchor="__RefHeading___Toc1262380_1479056682">
            <w:r>
              <w:rPr>
                <w:webHidden/>
                <w:rStyle w:val="IndexLink"/>
                <w:rtl w:val="true"/>
              </w:rPr>
              <w:t>مسائل حج</w:t>
            </w:r>
            <w:r>
              <w:rPr>
                <w:rStyle w:val="IndexLink"/>
                <w:rtl w:val="true"/>
              </w:rPr>
              <w:tab/>
            </w:r>
            <w:r>
              <w:rPr>
                <w:rStyle w:val="IndexLink"/>
              </w:rPr>
              <w:t>163</w:t>
            </w:r>
          </w:hyperlink>
        </w:p>
        <w:p>
          <w:pPr>
            <w:pStyle w:val="Contents3"/>
            <w:tabs>
              <w:tab w:val="clear" w:pos="8459"/>
              <w:tab w:val="right" w:pos="9026" w:leader="dot"/>
            </w:tabs>
            <w:rPr/>
          </w:pPr>
          <w:hyperlink w:anchor="__RefHeading___Toc1262382_1479056682">
            <w:r>
              <w:rPr>
                <w:webHidden/>
                <w:rStyle w:val="IndexLink"/>
                <w:rtl w:val="true"/>
              </w:rPr>
              <w:t>نیابت</w:t>
            </w:r>
            <w:r>
              <w:rPr>
                <w:rStyle w:val="IndexLink"/>
                <w:rtl w:val="true"/>
              </w:rPr>
              <w:tab/>
            </w:r>
            <w:r>
              <w:rPr>
                <w:rStyle w:val="IndexLink"/>
              </w:rPr>
              <w:t>163</w:t>
            </w:r>
          </w:hyperlink>
        </w:p>
        <w:p>
          <w:pPr>
            <w:pStyle w:val="Contents3"/>
            <w:tabs>
              <w:tab w:val="clear" w:pos="8459"/>
              <w:tab w:val="right" w:pos="9026" w:leader="dot"/>
            </w:tabs>
            <w:rPr/>
          </w:pPr>
          <w:hyperlink w:anchor="__RefHeading___Toc1262384_1479056682">
            <w:r>
              <w:rPr>
                <w:webHidden/>
                <w:rStyle w:val="IndexLink"/>
                <w:rtl w:val="true"/>
              </w:rPr>
              <w:t>فاصله عمره تمتع با عمره مفرده</w:t>
            </w:r>
            <w:r>
              <w:rPr>
                <w:rStyle w:val="IndexLink"/>
                <w:rtl w:val="true"/>
              </w:rPr>
              <w:tab/>
            </w:r>
            <w:r>
              <w:rPr>
                <w:rStyle w:val="IndexLink"/>
              </w:rPr>
              <w:t>164</w:t>
            </w:r>
          </w:hyperlink>
        </w:p>
        <w:p>
          <w:pPr>
            <w:pStyle w:val="Contents3"/>
            <w:tabs>
              <w:tab w:val="clear" w:pos="8459"/>
              <w:tab w:val="right" w:pos="9026" w:leader="dot"/>
            </w:tabs>
            <w:rPr/>
          </w:pPr>
          <w:hyperlink w:anchor="__RefHeading___Toc1262386_1479056682">
            <w:r>
              <w:rPr>
                <w:webHidden/>
                <w:rStyle w:val="IndexLink"/>
                <w:rtl w:val="true"/>
              </w:rPr>
              <w:t>فاصله دو عمره مفرده</w:t>
            </w:r>
            <w:r>
              <w:rPr>
                <w:rStyle w:val="IndexLink"/>
                <w:rtl w:val="true"/>
              </w:rPr>
              <w:tab/>
            </w:r>
            <w:r>
              <w:rPr>
                <w:rStyle w:val="IndexLink"/>
              </w:rPr>
              <w:t>164</w:t>
            </w:r>
          </w:hyperlink>
        </w:p>
        <w:p>
          <w:pPr>
            <w:pStyle w:val="Contents3"/>
            <w:tabs>
              <w:tab w:val="clear" w:pos="8459"/>
              <w:tab w:val="right" w:pos="9026" w:leader="dot"/>
            </w:tabs>
            <w:rPr/>
          </w:pPr>
          <w:hyperlink w:anchor="__RefHeading___Toc1262388_1479056682">
            <w:r>
              <w:rPr>
                <w:webHidden/>
                <w:rStyle w:val="IndexLink"/>
                <w:rtl w:val="true"/>
              </w:rPr>
              <w:t>احرام در میقات</w:t>
            </w:r>
            <w:r>
              <w:rPr>
                <w:rStyle w:val="IndexLink"/>
                <w:rtl w:val="true"/>
              </w:rPr>
              <w:tab/>
            </w:r>
            <w:r>
              <w:rPr>
                <w:rStyle w:val="IndexLink"/>
              </w:rPr>
              <w:t>164</w:t>
            </w:r>
          </w:hyperlink>
        </w:p>
        <w:p>
          <w:pPr>
            <w:pStyle w:val="Contents3"/>
            <w:tabs>
              <w:tab w:val="clear" w:pos="8459"/>
              <w:tab w:val="right" w:pos="9026" w:leader="dot"/>
            </w:tabs>
            <w:rPr/>
          </w:pPr>
          <w:hyperlink w:anchor="__RefHeading___Toc1262390_1479056682">
            <w:r>
              <w:rPr>
                <w:webHidden/>
                <w:rStyle w:val="IndexLink"/>
                <w:rtl w:val="true"/>
              </w:rPr>
              <w:t>اجازه شوهر در نذر احرام</w:t>
            </w:r>
            <w:r>
              <w:rPr>
                <w:rStyle w:val="IndexLink"/>
                <w:rtl w:val="true"/>
              </w:rPr>
              <w:tab/>
            </w:r>
            <w:r>
              <w:rPr>
                <w:rStyle w:val="IndexLink"/>
              </w:rPr>
              <w:t>164</w:t>
            </w:r>
          </w:hyperlink>
        </w:p>
        <w:p>
          <w:pPr>
            <w:pStyle w:val="Contents3"/>
            <w:tabs>
              <w:tab w:val="clear" w:pos="8459"/>
              <w:tab w:val="right" w:pos="9026" w:leader="dot"/>
            </w:tabs>
            <w:rPr/>
          </w:pPr>
          <w:hyperlink w:anchor="__RefHeading___Toc1262392_1479056682">
            <w:r>
              <w:rPr>
                <w:webHidden/>
                <w:rStyle w:val="IndexLink"/>
                <w:rtl w:val="true"/>
              </w:rPr>
              <w:t>قصد ترک محرّمات</w:t>
            </w:r>
            <w:r>
              <w:rPr>
                <w:rStyle w:val="IndexLink"/>
                <w:rtl w:val="true"/>
              </w:rPr>
              <w:tab/>
            </w:r>
            <w:r>
              <w:rPr>
                <w:rStyle w:val="IndexLink"/>
              </w:rPr>
              <w:t>165</w:t>
            </w:r>
          </w:hyperlink>
        </w:p>
        <w:p>
          <w:pPr>
            <w:pStyle w:val="Contents3"/>
            <w:tabs>
              <w:tab w:val="clear" w:pos="8459"/>
              <w:tab w:val="right" w:pos="9026" w:leader="dot"/>
            </w:tabs>
            <w:rPr/>
          </w:pPr>
          <w:hyperlink w:anchor="__RefHeading___Toc1262394_1479056682">
            <w:r>
              <w:rPr>
                <w:webHidden/>
                <w:rStyle w:val="IndexLink"/>
                <w:rtl w:val="true"/>
              </w:rPr>
              <w:t>نگاه به آینه</w:t>
            </w:r>
            <w:r>
              <w:rPr>
                <w:rStyle w:val="IndexLink"/>
                <w:rtl w:val="true"/>
              </w:rPr>
              <w:tab/>
            </w:r>
            <w:r>
              <w:rPr>
                <w:rStyle w:val="IndexLink"/>
              </w:rPr>
              <w:t>165</w:t>
            </w:r>
          </w:hyperlink>
        </w:p>
        <w:p>
          <w:pPr>
            <w:pStyle w:val="Contents3"/>
            <w:tabs>
              <w:tab w:val="clear" w:pos="8459"/>
              <w:tab w:val="right" w:pos="9026" w:leader="dot"/>
            </w:tabs>
            <w:rPr/>
          </w:pPr>
          <w:hyperlink w:anchor="__RefHeading___Toc1262396_1479056682">
            <w:r>
              <w:rPr>
                <w:webHidden/>
                <w:rStyle w:val="IndexLink"/>
                <w:rtl w:val="true"/>
              </w:rPr>
              <w:t>گذاردن سنگ در ردا</w:t>
            </w:r>
            <w:r>
              <w:rPr>
                <w:rStyle w:val="IndexLink"/>
                <w:rtl w:val="true"/>
              </w:rPr>
              <w:tab/>
            </w:r>
            <w:r>
              <w:rPr>
                <w:rStyle w:val="IndexLink"/>
              </w:rPr>
              <w:t>165</w:t>
            </w:r>
          </w:hyperlink>
        </w:p>
        <w:p>
          <w:pPr>
            <w:pStyle w:val="Contents3"/>
            <w:tabs>
              <w:tab w:val="clear" w:pos="8459"/>
              <w:tab w:val="right" w:pos="9026" w:leader="dot"/>
            </w:tabs>
            <w:rPr/>
          </w:pPr>
          <w:hyperlink w:anchor="__RefHeading___Toc1262398_1479056682">
            <w:r>
              <w:rPr>
                <w:webHidden/>
                <w:rStyle w:val="IndexLink"/>
                <w:rtl w:val="true"/>
              </w:rPr>
              <w:t>گره زدن لباس احرام</w:t>
            </w:r>
            <w:r>
              <w:rPr>
                <w:rStyle w:val="IndexLink"/>
                <w:rtl w:val="true"/>
              </w:rPr>
              <w:tab/>
            </w:r>
            <w:r>
              <w:rPr>
                <w:rStyle w:val="IndexLink"/>
              </w:rPr>
              <w:t>165</w:t>
            </w:r>
          </w:hyperlink>
        </w:p>
        <w:p>
          <w:pPr>
            <w:pStyle w:val="Contents3"/>
            <w:tabs>
              <w:tab w:val="clear" w:pos="8459"/>
              <w:tab w:val="right" w:pos="9026" w:leader="dot"/>
            </w:tabs>
            <w:rPr/>
          </w:pPr>
          <w:hyperlink w:anchor="__RefHeading___Toc1262400_1479056682">
            <w:r>
              <w:rPr>
                <w:webHidden/>
                <w:rStyle w:val="IndexLink"/>
                <w:rtl w:val="true"/>
              </w:rPr>
              <w:t>استفاده از کمربند و فتق بند</w:t>
            </w:r>
            <w:r>
              <w:rPr>
                <w:rStyle w:val="IndexLink"/>
                <w:rtl w:val="true"/>
              </w:rPr>
              <w:tab/>
            </w:r>
            <w:r>
              <w:rPr>
                <w:rStyle w:val="IndexLink"/>
              </w:rPr>
              <w:t>165</w:t>
            </w:r>
          </w:hyperlink>
        </w:p>
        <w:p>
          <w:pPr>
            <w:pStyle w:val="Contents3"/>
            <w:tabs>
              <w:tab w:val="clear" w:pos="8459"/>
              <w:tab w:val="right" w:pos="9026" w:leader="dot"/>
            </w:tabs>
            <w:rPr/>
          </w:pPr>
          <w:hyperlink w:anchor="__RefHeading___Toc1262402_1479056682">
            <w:r>
              <w:rPr>
                <w:webHidden/>
                <w:rStyle w:val="IndexLink"/>
                <w:rtl w:val="true"/>
              </w:rPr>
              <w:t>استفاده از دمپایی دوخته</w:t>
            </w:r>
            <w:r>
              <w:rPr>
                <w:rStyle w:val="IndexLink"/>
                <w:rtl w:val="true"/>
              </w:rPr>
              <w:tab/>
            </w:r>
            <w:r>
              <w:rPr>
                <w:rStyle w:val="IndexLink"/>
              </w:rPr>
              <w:t>165</w:t>
            </w:r>
          </w:hyperlink>
        </w:p>
        <w:p>
          <w:pPr>
            <w:pStyle w:val="Contents3"/>
            <w:tabs>
              <w:tab w:val="clear" w:pos="8459"/>
              <w:tab w:val="right" w:pos="9026" w:leader="dot"/>
            </w:tabs>
            <w:rPr/>
          </w:pPr>
          <w:hyperlink w:anchor="__RefHeading___Toc1262404_1479056682">
            <w:r>
              <w:rPr>
                <w:webHidden/>
                <w:rStyle w:val="IndexLink"/>
                <w:rtl w:val="true"/>
              </w:rPr>
              <w:t xml:space="preserve">زیر سقف رفتن </w:t>
            </w:r>
            <w:r>
              <w:rPr>
                <w:rStyle w:val="IndexLink"/>
                <w:rtl w:val="true"/>
              </w:rPr>
              <w:t>(</w:t>
            </w:r>
            <w:r>
              <w:rPr>
                <w:rStyle w:val="IndexLink"/>
                <w:rtl w:val="true"/>
              </w:rPr>
              <w:t>استظلال</w:t>
            </w:r>
            <w:r>
              <w:rPr>
                <w:rStyle w:val="IndexLink"/>
                <w:rtl w:val="true"/>
              </w:rPr>
              <w:t>)</w:t>
              <w:tab/>
            </w:r>
            <w:r>
              <w:rPr>
                <w:rStyle w:val="IndexLink"/>
              </w:rPr>
              <w:t>166</w:t>
            </w:r>
          </w:hyperlink>
        </w:p>
        <w:p>
          <w:pPr>
            <w:pStyle w:val="Contents3"/>
            <w:tabs>
              <w:tab w:val="clear" w:pos="8459"/>
              <w:tab w:val="right" w:pos="9026" w:leader="dot"/>
            </w:tabs>
            <w:rPr/>
          </w:pPr>
          <w:hyperlink w:anchor="__RefHeading___Toc1262406_1479056682">
            <w:r>
              <w:rPr>
                <w:webHidden/>
                <w:rStyle w:val="IndexLink"/>
                <w:rtl w:val="true"/>
              </w:rPr>
              <w:t>حد مطاف</w:t>
            </w:r>
            <w:r>
              <w:rPr>
                <w:rStyle w:val="IndexLink"/>
                <w:rtl w:val="true"/>
              </w:rPr>
              <w:tab/>
            </w:r>
            <w:r>
              <w:rPr>
                <w:rStyle w:val="IndexLink"/>
              </w:rPr>
              <w:t>166</w:t>
            </w:r>
          </w:hyperlink>
        </w:p>
        <w:p>
          <w:pPr>
            <w:pStyle w:val="Contents3"/>
            <w:tabs>
              <w:tab w:val="clear" w:pos="8459"/>
              <w:tab w:val="right" w:pos="9026" w:leader="dot"/>
            </w:tabs>
            <w:rPr/>
          </w:pPr>
          <w:hyperlink w:anchor="__RefHeading___Toc1262408_1479056682">
            <w:r>
              <w:rPr>
                <w:webHidden/>
                <w:rStyle w:val="IndexLink"/>
                <w:rtl w:val="true"/>
              </w:rPr>
              <w:t>طواف از طبقه دوم</w:t>
            </w:r>
            <w:r>
              <w:rPr>
                <w:rStyle w:val="IndexLink"/>
                <w:rtl w:val="true"/>
              </w:rPr>
              <w:tab/>
            </w:r>
            <w:r>
              <w:rPr>
                <w:rStyle w:val="IndexLink"/>
              </w:rPr>
              <w:t>167</w:t>
            </w:r>
          </w:hyperlink>
        </w:p>
        <w:p>
          <w:pPr>
            <w:pStyle w:val="Contents3"/>
            <w:tabs>
              <w:tab w:val="clear" w:pos="8459"/>
              <w:tab w:val="right" w:pos="9026" w:leader="dot"/>
            </w:tabs>
            <w:rPr/>
          </w:pPr>
          <w:hyperlink w:anchor="__RefHeading___Toc1262410_1479056682">
            <w:r>
              <w:rPr>
                <w:webHidden/>
                <w:rStyle w:val="IndexLink"/>
                <w:rtl w:val="true"/>
              </w:rPr>
              <w:t>قطع طواف</w:t>
            </w:r>
            <w:r>
              <w:rPr>
                <w:rStyle w:val="IndexLink"/>
                <w:rtl w:val="true"/>
              </w:rPr>
              <w:tab/>
            </w:r>
            <w:r>
              <w:rPr>
                <w:rStyle w:val="IndexLink"/>
              </w:rPr>
              <w:t>167</w:t>
            </w:r>
          </w:hyperlink>
        </w:p>
        <w:p>
          <w:pPr>
            <w:pStyle w:val="Contents3"/>
            <w:tabs>
              <w:tab w:val="clear" w:pos="8459"/>
              <w:tab w:val="right" w:pos="9026" w:leader="dot"/>
            </w:tabs>
            <w:rPr/>
          </w:pPr>
          <w:hyperlink w:anchor="__RefHeading___Toc1262412_1479056682">
            <w:r>
              <w:rPr>
                <w:webHidden/>
                <w:rStyle w:val="IndexLink"/>
                <w:rtl w:val="true"/>
              </w:rPr>
              <w:t>همراه داشتن شیء نجس</w:t>
            </w:r>
            <w:r>
              <w:rPr>
                <w:rStyle w:val="IndexLink"/>
                <w:rtl w:val="true"/>
              </w:rPr>
              <w:tab/>
            </w:r>
            <w:r>
              <w:rPr>
                <w:rStyle w:val="IndexLink"/>
              </w:rPr>
              <w:t>168</w:t>
            </w:r>
          </w:hyperlink>
        </w:p>
        <w:p>
          <w:pPr>
            <w:pStyle w:val="Contents3"/>
            <w:tabs>
              <w:tab w:val="clear" w:pos="8459"/>
              <w:tab w:val="right" w:pos="9026" w:leader="dot"/>
            </w:tabs>
            <w:rPr/>
          </w:pPr>
          <w:hyperlink w:anchor="__RefHeading___Toc1262414_1479056682">
            <w:r>
              <w:rPr>
                <w:webHidden/>
                <w:rStyle w:val="IndexLink"/>
                <w:rtl w:val="true"/>
              </w:rPr>
              <w:t>فراموشی طواف</w:t>
            </w:r>
            <w:r>
              <w:rPr>
                <w:rStyle w:val="IndexLink"/>
                <w:rtl w:val="true"/>
              </w:rPr>
              <w:tab/>
            </w:r>
            <w:r>
              <w:rPr>
                <w:rStyle w:val="IndexLink"/>
              </w:rPr>
              <w:t>168</w:t>
            </w:r>
          </w:hyperlink>
        </w:p>
        <w:p>
          <w:pPr>
            <w:pStyle w:val="Contents3"/>
            <w:tabs>
              <w:tab w:val="clear" w:pos="8459"/>
              <w:tab w:val="right" w:pos="9026" w:leader="dot"/>
            </w:tabs>
            <w:rPr/>
          </w:pPr>
          <w:hyperlink w:anchor="__RefHeading___Toc1262416_1479056682">
            <w:r>
              <w:rPr>
                <w:webHidden/>
                <w:rStyle w:val="IndexLink"/>
                <w:rtl w:val="true"/>
              </w:rPr>
              <w:t>دست گذاشتن روی حجر و کعبه</w:t>
            </w:r>
            <w:r>
              <w:rPr>
                <w:rStyle w:val="IndexLink"/>
                <w:rtl w:val="true"/>
              </w:rPr>
              <w:tab/>
            </w:r>
            <w:r>
              <w:rPr>
                <w:rStyle w:val="IndexLink"/>
              </w:rPr>
              <w:t>169</w:t>
            </w:r>
          </w:hyperlink>
        </w:p>
        <w:p>
          <w:pPr>
            <w:pStyle w:val="Contents3"/>
            <w:tabs>
              <w:tab w:val="clear" w:pos="8459"/>
              <w:tab w:val="right" w:pos="9026" w:leader="dot"/>
            </w:tabs>
            <w:rPr/>
          </w:pPr>
          <w:hyperlink w:anchor="__RefHeading___Toc1262418_1479056682">
            <w:r>
              <w:rPr>
                <w:webHidden/>
                <w:rStyle w:val="IndexLink"/>
                <w:rtl w:val="true"/>
              </w:rPr>
              <w:t>زیاد و کم شدن دور طواف</w:t>
            </w:r>
            <w:r>
              <w:rPr>
                <w:rStyle w:val="IndexLink"/>
                <w:rtl w:val="true"/>
              </w:rPr>
              <w:tab/>
            </w:r>
            <w:r>
              <w:rPr>
                <w:rStyle w:val="IndexLink"/>
              </w:rPr>
              <w:t>169</w:t>
            </w:r>
          </w:hyperlink>
        </w:p>
        <w:p>
          <w:pPr>
            <w:pStyle w:val="Contents3"/>
            <w:tabs>
              <w:tab w:val="clear" w:pos="8459"/>
              <w:tab w:val="right" w:pos="9026" w:leader="dot"/>
            </w:tabs>
            <w:rPr/>
          </w:pPr>
          <w:hyperlink w:anchor="__RefHeading___Toc1262420_1479056682">
            <w:r>
              <w:rPr>
                <w:webHidden/>
                <w:rStyle w:val="IndexLink"/>
                <w:rtl w:val="true"/>
              </w:rPr>
              <w:t>فاصله طواف و نماز</w:t>
            </w:r>
            <w:r>
              <w:rPr>
                <w:rStyle w:val="IndexLink"/>
                <w:rtl w:val="true"/>
              </w:rPr>
              <w:tab/>
            </w:r>
            <w:r>
              <w:rPr>
                <w:rStyle w:val="IndexLink"/>
              </w:rPr>
              <w:t>169</w:t>
            </w:r>
          </w:hyperlink>
        </w:p>
        <w:p>
          <w:pPr>
            <w:pStyle w:val="Contents3"/>
            <w:tabs>
              <w:tab w:val="clear" w:pos="8459"/>
              <w:tab w:val="right" w:pos="9026" w:leader="dot"/>
            </w:tabs>
            <w:rPr/>
          </w:pPr>
          <w:hyperlink w:anchor="__RefHeading___Toc1262422_1479056682">
            <w:r>
              <w:rPr>
                <w:webHidden/>
                <w:rStyle w:val="IndexLink"/>
                <w:rtl w:val="true"/>
              </w:rPr>
              <w:t>خون بخشوده در نماز طواف</w:t>
            </w:r>
            <w:r>
              <w:rPr>
                <w:rStyle w:val="IndexLink"/>
                <w:rtl w:val="true"/>
              </w:rPr>
              <w:tab/>
            </w:r>
            <w:r>
              <w:rPr>
                <w:rStyle w:val="IndexLink"/>
              </w:rPr>
              <w:t>170</w:t>
            </w:r>
          </w:hyperlink>
        </w:p>
        <w:p>
          <w:pPr>
            <w:pStyle w:val="Contents3"/>
            <w:tabs>
              <w:tab w:val="clear" w:pos="8459"/>
              <w:tab w:val="right" w:pos="9026" w:leader="dot"/>
            </w:tabs>
            <w:rPr/>
          </w:pPr>
          <w:hyperlink w:anchor="__RefHeading___Toc1262424_1479056682">
            <w:r>
              <w:rPr>
                <w:webHidden/>
                <w:rStyle w:val="IndexLink"/>
                <w:rtl w:val="true"/>
              </w:rPr>
              <w:t>محازات زن ومرد</w:t>
            </w:r>
            <w:r>
              <w:rPr>
                <w:rStyle w:val="IndexLink"/>
                <w:rtl w:val="true"/>
              </w:rPr>
              <w:tab/>
            </w:r>
            <w:r>
              <w:rPr>
                <w:rStyle w:val="IndexLink"/>
              </w:rPr>
              <w:t>170</w:t>
            </w:r>
          </w:hyperlink>
        </w:p>
        <w:p>
          <w:pPr>
            <w:pStyle w:val="Contents3"/>
            <w:tabs>
              <w:tab w:val="clear" w:pos="8459"/>
              <w:tab w:val="right" w:pos="9026" w:leader="dot"/>
            </w:tabs>
            <w:rPr/>
          </w:pPr>
          <w:hyperlink w:anchor="__RefHeading___Toc1262426_1479056682">
            <w:r>
              <w:rPr>
                <w:webHidden/>
                <w:rStyle w:val="IndexLink"/>
                <w:rtl w:val="true"/>
              </w:rPr>
              <w:t>ناتوانی از قرائت درست</w:t>
            </w:r>
            <w:r>
              <w:rPr>
                <w:rStyle w:val="IndexLink"/>
                <w:rtl w:val="true"/>
              </w:rPr>
              <w:tab/>
            </w:r>
            <w:r>
              <w:rPr>
                <w:rStyle w:val="IndexLink"/>
              </w:rPr>
              <w:t>170</w:t>
            </w:r>
          </w:hyperlink>
        </w:p>
        <w:p>
          <w:pPr>
            <w:pStyle w:val="Contents3"/>
            <w:tabs>
              <w:tab w:val="clear" w:pos="8459"/>
              <w:tab w:val="right" w:pos="9026" w:leader="dot"/>
            </w:tabs>
            <w:rPr/>
          </w:pPr>
          <w:hyperlink w:anchor="__RefHeading___Toc1262428_1479056682">
            <w:r>
              <w:rPr>
                <w:webHidden/>
                <w:rStyle w:val="IndexLink"/>
                <w:rtl w:val="true"/>
              </w:rPr>
              <w:t>مسعای جدید</w:t>
            </w:r>
            <w:r>
              <w:rPr>
                <w:rStyle w:val="IndexLink"/>
                <w:rtl w:val="true"/>
              </w:rPr>
              <w:tab/>
            </w:r>
            <w:r>
              <w:rPr>
                <w:rStyle w:val="IndexLink"/>
              </w:rPr>
              <w:t>170</w:t>
            </w:r>
          </w:hyperlink>
        </w:p>
        <w:p>
          <w:pPr>
            <w:pStyle w:val="Contents3"/>
            <w:tabs>
              <w:tab w:val="clear" w:pos="8459"/>
              <w:tab w:val="right" w:pos="9026" w:leader="dot"/>
            </w:tabs>
            <w:rPr/>
          </w:pPr>
          <w:hyperlink w:anchor="__RefHeading___Toc1262430_1479056682">
            <w:r>
              <w:rPr>
                <w:webHidden/>
                <w:rStyle w:val="IndexLink"/>
                <w:rtl w:val="true"/>
              </w:rPr>
              <w:t>بطلان سعی</w:t>
            </w:r>
            <w:r>
              <w:rPr>
                <w:rStyle w:val="IndexLink"/>
                <w:rtl w:val="true"/>
              </w:rPr>
              <w:tab/>
            </w:r>
            <w:r>
              <w:rPr>
                <w:rStyle w:val="IndexLink"/>
              </w:rPr>
              <w:t>170</w:t>
            </w:r>
          </w:hyperlink>
        </w:p>
        <w:p>
          <w:pPr>
            <w:pStyle w:val="Contents3"/>
            <w:tabs>
              <w:tab w:val="clear" w:pos="8459"/>
              <w:tab w:val="right" w:pos="9026" w:leader="dot"/>
            </w:tabs>
            <w:rPr/>
          </w:pPr>
          <w:hyperlink w:anchor="__RefHeading___Toc1262432_1479056682">
            <w:r>
              <w:rPr>
                <w:webHidden/>
                <w:rStyle w:val="IndexLink"/>
                <w:rtl w:val="true"/>
              </w:rPr>
              <w:t>تأخیر سعی</w:t>
            </w:r>
            <w:r>
              <w:rPr>
                <w:rStyle w:val="IndexLink"/>
                <w:rtl w:val="true"/>
              </w:rPr>
              <w:tab/>
            </w:r>
            <w:r>
              <w:rPr>
                <w:rStyle w:val="IndexLink"/>
              </w:rPr>
              <w:t>171</w:t>
            </w:r>
          </w:hyperlink>
        </w:p>
        <w:p>
          <w:pPr>
            <w:pStyle w:val="Contents3"/>
            <w:tabs>
              <w:tab w:val="clear" w:pos="8459"/>
              <w:tab w:val="right" w:pos="9026" w:leader="dot"/>
            </w:tabs>
            <w:rPr/>
          </w:pPr>
          <w:hyperlink w:anchor="__RefHeading___Toc1262434_1479056682">
            <w:r>
              <w:rPr>
                <w:webHidden/>
                <w:rStyle w:val="IndexLink"/>
                <w:rtl w:val="true"/>
              </w:rPr>
              <w:t>شک در طهارت</w:t>
            </w:r>
            <w:r>
              <w:rPr>
                <w:rStyle w:val="IndexLink"/>
                <w:rtl w:val="true"/>
              </w:rPr>
              <w:tab/>
            </w:r>
            <w:r>
              <w:rPr>
                <w:rStyle w:val="IndexLink"/>
              </w:rPr>
              <w:t>171</w:t>
            </w:r>
          </w:hyperlink>
        </w:p>
        <w:p>
          <w:pPr>
            <w:pStyle w:val="Contents3"/>
            <w:tabs>
              <w:tab w:val="clear" w:pos="8459"/>
              <w:tab w:val="right" w:pos="9026" w:leader="dot"/>
            </w:tabs>
            <w:rPr/>
          </w:pPr>
          <w:hyperlink w:anchor="__RefHeading___Toc1262436_1479056682">
            <w:r>
              <w:rPr>
                <w:webHidden/>
                <w:rStyle w:val="IndexLink"/>
                <w:rtl w:val="true"/>
              </w:rPr>
              <w:t>باطل بودن وضو یا غسل</w:t>
            </w:r>
            <w:r>
              <w:rPr>
                <w:rStyle w:val="IndexLink"/>
                <w:rtl w:val="true"/>
              </w:rPr>
              <w:tab/>
            </w:r>
            <w:r>
              <w:rPr>
                <w:rStyle w:val="IndexLink"/>
              </w:rPr>
              <w:t>171</w:t>
            </w:r>
          </w:hyperlink>
        </w:p>
        <w:p>
          <w:pPr>
            <w:pStyle w:val="Contents3"/>
            <w:tabs>
              <w:tab w:val="clear" w:pos="8459"/>
              <w:tab w:val="right" w:pos="9026" w:leader="dot"/>
            </w:tabs>
            <w:rPr/>
          </w:pPr>
          <w:hyperlink w:anchor="__RefHeading___Toc1262438_1479056682">
            <w:r>
              <w:rPr>
                <w:webHidden/>
                <w:rStyle w:val="IndexLink"/>
                <w:rtl w:val="true"/>
              </w:rPr>
              <w:t>خروج از مکه</w:t>
            </w:r>
            <w:r>
              <w:rPr>
                <w:rStyle w:val="IndexLink"/>
                <w:rtl w:val="true"/>
              </w:rPr>
              <w:tab/>
            </w:r>
            <w:r>
              <w:rPr>
                <w:rStyle w:val="IndexLink"/>
              </w:rPr>
              <w:t>171</w:t>
            </w:r>
          </w:hyperlink>
        </w:p>
        <w:p>
          <w:pPr>
            <w:pStyle w:val="Contents3"/>
            <w:tabs>
              <w:tab w:val="clear" w:pos="8459"/>
              <w:tab w:val="right" w:pos="9026" w:leader="dot"/>
            </w:tabs>
            <w:rPr/>
          </w:pPr>
          <w:hyperlink w:anchor="__RefHeading___Toc1262440_1479056682">
            <w:r>
              <w:rPr>
                <w:webHidden/>
                <w:rStyle w:val="IndexLink"/>
                <w:rtl w:val="true"/>
              </w:rPr>
              <w:t>ترتیب اعمال منی</w:t>
            </w:r>
            <w:r>
              <w:rPr>
                <w:rStyle w:val="IndexLink"/>
                <w:rtl w:val="true"/>
              </w:rPr>
              <w:tab/>
            </w:r>
            <w:r>
              <w:rPr>
                <w:rStyle w:val="IndexLink"/>
              </w:rPr>
              <w:t>171</w:t>
            </w:r>
          </w:hyperlink>
        </w:p>
        <w:p>
          <w:pPr>
            <w:pStyle w:val="Contents3"/>
            <w:tabs>
              <w:tab w:val="clear" w:pos="8459"/>
              <w:tab w:val="right" w:pos="9026" w:leader="dot"/>
            </w:tabs>
            <w:rPr/>
          </w:pPr>
          <w:hyperlink w:anchor="__RefHeading___Toc1262442_1479056682">
            <w:r>
              <w:rPr>
                <w:webHidden/>
                <w:rStyle w:val="IndexLink"/>
                <w:rtl w:val="true"/>
              </w:rPr>
              <w:t>بیتوته در منی</w:t>
            </w:r>
            <w:r>
              <w:rPr>
                <w:rStyle w:val="IndexLink"/>
                <w:rtl w:val="true"/>
              </w:rPr>
              <w:tab/>
            </w:r>
            <w:r>
              <w:rPr>
                <w:rStyle w:val="IndexLink"/>
              </w:rPr>
              <w:t>171</w:t>
            </w:r>
          </w:hyperlink>
        </w:p>
        <w:p>
          <w:pPr>
            <w:pStyle w:val="Contents3"/>
            <w:tabs>
              <w:tab w:val="clear" w:pos="8459"/>
              <w:tab w:val="right" w:pos="9026" w:leader="dot"/>
            </w:tabs>
            <w:rPr/>
          </w:pPr>
          <w:hyperlink w:anchor="__RefHeading___Toc1262444_1479056682">
            <w:r>
              <w:rPr>
                <w:webHidden/>
                <w:rStyle w:val="IndexLink"/>
                <w:rtl w:val="true"/>
              </w:rPr>
              <w:t>خدمه</w:t>
            </w:r>
            <w:r>
              <w:rPr>
                <w:rStyle w:val="IndexLink"/>
                <w:rtl w:val="true"/>
              </w:rPr>
              <w:tab/>
            </w:r>
            <w:r>
              <w:rPr>
                <w:rStyle w:val="IndexLink"/>
              </w:rPr>
              <w:t>172</w:t>
            </w:r>
          </w:hyperlink>
        </w:p>
        <w:p>
          <w:pPr>
            <w:pStyle w:val="Contents3"/>
            <w:tabs>
              <w:tab w:val="clear" w:pos="8459"/>
              <w:tab w:val="right" w:pos="9026" w:leader="dot"/>
            </w:tabs>
            <w:rPr/>
          </w:pPr>
          <w:hyperlink w:anchor="__RefHeading___Toc1262446_1479056682">
            <w:r>
              <w:rPr>
                <w:webHidden/>
                <w:rStyle w:val="IndexLink"/>
                <w:rtl w:val="true"/>
              </w:rPr>
              <w:t>رمی محل جدید</w:t>
            </w:r>
            <w:r>
              <w:rPr>
                <w:rStyle w:val="IndexLink"/>
                <w:rtl w:val="true"/>
              </w:rPr>
              <w:tab/>
            </w:r>
            <w:r>
              <w:rPr>
                <w:rStyle w:val="IndexLink"/>
              </w:rPr>
              <w:t>172</w:t>
            </w:r>
          </w:hyperlink>
        </w:p>
        <w:p>
          <w:pPr>
            <w:pStyle w:val="Contents3"/>
            <w:tabs>
              <w:tab w:val="clear" w:pos="8459"/>
              <w:tab w:val="right" w:pos="9026" w:leader="dot"/>
            </w:tabs>
            <w:rPr/>
          </w:pPr>
          <w:hyperlink w:anchor="__RefHeading___Toc1262448_1479056682">
            <w:r>
              <w:rPr>
                <w:webHidden/>
                <w:rStyle w:val="IndexLink"/>
                <w:rtl w:val="true"/>
              </w:rPr>
              <w:t>رمی از طبقه دوم</w:t>
            </w:r>
            <w:r>
              <w:rPr>
                <w:rStyle w:val="IndexLink"/>
                <w:rtl w:val="true"/>
              </w:rPr>
              <w:tab/>
            </w:r>
            <w:r>
              <w:rPr>
                <w:rStyle w:val="IndexLink"/>
              </w:rPr>
              <w:t>172</w:t>
            </w:r>
          </w:hyperlink>
        </w:p>
        <w:p>
          <w:pPr>
            <w:pStyle w:val="Contents3"/>
            <w:tabs>
              <w:tab w:val="clear" w:pos="8459"/>
              <w:tab w:val="right" w:pos="9026" w:leader="dot"/>
            </w:tabs>
            <w:rPr/>
          </w:pPr>
          <w:hyperlink w:anchor="__RefHeading___Toc1262450_1479056682">
            <w:r>
              <w:rPr>
                <w:webHidden/>
                <w:rStyle w:val="IndexLink"/>
                <w:rtl w:val="true"/>
              </w:rPr>
              <w:t>رمی در شب</w:t>
            </w:r>
            <w:r>
              <w:rPr>
                <w:rStyle w:val="IndexLink"/>
                <w:rtl w:val="true"/>
              </w:rPr>
              <w:tab/>
            </w:r>
            <w:r>
              <w:rPr>
                <w:rStyle w:val="IndexLink"/>
              </w:rPr>
              <w:t>172</w:t>
            </w:r>
          </w:hyperlink>
        </w:p>
        <w:p>
          <w:pPr>
            <w:pStyle w:val="Contents3"/>
            <w:tabs>
              <w:tab w:val="clear" w:pos="8459"/>
              <w:tab w:val="right" w:pos="9026" w:leader="dot"/>
            </w:tabs>
            <w:rPr/>
          </w:pPr>
          <w:hyperlink w:anchor="__RefHeading___Toc1262452_1479056682">
            <w:r>
              <w:rPr>
                <w:webHidden/>
                <w:rStyle w:val="IndexLink"/>
                <w:rtl w:val="true"/>
              </w:rPr>
              <w:t>رمی توسط زنان</w:t>
            </w:r>
            <w:r>
              <w:rPr>
                <w:rStyle w:val="IndexLink"/>
                <w:rtl w:val="true"/>
              </w:rPr>
              <w:tab/>
            </w:r>
            <w:r>
              <w:rPr>
                <w:rStyle w:val="IndexLink"/>
              </w:rPr>
              <w:t>173</w:t>
            </w:r>
          </w:hyperlink>
        </w:p>
        <w:p>
          <w:pPr>
            <w:pStyle w:val="Contents3"/>
            <w:tabs>
              <w:tab w:val="clear" w:pos="8459"/>
              <w:tab w:val="right" w:pos="9026" w:leader="dot"/>
            </w:tabs>
            <w:rPr/>
          </w:pPr>
          <w:hyperlink w:anchor="__RefHeading___Toc1262454_1479056682">
            <w:r>
              <w:rPr>
                <w:webHidden/>
                <w:rStyle w:val="IndexLink"/>
                <w:rtl w:val="true"/>
              </w:rPr>
              <w:t>احکام رمی</w:t>
            </w:r>
            <w:r>
              <w:rPr>
                <w:rStyle w:val="IndexLink"/>
                <w:rtl w:val="true"/>
              </w:rPr>
              <w:tab/>
            </w:r>
            <w:r>
              <w:rPr>
                <w:rStyle w:val="IndexLink"/>
              </w:rPr>
              <w:t>173</w:t>
            </w:r>
          </w:hyperlink>
        </w:p>
        <w:p>
          <w:pPr>
            <w:pStyle w:val="Contents3"/>
            <w:tabs>
              <w:tab w:val="clear" w:pos="8459"/>
              <w:tab w:val="right" w:pos="9026" w:leader="dot"/>
            </w:tabs>
            <w:rPr/>
          </w:pPr>
          <w:hyperlink w:anchor="__RefHeading___Toc1262456_1479056682">
            <w:r>
              <w:rPr>
                <w:webHidden/>
                <w:rStyle w:val="IndexLink"/>
                <w:rtl w:val="true"/>
              </w:rPr>
              <w:t>احکام قربانی</w:t>
            </w:r>
            <w:r>
              <w:rPr>
                <w:rStyle w:val="IndexLink"/>
                <w:rtl w:val="true"/>
              </w:rPr>
              <w:tab/>
            </w:r>
            <w:r>
              <w:rPr>
                <w:rStyle w:val="IndexLink"/>
              </w:rPr>
              <w:t>173</w:t>
            </w:r>
          </w:hyperlink>
        </w:p>
        <w:p>
          <w:pPr>
            <w:pStyle w:val="Contents3"/>
            <w:tabs>
              <w:tab w:val="clear" w:pos="8459"/>
              <w:tab w:val="right" w:pos="9026" w:leader="dot"/>
            </w:tabs>
            <w:rPr/>
          </w:pPr>
          <w:hyperlink w:anchor="__RefHeading___Toc1262458_1479056682">
            <w:r>
              <w:rPr>
                <w:webHidden/>
                <w:rStyle w:val="IndexLink"/>
                <w:rtl w:val="true"/>
              </w:rPr>
              <w:t>حلق و تقصیر</w:t>
            </w:r>
            <w:r>
              <w:rPr>
                <w:rStyle w:val="IndexLink"/>
                <w:rtl w:val="true"/>
              </w:rPr>
              <w:tab/>
            </w:r>
            <w:r>
              <w:rPr>
                <w:rStyle w:val="IndexLink"/>
              </w:rPr>
              <w:t>174</w:t>
            </w:r>
          </w:hyperlink>
        </w:p>
        <w:p>
          <w:pPr>
            <w:pStyle w:val="Contents3"/>
            <w:tabs>
              <w:tab w:val="clear" w:pos="8459"/>
              <w:tab w:val="right" w:pos="9026" w:leader="dot"/>
            </w:tabs>
            <w:rPr/>
          </w:pPr>
          <w:hyperlink w:anchor="__RefHeading___Toc1262460_1479056682">
            <w:r>
              <w:rPr>
                <w:webHidden/>
                <w:rStyle w:val="IndexLink"/>
                <w:rtl w:val="true"/>
              </w:rPr>
              <w:t>تراشیدن سر</w:t>
            </w:r>
            <w:r>
              <w:rPr>
                <w:rStyle w:val="IndexLink"/>
                <w:rtl w:val="true"/>
              </w:rPr>
              <w:tab/>
            </w:r>
            <w:r>
              <w:rPr>
                <w:rStyle w:val="IndexLink"/>
              </w:rPr>
              <w:t>174</w:t>
            </w:r>
          </w:hyperlink>
        </w:p>
        <w:p>
          <w:pPr>
            <w:pStyle w:val="Contents3"/>
            <w:tabs>
              <w:tab w:val="clear" w:pos="8459"/>
              <w:tab w:val="right" w:pos="9026" w:leader="dot"/>
            </w:tabs>
            <w:rPr/>
          </w:pPr>
          <w:hyperlink w:anchor="__RefHeading___Toc1262462_1479056682">
            <w:r>
              <w:rPr>
                <w:webHidden/>
                <w:rStyle w:val="IndexLink"/>
                <w:rtl w:val="true"/>
              </w:rPr>
              <w:t>قصر و اتمام</w:t>
            </w:r>
            <w:r>
              <w:rPr>
                <w:rStyle w:val="IndexLink"/>
                <w:rtl w:val="true"/>
              </w:rPr>
              <w:tab/>
            </w:r>
            <w:r>
              <w:rPr>
                <w:rStyle w:val="IndexLink"/>
              </w:rPr>
              <w:t>174</w:t>
            </w:r>
          </w:hyperlink>
        </w:p>
        <w:p>
          <w:pPr>
            <w:pStyle w:val="Contents3"/>
            <w:tabs>
              <w:tab w:val="clear" w:pos="8459"/>
              <w:tab w:val="right" w:pos="9026" w:leader="dot"/>
            </w:tabs>
            <w:rPr/>
          </w:pPr>
          <w:hyperlink w:anchor="__RefHeading___Toc1262464_1479056682">
            <w:r>
              <w:rPr>
                <w:webHidden/>
                <w:rStyle w:val="IndexLink"/>
                <w:rtl w:val="true"/>
              </w:rPr>
              <w:t>سجده بر فرش</w:t>
            </w:r>
            <w:r>
              <w:rPr>
                <w:rStyle w:val="IndexLink"/>
                <w:rtl w:val="true"/>
              </w:rPr>
              <w:tab/>
            </w:r>
            <w:r>
              <w:rPr>
                <w:rStyle w:val="IndexLink"/>
              </w:rPr>
              <w:t>174</w:t>
            </w:r>
          </w:hyperlink>
        </w:p>
        <w:p>
          <w:pPr>
            <w:pStyle w:val="Contents3"/>
            <w:tabs>
              <w:tab w:val="clear" w:pos="8459"/>
              <w:tab w:val="right" w:pos="9026" w:leader="dot"/>
            </w:tabs>
            <w:rPr/>
          </w:pPr>
          <w:hyperlink w:anchor="__RefHeading___Toc1262466_1479056682">
            <w:r>
              <w:rPr>
                <w:webHidden/>
                <w:rStyle w:val="IndexLink"/>
                <w:rtl w:val="true"/>
              </w:rPr>
              <w:t>اقتدا به اهل سنت</w:t>
            </w:r>
            <w:r>
              <w:rPr>
                <w:rStyle w:val="IndexLink"/>
                <w:rtl w:val="true"/>
              </w:rPr>
              <w:tab/>
            </w:r>
            <w:r>
              <w:rPr>
                <w:rStyle w:val="IndexLink"/>
              </w:rPr>
              <w:t>174</w:t>
            </w:r>
          </w:hyperlink>
        </w:p>
        <w:p>
          <w:pPr>
            <w:pStyle w:val="Contents3"/>
            <w:tabs>
              <w:tab w:val="clear" w:pos="8459"/>
              <w:tab w:val="right" w:pos="9026" w:leader="dot"/>
            </w:tabs>
            <w:rPr/>
          </w:pPr>
          <w:hyperlink w:anchor="__RefHeading___Toc1262468_1479056682">
            <w:r>
              <w:rPr>
                <w:webHidden/>
                <w:rStyle w:val="IndexLink"/>
                <w:rtl w:val="true"/>
              </w:rPr>
              <w:t>خمس سپرده</w:t>
            </w:r>
            <w:r>
              <w:rPr>
                <w:rStyle w:val="IndexLink"/>
                <w:rtl w:val="true"/>
              </w:rPr>
              <w:tab/>
            </w:r>
            <w:r>
              <w:rPr>
                <w:rStyle w:val="IndexLink"/>
              </w:rPr>
              <w:t>175</w:t>
            </w:r>
          </w:hyperlink>
        </w:p>
        <w:p>
          <w:pPr>
            <w:pStyle w:val="Contents3"/>
            <w:tabs>
              <w:tab w:val="clear" w:pos="8459"/>
              <w:tab w:val="right" w:pos="9026" w:leader="dot"/>
            </w:tabs>
            <w:rPr/>
          </w:pPr>
          <w:hyperlink w:anchor="__RefHeading___Toc1262470_1479056682">
            <w:r>
              <w:rPr>
                <w:webHidden/>
                <w:rStyle w:val="IndexLink"/>
                <w:rtl w:val="true"/>
              </w:rPr>
              <w:t>اشیای پیدا شده</w:t>
            </w:r>
            <w:r>
              <w:rPr>
                <w:rStyle w:val="IndexLink"/>
                <w:rtl w:val="true"/>
              </w:rPr>
              <w:tab/>
            </w:r>
            <w:r>
              <w:rPr>
                <w:rStyle w:val="IndexLink"/>
              </w:rPr>
              <w:t>175</w:t>
            </w:r>
          </w:hyperlink>
        </w:p>
        <w:p>
          <w:pPr>
            <w:pStyle w:val="Contents2"/>
            <w:tabs>
              <w:tab w:val="clear" w:pos="8743"/>
              <w:tab w:val="right" w:pos="9026" w:leader="dot"/>
            </w:tabs>
            <w:rPr/>
          </w:pPr>
          <w:hyperlink w:anchor="__RefHeading___Toc1262472_1479056682">
            <w:r>
              <w:rPr>
                <w:webHidden/>
                <w:rStyle w:val="IndexLink"/>
                <w:rtl w:val="true"/>
              </w:rPr>
              <w:t>امر به معروف و نهی از منکر</w:t>
            </w:r>
            <w:r>
              <w:rPr>
                <w:rStyle w:val="IndexLink"/>
                <w:rtl w:val="true"/>
              </w:rPr>
              <w:tab/>
            </w:r>
            <w:r>
              <w:rPr>
                <w:rStyle w:val="IndexLink"/>
              </w:rPr>
              <w:t>176</w:t>
            </w:r>
          </w:hyperlink>
        </w:p>
        <w:p>
          <w:pPr>
            <w:pStyle w:val="Contents3"/>
            <w:tabs>
              <w:tab w:val="clear" w:pos="8459"/>
              <w:tab w:val="right" w:pos="9026" w:leader="dot"/>
            </w:tabs>
            <w:rPr/>
          </w:pPr>
          <w:hyperlink w:anchor="__RefHeading___Toc1262474_1479056682">
            <w:r>
              <w:rPr>
                <w:webHidden/>
                <w:rStyle w:val="IndexLink"/>
                <w:rtl w:val="true"/>
              </w:rPr>
              <w:t>بیدار کردن برای نماز</w:t>
            </w:r>
            <w:r>
              <w:rPr>
                <w:rStyle w:val="IndexLink"/>
                <w:rtl w:val="true"/>
              </w:rPr>
              <w:tab/>
            </w:r>
            <w:r>
              <w:rPr>
                <w:rStyle w:val="IndexLink"/>
              </w:rPr>
              <w:t>176</w:t>
            </w:r>
          </w:hyperlink>
        </w:p>
        <w:p>
          <w:pPr>
            <w:pStyle w:val="Contents2"/>
            <w:tabs>
              <w:tab w:val="clear" w:pos="8743"/>
              <w:tab w:val="right" w:pos="9026" w:leader="dot"/>
            </w:tabs>
            <w:rPr/>
          </w:pPr>
          <w:hyperlink w:anchor="__RefHeading___Toc1262476_1479056682">
            <w:r>
              <w:rPr>
                <w:webHidden/>
                <w:rStyle w:val="IndexLink"/>
                <w:rtl w:val="true"/>
              </w:rPr>
              <w:t>قمار</w:t>
            </w:r>
            <w:r>
              <w:rPr>
                <w:rStyle w:val="IndexLink"/>
                <w:rtl w:val="true"/>
              </w:rPr>
              <w:tab/>
            </w:r>
            <w:r>
              <w:rPr>
                <w:rStyle w:val="IndexLink"/>
              </w:rPr>
              <w:t>177</w:t>
            </w:r>
          </w:hyperlink>
        </w:p>
        <w:p>
          <w:pPr>
            <w:pStyle w:val="Contents3"/>
            <w:tabs>
              <w:tab w:val="clear" w:pos="8459"/>
              <w:tab w:val="right" w:pos="9026" w:leader="dot"/>
            </w:tabs>
            <w:rPr/>
          </w:pPr>
          <w:hyperlink w:anchor="__RefHeading___Toc1262478_1479056682">
            <w:r>
              <w:rPr>
                <w:webHidden/>
                <w:rStyle w:val="IndexLink"/>
                <w:rtl w:val="true"/>
              </w:rPr>
              <w:t>پیش بینی نتیجه بازی</w:t>
            </w:r>
            <w:r>
              <w:rPr>
                <w:rStyle w:val="IndexLink"/>
                <w:rtl w:val="true"/>
              </w:rPr>
              <w:tab/>
            </w:r>
            <w:r>
              <w:rPr>
                <w:rStyle w:val="IndexLink"/>
              </w:rPr>
              <w:t>177</w:t>
            </w:r>
          </w:hyperlink>
        </w:p>
        <w:p>
          <w:pPr>
            <w:pStyle w:val="Contents3"/>
            <w:tabs>
              <w:tab w:val="clear" w:pos="8459"/>
              <w:tab w:val="right" w:pos="9026" w:leader="dot"/>
            </w:tabs>
            <w:rPr/>
          </w:pPr>
          <w:hyperlink w:anchor="__RefHeading___Toc1262480_1479056682">
            <w:r>
              <w:rPr>
                <w:webHidden/>
                <w:rStyle w:val="IndexLink"/>
                <w:rtl w:val="true"/>
              </w:rPr>
              <w:t>شطرنج و بیلیارد</w:t>
            </w:r>
            <w:r>
              <w:rPr>
                <w:rStyle w:val="IndexLink"/>
                <w:rtl w:val="true"/>
              </w:rPr>
              <w:tab/>
            </w:r>
            <w:r>
              <w:rPr>
                <w:rStyle w:val="IndexLink"/>
              </w:rPr>
              <w:t>178</w:t>
            </w:r>
          </w:hyperlink>
        </w:p>
        <w:p>
          <w:pPr>
            <w:pStyle w:val="Contents2"/>
            <w:tabs>
              <w:tab w:val="clear" w:pos="8743"/>
              <w:tab w:val="right" w:pos="9026" w:leader="dot"/>
            </w:tabs>
            <w:rPr/>
          </w:pPr>
          <w:hyperlink w:anchor="__RefHeading___Toc1262482_1479056682">
            <w:r>
              <w:rPr>
                <w:webHidden/>
                <w:rStyle w:val="IndexLink"/>
                <w:rtl w:val="true"/>
              </w:rPr>
              <w:t>حق الناس</w:t>
            </w:r>
            <w:r>
              <w:rPr>
                <w:rStyle w:val="IndexLink"/>
                <w:rtl w:val="true"/>
              </w:rPr>
              <w:tab/>
            </w:r>
            <w:r>
              <w:rPr>
                <w:rStyle w:val="IndexLink"/>
              </w:rPr>
              <w:t>179</w:t>
            </w:r>
          </w:hyperlink>
        </w:p>
        <w:p>
          <w:pPr>
            <w:pStyle w:val="Contents3"/>
            <w:tabs>
              <w:tab w:val="clear" w:pos="8459"/>
              <w:tab w:val="right" w:pos="9026" w:leader="dot"/>
            </w:tabs>
            <w:rPr/>
          </w:pPr>
          <w:hyperlink w:anchor="__RefHeading___Toc1262484_1479056682">
            <w:r>
              <w:rPr>
                <w:webHidden/>
                <w:rStyle w:val="IndexLink"/>
                <w:rtl w:val="true"/>
              </w:rPr>
              <w:t>استفاده از خرده پارچه مشتری</w:t>
            </w:r>
            <w:r>
              <w:rPr>
                <w:rStyle w:val="IndexLink"/>
                <w:rtl w:val="true"/>
              </w:rPr>
              <w:tab/>
            </w:r>
            <w:r>
              <w:rPr>
                <w:rStyle w:val="IndexLink"/>
              </w:rPr>
              <w:t>179</w:t>
            </w:r>
          </w:hyperlink>
        </w:p>
        <w:p>
          <w:pPr>
            <w:pStyle w:val="Contents3"/>
            <w:tabs>
              <w:tab w:val="clear" w:pos="8459"/>
              <w:tab w:val="right" w:pos="9026" w:leader="dot"/>
            </w:tabs>
            <w:rPr/>
          </w:pPr>
          <w:hyperlink w:anchor="__RefHeading___Toc1262486_1479056682">
            <w:r>
              <w:rPr>
                <w:webHidden/>
                <w:rStyle w:val="IndexLink"/>
                <w:rtl w:val="true"/>
              </w:rPr>
              <w:t>تهمت</w:t>
            </w:r>
            <w:r>
              <w:rPr>
                <w:rStyle w:val="IndexLink"/>
                <w:rtl w:val="true"/>
              </w:rPr>
              <w:tab/>
            </w:r>
            <w:r>
              <w:rPr>
                <w:rStyle w:val="IndexLink"/>
              </w:rPr>
              <w:t>179</w:t>
            </w:r>
          </w:hyperlink>
        </w:p>
        <w:p>
          <w:pPr>
            <w:pStyle w:val="Contents2"/>
            <w:tabs>
              <w:tab w:val="clear" w:pos="8743"/>
              <w:tab w:val="right" w:pos="9026" w:leader="dot"/>
            </w:tabs>
            <w:rPr/>
          </w:pPr>
          <w:hyperlink w:anchor="__RefHeading___Toc1262488_1479056682">
            <w:r>
              <w:rPr>
                <w:webHidden/>
                <w:rStyle w:val="IndexLink"/>
                <w:rtl w:val="true"/>
              </w:rPr>
              <w:t>غیبت</w:t>
            </w:r>
            <w:r>
              <w:rPr>
                <w:rStyle w:val="IndexLink"/>
                <w:rtl w:val="true"/>
              </w:rPr>
              <w:tab/>
            </w:r>
            <w:r>
              <w:rPr>
                <w:rStyle w:val="IndexLink"/>
              </w:rPr>
              <w:t>180</w:t>
            </w:r>
          </w:hyperlink>
        </w:p>
        <w:p>
          <w:pPr>
            <w:pStyle w:val="Contents3"/>
            <w:tabs>
              <w:tab w:val="clear" w:pos="8459"/>
              <w:tab w:val="right" w:pos="9026" w:leader="dot"/>
            </w:tabs>
            <w:rPr/>
          </w:pPr>
          <w:hyperlink w:anchor="__RefHeading___Toc1262490_1479056682">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1262492_1479056682">
            <w:r>
              <w:rPr>
                <w:webHidden/>
                <w:rStyle w:val="IndexLink"/>
                <w:rtl w:val="true"/>
              </w:rPr>
              <w:t>گناه آشکار</w:t>
            </w:r>
            <w:r>
              <w:rPr>
                <w:rStyle w:val="IndexLink"/>
                <w:rtl w:val="true"/>
              </w:rPr>
              <w:tab/>
            </w:r>
            <w:r>
              <w:rPr>
                <w:rStyle w:val="IndexLink"/>
              </w:rPr>
              <w:t>180</w:t>
            </w:r>
          </w:hyperlink>
        </w:p>
        <w:p>
          <w:pPr>
            <w:pStyle w:val="Contents2"/>
            <w:tabs>
              <w:tab w:val="clear" w:pos="8743"/>
              <w:tab w:val="right" w:pos="9026" w:leader="dot"/>
            </w:tabs>
            <w:rPr/>
          </w:pPr>
          <w:hyperlink w:anchor="__RefHeading___Toc1262494_1479056682">
            <w:r>
              <w:rPr>
                <w:webHidden/>
                <w:rStyle w:val="IndexLink"/>
                <w:rtl w:val="true"/>
              </w:rPr>
              <w:t>تراشیدن ریش</w:t>
            </w:r>
            <w:r>
              <w:rPr>
                <w:rStyle w:val="IndexLink"/>
                <w:rtl w:val="true"/>
              </w:rPr>
              <w:tab/>
            </w:r>
            <w:r>
              <w:rPr>
                <w:rStyle w:val="IndexLink"/>
              </w:rPr>
              <w:t>181</w:t>
            </w:r>
          </w:hyperlink>
        </w:p>
        <w:p>
          <w:pPr>
            <w:pStyle w:val="Contents2"/>
            <w:tabs>
              <w:tab w:val="clear" w:pos="8743"/>
              <w:tab w:val="right" w:pos="9026" w:leader="dot"/>
            </w:tabs>
            <w:rPr/>
          </w:pPr>
          <w:hyperlink w:anchor="__RefHeading___Toc1262496_1479056682">
            <w:r>
              <w:rPr>
                <w:webHidden/>
                <w:rStyle w:val="IndexLink"/>
                <w:rtl w:val="true"/>
              </w:rPr>
              <w:t>موسیقی، لهو و رقص</w:t>
            </w:r>
            <w:r>
              <w:rPr>
                <w:rStyle w:val="IndexLink"/>
                <w:rtl w:val="true"/>
              </w:rPr>
              <w:tab/>
            </w:r>
            <w:r>
              <w:rPr>
                <w:rStyle w:val="IndexLink"/>
              </w:rPr>
              <w:t>182</w:t>
            </w:r>
          </w:hyperlink>
        </w:p>
        <w:p>
          <w:pPr>
            <w:pStyle w:val="Contents3"/>
            <w:tabs>
              <w:tab w:val="clear" w:pos="8459"/>
              <w:tab w:val="right" w:pos="9026" w:leader="dot"/>
            </w:tabs>
            <w:rPr/>
          </w:pPr>
          <w:hyperlink w:anchor="__RefHeading___Toc1262498_1479056682">
            <w:r>
              <w:rPr>
                <w:webHidden/>
                <w:rStyle w:val="IndexLink"/>
                <w:rtl w:val="true"/>
              </w:rPr>
              <w:t>رقص و آواز خواندن برای شوهر</w:t>
            </w:r>
            <w:r>
              <w:rPr>
                <w:rStyle w:val="IndexLink"/>
                <w:rtl w:val="true"/>
              </w:rPr>
              <w:tab/>
            </w:r>
            <w:r>
              <w:rPr>
                <w:rStyle w:val="IndexLink"/>
              </w:rPr>
              <w:t>182</w:t>
            </w:r>
          </w:hyperlink>
        </w:p>
        <w:p>
          <w:pPr>
            <w:pStyle w:val="Contents3"/>
            <w:tabs>
              <w:tab w:val="clear" w:pos="8459"/>
              <w:tab w:val="right" w:pos="9026" w:leader="dot"/>
            </w:tabs>
            <w:rPr/>
          </w:pPr>
          <w:hyperlink w:anchor="__RefHeading___Toc1262500_1479056682">
            <w:r>
              <w:rPr>
                <w:webHidden/>
                <w:rStyle w:val="IndexLink"/>
                <w:rtl w:val="true"/>
              </w:rPr>
              <w:t>جمع خوانی بانوان</w:t>
            </w:r>
            <w:r>
              <w:rPr>
                <w:rStyle w:val="IndexLink"/>
                <w:rtl w:val="true"/>
              </w:rPr>
              <w:tab/>
            </w:r>
            <w:r>
              <w:rPr>
                <w:rStyle w:val="IndexLink"/>
              </w:rPr>
              <w:t>182</w:t>
            </w:r>
          </w:hyperlink>
        </w:p>
        <w:p>
          <w:pPr>
            <w:pStyle w:val="Contents3"/>
            <w:tabs>
              <w:tab w:val="clear" w:pos="8459"/>
              <w:tab w:val="right" w:pos="9026" w:leader="dot"/>
            </w:tabs>
            <w:rPr/>
          </w:pPr>
          <w:hyperlink w:anchor="__RefHeading___Toc1262502_1479056682">
            <w:r>
              <w:rPr>
                <w:webHidden/>
                <w:rStyle w:val="IndexLink"/>
                <w:rtl w:val="true"/>
              </w:rPr>
              <w:t>سیزده به در</w:t>
            </w:r>
            <w:r>
              <w:rPr>
                <w:rStyle w:val="IndexLink"/>
                <w:rtl w:val="true"/>
              </w:rPr>
              <w:tab/>
            </w:r>
            <w:r>
              <w:rPr>
                <w:rStyle w:val="IndexLink"/>
              </w:rPr>
              <w:t>182</w:t>
            </w:r>
          </w:hyperlink>
        </w:p>
        <w:p>
          <w:pPr>
            <w:pStyle w:val="Contents3"/>
            <w:tabs>
              <w:tab w:val="clear" w:pos="8459"/>
              <w:tab w:val="right" w:pos="9026" w:leader="dot"/>
            </w:tabs>
            <w:rPr/>
          </w:pPr>
          <w:hyperlink w:anchor="__RefHeading___Toc1262504_1479056682">
            <w:r>
              <w:rPr>
                <w:webHidden/>
                <w:rStyle w:val="IndexLink"/>
                <w:rtl w:val="true"/>
              </w:rPr>
              <w:t>استفاده از رادیو و تلویزیون</w:t>
            </w:r>
            <w:r>
              <w:rPr>
                <w:rStyle w:val="IndexLink"/>
                <w:rtl w:val="true"/>
              </w:rPr>
              <w:tab/>
            </w:r>
            <w:r>
              <w:rPr>
                <w:rStyle w:val="IndexLink"/>
              </w:rPr>
              <w:t>183</w:t>
            </w:r>
          </w:hyperlink>
        </w:p>
        <w:p>
          <w:pPr>
            <w:pStyle w:val="Contents3"/>
            <w:tabs>
              <w:tab w:val="clear" w:pos="8459"/>
              <w:tab w:val="right" w:pos="9026" w:leader="dot"/>
            </w:tabs>
            <w:rPr/>
          </w:pPr>
          <w:hyperlink w:anchor="__RefHeading___Toc1262506_1479056682">
            <w:r>
              <w:rPr>
                <w:webHidden/>
                <w:rStyle w:val="IndexLink"/>
                <w:rtl w:val="true"/>
              </w:rPr>
              <w:t>نگاه کردن به نامحرم</w:t>
            </w:r>
            <w:r>
              <w:rPr>
                <w:rStyle w:val="IndexLink"/>
                <w:rtl w:val="true"/>
              </w:rPr>
              <w:tab/>
            </w:r>
            <w:r>
              <w:rPr>
                <w:rStyle w:val="IndexLink"/>
              </w:rPr>
              <w:t>183</w:t>
            </w:r>
          </w:hyperlink>
        </w:p>
        <w:p>
          <w:pPr>
            <w:pStyle w:val="Contents3"/>
            <w:tabs>
              <w:tab w:val="clear" w:pos="8459"/>
              <w:tab w:val="right" w:pos="9026" w:leader="dot"/>
            </w:tabs>
            <w:rPr/>
          </w:pPr>
          <w:hyperlink w:anchor="__RefHeading___Toc1262508_1479056682">
            <w:r>
              <w:rPr>
                <w:webHidden/>
                <w:rStyle w:val="IndexLink"/>
                <w:rtl w:val="true"/>
              </w:rPr>
              <w:t>شعبده بازی</w:t>
            </w:r>
            <w:r>
              <w:rPr>
                <w:rStyle w:val="IndexLink"/>
                <w:rtl w:val="true"/>
              </w:rPr>
              <w:tab/>
            </w:r>
            <w:r>
              <w:rPr>
                <w:rStyle w:val="IndexLink"/>
              </w:rPr>
              <w:t>183</w:t>
            </w:r>
          </w:hyperlink>
        </w:p>
        <w:p>
          <w:pPr>
            <w:pStyle w:val="Contents3"/>
            <w:tabs>
              <w:tab w:val="clear" w:pos="8459"/>
              <w:tab w:val="right" w:pos="9026" w:leader="dot"/>
            </w:tabs>
            <w:rPr/>
          </w:pPr>
          <w:hyperlink w:anchor="__RefHeading___Toc1262510_1479056682">
            <w:r>
              <w:rPr>
                <w:webHidden/>
                <w:rStyle w:val="IndexLink"/>
                <w:rtl w:val="true"/>
              </w:rPr>
              <w:t>استفاده از ابزار موسیقی</w:t>
            </w:r>
            <w:r>
              <w:rPr>
                <w:rStyle w:val="IndexLink"/>
                <w:rtl w:val="true"/>
              </w:rPr>
              <w:tab/>
            </w:r>
            <w:r>
              <w:rPr>
                <w:rStyle w:val="IndexLink"/>
              </w:rPr>
              <w:t>183</w:t>
            </w:r>
          </w:hyperlink>
        </w:p>
        <w:p>
          <w:pPr>
            <w:pStyle w:val="Contents3"/>
            <w:tabs>
              <w:tab w:val="clear" w:pos="8459"/>
              <w:tab w:val="right" w:pos="9026" w:leader="dot"/>
            </w:tabs>
            <w:rPr/>
          </w:pPr>
          <w:hyperlink w:anchor="__RefHeading___Toc1262512_1479056682">
            <w:r>
              <w:rPr>
                <w:webHidden/>
                <w:rStyle w:val="IndexLink"/>
                <w:rtl w:val="true"/>
              </w:rPr>
              <w:t>کروات و پاپیون</w:t>
            </w:r>
            <w:r>
              <w:rPr>
                <w:rStyle w:val="IndexLink"/>
                <w:rtl w:val="true"/>
              </w:rPr>
              <w:tab/>
            </w:r>
            <w:r>
              <w:rPr>
                <w:rStyle w:val="IndexLink"/>
              </w:rPr>
              <w:t>184</w:t>
            </w:r>
          </w:hyperlink>
        </w:p>
        <w:p>
          <w:pPr>
            <w:pStyle w:val="Contents3"/>
            <w:tabs>
              <w:tab w:val="clear" w:pos="8459"/>
              <w:tab w:val="right" w:pos="9026" w:leader="dot"/>
            </w:tabs>
            <w:rPr/>
          </w:pPr>
          <w:hyperlink w:anchor="__RefHeading___Toc1262514_1479056682">
            <w:r>
              <w:rPr>
                <w:webHidden/>
                <w:rStyle w:val="IndexLink"/>
                <w:rtl w:val="true"/>
              </w:rPr>
              <w:t>غنا</w:t>
            </w:r>
            <w:r>
              <w:rPr>
                <w:rStyle w:val="IndexLink"/>
                <w:rtl w:val="true"/>
              </w:rPr>
              <w:tab/>
            </w:r>
            <w:r>
              <w:rPr>
                <w:rStyle w:val="IndexLink"/>
              </w:rPr>
              <w:t>184</w:t>
            </w:r>
          </w:hyperlink>
        </w:p>
        <w:p>
          <w:pPr>
            <w:pStyle w:val="Contents3"/>
            <w:tabs>
              <w:tab w:val="clear" w:pos="8459"/>
              <w:tab w:val="right" w:pos="9026" w:leader="dot"/>
            </w:tabs>
            <w:rPr/>
          </w:pPr>
          <w:hyperlink w:anchor="__RefHeading___Toc1262516_1479056682">
            <w:r>
              <w:rPr>
                <w:webHidden/>
                <w:rStyle w:val="IndexLink"/>
                <w:rtl w:val="true"/>
              </w:rPr>
              <w:t>شرکت در مجلس موسیقی</w:t>
            </w:r>
            <w:r>
              <w:rPr>
                <w:rStyle w:val="IndexLink"/>
                <w:rtl w:val="true"/>
              </w:rPr>
              <w:tab/>
            </w:r>
            <w:r>
              <w:rPr>
                <w:rStyle w:val="IndexLink"/>
              </w:rPr>
              <w:t>184</w:t>
            </w:r>
          </w:hyperlink>
        </w:p>
        <w:p>
          <w:pPr>
            <w:pStyle w:val="Contents3"/>
            <w:tabs>
              <w:tab w:val="clear" w:pos="8459"/>
              <w:tab w:val="right" w:pos="9026" w:leader="dot"/>
            </w:tabs>
            <w:rPr/>
          </w:pPr>
          <w:hyperlink w:anchor="__RefHeading___Toc1262518_1479056682">
            <w:r>
              <w:rPr>
                <w:webHidden/>
                <w:rStyle w:val="IndexLink"/>
                <w:rtl w:val="true"/>
              </w:rPr>
              <w:t>لهو حلال</w:t>
            </w:r>
            <w:r>
              <w:rPr>
                <w:rStyle w:val="IndexLink"/>
                <w:rtl w:val="true"/>
              </w:rPr>
              <w:tab/>
            </w:r>
            <w:r>
              <w:rPr>
                <w:rStyle w:val="IndexLink"/>
              </w:rPr>
              <w:t>184</w:t>
            </w:r>
          </w:hyperlink>
        </w:p>
        <w:p>
          <w:pPr>
            <w:pStyle w:val="Contents2"/>
            <w:tabs>
              <w:tab w:val="clear" w:pos="8743"/>
              <w:tab w:val="right" w:pos="9026" w:leader="dot"/>
            </w:tabs>
            <w:rPr/>
          </w:pPr>
          <w:hyperlink w:anchor="__RefHeading___Toc1262520_1479056682">
            <w:r>
              <w:rPr>
                <w:webHidden/>
                <w:rStyle w:val="IndexLink"/>
                <w:rtl w:val="true"/>
              </w:rPr>
              <w:t>معاملات و کسب ها</w:t>
            </w:r>
            <w:r>
              <w:rPr>
                <w:rStyle w:val="IndexLink"/>
                <w:rtl w:val="true"/>
              </w:rPr>
              <w:tab/>
            </w:r>
            <w:r>
              <w:rPr>
                <w:rStyle w:val="IndexLink"/>
              </w:rPr>
              <w:t>185</w:t>
            </w:r>
          </w:hyperlink>
        </w:p>
        <w:p>
          <w:pPr>
            <w:pStyle w:val="Contents3"/>
            <w:tabs>
              <w:tab w:val="clear" w:pos="8459"/>
              <w:tab w:val="right" w:pos="9026" w:leader="dot"/>
            </w:tabs>
            <w:rPr/>
          </w:pPr>
          <w:hyperlink w:anchor="__RefHeading___Toc1262522_1479056682">
            <w:r>
              <w:rPr>
                <w:webHidden/>
                <w:rStyle w:val="IndexLink"/>
                <w:rtl w:val="true"/>
              </w:rPr>
              <w:t>شانسی</w:t>
            </w:r>
            <w:r>
              <w:rPr>
                <w:rStyle w:val="IndexLink"/>
                <w:rtl w:val="true"/>
              </w:rPr>
              <w:tab/>
            </w:r>
            <w:r>
              <w:rPr>
                <w:rStyle w:val="IndexLink"/>
              </w:rPr>
              <w:t>185</w:t>
            </w:r>
          </w:hyperlink>
        </w:p>
        <w:p>
          <w:pPr>
            <w:pStyle w:val="Contents3"/>
            <w:tabs>
              <w:tab w:val="clear" w:pos="8459"/>
              <w:tab w:val="right" w:pos="9026" w:leader="dot"/>
            </w:tabs>
            <w:rPr/>
          </w:pPr>
          <w:hyperlink w:anchor="__RefHeading___Toc1262524_1479056682">
            <w:r>
              <w:rPr>
                <w:webHidden/>
                <w:rStyle w:val="IndexLink"/>
                <w:rtl w:val="true"/>
              </w:rPr>
              <w:t>خرید ترقه</w:t>
            </w:r>
            <w:r>
              <w:rPr>
                <w:rStyle w:val="IndexLink"/>
                <w:rtl w:val="true"/>
              </w:rPr>
              <w:tab/>
            </w:r>
            <w:r>
              <w:rPr>
                <w:rStyle w:val="IndexLink"/>
              </w:rPr>
              <w:t>185</w:t>
            </w:r>
          </w:hyperlink>
        </w:p>
        <w:p>
          <w:pPr>
            <w:pStyle w:val="Contents3"/>
            <w:tabs>
              <w:tab w:val="clear" w:pos="8459"/>
              <w:tab w:val="right" w:pos="9026" w:leader="dot"/>
            </w:tabs>
            <w:rPr/>
          </w:pPr>
          <w:hyperlink w:anchor="__RefHeading___Toc1262526_1479056682">
            <w:r>
              <w:rPr>
                <w:webHidden/>
                <w:rStyle w:val="IndexLink"/>
                <w:rtl w:val="true"/>
              </w:rPr>
              <w:t>سپرده بانکی</w:t>
            </w:r>
            <w:r>
              <w:rPr>
                <w:rStyle w:val="IndexLink"/>
                <w:rtl w:val="true"/>
              </w:rPr>
              <w:tab/>
            </w:r>
            <w:r>
              <w:rPr>
                <w:rStyle w:val="IndexLink"/>
              </w:rPr>
              <w:t>185</w:t>
            </w:r>
          </w:hyperlink>
        </w:p>
        <w:p>
          <w:pPr>
            <w:pStyle w:val="Contents3"/>
            <w:tabs>
              <w:tab w:val="clear" w:pos="8459"/>
              <w:tab w:val="right" w:pos="9026" w:leader="dot"/>
            </w:tabs>
            <w:rPr/>
          </w:pPr>
          <w:hyperlink w:anchor="__RefHeading___Toc1262528_1479056682">
            <w:r>
              <w:rPr>
                <w:webHidden/>
                <w:rStyle w:val="IndexLink"/>
                <w:rtl w:val="true"/>
              </w:rPr>
              <w:t>وام بانکی</w:t>
            </w:r>
            <w:r>
              <w:rPr>
                <w:rStyle w:val="IndexLink"/>
                <w:rtl w:val="true"/>
              </w:rPr>
              <w:tab/>
            </w:r>
            <w:r>
              <w:rPr>
                <w:rStyle w:val="IndexLink"/>
              </w:rPr>
              <w:t>186</w:t>
            </w:r>
          </w:hyperlink>
        </w:p>
        <w:p>
          <w:pPr>
            <w:pStyle w:val="Contents3"/>
            <w:tabs>
              <w:tab w:val="clear" w:pos="8459"/>
              <w:tab w:val="right" w:pos="9026" w:leader="dot"/>
            </w:tabs>
            <w:rPr/>
          </w:pPr>
          <w:hyperlink w:anchor="__RefHeading___Toc1262530_1479056682">
            <w:r>
              <w:rPr>
                <w:webHidden/>
                <w:rStyle w:val="IndexLink"/>
                <w:rtl w:val="true"/>
              </w:rPr>
              <w:t>واگذاری امتیاز وام</w:t>
            </w:r>
            <w:r>
              <w:rPr>
                <w:rStyle w:val="IndexLink"/>
                <w:rtl w:val="true"/>
              </w:rPr>
              <w:tab/>
            </w:r>
            <w:r>
              <w:rPr>
                <w:rStyle w:val="IndexLink"/>
              </w:rPr>
              <w:t>186</w:t>
            </w:r>
          </w:hyperlink>
        </w:p>
        <w:p>
          <w:pPr>
            <w:pStyle w:val="Contents3"/>
            <w:tabs>
              <w:tab w:val="clear" w:pos="8459"/>
              <w:tab w:val="right" w:pos="9026" w:leader="dot"/>
            </w:tabs>
            <w:rPr/>
          </w:pPr>
          <w:hyperlink w:anchor="__RefHeading___Toc1262532_1479056682">
            <w:r>
              <w:rPr>
                <w:webHidden/>
                <w:rStyle w:val="IndexLink"/>
                <w:rtl w:val="true"/>
              </w:rPr>
              <w:t>پورسانت</w:t>
            </w:r>
            <w:r>
              <w:rPr>
                <w:rStyle w:val="IndexLink"/>
                <w:rtl w:val="true"/>
              </w:rPr>
              <w:tab/>
            </w:r>
            <w:r>
              <w:rPr>
                <w:rStyle w:val="IndexLink"/>
              </w:rPr>
              <w:t>186</w:t>
            </w:r>
          </w:hyperlink>
        </w:p>
        <w:p>
          <w:pPr>
            <w:pStyle w:val="Contents3"/>
            <w:tabs>
              <w:tab w:val="clear" w:pos="8459"/>
              <w:tab w:val="right" w:pos="9026" w:leader="dot"/>
            </w:tabs>
            <w:rPr/>
          </w:pPr>
          <w:hyperlink w:anchor="__RefHeading___Toc1262534_1479056682">
            <w:r>
              <w:rPr>
                <w:webHidden/>
                <w:rStyle w:val="IndexLink"/>
                <w:rtl w:val="true"/>
              </w:rPr>
              <w:t>شرکت هرمی</w:t>
            </w:r>
            <w:r>
              <w:rPr>
                <w:rStyle w:val="IndexLink"/>
                <w:rtl w:val="true"/>
              </w:rPr>
              <w:tab/>
            </w:r>
            <w:r>
              <w:rPr>
                <w:rStyle w:val="IndexLink"/>
              </w:rPr>
              <w:t>187</w:t>
            </w:r>
          </w:hyperlink>
        </w:p>
        <w:p>
          <w:pPr>
            <w:pStyle w:val="Contents3"/>
            <w:tabs>
              <w:tab w:val="clear" w:pos="8459"/>
              <w:tab w:val="right" w:pos="9026" w:leader="dot"/>
            </w:tabs>
            <w:rPr/>
          </w:pPr>
          <w:hyperlink w:anchor="__RefHeading___Toc1262536_1479056682">
            <w:r>
              <w:rPr>
                <w:webHidden/>
                <w:rStyle w:val="IndexLink"/>
                <w:rtl w:val="true"/>
              </w:rPr>
              <w:t>بازی رایانه ای</w:t>
            </w:r>
            <w:r>
              <w:rPr>
                <w:rStyle w:val="IndexLink"/>
                <w:rtl w:val="true"/>
              </w:rPr>
              <w:tab/>
            </w:r>
            <w:r>
              <w:rPr>
                <w:rStyle w:val="IndexLink"/>
              </w:rPr>
              <w:t>187</w:t>
            </w:r>
          </w:hyperlink>
        </w:p>
        <w:p>
          <w:pPr>
            <w:pStyle w:val="Contents3"/>
            <w:tabs>
              <w:tab w:val="clear" w:pos="8459"/>
              <w:tab w:val="right" w:pos="9026" w:leader="dot"/>
            </w:tabs>
            <w:rPr/>
          </w:pPr>
          <w:hyperlink w:anchor="__RefHeading___Toc1262538_1479056682">
            <w:r>
              <w:rPr>
                <w:webHidden/>
                <w:rStyle w:val="IndexLink"/>
                <w:rtl w:val="true"/>
              </w:rPr>
              <w:t>قولنامه</w:t>
            </w:r>
            <w:r>
              <w:rPr>
                <w:rStyle w:val="IndexLink"/>
                <w:rtl w:val="true"/>
              </w:rPr>
              <w:tab/>
            </w:r>
            <w:r>
              <w:rPr>
                <w:rStyle w:val="IndexLink"/>
              </w:rPr>
              <w:t>188</w:t>
            </w:r>
          </w:hyperlink>
        </w:p>
        <w:p>
          <w:pPr>
            <w:pStyle w:val="Contents3"/>
            <w:tabs>
              <w:tab w:val="clear" w:pos="8459"/>
              <w:tab w:val="right" w:pos="9026" w:leader="dot"/>
            </w:tabs>
            <w:rPr/>
          </w:pPr>
          <w:hyperlink w:anchor="__RefHeading___Toc1262540_1479056682">
            <w:r>
              <w:rPr>
                <w:webHidden/>
                <w:rStyle w:val="IndexLink"/>
                <w:rtl w:val="true"/>
              </w:rPr>
              <w:t>جهیزیه</w:t>
            </w:r>
            <w:r>
              <w:rPr>
                <w:rStyle w:val="IndexLink"/>
                <w:rtl w:val="true"/>
              </w:rPr>
              <w:tab/>
            </w:r>
            <w:r>
              <w:rPr>
                <w:rStyle w:val="IndexLink"/>
              </w:rPr>
              <w:t>188</w:t>
            </w:r>
          </w:hyperlink>
        </w:p>
        <w:p>
          <w:pPr>
            <w:pStyle w:val="Contents3"/>
            <w:tabs>
              <w:tab w:val="clear" w:pos="8459"/>
              <w:tab w:val="right" w:pos="9026" w:leader="dot"/>
            </w:tabs>
            <w:rPr/>
          </w:pPr>
          <w:hyperlink w:anchor="__RefHeading___Toc1262542_1479056682">
            <w:r>
              <w:rPr>
                <w:webHidden/>
                <w:rStyle w:val="IndexLink"/>
                <w:rtl w:val="true"/>
              </w:rPr>
              <w:t>مشخص نبودن قیمت</w:t>
            </w:r>
            <w:r>
              <w:rPr>
                <w:rStyle w:val="IndexLink"/>
                <w:rtl w:val="true"/>
              </w:rPr>
              <w:tab/>
            </w:r>
            <w:r>
              <w:rPr>
                <w:rStyle w:val="IndexLink"/>
              </w:rPr>
              <w:t>188</w:t>
            </w:r>
          </w:hyperlink>
        </w:p>
        <w:p>
          <w:pPr>
            <w:pStyle w:val="Contents3"/>
            <w:tabs>
              <w:tab w:val="clear" w:pos="8459"/>
              <w:tab w:val="right" w:pos="9026" w:leader="dot"/>
            </w:tabs>
            <w:rPr/>
          </w:pPr>
          <w:hyperlink w:anchor="__RefHeading___Toc1262544_1479056682">
            <w:r>
              <w:rPr>
                <w:webHidden/>
                <w:rStyle w:val="IndexLink"/>
                <w:rtl w:val="true"/>
              </w:rPr>
              <w:t>جریمه</w:t>
            </w:r>
            <w:r>
              <w:rPr>
                <w:rStyle w:val="IndexLink"/>
                <w:rtl w:val="true"/>
              </w:rPr>
              <w:tab/>
            </w:r>
            <w:r>
              <w:rPr>
                <w:rStyle w:val="IndexLink"/>
              </w:rPr>
              <w:t>188</w:t>
            </w:r>
          </w:hyperlink>
        </w:p>
        <w:p>
          <w:pPr>
            <w:pStyle w:val="Contents3"/>
            <w:tabs>
              <w:tab w:val="clear" w:pos="8459"/>
              <w:tab w:val="right" w:pos="9026" w:leader="dot"/>
            </w:tabs>
            <w:rPr/>
          </w:pPr>
          <w:hyperlink w:anchor="__RefHeading___Toc1262546_1479056682">
            <w:r>
              <w:rPr>
                <w:webHidden/>
                <w:rStyle w:val="IndexLink"/>
                <w:rtl w:val="true"/>
              </w:rPr>
              <w:t>حق تألیف</w:t>
            </w:r>
            <w:r>
              <w:rPr>
                <w:rStyle w:val="IndexLink"/>
                <w:rtl w:val="true"/>
              </w:rPr>
              <w:tab/>
            </w:r>
            <w:r>
              <w:rPr>
                <w:rStyle w:val="IndexLink"/>
              </w:rPr>
              <w:t>188</w:t>
            </w:r>
          </w:hyperlink>
        </w:p>
        <w:p>
          <w:pPr>
            <w:pStyle w:val="Contents3"/>
            <w:tabs>
              <w:tab w:val="clear" w:pos="8459"/>
              <w:tab w:val="right" w:pos="9026" w:leader="dot"/>
            </w:tabs>
            <w:rPr/>
          </w:pPr>
          <w:hyperlink w:anchor="__RefHeading___Toc1262548_1479056682">
            <w:r>
              <w:rPr>
                <w:webHidden/>
                <w:rStyle w:val="IndexLink"/>
                <w:rtl w:val="true"/>
              </w:rPr>
              <w:t>سرقت ادبی</w:t>
            </w:r>
            <w:r>
              <w:rPr>
                <w:rStyle w:val="IndexLink"/>
                <w:rtl w:val="true"/>
              </w:rPr>
              <w:tab/>
            </w:r>
            <w:r>
              <w:rPr>
                <w:rStyle w:val="IndexLink"/>
              </w:rPr>
              <w:t>189</w:t>
            </w:r>
          </w:hyperlink>
        </w:p>
        <w:p>
          <w:pPr>
            <w:pStyle w:val="Contents3"/>
            <w:tabs>
              <w:tab w:val="clear" w:pos="8459"/>
              <w:tab w:val="right" w:pos="9026" w:leader="dot"/>
            </w:tabs>
            <w:rPr/>
          </w:pPr>
          <w:hyperlink w:anchor="__RefHeading___Toc1262550_1479056682">
            <w:r>
              <w:rPr>
                <w:webHidden/>
                <w:rStyle w:val="IndexLink"/>
                <w:rtl w:val="true"/>
              </w:rPr>
              <w:t>معاملات شبهه آمیز</w:t>
            </w:r>
            <w:r>
              <w:rPr>
                <w:rStyle w:val="IndexLink"/>
                <w:rtl w:val="true"/>
              </w:rPr>
              <w:tab/>
            </w:r>
            <w:r>
              <w:rPr>
                <w:rStyle w:val="IndexLink"/>
              </w:rPr>
              <w:t>189</w:t>
            </w:r>
          </w:hyperlink>
        </w:p>
        <w:p>
          <w:pPr>
            <w:pStyle w:val="Contents3"/>
            <w:tabs>
              <w:tab w:val="clear" w:pos="8459"/>
              <w:tab w:val="right" w:pos="9026" w:leader="dot"/>
            </w:tabs>
            <w:rPr/>
          </w:pPr>
          <w:hyperlink w:anchor="__RefHeading___Toc1262552_1479056682">
            <w:r>
              <w:rPr>
                <w:webHidden/>
                <w:rStyle w:val="IndexLink"/>
                <w:rtl w:val="true"/>
              </w:rPr>
              <w:t>معامله با بی نماز</w:t>
            </w:r>
            <w:r>
              <w:rPr>
                <w:rStyle w:val="IndexLink"/>
                <w:rtl w:val="true"/>
              </w:rPr>
              <w:tab/>
            </w:r>
            <w:r>
              <w:rPr>
                <w:rStyle w:val="IndexLink"/>
              </w:rPr>
              <w:t>190</w:t>
            </w:r>
          </w:hyperlink>
        </w:p>
        <w:p>
          <w:pPr>
            <w:pStyle w:val="Contents3"/>
            <w:tabs>
              <w:tab w:val="clear" w:pos="8459"/>
              <w:tab w:val="right" w:pos="9026" w:leader="dot"/>
            </w:tabs>
            <w:rPr/>
          </w:pPr>
          <w:hyperlink w:anchor="__RefHeading___Toc1262554_1479056682">
            <w:r>
              <w:rPr>
                <w:webHidden/>
                <w:rStyle w:val="IndexLink"/>
                <w:rtl w:val="true"/>
              </w:rPr>
              <w:t>معامله با کفار</w:t>
            </w:r>
            <w:r>
              <w:rPr>
                <w:rStyle w:val="IndexLink"/>
                <w:rtl w:val="true"/>
              </w:rPr>
              <w:tab/>
            </w:r>
            <w:r>
              <w:rPr>
                <w:rStyle w:val="IndexLink"/>
              </w:rPr>
              <w:t>190</w:t>
            </w:r>
          </w:hyperlink>
        </w:p>
        <w:p>
          <w:pPr>
            <w:pStyle w:val="Contents3"/>
            <w:tabs>
              <w:tab w:val="clear" w:pos="8459"/>
              <w:tab w:val="right" w:pos="9026" w:leader="dot"/>
            </w:tabs>
            <w:rPr/>
          </w:pPr>
          <w:hyperlink w:anchor="__RefHeading___Toc1262556_1479056682">
            <w:r>
              <w:rPr>
                <w:webHidden/>
                <w:rStyle w:val="IndexLink"/>
                <w:rtl w:val="true"/>
              </w:rPr>
              <w:t>دیه</w:t>
            </w:r>
            <w:r>
              <w:rPr>
                <w:rStyle w:val="IndexLink"/>
                <w:rtl w:val="true"/>
              </w:rPr>
              <w:tab/>
            </w:r>
            <w:r>
              <w:rPr>
                <w:rStyle w:val="IndexLink"/>
              </w:rPr>
              <w:t>190</w:t>
            </w:r>
          </w:hyperlink>
        </w:p>
        <w:p>
          <w:pPr>
            <w:pStyle w:val="Contents3"/>
            <w:tabs>
              <w:tab w:val="clear" w:pos="8459"/>
              <w:tab w:val="right" w:pos="9026" w:leader="dot"/>
            </w:tabs>
            <w:rPr/>
          </w:pPr>
          <w:hyperlink w:anchor="__RefHeading___Toc1262558_1479056682">
            <w:r>
              <w:rPr>
                <w:webHidden/>
                <w:rStyle w:val="IndexLink"/>
                <w:rtl w:val="true"/>
              </w:rPr>
              <w:t>خسارت</w:t>
            </w:r>
            <w:r>
              <w:rPr>
                <w:rStyle w:val="IndexLink"/>
                <w:rtl w:val="true"/>
              </w:rPr>
              <w:tab/>
            </w:r>
            <w:r>
              <w:rPr>
                <w:rStyle w:val="IndexLink"/>
              </w:rPr>
              <w:t>190</w:t>
            </w:r>
          </w:hyperlink>
        </w:p>
        <w:p>
          <w:pPr>
            <w:pStyle w:val="Contents3"/>
            <w:tabs>
              <w:tab w:val="clear" w:pos="8459"/>
              <w:tab w:val="right" w:pos="9026" w:leader="dot"/>
            </w:tabs>
            <w:rPr/>
          </w:pPr>
          <w:hyperlink w:anchor="__RefHeading___Toc1262560_1479056682">
            <w:r>
              <w:rPr>
                <w:webHidden/>
                <w:rStyle w:val="IndexLink"/>
                <w:rtl w:val="true"/>
              </w:rPr>
              <w:t>شرط بندی</w:t>
            </w:r>
            <w:r>
              <w:rPr>
                <w:rStyle w:val="IndexLink"/>
                <w:rtl w:val="true"/>
              </w:rPr>
              <w:tab/>
            </w:r>
            <w:r>
              <w:rPr>
                <w:rStyle w:val="IndexLink"/>
              </w:rPr>
              <w:t>191</w:t>
            </w:r>
          </w:hyperlink>
        </w:p>
        <w:p>
          <w:pPr>
            <w:pStyle w:val="Contents3"/>
            <w:tabs>
              <w:tab w:val="clear" w:pos="8459"/>
              <w:tab w:val="right" w:pos="9026" w:leader="dot"/>
            </w:tabs>
            <w:rPr/>
          </w:pPr>
          <w:hyperlink w:anchor="__RefHeading___Toc1262562_1479056682">
            <w:r>
              <w:rPr>
                <w:webHidden/>
                <w:rStyle w:val="IndexLink"/>
                <w:rtl w:val="true"/>
              </w:rPr>
              <w:t>تخلف از شرط</w:t>
            </w:r>
            <w:r>
              <w:rPr>
                <w:rStyle w:val="IndexLink"/>
                <w:rtl w:val="true"/>
              </w:rPr>
              <w:tab/>
            </w:r>
            <w:r>
              <w:rPr>
                <w:rStyle w:val="IndexLink"/>
              </w:rPr>
              <w:t>191</w:t>
            </w:r>
          </w:hyperlink>
        </w:p>
        <w:p>
          <w:pPr>
            <w:pStyle w:val="Contents3"/>
            <w:tabs>
              <w:tab w:val="clear" w:pos="8459"/>
              <w:tab w:val="right" w:pos="9026" w:leader="dot"/>
            </w:tabs>
            <w:rPr/>
          </w:pPr>
          <w:hyperlink w:anchor="__RefHeading___Toc1262564_1479056682">
            <w:r>
              <w:rPr>
                <w:webHidden/>
                <w:rStyle w:val="IndexLink"/>
                <w:rtl w:val="true"/>
              </w:rPr>
              <w:t>خیار تخلف از شرط</w:t>
            </w:r>
            <w:r>
              <w:rPr>
                <w:rStyle w:val="IndexLink"/>
                <w:rtl w:val="true"/>
              </w:rPr>
              <w:tab/>
            </w:r>
            <w:r>
              <w:rPr>
                <w:rStyle w:val="IndexLink"/>
              </w:rPr>
              <w:t>191</w:t>
            </w:r>
          </w:hyperlink>
        </w:p>
        <w:p>
          <w:pPr>
            <w:pStyle w:val="Contents3"/>
            <w:tabs>
              <w:tab w:val="clear" w:pos="8459"/>
              <w:tab w:val="right" w:pos="9026" w:leader="dot"/>
            </w:tabs>
            <w:rPr/>
          </w:pPr>
          <w:hyperlink w:anchor="__RefHeading___Toc1262566_1479056682">
            <w:r>
              <w:rPr>
                <w:webHidden/>
                <w:rStyle w:val="IndexLink"/>
                <w:rtl w:val="true"/>
              </w:rPr>
              <w:t>معامله مشروط</w:t>
            </w:r>
            <w:r>
              <w:rPr>
                <w:rStyle w:val="IndexLink"/>
                <w:rtl w:val="true"/>
              </w:rPr>
              <w:tab/>
            </w:r>
            <w:r>
              <w:rPr>
                <w:rStyle w:val="IndexLink"/>
              </w:rPr>
              <w:t>191</w:t>
            </w:r>
          </w:hyperlink>
        </w:p>
        <w:p>
          <w:pPr>
            <w:pStyle w:val="Contents3"/>
            <w:tabs>
              <w:tab w:val="clear" w:pos="8459"/>
              <w:tab w:val="right" w:pos="9026" w:leader="dot"/>
            </w:tabs>
            <w:rPr/>
          </w:pPr>
          <w:hyperlink w:anchor="__RefHeading___Toc1262568_1479056682">
            <w:r>
              <w:rPr>
                <w:webHidden/>
                <w:rStyle w:val="IndexLink"/>
                <w:rtl w:val="true"/>
              </w:rPr>
              <w:t>فرار از ربا</w:t>
            </w:r>
            <w:r>
              <w:rPr>
                <w:rStyle w:val="IndexLink"/>
                <w:rtl w:val="true"/>
              </w:rPr>
              <w:tab/>
            </w:r>
            <w:r>
              <w:rPr>
                <w:rStyle w:val="IndexLink"/>
              </w:rPr>
              <w:t>192</w:t>
            </w:r>
          </w:hyperlink>
        </w:p>
        <w:p>
          <w:pPr>
            <w:pStyle w:val="Contents3"/>
            <w:tabs>
              <w:tab w:val="clear" w:pos="8459"/>
              <w:tab w:val="right" w:pos="9026" w:leader="dot"/>
            </w:tabs>
            <w:rPr/>
          </w:pPr>
          <w:hyperlink w:anchor="__RefHeading___Toc1262570_1479056682">
            <w:r>
              <w:rPr>
                <w:webHidden/>
                <w:rStyle w:val="IndexLink"/>
                <w:rtl w:val="true"/>
              </w:rPr>
              <w:t>قانون چک</w:t>
            </w:r>
            <w:r>
              <w:rPr>
                <w:rStyle w:val="IndexLink"/>
                <w:rtl w:val="true"/>
              </w:rPr>
              <w:tab/>
            </w:r>
            <w:r>
              <w:rPr>
                <w:rStyle w:val="IndexLink"/>
              </w:rPr>
              <w:t>193</w:t>
            </w:r>
          </w:hyperlink>
        </w:p>
        <w:p>
          <w:pPr>
            <w:pStyle w:val="Contents3"/>
            <w:tabs>
              <w:tab w:val="clear" w:pos="8459"/>
              <w:tab w:val="right" w:pos="9026" w:leader="dot"/>
            </w:tabs>
            <w:rPr/>
          </w:pPr>
          <w:hyperlink w:anchor="__RefHeading___Toc1262572_1479056682">
            <w:r>
              <w:rPr>
                <w:webHidden/>
                <w:rStyle w:val="IndexLink"/>
                <w:rtl w:val="true"/>
              </w:rPr>
              <w:t>خرید و فروش چک</w:t>
            </w:r>
            <w:r>
              <w:rPr>
                <w:rStyle w:val="IndexLink"/>
                <w:rtl w:val="true"/>
              </w:rPr>
              <w:tab/>
            </w:r>
            <w:r>
              <w:rPr>
                <w:rStyle w:val="IndexLink"/>
              </w:rPr>
              <w:t>193</w:t>
            </w:r>
          </w:hyperlink>
        </w:p>
        <w:p>
          <w:pPr>
            <w:pStyle w:val="Contents3"/>
            <w:tabs>
              <w:tab w:val="clear" w:pos="8459"/>
              <w:tab w:val="right" w:pos="9026" w:leader="dot"/>
            </w:tabs>
            <w:rPr/>
          </w:pPr>
          <w:hyperlink w:anchor="__RefHeading___Toc1262574_1479056682">
            <w:r>
              <w:rPr>
                <w:webHidden/>
                <w:rStyle w:val="IndexLink"/>
                <w:rtl w:val="true"/>
              </w:rPr>
              <w:t>نقد و نسیه</w:t>
            </w:r>
            <w:r>
              <w:rPr>
                <w:rStyle w:val="IndexLink"/>
                <w:rtl w:val="true"/>
              </w:rPr>
              <w:tab/>
            </w:r>
            <w:r>
              <w:rPr>
                <w:rStyle w:val="IndexLink"/>
              </w:rPr>
              <w:t>194</w:t>
            </w:r>
          </w:hyperlink>
        </w:p>
        <w:p>
          <w:pPr>
            <w:pStyle w:val="Contents2"/>
            <w:tabs>
              <w:tab w:val="clear" w:pos="8743"/>
              <w:tab w:val="right" w:pos="9026" w:leader="dot"/>
            </w:tabs>
            <w:rPr/>
          </w:pPr>
          <w:hyperlink w:anchor="__RefHeading___Toc1262576_1479056682">
            <w:r>
              <w:rPr>
                <w:webHidden/>
                <w:rStyle w:val="IndexLink"/>
                <w:rtl w:val="true"/>
              </w:rPr>
              <w:t>اجاره</w:t>
            </w:r>
            <w:r>
              <w:rPr>
                <w:rStyle w:val="IndexLink"/>
                <w:rtl w:val="true"/>
              </w:rPr>
              <w:tab/>
            </w:r>
            <w:r>
              <w:rPr>
                <w:rStyle w:val="IndexLink"/>
              </w:rPr>
              <w:t>195</w:t>
            </w:r>
          </w:hyperlink>
        </w:p>
        <w:p>
          <w:pPr>
            <w:pStyle w:val="Contents3"/>
            <w:tabs>
              <w:tab w:val="clear" w:pos="8459"/>
              <w:tab w:val="right" w:pos="9026" w:leader="dot"/>
            </w:tabs>
            <w:rPr/>
          </w:pPr>
          <w:hyperlink w:anchor="__RefHeading___Toc1262578_1479056682">
            <w:r>
              <w:rPr>
                <w:webHidden/>
                <w:rStyle w:val="IndexLink"/>
                <w:rtl w:val="true"/>
              </w:rPr>
              <w:t>اجیر گرفتن</w:t>
            </w:r>
            <w:r>
              <w:rPr>
                <w:rStyle w:val="IndexLink"/>
                <w:rtl w:val="true"/>
              </w:rPr>
              <w:tab/>
            </w:r>
            <w:r>
              <w:rPr>
                <w:rStyle w:val="IndexLink"/>
              </w:rPr>
              <w:t>195</w:t>
            </w:r>
          </w:hyperlink>
        </w:p>
        <w:p>
          <w:pPr>
            <w:pStyle w:val="Contents3"/>
            <w:tabs>
              <w:tab w:val="clear" w:pos="8459"/>
              <w:tab w:val="right" w:pos="9026" w:leader="dot"/>
            </w:tabs>
            <w:rPr/>
          </w:pPr>
          <w:hyperlink w:anchor="__RefHeading___Toc1262580_1479056682">
            <w:r>
              <w:rPr>
                <w:webHidden/>
                <w:rStyle w:val="IndexLink"/>
                <w:rtl w:val="true"/>
              </w:rPr>
              <w:t>ملک مشارکتی</w:t>
            </w:r>
            <w:r>
              <w:rPr>
                <w:rStyle w:val="IndexLink"/>
                <w:rtl w:val="true"/>
              </w:rPr>
              <w:tab/>
            </w:r>
            <w:r>
              <w:rPr>
                <w:rStyle w:val="IndexLink"/>
              </w:rPr>
              <w:t>195</w:t>
            </w:r>
          </w:hyperlink>
        </w:p>
        <w:p>
          <w:pPr>
            <w:pStyle w:val="Contents3"/>
            <w:tabs>
              <w:tab w:val="clear" w:pos="8459"/>
              <w:tab w:val="right" w:pos="9026" w:leader="dot"/>
            </w:tabs>
            <w:rPr/>
          </w:pPr>
          <w:hyperlink w:anchor="__RefHeading___Toc1262582_1479056682">
            <w:r>
              <w:rPr>
                <w:webHidden/>
                <w:rStyle w:val="IndexLink"/>
                <w:rtl w:val="true"/>
              </w:rPr>
              <w:t>خیارات</w:t>
            </w:r>
            <w:r>
              <w:rPr>
                <w:rStyle w:val="IndexLink"/>
                <w:rtl w:val="true"/>
              </w:rPr>
              <w:tab/>
            </w:r>
            <w:r>
              <w:rPr>
                <w:rStyle w:val="IndexLink"/>
              </w:rPr>
              <w:t>195</w:t>
            </w:r>
          </w:hyperlink>
        </w:p>
        <w:p>
          <w:pPr>
            <w:pStyle w:val="Contents3"/>
            <w:tabs>
              <w:tab w:val="clear" w:pos="8459"/>
              <w:tab w:val="right" w:pos="9026" w:leader="dot"/>
            </w:tabs>
            <w:rPr/>
          </w:pPr>
          <w:hyperlink w:anchor="__RefHeading___Toc1262584_1479056682">
            <w:r>
              <w:rPr>
                <w:webHidden/>
                <w:rStyle w:val="IndexLink"/>
                <w:rtl w:val="true"/>
              </w:rPr>
              <w:t>اجاره خانه به شرط قرض</w:t>
            </w:r>
            <w:r>
              <w:rPr>
                <w:rStyle w:val="IndexLink"/>
                <w:rtl w:val="true"/>
              </w:rPr>
              <w:tab/>
            </w:r>
            <w:r>
              <w:rPr>
                <w:rStyle w:val="IndexLink"/>
              </w:rPr>
              <w:t>196</w:t>
            </w:r>
          </w:hyperlink>
        </w:p>
        <w:p>
          <w:pPr>
            <w:pStyle w:val="Contents3"/>
            <w:tabs>
              <w:tab w:val="clear" w:pos="8459"/>
              <w:tab w:val="right" w:pos="9026" w:leader="dot"/>
            </w:tabs>
            <w:rPr/>
          </w:pPr>
          <w:hyperlink w:anchor="__RefHeading___Toc1262586_1479056682">
            <w:r>
              <w:rPr>
                <w:webHidden/>
                <w:rStyle w:val="IndexLink"/>
                <w:rtl w:val="true"/>
              </w:rPr>
              <w:t>دلالی</w:t>
            </w:r>
            <w:r>
              <w:rPr>
                <w:rStyle w:val="IndexLink"/>
                <w:rtl w:val="true"/>
              </w:rPr>
              <w:tab/>
            </w:r>
            <w:r>
              <w:rPr>
                <w:rStyle w:val="IndexLink"/>
              </w:rPr>
              <w:t>196</w:t>
            </w:r>
          </w:hyperlink>
        </w:p>
        <w:p>
          <w:pPr>
            <w:pStyle w:val="Contents3"/>
            <w:tabs>
              <w:tab w:val="clear" w:pos="8459"/>
              <w:tab w:val="right" w:pos="9026" w:leader="dot"/>
            </w:tabs>
            <w:rPr/>
          </w:pPr>
          <w:hyperlink w:anchor="__RefHeading___Toc1262588_1479056682">
            <w:r>
              <w:rPr>
                <w:webHidden/>
                <w:rStyle w:val="IndexLink"/>
                <w:rtl w:val="true"/>
              </w:rPr>
              <w:t>اجاره زمانی</w:t>
            </w:r>
            <w:r>
              <w:rPr>
                <w:rStyle w:val="IndexLink"/>
                <w:rtl w:val="true"/>
              </w:rPr>
              <w:tab/>
            </w:r>
            <w:r>
              <w:rPr>
                <w:rStyle w:val="IndexLink"/>
              </w:rPr>
              <w:t>196</w:t>
            </w:r>
          </w:hyperlink>
        </w:p>
        <w:p>
          <w:pPr>
            <w:pStyle w:val="Contents3"/>
            <w:tabs>
              <w:tab w:val="clear" w:pos="8459"/>
              <w:tab w:val="right" w:pos="9026" w:leader="dot"/>
            </w:tabs>
            <w:rPr/>
          </w:pPr>
          <w:hyperlink w:anchor="__RefHeading___Toc1262590_1479056682">
            <w:r>
              <w:rPr>
                <w:webHidden/>
                <w:rStyle w:val="IndexLink"/>
                <w:rtl w:val="true"/>
              </w:rPr>
              <w:t>اجاره وسایل</w:t>
            </w:r>
            <w:r>
              <w:rPr>
                <w:rStyle w:val="IndexLink"/>
                <w:rtl w:val="true"/>
              </w:rPr>
              <w:tab/>
            </w:r>
            <w:r>
              <w:rPr>
                <w:rStyle w:val="IndexLink"/>
              </w:rPr>
              <w:t>196</w:t>
            </w:r>
          </w:hyperlink>
        </w:p>
        <w:p>
          <w:pPr>
            <w:pStyle w:val="Contents3"/>
            <w:tabs>
              <w:tab w:val="clear" w:pos="8459"/>
              <w:tab w:val="right" w:pos="9026" w:leader="dot"/>
            </w:tabs>
            <w:rPr/>
          </w:pPr>
          <w:hyperlink w:anchor="__RefHeading___Toc1262592_1479056682">
            <w:r>
              <w:rPr>
                <w:webHidden/>
                <w:rStyle w:val="IndexLink"/>
                <w:rtl w:val="true"/>
              </w:rPr>
              <w:t>اجاره ملک</w:t>
            </w:r>
            <w:r>
              <w:rPr>
                <w:rStyle w:val="IndexLink"/>
                <w:rtl w:val="true"/>
              </w:rPr>
              <w:tab/>
            </w:r>
            <w:r>
              <w:rPr>
                <w:rStyle w:val="IndexLink"/>
              </w:rPr>
              <w:t>197</w:t>
            </w:r>
          </w:hyperlink>
        </w:p>
        <w:p>
          <w:pPr>
            <w:pStyle w:val="Contents3"/>
            <w:tabs>
              <w:tab w:val="clear" w:pos="8459"/>
              <w:tab w:val="right" w:pos="9026" w:leader="dot"/>
            </w:tabs>
            <w:rPr/>
          </w:pPr>
          <w:hyperlink w:anchor="__RefHeading___Toc1262594_1479056682">
            <w:r>
              <w:rPr>
                <w:webHidden/>
                <w:rStyle w:val="IndexLink"/>
                <w:rtl w:val="true"/>
              </w:rPr>
              <w:t>چگونگی اجاره</w:t>
            </w:r>
            <w:r>
              <w:rPr>
                <w:rStyle w:val="IndexLink"/>
                <w:rtl w:val="true"/>
              </w:rPr>
              <w:tab/>
            </w:r>
            <w:r>
              <w:rPr>
                <w:rStyle w:val="IndexLink"/>
              </w:rPr>
              <w:t>197</w:t>
            </w:r>
          </w:hyperlink>
        </w:p>
        <w:p>
          <w:pPr>
            <w:pStyle w:val="Contents3"/>
            <w:tabs>
              <w:tab w:val="clear" w:pos="8459"/>
              <w:tab w:val="right" w:pos="9026" w:leader="dot"/>
            </w:tabs>
            <w:rPr/>
          </w:pPr>
          <w:hyperlink w:anchor="__RefHeading___Toc1262596_1479056682">
            <w:r>
              <w:rPr>
                <w:webHidden/>
                <w:rStyle w:val="IndexLink"/>
                <w:rtl w:val="true"/>
              </w:rPr>
              <w:t>اجاره خودرو</w:t>
            </w:r>
            <w:r>
              <w:rPr>
                <w:rStyle w:val="IndexLink"/>
                <w:rtl w:val="true"/>
              </w:rPr>
              <w:tab/>
            </w:r>
            <w:r>
              <w:rPr>
                <w:rStyle w:val="IndexLink"/>
              </w:rPr>
              <w:t>197</w:t>
            </w:r>
          </w:hyperlink>
        </w:p>
        <w:p>
          <w:pPr>
            <w:pStyle w:val="Contents3"/>
            <w:tabs>
              <w:tab w:val="clear" w:pos="8459"/>
              <w:tab w:val="right" w:pos="9026" w:leader="dot"/>
            </w:tabs>
            <w:rPr/>
          </w:pPr>
          <w:hyperlink w:anchor="__RefHeading___Toc1262598_1479056682">
            <w:r>
              <w:rPr>
                <w:webHidden/>
                <w:rStyle w:val="IndexLink"/>
                <w:rtl w:val="true"/>
              </w:rPr>
              <w:t>ناتوانی اجیر از اتمام کار</w:t>
            </w:r>
            <w:r>
              <w:rPr>
                <w:rStyle w:val="IndexLink"/>
                <w:rtl w:val="true"/>
              </w:rPr>
              <w:tab/>
            </w:r>
            <w:r>
              <w:rPr>
                <w:rStyle w:val="IndexLink"/>
              </w:rPr>
              <w:t>197</w:t>
            </w:r>
          </w:hyperlink>
        </w:p>
        <w:p>
          <w:pPr>
            <w:pStyle w:val="Contents3"/>
            <w:tabs>
              <w:tab w:val="clear" w:pos="8459"/>
              <w:tab w:val="right" w:pos="9026" w:leader="dot"/>
            </w:tabs>
            <w:rPr/>
          </w:pPr>
          <w:hyperlink w:anchor="__RefHeading___Toc1262600_1479056682">
            <w:r>
              <w:rPr>
                <w:webHidden/>
                <w:rStyle w:val="IndexLink"/>
                <w:rtl w:val="true"/>
              </w:rPr>
              <w:t>نیابت در نیابت</w:t>
            </w:r>
            <w:r>
              <w:rPr>
                <w:rStyle w:val="IndexLink"/>
                <w:rtl w:val="true"/>
              </w:rPr>
              <w:tab/>
            </w:r>
            <w:r>
              <w:rPr>
                <w:rStyle w:val="IndexLink"/>
              </w:rPr>
              <w:t>198</w:t>
            </w:r>
          </w:hyperlink>
        </w:p>
        <w:p>
          <w:pPr>
            <w:pStyle w:val="Contents3"/>
            <w:tabs>
              <w:tab w:val="clear" w:pos="8459"/>
              <w:tab w:val="right" w:pos="9026" w:leader="dot"/>
            </w:tabs>
            <w:rPr/>
          </w:pPr>
          <w:hyperlink w:anchor="__RefHeading___Toc1262602_1479056682">
            <w:r>
              <w:rPr>
                <w:webHidden/>
                <w:rStyle w:val="IndexLink"/>
                <w:rtl w:val="true"/>
              </w:rPr>
              <w:t>فسخ اجاره</w:t>
            </w:r>
            <w:r>
              <w:rPr>
                <w:rStyle w:val="IndexLink"/>
                <w:rtl w:val="true"/>
              </w:rPr>
              <w:tab/>
            </w:r>
            <w:r>
              <w:rPr>
                <w:rStyle w:val="IndexLink"/>
              </w:rPr>
              <w:t>198</w:t>
            </w:r>
          </w:hyperlink>
        </w:p>
        <w:p>
          <w:pPr>
            <w:pStyle w:val="Contents3"/>
            <w:tabs>
              <w:tab w:val="clear" w:pos="8459"/>
              <w:tab w:val="right" w:pos="9026" w:leader="dot"/>
            </w:tabs>
            <w:rPr/>
          </w:pPr>
          <w:hyperlink w:anchor="__RefHeading___Toc1262604_1479056682">
            <w:r>
              <w:rPr>
                <w:webHidden/>
                <w:rStyle w:val="IndexLink"/>
                <w:rtl w:val="true"/>
              </w:rPr>
              <w:t>گرفتن خسارت تاخیر از مستاجر</w:t>
            </w:r>
            <w:r>
              <w:rPr>
                <w:rStyle w:val="IndexLink"/>
                <w:rtl w:val="true"/>
              </w:rPr>
              <w:tab/>
            </w:r>
            <w:r>
              <w:rPr>
                <w:rStyle w:val="IndexLink"/>
              </w:rPr>
              <w:t>199</w:t>
            </w:r>
          </w:hyperlink>
        </w:p>
        <w:p>
          <w:pPr>
            <w:pStyle w:val="Contents3"/>
            <w:tabs>
              <w:tab w:val="clear" w:pos="8459"/>
              <w:tab w:val="right" w:pos="9026" w:leader="dot"/>
            </w:tabs>
            <w:rPr/>
          </w:pPr>
          <w:hyperlink w:anchor="__RefHeading___Toc1262606_1479056682">
            <w:r>
              <w:rPr>
                <w:webHidden/>
                <w:rStyle w:val="IndexLink"/>
                <w:rtl w:val="true"/>
              </w:rPr>
              <w:t>اجیر شدن برای عمل حرام</w:t>
            </w:r>
            <w:r>
              <w:rPr>
                <w:rStyle w:val="IndexLink"/>
                <w:rtl w:val="true"/>
              </w:rPr>
              <w:tab/>
            </w:r>
            <w:r>
              <w:rPr>
                <w:rStyle w:val="IndexLink"/>
              </w:rPr>
              <w:t>199</w:t>
            </w:r>
          </w:hyperlink>
        </w:p>
        <w:p>
          <w:pPr>
            <w:pStyle w:val="Contents2"/>
            <w:tabs>
              <w:tab w:val="clear" w:pos="8743"/>
              <w:tab w:val="right" w:pos="9026" w:leader="dot"/>
            </w:tabs>
            <w:rPr/>
          </w:pPr>
          <w:hyperlink w:anchor="__RefHeading___Toc1262608_1479056682">
            <w:r>
              <w:rPr>
                <w:webHidden/>
                <w:rStyle w:val="IndexLink"/>
                <w:rtl w:val="true"/>
              </w:rPr>
              <w:t>شراکت</w:t>
            </w:r>
            <w:r>
              <w:rPr>
                <w:rStyle w:val="IndexLink"/>
                <w:rtl w:val="true"/>
              </w:rPr>
              <w:tab/>
            </w:r>
            <w:r>
              <w:rPr>
                <w:rStyle w:val="IndexLink"/>
              </w:rPr>
              <w:t>200</w:t>
            </w:r>
          </w:hyperlink>
        </w:p>
        <w:p>
          <w:pPr>
            <w:pStyle w:val="Contents3"/>
            <w:tabs>
              <w:tab w:val="clear" w:pos="8459"/>
              <w:tab w:val="right" w:pos="9026" w:leader="dot"/>
            </w:tabs>
            <w:rPr/>
          </w:pPr>
          <w:hyperlink w:anchor="__RefHeading___Toc1262610_1479056682">
            <w:r>
              <w:rPr>
                <w:webHidden/>
                <w:rStyle w:val="IndexLink"/>
                <w:rtl w:val="true"/>
              </w:rPr>
              <w:t>گرفتن اجرت بابت اثاثیه</w:t>
            </w:r>
            <w:r>
              <w:rPr>
                <w:rStyle w:val="IndexLink"/>
                <w:rtl w:val="true"/>
              </w:rPr>
              <w:tab/>
            </w:r>
            <w:r>
              <w:rPr>
                <w:rStyle w:val="IndexLink"/>
              </w:rPr>
              <w:t>200</w:t>
            </w:r>
          </w:hyperlink>
        </w:p>
        <w:p>
          <w:pPr>
            <w:pStyle w:val="Contents3"/>
            <w:tabs>
              <w:tab w:val="clear" w:pos="8459"/>
              <w:tab w:val="right" w:pos="9026" w:leader="dot"/>
            </w:tabs>
            <w:rPr/>
          </w:pPr>
          <w:hyperlink w:anchor="__RefHeading___Toc1262612_1479056682">
            <w:r>
              <w:rPr>
                <w:webHidden/>
                <w:rStyle w:val="IndexLink"/>
                <w:rtl w:val="true"/>
              </w:rPr>
              <w:t>شراکت با بی ایمان</w:t>
            </w:r>
            <w:r>
              <w:rPr>
                <w:rStyle w:val="IndexLink"/>
                <w:rtl w:val="true"/>
              </w:rPr>
              <w:tab/>
            </w:r>
            <w:r>
              <w:rPr>
                <w:rStyle w:val="IndexLink"/>
              </w:rPr>
              <w:t>200</w:t>
            </w:r>
          </w:hyperlink>
        </w:p>
        <w:p>
          <w:pPr>
            <w:pStyle w:val="Contents3"/>
            <w:tabs>
              <w:tab w:val="clear" w:pos="8459"/>
              <w:tab w:val="right" w:pos="9026" w:leader="dot"/>
            </w:tabs>
            <w:rPr/>
          </w:pPr>
          <w:hyperlink w:anchor="__RefHeading___Toc1262614_1479056682">
            <w:r>
              <w:rPr>
                <w:webHidden/>
                <w:rStyle w:val="IndexLink"/>
                <w:rtl w:val="true"/>
              </w:rPr>
              <w:t>شرکت در ابدان</w:t>
            </w:r>
            <w:r>
              <w:rPr>
                <w:rStyle w:val="IndexLink"/>
                <w:rtl w:val="true"/>
              </w:rPr>
              <w:tab/>
            </w:r>
            <w:r>
              <w:rPr>
                <w:rStyle w:val="IndexLink"/>
              </w:rPr>
              <w:t>200</w:t>
            </w:r>
          </w:hyperlink>
        </w:p>
        <w:p>
          <w:pPr>
            <w:pStyle w:val="Contents3"/>
            <w:tabs>
              <w:tab w:val="clear" w:pos="8459"/>
              <w:tab w:val="right" w:pos="9026" w:leader="dot"/>
            </w:tabs>
            <w:rPr/>
          </w:pPr>
          <w:hyperlink w:anchor="__RefHeading___Toc1262616_1479056682">
            <w:r>
              <w:rPr>
                <w:webHidden/>
                <w:rStyle w:val="IndexLink"/>
                <w:rtl w:val="true"/>
              </w:rPr>
              <w:t>باز کردن در جدید</w:t>
            </w:r>
            <w:r>
              <w:rPr>
                <w:rStyle w:val="IndexLink"/>
                <w:rtl w:val="true"/>
              </w:rPr>
              <w:tab/>
            </w:r>
            <w:r>
              <w:rPr>
                <w:rStyle w:val="IndexLink"/>
              </w:rPr>
              <w:t>200</w:t>
            </w:r>
          </w:hyperlink>
        </w:p>
        <w:p>
          <w:pPr>
            <w:pStyle w:val="Contents3"/>
            <w:tabs>
              <w:tab w:val="clear" w:pos="8459"/>
              <w:tab w:val="right" w:pos="9026" w:leader="dot"/>
            </w:tabs>
            <w:rPr/>
          </w:pPr>
          <w:hyperlink w:anchor="__RefHeading___Toc1262618_1479056682">
            <w:r>
              <w:rPr>
                <w:webHidden/>
                <w:rStyle w:val="IndexLink"/>
                <w:rtl w:val="true"/>
              </w:rPr>
              <w:t>حق شفعه</w:t>
            </w:r>
            <w:r>
              <w:rPr>
                <w:rStyle w:val="IndexLink"/>
                <w:rtl w:val="true"/>
              </w:rPr>
              <w:tab/>
            </w:r>
            <w:r>
              <w:rPr>
                <w:rStyle w:val="IndexLink"/>
              </w:rPr>
              <w:t>201</w:t>
            </w:r>
          </w:hyperlink>
        </w:p>
        <w:p>
          <w:pPr>
            <w:pStyle w:val="Contents3"/>
            <w:tabs>
              <w:tab w:val="clear" w:pos="8459"/>
              <w:tab w:val="right" w:pos="9026" w:leader="dot"/>
            </w:tabs>
            <w:rPr/>
          </w:pPr>
          <w:hyperlink w:anchor="__RefHeading___Toc1262620_1479056682">
            <w:r>
              <w:rPr>
                <w:webHidden/>
                <w:rStyle w:val="IndexLink"/>
                <w:rtl w:val="true"/>
              </w:rPr>
              <w:t>شراکت با صغیر</w:t>
            </w:r>
            <w:r>
              <w:rPr>
                <w:rStyle w:val="IndexLink"/>
                <w:rtl w:val="true"/>
              </w:rPr>
              <w:tab/>
            </w:r>
            <w:r>
              <w:rPr>
                <w:rStyle w:val="IndexLink"/>
              </w:rPr>
              <w:t>201</w:t>
            </w:r>
          </w:hyperlink>
        </w:p>
        <w:p>
          <w:pPr>
            <w:pStyle w:val="Contents3"/>
            <w:tabs>
              <w:tab w:val="clear" w:pos="8459"/>
              <w:tab w:val="right" w:pos="9026" w:leader="dot"/>
            </w:tabs>
            <w:rPr/>
          </w:pPr>
          <w:hyperlink w:anchor="__RefHeading___Toc1262622_1479056682">
            <w:r>
              <w:rPr>
                <w:webHidden/>
                <w:rStyle w:val="IndexLink"/>
                <w:rtl w:val="true"/>
              </w:rPr>
              <w:t>اجبار شریک به تعمیر</w:t>
            </w:r>
            <w:r>
              <w:rPr>
                <w:rStyle w:val="IndexLink"/>
                <w:rtl w:val="true"/>
              </w:rPr>
              <w:tab/>
            </w:r>
            <w:r>
              <w:rPr>
                <w:rStyle w:val="IndexLink"/>
              </w:rPr>
              <w:t>201</w:t>
            </w:r>
          </w:hyperlink>
        </w:p>
        <w:p>
          <w:pPr>
            <w:pStyle w:val="Contents3"/>
            <w:tabs>
              <w:tab w:val="clear" w:pos="8459"/>
              <w:tab w:val="right" w:pos="9026" w:leader="dot"/>
            </w:tabs>
            <w:rPr/>
          </w:pPr>
          <w:hyperlink w:anchor="__RefHeading___Toc1262624_1479056682">
            <w:r>
              <w:rPr>
                <w:webHidden/>
                <w:rStyle w:val="IndexLink"/>
                <w:rtl w:val="true"/>
              </w:rPr>
              <w:t>قیمت روز یا مقدار شراکت</w:t>
            </w:r>
            <w:r>
              <w:rPr>
                <w:rStyle w:val="IndexLink"/>
                <w:rtl w:val="true"/>
              </w:rPr>
              <w:tab/>
            </w:r>
            <w:r>
              <w:rPr>
                <w:rStyle w:val="IndexLink"/>
              </w:rPr>
              <w:t>202</w:t>
            </w:r>
          </w:hyperlink>
        </w:p>
        <w:p>
          <w:pPr>
            <w:pStyle w:val="Contents2"/>
            <w:tabs>
              <w:tab w:val="clear" w:pos="8743"/>
              <w:tab w:val="right" w:pos="9026" w:leader="dot"/>
            </w:tabs>
            <w:rPr/>
          </w:pPr>
          <w:hyperlink w:anchor="__RefHeading___Toc1262626_1479056682">
            <w:r>
              <w:rPr>
                <w:webHidden/>
                <w:rStyle w:val="IndexLink"/>
                <w:rtl w:val="true"/>
              </w:rPr>
              <w:t>مضاربه</w:t>
            </w:r>
            <w:r>
              <w:rPr>
                <w:rStyle w:val="IndexLink"/>
                <w:rtl w:val="true"/>
              </w:rPr>
              <w:tab/>
            </w:r>
            <w:r>
              <w:rPr>
                <w:rStyle w:val="IndexLink"/>
              </w:rPr>
              <w:t>203</w:t>
            </w:r>
          </w:hyperlink>
        </w:p>
        <w:p>
          <w:pPr>
            <w:pStyle w:val="Contents3"/>
            <w:tabs>
              <w:tab w:val="clear" w:pos="8459"/>
              <w:tab w:val="right" w:pos="9026" w:leader="dot"/>
            </w:tabs>
            <w:rPr/>
          </w:pPr>
          <w:hyperlink w:anchor="__RefHeading___Toc1262628_1479056682">
            <w:r>
              <w:rPr>
                <w:webHidden/>
                <w:rStyle w:val="IndexLink"/>
                <w:rtl w:val="true"/>
              </w:rPr>
              <w:t>مضاربه بانک</w:t>
            </w:r>
            <w:r>
              <w:rPr>
                <w:rStyle w:val="IndexLink"/>
                <w:rtl w:val="true"/>
              </w:rPr>
              <w:tab/>
            </w:r>
            <w:r>
              <w:rPr>
                <w:rStyle w:val="IndexLink"/>
              </w:rPr>
              <w:t>203</w:t>
            </w:r>
          </w:hyperlink>
        </w:p>
        <w:p>
          <w:pPr>
            <w:pStyle w:val="Contents3"/>
            <w:tabs>
              <w:tab w:val="clear" w:pos="8459"/>
              <w:tab w:val="right" w:pos="9026" w:leader="dot"/>
            </w:tabs>
            <w:rPr/>
          </w:pPr>
          <w:hyperlink w:anchor="__RefHeading___Toc1262630_1479056682">
            <w:r>
              <w:rPr>
                <w:webHidden/>
                <w:rStyle w:val="IndexLink"/>
                <w:rtl w:val="true"/>
              </w:rPr>
              <w:t>مصالحه در سود مضاربه</w:t>
            </w:r>
            <w:r>
              <w:rPr>
                <w:rStyle w:val="IndexLink"/>
                <w:rtl w:val="true"/>
              </w:rPr>
              <w:tab/>
            </w:r>
            <w:r>
              <w:rPr>
                <w:rStyle w:val="IndexLink"/>
              </w:rPr>
              <w:t>204</w:t>
            </w:r>
          </w:hyperlink>
        </w:p>
        <w:p>
          <w:pPr>
            <w:pStyle w:val="Contents3"/>
            <w:tabs>
              <w:tab w:val="clear" w:pos="8459"/>
              <w:tab w:val="right" w:pos="9026" w:leader="dot"/>
            </w:tabs>
            <w:rPr/>
          </w:pPr>
          <w:hyperlink w:anchor="__RefHeading___Toc1262632_1479056682">
            <w:r>
              <w:rPr>
                <w:webHidden/>
                <w:rStyle w:val="IndexLink"/>
                <w:rtl w:val="true"/>
              </w:rPr>
              <w:t>اختلاف در مضاربه</w:t>
            </w:r>
            <w:r>
              <w:rPr>
                <w:rStyle w:val="IndexLink"/>
                <w:rtl w:val="true"/>
              </w:rPr>
              <w:tab/>
            </w:r>
            <w:r>
              <w:rPr>
                <w:rStyle w:val="IndexLink"/>
              </w:rPr>
              <w:t>205</w:t>
            </w:r>
          </w:hyperlink>
        </w:p>
        <w:p>
          <w:pPr>
            <w:pStyle w:val="Contents3"/>
            <w:tabs>
              <w:tab w:val="clear" w:pos="8459"/>
              <w:tab w:val="right" w:pos="9026" w:leader="dot"/>
            </w:tabs>
            <w:rPr/>
          </w:pPr>
          <w:hyperlink w:anchor="__RefHeading___Toc1262634_1479056682">
            <w:r>
              <w:rPr>
                <w:webHidden/>
                <w:rStyle w:val="IndexLink"/>
                <w:rtl w:val="true"/>
              </w:rPr>
              <w:t>تقسیم برابر سود</w:t>
            </w:r>
            <w:r>
              <w:rPr>
                <w:rStyle w:val="IndexLink"/>
                <w:rtl w:val="true"/>
              </w:rPr>
              <w:tab/>
            </w:r>
            <w:r>
              <w:rPr>
                <w:rStyle w:val="IndexLink"/>
              </w:rPr>
              <w:t>205</w:t>
            </w:r>
          </w:hyperlink>
        </w:p>
        <w:p>
          <w:pPr>
            <w:pStyle w:val="Contents3"/>
            <w:tabs>
              <w:tab w:val="clear" w:pos="8459"/>
              <w:tab w:val="right" w:pos="9026" w:leader="dot"/>
            </w:tabs>
            <w:rPr/>
          </w:pPr>
          <w:hyperlink w:anchor="__RefHeading___Toc1262636_1479056682">
            <w:r>
              <w:rPr>
                <w:webHidden/>
                <w:rStyle w:val="IndexLink"/>
                <w:rtl w:val="true"/>
              </w:rPr>
              <w:t>جعاله با فایده مضاربه</w:t>
            </w:r>
            <w:r>
              <w:rPr>
                <w:rStyle w:val="IndexLink"/>
                <w:rtl w:val="true"/>
              </w:rPr>
              <w:tab/>
            </w:r>
            <w:r>
              <w:rPr>
                <w:rStyle w:val="IndexLink"/>
              </w:rPr>
              <w:t>205</w:t>
            </w:r>
          </w:hyperlink>
        </w:p>
        <w:p>
          <w:pPr>
            <w:pStyle w:val="Contents2"/>
            <w:tabs>
              <w:tab w:val="clear" w:pos="8743"/>
              <w:tab w:val="right" w:pos="9026" w:leader="dot"/>
            </w:tabs>
            <w:rPr/>
          </w:pPr>
          <w:hyperlink w:anchor="__RefHeading___Toc1262638_1479056682">
            <w:r>
              <w:rPr>
                <w:webHidden/>
                <w:rStyle w:val="IndexLink"/>
                <w:rtl w:val="true"/>
              </w:rPr>
              <w:t>مزارعه و مغارسه</w:t>
            </w:r>
            <w:r>
              <w:rPr>
                <w:rStyle w:val="IndexLink"/>
                <w:rtl w:val="true"/>
              </w:rPr>
              <w:tab/>
            </w:r>
            <w:r>
              <w:rPr>
                <w:rStyle w:val="IndexLink"/>
              </w:rPr>
              <w:t>207</w:t>
            </w:r>
          </w:hyperlink>
        </w:p>
        <w:p>
          <w:pPr>
            <w:pStyle w:val="Contents3"/>
            <w:tabs>
              <w:tab w:val="clear" w:pos="8459"/>
              <w:tab w:val="right" w:pos="9026" w:leader="dot"/>
            </w:tabs>
            <w:rPr/>
          </w:pPr>
          <w:hyperlink w:anchor="__RefHeading___Toc1262640_1479056682">
            <w:r>
              <w:rPr>
                <w:webHidden/>
                <w:rStyle w:val="IndexLink"/>
                <w:rtl w:val="true"/>
              </w:rPr>
              <w:t>مغارسه</w:t>
            </w:r>
            <w:r>
              <w:rPr>
                <w:rStyle w:val="IndexLink"/>
                <w:rtl w:val="true"/>
              </w:rPr>
              <w:tab/>
            </w:r>
            <w:r>
              <w:rPr>
                <w:rStyle w:val="IndexLink"/>
              </w:rPr>
              <w:t>207</w:t>
            </w:r>
          </w:hyperlink>
        </w:p>
        <w:p>
          <w:pPr>
            <w:pStyle w:val="Contents3"/>
            <w:tabs>
              <w:tab w:val="clear" w:pos="8459"/>
              <w:tab w:val="right" w:pos="9026" w:leader="dot"/>
            </w:tabs>
            <w:rPr/>
          </w:pPr>
          <w:hyperlink w:anchor="__RefHeading___Toc1262642_1479056682">
            <w:r>
              <w:rPr>
                <w:webHidden/>
                <w:rStyle w:val="IndexLink"/>
                <w:rtl w:val="true"/>
              </w:rPr>
              <w:t>مرگ موجر</w:t>
            </w:r>
            <w:r>
              <w:rPr>
                <w:rStyle w:val="IndexLink"/>
                <w:rtl w:val="true"/>
              </w:rPr>
              <w:tab/>
            </w:r>
            <w:r>
              <w:rPr>
                <w:rStyle w:val="IndexLink"/>
              </w:rPr>
              <w:t>207</w:t>
            </w:r>
          </w:hyperlink>
        </w:p>
        <w:p>
          <w:pPr>
            <w:pStyle w:val="Contents2"/>
            <w:tabs>
              <w:tab w:val="clear" w:pos="8743"/>
              <w:tab w:val="right" w:pos="9026" w:leader="dot"/>
            </w:tabs>
            <w:rPr/>
          </w:pPr>
          <w:hyperlink w:anchor="__RefHeading___Toc1262644_1479056682">
            <w:r>
              <w:rPr>
                <w:webHidden/>
                <w:rStyle w:val="IndexLink"/>
                <w:rtl w:val="true"/>
              </w:rPr>
              <w:t>ودیعه و امانت</w:t>
            </w:r>
            <w:r>
              <w:rPr>
                <w:rStyle w:val="IndexLink"/>
                <w:rtl w:val="true"/>
              </w:rPr>
              <w:tab/>
            </w:r>
            <w:r>
              <w:rPr>
                <w:rStyle w:val="IndexLink"/>
              </w:rPr>
              <w:t>208</w:t>
            </w:r>
          </w:hyperlink>
        </w:p>
        <w:p>
          <w:pPr>
            <w:pStyle w:val="Contents3"/>
            <w:tabs>
              <w:tab w:val="clear" w:pos="8459"/>
              <w:tab w:val="right" w:pos="9026" w:leader="dot"/>
            </w:tabs>
            <w:rPr/>
          </w:pPr>
          <w:hyperlink w:anchor="__RefHeading___Toc1262646_1479056682">
            <w:r>
              <w:rPr>
                <w:webHidden/>
                <w:rStyle w:val="IndexLink"/>
                <w:rtl w:val="true"/>
              </w:rPr>
              <w:t>ودیعه</w:t>
            </w:r>
            <w:r>
              <w:rPr>
                <w:rStyle w:val="IndexLink"/>
                <w:rtl w:val="true"/>
              </w:rPr>
              <w:tab/>
            </w:r>
            <w:r>
              <w:rPr>
                <w:rStyle w:val="IndexLink"/>
              </w:rPr>
              <w:t>208</w:t>
            </w:r>
          </w:hyperlink>
        </w:p>
        <w:p>
          <w:pPr>
            <w:pStyle w:val="Contents2"/>
            <w:tabs>
              <w:tab w:val="clear" w:pos="8743"/>
              <w:tab w:val="right" w:pos="9026" w:leader="dot"/>
            </w:tabs>
            <w:rPr/>
          </w:pPr>
          <w:hyperlink w:anchor="__RefHeading___Toc1262648_1479056682">
            <w:r>
              <w:rPr>
                <w:webHidden/>
                <w:rStyle w:val="IndexLink"/>
                <w:rtl w:val="true"/>
              </w:rPr>
              <w:t>اموال گمشده و مجهول المالک</w:t>
            </w:r>
            <w:r>
              <w:rPr>
                <w:rStyle w:val="IndexLink"/>
                <w:rtl w:val="true"/>
              </w:rPr>
              <w:tab/>
            </w:r>
            <w:r>
              <w:rPr>
                <w:rStyle w:val="IndexLink"/>
              </w:rPr>
              <w:t>209</w:t>
            </w:r>
          </w:hyperlink>
        </w:p>
        <w:p>
          <w:pPr>
            <w:pStyle w:val="Contents3"/>
            <w:tabs>
              <w:tab w:val="clear" w:pos="8459"/>
              <w:tab w:val="right" w:pos="9026" w:leader="dot"/>
            </w:tabs>
            <w:rPr/>
          </w:pPr>
          <w:hyperlink w:anchor="__RefHeading___Toc1262650_1479056682">
            <w:r>
              <w:rPr>
                <w:webHidden/>
                <w:rStyle w:val="IndexLink"/>
                <w:rtl w:val="true"/>
              </w:rPr>
              <w:t>تملک اشیای گم شده</w:t>
            </w:r>
            <w:r>
              <w:rPr>
                <w:rStyle w:val="IndexLink"/>
                <w:rtl w:val="true"/>
              </w:rPr>
              <w:tab/>
            </w:r>
            <w:r>
              <w:rPr>
                <w:rStyle w:val="IndexLink"/>
              </w:rPr>
              <w:t>209</w:t>
            </w:r>
          </w:hyperlink>
        </w:p>
        <w:p>
          <w:pPr>
            <w:pStyle w:val="Contents3"/>
            <w:tabs>
              <w:tab w:val="clear" w:pos="8459"/>
              <w:tab w:val="right" w:pos="9026" w:leader="dot"/>
            </w:tabs>
            <w:rPr/>
          </w:pPr>
          <w:hyperlink w:anchor="__RefHeading___Toc1262652_1479056682">
            <w:r>
              <w:rPr>
                <w:webHidden/>
                <w:rStyle w:val="IndexLink"/>
                <w:rtl w:val="true"/>
              </w:rPr>
              <w:t xml:space="preserve">هزینه اعلان گمشده </w:t>
            </w:r>
            <w:r>
              <w:rPr>
                <w:rStyle w:val="IndexLink"/>
                <w:rtl w:val="true"/>
              </w:rPr>
              <w:t>(</w:t>
            </w:r>
            <w:r>
              <w:rPr>
                <w:rStyle w:val="IndexLink"/>
                <w:rtl w:val="true"/>
              </w:rPr>
              <w:t>لقطه</w:t>
            </w:r>
            <w:r>
              <w:rPr>
                <w:rStyle w:val="IndexLink"/>
                <w:rtl w:val="true"/>
              </w:rPr>
              <w:t>)</w:t>
              <w:tab/>
            </w:r>
            <w:r>
              <w:rPr>
                <w:rStyle w:val="IndexLink"/>
              </w:rPr>
              <w:t>209</w:t>
            </w:r>
          </w:hyperlink>
        </w:p>
        <w:p>
          <w:pPr>
            <w:pStyle w:val="Contents3"/>
            <w:tabs>
              <w:tab w:val="clear" w:pos="8459"/>
              <w:tab w:val="right" w:pos="9026" w:leader="dot"/>
            </w:tabs>
            <w:rPr/>
          </w:pPr>
          <w:hyperlink w:anchor="__RefHeading___Toc1262654_1479056682">
            <w:r>
              <w:rPr>
                <w:webHidden/>
                <w:rStyle w:val="IndexLink"/>
                <w:rtl w:val="true"/>
              </w:rPr>
              <w:t>اشیای جا مانده فاسد شدنی</w:t>
            </w:r>
            <w:r>
              <w:rPr>
                <w:rStyle w:val="IndexLink"/>
                <w:rtl w:val="true"/>
              </w:rPr>
              <w:tab/>
            </w:r>
            <w:r>
              <w:rPr>
                <w:rStyle w:val="IndexLink"/>
              </w:rPr>
              <w:t>210</w:t>
            </w:r>
          </w:hyperlink>
        </w:p>
        <w:p>
          <w:pPr>
            <w:pStyle w:val="Contents3"/>
            <w:tabs>
              <w:tab w:val="clear" w:pos="8459"/>
              <w:tab w:val="right" w:pos="9026" w:leader="dot"/>
            </w:tabs>
            <w:rPr/>
          </w:pPr>
          <w:hyperlink w:anchor="__RefHeading___Toc1262656_1479056682">
            <w:r>
              <w:rPr>
                <w:webHidden/>
                <w:rStyle w:val="IndexLink"/>
                <w:rtl w:val="true"/>
              </w:rPr>
              <w:t>پیدا کردن شیء گمشده توسط فرد نابالغ</w:t>
            </w:r>
            <w:r>
              <w:rPr>
                <w:rStyle w:val="IndexLink"/>
                <w:rtl w:val="true"/>
              </w:rPr>
              <w:tab/>
            </w:r>
            <w:r>
              <w:rPr>
                <w:rStyle w:val="IndexLink"/>
              </w:rPr>
              <w:t>210</w:t>
            </w:r>
          </w:hyperlink>
        </w:p>
        <w:p>
          <w:pPr>
            <w:pStyle w:val="Contents3"/>
            <w:tabs>
              <w:tab w:val="clear" w:pos="8459"/>
              <w:tab w:val="right" w:pos="9026" w:leader="dot"/>
            </w:tabs>
            <w:rPr/>
          </w:pPr>
          <w:hyperlink w:anchor="__RefHeading___Toc1262658_1479056682">
            <w:r>
              <w:rPr>
                <w:webHidden/>
                <w:rStyle w:val="IndexLink"/>
                <w:rtl w:val="true"/>
              </w:rPr>
              <w:t>مال حرام</w:t>
            </w:r>
            <w:r>
              <w:rPr>
                <w:rStyle w:val="IndexLink"/>
                <w:rtl w:val="true"/>
              </w:rPr>
              <w:tab/>
            </w:r>
            <w:r>
              <w:rPr>
                <w:rStyle w:val="IndexLink"/>
              </w:rPr>
              <w:t>210</w:t>
            </w:r>
          </w:hyperlink>
        </w:p>
        <w:p>
          <w:pPr>
            <w:pStyle w:val="Contents3"/>
            <w:tabs>
              <w:tab w:val="clear" w:pos="8459"/>
              <w:tab w:val="right" w:pos="9026" w:leader="dot"/>
            </w:tabs>
            <w:rPr/>
          </w:pPr>
          <w:hyperlink w:anchor="__RefHeading___Toc1262660_1479056682">
            <w:r>
              <w:rPr>
                <w:webHidden/>
                <w:rStyle w:val="IndexLink"/>
                <w:rtl w:val="true"/>
              </w:rPr>
              <w:t>اموال دولتی و بانک</w:t>
            </w:r>
            <w:r>
              <w:rPr>
                <w:rStyle w:val="IndexLink"/>
                <w:rtl w:val="true"/>
              </w:rPr>
              <w:tab/>
            </w:r>
            <w:r>
              <w:rPr>
                <w:rStyle w:val="IndexLink"/>
              </w:rPr>
              <w:t>210</w:t>
            </w:r>
          </w:hyperlink>
        </w:p>
        <w:p>
          <w:pPr>
            <w:pStyle w:val="Contents3"/>
            <w:tabs>
              <w:tab w:val="clear" w:pos="8459"/>
              <w:tab w:val="right" w:pos="9026" w:leader="dot"/>
            </w:tabs>
            <w:rPr/>
          </w:pPr>
          <w:hyperlink w:anchor="__RefHeading___Toc1262662_1479056682">
            <w:r>
              <w:rPr>
                <w:webHidden/>
                <w:rStyle w:val="IndexLink"/>
                <w:rtl w:val="true"/>
              </w:rPr>
              <w:t>پول بانک</w:t>
            </w:r>
            <w:r>
              <w:rPr>
                <w:rStyle w:val="IndexLink"/>
                <w:rtl w:val="true"/>
              </w:rPr>
              <w:tab/>
            </w:r>
            <w:r>
              <w:rPr>
                <w:rStyle w:val="IndexLink"/>
              </w:rPr>
              <w:t>210</w:t>
            </w:r>
          </w:hyperlink>
        </w:p>
        <w:p>
          <w:pPr>
            <w:pStyle w:val="Contents2"/>
            <w:tabs>
              <w:tab w:val="clear" w:pos="8743"/>
              <w:tab w:val="right" w:pos="9026" w:leader="dot"/>
            </w:tabs>
            <w:rPr/>
          </w:pPr>
          <w:hyperlink w:anchor="__RefHeading___Toc1262664_1479056682">
            <w:r>
              <w:rPr>
                <w:webHidden/>
                <w:rStyle w:val="IndexLink"/>
                <w:rtl w:val="true"/>
              </w:rPr>
              <w:t>غصب</w:t>
            </w:r>
            <w:r>
              <w:rPr>
                <w:rStyle w:val="IndexLink"/>
                <w:rtl w:val="true"/>
              </w:rPr>
              <w:tab/>
            </w:r>
            <w:r>
              <w:rPr>
                <w:rStyle w:val="IndexLink"/>
              </w:rPr>
              <w:t>211</w:t>
            </w:r>
          </w:hyperlink>
        </w:p>
        <w:p>
          <w:pPr>
            <w:pStyle w:val="Contents3"/>
            <w:tabs>
              <w:tab w:val="clear" w:pos="8459"/>
              <w:tab w:val="right" w:pos="9026" w:leader="dot"/>
            </w:tabs>
            <w:rPr/>
          </w:pPr>
          <w:hyperlink w:anchor="__RefHeading___Toc1262666_1479056682">
            <w:r>
              <w:rPr>
                <w:webHidden/>
                <w:rStyle w:val="IndexLink"/>
                <w:rtl w:val="true"/>
              </w:rPr>
              <w:t>ملک غصبی</w:t>
            </w:r>
            <w:r>
              <w:rPr>
                <w:rStyle w:val="IndexLink"/>
                <w:rtl w:val="true"/>
              </w:rPr>
              <w:tab/>
            </w:r>
            <w:r>
              <w:rPr>
                <w:rStyle w:val="IndexLink"/>
              </w:rPr>
              <w:t>211</w:t>
            </w:r>
          </w:hyperlink>
        </w:p>
        <w:p>
          <w:pPr>
            <w:pStyle w:val="Contents3"/>
            <w:tabs>
              <w:tab w:val="clear" w:pos="8459"/>
              <w:tab w:val="right" w:pos="9026" w:leader="dot"/>
            </w:tabs>
            <w:rPr/>
          </w:pPr>
          <w:hyperlink w:anchor="__RefHeading___Toc1262668_1479056682">
            <w:r>
              <w:rPr>
                <w:webHidden/>
                <w:rStyle w:val="IndexLink"/>
                <w:rtl w:val="true"/>
              </w:rPr>
              <w:t>تصرفات شهرداری</w:t>
            </w:r>
            <w:r>
              <w:rPr>
                <w:rStyle w:val="IndexLink"/>
                <w:rtl w:val="true"/>
              </w:rPr>
              <w:tab/>
            </w:r>
            <w:r>
              <w:rPr>
                <w:rStyle w:val="IndexLink"/>
              </w:rPr>
              <w:t>211</w:t>
            </w:r>
          </w:hyperlink>
        </w:p>
        <w:p>
          <w:pPr>
            <w:pStyle w:val="Contents3"/>
            <w:tabs>
              <w:tab w:val="clear" w:pos="8459"/>
              <w:tab w:val="right" w:pos="9026" w:leader="dot"/>
            </w:tabs>
            <w:rPr/>
          </w:pPr>
          <w:hyperlink w:anchor="__RefHeading___Toc1262670_1479056682">
            <w:r>
              <w:rPr>
                <w:webHidden/>
                <w:rStyle w:val="IndexLink"/>
                <w:rtl w:val="true"/>
              </w:rPr>
              <w:t>وظیفه غاصب</w:t>
            </w:r>
            <w:r>
              <w:rPr>
                <w:rStyle w:val="IndexLink"/>
                <w:rtl w:val="true"/>
              </w:rPr>
              <w:tab/>
            </w:r>
            <w:r>
              <w:rPr>
                <w:rStyle w:val="IndexLink"/>
              </w:rPr>
              <w:t>212</w:t>
            </w:r>
          </w:hyperlink>
        </w:p>
        <w:p>
          <w:pPr>
            <w:pStyle w:val="Contents3"/>
            <w:tabs>
              <w:tab w:val="clear" w:pos="8459"/>
              <w:tab w:val="right" w:pos="9026" w:leader="dot"/>
            </w:tabs>
            <w:rPr/>
          </w:pPr>
          <w:hyperlink w:anchor="__RefHeading___Toc1262672_1479056682">
            <w:r>
              <w:rPr>
                <w:webHidden/>
                <w:rStyle w:val="IndexLink"/>
                <w:rtl w:val="true"/>
              </w:rPr>
              <w:t>ضمان غصب</w:t>
            </w:r>
            <w:r>
              <w:rPr>
                <w:rStyle w:val="IndexLink"/>
                <w:rtl w:val="true"/>
              </w:rPr>
              <w:tab/>
            </w:r>
            <w:r>
              <w:rPr>
                <w:rStyle w:val="IndexLink"/>
              </w:rPr>
              <w:t>212</w:t>
            </w:r>
          </w:hyperlink>
        </w:p>
        <w:p>
          <w:pPr>
            <w:pStyle w:val="Contents3"/>
            <w:tabs>
              <w:tab w:val="clear" w:pos="8459"/>
              <w:tab w:val="right" w:pos="9026" w:leader="dot"/>
            </w:tabs>
            <w:rPr/>
          </w:pPr>
          <w:hyperlink w:anchor="__RefHeading___Toc1262674_1479056682">
            <w:r>
              <w:rPr>
                <w:webHidden/>
                <w:rStyle w:val="IndexLink"/>
                <w:rtl w:val="true"/>
              </w:rPr>
              <w:t>وظیفه اطرافیان غاصب</w:t>
            </w:r>
            <w:r>
              <w:rPr>
                <w:rStyle w:val="IndexLink"/>
                <w:rtl w:val="true"/>
              </w:rPr>
              <w:tab/>
            </w:r>
            <w:r>
              <w:rPr>
                <w:rStyle w:val="IndexLink"/>
              </w:rPr>
              <w:t>213</w:t>
            </w:r>
          </w:hyperlink>
        </w:p>
        <w:p>
          <w:pPr>
            <w:pStyle w:val="Contents3"/>
            <w:tabs>
              <w:tab w:val="clear" w:pos="8459"/>
              <w:tab w:val="right" w:pos="9026" w:leader="dot"/>
            </w:tabs>
            <w:rPr/>
          </w:pPr>
          <w:hyperlink w:anchor="__RefHeading___Toc1262676_1479056682">
            <w:r>
              <w:rPr>
                <w:webHidden/>
                <w:rStyle w:val="IndexLink"/>
                <w:rtl w:val="true"/>
              </w:rPr>
              <w:t>ضمان منافع</w:t>
            </w:r>
            <w:r>
              <w:rPr>
                <w:rStyle w:val="IndexLink"/>
                <w:rtl w:val="true"/>
              </w:rPr>
              <w:tab/>
            </w:r>
            <w:r>
              <w:rPr>
                <w:rStyle w:val="IndexLink"/>
              </w:rPr>
              <w:t>213</w:t>
            </w:r>
          </w:hyperlink>
        </w:p>
        <w:p>
          <w:pPr>
            <w:pStyle w:val="Contents3"/>
            <w:tabs>
              <w:tab w:val="clear" w:pos="8459"/>
              <w:tab w:val="right" w:pos="9026" w:leader="dot"/>
            </w:tabs>
            <w:rPr/>
          </w:pPr>
          <w:hyperlink w:anchor="__RefHeading___Toc1262678_1479056682">
            <w:r>
              <w:rPr>
                <w:webHidden/>
                <w:rStyle w:val="IndexLink"/>
                <w:rtl w:val="true"/>
              </w:rPr>
              <w:t>تصرف در طبقات مسجد</w:t>
            </w:r>
            <w:r>
              <w:rPr>
                <w:rStyle w:val="IndexLink"/>
                <w:rtl w:val="true"/>
              </w:rPr>
              <w:tab/>
            </w:r>
            <w:r>
              <w:rPr>
                <w:rStyle w:val="IndexLink"/>
              </w:rPr>
              <w:t>213</w:t>
            </w:r>
          </w:hyperlink>
        </w:p>
        <w:p>
          <w:pPr>
            <w:pStyle w:val="Contents2"/>
            <w:tabs>
              <w:tab w:val="clear" w:pos="8743"/>
              <w:tab w:val="right" w:pos="9026" w:leader="dot"/>
            </w:tabs>
            <w:rPr/>
          </w:pPr>
          <w:hyperlink w:anchor="__RefHeading___Toc1262680_1479056682">
            <w:r>
              <w:rPr>
                <w:webHidden/>
                <w:rStyle w:val="IndexLink"/>
                <w:rtl w:val="true"/>
              </w:rPr>
              <w:t>قرض و ربا</w:t>
            </w:r>
            <w:r>
              <w:rPr>
                <w:rStyle w:val="IndexLink"/>
                <w:rtl w:val="true"/>
              </w:rPr>
              <w:tab/>
            </w:r>
            <w:r>
              <w:rPr>
                <w:rStyle w:val="IndexLink"/>
              </w:rPr>
              <w:t>214</w:t>
            </w:r>
          </w:hyperlink>
        </w:p>
        <w:p>
          <w:pPr>
            <w:pStyle w:val="Contents3"/>
            <w:tabs>
              <w:tab w:val="clear" w:pos="8459"/>
              <w:tab w:val="right" w:pos="9026" w:leader="dot"/>
            </w:tabs>
            <w:rPr/>
          </w:pPr>
          <w:hyperlink w:anchor="__RefHeading___Toc1262682_1479056682">
            <w:r>
              <w:rPr>
                <w:webHidden/>
                <w:rStyle w:val="IndexLink"/>
                <w:rtl w:val="true"/>
              </w:rPr>
              <w:t>قرض به شرط اضافه یا کم</w:t>
            </w:r>
            <w:r>
              <w:rPr>
                <w:rStyle w:val="IndexLink"/>
                <w:rtl w:val="true"/>
              </w:rPr>
              <w:tab/>
            </w:r>
            <w:r>
              <w:rPr>
                <w:rStyle w:val="IndexLink"/>
              </w:rPr>
              <w:t>214</w:t>
            </w:r>
          </w:hyperlink>
        </w:p>
        <w:p>
          <w:pPr>
            <w:pStyle w:val="Contents3"/>
            <w:tabs>
              <w:tab w:val="clear" w:pos="8459"/>
              <w:tab w:val="right" w:pos="9026" w:leader="dot"/>
            </w:tabs>
            <w:rPr/>
          </w:pPr>
          <w:hyperlink w:anchor="__RefHeading___Toc1262684_1479056682">
            <w:r>
              <w:rPr>
                <w:webHidden/>
                <w:rStyle w:val="IndexLink"/>
                <w:rtl w:val="true"/>
              </w:rPr>
              <w:t>حواله</w:t>
            </w:r>
            <w:r>
              <w:rPr>
                <w:rStyle w:val="IndexLink"/>
                <w:rtl w:val="true"/>
              </w:rPr>
              <w:tab/>
            </w:r>
            <w:r>
              <w:rPr>
                <w:rStyle w:val="IndexLink"/>
              </w:rPr>
              <w:t>215</w:t>
            </w:r>
          </w:hyperlink>
        </w:p>
        <w:p>
          <w:pPr>
            <w:pStyle w:val="Contents3"/>
            <w:tabs>
              <w:tab w:val="clear" w:pos="8459"/>
              <w:tab w:val="right" w:pos="9026" w:leader="dot"/>
            </w:tabs>
            <w:rPr/>
          </w:pPr>
          <w:hyperlink w:anchor="__RefHeading___Toc1262686_1479056682">
            <w:r>
              <w:rPr>
                <w:webHidden/>
                <w:rStyle w:val="IndexLink"/>
                <w:rtl w:val="true"/>
              </w:rPr>
              <w:t>تهاتر</w:t>
            </w:r>
            <w:r>
              <w:rPr>
                <w:rStyle w:val="IndexLink"/>
                <w:rtl w:val="true"/>
              </w:rPr>
              <w:tab/>
            </w:r>
            <w:r>
              <w:rPr>
                <w:rStyle w:val="IndexLink"/>
              </w:rPr>
              <w:t>215</w:t>
            </w:r>
          </w:hyperlink>
        </w:p>
        <w:p>
          <w:pPr>
            <w:pStyle w:val="Contents3"/>
            <w:tabs>
              <w:tab w:val="clear" w:pos="8459"/>
              <w:tab w:val="right" w:pos="9026" w:leader="dot"/>
            </w:tabs>
            <w:rPr/>
          </w:pPr>
          <w:hyperlink w:anchor="__RefHeading___Toc1262688_1479056682">
            <w:r>
              <w:rPr>
                <w:webHidden/>
                <w:rStyle w:val="IndexLink"/>
                <w:rtl w:val="true"/>
              </w:rPr>
              <w:t>شرط سود</w:t>
            </w:r>
            <w:r>
              <w:rPr>
                <w:rStyle w:val="IndexLink"/>
                <w:rtl w:val="true"/>
              </w:rPr>
              <w:tab/>
            </w:r>
            <w:r>
              <w:rPr>
                <w:rStyle w:val="IndexLink"/>
              </w:rPr>
              <w:t>215</w:t>
            </w:r>
          </w:hyperlink>
        </w:p>
        <w:p>
          <w:pPr>
            <w:pStyle w:val="Contents3"/>
            <w:tabs>
              <w:tab w:val="clear" w:pos="8459"/>
              <w:tab w:val="right" w:pos="9026" w:leader="dot"/>
            </w:tabs>
            <w:rPr/>
          </w:pPr>
          <w:hyperlink w:anchor="__RefHeading___Toc1262690_1479056682">
            <w:r>
              <w:rPr>
                <w:webHidden/>
                <w:rStyle w:val="IndexLink"/>
                <w:rtl w:val="true"/>
              </w:rPr>
              <w:t>تصرف خانه مدیون</w:t>
            </w:r>
            <w:r>
              <w:rPr>
                <w:rStyle w:val="IndexLink"/>
                <w:rtl w:val="true"/>
              </w:rPr>
              <w:tab/>
            </w:r>
            <w:r>
              <w:rPr>
                <w:rStyle w:val="IndexLink"/>
              </w:rPr>
              <w:t>215</w:t>
            </w:r>
          </w:hyperlink>
        </w:p>
        <w:p>
          <w:pPr>
            <w:pStyle w:val="Contents3"/>
            <w:tabs>
              <w:tab w:val="clear" w:pos="8459"/>
              <w:tab w:val="right" w:pos="9026" w:leader="dot"/>
            </w:tabs>
            <w:rPr/>
          </w:pPr>
          <w:hyperlink w:anchor="__RefHeading___Toc1262692_1479056682">
            <w:r>
              <w:rPr>
                <w:webHidden/>
                <w:rStyle w:val="IndexLink"/>
                <w:rtl w:val="true"/>
              </w:rPr>
              <w:t>شرط مدت سپرده در وام</w:t>
            </w:r>
            <w:r>
              <w:rPr>
                <w:rStyle w:val="IndexLink"/>
                <w:rtl w:val="true"/>
              </w:rPr>
              <w:tab/>
            </w:r>
            <w:r>
              <w:rPr>
                <w:rStyle w:val="IndexLink"/>
              </w:rPr>
              <w:t>216</w:t>
            </w:r>
          </w:hyperlink>
        </w:p>
        <w:p>
          <w:pPr>
            <w:pStyle w:val="Contents3"/>
            <w:tabs>
              <w:tab w:val="clear" w:pos="8459"/>
              <w:tab w:val="right" w:pos="9026" w:leader="dot"/>
            </w:tabs>
            <w:rPr/>
          </w:pPr>
          <w:hyperlink w:anchor="__RefHeading___Toc1262694_1479056682">
            <w:r>
              <w:rPr>
                <w:webHidden/>
                <w:rStyle w:val="IndexLink"/>
                <w:rtl w:val="true"/>
              </w:rPr>
              <w:t>ربا از کافر و بانک</w:t>
            </w:r>
            <w:r>
              <w:rPr>
                <w:rStyle w:val="IndexLink"/>
                <w:rtl w:val="true"/>
              </w:rPr>
              <w:tab/>
            </w:r>
            <w:r>
              <w:rPr>
                <w:rStyle w:val="IndexLink"/>
              </w:rPr>
              <w:t>216</w:t>
            </w:r>
          </w:hyperlink>
        </w:p>
        <w:p>
          <w:pPr>
            <w:pStyle w:val="Contents3"/>
            <w:tabs>
              <w:tab w:val="clear" w:pos="8459"/>
              <w:tab w:val="right" w:pos="9026" w:leader="dot"/>
            </w:tabs>
            <w:rPr/>
          </w:pPr>
          <w:hyperlink w:anchor="__RefHeading___Toc1262696_1479056682">
            <w:r>
              <w:rPr>
                <w:webHidden/>
                <w:rStyle w:val="IndexLink"/>
                <w:rtl w:val="true"/>
              </w:rPr>
              <w:t>تورم</w:t>
            </w:r>
            <w:r>
              <w:rPr>
                <w:rStyle w:val="IndexLink"/>
                <w:rtl w:val="true"/>
              </w:rPr>
              <w:tab/>
            </w:r>
            <w:r>
              <w:rPr>
                <w:rStyle w:val="IndexLink"/>
              </w:rPr>
              <w:t>216</w:t>
            </w:r>
          </w:hyperlink>
        </w:p>
        <w:p>
          <w:pPr>
            <w:pStyle w:val="Contents3"/>
            <w:tabs>
              <w:tab w:val="clear" w:pos="8459"/>
              <w:tab w:val="right" w:pos="9026" w:leader="dot"/>
            </w:tabs>
            <w:rPr/>
          </w:pPr>
          <w:hyperlink w:anchor="__RefHeading___Toc1262698_1479056682">
            <w:r>
              <w:rPr>
                <w:webHidden/>
                <w:rStyle w:val="IndexLink"/>
                <w:rtl w:val="true"/>
              </w:rPr>
              <w:t>دیرکرد</w:t>
            </w:r>
            <w:r>
              <w:rPr>
                <w:rStyle w:val="IndexLink"/>
                <w:rtl w:val="true"/>
              </w:rPr>
              <w:tab/>
            </w:r>
            <w:r>
              <w:rPr>
                <w:rStyle w:val="IndexLink"/>
              </w:rPr>
              <w:t>216</w:t>
            </w:r>
          </w:hyperlink>
        </w:p>
        <w:p>
          <w:pPr>
            <w:pStyle w:val="Contents3"/>
            <w:tabs>
              <w:tab w:val="clear" w:pos="8459"/>
              <w:tab w:val="right" w:pos="9026" w:leader="dot"/>
            </w:tabs>
            <w:rPr/>
          </w:pPr>
          <w:hyperlink w:anchor="__RefHeading___Toc1262700_1479056682">
            <w:r>
              <w:rPr>
                <w:webHidden/>
                <w:rStyle w:val="IndexLink"/>
                <w:rtl w:val="true"/>
              </w:rPr>
              <w:t>کارمزد</w:t>
            </w:r>
            <w:r>
              <w:rPr>
                <w:rStyle w:val="IndexLink"/>
                <w:rtl w:val="true"/>
              </w:rPr>
              <w:tab/>
            </w:r>
            <w:r>
              <w:rPr>
                <w:rStyle w:val="IndexLink"/>
              </w:rPr>
              <w:t>217</w:t>
            </w:r>
          </w:hyperlink>
        </w:p>
        <w:p>
          <w:pPr>
            <w:pStyle w:val="Contents3"/>
            <w:tabs>
              <w:tab w:val="clear" w:pos="8459"/>
              <w:tab w:val="right" w:pos="9026" w:leader="dot"/>
            </w:tabs>
            <w:rPr/>
          </w:pPr>
          <w:hyperlink w:anchor="__RefHeading___Toc1262702_1479056682">
            <w:r>
              <w:rPr>
                <w:webHidden/>
                <w:rStyle w:val="IndexLink"/>
                <w:rtl w:val="true"/>
              </w:rPr>
              <w:t xml:space="preserve">قرض الحسنه محلی </w:t>
            </w:r>
            <w:r>
              <w:rPr>
                <w:rStyle w:val="IndexLink"/>
                <w:rtl w:val="true"/>
              </w:rPr>
              <w:t>(</w:t>
            </w:r>
            <w:r>
              <w:rPr>
                <w:rStyle w:val="IndexLink"/>
                <w:rtl w:val="true"/>
              </w:rPr>
              <w:t>قرعه کشی</w:t>
            </w:r>
            <w:r>
              <w:rPr>
                <w:rStyle w:val="IndexLink"/>
                <w:rtl w:val="true"/>
              </w:rPr>
              <w:t>)</w:t>
              <w:tab/>
            </w:r>
            <w:r>
              <w:rPr>
                <w:rStyle w:val="IndexLink"/>
              </w:rPr>
              <w:t>217</w:t>
            </w:r>
          </w:hyperlink>
        </w:p>
        <w:p>
          <w:pPr>
            <w:pStyle w:val="Contents3"/>
            <w:tabs>
              <w:tab w:val="clear" w:pos="8459"/>
              <w:tab w:val="right" w:pos="9026" w:leader="dot"/>
            </w:tabs>
            <w:rPr/>
          </w:pPr>
          <w:hyperlink w:anchor="__RefHeading___Toc1262704_1479056682">
            <w:r>
              <w:rPr>
                <w:webHidden/>
                <w:rStyle w:val="IndexLink"/>
                <w:rtl w:val="true"/>
              </w:rPr>
              <w:t>معامله پول با پول</w:t>
            </w:r>
            <w:r>
              <w:rPr>
                <w:rStyle w:val="IndexLink"/>
                <w:rtl w:val="true"/>
              </w:rPr>
              <w:tab/>
            </w:r>
            <w:r>
              <w:rPr>
                <w:rStyle w:val="IndexLink"/>
              </w:rPr>
              <w:t>217</w:t>
            </w:r>
          </w:hyperlink>
        </w:p>
        <w:p>
          <w:pPr>
            <w:pStyle w:val="Contents3"/>
            <w:tabs>
              <w:tab w:val="clear" w:pos="8459"/>
              <w:tab w:val="right" w:pos="9026" w:leader="dot"/>
            </w:tabs>
            <w:rPr/>
          </w:pPr>
          <w:hyperlink w:anchor="__RefHeading___Toc1262706_1479056682">
            <w:r>
              <w:rPr>
                <w:webHidden/>
                <w:rStyle w:val="IndexLink"/>
                <w:rtl w:val="true"/>
              </w:rPr>
              <w:t>مطالبه عین در قرض</w:t>
            </w:r>
            <w:r>
              <w:rPr>
                <w:rStyle w:val="IndexLink"/>
                <w:rtl w:val="true"/>
              </w:rPr>
              <w:tab/>
            </w:r>
            <w:r>
              <w:rPr>
                <w:rStyle w:val="IndexLink"/>
              </w:rPr>
              <w:t>218</w:t>
            </w:r>
          </w:hyperlink>
        </w:p>
        <w:p>
          <w:pPr>
            <w:pStyle w:val="Contents3"/>
            <w:tabs>
              <w:tab w:val="clear" w:pos="8459"/>
              <w:tab w:val="right" w:pos="9026" w:leader="dot"/>
            </w:tabs>
            <w:rPr/>
          </w:pPr>
          <w:hyperlink w:anchor="__RefHeading___Toc1262708_1479056682">
            <w:r>
              <w:rPr>
                <w:webHidden/>
                <w:rStyle w:val="IndexLink"/>
                <w:rtl w:val="true"/>
              </w:rPr>
              <w:t>قیمت روز یا زمان قرض</w:t>
            </w:r>
            <w:r>
              <w:rPr>
                <w:rStyle w:val="IndexLink"/>
                <w:rtl w:val="true"/>
              </w:rPr>
              <w:tab/>
            </w:r>
            <w:r>
              <w:rPr>
                <w:rStyle w:val="IndexLink"/>
              </w:rPr>
              <w:t>218</w:t>
            </w:r>
          </w:hyperlink>
        </w:p>
        <w:p>
          <w:pPr>
            <w:pStyle w:val="Contents3"/>
            <w:tabs>
              <w:tab w:val="clear" w:pos="8459"/>
              <w:tab w:val="right" w:pos="9026" w:leader="dot"/>
            </w:tabs>
            <w:rPr/>
          </w:pPr>
          <w:hyperlink w:anchor="__RefHeading___Toc1262710_1479056682">
            <w:r>
              <w:rPr>
                <w:webHidden/>
                <w:rStyle w:val="IndexLink"/>
                <w:rtl w:val="true"/>
              </w:rPr>
              <w:t>قبض و اقباض</w:t>
            </w:r>
            <w:r>
              <w:rPr>
                <w:rStyle w:val="IndexLink"/>
                <w:rtl w:val="true"/>
              </w:rPr>
              <w:tab/>
            </w:r>
            <w:r>
              <w:rPr>
                <w:rStyle w:val="IndexLink"/>
              </w:rPr>
              <w:t>218</w:t>
            </w:r>
          </w:hyperlink>
        </w:p>
        <w:p>
          <w:pPr>
            <w:pStyle w:val="Contents3"/>
            <w:tabs>
              <w:tab w:val="clear" w:pos="8459"/>
              <w:tab w:val="right" w:pos="9026" w:leader="dot"/>
            </w:tabs>
            <w:rPr/>
          </w:pPr>
          <w:hyperlink w:anchor="__RefHeading___Toc1262712_1479056682">
            <w:r>
              <w:rPr>
                <w:webHidden/>
                <w:rStyle w:val="IndexLink"/>
                <w:rtl w:val="true"/>
              </w:rPr>
              <w:t>وکالت در قرض</w:t>
            </w:r>
            <w:r>
              <w:rPr>
                <w:rStyle w:val="IndexLink"/>
                <w:rtl w:val="true"/>
              </w:rPr>
              <w:tab/>
            </w:r>
            <w:r>
              <w:rPr>
                <w:rStyle w:val="IndexLink"/>
              </w:rPr>
              <w:t>218</w:t>
            </w:r>
          </w:hyperlink>
        </w:p>
        <w:p>
          <w:pPr>
            <w:pStyle w:val="Contents3"/>
            <w:tabs>
              <w:tab w:val="clear" w:pos="8459"/>
              <w:tab w:val="right" w:pos="9026" w:leader="dot"/>
            </w:tabs>
            <w:rPr/>
          </w:pPr>
          <w:hyperlink w:anchor="__RefHeading___Toc1262714_1479056682">
            <w:r>
              <w:rPr>
                <w:webHidden/>
                <w:rStyle w:val="IndexLink"/>
                <w:rtl w:val="true"/>
              </w:rPr>
              <w:t>اضطرار در پرداخت ربا</w:t>
            </w:r>
            <w:r>
              <w:rPr>
                <w:rStyle w:val="IndexLink"/>
                <w:rtl w:val="true"/>
              </w:rPr>
              <w:tab/>
            </w:r>
            <w:r>
              <w:rPr>
                <w:rStyle w:val="IndexLink"/>
              </w:rPr>
              <w:t>219</w:t>
            </w:r>
          </w:hyperlink>
        </w:p>
        <w:p>
          <w:pPr>
            <w:pStyle w:val="Contents3"/>
            <w:tabs>
              <w:tab w:val="clear" w:pos="8459"/>
              <w:tab w:val="right" w:pos="9026" w:leader="dot"/>
            </w:tabs>
            <w:rPr/>
          </w:pPr>
          <w:hyperlink w:anchor="__RefHeading___Toc1262716_1479056682">
            <w:r>
              <w:rPr>
                <w:webHidden/>
                <w:rStyle w:val="IndexLink"/>
                <w:rtl w:val="true"/>
              </w:rPr>
              <w:t>استثنائات دَین</w:t>
            </w:r>
            <w:r>
              <w:rPr>
                <w:rStyle w:val="IndexLink"/>
                <w:rtl w:val="true"/>
              </w:rPr>
              <w:tab/>
            </w:r>
            <w:r>
              <w:rPr>
                <w:rStyle w:val="IndexLink"/>
              </w:rPr>
              <w:t>219</w:t>
            </w:r>
          </w:hyperlink>
        </w:p>
        <w:p>
          <w:pPr>
            <w:pStyle w:val="Contents3"/>
            <w:tabs>
              <w:tab w:val="clear" w:pos="8459"/>
              <w:tab w:val="right" w:pos="9026" w:leader="dot"/>
            </w:tabs>
            <w:rPr/>
          </w:pPr>
          <w:hyperlink w:anchor="__RefHeading___Toc1262718_1479056682">
            <w:r>
              <w:rPr>
                <w:webHidden/>
                <w:rStyle w:val="IndexLink"/>
                <w:rtl w:val="true"/>
              </w:rPr>
              <w:t>ربا بین زن و شوهر</w:t>
            </w:r>
            <w:r>
              <w:rPr>
                <w:rStyle w:val="IndexLink"/>
                <w:rtl w:val="true"/>
              </w:rPr>
              <w:tab/>
            </w:r>
            <w:r>
              <w:rPr>
                <w:rStyle w:val="IndexLink"/>
              </w:rPr>
              <w:t>219</w:t>
            </w:r>
          </w:hyperlink>
        </w:p>
        <w:p>
          <w:pPr>
            <w:pStyle w:val="Contents3"/>
            <w:tabs>
              <w:tab w:val="clear" w:pos="8459"/>
              <w:tab w:val="right" w:pos="9026" w:leader="dot"/>
            </w:tabs>
            <w:rPr/>
          </w:pPr>
          <w:hyperlink w:anchor="__RefHeading___Toc1262720_1479056682">
            <w:r>
              <w:rPr>
                <w:webHidden/>
                <w:rStyle w:val="IndexLink"/>
                <w:rtl w:val="true"/>
              </w:rPr>
              <w:t>قرض گرفتن صدقه</w:t>
            </w:r>
            <w:r>
              <w:rPr>
                <w:rStyle w:val="IndexLink"/>
                <w:rtl w:val="true"/>
              </w:rPr>
              <w:tab/>
            </w:r>
            <w:r>
              <w:rPr>
                <w:rStyle w:val="IndexLink"/>
              </w:rPr>
              <w:t>219</w:t>
            </w:r>
          </w:hyperlink>
        </w:p>
        <w:p>
          <w:pPr>
            <w:pStyle w:val="Contents3"/>
            <w:tabs>
              <w:tab w:val="clear" w:pos="8459"/>
              <w:tab w:val="right" w:pos="9026" w:leader="dot"/>
            </w:tabs>
            <w:rPr/>
          </w:pPr>
          <w:hyperlink w:anchor="__RefHeading___Toc1262722_1479056682">
            <w:r>
              <w:rPr>
                <w:webHidden/>
                <w:rStyle w:val="IndexLink"/>
                <w:rtl w:val="true"/>
              </w:rPr>
              <w:t>تصرف در صدقه</w:t>
            </w:r>
            <w:r>
              <w:rPr>
                <w:rStyle w:val="IndexLink"/>
                <w:rtl w:val="true"/>
              </w:rPr>
              <w:tab/>
            </w:r>
            <w:r>
              <w:rPr>
                <w:rStyle w:val="IndexLink"/>
              </w:rPr>
              <w:t>219</w:t>
            </w:r>
          </w:hyperlink>
        </w:p>
        <w:p>
          <w:pPr>
            <w:pStyle w:val="Contents2"/>
            <w:tabs>
              <w:tab w:val="clear" w:pos="8743"/>
              <w:tab w:val="right" w:pos="9026" w:leader="dot"/>
            </w:tabs>
            <w:rPr/>
          </w:pPr>
          <w:hyperlink w:anchor="__RefHeading___Toc1262724_1479056682">
            <w:r>
              <w:rPr>
                <w:webHidden/>
                <w:rStyle w:val="IndexLink"/>
                <w:rtl w:val="true"/>
              </w:rPr>
              <w:t>رهن</w:t>
            </w:r>
            <w:r>
              <w:rPr>
                <w:rStyle w:val="IndexLink"/>
                <w:rtl w:val="true"/>
              </w:rPr>
              <w:tab/>
            </w:r>
            <w:r>
              <w:rPr>
                <w:rStyle w:val="IndexLink"/>
              </w:rPr>
              <w:t>220</w:t>
            </w:r>
          </w:hyperlink>
        </w:p>
        <w:p>
          <w:pPr>
            <w:pStyle w:val="Contents3"/>
            <w:tabs>
              <w:tab w:val="clear" w:pos="8459"/>
              <w:tab w:val="right" w:pos="9026" w:leader="dot"/>
            </w:tabs>
            <w:rPr/>
          </w:pPr>
          <w:hyperlink w:anchor="__RefHeading___Toc1262726_1479056682">
            <w:r>
              <w:rPr>
                <w:webHidden/>
                <w:rStyle w:val="IndexLink"/>
                <w:rtl w:val="true"/>
              </w:rPr>
              <w:t>پول پیش</w:t>
            </w:r>
            <w:r>
              <w:rPr>
                <w:rStyle w:val="IndexLink"/>
                <w:rtl w:val="true"/>
              </w:rPr>
              <w:tab/>
            </w:r>
            <w:r>
              <w:rPr>
                <w:rStyle w:val="IndexLink"/>
              </w:rPr>
              <w:t>220</w:t>
            </w:r>
          </w:hyperlink>
        </w:p>
        <w:p>
          <w:pPr>
            <w:pStyle w:val="Contents3"/>
            <w:tabs>
              <w:tab w:val="clear" w:pos="8459"/>
              <w:tab w:val="right" w:pos="9026" w:leader="dot"/>
            </w:tabs>
            <w:rPr/>
          </w:pPr>
          <w:hyperlink w:anchor="__RefHeading___Toc1262728_1479056682">
            <w:r>
              <w:rPr>
                <w:webHidden/>
                <w:rStyle w:val="IndexLink"/>
                <w:rtl w:val="true"/>
              </w:rPr>
              <w:t>رهن در برابر قرض</w:t>
            </w:r>
            <w:r>
              <w:rPr>
                <w:rStyle w:val="IndexLink"/>
                <w:rtl w:val="true"/>
              </w:rPr>
              <w:tab/>
            </w:r>
            <w:r>
              <w:rPr>
                <w:rStyle w:val="IndexLink"/>
              </w:rPr>
              <w:t>220</w:t>
            </w:r>
          </w:hyperlink>
        </w:p>
        <w:p>
          <w:pPr>
            <w:pStyle w:val="Contents3"/>
            <w:tabs>
              <w:tab w:val="clear" w:pos="8459"/>
              <w:tab w:val="right" w:pos="9026" w:leader="dot"/>
            </w:tabs>
            <w:rPr/>
          </w:pPr>
          <w:hyperlink w:anchor="__RefHeading___Toc1262730_1479056682">
            <w:r>
              <w:rPr>
                <w:webHidden/>
                <w:rStyle w:val="IndexLink"/>
                <w:rtl w:val="true"/>
              </w:rPr>
              <w:t>بیع رهن</w:t>
            </w:r>
            <w:r>
              <w:rPr>
                <w:rStyle w:val="IndexLink"/>
                <w:rtl w:val="true"/>
              </w:rPr>
              <w:tab/>
            </w:r>
            <w:r>
              <w:rPr>
                <w:rStyle w:val="IndexLink"/>
              </w:rPr>
              <w:t>220</w:t>
            </w:r>
          </w:hyperlink>
        </w:p>
        <w:p>
          <w:pPr>
            <w:pStyle w:val="Contents2"/>
            <w:tabs>
              <w:tab w:val="clear" w:pos="8743"/>
              <w:tab w:val="right" w:pos="9026" w:leader="dot"/>
            </w:tabs>
            <w:rPr/>
          </w:pPr>
          <w:hyperlink w:anchor="__RefHeading___Toc1262732_1479056682">
            <w:r>
              <w:rPr>
                <w:webHidden/>
                <w:rStyle w:val="IndexLink"/>
                <w:rtl w:val="true"/>
              </w:rPr>
              <w:t>حَجر</w:t>
            </w:r>
            <w:r>
              <w:rPr>
                <w:rStyle w:val="IndexLink"/>
                <w:rtl w:val="true"/>
              </w:rPr>
              <w:tab/>
            </w:r>
            <w:r>
              <w:rPr>
                <w:rStyle w:val="IndexLink"/>
              </w:rPr>
              <w:t>221</w:t>
            </w:r>
          </w:hyperlink>
        </w:p>
        <w:p>
          <w:pPr>
            <w:pStyle w:val="Contents3"/>
            <w:tabs>
              <w:tab w:val="clear" w:pos="8459"/>
              <w:tab w:val="right" w:pos="9026" w:leader="dot"/>
            </w:tabs>
            <w:rPr/>
          </w:pPr>
          <w:hyperlink w:anchor="__RefHeading___Toc1262734_1479056682">
            <w:r>
              <w:rPr>
                <w:webHidden/>
                <w:rStyle w:val="IndexLink"/>
                <w:rtl w:val="true"/>
              </w:rPr>
              <w:t>حَجر</w:t>
            </w:r>
            <w:r>
              <w:rPr>
                <w:rStyle w:val="IndexLink"/>
                <w:rtl w:val="true"/>
              </w:rPr>
              <w:tab/>
            </w:r>
            <w:r>
              <w:rPr>
                <w:rStyle w:val="IndexLink"/>
              </w:rPr>
              <w:t>221</w:t>
            </w:r>
          </w:hyperlink>
        </w:p>
        <w:p>
          <w:pPr>
            <w:pStyle w:val="Contents3"/>
            <w:tabs>
              <w:tab w:val="clear" w:pos="8459"/>
              <w:tab w:val="right" w:pos="9026" w:leader="dot"/>
            </w:tabs>
            <w:rPr/>
          </w:pPr>
          <w:hyperlink w:anchor="__RefHeading___Toc1262736_1479056682">
            <w:r>
              <w:rPr>
                <w:webHidden/>
                <w:rStyle w:val="IndexLink"/>
                <w:rtl w:val="true"/>
              </w:rPr>
              <w:t>سفاهت و دیوانگی</w:t>
            </w:r>
            <w:r>
              <w:rPr>
                <w:rStyle w:val="IndexLink"/>
                <w:rtl w:val="true"/>
              </w:rPr>
              <w:tab/>
            </w:r>
            <w:r>
              <w:rPr>
                <w:rStyle w:val="IndexLink"/>
              </w:rPr>
              <w:t>221</w:t>
            </w:r>
          </w:hyperlink>
        </w:p>
        <w:p>
          <w:pPr>
            <w:pStyle w:val="Contents3"/>
            <w:tabs>
              <w:tab w:val="clear" w:pos="8459"/>
              <w:tab w:val="right" w:pos="9026" w:leader="dot"/>
            </w:tabs>
            <w:rPr/>
          </w:pPr>
          <w:hyperlink w:anchor="__RefHeading___Toc1262738_1479056682">
            <w:r>
              <w:rPr>
                <w:webHidden/>
                <w:rStyle w:val="IndexLink"/>
                <w:rtl w:val="true"/>
              </w:rPr>
              <w:t>افلاس</w:t>
            </w:r>
            <w:r>
              <w:rPr>
                <w:rStyle w:val="IndexLink"/>
                <w:rtl w:val="true"/>
              </w:rPr>
              <w:tab/>
            </w:r>
            <w:r>
              <w:rPr>
                <w:rStyle w:val="IndexLink"/>
              </w:rPr>
              <w:t>221</w:t>
            </w:r>
          </w:hyperlink>
        </w:p>
        <w:p>
          <w:pPr>
            <w:pStyle w:val="Contents3"/>
            <w:tabs>
              <w:tab w:val="clear" w:pos="8459"/>
              <w:tab w:val="right" w:pos="9026" w:leader="dot"/>
            </w:tabs>
            <w:rPr/>
          </w:pPr>
          <w:hyperlink w:anchor="__RefHeading___Toc1262740_1479056682">
            <w:r>
              <w:rPr>
                <w:webHidden/>
                <w:rStyle w:val="IndexLink"/>
                <w:rtl w:val="true"/>
              </w:rPr>
              <w:t>تصرف زن در اموال خود</w:t>
            </w:r>
            <w:r>
              <w:rPr>
                <w:rStyle w:val="IndexLink"/>
                <w:rtl w:val="true"/>
              </w:rPr>
              <w:tab/>
            </w:r>
            <w:r>
              <w:rPr>
                <w:rStyle w:val="IndexLink"/>
              </w:rPr>
              <w:t>222</w:t>
            </w:r>
          </w:hyperlink>
        </w:p>
        <w:p>
          <w:pPr>
            <w:pStyle w:val="Contents2"/>
            <w:tabs>
              <w:tab w:val="clear" w:pos="8743"/>
              <w:tab w:val="right" w:pos="9026" w:leader="dot"/>
            </w:tabs>
            <w:rPr/>
          </w:pPr>
          <w:hyperlink w:anchor="__RefHeading___Toc1262742_1479056682">
            <w:r>
              <w:rPr>
                <w:webHidden/>
                <w:rStyle w:val="IndexLink"/>
                <w:rtl w:val="true"/>
              </w:rPr>
              <w:t>ضمان</w:t>
            </w:r>
            <w:r>
              <w:rPr>
                <w:rStyle w:val="IndexLink"/>
                <w:rtl w:val="true"/>
              </w:rPr>
              <w:tab/>
            </w:r>
            <w:r>
              <w:rPr>
                <w:rStyle w:val="IndexLink"/>
              </w:rPr>
              <w:t>223</w:t>
            </w:r>
          </w:hyperlink>
        </w:p>
        <w:p>
          <w:pPr>
            <w:pStyle w:val="Contents3"/>
            <w:tabs>
              <w:tab w:val="clear" w:pos="8459"/>
              <w:tab w:val="right" w:pos="9026" w:leader="dot"/>
            </w:tabs>
            <w:rPr/>
          </w:pPr>
          <w:hyperlink w:anchor="__RefHeading___Toc1262744_1479056682">
            <w:r>
              <w:rPr>
                <w:webHidden/>
                <w:rStyle w:val="IndexLink"/>
                <w:rtl w:val="true"/>
              </w:rPr>
              <w:t>ضمان سرپرست</w:t>
            </w:r>
            <w:r>
              <w:rPr>
                <w:rStyle w:val="IndexLink"/>
                <w:rtl w:val="true"/>
              </w:rPr>
              <w:tab/>
            </w:r>
            <w:r>
              <w:rPr>
                <w:rStyle w:val="IndexLink"/>
              </w:rPr>
              <w:t>223</w:t>
            </w:r>
          </w:hyperlink>
        </w:p>
        <w:p>
          <w:pPr>
            <w:pStyle w:val="Contents3"/>
            <w:tabs>
              <w:tab w:val="clear" w:pos="8459"/>
              <w:tab w:val="right" w:pos="9026" w:leader="dot"/>
            </w:tabs>
            <w:rPr/>
          </w:pPr>
          <w:hyperlink w:anchor="__RefHeading___Toc1262746_1479056682">
            <w:r>
              <w:rPr>
                <w:webHidden/>
                <w:rStyle w:val="IndexLink"/>
                <w:rtl w:val="true"/>
              </w:rPr>
              <w:t>ضمان ذبح کننده</w:t>
            </w:r>
            <w:r>
              <w:rPr>
                <w:rStyle w:val="IndexLink"/>
                <w:rtl w:val="true"/>
              </w:rPr>
              <w:tab/>
            </w:r>
            <w:r>
              <w:rPr>
                <w:rStyle w:val="IndexLink"/>
              </w:rPr>
              <w:t>223</w:t>
            </w:r>
          </w:hyperlink>
        </w:p>
        <w:p>
          <w:pPr>
            <w:pStyle w:val="Contents3"/>
            <w:tabs>
              <w:tab w:val="clear" w:pos="8459"/>
              <w:tab w:val="right" w:pos="9026" w:leader="dot"/>
            </w:tabs>
            <w:rPr/>
          </w:pPr>
          <w:hyperlink w:anchor="__RefHeading___Toc1262748_1479056682">
            <w:r>
              <w:rPr>
                <w:webHidden/>
                <w:rStyle w:val="IndexLink"/>
                <w:rtl w:val="true"/>
              </w:rPr>
              <w:t>ضمان مال و جان</w:t>
            </w:r>
            <w:r>
              <w:rPr>
                <w:rStyle w:val="IndexLink"/>
                <w:rtl w:val="true"/>
              </w:rPr>
              <w:tab/>
            </w:r>
            <w:r>
              <w:rPr>
                <w:rStyle w:val="IndexLink"/>
              </w:rPr>
              <w:t>223</w:t>
            </w:r>
          </w:hyperlink>
        </w:p>
        <w:p>
          <w:pPr>
            <w:pStyle w:val="Contents3"/>
            <w:tabs>
              <w:tab w:val="clear" w:pos="8459"/>
              <w:tab w:val="right" w:pos="9026" w:leader="dot"/>
            </w:tabs>
            <w:rPr/>
          </w:pPr>
          <w:hyperlink w:anchor="__RefHeading___Toc1262750_1479056682">
            <w:r>
              <w:rPr>
                <w:webHidden/>
                <w:rStyle w:val="IndexLink"/>
                <w:rtl w:val="true"/>
              </w:rPr>
              <w:t>ضمان کننده کار</w:t>
            </w:r>
            <w:r>
              <w:rPr>
                <w:rStyle w:val="IndexLink"/>
                <w:rtl w:val="true"/>
              </w:rPr>
              <w:tab/>
            </w:r>
            <w:r>
              <w:rPr>
                <w:rStyle w:val="IndexLink"/>
              </w:rPr>
              <w:t>223</w:t>
            </w:r>
          </w:hyperlink>
        </w:p>
        <w:p>
          <w:pPr>
            <w:pStyle w:val="Contents3"/>
            <w:tabs>
              <w:tab w:val="clear" w:pos="8459"/>
              <w:tab w:val="right" w:pos="9026" w:leader="dot"/>
            </w:tabs>
            <w:rPr/>
          </w:pPr>
          <w:hyperlink w:anchor="__RefHeading___Toc1262752_1479056682">
            <w:r>
              <w:rPr>
                <w:webHidden/>
                <w:rStyle w:val="IndexLink"/>
                <w:rtl w:val="true"/>
              </w:rPr>
              <w:t>ضمان مست</w:t>
            </w:r>
            <w:r>
              <w:rPr>
                <w:rStyle w:val="IndexLink"/>
                <w:rtl w:val="true"/>
              </w:rPr>
              <w:tab/>
            </w:r>
            <w:r>
              <w:rPr>
                <w:rStyle w:val="IndexLink"/>
              </w:rPr>
              <w:t>224</w:t>
            </w:r>
          </w:hyperlink>
        </w:p>
        <w:p>
          <w:pPr>
            <w:pStyle w:val="Contents3"/>
            <w:tabs>
              <w:tab w:val="clear" w:pos="8459"/>
              <w:tab w:val="right" w:pos="9026" w:leader="dot"/>
            </w:tabs>
            <w:rPr/>
          </w:pPr>
          <w:hyperlink w:anchor="__RefHeading___Toc1262754_1479056682">
            <w:r>
              <w:rPr>
                <w:webHidden/>
                <w:rStyle w:val="IndexLink"/>
                <w:rtl w:val="true"/>
              </w:rPr>
              <w:t>ضمان صاحب حیوان</w:t>
            </w:r>
            <w:r>
              <w:rPr>
                <w:rStyle w:val="IndexLink"/>
                <w:rtl w:val="true"/>
              </w:rPr>
              <w:tab/>
            </w:r>
            <w:r>
              <w:rPr>
                <w:rStyle w:val="IndexLink"/>
              </w:rPr>
              <w:t>224</w:t>
            </w:r>
          </w:hyperlink>
        </w:p>
        <w:p>
          <w:pPr>
            <w:pStyle w:val="Contents3"/>
            <w:tabs>
              <w:tab w:val="clear" w:pos="8459"/>
              <w:tab w:val="right" w:pos="9026" w:leader="dot"/>
            </w:tabs>
            <w:rPr/>
          </w:pPr>
          <w:hyperlink w:anchor="__RefHeading___Toc1262756_1479056682">
            <w:r>
              <w:rPr>
                <w:webHidden/>
                <w:rStyle w:val="IndexLink"/>
                <w:rtl w:val="true"/>
              </w:rPr>
              <w:t>ضمان وکیل</w:t>
            </w:r>
            <w:r>
              <w:rPr>
                <w:rStyle w:val="IndexLink"/>
                <w:rtl w:val="true"/>
              </w:rPr>
              <w:tab/>
            </w:r>
            <w:r>
              <w:rPr>
                <w:rStyle w:val="IndexLink"/>
              </w:rPr>
              <w:t>224</w:t>
            </w:r>
          </w:hyperlink>
        </w:p>
        <w:p>
          <w:pPr>
            <w:pStyle w:val="Contents3"/>
            <w:tabs>
              <w:tab w:val="clear" w:pos="8459"/>
              <w:tab w:val="right" w:pos="9026" w:leader="dot"/>
            </w:tabs>
            <w:rPr/>
          </w:pPr>
          <w:hyperlink w:anchor="__RefHeading___Toc1262758_1479056682">
            <w:r>
              <w:rPr>
                <w:webHidden/>
                <w:rStyle w:val="IndexLink"/>
                <w:rtl w:val="true"/>
              </w:rPr>
              <w:t>ضمان امانت گیرنده</w:t>
            </w:r>
            <w:r>
              <w:rPr>
                <w:rStyle w:val="IndexLink"/>
                <w:rtl w:val="true"/>
              </w:rPr>
              <w:tab/>
            </w:r>
            <w:r>
              <w:rPr>
                <w:rStyle w:val="IndexLink"/>
              </w:rPr>
              <w:t>225</w:t>
            </w:r>
          </w:hyperlink>
        </w:p>
        <w:p>
          <w:pPr>
            <w:pStyle w:val="Contents3"/>
            <w:tabs>
              <w:tab w:val="clear" w:pos="8459"/>
              <w:tab w:val="right" w:pos="9026" w:leader="dot"/>
            </w:tabs>
            <w:rPr/>
          </w:pPr>
          <w:hyperlink w:anchor="__RefHeading___Toc1262760_1479056682">
            <w:r>
              <w:rPr>
                <w:webHidden/>
                <w:rStyle w:val="IndexLink"/>
                <w:rtl w:val="true"/>
              </w:rPr>
              <w:t>ضمانت در زمین خوردن</w:t>
            </w:r>
            <w:r>
              <w:rPr>
                <w:rStyle w:val="IndexLink"/>
                <w:rtl w:val="true"/>
              </w:rPr>
              <w:tab/>
            </w:r>
            <w:r>
              <w:rPr>
                <w:rStyle w:val="IndexLink"/>
              </w:rPr>
              <w:t>225</w:t>
            </w:r>
          </w:hyperlink>
        </w:p>
        <w:p>
          <w:pPr>
            <w:pStyle w:val="Contents2"/>
            <w:tabs>
              <w:tab w:val="clear" w:pos="8743"/>
              <w:tab w:val="right" w:pos="9026" w:leader="dot"/>
            </w:tabs>
            <w:rPr/>
          </w:pPr>
          <w:hyperlink w:anchor="__RefHeading___Toc1262762_1479056682">
            <w:r>
              <w:rPr>
                <w:webHidden/>
                <w:rStyle w:val="IndexLink"/>
                <w:rtl w:val="true"/>
              </w:rPr>
              <w:t>وکالت</w:t>
            </w:r>
            <w:r>
              <w:rPr>
                <w:rStyle w:val="IndexLink"/>
                <w:rtl w:val="true"/>
              </w:rPr>
              <w:tab/>
            </w:r>
            <w:r>
              <w:rPr>
                <w:rStyle w:val="IndexLink"/>
              </w:rPr>
              <w:t>226</w:t>
            </w:r>
          </w:hyperlink>
        </w:p>
        <w:p>
          <w:pPr>
            <w:pStyle w:val="Contents3"/>
            <w:tabs>
              <w:tab w:val="clear" w:pos="8459"/>
              <w:tab w:val="right" w:pos="9026" w:leader="dot"/>
            </w:tabs>
            <w:rPr/>
          </w:pPr>
          <w:hyperlink w:anchor="__RefHeading___Toc1262764_1479056682">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1262766_1479056682">
            <w:r>
              <w:rPr>
                <w:webHidden/>
                <w:rStyle w:val="IndexLink"/>
                <w:rtl w:val="true"/>
              </w:rPr>
              <w:t>مرگ موکل</w:t>
            </w:r>
            <w:r>
              <w:rPr>
                <w:rStyle w:val="IndexLink"/>
                <w:rtl w:val="true"/>
              </w:rPr>
              <w:tab/>
            </w:r>
            <w:r>
              <w:rPr>
                <w:rStyle w:val="IndexLink"/>
              </w:rPr>
              <w:t>226</w:t>
            </w:r>
          </w:hyperlink>
        </w:p>
        <w:p>
          <w:pPr>
            <w:pStyle w:val="Contents3"/>
            <w:tabs>
              <w:tab w:val="clear" w:pos="8459"/>
              <w:tab w:val="right" w:pos="9026" w:leader="dot"/>
            </w:tabs>
            <w:rPr/>
          </w:pPr>
          <w:hyperlink w:anchor="__RefHeading___Toc1262768_1479056682">
            <w:r>
              <w:rPr>
                <w:webHidden/>
                <w:rStyle w:val="IndexLink"/>
                <w:rtl w:val="true"/>
              </w:rPr>
              <w:t>وکالت کودک</w:t>
            </w:r>
            <w:r>
              <w:rPr>
                <w:rStyle w:val="IndexLink"/>
                <w:rtl w:val="true"/>
              </w:rPr>
              <w:tab/>
            </w:r>
            <w:r>
              <w:rPr>
                <w:rStyle w:val="IndexLink"/>
              </w:rPr>
              <w:t>226</w:t>
            </w:r>
          </w:hyperlink>
        </w:p>
        <w:p>
          <w:pPr>
            <w:pStyle w:val="Contents3"/>
            <w:tabs>
              <w:tab w:val="clear" w:pos="8459"/>
              <w:tab w:val="right" w:pos="9026" w:leader="dot"/>
            </w:tabs>
            <w:rPr/>
          </w:pPr>
          <w:hyperlink w:anchor="__RefHeading___Toc1262770_1479056682">
            <w:r>
              <w:rPr>
                <w:webHidden/>
                <w:rStyle w:val="IndexLink"/>
                <w:rtl w:val="true"/>
              </w:rPr>
              <w:t>وکالت در حیازت</w:t>
            </w:r>
            <w:r>
              <w:rPr>
                <w:rStyle w:val="IndexLink"/>
                <w:rtl w:val="true"/>
              </w:rPr>
              <w:tab/>
            </w:r>
            <w:r>
              <w:rPr>
                <w:rStyle w:val="IndexLink"/>
              </w:rPr>
              <w:t>226</w:t>
            </w:r>
          </w:hyperlink>
        </w:p>
        <w:p>
          <w:pPr>
            <w:pStyle w:val="Contents3"/>
            <w:tabs>
              <w:tab w:val="clear" w:pos="8459"/>
              <w:tab w:val="right" w:pos="9026" w:leader="dot"/>
            </w:tabs>
            <w:rPr/>
          </w:pPr>
          <w:hyperlink w:anchor="__RefHeading___Toc1262772_1479056682">
            <w:r>
              <w:rPr>
                <w:webHidden/>
                <w:rStyle w:val="IndexLink"/>
                <w:rtl w:val="true"/>
              </w:rPr>
              <w:t>حدود وکالت</w:t>
            </w:r>
            <w:r>
              <w:rPr>
                <w:rStyle w:val="IndexLink"/>
                <w:rtl w:val="true"/>
              </w:rPr>
              <w:tab/>
            </w:r>
            <w:r>
              <w:rPr>
                <w:rStyle w:val="IndexLink"/>
              </w:rPr>
              <w:t>226</w:t>
            </w:r>
          </w:hyperlink>
        </w:p>
        <w:p>
          <w:pPr>
            <w:pStyle w:val="Contents2"/>
            <w:tabs>
              <w:tab w:val="clear" w:pos="8743"/>
              <w:tab w:val="right" w:pos="9026" w:leader="dot"/>
            </w:tabs>
            <w:rPr/>
          </w:pPr>
          <w:hyperlink w:anchor="__RefHeading___Toc1262774_1479056682">
            <w:r>
              <w:rPr>
                <w:webHidden/>
                <w:rStyle w:val="IndexLink"/>
                <w:rtl w:val="true"/>
              </w:rPr>
              <w:t>هبه</w:t>
            </w:r>
            <w:r>
              <w:rPr>
                <w:rStyle w:val="IndexLink"/>
                <w:rtl w:val="true"/>
              </w:rPr>
              <w:tab/>
            </w:r>
            <w:r>
              <w:rPr>
                <w:rStyle w:val="IndexLink"/>
              </w:rPr>
              <w:t>228</w:t>
            </w:r>
          </w:hyperlink>
        </w:p>
        <w:p>
          <w:pPr>
            <w:pStyle w:val="Contents3"/>
            <w:tabs>
              <w:tab w:val="clear" w:pos="8459"/>
              <w:tab w:val="right" w:pos="9026" w:leader="dot"/>
            </w:tabs>
            <w:rPr/>
          </w:pPr>
          <w:hyperlink w:anchor="__RefHeading___Toc1262776_1479056682">
            <w:r>
              <w:rPr>
                <w:webHidden/>
                <w:rStyle w:val="IndexLink"/>
                <w:rtl w:val="true"/>
              </w:rPr>
              <w:t>بخشش به همسر</w:t>
            </w:r>
            <w:r>
              <w:rPr>
                <w:rStyle w:val="IndexLink"/>
                <w:rtl w:val="true"/>
              </w:rPr>
              <w:tab/>
            </w:r>
            <w:r>
              <w:rPr>
                <w:rStyle w:val="IndexLink"/>
              </w:rPr>
              <w:t>228</w:t>
            </w:r>
          </w:hyperlink>
        </w:p>
        <w:p>
          <w:pPr>
            <w:pStyle w:val="Contents3"/>
            <w:tabs>
              <w:tab w:val="clear" w:pos="8459"/>
              <w:tab w:val="right" w:pos="9026" w:leader="dot"/>
            </w:tabs>
            <w:rPr/>
          </w:pPr>
          <w:hyperlink w:anchor="__RefHeading___Toc1262778_1479056682">
            <w:r>
              <w:rPr>
                <w:webHidden/>
                <w:rStyle w:val="IndexLink"/>
                <w:rtl w:val="true"/>
              </w:rPr>
              <w:t>هبه مشروط</w:t>
            </w:r>
            <w:r>
              <w:rPr>
                <w:rStyle w:val="IndexLink"/>
                <w:rtl w:val="true"/>
              </w:rPr>
              <w:tab/>
            </w:r>
            <w:r>
              <w:rPr>
                <w:rStyle w:val="IndexLink"/>
              </w:rPr>
              <w:t>228</w:t>
            </w:r>
          </w:hyperlink>
        </w:p>
        <w:p>
          <w:pPr>
            <w:pStyle w:val="Contents3"/>
            <w:tabs>
              <w:tab w:val="clear" w:pos="8459"/>
              <w:tab w:val="right" w:pos="9026" w:leader="dot"/>
            </w:tabs>
            <w:rPr/>
          </w:pPr>
          <w:hyperlink w:anchor="__RefHeading___Toc1262780_1479056682">
            <w:r>
              <w:rPr>
                <w:webHidden/>
                <w:rStyle w:val="IndexLink"/>
                <w:rtl w:val="true"/>
              </w:rPr>
              <w:t>قبض</w:t>
            </w:r>
            <w:r>
              <w:rPr>
                <w:rStyle w:val="IndexLink"/>
                <w:rtl w:val="true"/>
              </w:rPr>
              <w:tab/>
            </w:r>
            <w:r>
              <w:rPr>
                <w:rStyle w:val="IndexLink"/>
              </w:rPr>
              <w:t>229</w:t>
            </w:r>
          </w:hyperlink>
        </w:p>
        <w:p>
          <w:pPr>
            <w:pStyle w:val="Contents3"/>
            <w:tabs>
              <w:tab w:val="clear" w:pos="8459"/>
              <w:tab w:val="right" w:pos="9026" w:leader="dot"/>
            </w:tabs>
            <w:rPr/>
          </w:pPr>
          <w:hyperlink w:anchor="__RefHeading___Toc1262782_1479056682">
            <w:r>
              <w:rPr>
                <w:webHidden/>
                <w:rStyle w:val="IndexLink"/>
                <w:rtl w:val="true"/>
              </w:rPr>
              <w:t>هبه مشاع</w:t>
            </w:r>
            <w:r>
              <w:rPr>
                <w:rStyle w:val="IndexLink"/>
                <w:rtl w:val="true"/>
              </w:rPr>
              <w:tab/>
            </w:r>
            <w:r>
              <w:rPr>
                <w:rStyle w:val="IndexLink"/>
              </w:rPr>
              <w:t>229</w:t>
            </w:r>
          </w:hyperlink>
        </w:p>
        <w:p>
          <w:pPr>
            <w:pStyle w:val="Contents3"/>
            <w:tabs>
              <w:tab w:val="clear" w:pos="8459"/>
              <w:tab w:val="right" w:pos="9026" w:leader="dot"/>
            </w:tabs>
            <w:rPr/>
          </w:pPr>
          <w:hyperlink w:anchor="__RefHeading___Toc1262784_1479056682">
            <w:r>
              <w:rPr>
                <w:webHidden/>
                <w:rStyle w:val="IndexLink"/>
                <w:rtl w:val="true"/>
              </w:rPr>
              <w:t>پشیمانی از بخشش</w:t>
            </w:r>
            <w:r>
              <w:rPr>
                <w:rStyle w:val="IndexLink"/>
                <w:rtl w:val="true"/>
              </w:rPr>
              <w:tab/>
            </w:r>
            <w:r>
              <w:rPr>
                <w:rStyle w:val="IndexLink"/>
              </w:rPr>
              <w:t>229</w:t>
            </w:r>
          </w:hyperlink>
        </w:p>
        <w:p>
          <w:pPr>
            <w:pStyle w:val="Contents3"/>
            <w:tabs>
              <w:tab w:val="clear" w:pos="8459"/>
              <w:tab w:val="right" w:pos="9026" w:leader="dot"/>
            </w:tabs>
            <w:rPr/>
          </w:pPr>
          <w:hyperlink w:anchor="__RefHeading___Toc1262786_1479056682">
            <w:r>
              <w:rPr>
                <w:webHidden/>
                <w:rStyle w:val="IndexLink"/>
                <w:rtl w:val="true"/>
              </w:rPr>
              <w:t>خیار فسخ</w:t>
            </w:r>
            <w:r>
              <w:rPr>
                <w:rStyle w:val="IndexLink"/>
                <w:rtl w:val="true"/>
              </w:rPr>
              <w:tab/>
            </w:r>
            <w:r>
              <w:rPr>
                <w:rStyle w:val="IndexLink"/>
              </w:rPr>
              <w:t>230</w:t>
            </w:r>
          </w:hyperlink>
        </w:p>
        <w:p>
          <w:pPr>
            <w:pStyle w:val="Contents3"/>
            <w:tabs>
              <w:tab w:val="clear" w:pos="8459"/>
              <w:tab w:val="right" w:pos="9026" w:leader="dot"/>
            </w:tabs>
            <w:rPr/>
          </w:pPr>
          <w:hyperlink w:anchor="__RefHeading___Toc1262788_1479056682">
            <w:r>
              <w:rPr>
                <w:webHidden/>
                <w:rStyle w:val="IndexLink"/>
                <w:rtl w:val="true"/>
              </w:rPr>
              <w:t>هبه در مرض منجر به موت</w:t>
            </w:r>
            <w:r>
              <w:rPr>
                <w:rStyle w:val="IndexLink"/>
                <w:rtl w:val="true"/>
              </w:rPr>
              <w:tab/>
            </w:r>
            <w:r>
              <w:rPr>
                <w:rStyle w:val="IndexLink"/>
              </w:rPr>
              <w:t>230</w:t>
            </w:r>
          </w:hyperlink>
        </w:p>
        <w:p>
          <w:pPr>
            <w:pStyle w:val="Contents3"/>
            <w:tabs>
              <w:tab w:val="clear" w:pos="8459"/>
              <w:tab w:val="right" w:pos="9026" w:leader="dot"/>
            </w:tabs>
            <w:rPr/>
          </w:pPr>
          <w:hyperlink w:anchor="__RefHeading___Toc1262790_1479056682">
            <w:r>
              <w:rPr>
                <w:webHidden/>
                <w:rStyle w:val="IndexLink"/>
                <w:rtl w:val="true"/>
              </w:rPr>
              <w:t>هبه منافع و بدهی</w:t>
            </w:r>
            <w:r>
              <w:rPr>
                <w:rStyle w:val="IndexLink"/>
                <w:rtl w:val="true"/>
              </w:rPr>
              <w:tab/>
            </w:r>
            <w:r>
              <w:rPr>
                <w:rStyle w:val="IndexLink"/>
              </w:rPr>
              <w:t>230</w:t>
            </w:r>
          </w:hyperlink>
        </w:p>
        <w:p>
          <w:pPr>
            <w:pStyle w:val="Contents3"/>
            <w:tabs>
              <w:tab w:val="clear" w:pos="8459"/>
              <w:tab w:val="right" w:pos="9026" w:leader="dot"/>
            </w:tabs>
            <w:rPr/>
          </w:pPr>
          <w:hyperlink w:anchor="__RefHeading___Toc1262792_1479056682">
            <w:r>
              <w:rPr>
                <w:webHidden/>
                <w:rStyle w:val="IndexLink"/>
                <w:rtl w:val="true"/>
              </w:rPr>
              <w:t>هبه معوض</w:t>
            </w:r>
            <w:r>
              <w:rPr>
                <w:rStyle w:val="IndexLink"/>
                <w:rtl w:val="true"/>
              </w:rPr>
              <w:tab/>
            </w:r>
            <w:r>
              <w:rPr>
                <w:rStyle w:val="IndexLink"/>
              </w:rPr>
              <w:t>230</w:t>
            </w:r>
          </w:hyperlink>
        </w:p>
        <w:p>
          <w:pPr>
            <w:pStyle w:val="Contents3"/>
            <w:tabs>
              <w:tab w:val="clear" w:pos="8459"/>
              <w:tab w:val="right" w:pos="9026" w:leader="dot"/>
            </w:tabs>
            <w:rPr/>
          </w:pPr>
          <w:hyperlink w:anchor="__RefHeading___Toc1262794_1479056682">
            <w:r>
              <w:rPr>
                <w:webHidden/>
                <w:rStyle w:val="IndexLink"/>
                <w:rtl w:val="true"/>
              </w:rPr>
              <w:t>آگاهی در رجوع به هبه</w:t>
            </w:r>
            <w:r>
              <w:rPr>
                <w:rStyle w:val="IndexLink"/>
                <w:rtl w:val="true"/>
              </w:rPr>
              <w:tab/>
            </w:r>
            <w:r>
              <w:rPr>
                <w:rStyle w:val="IndexLink"/>
              </w:rPr>
              <w:t>230</w:t>
            </w:r>
          </w:hyperlink>
        </w:p>
        <w:p>
          <w:pPr>
            <w:pStyle w:val="Contents2"/>
            <w:tabs>
              <w:tab w:val="clear" w:pos="8743"/>
              <w:tab w:val="right" w:pos="9026" w:leader="dot"/>
            </w:tabs>
            <w:rPr/>
          </w:pPr>
          <w:hyperlink w:anchor="__RefHeading___Toc1262796_1479056682">
            <w:r>
              <w:rPr>
                <w:webHidden/>
                <w:rStyle w:val="IndexLink"/>
                <w:rtl w:val="true"/>
              </w:rPr>
              <w:t>وقف</w:t>
            </w:r>
            <w:r>
              <w:rPr>
                <w:rStyle w:val="IndexLink"/>
                <w:rtl w:val="true"/>
              </w:rPr>
              <w:tab/>
            </w:r>
            <w:r>
              <w:rPr>
                <w:rStyle w:val="IndexLink"/>
              </w:rPr>
              <w:t>232</w:t>
            </w:r>
          </w:hyperlink>
        </w:p>
        <w:p>
          <w:pPr>
            <w:pStyle w:val="Contents3"/>
            <w:tabs>
              <w:tab w:val="clear" w:pos="8459"/>
              <w:tab w:val="right" w:pos="9026" w:leader="dot"/>
            </w:tabs>
            <w:rPr/>
          </w:pPr>
          <w:hyperlink w:anchor="__RefHeading___Toc1262798_1479056682">
            <w:r>
              <w:rPr>
                <w:webHidden/>
                <w:rStyle w:val="IndexLink"/>
                <w:rtl w:val="true"/>
              </w:rPr>
              <w:t>معنای وقف</w:t>
            </w:r>
            <w:r>
              <w:rPr>
                <w:rStyle w:val="IndexLink"/>
                <w:rtl w:val="true"/>
              </w:rPr>
              <w:tab/>
            </w:r>
            <w:r>
              <w:rPr>
                <w:rStyle w:val="IndexLink"/>
              </w:rPr>
              <w:t>232</w:t>
            </w:r>
          </w:hyperlink>
        </w:p>
        <w:p>
          <w:pPr>
            <w:pStyle w:val="Contents3"/>
            <w:tabs>
              <w:tab w:val="clear" w:pos="8459"/>
              <w:tab w:val="right" w:pos="9026" w:leader="dot"/>
            </w:tabs>
            <w:rPr/>
          </w:pPr>
          <w:hyperlink w:anchor="__RefHeading___Toc1262800_1479056682">
            <w:r>
              <w:rPr>
                <w:webHidden/>
                <w:rStyle w:val="IndexLink"/>
                <w:rtl w:val="true"/>
              </w:rPr>
              <w:t>صیغه وقف</w:t>
            </w:r>
            <w:r>
              <w:rPr>
                <w:rStyle w:val="IndexLink"/>
                <w:rtl w:val="true"/>
              </w:rPr>
              <w:tab/>
            </w:r>
            <w:r>
              <w:rPr>
                <w:rStyle w:val="IndexLink"/>
              </w:rPr>
              <w:t>232</w:t>
            </w:r>
          </w:hyperlink>
        </w:p>
        <w:p>
          <w:pPr>
            <w:pStyle w:val="Contents3"/>
            <w:tabs>
              <w:tab w:val="clear" w:pos="8459"/>
              <w:tab w:val="right" w:pos="9026" w:leader="dot"/>
            </w:tabs>
            <w:rPr/>
          </w:pPr>
          <w:hyperlink w:anchor="__RefHeading___Toc1262802_1479056682">
            <w:r>
              <w:rPr>
                <w:webHidden/>
                <w:rStyle w:val="IndexLink"/>
                <w:rtl w:val="true"/>
              </w:rPr>
              <w:t>وقف دیوانه</w:t>
            </w:r>
            <w:r>
              <w:rPr>
                <w:rStyle w:val="IndexLink"/>
                <w:rtl w:val="true"/>
              </w:rPr>
              <w:tab/>
            </w:r>
            <w:r>
              <w:rPr>
                <w:rStyle w:val="IndexLink"/>
              </w:rPr>
              <w:t>232</w:t>
            </w:r>
          </w:hyperlink>
        </w:p>
        <w:p>
          <w:pPr>
            <w:pStyle w:val="Contents3"/>
            <w:tabs>
              <w:tab w:val="clear" w:pos="8459"/>
              <w:tab w:val="right" w:pos="9026" w:leader="dot"/>
            </w:tabs>
            <w:rPr/>
          </w:pPr>
          <w:hyperlink w:anchor="__RefHeading___Toc1262804_1479056682">
            <w:r>
              <w:rPr>
                <w:webHidden/>
                <w:rStyle w:val="IndexLink"/>
                <w:rtl w:val="true"/>
              </w:rPr>
              <w:t>فروش و تعویض وقف</w:t>
            </w:r>
            <w:r>
              <w:rPr>
                <w:rStyle w:val="IndexLink"/>
                <w:rtl w:val="true"/>
              </w:rPr>
              <w:tab/>
            </w:r>
            <w:r>
              <w:rPr>
                <w:rStyle w:val="IndexLink"/>
              </w:rPr>
              <w:t>232</w:t>
            </w:r>
          </w:hyperlink>
        </w:p>
        <w:p>
          <w:pPr>
            <w:pStyle w:val="Contents3"/>
            <w:tabs>
              <w:tab w:val="clear" w:pos="8459"/>
              <w:tab w:val="right" w:pos="9026" w:leader="dot"/>
            </w:tabs>
            <w:rPr/>
          </w:pPr>
          <w:hyperlink w:anchor="__RefHeading___Toc1262806_1479056682">
            <w:r>
              <w:rPr>
                <w:webHidden/>
                <w:rStyle w:val="IndexLink"/>
                <w:rtl w:val="true"/>
              </w:rPr>
              <w:t>وقف نابالغ</w:t>
            </w:r>
            <w:r>
              <w:rPr>
                <w:rStyle w:val="IndexLink"/>
                <w:rtl w:val="true"/>
              </w:rPr>
              <w:tab/>
            </w:r>
            <w:r>
              <w:rPr>
                <w:rStyle w:val="IndexLink"/>
              </w:rPr>
              <w:t>233</w:t>
            </w:r>
          </w:hyperlink>
        </w:p>
        <w:p>
          <w:pPr>
            <w:pStyle w:val="Contents3"/>
            <w:tabs>
              <w:tab w:val="clear" w:pos="8459"/>
              <w:tab w:val="right" w:pos="9026" w:leader="dot"/>
            </w:tabs>
            <w:rPr/>
          </w:pPr>
          <w:hyperlink w:anchor="__RefHeading___Toc1262808_1479056682">
            <w:r>
              <w:rPr>
                <w:webHidden/>
                <w:rStyle w:val="IndexLink"/>
                <w:rtl w:val="true"/>
              </w:rPr>
              <w:t>وقف دارای منفعت</w:t>
            </w:r>
            <w:r>
              <w:rPr>
                <w:rStyle w:val="IndexLink"/>
                <w:rtl w:val="true"/>
              </w:rPr>
              <w:tab/>
            </w:r>
            <w:r>
              <w:rPr>
                <w:rStyle w:val="IndexLink"/>
              </w:rPr>
              <w:t>234</w:t>
            </w:r>
          </w:hyperlink>
        </w:p>
        <w:p>
          <w:pPr>
            <w:pStyle w:val="Contents3"/>
            <w:tabs>
              <w:tab w:val="clear" w:pos="8459"/>
              <w:tab w:val="right" w:pos="9026" w:leader="dot"/>
            </w:tabs>
            <w:rPr/>
          </w:pPr>
          <w:hyperlink w:anchor="__RefHeading___Toc1262810_1479056682">
            <w:r>
              <w:rPr>
                <w:webHidden/>
                <w:rStyle w:val="IndexLink"/>
                <w:rtl w:val="true"/>
              </w:rPr>
              <w:t>وقف مشروط</w:t>
            </w:r>
            <w:r>
              <w:rPr>
                <w:rStyle w:val="IndexLink"/>
                <w:rtl w:val="true"/>
              </w:rPr>
              <w:tab/>
            </w:r>
            <w:r>
              <w:rPr>
                <w:rStyle w:val="IndexLink"/>
              </w:rPr>
              <w:t>234</w:t>
            </w:r>
          </w:hyperlink>
        </w:p>
        <w:p>
          <w:pPr>
            <w:pStyle w:val="Contents3"/>
            <w:tabs>
              <w:tab w:val="clear" w:pos="8459"/>
              <w:tab w:val="right" w:pos="9026" w:leader="dot"/>
            </w:tabs>
            <w:rPr/>
          </w:pPr>
          <w:hyperlink w:anchor="__RefHeading___Toc1262812_1479056682">
            <w:r>
              <w:rPr>
                <w:webHidden/>
                <w:rStyle w:val="IndexLink"/>
                <w:rtl w:val="true"/>
              </w:rPr>
              <w:t>ارث زن از وقف</w:t>
            </w:r>
            <w:r>
              <w:rPr>
                <w:rStyle w:val="IndexLink"/>
                <w:rtl w:val="true"/>
              </w:rPr>
              <w:tab/>
            </w:r>
            <w:r>
              <w:rPr>
                <w:rStyle w:val="IndexLink"/>
              </w:rPr>
              <w:t>235</w:t>
            </w:r>
          </w:hyperlink>
        </w:p>
        <w:p>
          <w:pPr>
            <w:pStyle w:val="Contents3"/>
            <w:tabs>
              <w:tab w:val="clear" w:pos="8459"/>
              <w:tab w:val="right" w:pos="9026" w:leader="dot"/>
            </w:tabs>
            <w:rPr/>
          </w:pPr>
          <w:hyperlink w:anchor="__RefHeading___Toc1262814_1479056682">
            <w:r>
              <w:rPr>
                <w:webHidden/>
                <w:rStyle w:val="IndexLink"/>
                <w:rtl w:val="true"/>
              </w:rPr>
              <w:t>وقف زمین موات</w:t>
            </w:r>
            <w:r>
              <w:rPr>
                <w:rStyle w:val="IndexLink"/>
                <w:rtl w:val="true"/>
              </w:rPr>
              <w:tab/>
            </w:r>
            <w:r>
              <w:rPr>
                <w:rStyle w:val="IndexLink"/>
              </w:rPr>
              <w:t>235</w:t>
            </w:r>
          </w:hyperlink>
        </w:p>
        <w:p>
          <w:pPr>
            <w:pStyle w:val="Contents3"/>
            <w:tabs>
              <w:tab w:val="clear" w:pos="8459"/>
              <w:tab w:val="right" w:pos="9026" w:leader="dot"/>
            </w:tabs>
            <w:rPr/>
          </w:pPr>
          <w:hyperlink w:anchor="__RefHeading___Toc1262816_1479056682">
            <w:r>
              <w:rPr>
                <w:webHidden/>
                <w:rStyle w:val="IndexLink"/>
                <w:rtl w:val="true"/>
              </w:rPr>
              <w:t>وقف پول</w:t>
            </w:r>
            <w:r>
              <w:rPr>
                <w:rStyle w:val="IndexLink"/>
                <w:rtl w:val="true"/>
              </w:rPr>
              <w:tab/>
            </w:r>
            <w:r>
              <w:rPr>
                <w:rStyle w:val="IndexLink"/>
              </w:rPr>
              <w:t>235</w:t>
            </w:r>
          </w:hyperlink>
        </w:p>
        <w:p>
          <w:pPr>
            <w:pStyle w:val="Contents3"/>
            <w:tabs>
              <w:tab w:val="clear" w:pos="8459"/>
              <w:tab w:val="right" w:pos="9026" w:leader="dot"/>
            </w:tabs>
            <w:rPr/>
          </w:pPr>
          <w:hyperlink w:anchor="__RefHeading___Toc1262818_1479056682">
            <w:r>
              <w:rPr>
                <w:webHidden/>
                <w:rStyle w:val="IndexLink"/>
                <w:rtl w:val="true"/>
              </w:rPr>
              <w:t>معتبر نبودن قصد قربت</w:t>
            </w:r>
            <w:r>
              <w:rPr>
                <w:rStyle w:val="IndexLink"/>
                <w:rtl w:val="true"/>
              </w:rPr>
              <w:tab/>
            </w:r>
            <w:r>
              <w:rPr>
                <w:rStyle w:val="IndexLink"/>
              </w:rPr>
              <w:t>235</w:t>
            </w:r>
          </w:hyperlink>
        </w:p>
        <w:p>
          <w:pPr>
            <w:pStyle w:val="Contents3"/>
            <w:tabs>
              <w:tab w:val="clear" w:pos="8459"/>
              <w:tab w:val="right" w:pos="9026" w:leader="dot"/>
            </w:tabs>
            <w:rPr/>
          </w:pPr>
          <w:hyperlink w:anchor="__RefHeading___Toc1262820_1479056682">
            <w:r>
              <w:rPr>
                <w:webHidden/>
                <w:rStyle w:val="IndexLink"/>
                <w:rtl w:val="true"/>
              </w:rPr>
              <w:t>وقف میوه و ثمرات</w:t>
            </w:r>
            <w:r>
              <w:rPr>
                <w:rStyle w:val="IndexLink"/>
                <w:rtl w:val="true"/>
              </w:rPr>
              <w:tab/>
            </w:r>
            <w:r>
              <w:rPr>
                <w:rStyle w:val="IndexLink"/>
              </w:rPr>
              <w:t>236</w:t>
            </w:r>
          </w:hyperlink>
        </w:p>
        <w:p>
          <w:pPr>
            <w:pStyle w:val="Contents3"/>
            <w:tabs>
              <w:tab w:val="clear" w:pos="8459"/>
              <w:tab w:val="right" w:pos="9026" w:leader="dot"/>
            </w:tabs>
            <w:rPr/>
          </w:pPr>
          <w:hyperlink w:anchor="__RefHeading___Toc1262822_1479056682">
            <w:r>
              <w:rPr>
                <w:webHidden/>
                <w:rStyle w:val="IndexLink"/>
                <w:rtl w:val="true"/>
              </w:rPr>
              <w:t>تعیین مورد مصرف</w:t>
            </w:r>
            <w:r>
              <w:rPr>
                <w:rStyle w:val="IndexLink"/>
                <w:rtl w:val="true"/>
              </w:rPr>
              <w:tab/>
            </w:r>
            <w:r>
              <w:rPr>
                <w:rStyle w:val="IndexLink"/>
              </w:rPr>
              <w:t>236</w:t>
            </w:r>
          </w:hyperlink>
        </w:p>
        <w:p>
          <w:pPr>
            <w:pStyle w:val="Contents3"/>
            <w:tabs>
              <w:tab w:val="clear" w:pos="8459"/>
              <w:tab w:val="right" w:pos="9026" w:leader="dot"/>
            </w:tabs>
            <w:rPr/>
          </w:pPr>
          <w:hyperlink w:anchor="__RefHeading___Toc1262824_1479056682">
            <w:r>
              <w:rPr>
                <w:webHidden/>
                <w:rStyle w:val="IndexLink"/>
                <w:rtl w:val="true"/>
              </w:rPr>
              <w:t>وقف شمایل و تصویر</w:t>
            </w:r>
            <w:r>
              <w:rPr>
                <w:rStyle w:val="IndexLink"/>
                <w:rtl w:val="true"/>
              </w:rPr>
              <w:tab/>
            </w:r>
            <w:r>
              <w:rPr>
                <w:rStyle w:val="IndexLink"/>
              </w:rPr>
              <w:t>236</w:t>
            </w:r>
          </w:hyperlink>
        </w:p>
        <w:p>
          <w:pPr>
            <w:pStyle w:val="Contents3"/>
            <w:tabs>
              <w:tab w:val="clear" w:pos="8459"/>
              <w:tab w:val="right" w:pos="9026" w:leader="dot"/>
            </w:tabs>
            <w:rPr/>
          </w:pPr>
          <w:hyperlink w:anchor="__RefHeading___Toc1262826_1479056682">
            <w:r>
              <w:rPr>
                <w:webHidden/>
                <w:rStyle w:val="IndexLink"/>
                <w:rtl w:val="true"/>
              </w:rPr>
              <w:t>وقف زاید بر ثلث</w:t>
            </w:r>
            <w:r>
              <w:rPr>
                <w:rStyle w:val="IndexLink"/>
                <w:rtl w:val="true"/>
              </w:rPr>
              <w:tab/>
            </w:r>
            <w:r>
              <w:rPr>
                <w:rStyle w:val="IndexLink"/>
              </w:rPr>
              <w:t>236</w:t>
            </w:r>
          </w:hyperlink>
        </w:p>
        <w:p>
          <w:pPr>
            <w:pStyle w:val="Contents3"/>
            <w:tabs>
              <w:tab w:val="clear" w:pos="8459"/>
              <w:tab w:val="right" w:pos="9026" w:leader="dot"/>
            </w:tabs>
            <w:rPr/>
          </w:pPr>
          <w:hyperlink w:anchor="__RefHeading___Toc1262828_1479056682">
            <w:r>
              <w:rPr>
                <w:webHidden/>
                <w:rStyle w:val="IndexLink"/>
                <w:rtl w:val="true"/>
              </w:rPr>
              <w:t>وقف برای جنین</w:t>
            </w:r>
            <w:r>
              <w:rPr>
                <w:rStyle w:val="IndexLink"/>
                <w:rtl w:val="true"/>
              </w:rPr>
              <w:tab/>
            </w:r>
            <w:r>
              <w:rPr>
                <w:rStyle w:val="IndexLink"/>
              </w:rPr>
              <w:t>237</w:t>
            </w:r>
          </w:hyperlink>
        </w:p>
        <w:p>
          <w:pPr>
            <w:pStyle w:val="Contents3"/>
            <w:tabs>
              <w:tab w:val="clear" w:pos="8459"/>
              <w:tab w:val="right" w:pos="9026" w:leader="dot"/>
            </w:tabs>
            <w:rPr/>
          </w:pPr>
          <w:hyperlink w:anchor="__RefHeading___Toc1262830_1479056682">
            <w:r>
              <w:rPr>
                <w:webHidden/>
                <w:rStyle w:val="IndexLink"/>
                <w:rtl w:val="true"/>
              </w:rPr>
              <w:t>وقف مادام العمر</w:t>
            </w:r>
            <w:r>
              <w:rPr>
                <w:rStyle w:val="IndexLink"/>
                <w:rtl w:val="true"/>
              </w:rPr>
              <w:tab/>
            </w:r>
            <w:r>
              <w:rPr>
                <w:rStyle w:val="IndexLink"/>
              </w:rPr>
              <w:t>237</w:t>
            </w:r>
          </w:hyperlink>
        </w:p>
        <w:p>
          <w:pPr>
            <w:pStyle w:val="Contents3"/>
            <w:tabs>
              <w:tab w:val="clear" w:pos="8459"/>
              <w:tab w:val="right" w:pos="9026" w:leader="dot"/>
            </w:tabs>
            <w:rPr/>
          </w:pPr>
          <w:hyperlink w:anchor="__RefHeading___Toc1262832_1479056682">
            <w:r>
              <w:rPr>
                <w:webHidden/>
                <w:rStyle w:val="IndexLink"/>
                <w:rtl w:val="true"/>
              </w:rPr>
              <w:t>موارد وقف</w:t>
            </w:r>
            <w:r>
              <w:rPr>
                <w:rStyle w:val="IndexLink"/>
                <w:rtl w:val="true"/>
              </w:rPr>
              <w:tab/>
            </w:r>
            <w:r>
              <w:rPr>
                <w:rStyle w:val="IndexLink"/>
              </w:rPr>
              <w:t>237</w:t>
            </w:r>
          </w:hyperlink>
        </w:p>
        <w:p>
          <w:pPr>
            <w:pStyle w:val="Contents3"/>
            <w:tabs>
              <w:tab w:val="clear" w:pos="8459"/>
              <w:tab w:val="right" w:pos="9026" w:leader="dot"/>
            </w:tabs>
            <w:rPr/>
          </w:pPr>
          <w:hyperlink w:anchor="__RefHeading___Toc1262834_1479056682">
            <w:r>
              <w:rPr>
                <w:webHidden/>
                <w:rStyle w:val="IndexLink"/>
                <w:rtl w:val="true"/>
              </w:rPr>
              <w:t>اثبات وقف</w:t>
            </w:r>
            <w:r>
              <w:rPr>
                <w:rStyle w:val="IndexLink"/>
                <w:rtl w:val="true"/>
              </w:rPr>
              <w:tab/>
            </w:r>
            <w:r>
              <w:rPr>
                <w:rStyle w:val="IndexLink"/>
              </w:rPr>
              <w:t>237</w:t>
            </w:r>
          </w:hyperlink>
        </w:p>
        <w:p>
          <w:pPr>
            <w:pStyle w:val="Contents3"/>
            <w:tabs>
              <w:tab w:val="clear" w:pos="8459"/>
              <w:tab w:val="right" w:pos="9026" w:leader="dot"/>
            </w:tabs>
            <w:rPr/>
          </w:pPr>
          <w:hyperlink w:anchor="__RefHeading___Toc1262836_1479056682">
            <w:r>
              <w:rPr>
                <w:webHidden/>
                <w:rStyle w:val="IndexLink"/>
                <w:rtl w:val="true"/>
              </w:rPr>
              <w:t>تغییر مصرف</w:t>
            </w:r>
            <w:r>
              <w:rPr>
                <w:rStyle w:val="IndexLink"/>
                <w:rtl w:val="true"/>
              </w:rPr>
              <w:tab/>
            </w:r>
            <w:r>
              <w:rPr>
                <w:rStyle w:val="IndexLink"/>
              </w:rPr>
              <w:t>238</w:t>
            </w:r>
          </w:hyperlink>
        </w:p>
        <w:p>
          <w:pPr>
            <w:pStyle w:val="Contents3"/>
            <w:tabs>
              <w:tab w:val="clear" w:pos="8459"/>
              <w:tab w:val="right" w:pos="9026" w:leader="dot"/>
            </w:tabs>
            <w:rPr/>
          </w:pPr>
          <w:hyperlink w:anchor="__RefHeading___Toc1262838_1479056682">
            <w:r>
              <w:rPr>
                <w:webHidden/>
                <w:rStyle w:val="IndexLink"/>
                <w:rtl w:val="true"/>
              </w:rPr>
              <w:t>زمین موقوفه</w:t>
            </w:r>
            <w:r>
              <w:rPr>
                <w:rStyle w:val="IndexLink"/>
                <w:rtl w:val="true"/>
              </w:rPr>
              <w:tab/>
            </w:r>
            <w:r>
              <w:rPr>
                <w:rStyle w:val="IndexLink"/>
              </w:rPr>
              <w:t>238</w:t>
            </w:r>
          </w:hyperlink>
        </w:p>
        <w:p>
          <w:pPr>
            <w:pStyle w:val="Contents3"/>
            <w:tabs>
              <w:tab w:val="clear" w:pos="8459"/>
              <w:tab w:val="right" w:pos="9026" w:leader="dot"/>
            </w:tabs>
            <w:rPr/>
          </w:pPr>
          <w:hyperlink w:anchor="__RefHeading___Toc1262840_1479056682">
            <w:r>
              <w:rPr>
                <w:webHidden/>
                <w:rStyle w:val="IndexLink"/>
                <w:rtl w:val="true"/>
              </w:rPr>
              <w:t>وقف اموال برای فرزندان</w:t>
            </w:r>
            <w:r>
              <w:rPr>
                <w:rStyle w:val="IndexLink"/>
                <w:rtl w:val="true"/>
              </w:rPr>
              <w:tab/>
            </w:r>
            <w:r>
              <w:rPr>
                <w:rStyle w:val="IndexLink"/>
              </w:rPr>
              <w:t>239</w:t>
            </w:r>
          </w:hyperlink>
        </w:p>
        <w:p>
          <w:pPr>
            <w:pStyle w:val="Contents3"/>
            <w:tabs>
              <w:tab w:val="clear" w:pos="8459"/>
              <w:tab w:val="right" w:pos="9026" w:leader="dot"/>
            </w:tabs>
            <w:rPr/>
          </w:pPr>
          <w:hyperlink w:anchor="__RefHeading___Toc1262842_1479056682">
            <w:r>
              <w:rPr>
                <w:webHidden/>
                <w:rStyle w:val="IndexLink"/>
                <w:rtl w:val="true"/>
              </w:rPr>
              <w:t>فرق تملیک و وقف</w:t>
            </w:r>
            <w:r>
              <w:rPr>
                <w:rStyle w:val="IndexLink"/>
                <w:rtl w:val="true"/>
              </w:rPr>
              <w:tab/>
            </w:r>
            <w:r>
              <w:rPr>
                <w:rStyle w:val="IndexLink"/>
              </w:rPr>
              <w:t>239</w:t>
            </w:r>
          </w:hyperlink>
        </w:p>
        <w:p>
          <w:pPr>
            <w:pStyle w:val="Contents3"/>
            <w:tabs>
              <w:tab w:val="clear" w:pos="8459"/>
              <w:tab w:val="right" w:pos="9026" w:leader="dot"/>
            </w:tabs>
            <w:rPr/>
          </w:pPr>
          <w:hyperlink w:anchor="__RefHeading___Toc1262844_1479056682">
            <w:r>
              <w:rPr>
                <w:webHidden/>
                <w:rStyle w:val="IndexLink"/>
                <w:rtl w:val="true"/>
              </w:rPr>
              <w:t>استفاده از موقوفات</w:t>
            </w:r>
            <w:r>
              <w:rPr>
                <w:rStyle w:val="IndexLink"/>
                <w:rtl w:val="true"/>
              </w:rPr>
              <w:tab/>
            </w:r>
            <w:r>
              <w:rPr>
                <w:rStyle w:val="IndexLink"/>
              </w:rPr>
              <w:t>239</w:t>
            </w:r>
          </w:hyperlink>
        </w:p>
        <w:p>
          <w:pPr>
            <w:pStyle w:val="Contents3"/>
            <w:tabs>
              <w:tab w:val="clear" w:pos="8459"/>
              <w:tab w:val="right" w:pos="9026" w:leader="dot"/>
            </w:tabs>
            <w:rPr/>
          </w:pPr>
          <w:hyperlink w:anchor="__RefHeading___Toc1262846_1479056682">
            <w:r>
              <w:rPr>
                <w:webHidden/>
                <w:rStyle w:val="IndexLink"/>
                <w:rtl w:val="true"/>
              </w:rPr>
              <w:t>وقف خاص و عام</w:t>
            </w:r>
            <w:r>
              <w:rPr>
                <w:rStyle w:val="IndexLink"/>
                <w:rtl w:val="true"/>
              </w:rPr>
              <w:tab/>
            </w:r>
            <w:r>
              <w:rPr>
                <w:rStyle w:val="IndexLink"/>
              </w:rPr>
              <w:t>240</w:t>
            </w:r>
          </w:hyperlink>
        </w:p>
        <w:p>
          <w:pPr>
            <w:pStyle w:val="Contents3"/>
            <w:tabs>
              <w:tab w:val="clear" w:pos="8459"/>
              <w:tab w:val="right" w:pos="9026" w:leader="dot"/>
            </w:tabs>
            <w:rPr/>
          </w:pPr>
          <w:hyperlink w:anchor="__RefHeading___Toc1262848_1479056682">
            <w:r>
              <w:rPr>
                <w:webHidden/>
                <w:rStyle w:val="IndexLink"/>
                <w:rtl w:val="true"/>
              </w:rPr>
              <w:t>ولایت فقیه بر وقف عام</w:t>
            </w:r>
            <w:r>
              <w:rPr>
                <w:rStyle w:val="IndexLink"/>
                <w:rtl w:val="true"/>
              </w:rPr>
              <w:tab/>
            </w:r>
            <w:r>
              <w:rPr>
                <w:rStyle w:val="IndexLink"/>
              </w:rPr>
              <w:t>240</w:t>
            </w:r>
          </w:hyperlink>
        </w:p>
        <w:p>
          <w:pPr>
            <w:pStyle w:val="Contents3"/>
            <w:tabs>
              <w:tab w:val="clear" w:pos="8459"/>
              <w:tab w:val="right" w:pos="9026" w:leader="dot"/>
            </w:tabs>
            <w:rPr/>
          </w:pPr>
          <w:hyperlink w:anchor="__RefHeading___Toc1262850_1479056682">
            <w:r>
              <w:rPr>
                <w:webHidden/>
                <w:rStyle w:val="IndexLink"/>
                <w:rtl w:val="true"/>
              </w:rPr>
              <w:t>تبدیل کلیسا به مسجد</w:t>
            </w:r>
            <w:r>
              <w:rPr>
                <w:rStyle w:val="IndexLink"/>
                <w:rtl w:val="true"/>
              </w:rPr>
              <w:tab/>
            </w:r>
            <w:r>
              <w:rPr>
                <w:rStyle w:val="IndexLink"/>
              </w:rPr>
              <w:t>240</w:t>
            </w:r>
          </w:hyperlink>
        </w:p>
        <w:p>
          <w:pPr>
            <w:pStyle w:val="Contents3"/>
            <w:tabs>
              <w:tab w:val="clear" w:pos="8459"/>
              <w:tab w:val="right" w:pos="9026" w:leader="dot"/>
            </w:tabs>
            <w:rPr/>
          </w:pPr>
          <w:hyperlink w:anchor="__RefHeading___Toc1262852_1479056682">
            <w:r>
              <w:rPr>
                <w:webHidden/>
                <w:rStyle w:val="IndexLink"/>
                <w:rtl w:val="true"/>
              </w:rPr>
              <w:t>تغییر محل وقف</w:t>
            </w:r>
            <w:r>
              <w:rPr>
                <w:rStyle w:val="IndexLink"/>
                <w:rtl w:val="true"/>
              </w:rPr>
              <w:tab/>
            </w:r>
            <w:r>
              <w:rPr>
                <w:rStyle w:val="IndexLink"/>
              </w:rPr>
              <w:t>240</w:t>
            </w:r>
          </w:hyperlink>
        </w:p>
        <w:p>
          <w:pPr>
            <w:pStyle w:val="Contents3"/>
            <w:tabs>
              <w:tab w:val="clear" w:pos="8459"/>
              <w:tab w:val="right" w:pos="9026" w:leader="dot"/>
            </w:tabs>
            <w:rPr/>
          </w:pPr>
          <w:hyperlink w:anchor="__RefHeading___Toc1262854_1479056682">
            <w:r>
              <w:rPr>
                <w:webHidden/>
                <w:rStyle w:val="IndexLink"/>
                <w:rtl w:val="true"/>
              </w:rPr>
              <w:t>وقف یا حبس</w:t>
            </w:r>
            <w:r>
              <w:rPr>
                <w:rStyle w:val="IndexLink"/>
                <w:rtl w:val="true"/>
              </w:rPr>
              <w:tab/>
            </w:r>
            <w:r>
              <w:rPr>
                <w:rStyle w:val="IndexLink"/>
              </w:rPr>
              <w:t>240</w:t>
            </w:r>
          </w:hyperlink>
        </w:p>
        <w:p>
          <w:pPr>
            <w:pStyle w:val="Contents2"/>
            <w:tabs>
              <w:tab w:val="clear" w:pos="8743"/>
              <w:tab w:val="right" w:pos="9026" w:leader="dot"/>
            </w:tabs>
            <w:rPr/>
          </w:pPr>
          <w:hyperlink w:anchor="__RefHeading___Toc1262856_1479056682">
            <w:r>
              <w:rPr>
                <w:webHidden/>
                <w:rStyle w:val="IndexLink"/>
                <w:rtl w:val="true"/>
              </w:rPr>
              <w:t>ازدواج و خانواده</w:t>
            </w:r>
            <w:r>
              <w:rPr>
                <w:rStyle w:val="IndexLink"/>
                <w:rtl w:val="true"/>
              </w:rPr>
              <w:tab/>
            </w:r>
            <w:r>
              <w:rPr>
                <w:rStyle w:val="IndexLink"/>
              </w:rPr>
              <w:t>242</w:t>
            </w:r>
          </w:hyperlink>
        </w:p>
        <w:p>
          <w:pPr>
            <w:pStyle w:val="Contents3"/>
            <w:tabs>
              <w:tab w:val="clear" w:pos="8459"/>
              <w:tab w:val="right" w:pos="9026" w:leader="dot"/>
            </w:tabs>
            <w:rPr/>
          </w:pPr>
          <w:hyperlink w:anchor="__RefHeading___Toc1262858_1479056682">
            <w:r>
              <w:rPr>
                <w:webHidden/>
                <w:rStyle w:val="IndexLink"/>
                <w:rtl w:val="true"/>
              </w:rPr>
              <w:t>تعریف حجاب</w:t>
            </w:r>
            <w:r>
              <w:rPr>
                <w:rStyle w:val="IndexLink"/>
                <w:rtl w:val="true"/>
              </w:rPr>
              <w:tab/>
            </w:r>
            <w:r>
              <w:rPr>
                <w:rStyle w:val="IndexLink"/>
              </w:rPr>
              <w:t>242</w:t>
            </w:r>
          </w:hyperlink>
        </w:p>
        <w:p>
          <w:pPr>
            <w:pStyle w:val="Contents3"/>
            <w:tabs>
              <w:tab w:val="clear" w:pos="8459"/>
              <w:tab w:val="right" w:pos="9026" w:leader="dot"/>
            </w:tabs>
            <w:rPr/>
          </w:pPr>
          <w:hyperlink w:anchor="__RefHeading___Toc1262860_1479056682">
            <w:r>
              <w:rPr>
                <w:webHidden/>
                <w:rStyle w:val="IndexLink"/>
                <w:rtl w:val="true"/>
              </w:rPr>
              <w:t>زینت</w:t>
            </w:r>
            <w:r>
              <w:rPr>
                <w:rStyle w:val="IndexLink"/>
                <w:rtl w:val="true"/>
              </w:rPr>
              <w:tab/>
            </w:r>
            <w:r>
              <w:rPr>
                <w:rStyle w:val="IndexLink"/>
              </w:rPr>
              <w:t>242</w:t>
            </w:r>
          </w:hyperlink>
        </w:p>
        <w:p>
          <w:pPr>
            <w:pStyle w:val="Contents3"/>
            <w:tabs>
              <w:tab w:val="clear" w:pos="8459"/>
              <w:tab w:val="right" w:pos="9026" w:leader="dot"/>
            </w:tabs>
            <w:rPr/>
          </w:pPr>
          <w:hyperlink w:anchor="__RefHeading___Toc1262862_1479056682">
            <w:r>
              <w:rPr>
                <w:webHidden/>
                <w:rStyle w:val="IndexLink"/>
                <w:rtl w:val="true"/>
              </w:rPr>
              <w:t>پوشش</w:t>
            </w:r>
            <w:r>
              <w:rPr>
                <w:rStyle w:val="IndexLink"/>
                <w:rtl w:val="true"/>
              </w:rPr>
              <w:tab/>
            </w:r>
            <w:r>
              <w:rPr>
                <w:rStyle w:val="IndexLink"/>
              </w:rPr>
              <w:t>242</w:t>
            </w:r>
          </w:hyperlink>
        </w:p>
        <w:p>
          <w:pPr>
            <w:pStyle w:val="Contents3"/>
            <w:tabs>
              <w:tab w:val="clear" w:pos="8459"/>
              <w:tab w:val="right" w:pos="9026" w:leader="dot"/>
            </w:tabs>
            <w:rPr/>
          </w:pPr>
          <w:hyperlink w:anchor="__RefHeading___Toc1262864_1479056682">
            <w:r>
              <w:rPr>
                <w:webHidden/>
                <w:rStyle w:val="IndexLink"/>
                <w:rtl w:val="true"/>
              </w:rPr>
              <w:t>پوشاندن پا</w:t>
            </w:r>
            <w:r>
              <w:rPr>
                <w:rStyle w:val="IndexLink"/>
                <w:rtl w:val="true"/>
              </w:rPr>
              <w:tab/>
            </w:r>
            <w:r>
              <w:rPr>
                <w:rStyle w:val="IndexLink"/>
              </w:rPr>
              <w:t>243</w:t>
            </w:r>
          </w:hyperlink>
        </w:p>
        <w:p>
          <w:pPr>
            <w:pStyle w:val="Contents3"/>
            <w:tabs>
              <w:tab w:val="clear" w:pos="8459"/>
              <w:tab w:val="right" w:pos="9026" w:leader="dot"/>
            </w:tabs>
            <w:rPr/>
          </w:pPr>
          <w:hyperlink w:anchor="__RefHeading___Toc1262866_1479056682">
            <w:r>
              <w:rPr>
                <w:webHidden/>
                <w:rStyle w:val="IndexLink"/>
                <w:rtl w:val="true"/>
              </w:rPr>
              <w:t>آرایش</w:t>
            </w:r>
            <w:r>
              <w:rPr>
                <w:rStyle w:val="IndexLink"/>
                <w:rtl w:val="true"/>
              </w:rPr>
              <w:tab/>
            </w:r>
            <w:r>
              <w:rPr>
                <w:rStyle w:val="IndexLink"/>
              </w:rPr>
              <w:t>243</w:t>
            </w:r>
          </w:hyperlink>
        </w:p>
        <w:p>
          <w:pPr>
            <w:pStyle w:val="Contents3"/>
            <w:tabs>
              <w:tab w:val="clear" w:pos="8459"/>
              <w:tab w:val="right" w:pos="9026" w:leader="dot"/>
            </w:tabs>
            <w:rPr/>
          </w:pPr>
          <w:hyperlink w:anchor="__RefHeading___Toc1262868_1479056682">
            <w:r>
              <w:rPr>
                <w:webHidden/>
                <w:rStyle w:val="IndexLink"/>
                <w:rtl w:val="true"/>
              </w:rPr>
              <w:t>جلب توجه نامحرم</w:t>
            </w:r>
            <w:r>
              <w:rPr>
                <w:rStyle w:val="IndexLink"/>
                <w:rtl w:val="true"/>
              </w:rPr>
              <w:tab/>
            </w:r>
            <w:r>
              <w:rPr>
                <w:rStyle w:val="IndexLink"/>
              </w:rPr>
              <w:t>243</w:t>
            </w:r>
          </w:hyperlink>
        </w:p>
        <w:p>
          <w:pPr>
            <w:pStyle w:val="Contents3"/>
            <w:tabs>
              <w:tab w:val="clear" w:pos="8459"/>
              <w:tab w:val="right" w:pos="9026" w:leader="dot"/>
            </w:tabs>
            <w:rPr/>
          </w:pPr>
          <w:hyperlink w:anchor="__RefHeading___Toc1262870_1479056682">
            <w:r>
              <w:rPr>
                <w:webHidden/>
                <w:rStyle w:val="IndexLink"/>
                <w:rtl w:val="true"/>
              </w:rPr>
              <w:t>حضور در ورزشگاه</w:t>
            </w:r>
            <w:r>
              <w:rPr>
                <w:rStyle w:val="IndexLink"/>
                <w:rtl w:val="true"/>
              </w:rPr>
              <w:tab/>
            </w:r>
            <w:r>
              <w:rPr>
                <w:rStyle w:val="IndexLink"/>
              </w:rPr>
              <w:t>243</w:t>
            </w:r>
          </w:hyperlink>
        </w:p>
        <w:p>
          <w:pPr>
            <w:pStyle w:val="Contents3"/>
            <w:tabs>
              <w:tab w:val="clear" w:pos="8459"/>
              <w:tab w:val="right" w:pos="9026" w:leader="dot"/>
            </w:tabs>
            <w:rPr/>
          </w:pPr>
          <w:hyperlink w:anchor="__RefHeading___Toc1262872_1479056682">
            <w:r>
              <w:rPr>
                <w:webHidden/>
                <w:rStyle w:val="IndexLink"/>
                <w:rtl w:val="true"/>
              </w:rPr>
              <w:t>کراهت لباس مشکی</w:t>
            </w:r>
            <w:r>
              <w:rPr>
                <w:rStyle w:val="IndexLink"/>
                <w:rtl w:val="true"/>
              </w:rPr>
              <w:tab/>
            </w:r>
            <w:r>
              <w:rPr>
                <w:rStyle w:val="IndexLink"/>
              </w:rPr>
              <w:t>244</w:t>
            </w:r>
          </w:hyperlink>
        </w:p>
        <w:p>
          <w:pPr>
            <w:pStyle w:val="Contents3"/>
            <w:tabs>
              <w:tab w:val="clear" w:pos="8459"/>
              <w:tab w:val="right" w:pos="9026" w:leader="dot"/>
            </w:tabs>
            <w:rPr/>
          </w:pPr>
          <w:hyperlink w:anchor="__RefHeading___Toc1262874_1479056682">
            <w:r>
              <w:rPr>
                <w:webHidden/>
                <w:rStyle w:val="IndexLink"/>
                <w:rtl w:val="true"/>
              </w:rPr>
              <w:t>حجاب، ضروری دین</w:t>
            </w:r>
            <w:r>
              <w:rPr>
                <w:rStyle w:val="IndexLink"/>
                <w:rtl w:val="true"/>
              </w:rPr>
              <w:tab/>
            </w:r>
            <w:r>
              <w:rPr>
                <w:rStyle w:val="IndexLink"/>
              </w:rPr>
              <w:t>244</w:t>
            </w:r>
          </w:hyperlink>
        </w:p>
        <w:p>
          <w:pPr>
            <w:pStyle w:val="Contents3"/>
            <w:tabs>
              <w:tab w:val="clear" w:pos="8459"/>
              <w:tab w:val="right" w:pos="9026" w:leader="dot"/>
            </w:tabs>
            <w:rPr/>
          </w:pPr>
          <w:hyperlink w:anchor="__RefHeading___Toc1262876_1479056682">
            <w:r>
              <w:rPr>
                <w:webHidden/>
                <w:rStyle w:val="IndexLink"/>
                <w:rtl w:val="true"/>
              </w:rPr>
              <w:t>تماشای ورزش</w:t>
            </w:r>
            <w:r>
              <w:rPr>
                <w:rStyle w:val="IndexLink"/>
                <w:rtl w:val="true"/>
              </w:rPr>
              <w:tab/>
            </w:r>
            <w:r>
              <w:rPr>
                <w:rStyle w:val="IndexLink"/>
              </w:rPr>
              <w:t>244</w:t>
            </w:r>
          </w:hyperlink>
        </w:p>
        <w:p>
          <w:pPr>
            <w:pStyle w:val="Contents3"/>
            <w:tabs>
              <w:tab w:val="clear" w:pos="8459"/>
              <w:tab w:val="right" w:pos="9026" w:leader="dot"/>
            </w:tabs>
            <w:rPr/>
          </w:pPr>
          <w:hyperlink w:anchor="__RefHeading___Toc1262878_1479056682">
            <w:r>
              <w:rPr>
                <w:webHidden/>
                <w:rStyle w:val="IndexLink"/>
                <w:rtl w:val="true"/>
              </w:rPr>
              <w:t>موی مصنوعی</w:t>
            </w:r>
            <w:r>
              <w:rPr>
                <w:rStyle w:val="IndexLink"/>
                <w:rtl w:val="true"/>
              </w:rPr>
              <w:tab/>
            </w:r>
            <w:r>
              <w:rPr>
                <w:rStyle w:val="IndexLink"/>
              </w:rPr>
              <w:t>244</w:t>
            </w:r>
          </w:hyperlink>
        </w:p>
        <w:p>
          <w:pPr>
            <w:pStyle w:val="Contents3"/>
            <w:tabs>
              <w:tab w:val="clear" w:pos="8459"/>
              <w:tab w:val="right" w:pos="9026" w:leader="dot"/>
            </w:tabs>
            <w:rPr/>
          </w:pPr>
          <w:hyperlink w:anchor="__RefHeading___Toc1262880_1479056682">
            <w:r>
              <w:rPr>
                <w:webHidden/>
                <w:rStyle w:val="IndexLink"/>
                <w:rtl w:val="true"/>
              </w:rPr>
              <w:t>محارم</w:t>
            </w:r>
            <w:r>
              <w:rPr>
                <w:rStyle w:val="IndexLink"/>
                <w:rtl w:val="true"/>
              </w:rPr>
              <w:tab/>
            </w:r>
            <w:r>
              <w:rPr>
                <w:rStyle w:val="IndexLink"/>
              </w:rPr>
              <w:t>244</w:t>
            </w:r>
          </w:hyperlink>
        </w:p>
        <w:p>
          <w:pPr>
            <w:pStyle w:val="Contents3"/>
            <w:tabs>
              <w:tab w:val="clear" w:pos="8459"/>
              <w:tab w:val="right" w:pos="9026" w:leader="dot"/>
            </w:tabs>
            <w:rPr/>
          </w:pPr>
          <w:hyperlink w:anchor="__RefHeading___Toc1262882_1479056682">
            <w:r>
              <w:rPr>
                <w:webHidden/>
                <w:rStyle w:val="IndexLink"/>
                <w:rtl w:val="true"/>
              </w:rPr>
              <w:t>نامحرم</w:t>
            </w:r>
            <w:r>
              <w:rPr>
                <w:rStyle w:val="IndexLink"/>
                <w:rtl w:val="true"/>
              </w:rPr>
              <w:tab/>
            </w:r>
            <w:r>
              <w:rPr>
                <w:rStyle w:val="IndexLink"/>
              </w:rPr>
              <w:t>244</w:t>
            </w:r>
          </w:hyperlink>
        </w:p>
        <w:p>
          <w:pPr>
            <w:pStyle w:val="Contents3"/>
            <w:tabs>
              <w:tab w:val="clear" w:pos="8459"/>
              <w:tab w:val="right" w:pos="9026" w:leader="dot"/>
            </w:tabs>
            <w:rPr/>
          </w:pPr>
          <w:hyperlink w:anchor="__RefHeading___Toc1262884_1479056682">
            <w:r>
              <w:rPr>
                <w:webHidden/>
                <w:rStyle w:val="IndexLink"/>
                <w:rtl w:val="true"/>
              </w:rPr>
              <w:t>خواهر زن</w:t>
            </w:r>
            <w:r>
              <w:rPr>
                <w:rStyle w:val="IndexLink"/>
                <w:rtl w:val="true"/>
              </w:rPr>
              <w:tab/>
            </w:r>
            <w:r>
              <w:rPr>
                <w:rStyle w:val="IndexLink"/>
              </w:rPr>
              <w:t>245</w:t>
            </w:r>
          </w:hyperlink>
        </w:p>
        <w:p>
          <w:pPr>
            <w:pStyle w:val="Contents3"/>
            <w:tabs>
              <w:tab w:val="clear" w:pos="8459"/>
              <w:tab w:val="right" w:pos="9026" w:leader="dot"/>
            </w:tabs>
            <w:rPr/>
          </w:pPr>
          <w:hyperlink w:anchor="__RefHeading___Toc1262886_1479056682">
            <w:r>
              <w:rPr>
                <w:webHidden/>
                <w:rStyle w:val="IndexLink"/>
                <w:rtl w:val="true"/>
              </w:rPr>
              <w:t>فرزند خوانده</w:t>
            </w:r>
            <w:r>
              <w:rPr>
                <w:rStyle w:val="IndexLink"/>
                <w:rtl w:val="true"/>
              </w:rPr>
              <w:tab/>
            </w:r>
            <w:r>
              <w:rPr>
                <w:rStyle w:val="IndexLink"/>
              </w:rPr>
              <w:t>245</w:t>
            </w:r>
          </w:hyperlink>
        </w:p>
        <w:p>
          <w:pPr>
            <w:pStyle w:val="Contents3"/>
            <w:tabs>
              <w:tab w:val="clear" w:pos="8459"/>
              <w:tab w:val="right" w:pos="9026" w:leader="dot"/>
            </w:tabs>
            <w:rPr/>
          </w:pPr>
          <w:hyperlink w:anchor="__RefHeading___Toc1262888_1479056682">
            <w:r>
              <w:rPr>
                <w:webHidden/>
                <w:rStyle w:val="IndexLink"/>
                <w:rtl w:val="true"/>
              </w:rPr>
              <w:t>عدم اجبار حجاب</w:t>
            </w:r>
            <w:r>
              <w:rPr>
                <w:rStyle w:val="IndexLink"/>
                <w:rtl w:val="true"/>
              </w:rPr>
              <w:tab/>
            </w:r>
            <w:r>
              <w:rPr>
                <w:rStyle w:val="IndexLink"/>
              </w:rPr>
              <w:t>245</w:t>
            </w:r>
          </w:hyperlink>
        </w:p>
        <w:p>
          <w:pPr>
            <w:pStyle w:val="Contents3"/>
            <w:tabs>
              <w:tab w:val="clear" w:pos="8459"/>
              <w:tab w:val="right" w:pos="9026" w:leader="dot"/>
            </w:tabs>
            <w:rPr/>
          </w:pPr>
          <w:hyperlink w:anchor="__RefHeading___Toc1262890_1479056682">
            <w:r>
              <w:rPr>
                <w:webHidden/>
                <w:rStyle w:val="IndexLink"/>
                <w:rtl w:val="true"/>
              </w:rPr>
              <w:t>دیدن فیلم بانوان</w:t>
            </w:r>
            <w:r>
              <w:rPr>
                <w:rStyle w:val="IndexLink"/>
                <w:rtl w:val="true"/>
              </w:rPr>
              <w:tab/>
            </w:r>
            <w:r>
              <w:rPr>
                <w:rStyle w:val="IndexLink"/>
              </w:rPr>
              <w:t>245</w:t>
            </w:r>
          </w:hyperlink>
        </w:p>
        <w:p>
          <w:pPr>
            <w:pStyle w:val="Contents3"/>
            <w:tabs>
              <w:tab w:val="clear" w:pos="8459"/>
              <w:tab w:val="right" w:pos="9026" w:leader="dot"/>
            </w:tabs>
            <w:rPr/>
          </w:pPr>
          <w:hyperlink w:anchor="__RefHeading___Toc1262892_1479056682">
            <w:r>
              <w:rPr>
                <w:webHidden/>
                <w:rStyle w:val="IndexLink"/>
                <w:rtl w:val="true"/>
              </w:rPr>
              <w:t>محرمیت زن بابا</w:t>
            </w:r>
            <w:r>
              <w:rPr>
                <w:rStyle w:val="IndexLink"/>
                <w:rtl w:val="true"/>
              </w:rPr>
              <w:tab/>
            </w:r>
            <w:r>
              <w:rPr>
                <w:rStyle w:val="IndexLink"/>
              </w:rPr>
              <w:t>246</w:t>
            </w:r>
          </w:hyperlink>
        </w:p>
        <w:p>
          <w:pPr>
            <w:pStyle w:val="Contents3"/>
            <w:tabs>
              <w:tab w:val="clear" w:pos="8459"/>
              <w:tab w:val="right" w:pos="9026" w:leader="dot"/>
            </w:tabs>
            <w:rPr/>
          </w:pPr>
          <w:hyperlink w:anchor="__RefHeading___Toc1262894_1479056682">
            <w:r>
              <w:rPr>
                <w:webHidden/>
                <w:rStyle w:val="IndexLink"/>
                <w:rtl w:val="true"/>
              </w:rPr>
              <w:t>محرمیت دختر خوانده</w:t>
            </w:r>
            <w:r>
              <w:rPr>
                <w:rStyle w:val="IndexLink"/>
                <w:rtl w:val="true"/>
              </w:rPr>
              <w:tab/>
            </w:r>
            <w:r>
              <w:rPr>
                <w:rStyle w:val="IndexLink"/>
              </w:rPr>
              <w:t>246</w:t>
            </w:r>
          </w:hyperlink>
        </w:p>
        <w:p>
          <w:pPr>
            <w:pStyle w:val="Contents3"/>
            <w:tabs>
              <w:tab w:val="clear" w:pos="8459"/>
              <w:tab w:val="right" w:pos="9026" w:leader="dot"/>
            </w:tabs>
            <w:rPr/>
          </w:pPr>
          <w:hyperlink w:anchor="__RefHeading___Toc1262896_1479056682">
            <w:r>
              <w:rPr>
                <w:webHidden/>
                <w:rStyle w:val="IndexLink"/>
                <w:rtl w:val="true"/>
              </w:rPr>
              <w:t>چت</w:t>
            </w:r>
            <w:r>
              <w:rPr>
                <w:rStyle w:val="IndexLink"/>
                <w:rtl w:val="true"/>
              </w:rPr>
              <w:tab/>
            </w:r>
            <w:r>
              <w:rPr>
                <w:rStyle w:val="IndexLink"/>
              </w:rPr>
              <w:t>246</w:t>
            </w:r>
          </w:hyperlink>
        </w:p>
        <w:p>
          <w:pPr>
            <w:pStyle w:val="Contents3"/>
            <w:tabs>
              <w:tab w:val="clear" w:pos="8459"/>
              <w:tab w:val="right" w:pos="9026" w:leader="dot"/>
            </w:tabs>
            <w:rPr/>
          </w:pPr>
          <w:hyperlink w:anchor="__RefHeading___Toc1262898_1479056682">
            <w:r>
              <w:rPr>
                <w:webHidden/>
                <w:rStyle w:val="IndexLink"/>
                <w:rtl w:val="true"/>
              </w:rPr>
              <w:t>ازدواج شیعه و سنی</w:t>
            </w:r>
            <w:r>
              <w:rPr>
                <w:rStyle w:val="IndexLink"/>
                <w:rtl w:val="true"/>
              </w:rPr>
              <w:tab/>
            </w:r>
            <w:r>
              <w:rPr>
                <w:rStyle w:val="IndexLink"/>
              </w:rPr>
              <w:t>246</w:t>
            </w:r>
          </w:hyperlink>
        </w:p>
        <w:p>
          <w:pPr>
            <w:pStyle w:val="Contents3"/>
            <w:tabs>
              <w:tab w:val="clear" w:pos="8459"/>
              <w:tab w:val="right" w:pos="9026" w:leader="dot"/>
            </w:tabs>
            <w:rPr/>
          </w:pPr>
          <w:hyperlink w:anchor="__RefHeading___Toc1262900_1479056682">
            <w:r>
              <w:rPr>
                <w:webHidden/>
                <w:rStyle w:val="IndexLink"/>
                <w:rtl w:val="true"/>
              </w:rPr>
              <w:t>عدم پرداخت مهریه</w:t>
            </w:r>
            <w:r>
              <w:rPr>
                <w:rStyle w:val="IndexLink"/>
                <w:rtl w:val="true"/>
              </w:rPr>
              <w:tab/>
            </w:r>
            <w:r>
              <w:rPr>
                <w:rStyle w:val="IndexLink"/>
              </w:rPr>
              <w:t>246</w:t>
            </w:r>
          </w:hyperlink>
        </w:p>
        <w:p>
          <w:pPr>
            <w:pStyle w:val="Contents3"/>
            <w:tabs>
              <w:tab w:val="clear" w:pos="8459"/>
              <w:tab w:val="right" w:pos="9026" w:leader="dot"/>
            </w:tabs>
            <w:rPr/>
          </w:pPr>
          <w:hyperlink w:anchor="__RefHeading___Toc1262902_1479056682">
            <w:r>
              <w:rPr>
                <w:webHidden/>
                <w:rStyle w:val="IndexLink"/>
                <w:rtl w:val="true"/>
              </w:rPr>
              <w:t>کار در بیرون خانه</w:t>
            </w:r>
            <w:r>
              <w:rPr>
                <w:rStyle w:val="IndexLink"/>
                <w:rtl w:val="true"/>
              </w:rPr>
              <w:tab/>
            </w:r>
            <w:r>
              <w:rPr>
                <w:rStyle w:val="IndexLink"/>
              </w:rPr>
              <w:t>247</w:t>
            </w:r>
          </w:hyperlink>
        </w:p>
        <w:p>
          <w:pPr>
            <w:pStyle w:val="Contents3"/>
            <w:tabs>
              <w:tab w:val="clear" w:pos="8459"/>
              <w:tab w:val="right" w:pos="9026" w:leader="dot"/>
            </w:tabs>
            <w:rPr/>
          </w:pPr>
          <w:hyperlink w:anchor="__RefHeading___Toc1262904_1479056682">
            <w:r>
              <w:rPr>
                <w:webHidden/>
                <w:rStyle w:val="IndexLink"/>
                <w:rtl w:val="true"/>
              </w:rPr>
              <w:t>ازدواج با زن پدر</w:t>
            </w:r>
            <w:r>
              <w:rPr>
                <w:rStyle w:val="IndexLink"/>
                <w:rtl w:val="true"/>
              </w:rPr>
              <w:tab/>
            </w:r>
            <w:r>
              <w:rPr>
                <w:rStyle w:val="IndexLink"/>
              </w:rPr>
              <w:t>248</w:t>
            </w:r>
          </w:hyperlink>
        </w:p>
        <w:p>
          <w:pPr>
            <w:pStyle w:val="Contents3"/>
            <w:tabs>
              <w:tab w:val="clear" w:pos="8459"/>
              <w:tab w:val="right" w:pos="9026" w:leader="dot"/>
            </w:tabs>
            <w:rPr/>
          </w:pPr>
          <w:hyperlink w:anchor="__RefHeading___Toc1262906_1479056682">
            <w:r>
              <w:rPr>
                <w:webHidden/>
                <w:rStyle w:val="IndexLink"/>
                <w:rtl w:val="true"/>
              </w:rPr>
              <w:t>ازدواج با مادر و دختر</w:t>
            </w:r>
            <w:r>
              <w:rPr>
                <w:rStyle w:val="IndexLink"/>
                <w:rtl w:val="true"/>
              </w:rPr>
              <w:tab/>
            </w:r>
            <w:r>
              <w:rPr>
                <w:rStyle w:val="IndexLink"/>
              </w:rPr>
              <w:t>248</w:t>
            </w:r>
          </w:hyperlink>
        </w:p>
        <w:p>
          <w:pPr>
            <w:pStyle w:val="Contents3"/>
            <w:tabs>
              <w:tab w:val="clear" w:pos="8459"/>
              <w:tab w:val="right" w:pos="9026" w:leader="dot"/>
            </w:tabs>
            <w:rPr/>
          </w:pPr>
          <w:hyperlink w:anchor="__RefHeading___Toc1262908_1479056682">
            <w:r>
              <w:rPr>
                <w:webHidden/>
                <w:rStyle w:val="IndexLink"/>
                <w:rtl w:val="true"/>
              </w:rPr>
              <w:t>ازدواج معاطاتی</w:t>
            </w:r>
            <w:r>
              <w:rPr>
                <w:rStyle w:val="IndexLink"/>
                <w:rtl w:val="true"/>
              </w:rPr>
              <w:tab/>
            </w:r>
            <w:r>
              <w:rPr>
                <w:rStyle w:val="IndexLink"/>
              </w:rPr>
              <w:t>248</w:t>
            </w:r>
          </w:hyperlink>
        </w:p>
        <w:p>
          <w:pPr>
            <w:pStyle w:val="Contents3"/>
            <w:tabs>
              <w:tab w:val="clear" w:pos="8459"/>
              <w:tab w:val="right" w:pos="9026" w:leader="dot"/>
            </w:tabs>
            <w:rPr/>
          </w:pPr>
          <w:hyperlink w:anchor="__RefHeading___Toc1262910_1479056682">
            <w:r>
              <w:rPr>
                <w:webHidden/>
                <w:rStyle w:val="IndexLink"/>
                <w:rtl w:val="true"/>
              </w:rPr>
              <w:t>ازدواج با خواهر زن</w:t>
            </w:r>
            <w:r>
              <w:rPr>
                <w:rStyle w:val="IndexLink"/>
                <w:rtl w:val="true"/>
              </w:rPr>
              <w:tab/>
            </w:r>
            <w:r>
              <w:rPr>
                <w:rStyle w:val="IndexLink"/>
              </w:rPr>
              <w:t>249</w:t>
            </w:r>
          </w:hyperlink>
        </w:p>
        <w:p>
          <w:pPr>
            <w:pStyle w:val="Contents3"/>
            <w:tabs>
              <w:tab w:val="clear" w:pos="8459"/>
              <w:tab w:val="right" w:pos="9026" w:leader="dot"/>
            </w:tabs>
            <w:rPr/>
          </w:pPr>
          <w:hyperlink w:anchor="__RefHeading___Toc1262912_1479056682">
            <w:r>
              <w:rPr>
                <w:webHidden/>
                <w:rStyle w:val="IndexLink"/>
                <w:rtl w:val="true"/>
              </w:rPr>
              <w:t>ازدواج با اهل کتاب</w:t>
            </w:r>
            <w:r>
              <w:rPr>
                <w:rStyle w:val="IndexLink"/>
                <w:rtl w:val="true"/>
              </w:rPr>
              <w:tab/>
            </w:r>
            <w:r>
              <w:rPr>
                <w:rStyle w:val="IndexLink"/>
              </w:rPr>
              <w:t>249</w:t>
            </w:r>
          </w:hyperlink>
        </w:p>
        <w:p>
          <w:pPr>
            <w:pStyle w:val="Contents3"/>
            <w:tabs>
              <w:tab w:val="clear" w:pos="8459"/>
              <w:tab w:val="right" w:pos="9026" w:leader="dot"/>
            </w:tabs>
            <w:rPr/>
          </w:pPr>
          <w:hyperlink w:anchor="__RefHeading___Toc1262914_1479056682">
            <w:r>
              <w:rPr>
                <w:webHidden/>
                <w:rStyle w:val="IndexLink"/>
                <w:rtl w:val="true"/>
              </w:rPr>
              <w:t>ازدواج در حال بیماری</w:t>
            </w:r>
            <w:r>
              <w:rPr>
                <w:rStyle w:val="IndexLink"/>
                <w:rtl w:val="true"/>
              </w:rPr>
              <w:tab/>
            </w:r>
            <w:r>
              <w:rPr>
                <w:rStyle w:val="IndexLink"/>
              </w:rPr>
              <w:t>249</w:t>
            </w:r>
          </w:hyperlink>
        </w:p>
        <w:p>
          <w:pPr>
            <w:pStyle w:val="Contents3"/>
            <w:tabs>
              <w:tab w:val="clear" w:pos="8459"/>
              <w:tab w:val="right" w:pos="9026" w:leader="dot"/>
            </w:tabs>
            <w:rPr/>
          </w:pPr>
          <w:hyperlink w:anchor="__RefHeading___Toc1262916_1479056682">
            <w:r>
              <w:rPr>
                <w:webHidden/>
                <w:rStyle w:val="IndexLink"/>
                <w:rtl w:val="true"/>
              </w:rPr>
              <w:t>مهر السنه</w:t>
            </w:r>
            <w:r>
              <w:rPr>
                <w:rStyle w:val="IndexLink"/>
                <w:rtl w:val="true"/>
              </w:rPr>
              <w:tab/>
            </w:r>
            <w:r>
              <w:rPr>
                <w:rStyle w:val="IndexLink"/>
              </w:rPr>
              <w:t>249</w:t>
            </w:r>
          </w:hyperlink>
        </w:p>
        <w:p>
          <w:pPr>
            <w:pStyle w:val="Contents3"/>
            <w:tabs>
              <w:tab w:val="clear" w:pos="8459"/>
              <w:tab w:val="right" w:pos="9026" w:leader="dot"/>
            </w:tabs>
            <w:rPr/>
          </w:pPr>
          <w:hyperlink w:anchor="__RefHeading___Toc1262918_1479056682">
            <w:r>
              <w:rPr>
                <w:webHidden/>
                <w:rStyle w:val="IndexLink"/>
                <w:rtl w:val="true"/>
              </w:rPr>
              <w:t>وکالت در طلاق</w:t>
            </w:r>
            <w:r>
              <w:rPr>
                <w:rStyle w:val="IndexLink"/>
                <w:rtl w:val="true"/>
              </w:rPr>
              <w:tab/>
            </w:r>
            <w:r>
              <w:rPr>
                <w:rStyle w:val="IndexLink"/>
              </w:rPr>
              <w:t>250</w:t>
            </w:r>
          </w:hyperlink>
        </w:p>
        <w:p>
          <w:pPr>
            <w:pStyle w:val="Contents3"/>
            <w:tabs>
              <w:tab w:val="clear" w:pos="8459"/>
              <w:tab w:val="right" w:pos="9026" w:leader="dot"/>
            </w:tabs>
            <w:rPr/>
          </w:pPr>
          <w:hyperlink w:anchor="__RefHeading___Toc1262920_1479056682">
            <w:r>
              <w:rPr>
                <w:webHidden/>
                <w:rStyle w:val="IndexLink"/>
                <w:rtl w:val="true"/>
              </w:rPr>
              <w:t>شرط عدم آمیزش</w:t>
            </w:r>
            <w:r>
              <w:rPr>
                <w:rStyle w:val="IndexLink"/>
                <w:rtl w:val="true"/>
              </w:rPr>
              <w:tab/>
            </w:r>
            <w:r>
              <w:rPr>
                <w:rStyle w:val="IndexLink"/>
              </w:rPr>
              <w:t>250</w:t>
            </w:r>
          </w:hyperlink>
        </w:p>
        <w:p>
          <w:pPr>
            <w:pStyle w:val="Contents3"/>
            <w:tabs>
              <w:tab w:val="clear" w:pos="8459"/>
              <w:tab w:val="right" w:pos="9026" w:leader="dot"/>
            </w:tabs>
            <w:rPr/>
          </w:pPr>
          <w:hyperlink w:anchor="__RefHeading___Toc1262922_1479056682">
            <w:r>
              <w:rPr>
                <w:webHidden/>
                <w:rStyle w:val="IndexLink"/>
                <w:rtl w:val="true"/>
              </w:rPr>
              <w:t>دو عاقد یا یکی</w:t>
            </w:r>
            <w:r>
              <w:rPr>
                <w:rStyle w:val="IndexLink"/>
                <w:rtl w:val="true"/>
              </w:rPr>
              <w:tab/>
            </w:r>
            <w:r>
              <w:rPr>
                <w:rStyle w:val="IndexLink"/>
              </w:rPr>
              <w:t>250</w:t>
            </w:r>
          </w:hyperlink>
        </w:p>
        <w:p>
          <w:pPr>
            <w:pStyle w:val="Contents3"/>
            <w:tabs>
              <w:tab w:val="clear" w:pos="8459"/>
              <w:tab w:val="right" w:pos="9026" w:leader="dot"/>
            </w:tabs>
            <w:rPr/>
          </w:pPr>
          <w:hyperlink w:anchor="__RefHeading___Toc1262924_1479056682">
            <w:r>
              <w:rPr>
                <w:webHidden/>
                <w:rStyle w:val="IndexLink"/>
                <w:rtl w:val="true"/>
              </w:rPr>
              <w:t>انقضای عقد موقت</w:t>
            </w:r>
            <w:r>
              <w:rPr>
                <w:rStyle w:val="IndexLink"/>
                <w:rtl w:val="true"/>
              </w:rPr>
              <w:tab/>
            </w:r>
            <w:r>
              <w:rPr>
                <w:rStyle w:val="IndexLink"/>
              </w:rPr>
              <w:t>251</w:t>
            </w:r>
          </w:hyperlink>
        </w:p>
        <w:p>
          <w:pPr>
            <w:pStyle w:val="Contents3"/>
            <w:tabs>
              <w:tab w:val="clear" w:pos="8459"/>
              <w:tab w:val="right" w:pos="9026" w:leader="dot"/>
            </w:tabs>
            <w:rPr/>
          </w:pPr>
          <w:hyperlink w:anchor="__RefHeading___Toc1262926_1479056682">
            <w:r>
              <w:rPr>
                <w:webHidden/>
                <w:rStyle w:val="IndexLink"/>
                <w:rtl w:val="true"/>
              </w:rPr>
              <w:t>صیغه فارسی یا عربی</w:t>
            </w:r>
            <w:r>
              <w:rPr>
                <w:rStyle w:val="IndexLink"/>
                <w:rtl w:val="true"/>
              </w:rPr>
              <w:tab/>
            </w:r>
            <w:r>
              <w:rPr>
                <w:rStyle w:val="IndexLink"/>
              </w:rPr>
              <w:t>251</w:t>
            </w:r>
          </w:hyperlink>
        </w:p>
        <w:p>
          <w:pPr>
            <w:pStyle w:val="Contents3"/>
            <w:tabs>
              <w:tab w:val="clear" w:pos="8459"/>
              <w:tab w:val="right" w:pos="9026" w:leader="dot"/>
            </w:tabs>
            <w:rPr/>
          </w:pPr>
          <w:hyperlink w:anchor="__RefHeading___Toc1262928_1479056682">
            <w:r>
              <w:rPr>
                <w:webHidden/>
                <w:rStyle w:val="IndexLink"/>
                <w:rtl w:val="true"/>
              </w:rPr>
              <w:t>اذن پدر</w:t>
            </w:r>
            <w:r>
              <w:rPr>
                <w:rStyle w:val="IndexLink"/>
                <w:rtl w:val="true"/>
              </w:rPr>
              <w:tab/>
            </w:r>
            <w:r>
              <w:rPr>
                <w:rStyle w:val="IndexLink"/>
              </w:rPr>
              <w:t>251</w:t>
            </w:r>
          </w:hyperlink>
        </w:p>
        <w:p>
          <w:pPr>
            <w:pStyle w:val="Contents3"/>
            <w:tabs>
              <w:tab w:val="clear" w:pos="8459"/>
              <w:tab w:val="right" w:pos="9026" w:leader="dot"/>
            </w:tabs>
            <w:rPr/>
          </w:pPr>
          <w:hyperlink w:anchor="__RefHeading___Toc1262930_1479056682">
            <w:r>
              <w:rPr>
                <w:webHidden/>
                <w:rStyle w:val="IndexLink"/>
                <w:rtl w:val="true"/>
              </w:rPr>
              <w:t>ازدواج اجباری</w:t>
            </w:r>
            <w:r>
              <w:rPr>
                <w:rStyle w:val="IndexLink"/>
                <w:rtl w:val="true"/>
              </w:rPr>
              <w:tab/>
            </w:r>
            <w:r>
              <w:rPr>
                <w:rStyle w:val="IndexLink"/>
              </w:rPr>
              <w:t>253</w:t>
            </w:r>
          </w:hyperlink>
        </w:p>
        <w:p>
          <w:pPr>
            <w:pStyle w:val="Contents3"/>
            <w:tabs>
              <w:tab w:val="clear" w:pos="8459"/>
              <w:tab w:val="right" w:pos="9026" w:leader="dot"/>
            </w:tabs>
            <w:rPr/>
          </w:pPr>
          <w:hyperlink w:anchor="__RefHeading___Toc1262932_1479056682">
            <w:r>
              <w:rPr>
                <w:webHidden/>
                <w:rStyle w:val="IndexLink"/>
                <w:rtl w:val="true"/>
              </w:rPr>
              <w:t>ایدز</w:t>
            </w:r>
            <w:r>
              <w:rPr>
                <w:rStyle w:val="IndexLink"/>
                <w:rtl w:val="true"/>
              </w:rPr>
              <w:tab/>
            </w:r>
            <w:r>
              <w:rPr>
                <w:rStyle w:val="IndexLink"/>
              </w:rPr>
              <w:t>253</w:t>
            </w:r>
          </w:hyperlink>
        </w:p>
        <w:p>
          <w:pPr>
            <w:pStyle w:val="Contents3"/>
            <w:tabs>
              <w:tab w:val="clear" w:pos="8459"/>
              <w:tab w:val="right" w:pos="9026" w:leader="dot"/>
            </w:tabs>
            <w:rPr/>
          </w:pPr>
          <w:hyperlink w:anchor="__RefHeading___Toc1262934_1479056682">
            <w:r>
              <w:rPr>
                <w:webHidden/>
                <w:rStyle w:val="IndexLink"/>
                <w:rtl w:val="true"/>
              </w:rPr>
              <w:t>نازا</w:t>
            </w:r>
            <w:r>
              <w:rPr>
                <w:rStyle w:val="IndexLink"/>
                <w:rtl w:val="true"/>
              </w:rPr>
              <w:tab/>
            </w:r>
            <w:r>
              <w:rPr>
                <w:rStyle w:val="IndexLink"/>
              </w:rPr>
              <w:t>254</w:t>
            </w:r>
          </w:hyperlink>
        </w:p>
        <w:p>
          <w:pPr>
            <w:pStyle w:val="Contents3"/>
            <w:tabs>
              <w:tab w:val="clear" w:pos="8459"/>
              <w:tab w:val="right" w:pos="9026" w:leader="dot"/>
            </w:tabs>
            <w:rPr/>
          </w:pPr>
          <w:hyperlink w:anchor="__RefHeading___Toc1262936_1479056682">
            <w:r>
              <w:rPr>
                <w:webHidden/>
                <w:rStyle w:val="IndexLink"/>
                <w:rtl w:val="true"/>
              </w:rPr>
              <w:t>دیوانگی</w:t>
            </w:r>
            <w:r>
              <w:rPr>
                <w:rStyle w:val="IndexLink"/>
                <w:rtl w:val="true"/>
              </w:rPr>
              <w:tab/>
            </w:r>
            <w:r>
              <w:rPr>
                <w:rStyle w:val="IndexLink"/>
              </w:rPr>
              <w:t>254</w:t>
            </w:r>
          </w:hyperlink>
        </w:p>
        <w:p>
          <w:pPr>
            <w:pStyle w:val="Contents3"/>
            <w:tabs>
              <w:tab w:val="clear" w:pos="8459"/>
              <w:tab w:val="right" w:pos="9026" w:leader="dot"/>
            </w:tabs>
            <w:rPr/>
          </w:pPr>
          <w:hyperlink w:anchor="__RefHeading___Toc1262938_1479056682">
            <w:r>
              <w:rPr>
                <w:webHidden/>
                <w:rStyle w:val="IndexLink"/>
                <w:rtl w:val="true"/>
              </w:rPr>
              <w:t>نا مسلمان</w:t>
            </w:r>
            <w:r>
              <w:rPr>
                <w:rStyle w:val="IndexLink"/>
                <w:rtl w:val="true"/>
              </w:rPr>
              <w:tab/>
            </w:r>
            <w:r>
              <w:rPr>
                <w:rStyle w:val="IndexLink"/>
              </w:rPr>
              <w:t>254</w:t>
            </w:r>
          </w:hyperlink>
        </w:p>
        <w:p>
          <w:pPr>
            <w:pStyle w:val="Contents3"/>
            <w:tabs>
              <w:tab w:val="clear" w:pos="8459"/>
              <w:tab w:val="right" w:pos="9026" w:leader="dot"/>
            </w:tabs>
            <w:rPr/>
          </w:pPr>
          <w:hyperlink w:anchor="__RefHeading___Toc1262940_1479056682">
            <w:r>
              <w:rPr>
                <w:webHidden/>
                <w:rStyle w:val="IndexLink"/>
                <w:rtl w:val="true"/>
              </w:rPr>
              <w:t>باکره نبودن</w:t>
            </w:r>
            <w:r>
              <w:rPr>
                <w:rStyle w:val="IndexLink"/>
                <w:rtl w:val="true"/>
              </w:rPr>
              <w:tab/>
            </w:r>
            <w:r>
              <w:rPr>
                <w:rStyle w:val="IndexLink"/>
              </w:rPr>
              <w:t>254</w:t>
            </w:r>
          </w:hyperlink>
        </w:p>
        <w:p>
          <w:pPr>
            <w:pStyle w:val="Contents3"/>
            <w:tabs>
              <w:tab w:val="clear" w:pos="8459"/>
              <w:tab w:val="right" w:pos="9026" w:leader="dot"/>
            </w:tabs>
            <w:rPr/>
          </w:pPr>
          <w:hyperlink w:anchor="__RefHeading___Toc1262942_1479056682">
            <w:r>
              <w:rPr>
                <w:webHidden/>
                <w:rStyle w:val="IndexLink"/>
                <w:rtl w:val="true"/>
              </w:rPr>
              <w:t>پول یا طلا؟</w:t>
            </w:r>
            <w:r>
              <w:rPr>
                <w:rStyle w:val="IndexLink"/>
                <w:rtl w:val="true"/>
              </w:rPr>
              <w:tab/>
            </w:r>
            <w:r>
              <w:rPr>
                <w:rStyle w:val="IndexLink"/>
              </w:rPr>
              <w:t>254</w:t>
            </w:r>
          </w:hyperlink>
        </w:p>
        <w:p>
          <w:pPr>
            <w:pStyle w:val="Contents3"/>
            <w:tabs>
              <w:tab w:val="clear" w:pos="8459"/>
              <w:tab w:val="right" w:pos="9026" w:leader="dot"/>
            </w:tabs>
            <w:rPr/>
          </w:pPr>
          <w:hyperlink w:anchor="__RefHeading___Toc1262944_1479056682">
            <w:r>
              <w:rPr>
                <w:webHidden/>
                <w:rStyle w:val="IndexLink"/>
                <w:rtl w:val="true"/>
              </w:rPr>
              <w:t>حاملگی بدون آمیزش</w:t>
            </w:r>
            <w:r>
              <w:rPr>
                <w:rStyle w:val="IndexLink"/>
                <w:rtl w:val="true"/>
              </w:rPr>
              <w:tab/>
            </w:r>
            <w:r>
              <w:rPr>
                <w:rStyle w:val="IndexLink"/>
              </w:rPr>
              <w:t>255</w:t>
            </w:r>
          </w:hyperlink>
        </w:p>
        <w:p>
          <w:pPr>
            <w:pStyle w:val="Contents3"/>
            <w:tabs>
              <w:tab w:val="clear" w:pos="8459"/>
              <w:tab w:val="right" w:pos="9026" w:leader="dot"/>
            </w:tabs>
            <w:rPr/>
          </w:pPr>
          <w:hyperlink w:anchor="__RefHeading___Toc1262946_1479056682">
            <w:r>
              <w:rPr>
                <w:webHidden/>
                <w:rStyle w:val="IndexLink"/>
                <w:rtl w:val="true"/>
              </w:rPr>
              <w:t>ازدواج پدر با مادر زن فرزند</w:t>
            </w:r>
            <w:r>
              <w:rPr>
                <w:rStyle w:val="IndexLink"/>
                <w:rtl w:val="true"/>
              </w:rPr>
              <w:tab/>
            </w:r>
            <w:r>
              <w:rPr>
                <w:rStyle w:val="IndexLink"/>
              </w:rPr>
              <w:t>255</w:t>
            </w:r>
          </w:hyperlink>
        </w:p>
        <w:p>
          <w:pPr>
            <w:pStyle w:val="Contents3"/>
            <w:tabs>
              <w:tab w:val="clear" w:pos="8459"/>
              <w:tab w:val="right" w:pos="9026" w:leader="dot"/>
            </w:tabs>
            <w:rPr/>
          </w:pPr>
          <w:hyperlink w:anchor="__RefHeading___Toc1262948_1479056682">
            <w:r>
              <w:rPr>
                <w:webHidden/>
                <w:rStyle w:val="IndexLink"/>
                <w:rtl w:val="true"/>
              </w:rPr>
              <w:t>ازدواج با فرقه ها</w:t>
            </w:r>
            <w:r>
              <w:rPr>
                <w:rStyle w:val="IndexLink"/>
                <w:rtl w:val="true"/>
              </w:rPr>
              <w:tab/>
            </w:r>
            <w:r>
              <w:rPr>
                <w:rStyle w:val="IndexLink"/>
              </w:rPr>
              <w:t>255</w:t>
            </w:r>
          </w:hyperlink>
        </w:p>
        <w:p>
          <w:pPr>
            <w:pStyle w:val="Contents3"/>
            <w:tabs>
              <w:tab w:val="clear" w:pos="8459"/>
              <w:tab w:val="right" w:pos="9026" w:leader="dot"/>
            </w:tabs>
            <w:rPr/>
          </w:pPr>
          <w:hyperlink w:anchor="__RefHeading___Toc1262950_1479056682">
            <w:r>
              <w:rPr>
                <w:webHidden/>
                <w:rStyle w:val="IndexLink"/>
                <w:rtl w:val="true"/>
              </w:rPr>
              <w:t>ازدواج با ربیبه</w:t>
            </w:r>
            <w:r>
              <w:rPr>
                <w:rStyle w:val="IndexLink"/>
                <w:rtl w:val="true"/>
              </w:rPr>
              <w:tab/>
            </w:r>
            <w:r>
              <w:rPr>
                <w:rStyle w:val="IndexLink"/>
              </w:rPr>
              <w:t>256</w:t>
            </w:r>
          </w:hyperlink>
        </w:p>
        <w:p>
          <w:pPr>
            <w:pStyle w:val="Contents3"/>
            <w:tabs>
              <w:tab w:val="clear" w:pos="8459"/>
              <w:tab w:val="right" w:pos="9026" w:leader="dot"/>
            </w:tabs>
            <w:rPr/>
          </w:pPr>
          <w:hyperlink w:anchor="__RefHeading___Toc1262952_1479056682">
            <w:r>
              <w:rPr>
                <w:webHidden/>
                <w:rStyle w:val="IndexLink"/>
                <w:rtl w:val="true"/>
              </w:rPr>
              <w:t>حرمت ابدی</w:t>
            </w:r>
            <w:r>
              <w:rPr>
                <w:rStyle w:val="IndexLink"/>
                <w:rtl w:val="true"/>
              </w:rPr>
              <w:tab/>
            </w:r>
            <w:r>
              <w:rPr>
                <w:rStyle w:val="IndexLink"/>
              </w:rPr>
              <w:t>256</w:t>
            </w:r>
          </w:hyperlink>
        </w:p>
        <w:p>
          <w:pPr>
            <w:pStyle w:val="Contents3"/>
            <w:tabs>
              <w:tab w:val="clear" w:pos="8459"/>
              <w:tab w:val="right" w:pos="9026" w:leader="dot"/>
            </w:tabs>
            <w:rPr/>
          </w:pPr>
          <w:hyperlink w:anchor="__RefHeading___Toc1262954_1479056682">
            <w:r>
              <w:rPr>
                <w:webHidden/>
                <w:rStyle w:val="IndexLink"/>
                <w:rtl w:val="true"/>
              </w:rPr>
              <w:t>ازدواج با خنثی</w:t>
            </w:r>
            <w:r>
              <w:rPr>
                <w:rStyle w:val="IndexLink"/>
                <w:rtl w:val="true"/>
              </w:rPr>
              <w:tab/>
            </w:r>
            <w:r>
              <w:rPr>
                <w:rStyle w:val="IndexLink"/>
              </w:rPr>
              <w:t>256</w:t>
            </w:r>
          </w:hyperlink>
        </w:p>
        <w:p>
          <w:pPr>
            <w:pStyle w:val="Contents3"/>
            <w:tabs>
              <w:tab w:val="clear" w:pos="8459"/>
              <w:tab w:val="right" w:pos="9026" w:leader="dot"/>
            </w:tabs>
            <w:rPr/>
          </w:pPr>
          <w:hyperlink w:anchor="__RefHeading___Toc1262956_1479056682">
            <w:r>
              <w:rPr>
                <w:webHidden/>
                <w:rStyle w:val="IndexLink"/>
                <w:rtl w:val="true"/>
              </w:rPr>
              <w:t>ازدواج با سید</w:t>
            </w:r>
            <w:r>
              <w:rPr>
                <w:rStyle w:val="IndexLink"/>
                <w:rtl w:val="true"/>
              </w:rPr>
              <w:tab/>
            </w:r>
            <w:r>
              <w:rPr>
                <w:rStyle w:val="IndexLink"/>
              </w:rPr>
              <w:t>256</w:t>
            </w:r>
          </w:hyperlink>
        </w:p>
        <w:p>
          <w:pPr>
            <w:pStyle w:val="Contents3"/>
            <w:tabs>
              <w:tab w:val="clear" w:pos="8459"/>
              <w:tab w:val="right" w:pos="9026" w:leader="dot"/>
            </w:tabs>
            <w:rPr/>
          </w:pPr>
          <w:hyperlink w:anchor="__RefHeading___Toc1262958_1479056682">
            <w:r>
              <w:rPr>
                <w:webHidden/>
                <w:rStyle w:val="IndexLink"/>
                <w:rtl w:val="true"/>
              </w:rPr>
              <w:t>ازدواج با زن دایی</w:t>
            </w:r>
            <w:r>
              <w:rPr>
                <w:rStyle w:val="IndexLink"/>
                <w:rtl w:val="true"/>
              </w:rPr>
              <w:tab/>
            </w:r>
            <w:r>
              <w:rPr>
                <w:rStyle w:val="IndexLink"/>
              </w:rPr>
              <w:t>256</w:t>
            </w:r>
          </w:hyperlink>
        </w:p>
        <w:p>
          <w:pPr>
            <w:pStyle w:val="Contents3"/>
            <w:tabs>
              <w:tab w:val="clear" w:pos="8459"/>
              <w:tab w:val="right" w:pos="9026" w:leader="dot"/>
            </w:tabs>
            <w:rPr/>
          </w:pPr>
          <w:hyperlink w:anchor="__RefHeading___Toc1262960_1479056682">
            <w:r>
              <w:rPr>
                <w:webHidden/>
                <w:rStyle w:val="IndexLink"/>
                <w:rtl w:val="true"/>
              </w:rPr>
              <w:t>ازدواج فامیلی</w:t>
            </w:r>
            <w:r>
              <w:rPr>
                <w:rStyle w:val="IndexLink"/>
                <w:rtl w:val="true"/>
              </w:rPr>
              <w:tab/>
            </w:r>
            <w:r>
              <w:rPr>
                <w:rStyle w:val="IndexLink"/>
              </w:rPr>
              <w:t>256</w:t>
            </w:r>
          </w:hyperlink>
        </w:p>
        <w:p>
          <w:pPr>
            <w:pStyle w:val="Contents3"/>
            <w:tabs>
              <w:tab w:val="clear" w:pos="8459"/>
              <w:tab w:val="right" w:pos="9026" w:leader="dot"/>
            </w:tabs>
            <w:rPr/>
          </w:pPr>
          <w:hyperlink w:anchor="__RefHeading___Toc1262962_1479056682">
            <w:r>
              <w:rPr>
                <w:webHidden/>
                <w:rStyle w:val="IndexLink"/>
                <w:rtl w:val="true"/>
              </w:rPr>
              <w:t>عدالت</w:t>
            </w:r>
            <w:r>
              <w:rPr>
                <w:rStyle w:val="IndexLink"/>
                <w:rtl w:val="true"/>
              </w:rPr>
              <w:tab/>
            </w:r>
            <w:r>
              <w:rPr>
                <w:rStyle w:val="IndexLink"/>
              </w:rPr>
              <w:t>257</w:t>
            </w:r>
          </w:hyperlink>
        </w:p>
        <w:p>
          <w:pPr>
            <w:pStyle w:val="Contents3"/>
            <w:tabs>
              <w:tab w:val="clear" w:pos="8459"/>
              <w:tab w:val="right" w:pos="9026" w:leader="dot"/>
            </w:tabs>
            <w:rPr/>
          </w:pPr>
          <w:hyperlink w:anchor="__RefHeading___Toc1262964_1479056682">
            <w:r>
              <w:rPr>
                <w:webHidden/>
                <w:rStyle w:val="IndexLink"/>
                <w:rtl w:val="true"/>
              </w:rPr>
              <w:t>نکاح فضولی</w:t>
            </w:r>
            <w:r>
              <w:rPr>
                <w:rStyle w:val="IndexLink"/>
                <w:rtl w:val="true"/>
              </w:rPr>
              <w:tab/>
            </w:r>
            <w:r>
              <w:rPr>
                <w:rStyle w:val="IndexLink"/>
              </w:rPr>
              <w:t>257</w:t>
            </w:r>
          </w:hyperlink>
        </w:p>
        <w:p>
          <w:pPr>
            <w:pStyle w:val="Contents3"/>
            <w:tabs>
              <w:tab w:val="clear" w:pos="8459"/>
              <w:tab w:val="right" w:pos="9026" w:leader="dot"/>
            </w:tabs>
            <w:rPr/>
          </w:pPr>
          <w:hyperlink w:anchor="__RefHeading___Toc1262966_1479056682">
            <w:r>
              <w:rPr>
                <w:webHidden/>
                <w:rStyle w:val="IndexLink"/>
                <w:rtl w:val="true"/>
              </w:rPr>
              <w:t>بخشودن مهریه</w:t>
            </w:r>
            <w:r>
              <w:rPr>
                <w:rStyle w:val="IndexLink"/>
                <w:rtl w:val="true"/>
              </w:rPr>
              <w:tab/>
            </w:r>
            <w:r>
              <w:rPr>
                <w:rStyle w:val="IndexLink"/>
              </w:rPr>
              <w:t>257</w:t>
            </w:r>
          </w:hyperlink>
        </w:p>
        <w:p>
          <w:pPr>
            <w:pStyle w:val="Contents3"/>
            <w:tabs>
              <w:tab w:val="clear" w:pos="8459"/>
              <w:tab w:val="right" w:pos="9026" w:leader="dot"/>
            </w:tabs>
            <w:rPr/>
          </w:pPr>
          <w:hyperlink w:anchor="__RefHeading___Toc1262968_1479056682">
            <w:r>
              <w:rPr>
                <w:webHidden/>
                <w:rStyle w:val="IndexLink"/>
                <w:rtl w:val="true"/>
              </w:rPr>
              <w:t>ازدواج با کر و لال</w:t>
            </w:r>
            <w:r>
              <w:rPr>
                <w:rStyle w:val="IndexLink"/>
                <w:rtl w:val="true"/>
              </w:rPr>
              <w:tab/>
            </w:r>
            <w:r>
              <w:rPr>
                <w:rStyle w:val="IndexLink"/>
              </w:rPr>
              <w:t>257</w:t>
            </w:r>
          </w:hyperlink>
        </w:p>
        <w:p>
          <w:pPr>
            <w:pStyle w:val="Contents3"/>
            <w:tabs>
              <w:tab w:val="clear" w:pos="8459"/>
              <w:tab w:val="right" w:pos="9026" w:leader="dot"/>
            </w:tabs>
            <w:rPr/>
          </w:pPr>
          <w:hyperlink w:anchor="__RefHeading___Toc1262970_1479056682">
            <w:r>
              <w:rPr>
                <w:webHidden/>
                <w:rStyle w:val="IndexLink"/>
                <w:rtl w:val="true"/>
              </w:rPr>
              <w:t>مهریه حرام</w:t>
            </w:r>
            <w:r>
              <w:rPr>
                <w:rStyle w:val="IndexLink"/>
                <w:rtl w:val="true"/>
              </w:rPr>
              <w:tab/>
            </w:r>
            <w:r>
              <w:rPr>
                <w:rStyle w:val="IndexLink"/>
              </w:rPr>
              <w:t>258</w:t>
            </w:r>
          </w:hyperlink>
        </w:p>
        <w:p>
          <w:pPr>
            <w:pStyle w:val="Contents3"/>
            <w:tabs>
              <w:tab w:val="clear" w:pos="8459"/>
              <w:tab w:val="right" w:pos="9026" w:leader="dot"/>
            </w:tabs>
            <w:rPr/>
          </w:pPr>
          <w:hyperlink w:anchor="__RefHeading___Toc1262972_1479056682">
            <w:r>
              <w:rPr>
                <w:webHidden/>
                <w:rStyle w:val="IndexLink"/>
                <w:rtl w:val="true"/>
              </w:rPr>
              <w:t>اجرت عاقد</w:t>
            </w:r>
            <w:r>
              <w:rPr>
                <w:rStyle w:val="IndexLink"/>
                <w:rtl w:val="true"/>
              </w:rPr>
              <w:tab/>
            </w:r>
            <w:r>
              <w:rPr>
                <w:rStyle w:val="IndexLink"/>
              </w:rPr>
              <w:t>258</w:t>
            </w:r>
          </w:hyperlink>
        </w:p>
        <w:p>
          <w:pPr>
            <w:pStyle w:val="Contents3"/>
            <w:tabs>
              <w:tab w:val="clear" w:pos="8459"/>
              <w:tab w:val="right" w:pos="9026" w:leader="dot"/>
            </w:tabs>
            <w:rPr/>
          </w:pPr>
          <w:hyperlink w:anchor="__RefHeading___Toc1262974_1479056682">
            <w:r>
              <w:rPr>
                <w:webHidden/>
                <w:rStyle w:val="IndexLink"/>
                <w:rtl w:val="true"/>
              </w:rPr>
              <w:t>بکارت به رغم آمیزش</w:t>
            </w:r>
            <w:r>
              <w:rPr>
                <w:rStyle w:val="IndexLink"/>
                <w:rtl w:val="true"/>
              </w:rPr>
              <w:tab/>
            </w:r>
            <w:r>
              <w:rPr>
                <w:rStyle w:val="IndexLink"/>
              </w:rPr>
              <w:t>258</w:t>
            </w:r>
          </w:hyperlink>
        </w:p>
        <w:p>
          <w:pPr>
            <w:pStyle w:val="Contents3"/>
            <w:tabs>
              <w:tab w:val="clear" w:pos="8459"/>
              <w:tab w:val="right" w:pos="9026" w:leader="dot"/>
            </w:tabs>
            <w:rPr/>
          </w:pPr>
          <w:hyperlink w:anchor="__RefHeading___Toc1262976_1479056682">
            <w:r>
              <w:rPr>
                <w:webHidden/>
                <w:rStyle w:val="IndexLink"/>
                <w:rtl w:val="true"/>
              </w:rPr>
              <w:t>قیمت روز</w:t>
            </w:r>
            <w:r>
              <w:rPr>
                <w:rStyle w:val="IndexLink"/>
                <w:rtl w:val="true"/>
              </w:rPr>
              <w:tab/>
            </w:r>
            <w:r>
              <w:rPr>
                <w:rStyle w:val="IndexLink"/>
              </w:rPr>
              <w:t>258</w:t>
            </w:r>
          </w:hyperlink>
        </w:p>
        <w:p>
          <w:pPr>
            <w:pStyle w:val="Contents3"/>
            <w:tabs>
              <w:tab w:val="clear" w:pos="8459"/>
              <w:tab w:val="right" w:pos="9026" w:leader="dot"/>
            </w:tabs>
            <w:rPr/>
          </w:pPr>
          <w:hyperlink w:anchor="__RefHeading___Toc1262978_1479056682">
            <w:r>
              <w:rPr>
                <w:webHidden/>
                <w:rStyle w:val="IndexLink"/>
                <w:rtl w:val="true"/>
              </w:rPr>
              <w:t>شیربها</w:t>
            </w:r>
            <w:r>
              <w:rPr>
                <w:rStyle w:val="IndexLink"/>
                <w:rtl w:val="true"/>
              </w:rPr>
              <w:tab/>
            </w:r>
            <w:r>
              <w:rPr>
                <w:rStyle w:val="IndexLink"/>
              </w:rPr>
              <w:t>258</w:t>
            </w:r>
          </w:hyperlink>
        </w:p>
        <w:p>
          <w:pPr>
            <w:pStyle w:val="Contents3"/>
            <w:tabs>
              <w:tab w:val="clear" w:pos="8459"/>
              <w:tab w:val="right" w:pos="9026" w:leader="dot"/>
            </w:tabs>
            <w:rPr/>
          </w:pPr>
          <w:hyperlink w:anchor="__RefHeading___Toc1262980_1479056682">
            <w:r>
              <w:rPr>
                <w:webHidden/>
                <w:rStyle w:val="IndexLink"/>
                <w:rtl w:val="true"/>
              </w:rPr>
              <w:t>ازدواج با زناکار و فاحشه</w:t>
            </w:r>
            <w:r>
              <w:rPr>
                <w:rStyle w:val="IndexLink"/>
                <w:rtl w:val="true"/>
              </w:rPr>
              <w:tab/>
            </w:r>
            <w:r>
              <w:rPr>
                <w:rStyle w:val="IndexLink"/>
              </w:rPr>
              <w:t>258</w:t>
            </w:r>
          </w:hyperlink>
        </w:p>
        <w:p>
          <w:pPr>
            <w:pStyle w:val="Contents3"/>
            <w:tabs>
              <w:tab w:val="clear" w:pos="8459"/>
              <w:tab w:val="right" w:pos="9026" w:leader="dot"/>
            </w:tabs>
            <w:rPr/>
          </w:pPr>
          <w:hyperlink w:anchor="__RefHeading___Toc1262982_1479056682">
            <w:r>
              <w:rPr>
                <w:webHidden/>
                <w:rStyle w:val="IndexLink"/>
                <w:rtl w:val="true"/>
              </w:rPr>
              <w:t>ازدواج بدون عِدّه</w:t>
            </w:r>
            <w:r>
              <w:rPr>
                <w:rStyle w:val="IndexLink"/>
                <w:rtl w:val="true"/>
              </w:rPr>
              <w:tab/>
            </w:r>
            <w:r>
              <w:rPr>
                <w:rStyle w:val="IndexLink"/>
              </w:rPr>
              <w:t>259</w:t>
            </w:r>
          </w:hyperlink>
        </w:p>
        <w:p>
          <w:pPr>
            <w:pStyle w:val="Contents3"/>
            <w:tabs>
              <w:tab w:val="clear" w:pos="8459"/>
              <w:tab w:val="right" w:pos="9026" w:leader="dot"/>
            </w:tabs>
            <w:rPr/>
          </w:pPr>
          <w:hyperlink w:anchor="__RefHeading___Toc1262984_1479056682">
            <w:r>
              <w:rPr>
                <w:webHidden/>
                <w:rStyle w:val="IndexLink"/>
                <w:rtl w:val="true"/>
              </w:rPr>
              <w:t>عقد زن در حال احرام</w:t>
            </w:r>
            <w:r>
              <w:rPr>
                <w:rStyle w:val="IndexLink"/>
                <w:rtl w:val="true"/>
              </w:rPr>
              <w:tab/>
            </w:r>
            <w:r>
              <w:rPr>
                <w:rStyle w:val="IndexLink"/>
              </w:rPr>
              <w:t>259</w:t>
            </w:r>
          </w:hyperlink>
        </w:p>
        <w:p>
          <w:pPr>
            <w:pStyle w:val="Contents3"/>
            <w:tabs>
              <w:tab w:val="clear" w:pos="8459"/>
              <w:tab w:val="right" w:pos="9026" w:leader="dot"/>
            </w:tabs>
            <w:rPr/>
          </w:pPr>
          <w:hyperlink w:anchor="__RefHeading___Toc1262986_1479056682">
            <w:r>
              <w:rPr>
                <w:webHidden/>
                <w:rStyle w:val="IndexLink"/>
                <w:rtl w:val="true"/>
              </w:rPr>
              <w:t>ازدواج با زن شوهردار</w:t>
            </w:r>
            <w:r>
              <w:rPr>
                <w:rStyle w:val="IndexLink"/>
                <w:rtl w:val="true"/>
              </w:rPr>
              <w:tab/>
            </w:r>
            <w:r>
              <w:rPr>
                <w:rStyle w:val="IndexLink"/>
              </w:rPr>
              <w:t>260</w:t>
            </w:r>
          </w:hyperlink>
        </w:p>
        <w:p>
          <w:pPr>
            <w:pStyle w:val="Contents3"/>
            <w:tabs>
              <w:tab w:val="clear" w:pos="8459"/>
              <w:tab w:val="right" w:pos="9026" w:leader="dot"/>
            </w:tabs>
            <w:rPr/>
          </w:pPr>
          <w:hyperlink w:anchor="__RefHeading___Toc1262988_1479056682">
            <w:r>
              <w:rPr>
                <w:webHidden/>
                <w:rStyle w:val="IndexLink"/>
                <w:rtl w:val="true"/>
              </w:rPr>
              <w:t>ازدواج موقت در خارج کشور</w:t>
            </w:r>
            <w:r>
              <w:rPr>
                <w:rStyle w:val="IndexLink"/>
                <w:rtl w:val="true"/>
              </w:rPr>
              <w:tab/>
            </w:r>
            <w:r>
              <w:rPr>
                <w:rStyle w:val="IndexLink"/>
              </w:rPr>
              <w:t>260</w:t>
            </w:r>
          </w:hyperlink>
        </w:p>
        <w:p>
          <w:pPr>
            <w:pStyle w:val="Contents3"/>
            <w:tabs>
              <w:tab w:val="clear" w:pos="8459"/>
              <w:tab w:val="right" w:pos="9026" w:leader="dot"/>
            </w:tabs>
            <w:rPr/>
          </w:pPr>
          <w:hyperlink w:anchor="__RefHeading___Toc1262990_1479056682">
            <w:r>
              <w:rPr>
                <w:webHidden/>
                <w:rStyle w:val="IndexLink"/>
                <w:rtl w:val="true"/>
              </w:rPr>
              <w:t>مهریه بسیار</w:t>
            </w:r>
            <w:r>
              <w:rPr>
                <w:rStyle w:val="IndexLink"/>
                <w:rtl w:val="true"/>
              </w:rPr>
              <w:tab/>
            </w:r>
            <w:r>
              <w:rPr>
                <w:rStyle w:val="IndexLink"/>
              </w:rPr>
              <w:t>260</w:t>
            </w:r>
          </w:hyperlink>
        </w:p>
        <w:p>
          <w:pPr>
            <w:pStyle w:val="Contents3"/>
            <w:tabs>
              <w:tab w:val="clear" w:pos="8459"/>
              <w:tab w:val="right" w:pos="9026" w:leader="dot"/>
            </w:tabs>
            <w:rPr/>
          </w:pPr>
          <w:hyperlink w:anchor="__RefHeading___Toc1262992_1479056682">
            <w:r>
              <w:rPr>
                <w:webHidden/>
                <w:rStyle w:val="IndexLink"/>
                <w:rtl w:val="true"/>
              </w:rPr>
              <w:t>فریب دادن دختر</w:t>
            </w:r>
            <w:r>
              <w:rPr>
                <w:rStyle w:val="IndexLink"/>
                <w:rtl w:val="true"/>
              </w:rPr>
              <w:tab/>
            </w:r>
            <w:r>
              <w:rPr>
                <w:rStyle w:val="IndexLink"/>
              </w:rPr>
              <w:t>261</w:t>
            </w:r>
          </w:hyperlink>
        </w:p>
        <w:p>
          <w:pPr>
            <w:pStyle w:val="Contents3"/>
            <w:tabs>
              <w:tab w:val="clear" w:pos="8459"/>
              <w:tab w:val="right" w:pos="9026" w:leader="dot"/>
            </w:tabs>
            <w:rPr/>
          </w:pPr>
          <w:hyperlink w:anchor="__RefHeading___Toc1262994_1479056682">
            <w:r>
              <w:rPr>
                <w:webHidden/>
                <w:rStyle w:val="IndexLink"/>
                <w:rtl w:val="true"/>
              </w:rPr>
              <w:t>شیر دادن توسط مادرزن</w:t>
            </w:r>
            <w:r>
              <w:rPr>
                <w:rStyle w:val="IndexLink"/>
                <w:rtl w:val="true"/>
              </w:rPr>
              <w:tab/>
            </w:r>
            <w:r>
              <w:rPr>
                <w:rStyle w:val="IndexLink"/>
              </w:rPr>
              <w:t>261</w:t>
            </w:r>
          </w:hyperlink>
        </w:p>
        <w:p>
          <w:pPr>
            <w:pStyle w:val="Contents3"/>
            <w:tabs>
              <w:tab w:val="clear" w:pos="8459"/>
              <w:tab w:val="right" w:pos="9026" w:leader="dot"/>
            </w:tabs>
            <w:rPr/>
          </w:pPr>
          <w:hyperlink w:anchor="__RefHeading___Toc1262996_1479056682">
            <w:r>
              <w:rPr>
                <w:webHidden/>
                <w:rStyle w:val="IndexLink"/>
                <w:rtl w:val="true"/>
              </w:rPr>
              <w:t>دریافت مهریه</w:t>
            </w:r>
            <w:r>
              <w:rPr>
                <w:rStyle w:val="IndexLink"/>
                <w:rtl w:val="true"/>
              </w:rPr>
              <w:tab/>
            </w:r>
            <w:r>
              <w:rPr>
                <w:rStyle w:val="IndexLink"/>
              </w:rPr>
              <w:t>261</w:t>
            </w:r>
          </w:hyperlink>
        </w:p>
        <w:p>
          <w:pPr>
            <w:pStyle w:val="Contents3"/>
            <w:tabs>
              <w:tab w:val="clear" w:pos="8459"/>
              <w:tab w:val="right" w:pos="9026" w:leader="dot"/>
            </w:tabs>
            <w:rPr/>
          </w:pPr>
          <w:hyperlink w:anchor="__RefHeading___Toc1262998_1479056682">
            <w:r>
              <w:rPr>
                <w:webHidden/>
                <w:rStyle w:val="IndexLink"/>
                <w:rtl w:val="true"/>
              </w:rPr>
              <w:t>مشکل اخلاقی</w:t>
            </w:r>
            <w:r>
              <w:rPr>
                <w:rStyle w:val="IndexLink"/>
                <w:rtl w:val="true"/>
              </w:rPr>
              <w:tab/>
            </w:r>
            <w:r>
              <w:rPr>
                <w:rStyle w:val="IndexLink"/>
              </w:rPr>
              <w:t>262</w:t>
            </w:r>
          </w:hyperlink>
        </w:p>
        <w:p>
          <w:pPr>
            <w:pStyle w:val="Contents3"/>
            <w:tabs>
              <w:tab w:val="clear" w:pos="8459"/>
              <w:tab w:val="right" w:pos="9026" w:leader="dot"/>
            </w:tabs>
            <w:rPr/>
          </w:pPr>
          <w:hyperlink w:anchor="__RefHeading___Toc1263000_1479056682">
            <w:r>
              <w:rPr>
                <w:webHidden/>
                <w:rStyle w:val="IndexLink"/>
                <w:rtl w:val="true"/>
              </w:rPr>
              <w:t>یائسگی زودرس</w:t>
            </w:r>
            <w:r>
              <w:rPr>
                <w:rStyle w:val="IndexLink"/>
                <w:rtl w:val="true"/>
              </w:rPr>
              <w:tab/>
            </w:r>
            <w:r>
              <w:rPr>
                <w:rStyle w:val="IndexLink"/>
              </w:rPr>
              <w:t>262</w:t>
            </w:r>
          </w:hyperlink>
        </w:p>
        <w:p>
          <w:pPr>
            <w:pStyle w:val="Contents3"/>
            <w:tabs>
              <w:tab w:val="clear" w:pos="8459"/>
              <w:tab w:val="right" w:pos="9026" w:leader="dot"/>
            </w:tabs>
            <w:rPr/>
          </w:pPr>
          <w:hyperlink w:anchor="__RefHeading___Toc1263002_1479056682">
            <w:r>
              <w:rPr>
                <w:webHidden/>
                <w:rStyle w:val="IndexLink"/>
                <w:rtl w:val="true"/>
              </w:rPr>
              <w:t>تعهد نفقه توسط پدر</w:t>
            </w:r>
            <w:r>
              <w:rPr>
                <w:rStyle w:val="IndexLink"/>
                <w:rtl w:val="true"/>
              </w:rPr>
              <w:tab/>
            </w:r>
            <w:r>
              <w:rPr>
                <w:rStyle w:val="IndexLink"/>
              </w:rPr>
              <w:t>262</w:t>
            </w:r>
          </w:hyperlink>
        </w:p>
        <w:p>
          <w:pPr>
            <w:pStyle w:val="Contents3"/>
            <w:tabs>
              <w:tab w:val="clear" w:pos="8459"/>
              <w:tab w:val="right" w:pos="9026" w:leader="dot"/>
            </w:tabs>
            <w:rPr/>
          </w:pPr>
          <w:hyperlink w:anchor="__RefHeading___Toc1263004_1479056682">
            <w:r>
              <w:rPr>
                <w:webHidden/>
                <w:rStyle w:val="IndexLink"/>
                <w:rtl w:val="true"/>
              </w:rPr>
              <w:t>حق حبس</w:t>
            </w:r>
            <w:r>
              <w:rPr>
                <w:rStyle w:val="IndexLink"/>
                <w:rtl w:val="true"/>
              </w:rPr>
              <w:tab/>
            </w:r>
            <w:r>
              <w:rPr>
                <w:rStyle w:val="IndexLink"/>
              </w:rPr>
              <w:t>262</w:t>
            </w:r>
          </w:hyperlink>
        </w:p>
        <w:p>
          <w:pPr>
            <w:pStyle w:val="Contents3"/>
            <w:tabs>
              <w:tab w:val="clear" w:pos="8459"/>
              <w:tab w:val="right" w:pos="9026" w:leader="dot"/>
            </w:tabs>
            <w:rPr/>
          </w:pPr>
          <w:hyperlink w:anchor="__RefHeading___Toc1263006_1479056682">
            <w:r>
              <w:rPr>
                <w:webHidden/>
                <w:rStyle w:val="IndexLink"/>
                <w:rtl w:val="true"/>
              </w:rPr>
              <w:t>ازدواج با مردی که توانایی جنسی ندارد</w:t>
            </w:r>
            <w:r>
              <w:rPr>
                <w:rStyle w:val="IndexLink"/>
                <w:rtl w:val="true"/>
              </w:rPr>
              <w:tab/>
            </w:r>
            <w:r>
              <w:rPr>
                <w:rStyle w:val="IndexLink"/>
              </w:rPr>
              <w:t>263</w:t>
            </w:r>
          </w:hyperlink>
        </w:p>
        <w:p>
          <w:pPr>
            <w:pStyle w:val="Contents3"/>
            <w:tabs>
              <w:tab w:val="clear" w:pos="8459"/>
              <w:tab w:val="right" w:pos="9026" w:leader="dot"/>
            </w:tabs>
            <w:rPr/>
          </w:pPr>
          <w:hyperlink w:anchor="__RefHeading___Toc1263008_1479056682">
            <w:r>
              <w:rPr>
                <w:webHidden/>
                <w:rStyle w:val="IndexLink"/>
                <w:rtl w:val="true"/>
              </w:rPr>
              <w:t>ازدواج با غیر باکره</w:t>
            </w:r>
            <w:r>
              <w:rPr>
                <w:rStyle w:val="IndexLink"/>
                <w:rtl w:val="true"/>
              </w:rPr>
              <w:tab/>
            </w:r>
            <w:r>
              <w:rPr>
                <w:rStyle w:val="IndexLink"/>
              </w:rPr>
              <w:t>263</w:t>
            </w:r>
          </w:hyperlink>
        </w:p>
        <w:p>
          <w:pPr>
            <w:pStyle w:val="Contents3"/>
            <w:tabs>
              <w:tab w:val="clear" w:pos="8459"/>
              <w:tab w:val="right" w:pos="9026" w:leader="dot"/>
            </w:tabs>
            <w:rPr/>
          </w:pPr>
          <w:hyperlink w:anchor="__RefHeading___Toc1263010_1479056682">
            <w:r>
              <w:rPr>
                <w:webHidden/>
                <w:rStyle w:val="IndexLink"/>
                <w:rtl w:val="true"/>
              </w:rPr>
              <w:t>عدم تمکین، عدم توانایی جنسی و عسر و حرج</w:t>
            </w:r>
            <w:r>
              <w:rPr>
                <w:rStyle w:val="IndexLink"/>
                <w:rtl w:val="true"/>
              </w:rPr>
              <w:tab/>
            </w:r>
            <w:r>
              <w:rPr>
                <w:rStyle w:val="IndexLink"/>
              </w:rPr>
              <w:t>264</w:t>
            </w:r>
          </w:hyperlink>
        </w:p>
        <w:p>
          <w:pPr>
            <w:pStyle w:val="Contents3"/>
            <w:tabs>
              <w:tab w:val="clear" w:pos="8459"/>
              <w:tab w:val="right" w:pos="9026" w:leader="dot"/>
            </w:tabs>
            <w:rPr/>
          </w:pPr>
          <w:hyperlink w:anchor="__RefHeading___Toc1263012_1479056682">
            <w:r>
              <w:rPr>
                <w:webHidden/>
                <w:rStyle w:val="IndexLink"/>
                <w:rtl w:val="true"/>
              </w:rPr>
              <w:t>ارتباط نا مشروع</w:t>
            </w:r>
            <w:r>
              <w:rPr>
                <w:rStyle w:val="IndexLink"/>
                <w:rtl w:val="true"/>
              </w:rPr>
              <w:tab/>
            </w:r>
            <w:r>
              <w:rPr>
                <w:rStyle w:val="IndexLink"/>
              </w:rPr>
              <w:t>265</w:t>
            </w:r>
          </w:hyperlink>
        </w:p>
        <w:p>
          <w:pPr>
            <w:pStyle w:val="Contents3"/>
            <w:tabs>
              <w:tab w:val="clear" w:pos="8459"/>
              <w:tab w:val="right" w:pos="9026" w:leader="dot"/>
            </w:tabs>
            <w:rPr/>
          </w:pPr>
          <w:hyperlink w:anchor="__RefHeading___Toc1263014_1479056682">
            <w:r>
              <w:rPr>
                <w:webHidden/>
                <w:rStyle w:val="IndexLink"/>
                <w:rtl w:val="true"/>
              </w:rPr>
              <w:t>عقد موقت اجباری</w:t>
            </w:r>
            <w:r>
              <w:rPr>
                <w:rStyle w:val="IndexLink"/>
                <w:rtl w:val="true"/>
              </w:rPr>
              <w:tab/>
            </w:r>
            <w:r>
              <w:rPr>
                <w:rStyle w:val="IndexLink"/>
              </w:rPr>
              <w:t>265</w:t>
            </w:r>
          </w:hyperlink>
        </w:p>
        <w:p>
          <w:pPr>
            <w:pStyle w:val="Contents3"/>
            <w:tabs>
              <w:tab w:val="clear" w:pos="8459"/>
              <w:tab w:val="right" w:pos="9026" w:leader="dot"/>
            </w:tabs>
            <w:rPr/>
          </w:pPr>
          <w:hyperlink w:anchor="__RefHeading___Toc1263016_1479056682">
            <w:r>
              <w:rPr>
                <w:webHidden/>
                <w:rStyle w:val="IndexLink"/>
                <w:rtl w:val="true"/>
              </w:rPr>
              <w:t>زمان ازدواج، صفات همسر</w:t>
            </w:r>
            <w:r>
              <w:rPr>
                <w:rStyle w:val="IndexLink"/>
                <w:rtl w:val="true"/>
              </w:rPr>
              <w:tab/>
            </w:r>
            <w:r>
              <w:rPr>
                <w:rStyle w:val="IndexLink"/>
              </w:rPr>
              <w:t>266</w:t>
            </w:r>
          </w:hyperlink>
        </w:p>
        <w:p>
          <w:pPr>
            <w:pStyle w:val="Contents3"/>
            <w:tabs>
              <w:tab w:val="clear" w:pos="8459"/>
              <w:tab w:val="right" w:pos="9026" w:leader="dot"/>
            </w:tabs>
            <w:rPr/>
          </w:pPr>
          <w:hyperlink w:anchor="__RefHeading___Toc1263018_1479056682">
            <w:r>
              <w:rPr>
                <w:webHidden/>
                <w:rStyle w:val="IndexLink"/>
                <w:rtl w:val="true"/>
              </w:rPr>
              <w:t>تفاوت سنی بسیار</w:t>
            </w:r>
            <w:r>
              <w:rPr>
                <w:rStyle w:val="IndexLink"/>
                <w:rtl w:val="true"/>
              </w:rPr>
              <w:tab/>
            </w:r>
            <w:r>
              <w:rPr>
                <w:rStyle w:val="IndexLink"/>
              </w:rPr>
              <w:t>266</w:t>
            </w:r>
          </w:hyperlink>
        </w:p>
        <w:p>
          <w:pPr>
            <w:pStyle w:val="Contents3"/>
            <w:tabs>
              <w:tab w:val="clear" w:pos="8459"/>
              <w:tab w:val="right" w:pos="9026" w:leader="dot"/>
            </w:tabs>
            <w:rPr/>
          </w:pPr>
          <w:hyperlink w:anchor="__RefHeading___Toc1263020_1479056682">
            <w:r>
              <w:rPr>
                <w:webHidden/>
                <w:rStyle w:val="IndexLink"/>
                <w:rtl w:val="true"/>
              </w:rPr>
              <w:t>عیوب فسخ</w:t>
            </w:r>
            <w:r>
              <w:rPr>
                <w:rStyle w:val="IndexLink"/>
                <w:rtl w:val="true"/>
              </w:rPr>
              <w:tab/>
            </w:r>
            <w:r>
              <w:rPr>
                <w:rStyle w:val="IndexLink"/>
              </w:rPr>
              <w:t>266</w:t>
            </w:r>
          </w:hyperlink>
        </w:p>
        <w:p>
          <w:pPr>
            <w:pStyle w:val="Contents3"/>
            <w:tabs>
              <w:tab w:val="clear" w:pos="8459"/>
              <w:tab w:val="right" w:pos="9026" w:leader="dot"/>
            </w:tabs>
            <w:rPr/>
          </w:pPr>
          <w:hyperlink w:anchor="__RefHeading___Toc1263022_1479056682">
            <w:r>
              <w:rPr>
                <w:webHidden/>
                <w:rStyle w:val="IndexLink"/>
                <w:rtl w:val="true"/>
              </w:rPr>
              <w:t>جدایی باکره حامله</w:t>
            </w:r>
            <w:r>
              <w:rPr>
                <w:rStyle w:val="IndexLink"/>
                <w:rtl w:val="true"/>
              </w:rPr>
              <w:tab/>
            </w:r>
            <w:r>
              <w:rPr>
                <w:rStyle w:val="IndexLink"/>
              </w:rPr>
              <w:t>267</w:t>
            </w:r>
          </w:hyperlink>
        </w:p>
        <w:p>
          <w:pPr>
            <w:pStyle w:val="Contents3"/>
            <w:tabs>
              <w:tab w:val="clear" w:pos="8459"/>
              <w:tab w:val="right" w:pos="9026" w:leader="dot"/>
            </w:tabs>
            <w:rPr/>
          </w:pPr>
          <w:hyperlink w:anchor="__RefHeading___Toc1263024_1479056682">
            <w:r>
              <w:rPr>
                <w:webHidden/>
                <w:rStyle w:val="IndexLink"/>
                <w:rtl w:val="true"/>
              </w:rPr>
              <w:t>استرقاق</w:t>
            </w:r>
            <w:r>
              <w:rPr>
                <w:rStyle w:val="IndexLink"/>
                <w:rtl w:val="true"/>
              </w:rPr>
              <w:tab/>
            </w:r>
            <w:r>
              <w:rPr>
                <w:rStyle w:val="IndexLink"/>
              </w:rPr>
              <w:t>267</w:t>
            </w:r>
          </w:hyperlink>
        </w:p>
        <w:p>
          <w:pPr>
            <w:pStyle w:val="Contents3"/>
            <w:tabs>
              <w:tab w:val="clear" w:pos="8459"/>
              <w:tab w:val="right" w:pos="9026" w:leader="dot"/>
            </w:tabs>
            <w:rPr/>
          </w:pPr>
          <w:hyperlink w:anchor="__RefHeading___Toc1263026_1479056682">
            <w:r>
              <w:rPr>
                <w:webHidden/>
                <w:rStyle w:val="IndexLink"/>
                <w:rtl w:val="true"/>
              </w:rPr>
              <w:t>ازدواج موقت بدون اذن پدر</w:t>
            </w:r>
            <w:r>
              <w:rPr>
                <w:rStyle w:val="IndexLink"/>
                <w:rtl w:val="true"/>
              </w:rPr>
              <w:tab/>
            </w:r>
            <w:r>
              <w:rPr>
                <w:rStyle w:val="IndexLink"/>
              </w:rPr>
              <w:t>268</w:t>
            </w:r>
          </w:hyperlink>
        </w:p>
        <w:p>
          <w:pPr>
            <w:pStyle w:val="Contents3"/>
            <w:tabs>
              <w:tab w:val="clear" w:pos="8459"/>
              <w:tab w:val="right" w:pos="9026" w:leader="dot"/>
            </w:tabs>
            <w:rPr/>
          </w:pPr>
          <w:hyperlink w:anchor="__RefHeading___Toc1263028_1479056682">
            <w:r>
              <w:rPr>
                <w:webHidden/>
                <w:rStyle w:val="IndexLink"/>
                <w:rtl w:val="true"/>
              </w:rPr>
              <w:t>رجوع</w:t>
            </w:r>
            <w:r>
              <w:rPr>
                <w:rStyle w:val="IndexLink"/>
                <w:rtl w:val="true"/>
              </w:rPr>
              <w:tab/>
            </w:r>
            <w:r>
              <w:rPr>
                <w:rStyle w:val="IndexLink"/>
              </w:rPr>
              <w:t>268</w:t>
            </w:r>
          </w:hyperlink>
        </w:p>
        <w:p>
          <w:pPr>
            <w:pStyle w:val="Contents3"/>
            <w:tabs>
              <w:tab w:val="clear" w:pos="8459"/>
              <w:tab w:val="right" w:pos="9026" w:leader="dot"/>
            </w:tabs>
            <w:rPr/>
          </w:pPr>
          <w:hyperlink w:anchor="__RefHeading___Toc1263030_1479056682">
            <w:r>
              <w:rPr>
                <w:webHidden/>
                <w:rStyle w:val="IndexLink"/>
                <w:rtl w:val="true"/>
              </w:rPr>
              <w:t xml:space="preserve">آمیزش از پشت </w:t>
            </w:r>
            <w:r>
              <w:rPr>
                <w:rStyle w:val="IndexLink"/>
                <w:rtl w:val="true"/>
              </w:rPr>
              <w:t>(</w:t>
            </w:r>
            <w:r>
              <w:rPr>
                <w:rStyle w:val="IndexLink"/>
                <w:rtl w:val="true"/>
              </w:rPr>
              <w:t>دبر</w:t>
            </w:r>
            <w:r>
              <w:rPr>
                <w:rStyle w:val="IndexLink"/>
                <w:rtl w:val="true"/>
              </w:rPr>
              <w:t>)</w:t>
              <w:tab/>
            </w:r>
            <w:r>
              <w:rPr>
                <w:rStyle w:val="IndexLink"/>
              </w:rPr>
              <w:t>268</w:t>
            </w:r>
          </w:hyperlink>
        </w:p>
        <w:p>
          <w:pPr>
            <w:pStyle w:val="Contents3"/>
            <w:tabs>
              <w:tab w:val="clear" w:pos="8459"/>
              <w:tab w:val="right" w:pos="9026" w:leader="dot"/>
            </w:tabs>
            <w:rPr/>
          </w:pPr>
          <w:hyperlink w:anchor="__RefHeading___Toc1263032_1479056682">
            <w:r>
              <w:rPr>
                <w:webHidden/>
                <w:rStyle w:val="IndexLink"/>
                <w:rtl w:val="true"/>
              </w:rPr>
              <w:t>ناتوان بر آمیزش</w:t>
            </w:r>
            <w:r>
              <w:rPr>
                <w:rStyle w:val="IndexLink"/>
                <w:rtl w:val="true"/>
              </w:rPr>
              <w:tab/>
            </w:r>
            <w:r>
              <w:rPr>
                <w:rStyle w:val="IndexLink"/>
              </w:rPr>
              <w:t>269</w:t>
            </w:r>
          </w:hyperlink>
        </w:p>
        <w:p>
          <w:pPr>
            <w:pStyle w:val="Contents3"/>
            <w:tabs>
              <w:tab w:val="clear" w:pos="8459"/>
              <w:tab w:val="right" w:pos="9026" w:leader="dot"/>
            </w:tabs>
            <w:rPr/>
          </w:pPr>
          <w:hyperlink w:anchor="__RefHeading___Toc1263034_1479056682">
            <w:r>
              <w:rPr>
                <w:webHidden/>
                <w:rStyle w:val="IndexLink"/>
                <w:rtl w:val="true"/>
              </w:rPr>
              <w:t>کامجویی</w:t>
            </w:r>
            <w:r>
              <w:rPr>
                <w:rStyle w:val="IndexLink"/>
                <w:rtl w:val="true"/>
              </w:rPr>
              <w:tab/>
            </w:r>
            <w:r>
              <w:rPr>
                <w:rStyle w:val="IndexLink"/>
              </w:rPr>
              <w:t>269</w:t>
            </w:r>
          </w:hyperlink>
        </w:p>
        <w:p>
          <w:pPr>
            <w:pStyle w:val="Contents3"/>
            <w:tabs>
              <w:tab w:val="clear" w:pos="8459"/>
              <w:tab w:val="right" w:pos="9026" w:leader="dot"/>
            </w:tabs>
            <w:rPr/>
          </w:pPr>
          <w:hyperlink w:anchor="__RefHeading___Toc1263036_1479056682">
            <w:r>
              <w:rPr>
                <w:webHidden/>
                <w:rStyle w:val="IndexLink"/>
                <w:rtl w:val="true"/>
              </w:rPr>
              <w:t>آمیزش اجباری</w:t>
            </w:r>
            <w:r>
              <w:rPr>
                <w:rStyle w:val="IndexLink"/>
                <w:rtl w:val="true"/>
              </w:rPr>
              <w:tab/>
            </w:r>
            <w:r>
              <w:rPr>
                <w:rStyle w:val="IndexLink"/>
              </w:rPr>
              <w:t>269</w:t>
            </w:r>
          </w:hyperlink>
        </w:p>
        <w:p>
          <w:pPr>
            <w:pStyle w:val="Contents3"/>
            <w:tabs>
              <w:tab w:val="clear" w:pos="8459"/>
              <w:tab w:val="right" w:pos="9026" w:leader="dot"/>
            </w:tabs>
            <w:rPr/>
          </w:pPr>
          <w:hyperlink w:anchor="__RefHeading___Toc1263038_1479056682">
            <w:r>
              <w:rPr>
                <w:webHidden/>
                <w:rStyle w:val="IndexLink"/>
                <w:rtl w:val="true"/>
              </w:rPr>
              <w:t>پیامد لواط</w:t>
            </w:r>
            <w:r>
              <w:rPr>
                <w:rStyle w:val="IndexLink"/>
                <w:rtl w:val="true"/>
              </w:rPr>
              <w:tab/>
            </w:r>
            <w:r>
              <w:rPr>
                <w:rStyle w:val="IndexLink"/>
              </w:rPr>
              <w:t>270</w:t>
            </w:r>
          </w:hyperlink>
        </w:p>
        <w:p>
          <w:pPr>
            <w:pStyle w:val="Contents3"/>
            <w:tabs>
              <w:tab w:val="clear" w:pos="8459"/>
              <w:tab w:val="right" w:pos="9026" w:leader="dot"/>
            </w:tabs>
            <w:rPr/>
          </w:pPr>
          <w:hyperlink w:anchor="__RefHeading___Toc1263040_1479056682">
            <w:r>
              <w:rPr>
                <w:webHidden/>
                <w:rStyle w:val="IndexLink"/>
                <w:rtl w:val="true"/>
              </w:rPr>
              <w:t>حضانت در ازدواج مجدد</w:t>
            </w:r>
            <w:r>
              <w:rPr>
                <w:rStyle w:val="IndexLink"/>
                <w:rtl w:val="true"/>
              </w:rPr>
              <w:tab/>
            </w:r>
            <w:r>
              <w:rPr>
                <w:rStyle w:val="IndexLink"/>
              </w:rPr>
              <w:t>270</w:t>
            </w:r>
          </w:hyperlink>
        </w:p>
        <w:p>
          <w:pPr>
            <w:pStyle w:val="Contents3"/>
            <w:tabs>
              <w:tab w:val="clear" w:pos="8459"/>
              <w:tab w:val="right" w:pos="9026" w:leader="dot"/>
            </w:tabs>
            <w:rPr/>
          </w:pPr>
          <w:hyperlink w:anchor="__RefHeading___Toc1263042_1479056682">
            <w:r>
              <w:rPr>
                <w:webHidden/>
                <w:rStyle w:val="IndexLink"/>
                <w:rtl w:val="true"/>
              </w:rPr>
              <w:t>هدایای عروسی</w:t>
            </w:r>
            <w:r>
              <w:rPr>
                <w:rStyle w:val="IndexLink"/>
                <w:rtl w:val="true"/>
              </w:rPr>
              <w:tab/>
            </w:r>
            <w:r>
              <w:rPr>
                <w:rStyle w:val="IndexLink"/>
              </w:rPr>
              <w:t>270</w:t>
            </w:r>
          </w:hyperlink>
        </w:p>
        <w:p>
          <w:pPr>
            <w:pStyle w:val="Contents3"/>
            <w:tabs>
              <w:tab w:val="clear" w:pos="8459"/>
              <w:tab w:val="right" w:pos="9026" w:leader="dot"/>
            </w:tabs>
            <w:rPr/>
          </w:pPr>
          <w:hyperlink w:anchor="__RefHeading___Toc1263044_1479056682">
            <w:r>
              <w:rPr>
                <w:webHidden/>
                <w:rStyle w:val="IndexLink"/>
                <w:rtl w:val="true"/>
              </w:rPr>
              <w:t>دروغ مصلحتی</w:t>
            </w:r>
            <w:r>
              <w:rPr>
                <w:rStyle w:val="IndexLink"/>
                <w:rtl w:val="true"/>
              </w:rPr>
              <w:tab/>
            </w:r>
            <w:r>
              <w:rPr>
                <w:rStyle w:val="IndexLink"/>
              </w:rPr>
              <w:t>270</w:t>
            </w:r>
          </w:hyperlink>
        </w:p>
        <w:p>
          <w:pPr>
            <w:pStyle w:val="Contents3"/>
            <w:tabs>
              <w:tab w:val="clear" w:pos="8459"/>
              <w:tab w:val="right" w:pos="9026" w:leader="dot"/>
            </w:tabs>
            <w:rPr/>
          </w:pPr>
          <w:hyperlink w:anchor="__RefHeading___Toc1263046_1479056682">
            <w:r>
              <w:rPr>
                <w:webHidden/>
                <w:rStyle w:val="IndexLink"/>
                <w:rtl w:val="true"/>
              </w:rPr>
              <w:t>کاروان عروسی</w:t>
            </w:r>
            <w:r>
              <w:rPr>
                <w:rStyle w:val="IndexLink"/>
                <w:rtl w:val="true"/>
              </w:rPr>
              <w:tab/>
            </w:r>
            <w:r>
              <w:rPr>
                <w:rStyle w:val="IndexLink"/>
              </w:rPr>
              <w:t>271</w:t>
            </w:r>
          </w:hyperlink>
        </w:p>
        <w:p>
          <w:pPr>
            <w:pStyle w:val="Contents3"/>
            <w:tabs>
              <w:tab w:val="clear" w:pos="8459"/>
              <w:tab w:val="right" w:pos="9026" w:leader="dot"/>
            </w:tabs>
            <w:rPr/>
          </w:pPr>
          <w:hyperlink w:anchor="__RefHeading___Toc1263048_1479056682">
            <w:r>
              <w:rPr>
                <w:webHidden/>
                <w:rStyle w:val="IndexLink"/>
                <w:rtl w:val="true"/>
              </w:rPr>
              <w:t>کشتن همسر به علت زنا</w:t>
            </w:r>
            <w:r>
              <w:rPr>
                <w:rStyle w:val="IndexLink"/>
                <w:rtl w:val="true"/>
              </w:rPr>
              <w:tab/>
            </w:r>
            <w:r>
              <w:rPr>
                <w:rStyle w:val="IndexLink"/>
              </w:rPr>
              <w:t>271</w:t>
            </w:r>
          </w:hyperlink>
        </w:p>
        <w:p>
          <w:pPr>
            <w:pStyle w:val="Contents3"/>
            <w:tabs>
              <w:tab w:val="clear" w:pos="8459"/>
              <w:tab w:val="right" w:pos="9026" w:leader="dot"/>
            </w:tabs>
            <w:rPr/>
          </w:pPr>
          <w:hyperlink w:anchor="__RefHeading___Toc1263050_1479056682">
            <w:r>
              <w:rPr>
                <w:webHidden/>
                <w:rStyle w:val="IndexLink"/>
                <w:rtl w:val="true"/>
              </w:rPr>
              <w:t>شرط تحصیل ناشزه</w:t>
            </w:r>
            <w:r>
              <w:rPr>
                <w:rStyle w:val="IndexLink"/>
                <w:rtl w:val="true"/>
              </w:rPr>
              <w:tab/>
            </w:r>
            <w:r>
              <w:rPr>
                <w:rStyle w:val="IndexLink"/>
              </w:rPr>
              <w:t>271</w:t>
            </w:r>
          </w:hyperlink>
        </w:p>
        <w:p>
          <w:pPr>
            <w:pStyle w:val="Contents3"/>
            <w:tabs>
              <w:tab w:val="clear" w:pos="8459"/>
              <w:tab w:val="right" w:pos="9026" w:leader="dot"/>
            </w:tabs>
            <w:rPr/>
          </w:pPr>
          <w:hyperlink w:anchor="__RefHeading___Toc1263052_1479056682">
            <w:r>
              <w:rPr>
                <w:webHidden/>
                <w:rStyle w:val="IndexLink"/>
                <w:rtl w:val="true"/>
              </w:rPr>
              <w:t>ختنه</w:t>
            </w:r>
            <w:r>
              <w:rPr>
                <w:rStyle w:val="IndexLink"/>
                <w:rtl w:val="true"/>
              </w:rPr>
              <w:tab/>
            </w:r>
            <w:r>
              <w:rPr>
                <w:rStyle w:val="IndexLink"/>
              </w:rPr>
              <w:t>271</w:t>
            </w:r>
          </w:hyperlink>
        </w:p>
        <w:p>
          <w:pPr>
            <w:pStyle w:val="Contents3"/>
            <w:tabs>
              <w:tab w:val="clear" w:pos="8459"/>
              <w:tab w:val="right" w:pos="9026" w:leader="dot"/>
            </w:tabs>
            <w:rPr/>
          </w:pPr>
          <w:hyperlink w:anchor="__RefHeading___Toc1263054_1479056682">
            <w:r>
              <w:rPr>
                <w:webHidden/>
                <w:rStyle w:val="IndexLink"/>
                <w:rtl w:val="true"/>
              </w:rPr>
              <w:t>مدت بارداری</w:t>
            </w:r>
            <w:r>
              <w:rPr>
                <w:rStyle w:val="IndexLink"/>
                <w:rtl w:val="true"/>
              </w:rPr>
              <w:tab/>
            </w:r>
            <w:r>
              <w:rPr>
                <w:rStyle w:val="IndexLink"/>
              </w:rPr>
              <w:t>271</w:t>
            </w:r>
          </w:hyperlink>
        </w:p>
        <w:p>
          <w:pPr>
            <w:pStyle w:val="Contents3"/>
            <w:tabs>
              <w:tab w:val="clear" w:pos="8459"/>
              <w:tab w:val="right" w:pos="9026" w:leader="dot"/>
            </w:tabs>
            <w:rPr/>
          </w:pPr>
          <w:hyperlink w:anchor="__RefHeading___Toc1263056_1479056682">
            <w:r>
              <w:rPr>
                <w:webHidden/>
                <w:rStyle w:val="IndexLink"/>
                <w:rtl w:val="true"/>
              </w:rPr>
              <w:t>حضانت زنازاده</w:t>
            </w:r>
            <w:r>
              <w:rPr>
                <w:rStyle w:val="IndexLink"/>
                <w:rtl w:val="true"/>
              </w:rPr>
              <w:tab/>
            </w:r>
            <w:r>
              <w:rPr>
                <w:rStyle w:val="IndexLink"/>
              </w:rPr>
              <w:t>272</w:t>
            </w:r>
          </w:hyperlink>
        </w:p>
        <w:p>
          <w:pPr>
            <w:pStyle w:val="Contents3"/>
            <w:tabs>
              <w:tab w:val="clear" w:pos="8459"/>
              <w:tab w:val="right" w:pos="9026" w:leader="dot"/>
            </w:tabs>
            <w:rPr/>
          </w:pPr>
          <w:hyperlink w:anchor="__RefHeading___Toc1263058_1479056682">
            <w:r>
              <w:rPr>
                <w:webHidden/>
                <w:rStyle w:val="IndexLink"/>
                <w:rtl w:val="true"/>
              </w:rPr>
              <w:t>حضانت صغیر</w:t>
            </w:r>
            <w:r>
              <w:rPr>
                <w:rStyle w:val="IndexLink"/>
                <w:rtl w:val="true"/>
              </w:rPr>
              <w:tab/>
            </w:r>
            <w:r>
              <w:rPr>
                <w:rStyle w:val="IndexLink"/>
              </w:rPr>
              <w:t>272</w:t>
            </w:r>
          </w:hyperlink>
        </w:p>
        <w:p>
          <w:pPr>
            <w:pStyle w:val="Contents3"/>
            <w:tabs>
              <w:tab w:val="clear" w:pos="8459"/>
              <w:tab w:val="right" w:pos="9026" w:leader="dot"/>
            </w:tabs>
            <w:rPr/>
          </w:pPr>
          <w:hyperlink w:anchor="__RefHeading___Toc1263060_1479056682">
            <w:r>
              <w:rPr>
                <w:webHidden/>
                <w:rStyle w:val="IndexLink"/>
                <w:rtl w:val="true"/>
              </w:rPr>
              <w:t>ترمیم پرده بکارت</w:t>
            </w:r>
            <w:r>
              <w:rPr>
                <w:rStyle w:val="IndexLink"/>
                <w:rtl w:val="true"/>
              </w:rPr>
              <w:tab/>
            </w:r>
            <w:r>
              <w:rPr>
                <w:rStyle w:val="IndexLink"/>
              </w:rPr>
              <w:t>272</w:t>
            </w:r>
          </w:hyperlink>
        </w:p>
        <w:p>
          <w:pPr>
            <w:pStyle w:val="Contents3"/>
            <w:tabs>
              <w:tab w:val="clear" w:pos="8459"/>
              <w:tab w:val="right" w:pos="9026" w:leader="dot"/>
            </w:tabs>
            <w:rPr/>
          </w:pPr>
          <w:hyperlink w:anchor="__RefHeading___Toc1263062_1479056682">
            <w:r>
              <w:rPr>
                <w:webHidden/>
                <w:rStyle w:val="IndexLink"/>
                <w:rtl w:val="true"/>
              </w:rPr>
              <w:t>استفاده از وسایل ضد بارداری</w:t>
            </w:r>
            <w:r>
              <w:rPr>
                <w:rStyle w:val="IndexLink"/>
                <w:rtl w:val="true"/>
              </w:rPr>
              <w:tab/>
            </w:r>
            <w:r>
              <w:rPr>
                <w:rStyle w:val="IndexLink"/>
              </w:rPr>
              <w:t>272</w:t>
            </w:r>
          </w:hyperlink>
        </w:p>
        <w:p>
          <w:pPr>
            <w:pStyle w:val="Contents3"/>
            <w:tabs>
              <w:tab w:val="clear" w:pos="8459"/>
              <w:tab w:val="right" w:pos="9026" w:leader="dot"/>
            </w:tabs>
            <w:rPr/>
          </w:pPr>
          <w:hyperlink w:anchor="__RefHeading___Toc1263064_1479056682">
            <w:r>
              <w:rPr>
                <w:webHidden/>
                <w:rStyle w:val="IndexLink"/>
                <w:rtl w:val="true"/>
              </w:rPr>
              <w:t>کنترل موالید</w:t>
            </w:r>
            <w:r>
              <w:rPr>
                <w:rStyle w:val="IndexLink"/>
                <w:rtl w:val="true"/>
              </w:rPr>
              <w:tab/>
            </w:r>
            <w:r>
              <w:rPr>
                <w:rStyle w:val="IndexLink"/>
              </w:rPr>
              <w:t>272</w:t>
            </w:r>
          </w:hyperlink>
        </w:p>
        <w:p>
          <w:pPr>
            <w:pStyle w:val="Contents3"/>
            <w:tabs>
              <w:tab w:val="clear" w:pos="8459"/>
              <w:tab w:val="right" w:pos="9026" w:leader="dot"/>
            </w:tabs>
            <w:rPr/>
          </w:pPr>
          <w:hyperlink w:anchor="__RefHeading___Toc1263066_1479056682">
            <w:r>
              <w:rPr>
                <w:webHidden/>
                <w:rStyle w:val="IndexLink"/>
                <w:rtl w:val="true"/>
              </w:rPr>
              <w:t>استمنا</w:t>
            </w:r>
            <w:r>
              <w:rPr>
                <w:rStyle w:val="IndexLink"/>
                <w:rtl w:val="true"/>
              </w:rPr>
              <w:tab/>
            </w:r>
            <w:r>
              <w:rPr>
                <w:rStyle w:val="IndexLink"/>
              </w:rPr>
              <w:t>273</w:t>
            </w:r>
          </w:hyperlink>
        </w:p>
        <w:p>
          <w:pPr>
            <w:pStyle w:val="Contents2"/>
            <w:tabs>
              <w:tab w:val="clear" w:pos="8743"/>
              <w:tab w:val="right" w:pos="9026" w:leader="dot"/>
            </w:tabs>
            <w:rPr/>
          </w:pPr>
          <w:hyperlink w:anchor="__RefHeading___Toc1263068_1479056682">
            <w:r>
              <w:rPr>
                <w:webHidden/>
                <w:rStyle w:val="IndexLink"/>
                <w:rtl w:val="true"/>
              </w:rPr>
              <w:t>نفقه</w:t>
            </w:r>
            <w:r>
              <w:rPr>
                <w:rStyle w:val="IndexLink"/>
                <w:rtl w:val="true"/>
              </w:rPr>
              <w:tab/>
            </w:r>
            <w:r>
              <w:rPr>
                <w:rStyle w:val="IndexLink"/>
              </w:rPr>
              <w:t>274</w:t>
            </w:r>
          </w:hyperlink>
        </w:p>
        <w:p>
          <w:pPr>
            <w:pStyle w:val="Contents3"/>
            <w:tabs>
              <w:tab w:val="clear" w:pos="8459"/>
              <w:tab w:val="right" w:pos="9026" w:leader="dot"/>
            </w:tabs>
            <w:rPr/>
          </w:pPr>
          <w:hyperlink w:anchor="__RefHeading___Toc1263070_1479056682">
            <w:r>
              <w:rPr>
                <w:webHidden/>
                <w:rStyle w:val="IndexLink"/>
                <w:rtl w:val="true"/>
              </w:rPr>
              <w:t>نفقه نامزد</w:t>
            </w:r>
            <w:r>
              <w:rPr>
                <w:rStyle w:val="IndexLink"/>
                <w:rtl w:val="true"/>
              </w:rPr>
              <w:tab/>
            </w:r>
            <w:r>
              <w:rPr>
                <w:rStyle w:val="IndexLink"/>
              </w:rPr>
              <w:t>274</w:t>
            </w:r>
          </w:hyperlink>
        </w:p>
        <w:p>
          <w:pPr>
            <w:pStyle w:val="Contents3"/>
            <w:tabs>
              <w:tab w:val="clear" w:pos="8459"/>
              <w:tab w:val="right" w:pos="9026" w:leader="dot"/>
            </w:tabs>
            <w:rPr/>
          </w:pPr>
          <w:hyperlink w:anchor="__RefHeading___Toc1263072_1479056682">
            <w:r>
              <w:rPr>
                <w:webHidden/>
                <w:rStyle w:val="IndexLink"/>
                <w:rtl w:val="true"/>
              </w:rPr>
              <w:t>نفقه زنازاده</w:t>
            </w:r>
            <w:r>
              <w:rPr>
                <w:rStyle w:val="IndexLink"/>
                <w:rtl w:val="true"/>
              </w:rPr>
              <w:tab/>
            </w:r>
            <w:r>
              <w:rPr>
                <w:rStyle w:val="IndexLink"/>
              </w:rPr>
              <w:t>274</w:t>
            </w:r>
          </w:hyperlink>
        </w:p>
        <w:p>
          <w:pPr>
            <w:pStyle w:val="Contents3"/>
            <w:tabs>
              <w:tab w:val="clear" w:pos="8459"/>
              <w:tab w:val="right" w:pos="9026" w:leader="dot"/>
            </w:tabs>
            <w:rPr/>
          </w:pPr>
          <w:hyperlink w:anchor="__RefHeading___Toc1263074_1479056682">
            <w:r>
              <w:rPr>
                <w:webHidden/>
                <w:rStyle w:val="IndexLink"/>
                <w:rtl w:val="true"/>
              </w:rPr>
              <w:t>افزودن بر نفقه</w:t>
            </w:r>
            <w:r>
              <w:rPr>
                <w:rStyle w:val="IndexLink"/>
                <w:rtl w:val="true"/>
              </w:rPr>
              <w:tab/>
            </w:r>
            <w:r>
              <w:rPr>
                <w:rStyle w:val="IndexLink"/>
              </w:rPr>
              <w:t>274</w:t>
            </w:r>
          </w:hyperlink>
        </w:p>
        <w:p>
          <w:pPr>
            <w:pStyle w:val="Contents3"/>
            <w:tabs>
              <w:tab w:val="clear" w:pos="8459"/>
              <w:tab w:val="right" w:pos="9026" w:leader="dot"/>
            </w:tabs>
            <w:rPr/>
          </w:pPr>
          <w:hyperlink w:anchor="__RefHeading___Toc1263076_1479056682">
            <w:r>
              <w:rPr>
                <w:webHidden/>
                <w:rStyle w:val="IndexLink"/>
                <w:rtl w:val="true"/>
              </w:rPr>
              <w:t>دارو و درمان</w:t>
            </w:r>
            <w:r>
              <w:rPr>
                <w:rStyle w:val="IndexLink"/>
                <w:rtl w:val="true"/>
              </w:rPr>
              <w:tab/>
            </w:r>
            <w:r>
              <w:rPr>
                <w:rStyle w:val="IndexLink"/>
              </w:rPr>
              <w:t>274</w:t>
            </w:r>
          </w:hyperlink>
        </w:p>
        <w:p>
          <w:pPr>
            <w:pStyle w:val="Contents3"/>
            <w:tabs>
              <w:tab w:val="clear" w:pos="8459"/>
              <w:tab w:val="right" w:pos="9026" w:leader="dot"/>
            </w:tabs>
            <w:rPr/>
          </w:pPr>
          <w:hyperlink w:anchor="__RefHeading___Toc1263078_1479056682">
            <w:r>
              <w:rPr>
                <w:webHidden/>
                <w:rStyle w:val="IndexLink"/>
                <w:rtl w:val="true"/>
              </w:rPr>
              <w:t>میزان و محدوده نفقه</w:t>
            </w:r>
            <w:r>
              <w:rPr>
                <w:rStyle w:val="IndexLink"/>
                <w:rtl w:val="true"/>
              </w:rPr>
              <w:tab/>
            </w:r>
            <w:r>
              <w:rPr>
                <w:rStyle w:val="IndexLink"/>
              </w:rPr>
              <w:t>275</w:t>
            </w:r>
          </w:hyperlink>
        </w:p>
        <w:p>
          <w:pPr>
            <w:pStyle w:val="Contents3"/>
            <w:tabs>
              <w:tab w:val="clear" w:pos="8459"/>
              <w:tab w:val="right" w:pos="9026" w:leader="dot"/>
            </w:tabs>
            <w:rPr/>
          </w:pPr>
          <w:hyperlink w:anchor="__RefHeading___Toc1263080_1479056682">
            <w:r>
              <w:rPr>
                <w:webHidden/>
                <w:rStyle w:val="IndexLink"/>
                <w:rtl w:val="true"/>
              </w:rPr>
              <w:t>اولویت نفقه</w:t>
            </w:r>
            <w:r>
              <w:rPr>
                <w:rStyle w:val="IndexLink"/>
                <w:rtl w:val="true"/>
              </w:rPr>
              <w:tab/>
            </w:r>
            <w:r>
              <w:rPr>
                <w:rStyle w:val="IndexLink"/>
              </w:rPr>
              <w:t>275</w:t>
            </w:r>
          </w:hyperlink>
        </w:p>
        <w:p>
          <w:pPr>
            <w:pStyle w:val="Contents3"/>
            <w:tabs>
              <w:tab w:val="clear" w:pos="8459"/>
              <w:tab w:val="right" w:pos="9026" w:leader="dot"/>
            </w:tabs>
            <w:rPr/>
          </w:pPr>
          <w:hyperlink w:anchor="__RefHeading___Toc1263082_1479056682">
            <w:r>
              <w:rPr>
                <w:webHidden/>
                <w:rStyle w:val="IndexLink"/>
                <w:rtl w:val="true"/>
              </w:rPr>
              <w:t>نفقه در عده وفات</w:t>
            </w:r>
            <w:r>
              <w:rPr>
                <w:rStyle w:val="IndexLink"/>
                <w:rtl w:val="true"/>
              </w:rPr>
              <w:tab/>
            </w:r>
            <w:r>
              <w:rPr>
                <w:rStyle w:val="IndexLink"/>
              </w:rPr>
              <w:t>275</w:t>
            </w:r>
          </w:hyperlink>
        </w:p>
        <w:p>
          <w:pPr>
            <w:pStyle w:val="Contents3"/>
            <w:tabs>
              <w:tab w:val="clear" w:pos="8459"/>
              <w:tab w:val="right" w:pos="9026" w:leader="dot"/>
            </w:tabs>
            <w:rPr/>
          </w:pPr>
          <w:hyperlink w:anchor="__RefHeading___Toc1263084_1479056682">
            <w:r>
              <w:rPr>
                <w:webHidden/>
                <w:rStyle w:val="IndexLink"/>
                <w:rtl w:val="true"/>
              </w:rPr>
              <w:t>مسکن جداگانه</w:t>
            </w:r>
            <w:r>
              <w:rPr>
                <w:rStyle w:val="IndexLink"/>
                <w:rtl w:val="true"/>
              </w:rPr>
              <w:tab/>
            </w:r>
            <w:r>
              <w:rPr>
                <w:rStyle w:val="IndexLink"/>
              </w:rPr>
              <w:t>275</w:t>
            </w:r>
          </w:hyperlink>
        </w:p>
        <w:p>
          <w:pPr>
            <w:pStyle w:val="Contents3"/>
            <w:tabs>
              <w:tab w:val="clear" w:pos="8459"/>
              <w:tab w:val="right" w:pos="9026" w:leader="dot"/>
            </w:tabs>
            <w:rPr/>
          </w:pPr>
          <w:hyperlink w:anchor="__RefHeading___Toc1263086_1479056682">
            <w:r>
              <w:rPr>
                <w:webHidden/>
                <w:rStyle w:val="IndexLink"/>
                <w:rtl w:val="true"/>
              </w:rPr>
              <w:t>عدم نیاز نفقه</w:t>
            </w:r>
            <w:r>
              <w:rPr>
                <w:rStyle w:val="IndexLink"/>
                <w:rtl w:val="true"/>
              </w:rPr>
              <w:tab/>
            </w:r>
            <w:r>
              <w:rPr>
                <w:rStyle w:val="IndexLink"/>
              </w:rPr>
              <w:t>275</w:t>
            </w:r>
          </w:hyperlink>
        </w:p>
        <w:p>
          <w:pPr>
            <w:pStyle w:val="Contents2"/>
            <w:tabs>
              <w:tab w:val="clear" w:pos="8743"/>
              <w:tab w:val="right" w:pos="9026" w:leader="dot"/>
            </w:tabs>
            <w:rPr/>
          </w:pPr>
          <w:hyperlink w:anchor="__RefHeading___Toc1263088_1479056682">
            <w:r>
              <w:rPr>
                <w:webHidden/>
                <w:rStyle w:val="IndexLink"/>
                <w:rtl w:val="true"/>
              </w:rPr>
              <w:t>شیر دادن</w:t>
            </w:r>
            <w:r>
              <w:rPr>
                <w:rStyle w:val="IndexLink"/>
                <w:rtl w:val="true"/>
              </w:rPr>
              <w:tab/>
            </w:r>
            <w:r>
              <w:rPr>
                <w:rStyle w:val="IndexLink"/>
              </w:rPr>
              <w:t>276</w:t>
            </w:r>
          </w:hyperlink>
        </w:p>
        <w:p>
          <w:pPr>
            <w:pStyle w:val="Contents3"/>
            <w:tabs>
              <w:tab w:val="clear" w:pos="8459"/>
              <w:tab w:val="right" w:pos="9026" w:leader="dot"/>
            </w:tabs>
            <w:rPr/>
          </w:pPr>
          <w:hyperlink w:anchor="__RefHeading___Toc1263090_1479056682">
            <w:r>
              <w:rPr>
                <w:webHidden/>
                <w:rStyle w:val="IndexLink"/>
                <w:rtl w:val="true"/>
              </w:rPr>
              <w:t>ازدواج با فرزندان مادر رضاعی</w:t>
            </w:r>
            <w:r>
              <w:rPr>
                <w:rStyle w:val="IndexLink"/>
                <w:rtl w:val="true"/>
              </w:rPr>
              <w:tab/>
            </w:r>
            <w:r>
              <w:rPr>
                <w:rStyle w:val="IndexLink"/>
              </w:rPr>
              <w:t>276</w:t>
            </w:r>
          </w:hyperlink>
        </w:p>
        <w:p>
          <w:pPr>
            <w:pStyle w:val="Contents3"/>
            <w:tabs>
              <w:tab w:val="clear" w:pos="8459"/>
              <w:tab w:val="right" w:pos="9026" w:leader="dot"/>
            </w:tabs>
            <w:rPr/>
          </w:pPr>
          <w:hyperlink w:anchor="__RefHeading___Toc1263092_1479056682">
            <w:r>
              <w:rPr>
                <w:webHidden/>
                <w:rStyle w:val="IndexLink"/>
                <w:rtl w:val="true"/>
              </w:rPr>
              <w:t>محرمیت</w:t>
            </w:r>
            <w:r>
              <w:rPr>
                <w:rStyle w:val="IndexLink"/>
                <w:rtl w:val="true"/>
              </w:rPr>
              <w:tab/>
            </w:r>
            <w:r>
              <w:rPr>
                <w:rStyle w:val="IndexLink"/>
              </w:rPr>
              <w:t>276</w:t>
            </w:r>
          </w:hyperlink>
        </w:p>
        <w:p>
          <w:pPr>
            <w:pStyle w:val="Contents3"/>
            <w:tabs>
              <w:tab w:val="clear" w:pos="8459"/>
              <w:tab w:val="right" w:pos="9026" w:leader="dot"/>
            </w:tabs>
            <w:rPr/>
          </w:pPr>
          <w:hyperlink w:anchor="__RefHeading___Toc1263094_1479056682">
            <w:r>
              <w:rPr>
                <w:webHidden/>
                <w:rStyle w:val="IndexLink"/>
                <w:rtl w:val="true"/>
              </w:rPr>
              <w:t>عقد صغیره</w:t>
            </w:r>
            <w:r>
              <w:rPr>
                <w:rStyle w:val="IndexLink"/>
                <w:rtl w:val="true"/>
              </w:rPr>
              <w:tab/>
            </w:r>
            <w:r>
              <w:rPr>
                <w:rStyle w:val="IndexLink"/>
              </w:rPr>
              <w:t>277</w:t>
            </w:r>
          </w:hyperlink>
        </w:p>
        <w:p>
          <w:pPr>
            <w:pStyle w:val="Contents3"/>
            <w:tabs>
              <w:tab w:val="clear" w:pos="8459"/>
              <w:tab w:val="right" w:pos="9026" w:leader="dot"/>
            </w:tabs>
            <w:rPr/>
          </w:pPr>
          <w:hyperlink w:anchor="__RefHeading___Toc1263096_1479056682">
            <w:r>
              <w:rPr>
                <w:webHidden/>
                <w:rStyle w:val="IndexLink"/>
                <w:rtl w:val="true"/>
              </w:rPr>
              <w:t>زمان شیر دادن</w:t>
            </w:r>
            <w:r>
              <w:rPr>
                <w:rStyle w:val="IndexLink"/>
                <w:rtl w:val="true"/>
              </w:rPr>
              <w:tab/>
            </w:r>
            <w:r>
              <w:rPr>
                <w:rStyle w:val="IndexLink"/>
              </w:rPr>
              <w:t>277</w:t>
            </w:r>
          </w:hyperlink>
        </w:p>
        <w:p>
          <w:pPr>
            <w:pStyle w:val="Contents3"/>
            <w:tabs>
              <w:tab w:val="clear" w:pos="8459"/>
              <w:tab w:val="right" w:pos="9026" w:leader="dot"/>
            </w:tabs>
            <w:rPr/>
          </w:pPr>
          <w:hyperlink w:anchor="__RefHeading___Toc1263098_1479056682">
            <w:r>
              <w:rPr>
                <w:webHidden/>
                <w:rStyle w:val="IndexLink"/>
                <w:rtl w:val="true"/>
              </w:rPr>
              <w:t>شیر دادن به نوه</w:t>
            </w:r>
            <w:r>
              <w:rPr>
                <w:rStyle w:val="IndexLink"/>
                <w:rtl w:val="true"/>
              </w:rPr>
              <w:tab/>
            </w:r>
            <w:r>
              <w:rPr>
                <w:rStyle w:val="IndexLink"/>
              </w:rPr>
              <w:t>277</w:t>
            </w:r>
          </w:hyperlink>
        </w:p>
        <w:p>
          <w:pPr>
            <w:pStyle w:val="Contents3"/>
            <w:tabs>
              <w:tab w:val="clear" w:pos="8459"/>
              <w:tab w:val="right" w:pos="9026" w:leader="dot"/>
            </w:tabs>
            <w:rPr/>
          </w:pPr>
          <w:hyperlink w:anchor="__RefHeading___Toc1263100_1479056682">
            <w:r>
              <w:rPr>
                <w:webHidden/>
                <w:rStyle w:val="IndexLink"/>
                <w:rtl w:val="true"/>
              </w:rPr>
              <w:t>شیر دادن به وابستگان</w:t>
            </w:r>
            <w:r>
              <w:rPr>
                <w:rStyle w:val="IndexLink"/>
                <w:rtl w:val="true"/>
              </w:rPr>
              <w:tab/>
            </w:r>
            <w:r>
              <w:rPr>
                <w:rStyle w:val="IndexLink"/>
              </w:rPr>
              <w:t>277</w:t>
            </w:r>
          </w:hyperlink>
        </w:p>
        <w:p>
          <w:pPr>
            <w:pStyle w:val="Contents3"/>
            <w:tabs>
              <w:tab w:val="clear" w:pos="8459"/>
              <w:tab w:val="right" w:pos="9026" w:leader="dot"/>
            </w:tabs>
            <w:rPr/>
          </w:pPr>
          <w:hyperlink w:anchor="__RefHeading___Toc1263102_1479056682">
            <w:r>
              <w:rPr>
                <w:webHidden/>
                <w:rStyle w:val="IndexLink"/>
                <w:rtl w:val="true"/>
              </w:rPr>
              <w:t>مالکیت شیر</w:t>
            </w:r>
            <w:r>
              <w:rPr>
                <w:rStyle w:val="IndexLink"/>
                <w:rtl w:val="true"/>
              </w:rPr>
              <w:tab/>
            </w:r>
            <w:r>
              <w:rPr>
                <w:rStyle w:val="IndexLink"/>
              </w:rPr>
              <w:t>278</w:t>
            </w:r>
          </w:hyperlink>
        </w:p>
        <w:p>
          <w:pPr>
            <w:pStyle w:val="Contents3"/>
            <w:tabs>
              <w:tab w:val="clear" w:pos="8459"/>
              <w:tab w:val="right" w:pos="9026" w:leader="dot"/>
            </w:tabs>
            <w:rPr/>
          </w:pPr>
          <w:hyperlink w:anchor="__RefHeading___Toc1263104_1479056682">
            <w:r>
              <w:rPr>
                <w:webHidden/>
                <w:rStyle w:val="IndexLink"/>
                <w:rtl w:val="true"/>
              </w:rPr>
              <w:t>شیر خوردن بزرگسال</w:t>
            </w:r>
            <w:r>
              <w:rPr>
                <w:rStyle w:val="IndexLink"/>
                <w:rtl w:val="true"/>
              </w:rPr>
              <w:tab/>
            </w:r>
            <w:r>
              <w:rPr>
                <w:rStyle w:val="IndexLink"/>
              </w:rPr>
              <w:t>278</w:t>
            </w:r>
          </w:hyperlink>
        </w:p>
        <w:p>
          <w:pPr>
            <w:pStyle w:val="Contents3"/>
            <w:tabs>
              <w:tab w:val="clear" w:pos="8459"/>
              <w:tab w:val="right" w:pos="9026" w:leader="dot"/>
            </w:tabs>
            <w:rPr/>
          </w:pPr>
          <w:hyperlink w:anchor="__RefHeading___Toc1263106_1479056682">
            <w:r>
              <w:rPr>
                <w:webHidden/>
                <w:rStyle w:val="IndexLink"/>
                <w:rtl w:val="true"/>
              </w:rPr>
              <w:t>شیر دادن به فرزند خوانده</w:t>
            </w:r>
            <w:r>
              <w:rPr>
                <w:rStyle w:val="IndexLink"/>
                <w:rtl w:val="true"/>
              </w:rPr>
              <w:tab/>
            </w:r>
            <w:r>
              <w:rPr>
                <w:rStyle w:val="IndexLink"/>
              </w:rPr>
              <w:t>278</w:t>
            </w:r>
          </w:hyperlink>
        </w:p>
        <w:p>
          <w:pPr>
            <w:pStyle w:val="Contents2"/>
            <w:tabs>
              <w:tab w:val="clear" w:pos="8743"/>
              <w:tab w:val="right" w:pos="9026" w:leader="dot"/>
            </w:tabs>
            <w:rPr/>
          </w:pPr>
          <w:hyperlink w:anchor="__RefHeading___Toc1263108_1479056682">
            <w:r>
              <w:rPr>
                <w:webHidden/>
                <w:rStyle w:val="IndexLink"/>
                <w:rtl w:val="true"/>
              </w:rPr>
              <w:t>طلاق</w:t>
            </w:r>
            <w:r>
              <w:rPr>
                <w:rStyle w:val="IndexLink"/>
                <w:rtl w:val="true"/>
              </w:rPr>
              <w:tab/>
            </w:r>
            <w:r>
              <w:rPr>
                <w:rStyle w:val="IndexLink"/>
              </w:rPr>
              <w:t>279</w:t>
            </w:r>
          </w:hyperlink>
        </w:p>
        <w:p>
          <w:pPr>
            <w:pStyle w:val="Contents3"/>
            <w:tabs>
              <w:tab w:val="clear" w:pos="8459"/>
              <w:tab w:val="right" w:pos="9026" w:leader="dot"/>
            </w:tabs>
            <w:rPr/>
          </w:pPr>
          <w:hyperlink w:anchor="__RefHeading___Toc1263110_1479056682">
            <w:r>
              <w:rPr>
                <w:webHidden/>
                <w:rStyle w:val="IndexLink"/>
                <w:rtl w:val="true"/>
              </w:rPr>
              <w:t>طلاق در طُهر غیر مواقعه</w:t>
            </w:r>
            <w:r>
              <w:rPr>
                <w:rStyle w:val="IndexLink"/>
                <w:rtl w:val="true"/>
              </w:rPr>
              <w:tab/>
            </w:r>
            <w:r>
              <w:rPr>
                <w:rStyle w:val="IndexLink"/>
              </w:rPr>
              <w:t>279</w:t>
            </w:r>
          </w:hyperlink>
        </w:p>
        <w:p>
          <w:pPr>
            <w:pStyle w:val="Contents3"/>
            <w:tabs>
              <w:tab w:val="clear" w:pos="8459"/>
              <w:tab w:val="right" w:pos="9026" w:leader="dot"/>
            </w:tabs>
            <w:rPr/>
          </w:pPr>
          <w:hyperlink w:anchor="__RefHeading___Toc1263112_1479056682">
            <w:r>
              <w:rPr>
                <w:webHidden/>
                <w:rStyle w:val="IndexLink"/>
                <w:rtl w:val="true"/>
              </w:rPr>
              <w:t>طلاق باردار</w:t>
            </w:r>
            <w:r>
              <w:rPr>
                <w:rStyle w:val="IndexLink"/>
                <w:rtl w:val="true"/>
              </w:rPr>
              <w:tab/>
            </w:r>
            <w:r>
              <w:rPr>
                <w:rStyle w:val="IndexLink"/>
              </w:rPr>
              <w:t>279</w:t>
            </w:r>
          </w:hyperlink>
        </w:p>
        <w:p>
          <w:pPr>
            <w:pStyle w:val="Contents3"/>
            <w:tabs>
              <w:tab w:val="clear" w:pos="8459"/>
              <w:tab w:val="right" w:pos="9026" w:leader="dot"/>
            </w:tabs>
            <w:rPr/>
          </w:pPr>
          <w:hyperlink w:anchor="__RefHeading___Toc1263114_1479056682">
            <w:r>
              <w:rPr>
                <w:webHidden/>
                <w:rStyle w:val="IndexLink"/>
                <w:rtl w:val="true"/>
              </w:rPr>
              <w:t>حضور یا شنیدن شاهدان</w:t>
            </w:r>
            <w:r>
              <w:rPr>
                <w:rStyle w:val="IndexLink"/>
                <w:rtl w:val="true"/>
              </w:rPr>
              <w:tab/>
            </w:r>
            <w:r>
              <w:rPr>
                <w:rStyle w:val="IndexLink"/>
              </w:rPr>
              <w:t>279</w:t>
            </w:r>
          </w:hyperlink>
        </w:p>
        <w:p>
          <w:pPr>
            <w:pStyle w:val="Contents3"/>
            <w:tabs>
              <w:tab w:val="clear" w:pos="8459"/>
              <w:tab w:val="right" w:pos="9026" w:leader="dot"/>
            </w:tabs>
            <w:rPr/>
          </w:pPr>
          <w:hyperlink w:anchor="__RefHeading___Toc1263116_1479056682">
            <w:r>
              <w:rPr>
                <w:webHidden/>
                <w:rStyle w:val="IndexLink"/>
                <w:rtl w:val="true"/>
              </w:rPr>
              <w:t>شاهد بودن زوج</w:t>
            </w:r>
            <w:r>
              <w:rPr>
                <w:rStyle w:val="IndexLink"/>
                <w:rtl w:val="true"/>
              </w:rPr>
              <w:tab/>
            </w:r>
            <w:r>
              <w:rPr>
                <w:rStyle w:val="IndexLink"/>
              </w:rPr>
              <w:t>279</w:t>
            </w:r>
          </w:hyperlink>
        </w:p>
        <w:p>
          <w:pPr>
            <w:pStyle w:val="Contents3"/>
            <w:tabs>
              <w:tab w:val="clear" w:pos="8459"/>
              <w:tab w:val="right" w:pos="9026" w:leader="dot"/>
            </w:tabs>
            <w:rPr/>
          </w:pPr>
          <w:hyperlink w:anchor="__RefHeading___Toc1263118_1479056682">
            <w:r>
              <w:rPr>
                <w:webHidden/>
                <w:rStyle w:val="IndexLink"/>
                <w:rtl w:val="true"/>
              </w:rPr>
              <w:t>زنان شاهد</w:t>
            </w:r>
            <w:r>
              <w:rPr>
                <w:rStyle w:val="IndexLink"/>
                <w:rtl w:val="true"/>
              </w:rPr>
              <w:tab/>
            </w:r>
            <w:r>
              <w:rPr>
                <w:rStyle w:val="IndexLink"/>
              </w:rPr>
              <w:t>279</w:t>
            </w:r>
          </w:hyperlink>
        </w:p>
        <w:p>
          <w:pPr>
            <w:pStyle w:val="Contents3"/>
            <w:tabs>
              <w:tab w:val="clear" w:pos="8459"/>
              <w:tab w:val="right" w:pos="9026" w:leader="dot"/>
            </w:tabs>
            <w:rPr/>
          </w:pPr>
          <w:hyperlink w:anchor="__RefHeading___Toc1263120_1479056682">
            <w:r>
              <w:rPr>
                <w:webHidden/>
                <w:rStyle w:val="IndexLink"/>
                <w:rtl w:val="true"/>
              </w:rPr>
              <w:t>حضور یا شنیدن؟</w:t>
            </w:r>
            <w:r>
              <w:rPr>
                <w:rStyle w:val="IndexLink"/>
                <w:rtl w:val="true"/>
              </w:rPr>
              <w:tab/>
            </w:r>
            <w:r>
              <w:rPr>
                <w:rStyle w:val="IndexLink"/>
              </w:rPr>
              <w:t>280</w:t>
            </w:r>
          </w:hyperlink>
        </w:p>
        <w:p>
          <w:pPr>
            <w:pStyle w:val="Contents3"/>
            <w:tabs>
              <w:tab w:val="clear" w:pos="8459"/>
              <w:tab w:val="right" w:pos="9026" w:leader="dot"/>
            </w:tabs>
            <w:rPr/>
          </w:pPr>
          <w:hyperlink w:anchor="__RefHeading___Toc1263122_1479056682">
            <w:r>
              <w:rPr>
                <w:webHidden/>
                <w:rStyle w:val="IndexLink"/>
                <w:rtl w:val="true"/>
              </w:rPr>
              <w:t>عدالت شاهدان</w:t>
            </w:r>
            <w:r>
              <w:rPr>
                <w:rStyle w:val="IndexLink"/>
                <w:rtl w:val="true"/>
              </w:rPr>
              <w:tab/>
            </w:r>
            <w:r>
              <w:rPr>
                <w:rStyle w:val="IndexLink"/>
              </w:rPr>
              <w:t>280</w:t>
            </w:r>
          </w:hyperlink>
        </w:p>
        <w:p>
          <w:pPr>
            <w:pStyle w:val="Contents3"/>
            <w:tabs>
              <w:tab w:val="clear" w:pos="8459"/>
              <w:tab w:val="right" w:pos="9026" w:leader="dot"/>
            </w:tabs>
            <w:rPr/>
          </w:pPr>
          <w:hyperlink w:anchor="__RefHeading___Toc1263124_1479056682">
            <w:r>
              <w:rPr>
                <w:webHidden/>
                <w:rStyle w:val="IndexLink"/>
                <w:rtl w:val="true"/>
              </w:rPr>
              <w:t>طلاق بدون حضور شاهدان</w:t>
            </w:r>
            <w:r>
              <w:rPr>
                <w:rStyle w:val="IndexLink"/>
                <w:rtl w:val="true"/>
              </w:rPr>
              <w:tab/>
            </w:r>
            <w:r>
              <w:rPr>
                <w:rStyle w:val="IndexLink"/>
              </w:rPr>
              <w:t>280</w:t>
            </w:r>
          </w:hyperlink>
        </w:p>
        <w:p>
          <w:pPr>
            <w:pStyle w:val="Contents3"/>
            <w:tabs>
              <w:tab w:val="clear" w:pos="8459"/>
              <w:tab w:val="right" w:pos="9026" w:leader="dot"/>
            </w:tabs>
            <w:rPr/>
          </w:pPr>
          <w:hyperlink w:anchor="__RefHeading___Toc1263126_1479056682">
            <w:r>
              <w:rPr>
                <w:webHidden/>
                <w:rStyle w:val="IndexLink"/>
                <w:rtl w:val="true"/>
              </w:rPr>
              <w:t>ملاعنه</w:t>
            </w:r>
            <w:r>
              <w:rPr>
                <w:rStyle w:val="IndexLink"/>
                <w:rtl w:val="true"/>
              </w:rPr>
              <w:tab/>
            </w:r>
            <w:r>
              <w:rPr>
                <w:rStyle w:val="IndexLink"/>
              </w:rPr>
              <w:t>280</w:t>
            </w:r>
          </w:hyperlink>
        </w:p>
        <w:p>
          <w:pPr>
            <w:pStyle w:val="Contents3"/>
            <w:tabs>
              <w:tab w:val="clear" w:pos="8459"/>
              <w:tab w:val="right" w:pos="9026" w:leader="dot"/>
            </w:tabs>
            <w:rPr/>
          </w:pPr>
          <w:hyperlink w:anchor="__RefHeading___Toc1263128_1479056682">
            <w:r>
              <w:rPr>
                <w:webHidden/>
                <w:rStyle w:val="IndexLink"/>
                <w:rtl w:val="true"/>
              </w:rPr>
              <w:t>آمیزش از پشت</w:t>
            </w:r>
            <w:r>
              <w:rPr>
                <w:rStyle w:val="IndexLink"/>
                <w:rtl w:val="true"/>
              </w:rPr>
              <w:tab/>
            </w:r>
            <w:r>
              <w:rPr>
                <w:rStyle w:val="IndexLink"/>
              </w:rPr>
              <w:t>281</w:t>
            </w:r>
          </w:hyperlink>
        </w:p>
        <w:p>
          <w:pPr>
            <w:pStyle w:val="Contents3"/>
            <w:tabs>
              <w:tab w:val="clear" w:pos="8459"/>
              <w:tab w:val="right" w:pos="9026" w:leader="dot"/>
            </w:tabs>
            <w:rPr/>
          </w:pPr>
          <w:hyperlink w:anchor="__RefHeading___Toc1263130_1479056682">
            <w:r>
              <w:rPr>
                <w:webHidden/>
                <w:rStyle w:val="IndexLink"/>
                <w:rtl w:val="true"/>
              </w:rPr>
              <w:t>محلل</w:t>
            </w:r>
            <w:r>
              <w:rPr>
                <w:rStyle w:val="IndexLink"/>
                <w:rtl w:val="true"/>
              </w:rPr>
              <w:tab/>
            </w:r>
            <w:r>
              <w:rPr>
                <w:rStyle w:val="IndexLink"/>
              </w:rPr>
              <w:t>281</w:t>
            </w:r>
          </w:hyperlink>
        </w:p>
        <w:p>
          <w:pPr>
            <w:pStyle w:val="Contents3"/>
            <w:tabs>
              <w:tab w:val="clear" w:pos="8459"/>
              <w:tab w:val="right" w:pos="9026" w:leader="dot"/>
            </w:tabs>
            <w:rPr/>
          </w:pPr>
          <w:hyperlink w:anchor="__RefHeading___Toc1263132_1479056682">
            <w:r>
              <w:rPr>
                <w:webHidden/>
                <w:rStyle w:val="IndexLink"/>
                <w:rtl w:val="true"/>
              </w:rPr>
              <w:t>ادعای طلاق</w:t>
            </w:r>
            <w:r>
              <w:rPr>
                <w:rStyle w:val="IndexLink"/>
                <w:rtl w:val="true"/>
              </w:rPr>
              <w:tab/>
            </w:r>
            <w:r>
              <w:rPr>
                <w:rStyle w:val="IndexLink"/>
              </w:rPr>
              <w:t>281</w:t>
            </w:r>
          </w:hyperlink>
        </w:p>
        <w:p>
          <w:pPr>
            <w:pStyle w:val="Contents3"/>
            <w:tabs>
              <w:tab w:val="clear" w:pos="8459"/>
              <w:tab w:val="right" w:pos="9026" w:leader="dot"/>
            </w:tabs>
            <w:rPr/>
          </w:pPr>
          <w:hyperlink w:anchor="__RefHeading___Toc1263134_1479056682">
            <w:r>
              <w:rPr>
                <w:webHidden/>
                <w:rStyle w:val="IndexLink"/>
                <w:rtl w:val="true"/>
              </w:rPr>
              <w:t>طلاق سنّی</w:t>
            </w:r>
            <w:r>
              <w:rPr>
                <w:rStyle w:val="IndexLink"/>
                <w:rtl w:val="true"/>
              </w:rPr>
              <w:tab/>
            </w:r>
            <w:r>
              <w:rPr>
                <w:rStyle w:val="IndexLink"/>
              </w:rPr>
              <w:t>281</w:t>
            </w:r>
          </w:hyperlink>
        </w:p>
        <w:p>
          <w:pPr>
            <w:pStyle w:val="Contents3"/>
            <w:tabs>
              <w:tab w:val="clear" w:pos="8459"/>
              <w:tab w:val="right" w:pos="9026" w:leader="dot"/>
            </w:tabs>
            <w:rPr/>
          </w:pPr>
          <w:hyperlink w:anchor="__RefHeading___Toc1263136_1479056682">
            <w:r>
              <w:rPr>
                <w:webHidden/>
                <w:rStyle w:val="IndexLink"/>
                <w:rtl w:val="true"/>
              </w:rPr>
              <w:t>طلاق زن شیرده</w:t>
            </w:r>
            <w:r>
              <w:rPr>
                <w:rStyle w:val="IndexLink"/>
                <w:rtl w:val="true"/>
              </w:rPr>
              <w:tab/>
            </w:r>
            <w:r>
              <w:rPr>
                <w:rStyle w:val="IndexLink"/>
              </w:rPr>
              <w:t>282</w:t>
            </w:r>
          </w:hyperlink>
        </w:p>
        <w:p>
          <w:pPr>
            <w:pStyle w:val="Contents3"/>
            <w:tabs>
              <w:tab w:val="clear" w:pos="8459"/>
              <w:tab w:val="right" w:pos="9026" w:leader="dot"/>
            </w:tabs>
            <w:rPr/>
          </w:pPr>
          <w:hyperlink w:anchor="__RefHeading___Toc1263138_1479056682">
            <w:r>
              <w:rPr>
                <w:webHidden/>
                <w:rStyle w:val="IndexLink"/>
                <w:rtl w:val="true"/>
              </w:rPr>
              <w:t>وطی به شبهه</w:t>
            </w:r>
            <w:r>
              <w:rPr>
                <w:rStyle w:val="IndexLink"/>
                <w:rtl w:val="true"/>
              </w:rPr>
              <w:tab/>
            </w:r>
            <w:r>
              <w:rPr>
                <w:rStyle w:val="IndexLink"/>
              </w:rPr>
              <w:t>282</w:t>
            </w:r>
          </w:hyperlink>
        </w:p>
        <w:p>
          <w:pPr>
            <w:pStyle w:val="Contents3"/>
            <w:tabs>
              <w:tab w:val="clear" w:pos="8459"/>
              <w:tab w:val="right" w:pos="9026" w:leader="dot"/>
            </w:tabs>
            <w:rPr/>
          </w:pPr>
          <w:hyperlink w:anchor="__RefHeading___Toc1263140_1479056682">
            <w:r>
              <w:rPr>
                <w:webHidden/>
                <w:rStyle w:val="IndexLink"/>
                <w:rtl w:val="true"/>
              </w:rPr>
              <w:t>حِداد</w:t>
            </w:r>
            <w:r>
              <w:rPr>
                <w:rStyle w:val="IndexLink"/>
                <w:rtl w:val="true"/>
              </w:rPr>
              <w:tab/>
            </w:r>
            <w:r>
              <w:rPr>
                <w:rStyle w:val="IndexLink"/>
              </w:rPr>
              <w:t>282</w:t>
            </w:r>
          </w:hyperlink>
        </w:p>
        <w:p>
          <w:pPr>
            <w:pStyle w:val="Contents3"/>
            <w:tabs>
              <w:tab w:val="clear" w:pos="8459"/>
              <w:tab w:val="right" w:pos="9026" w:leader="dot"/>
            </w:tabs>
            <w:rPr/>
          </w:pPr>
          <w:hyperlink w:anchor="__RefHeading___Toc1263142_1479056682">
            <w:r>
              <w:rPr>
                <w:webHidden/>
                <w:rStyle w:val="IndexLink"/>
                <w:rtl w:val="true"/>
              </w:rPr>
              <w:t>رجوع مرد</w:t>
            </w:r>
            <w:r>
              <w:rPr>
                <w:rStyle w:val="IndexLink"/>
                <w:rtl w:val="true"/>
              </w:rPr>
              <w:tab/>
            </w:r>
            <w:r>
              <w:rPr>
                <w:rStyle w:val="IndexLink"/>
              </w:rPr>
              <w:t>282</w:t>
            </w:r>
          </w:hyperlink>
        </w:p>
        <w:p>
          <w:pPr>
            <w:pStyle w:val="Contents3"/>
            <w:tabs>
              <w:tab w:val="clear" w:pos="8459"/>
              <w:tab w:val="right" w:pos="9026" w:leader="dot"/>
            </w:tabs>
            <w:rPr/>
          </w:pPr>
          <w:hyperlink w:anchor="__RefHeading___Toc1263144_1479056682">
            <w:r>
              <w:rPr>
                <w:webHidden/>
                <w:rStyle w:val="IndexLink"/>
                <w:rtl w:val="true"/>
              </w:rPr>
              <w:t>رجوع در خلع</w:t>
            </w:r>
            <w:r>
              <w:rPr>
                <w:rStyle w:val="IndexLink"/>
                <w:rtl w:val="true"/>
              </w:rPr>
              <w:tab/>
            </w:r>
            <w:r>
              <w:rPr>
                <w:rStyle w:val="IndexLink"/>
              </w:rPr>
              <w:t>283</w:t>
            </w:r>
          </w:hyperlink>
        </w:p>
        <w:p>
          <w:pPr>
            <w:pStyle w:val="Contents3"/>
            <w:tabs>
              <w:tab w:val="clear" w:pos="8459"/>
              <w:tab w:val="right" w:pos="9026" w:leader="dot"/>
            </w:tabs>
            <w:rPr/>
          </w:pPr>
          <w:hyperlink w:anchor="__RefHeading___Toc1263146_1479056682">
            <w:r>
              <w:rPr>
                <w:webHidden/>
                <w:rStyle w:val="IndexLink"/>
                <w:rtl w:val="true"/>
              </w:rPr>
              <w:t>عده طلاق یا عقد؟</w:t>
            </w:r>
            <w:r>
              <w:rPr>
                <w:rStyle w:val="IndexLink"/>
                <w:rtl w:val="true"/>
              </w:rPr>
              <w:tab/>
            </w:r>
            <w:r>
              <w:rPr>
                <w:rStyle w:val="IndexLink"/>
              </w:rPr>
              <w:t>283</w:t>
            </w:r>
          </w:hyperlink>
        </w:p>
        <w:p>
          <w:pPr>
            <w:pStyle w:val="Contents3"/>
            <w:tabs>
              <w:tab w:val="clear" w:pos="8459"/>
              <w:tab w:val="right" w:pos="9026" w:leader="dot"/>
            </w:tabs>
            <w:rPr/>
          </w:pPr>
          <w:hyperlink w:anchor="__RefHeading___Toc1263148_1479056682">
            <w:r>
              <w:rPr>
                <w:webHidden/>
                <w:rStyle w:val="IndexLink"/>
                <w:rtl w:val="true"/>
              </w:rPr>
              <w:t>شوهر مفقود الاثر</w:t>
            </w:r>
            <w:r>
              <w:rPr>
                <w:rStyle w:val="IndexLink"/>
                <w:rtl w:val="true"/>
              </w:rPr>
              <w:tab/>
            </w:r>
            <w:r>
              <w:rPr>
                <w:rStyle w:val="IndexLink"/>
              </w:rPr>
              <w:t>284</w:t>
            </w:r>
          </w:hyperlink>
        </w:p>
        <w:p>
          <w:pPr>
            <w:pStyle w:val="Contents3"/>
            <w:tabs>
              <w:tab w:val="clear" w:pos="8459"/>
              <w:tab w:val="right" w:pos="9026" w:leader="dot"/>
            </w:tabs>
            <w:rPr/>
          </w:pPr>
          <w:hyperlink w:anchor="__RefHeading___Toc1263150_1479056682">
            <w:r>
              <w:rPr>
                <w:webHidden/>
                <w:rStyle w:val="IndexLink"/>
                <w:rtl w:val="true"/>
              </w:rPr>
              <w:t xml:space="preserve">داوران </w:t>
            </w:r>
            <w:r>
              <w:rPr>
                <w:rStyle w:val="IndexLink"/>
                <w:rtl w:val="true"/>
              </w:rPr>
              <w:t>(</w:t>
            </w:r>
            <w:r>
              <w:rPr>
                <w:rStyle w:val="IndexLink"/>
                <w:rtl w:val="true"/>
              </w:rPr>
              <w:t>حَکمین</w:t>
            </w:r>
            <w:r>
              <w:rPr>
                <w:rStyle w:val="IndexLink"/>
                <w:rtl w:val="true"/>
              </w:rPr>
              <w:t xml:space="preserve">) </w:t>
            </w:r>
            <w:r>
              <w:rPr>
                <w:rStyle w:val="IndexLink"/>
                <w:rtl w:val="true"/>
              </w:rPr>
              <w:t>طلاق</w:t>
            </w:r>
            <w:r>
              <w:rPr>
                <w:rStyle w:val="IndexLink"/>
                <w:rtl w:val="true"/>
              </w:rPr>
              <w:tab/>
            </w:r>
            <w:r>
              <w:rPr>
                <w:rStyle w:val="IndexLink"/>
              </w:rPr>
              <w:t>284</w:t>
            </w:r>
          </w:hyperlink>
        </w:p>
        <w:p>
          <w:pPr>
            <w:pStyle w:val="Contents3"/>
            <w:tabs>
              <w:tab w:val="clear" w:pos="8459"/>
              <w:tab w:val="right" w:pos="9026" w:leader="dot"/>
            </w:tabs>
            <w:rPr/>
          </w:pPr>
          <w:hyperlink w:anchor="__RefHeading___Toc1263152_1479056682">
            <w:r>
              <w:rPr>
                <w:webHidden/>
                <w:rStyle w:val="IndexLink"/>
                <w:rtl w:val="true"/>
              </w:rPr>
              <w:t>عدم پرداخت نفقه</w:t>
            </w:r>
            <w:r>
              <w:rPr>
                <w:rStyle w:val="IndexLink"/>
                <w:rtl w:val="true"/>
              </w:rPr>
              <w:tab/>
            </w:r>
            <w:r>
              <w:rPr>
                <w:rStyle w:val="IndexLink"/>
              </w:rPr>
              <w:t>284</w:t>
            </w:r>
          </w:hyperlink>
        </w:p>
        <w:p>
          <w:pPr>
            <w:pStyle w:val="Contents3"/>
            <w:tabs>
              <w:tab w:val="clear" w:pos="8459"/>
              <w:tab w:val="right" w:pos="9026" w:leader="dot"/>
            </w:tabs>
            <w:rPr/>
          </w:pPr>
          <w:hyperlink w:anchor="__RefHeading___Toc1263154_1479056682">
            <w:r>
              <w:rPr>
                <w:webHidden/>
                <w:rStyle w:val="IndexLink"/>
                <w:rtl w:val="true"/>
              </w:rPr>
              <w:t>ظهار</w:t>
            </w:r>
            <w:r>
              <w:rPr>
                <w:rStyle w:val="IndexLink"/>
                <w:rtl w:val="true"/>
              </w:rPr>
              <w:tab/>
            </w:r>
            <w:r>
              <w:rPr>
                <w:rStyle w:val="IndexLink"/>
              </w:rPr>
              <w:t>285</w:t>
            </w:r>
          </w:hyperlink>
        </w:p>
        <w:p>
          <w:pPr>
            <w:pStyle w:val="Contents3"/>
            <w:tabs>
              <w:tab w:val="clear" w:pos="8459"/>
              <w:tab w:val="right" w:pos="9026" w:leader="dot"/>
            </w:tabs>
            <w:rPr/>
          </w:pPr>
          <w:hyperlink w:anchor="__RefHeading___Toc1263156_1479056682">
            <w:r>
              <w:rPr>
                <w:webHidden/>
                <w:rStyle w:val="IndexLink"/>
                <w:rtl w:val="true"/>
              </w:rPr>
              <w:t>صیغه طلاق</w:t>
            </w:r>
            <w:r>
              <w:rPr>
                <w:rStyle w:val="IndexLink"/>
                <w:rtl w:val="true"/>
              </w:rPr>
              <w:tab/>
            </w:r>
            <w:r>
              <w:rPr>
                <w:rStyle w:val="IndexLink"/>
              </w:rPr>
              <w:t>285</w:t>
            </w:r>
          </w:hyperlink>
        </w:p>
        <w:p>
          <w:pPr>
            <w:pStyle w:val="Contents3"/>
            <w:tabs>
              <w:tab w:val="clear" w:pos="8459"/>
              <w:tab w:val="right" w:pos="9026" w:leader="dot"/>
            </w:tabs>
            <w:rPr/>
          </w:pPr>
          <w:hyperlink w:anchor="__RefHeading___Toc1263158_1479056682">
            <w:r>
              <w:rPr>
                <w:webHidden/>
                <w:rStyle w:val="IndexLink"/>
                <w:rtl w:val="true"/>
              </w:rPr>
              <w:t>چگونگی طلاق</w:t>
            </w:r>
            <w:r>
              <w:rPr>
                <w:rStyle w:val="IndexLink"/>
                <w:rtl w:val="true"/>
              </w:rPr>
              <w:tab/>
            </w:r>
            <w:r>
              <w:rPr>
                <w:rStyle w:val="IndexLink"/>
              </w:rPr>
              <w:t>285</w:t>
            </w:r>
          </w:hyperlink>
        </w:p>
        <w:p>
          <w:pPr>
            <w:pStyle w:val="Contents3"/>
            <w:tabs>
              <w:tab w:val="clear" w:pos="8459"/>
              <w:tab w:val="right" w:pos="9026" w:leader="dot"/>
            </w:tabs>
            <w:rPr/>
          </w:pPr>
          <w:hyperlink w:anchor="__RefHeading___Toc1263160_1479056682">
            <w:r>
              <w:rPr>
                <w:webHidden/>
                <w:rStyle w:val="IndexLink"/>
                <w:rtl w:val="true"/>
              </w:rPr>
              <w:t>سه طلاقه</w:t>
            </w:r>
            <w:r>
              <w:rPr>
                <w:rStyle w:val="IndexLink"/>
                <w:rtl w:val="true"/>
              </w:rPr>
              <w:tab/>
            </w:r>
            <w:r>
              <w:rPr>
                <w:rStyle w:val="IndexLink"/>
              </w:rPr>
              <w:t>286</w:t>
            </w:r>
          </w:hyperlink>
        </w:p>
        <w:p>
          <w:pPr>
            <w:pStyle w:val="Contents3"/>
            <w:tabs>
              <w:tab w:val="clear" w:pos="8459"/>
              <w:tab w:val="right" w:pos="9026" w:leader="dot"/>
            </w:tabs>
            <w:rPr/>
          </w:pPr>
          <w:hyperlink w:anchor="__RefHeading___Toc1263162_1479056682">
            <w:r>
              <w:rPr>
                <w:webHidden/>
                <w:rStyle w:val="IndexLink"/>
                <w:rtl w:val="true"/>
              </w:rPr>
              <w:t>طلاق شرعی</w:t>
            </w:r>
            <w:r>
              <w:rPr>
                <w:rStyle w:val="IndexLink"/>
                <w:rtl w:val="true"/>
              </w:rPr>
              <w:tab/>
            </w:r>
            <w:r>
              <w:rPr>
                <w:rStyle w:val="IndexLink"/>
              </w:rPr>
              <w:t>286</w:t>
            </w:r>
          </w:hyperlink>
        </w:p>
        <w:p>
          <w:pPr>
            <w:pStyle w:val="Contents3"/>
            <w:tabs>
              <w:tab w:val="clear" w:pos="8459"/>
              <w:tab w:val="right" w:pos="9026" w:leader="dot"/>
            </w:tabs>
            <w:rPr/>
          </w:pPr>
          <w:hyperlink w:anchor="__RefHeading___Toc1263164_1479056682">
            <w:r>
              <w:rPr>
                <w:webHidden/>
                <w:rStyle w:val="IndexLink"/>
                <w:rtl w:val="true"/>
              </w:rPr>
              <w:t>اجرای طلاق توسط سُنّی</w:t>
            </w:r>
            <w:r>
              <w:rPr>
                <w:rStyle w:val="IndexLink"/>
                <w:rtl w:val="true"/>
              </w:rPr>
              <w:tab/>
            </w:r>
            <w:r>
              <w:rPr>
                <w:rStyle w:val="IndexLink"/>
              </w:rPr>
              <w:t>286</w:t>
            </w:r>
          </w:hyperlink>
        </w:p>
        <w:p>
          <w:pPr>
            <w:pStyle w:val="Contents2"/>
            <w:tabs>
              <w:tab w:val="clear" w:pos="8743"/>
              <w:tab w:val="right" w:pos="9026" w:leader="dot"/>
            </w:tabs>
            <w:rPr/>
          </w:pPr>
          <w:hyperlink w:anchor="__RefHeading___Toc1263166_1479056682">
            <w:r>
              <w:rPr>
                <w:webHidden/>
                <w:rStyle w:val="IndexLink"/>
                <w:rtl w:val="true"/>
              </w:rPr>
              <w:t>اشتباه در قصد</w:t>
            </w:r>
            <w:r>
              <w:rPr>
                <w:rStyle w:val="IndexLink"/>
                <w:rtl w:val="true"/>
              </w:rPr>
              <w:tab/>
            </w:r>
            <w:r>
              <w:rPr>
                <w:rStyle w:val="IndexLink"/>
              </w:rPr>
              <w:t>287</w:t>
            </w:r>
          </w:hyperlink>
        </w:p>
        <w:p>
          <w:pPr>
            <w:pStyle w:val="Contents2"/>
            <w:tabs>
              <w:tab w:val="clear" w:pos="8743"/>
              <w:tab w:val="right" w:pos="9026" w:leader="dot"/>
            </w:tabs>
            <w:rPr/>
          </w:pPr>
          <w:hyperlink w:anchor="__RefHeading___Toc1263168_1479056682">
            <w:r>
              <w:rPr>
                <w:webHidden/>
                <w:rStyle w:val="IndexLink"/>
                <w:rtl w:val="true"/>
              </w:rPr>
              <w:t>شرط عقد</w:t>
            </w:r>
            <w:r>
              <w:rPr>
                <w:rStyle w:val="IndexLink"/>
                <w:rtl w:val="true"/>
              </w:rPr>
              <w:tab/>
            </w:r>
            <w:r>
              <w:rPr>
                <w:rStyle w:val="IndexLink"/>
              </w:rPr>
              <w:t>287</w:t>
            </w:r>
          </w:hyperlink>
        </w:p>
        <w:p>
          <w:pPr>
            <w:pStyle w:val="Contents2"/>
            <w:tabs>
              <w:tab w:val="clear" w:pos="8743"/>
              <w:tab w:val="right" w:pos="9026" w:leader="dot"/>
            </w:tabs>
            <w:rPr/>
          </w:pPr>
          <w:hyperlink w:anchor="__RefHeading___Toc1263170_1479056682">
            <w:r>
              <w:rPr>
                <w:webHidden/>
                <w:rStyle w:val="IndexLink"/>
                <w:rtl w:val="true"/>
              </w:rPr>
              <w:t>اطاعت از والدین</w:t>
            </w:r>
            <w:r>
              <w:rPr>
                <w:rStyle w:val="IndexLink"/>
                <w:rtl w:val="true"/>
              </w:rPr>
              <w:tab/>
            </w:r>
            <w:r>
              <w:rPr>
                <w:rStyle w:val="IndexLink"/>
              </w:rPr>
              <w:t>287</w:t>
            </w:r>
          </w:hyperlink>
        </w:p>
        <w:p>
          <w:pPr>
            <w:pStyle w:val="Contents2"/>
            <w:tabs>
              <w:tab w:val="clear" w:pos="8743"/>
              <w:tab w:val="right" w:pos="9026" w:leader="dot"/>
            </w:tabs>
            <w:rPr/>
          </w:pPr>
          <w:hyperlink w:anchor="__RefHeading___Toc1263172_1479056682">
            <w:r>
              <w:rPr>
                <w:webHidden/>
                <w:rStyle w:val="IndexLink"/>
                <w:rtl w:val="true"/>
              </w:rPr>
              <w:t>نوع طلاق</w:t>
            </w:r>
            <w:r>
              <w:rPr>
                <w:rStyle w:val="IndexLink"/>
                <w:rtl w:val="true"/>
              </w:rPr>
              <w:tab/>
            </w:r>
            <w:r>
              <w:rPr>
                <w:rStyle w:val="IndexLink"/>
              </w:rPr>
              <w:t>287</w:t>
            </w:r>
          </w:hyperlink>
        </w:p>
        <w:p>
          <w:pPr>
            <w:pStyle w:val="Contents2"/>
            <w:tabs>
              <w:tab w:val="clear" w:pos="8743"/>
              <w:tab w:val="right" w:pos="9026" w:leader="dot"/>
            </w:tabs>
            <w:rPr/>
          </w:pPr>
          <w:hyperlink w:anchor="__RefHeading___Toc1263174_1479056682">
            <w:r>
              <w:rPr>
                <w:webHidden/>
                <w:rStyle w:val="IndexLink"/>
                <w:rtl w:val="true"/>
              </w:rPr>
              <w:t>طلاق بائن</w:t>
            </w:r>
            <w:r>
              <w:rPr>
                <w:rStyle w:val="IndexLink"/>
                <w:rtl w:val="true"/>
              </w:rPr>
              <w:tab/>
            </w:r>
            <w:r>
              <w:rPr>
                <w:rStyle w:val="IndexLink"/>
              </w:rPr>
              <w:t>288</w:t>
            </w:r>
          </w:hyperlink>
        </w:p>
        <w:p>
          <w:pPr>
            <w:pStyle w:val="Contents2"/>
            <w:tabs>
              <w:tab w:val="clear" w:pos="8743"/>
              <w:tab w:val="right" w:pos="9026" w:leader="dot"/>
            </w:tabs>
            <w:rPr/>
          </w:pPr>
          <w:hyperlink w:anchor="__RefHeading___Toc1263176_1479056682">
            <w:r>
              <w:rPr>
                <w:webHidden/>
                <w:rStyle w:val="IndexLink"/>
                <w:rtl w:val="true"/>
              </w:rPr>
              <w:t>بستن لوله</w:t>
            </w:r>
            <w:r>
              <w:rPr>
                <w:rStyle w:val="IndexLink"/>
                <w:rtl w:val="true"/>
              </w:rPr>
              <w:tab/>
            </w:r>
            <w:r>
              <w:rPr>
                <w:rStyle w:val="IndexLink"/>
              </w:rPr>
              <w:t>289</w:t>
            </w:r>
          </w:hyperlink>
        </w:p>
        <w:p>
          <w:pPr>
            <w:pStyle w:val="Contents2"/>
            <w:tabs>
              <w:tab w:val="clear" w:pos="8743"/>
              <w:tab w:val="right" w:pos="9026" w:leader="dot"/>
            </w:tabs>
            <w:rPr/>
          </w:pPr>
          <w:hyperlink w:anchor="__RefHeading___Toc1263178_1479056682">
            <w:r>
              <w:rPr>
                <w:webHidden/>
                <w:rStyle w:val="IndexLink"/>
                <w:rtl w:val="true"/>
              </w:rPr>
              <w:t>عده</w:t>
            </w:r>
            <w:r>
              <w:rPr>
                <w:rStyle w:val="IndexLink"/>
                <w:rtl w:val="true"/>
              </w:rPr>
              <w:tab/>
            </w:r>
            <w:r>
              <w:rPr>
                <w:rStyle w:val="IndexLink"/>
              </w:rPr>
              <w:t>290</w:t>
            </w:r>
          </w:hyperlink>
        </w:p>
        <w:p>
          <w:pPr>
            <w:pStyle w:val="Contents3"/>
            <w:tabs>
              <w:tab w:val="clear" w:pos="8459"/>
              <w:tab w:val="right" w:pos="9026" w:leader="dot"/>
            </w:tabs>
            <w:rPr/>
          </w:pPr>
          <w:hyperlink w:anchor="__RefHeading___Toc1263180_1479056682">
            <w:r>
              <w:rPr>
                <w:webHidden/>
                <w:rStyle w:val="IndexLink"/>
                <w:rtl w:val="true"/>
              </w:rPr>
              <w:t>طلاق رجعی</w:t>
            </w:r>
            <w:r>
              <w:rPr>
                <w:rStyle w:val="IndexLink"/>
                <w:rtl w:val="true"/>
              </w:rPr>
              <w:tab/>
            </w:r>
            <w:r>
              <w:rPr>
                <w:rStyle w:val="IndexLink"/>
              </w:rPr>
              <w:t>290</w:t>
            </w:r>
          </w:hyperlink>
        </w:p>
        <w:p>
          <w:pPr>
            <w:pStyle w:val="Contents3"/>
            <w:tabs>
              <w:tab w:val="clear" w:pos="8459"/>
              <w:tab w:val="right" w:pos="9026" w:leader="dot"/>
            </w:tabs>
            <w:rPr/>
          </w:pPr>
          <w:hyperlink w:anchor="__RefHeading___Toc1263182_1479056682">
            <w:r>
              <w:rPr>
                <w:webHidden/>
                <w:rStyle w:val="IndexLink"/>
                <w:rtl w:val="true"/>
              </w:rPr>
              <w:t>عده زنی که دو قلو دارد</w:t>
            </w:r>
            <w:r>
              <w:rPr>
                <w:rStyle w:val="IndexLink"/>
                <w:rtl w:val="true"/>
              </w:rPr>
              <w:tab/>
            </w:r>
            <w:r>
              <w:rPr>
                <w:rStyle w:val="IndexLink"/>
              </w:rPr>
              <w:t>290</w:t>
            </w:r>
          </w:hyperlink>
        </w:p>
        <w:p>
          <w:pPr>
            <w:pStyle w:val="Contents3"/>
            <w:tabs>
              <w:tab w:val="clear" w:pos="8459"/>
              <w:tab w:val="right" w:pos="9026" w:leader="dot"/>
            </w:tabs>
            <w:rPr/>
          </w:pPr>
          <w:hyperlink w:anchor="__RefHeading___Toc1263184_1479056682">
            <w:r>
              <w:rPr>
                <w:webHidden/>
                <w:rStyle w:val="IndexLink"/>
                <w:rtl w:val="true"/>
              </w:rPr>
              <w:t>سقط جنین</w:t>
            </w:r>
            <w:r>
              <w:rPr>
                <w:rStyle w:val="IndexLink"/>
                <w:rtl w:val="true"/>
              </w:rPr>
              <w:tab/>
            </w:r>
            <w:r>
              <w:rPr>
                <w:rStyle w:val="IndexLink"/>
              </w:rPr>
              <w:t>290</w:t>
            </w:r>
          </w:hyperlink>
        </w:p>
        <w:p>
          <w:pPr>
            <w:pStyle w:val="Contents3"/>
            <w:tabs>
              <w:tab w:val="clear" w:pos="8459"/>
              <w:tab w:val="right" w:pos="9026" w:leader="dot"/>
            </w:tabs>
            <w:rPr/>
          </w:pPr>
          <w:hyperlink w:anchor="__RefHeading___Toc1263186_1479056682">
            <w:r>
              <w:rPr>
                <w:webHidden/>
                <w:rStyle w:val="IndexLink"/>
                <w:rtl w:val="true"/>
              </w:rPr>
              <w:t>عِدّه نازا</w:t>
            </w:r>
            <w:r>
              <w:rPr>
                <w:rStyle w:val="IndexLink"/>
                <w:rtl w:val="true"/>
              </w:rPr>
              <w:tab/>
            </w:r>
            <w:r>
              <w:rPr>
                <w:rStyle w:val="IndexLink"/>
              </w:rPr>
              <w:t>290</w:t>
            </w:r>
          </w:hyperlink>
        </w:p>
        <w:p>
          <w:pPr>
            <w:pStyle w:val="Contents3"/>
            <w:tabs>
              <w:tab w:val="clear" w:pos="8459"/>
              <w:tab w:val="right" w:pos="9026" w:leader="dot"/>
            </w:tabs>
            <w:rPr/>
          </w:pPr>
          <w:hyperlink w:anchor="__RefHeading___Toc1263188_1479056682">
            <w:r>
              <w:rPr>
                <w:webHidden/>
                <w:rStyle w:val="IndexLink"/>
                <w:rtl w:val="true"/>
              </w:rPr>
              <w:t>خواستگاری هنگام عدّه</w:t>
            </w:r>
            <w:r>
              <w:rPr>
                <w:rStyle w:val="IndexLink"/>
                <w:rtl w:val="true"/>
              </w:rPr>
              <w:tab/>
            </w:r>
            <w:r>
              <w:rPr>
                <w:rStyle w:val="IndexLink"/>
              </w:rPr>
              <w:t>291</w:t>
            </w:r>
          </w:hyperlink>
        </w:p>
        <w:p>
          <w:pPr>
            <w:pStyle w:val="Contents3"/>
            <w:tabs>
              <w:tab w:val="clear" w:pos="8459"/>
              <w:tab w:val="right" w:pos="9026" w:leader="dot"/>
            </w:tabs>
            <w:rPr/>
          </w:pPr>
          <w:hyperlink w:anchor="__RefHeading___Toc1263190_1479056682">
            <w:r>
              <w:rPr>
                <w:webHidden/>
                <w:rStyle w:val="IndexLink"/>
                <w:rtl w:val="true"/>
              </w:rPr>
              <w:t>فسخ ازدواج</w:t>
            </w:r>
            <w:r>
              <w:rPr>
                <w:rStyle w:val="IndexLink"/>
                <w:rtl w:val="true"/>
              </w:rPr>
              <w:tab/>
            </w:r>
            <w:r>
              <w:rPr>
                <w:rStyle w:val="IndexLink"/>
              </w:rPr>
              <w:t>291</w:t>
            </w:r>
          </w:hyperlink>
        </w:p>
        <w:p>
          <w:pPr>
            <w:pStyle w:val="Contents3"/>
            <w:tabs>
              <w:tab w:val="clear" w:pos="8459"/>
              <w:tab w:val="right" w:pos="9026" w:leader="dot"/>
            </w:tabs>
            <w:rPr/>
          </w:pPr>
          <w:hyperlink w:anchor="__RefHeading___Toc1263192_1479056682">
            <w:r>
              <w:rPr>
                <w:webHidden/>
                <w:rStyle w:val="IndexLink"/>
                <w:rtl w:val="true"/>
              </w:rPr>
              <w:t>عده طلاق رجعی یا فوت؟</w:t>
            </w:r>
            <w:r>
              <w:rPr>
                <w:rStyle w:val="IndexLink"/>
                <w:rtl w:val="true"/>
              </w:rPr>
              <w:tab/>
            </w:r>
            <w:r>
              <w:rPr>
                <w:rStyle w:val="IndexLink"/>
              </w:rPr>
              <w:t>291</w:t>
            </w:r>
          </w:hyperlink>
        </w:p>
        <w:p>
          <w:pPr>
            <w:pStyle w:val="Contents3"/>
            <w:tabs>
              <w:tab w:val="clear" w:pos="8459"/>
              <w:tab w:val="right" w:pos="9026" w:leader="dot"/>
            </w:tabs>
            <w:rPr/>
          </w:pPr>
          <w:hyperlink w:anchor="__RefHeading___Toc1263194_1479056682">
            <w:r>
              <w:rPr>
                <w:webHidden/>
                <w:rStyle w:val="IndexLink"/>
                <w:rtl w:val="true"/>
              </w:rPr>
              <w:t>ازدواج در عده</w:t>
            </w:r>
            <w:r>
              <w:rPr>
                <w:rStyle w:val="IndexLink"/>
                <w:rtl w:val="true"/>
              </w:rPr>
              <w:tab/>
            </w:r>
            <w:r>
              <w:rPr>
                <w:rStyle w:val="IndexLink"/>
              </w:rPr>
              <w:t>292</w:t>
            </w:r>
          </w:hyperlink>
        </w:p>
        <w:p>
          <w:pPr>
            <w:pStyle w:val="Contents3"/>
            <w:tabs>
              <w:tab w:val="clear" w:pos="8459"/>
              <w:tab w:val="right" w:pos="9026" w:leader="dot"/>
            </w:tabs>
            <w:rPr/>
          </w:pPr>
          <w:hyperlink w:anchor="__RefHeading___Toc1263196_1479056682">
            <w:r>
              <w:rPr>
                <w:webHidden/>
                <w:rStyle w:val="IndexLink"/>
                <w:rtl w:val="true"/>
              </w:rPr>
              <w:t>عِدّه تازه مسلمان</w:t>
            </w:r>
            <w:r>
              <w:rPr>
                <w:rStyle w:val="IndexLink"/>
                <w:rtl w:val="true"/>
              </w:rPr>
              <w:tab/>
            </w:r>
            <w:r>
              <w:rPr>
                <w:rStyle w:val="IndexLink"/>
              </w:rPr>
              <w:t>292</w:t>
            </w:r>
          </w:hyperlink>
        </w:p>
        <w:p>
          <w:pPr>
            <w:pStyle w:val="Contents3"/>
            <w:tabs>
              <w:tab w:val="clear" w:pos="8459"/>
              <w:tab w:val="right" w:pos="9026" w:leader="dot"/>
            </w:tabs>
            <w:rPr/>
          </w:pPr>
          <w:hyperlink w:anchor="__RefHeading___Toc1263198_1479056682">
            <w:r>
              <w:rPr>
                <w:webHidden/>
                <w:rStyle w:val="IndexLink"/>
                <w:rtl w:val="true"/>
              </w:rPr>
              <w:t>یائسگی در حین عده</w:t>
            </w:r>
            <w:r>
              <w:rPr>
                <w:rStyle w:val="IndexLink"/>
                <w:rtl w:val="true"/>
              </w:rPr>
              <w:tab/>
            </w:r>
            <w:r>
              <w:rPr>
                <w:rStyle w:val="IndexLink"/>
              </w:rPr>
              <w:t>292</w:t>
            </w:r>
          </w:hyperlink>
        </w:p>
        <w:p>
          <w:pPr>
            <w:pStyle w:val="Contents2"/>
            <w:tabs>
              <w:tab w:val="clear" w:pos="8743"/>
              <w:tab w:val="right" w:pos="9026" w:leader="dot"/>
            </w:tabs>
            <w:rPr/>
          </w:pPr>
          <w:hyperlink w:anchor="__RefHeading___Toc1263200_1479056682">
            <w:r>
              <w:rPr>
                <w:webHidden/>
                <w:rStyle w:val="IndexLink"/>
                <w:rtl w:val="true"/>
              </w:rPr>
              <w:t>نذر</w:t>
            </w:r>
            <w:r>
              <w:rPr>
                <w:rStyle w:val="IndexLink"/>
                <w:rtl w:val="true"/>
              </w:rPr>
              <w:tab/>
            </w:r>
            <w:r>
              <w:rPr>
                <w:rStyle w:val="IndexLink"/>
              </w:rPr>
              <w:t>293</w:t>
            </w:r>
          </w:hyperlink>
        </w:p>
        <w:p>
          <w:pPr>
            <w:pStyle w:val="Contents3"/>
            <w:tabs>
              <w:tab w:val="clear" w:pos="8459"/>
              <w:tab w:val="right" w:pos="9026" w:leader="dot"/>
            </w:tabs>
            <w:rPr/>
          </w:pPr>
          <w:hyperlink w:anchor="__RefHeading___Toc1263202_1479056682">
            <w:r>
              <w:rPr>
                <w:webHidden/>
                <w:rStyle w:val="IndexLink"/>
                <w:rtl w:val="true"/>
              </w:rPr>
              <w:t>شک در برآورده شدن حاجت</w:t>
            </w:r>
            <w:r>
              <w:rPr>
                <w:rStyle w:val="IndexLink"/>
                <w:rtl w:val="true"/>
              </w:rPr>
              <w:tab/>
            </w:r>
            <w:r>
              <w:rPr>
                <w:rStyle w:val="IndexLink"/>
              </w:rPr>
              <w:t>293</w:t>
            </w:r>
          </w:hyperlink>
        </w:p>
        <w:p>
          <w:pPr>
            <w:pStyle w:val="Contents3"/>
            <w:tabs>
              <w:tab w:val="clear" w:pos="8459"/>
              <w:tab w:val="right" w:pos="9026" w:leader="dot"/>
            </w:tabs>
            <w:rPr/>
          </w:pPr>
          <w:hyperlink w:anchor="__RefHeading___Toc1263204_1479056682">
            <w:r>
              <w:rPr>
                <w:webHidden/>
                <w:rStyle w:val="IndexLink"/>
                <w:rtl w:val="true"/>
              </w:rPr>
              <w:t>اجازه پدر</w:t>
            </w:r>
            <w:r>
              <w:rPr>
                <w:rStyle w:val="IndexLink"/>
                <w:rtl w:val="true"/>
              </w:rPr>
              <w:tab/>
            </w:r>
            <w:r>
              <w:rPr>
                <w:rStyle w:val="IndexLink"/>
              </w:rPr>
              <w:t>293</w:t>
            </w:r>
          </w:hyperlink>
        </w:p>
        <w:p>
          <w:pPr>
            <w:pStyle w:val="Contents3"/>
            <w:tabs>
              <w:tab w:val="clear" w:pos="8459"/>
              <w:tab w:val="right" w:pos="9026" w:leader="dot"/>
            </w:tabs>
            <w:rPr/>
          </w:pPr>
          <w:hyperlink w:anchor="__RefHeading___Toc1263206_1479056682">
            <w:r>
              <w:rPr>
                <w:webHidden/>
                <w:rStyle w:val="IndexLink"/>
                <w:rtl w:val="true"/>
              </w:rPr>
              <w:t>ناتوانی از انجام نذر</w:t>
            </w:r>
            <w:r>
              <w:rPr>
                <w:rStyle w:val="IndexLink"/>
                <w:rtl w:val="true"/>
              </w:rPr>
              <w:tab/>
            </w:r>
            <w:r>
              <w:rPr>
                <w:rStyle w:val="IndexLink"/>
              </w:rPr>
              <w:t>293</w:t>
            </w:r>
          </w:hyperlink>
        </w:p>
        <w:p>
          <w:pPr>
            <w:pStyle w:val="Contents3"/>
            <w:tabs>
              <w:tab w:val="clear" w:pos="8459"/>
              <w:tab w:val="right" w:pos="9026" w:leader="dot"/>
            </w:tabs>
            <w:rPr/>
          </w:pPr>
          <w:hyperlink w:anchor="__RefHeading___Toc1263208_1479056682">
            <w:r>
              <w:rPr>
                <w:webHidden/>
                <w:rStyle w:val="IndexLink"/>
                <w:rtl w:val="true"/>
              </w:rPr>
              <w:t>فراموشی مورد نذر</w:t>
            </w:r>
            <w:r>
              <w:rPr>
                <w:rStyle w:val="IndexLink"/>
                <w:rtl w:val="true"/>
              </w:rPr>
              <w:tab/>
            </w:r>
            <w:r>
              <w:rPr>
                <w:rStyle w:val="IndexLink"/>
              </w:rPr>
              <w:t>294</w:t>
            </w:r>
          </w:hyperlink>
        </w:p>
        <w:p>
          <w:pPr>
            <w:pStyle w:val="Contents3"/>
            <w:tabs>
              <w:tab w:val="clear" w:pos="8459"/>
              <w:tab w:val="right" w:pos="9026" w:leader="dot"/>
            </w:tabs>
            <w:rPr/>
          </w:pPr>
          <w:hyperlink w:anchor="__RefHeading___Toc1263210_1479056682">
            <w:r>
              <w:rPr>
                <w:webHidden/>
                <w:rStyle w:val="IndexLink"/>
                <w:rtl w:val="true"/>
              </w:rPr>
              <w:t>نذر برای دیگری</w:t>
            </w:r>
            <w:r>
              <w:rPr>
                <w:rStyle w:val="IndexLink"/>
                <w:rtl w:val="true"/>
              </w:rPr>
              <w:tab/>
            </w:r>
            <w:r>
              <w:rPr>
                <w:rStyle w:val="IndexLink"/>
              </w:rPr>
              <w:t>294</w:t>
            </w:r>
          </w:hyperlink>
        </w:p>
        <w:p>
          <w:pPr>
            <w:pStyle w:val="Contents3"/>
            <w:tabs>
              <w:tab w:val="clear" w:pos="8459"/>
              <w:tab w:val="right" w:pos="9026" w:leader="dot"/>
            </w:tabs>
            <w:rPr/>
          </w:pPr>
          <w:hyperlink w:anchor="__RefHeading___Toc1263212_1479056682">
            <w:r>
              <w:rPr>
                <w:webHidden/>
                <w:rStyle w:val="IndexLink"/>
                <w:rtl w:val="true"/>
              </w:rPr>
              <w:t>تغییر مورد نذر</w:t>
            </w:r>
            <w:r>
              <w:rPr>
                <w:rStyle w:val="IndexLink"/>
                <w:rtl w:val="true"/>
              </w:rPr>
              <w:tab/>
            </w:r>
            <w:r>
              <w:rPr>
                <w:rStyle w:val="IndexLink"/>
              </w:rPr>
              <w:t>295</w:t>
            </w:r>
          </w:hyperlink>
        </w:p>
        <w:p>
          <w:pPr>
            <w:pStyle w:val="Contents3"/>
            <w:tabs>
              <w:tab w:val="clear" w:pos="8459"/>
              <w:tab w:val="right" w:pos="9026" w:leader="dot"/>
            </w:tabs>
            <w:rPr/>
          </w:pPr>
          <w:hyperlink w:anchor="__RefHeading___Toc1263214_1479056682">
            <w:r>
              <w:rPr>
                <w:webHidden/>
                <w:rStyle w:val="IndexLink"/>
                <w:rtl w:val="true"/>
              </w:rPr>
              <w:t>نذر به نیت امامان</w:t>
            </w:r>
            <w:r>
              <w:rPr>
                <w:rStyle w:val="IndexLink"/>
                <w:rtl w:val="true"/>
              </w:rPr>
              <w:tab/>
            </w:r>
            <w:r>
              <w:rPr>
                <w:rStyle w:val="IndexLink"/>
              </w:rPr>
              <w:t>295</w:t>
            </w:r>
          </w:hyperlink>
        </w:p>
        <w:p>
          <w:pPr>
            <w:pStyle w:val="Contents3"/>
            <w:tabs>
              <w:tab w:val="clear" w:pos="8459"/>
              <w:tab w:val="right" w:pos="9026" w:leader="dot"/>
            </w:tabs>
            <w:rPr/>
          </w:pPr>
          <w:hyperlink w:anchor="__RefHeading___Toc1263216_1479056682">
            <w:r>
              <w:rPr>
                <w:webHidden/>
                <w:rStyle w:val="IndexLink"/>
                <w:rtl w:val="true"/>
              </w:rPr>
              <w:t>نذر با نوشتن</w:t>
            </w:r>
            <w:r>
              <w:rPr>
                <w:rStyle w:val="IndexLink"/>
                <w:rtl w:val="true"/>
              </w:rPr>
              <w:tab/>
            </w:r>
            <w:r>
              <w:rPr>
                <w:rStyle w:val="IndexLink"/>
              </w:rPr>
              <w:t>296</w:t>
            </w:r>
          </w:hyperlink>
        </w:p>
        <w:p>
          <w:pPr>
            <w:pStyle w:val="Contents3"/>
            <w:tabs>
              <w:tab w:val="clear" w:pos="8459"/>
              <w:tab w:val="right" w:pos="9026" w:leader="dot"/>
            </w:tabs>
            <w:rPr/>
          </w:pPr>
          <w:hyperlink w:anchor="__RefHeading___Toc1263218_1479056682">
            <w:r>
              <w:rPr>
                <w:webHidden/>
                <w:rStyle w:val="IndexLink"/>
                <w:rtl w:val="true"/>
              </w:rPr>
              <w:t>نذر شمع</w:t>
            </w:r>
            <w:r>
              <w:rPr>
                <w:rStyle w:val="IndexLink"/>
                <w:rtl w:val="true"/>
              </w:rPr>
              <w:tab/>
            </w:r>
            <w:r>
              <w:rPr>
                <w:rStyle w:val="IndexLink"/>
              </w:rPr>
              <w:t>296</w:t>
            </w:r>
          </w:hyperlink>
        </w:p>
        <w:p>
          <w:pPr>
            <w:pStyle w:val="Contents3"/>
            <w:tabs>
              <w:tab w:val="clear" w:pos="8459"/>
              <w:tab w:val="right" w:pos="9026" w:leader="dot"/>
            </w:tabs>
            <w:rPr/>
          </w:pPr>
          <w:hyperlink w:anchor="__RefHeading___Toc1263220_1479056682">
            <w:r>
              <w:rPr>
                <w:webHidden/>
                <w:rStyle w:val="IndexLink"/>
                <w:rtl w:val="true"/>
              </w:rPr>
              <w:t>نذر بانوان</w:t>
            </w:r>
            <w:r>
              <w:rPr>
                <w:rStyle w:val="IndexLink"/>
                <w:rtl w:val="true"/>
              </w:rPr>
              <w:tab/>
            </w:r>
            <w:r>
              <w:rPr>
                <w:rStyle w:val="IndexLink"/>
              </w:rPr>
              <w:t>296</w:t>
            </w:r>
          </w:hyperlink>
        </w:p>
        <w:p>
          <w:pPr>
            <w:pStyle w:val="Contents3"/>
            <w:tabs>
              <w:tab w:val="clear" w:pos="8459"/>
              <w:tab w:val="right" w:pos="9026" w:leader="dot"/>
            </w:tabs>
            <w:rPr/>
          </w:pPr>
          <w:hyperlink w:anchor="__RefHeading___Toc1263222_1479056682">
            <w:r>
              <w:rPr>
                <w:webHidden/>
                <w:rStyle w:val="IndexLink"/>
                <w:rtl w:val="true"/>
              </w:rPr>
              <w:t>نذر خواندن زیارت عاشورا</w:t>
            </w:r>
            <w:r>
              <w:rPr>
                <w:rStyle w:val="IndexLink"/>
                <w:rtl w:val="true"/>
              </w:rPr>
              <w:tab/>
            </w:r>
            <w:r>
              <w:rPr>
                <w:rStyle w:val="IndexLink"/>
              </w:rPr>
              <w:t>296</w:t>
            </w:r>
          </w:hyperlink>
        </w:p>
        <w:p>
          <w:pPr>
            <w:pStyle w:val="Contents3"/>
            <w:tabs>
              <w:tab w:val="clear" w:pos="8459"/>
              <w:tab w:val="right" w:pos="9026" w:leader="dot"/>
            </w:tabs>
            <w:rPr/>
          </w:pPr>
          <w:hyperlink w:anchor="__RefHeading___Toc1263224_1479056682">
            <w:r>
              <w:rPr>
                <w:webHidden/>
                <w:rStyle w:val="IndexLink"/>
                <w:rtl w:val="true"/>
              </w:rPr>
              <w:t>لزوم رجحان و صیغه در عهد</w:t>
            </w:r>
            <w:r>
              <w:rPr>
                <w:rStyle w:val="IndexLink"/>
                <w:rtl w:val="true"/>
              </w:rPr>
              <w:tab/>
            </w:r>
            <w:r>
              <w:rPr>
                <w:rStyle w:val="IndexLink"/>
              </w:rPr>
              <w:t>296</w:t>
            </w:r>
          </w:hyperlink>
        </w:p>
        <w:p>
          <w:pPr>
            <w:pStyle w:val="Contents2"/>
            <w:tabs>
              <w:tab w:val="clear" w:pos="8743"/>
              <w:tab w:val="right" w:pos="9026" w:leader="dot"/>
            </w:tabs>
            <w:rPr/>
          </w:pPr>
          <w:hyperlink w:anchor="__RefHeading___Toc1263226_1479056682">
            <w:r>
              <w:rPr>
                <w:webHidden/>
                <w:rStyle w:val="IndexLink"/>
                <w:rtl w:val="true"/>
              </w:rPr>
              <w:t>کفاره</w:t>
            </w:r>
            <w:r>
              <w:rPr>
                <w:rStyle w:val="IndexLink"/>
                <w:rtl w:val="true"/>
              </w:rPr>
              <w:tab/>
            </w:r>
            <w:r>
              <w:rPr>
                <w:rStyle w:val="IndexLink"/>
              </w:rPr>
              <w:t>297</w:t>
            </w:r>
          </w:hyperlink>
        </w:p>
        <w:p>
          <w:pPr>
            <w:pStyle w:val="Contents3"/>
            <w:tabs>
              <w:tab w:val="clear" w:pos="8459"/>
              <w:tab w:val="right" w:pos="9026" w:leader="dot"/>
            </w:tabs>
            <w:rPr/>
          </w:pPr>
          <w:hyperlink w:anchor="__RefHeading___Toc1263228_1479056682">
            <w:r>
              <w:rPr>
                <w:webHidden/>
                <w:rStyle w:val="IndexLink"/>
                <w:rtl w:val="true"/>
              </w:rPr>
              <w:t>کفاره روزه</w:t>
            </w:r>
            <w:r>
              <w:rPr>
                <w:rStyle w:val="IndexLink"/>
                <w:rtl w:val="true"/>
              </w:rPr>
              <w:tab/>
            </w:r>
            <w:r>
              <w:rPr>
                <w:rStyle w:val="IndexLink"/>
              </w:rPr>
              <w:t>297</w:t>
            </w:r>
          </w:hyperlink>
        </w:p>
        <w:p>
          <w:pPr>
            <w:pStyle w:val="Contents3"/>
            <w:tabs>
              <w:tab w:val="clear" w:pos="8459"/>
              <w:tab w:val="right" w:pos="9026" w:leader="dot"/>
            </w:tabs>
            <w:rPr/>
          </w:pPr>
          <w:hyperlink w:anchor="__RefHeading___Toc1263230_1479056682">
            <w:r>
              <w:rPr>
                <w:webHidden/>
                <w:rStyle w:val="IndexLink"/>
                <w:rtl w:val="true"/>
              </w:rPr>
              <w:t>عیار طلا در کفاره</w:t>
            </w:r>
            <w:r>
              <w:rPr>
                <w:rStyle w:val="IndexLink"/>
                <w:rtl w:val="true"/>
              </w:rPr>
              <w:tab/>
            </w:r>
            <w:r>
              <w:rPr>
                <w:rStyle w:val="IndexLink"/>
              </w:rPr>
              <w:t>297</w:t>
            </w:r>
          </w:hyperlink>
        </w:p>
        <w:p>
          <w:pPr>
            <w:pStyle w:val="Contents2"/>
            <w:tabs>
              <w:tab w:val="clear" w:pos="8743"/>
              <w:tab w:val="right" w:pos="9026" w:leader="dot"/>
            </w:tabs>
            <w:rPr/>
          </w:pPr>
          <w:hyperlink w:anchor="__RefHeading___Toc1263232_1479056682">
            <w:r>
              <w:rPr>
                <w:webHidden/>
                <w:rStyle w:val="IndexLink"/>
                <w:rtl w:val="true"/>
              </w:rPr>
              <w:t>احکام صید و ذبح</w:t>
            </w:r>
            <w:r>
              <w:rPr>
                <w:rStyle w:val="IndexLink"/>
                <w:rtl w:val="true"/>
              </w:rPr>
              <w:tab/>
            </w:r>
            <w:r>
              <w:rPr>
                <w:rStyle w:val="IndexLink"/>
              </w:rPr>
              <w:t>298</w:t>
            </w:r>
          </w:hyperlink>
        </w:p>
        <w:p>
          <w:pPr>
            <w:pStyle w:val="Contents3"/>
            <w:tabs>
              <w:tab w:val="clear" w:pos="8459"/>
              <w:tab w:val="right" w:pos="9026" w:leader="dot"/>
            </w:tabs>
            <w:rPr/>
          </w:pPr>
          <w:hyperlink w:anchor="__RefHeading___Toc1263234_1479056682">
            <w:r>
              <w:rPr>
                <w:webHidden/>
                <w:rStyle w:val="IndexLink"/>
                <w:rtl w:val="true"/>
              </w:rPr>
              <w:t>شکار با تفنگ</w:t>
            </w:r>
            <w:r>
              <w:rPr>
                <w:rStyle w:val="IndexLink"/>
                <w:rtl w:val="true"/>
              </w:rPr>
              <w:tab/>
            </w:r>
            <w:r>
              <w:rPr>
                <w:rStyle w:val="IndexLink"/>
              </w:rPr>
              <w:t>298</w:t>
            </w:r>
          </w:hyperlink>
        </w:p>
        <w:p>
          <w:pPr>
            <w:pStyle w:val="Contents3"/>
            <w:tabs>
              <w:tab w:val="clear" w:pos="8459"/>
              <w:tab w:val="right" w:pos="9026" w:leader="dot"/>
            </w:tabs>
            <w:rPr/>
          </w:pPr>
          <w:hyperlink w:anchor="__RefHeading___Toc1263236_1479056682">
            <w:r>
              <w:rPr>
                <w:webHidden/>
                <w:rStyle w:val="IndexLink"/>
                <w:rtl w:val="true"/>
              </w:rPr>
              <w:t>جدا کردن سر پیش از جان دادن</w:t>
            </w:r>
            <w:r>
              <w:rPr>
                <w:rStyle w:val="IndexLink"/>
                <w:rtl w:val="true"/>
              </w:rPr>
              <w:tab/>
            </w:r>
            <w:r>
              <w:rPr>
                <w:rStyle w:val="IndexLink"/>
              </w:rPr>
              <w:t>298</w:t>
            </w:r>
          </w:hyperlink>
        </w:p>
        <w:p>
          <w:pPr>
            <w:pStyle w:val="Contents3"/>
            <w:tabs>
              <w:tab w:val="clear" w:pos="8459"/>
              <w:tab w:val="right" w:pos="9026" w:leader="dot"/>
            </w:tabs>
            <w:rPr/>
          </w:pPr>
          <w:hyperlink w:anchor="__RefHeading___Toc1263238_1479056682">
            <w:r>
              <w:rPr>
                <w:webHidden/>
                <w:rStyle w:val="IndexLink"/>
                <w:rtl w:val="true"/>
              </w:rPr>
              <w:t>لزوم بردن نام خدا</w:t>
            </w:r>
            <w:r>
              <w:rPr>
                <w:rStyle w:val="IndexLink"/>
                <w:rtl w:val="true"/>
              </w:rPr>
              <w:tab/>
            </w:r>
            <w:r>
              <w:rPr>
                <w:rStyle w:val="IndexLink"/>
              </w:rPr>
              <w:t>298</w:t>
            </w:r>
          </w:hyperlink>
        </w:p>
        <w:p>
          <w:pPr>
            <w:pStyle w:val="Contents3"/>
            <w:tabs>
              <w:tab w:val="clear" w:pos="8459"/>
              <w:tab w:val="right" w:pos="9026" w:leader="dot"/>
            </w:tabs>
            <w:rPr/>
          </w:pPr>
          <w:hyperlink w:anchor="__RefHeading___Toc1263240_1479056682">
            <w:r>
              <w:rPr>
                <w:webHidden/>
                <w:rStyle w:val="IndexLink"/>
                <w:rtl w:val="true"/>
              </w:rPr>
              <w:t>موضع روبه قبله</w:t>
            </w:r>
            <w:r>
              <w:rPr>
                <w:rStyle w:val="IndexLink"/>
                <w:rtl w:val="true"/>
              </w:rPr>
              <w:tab/>
            </w:r>
            <w:r>
              <w:rPr>
                <w:rStyle w:val="IndexLink"/>
              </w:rPr>
              <w:t>298</w:t>
            </w:r>
          </w:hyperlink>
        </w:p>
        <w:p>
          <w:pPr>
            <w:pStyle w:val="Contents3"/>
            <w:tabs>
              <w:tab w:val="clear" w:pos="8459"/>
              <w:tab w:val="right" w:pos="9026" w:leader="dot"/>
            </w:tabs>
            <w:rPr/>
          </w:pPr>
          <w:hyperlink w:anchor="__RefHeading___Toc1263242_1479056682">
            <w:r>
              <w:rPr>
                <w:webHidden/>
                <w:rStyle w:val="IndexLink"/>
                <w:rtl w:val="true"/>
              </w:rPr>
              <w:t>زنده گرفتن ماهی</w:t>
            </w:r>
            <w:r>
              <w:rPr>
                <w:rStyle w:val="IndexLink"/>
                <w:rtl w:val="true"/>
              </w:rPr>
              <w:tab/>
            </w:r>
            <w:r>
              <w:rPr>
                <w:rStyle w:val="IndexLink"/>
              </w:rPr>
              <w:t>299</w:t>
            </w:r>
          </w:hyperlink>
        </w:p>
        <w:p>
          <w:pPr>
            <w:pStyle w:val="Contents3"/>
            <w:tabs>
              <w:tab w:val="clear" w:pos="8459"/>
              <w:tab w:val="right" w:pos="9026" w:leader="dot"/>
            </w:tabs>
            <w:rPr/>
          </w:pPr>
          <w:hyperlink w:anchor="__RefHeading___Toc1263244_1479056682">
            <w:r>
              <w:rPr>
                <w:webHidden/>
                <w:rStyle w:val="IndexLink"/>
                <w:rtl w:val="true"/>
              </w:rPr>
              <w:t>ذبیحه اهل کتاب</w:t>
            </w:r>
            <w:r>
              <w:rPr>
                <w:rStyle w:val="IndexLink"/>
                <w:rtl w:val="true"/>
              </w:rPr>
              <w:tab/>
            </w:r>
            <w:r>
              <w:rPr>
                <w:rStyle w:val="IndexLink"/>
              </w:rPr>
              <w:t>299</w:t>
            </w:r>
          </w:hyperlink>
        </w:p>
        <w:p>
          <w:pPr>
            <w:pStyle w:val="Contents3"/>
            <w:tabs>
              <w:tab w:val="clear" w:pos="8459"/>
              <w:tab w:val="right" w:pos="9026" w:leader="dot"/>
            </w:tabs>
            <w:rPr/>
          </w:pPr>
          <w:hyperlink w:anchor="__RefHeading___Toc1263246_1479056682">
            <w:r>
              <w:rPr>
                <w:webHidden/>
                <w:rStyle w:val="IndexLink"/>
                <w:rtl w:val="true"/>
              </w:rPr>
              <w:t>ذبح توسط دستگاه</w:t>
            </w:r>
            <w:r>
              <w:rPr>
                <w:rStyle w:val="IndexLink"/>
                <w:rtl w:val="true"/>
              </w:rPr>
              <w:tab/>
            </w:r>
            <w:r>
              <w:rPr>
                <w:rStyle w:val="IndexLink"/>
              </w:rPr>
              <w:t>299</w:t>
            </w:r>
          </w:hyperlink>
        </w:p>
        <w:p>
          <w:pPr>
            <w:pStyle w:val="Contents2"/>
            <w:tabs>
              <w:tab w:val="clear" w:pos="8743"/>
              <w:tab w:val="right" w:pos="9026" w:leader="dot"/>
            </w:tabs>
            <w:rPr/>
          </w:pPr>
          <w:hyperlink w:anchor="__RefHeading___Toc1263248_1479056682">
            <w:r>
              <w:rPr>
                <w:webHidden/>
                <w:rStyle w:val="IndexLink"/>
                <w:rtl w:val="true"/>
              </w:rPr>
              <w:t>احکام خوردن و آشامیدن</w:t>
            </w:r>
            <w:r>
              <w:rPr>
                <w:rStyle w:val="IndexLink"/>
                <w:rtl w:val="true"/>
              </w:rPr>
              <w:tab/>
            </w:r>
            <w:r>
              <w:rPr>
                <w:rStyle w:val="IndexLink"/>
              </w:rPr>
              <w:t>301</w:t>
            </w:r>
          </w:hyperlink>
        </w:p>
        <w:p>
          <w:pPr>
            <w:pStyle w:val="Contents3"/>
            <w:tabs>
              <w:tab w:val="clear" w:pos="8459"/>
              <w:tab w:val="right" w:pos="9026" w:leader="dot"/>
            </w:tabs>
            <w:rPr/>
          </w:pPr>
          <w:hyperlink w:anchor="__RefHeading___Toc1263250_1479056682">
            <w:r>
              <w:rPr>
                <w:webHidden/>
                <w:rStyle w:val="IndexLink"/>
                <w:rtl w:val="true"/>
              </w:rPr>
              <w:t>عدم اطلاع از چگونگی ذبح</w:t>
            </w:r>
            <w:r>
              <w:rPr>
                <w:rStyle w:val="IndexLink"/>
                <w:rtl w:val="true"/>
              </w:rPr>
              <w:tab/>
            </w:r>
            <w:r>
              <w:rPr>
                <w:rStyle w:val="IndexLink"/>
              </w:rPr>
              <w:t>301</w:t>
            </w:r>
          </w:hyperlink>
        </w:p>
        <w:p>
          <w:pPr>
            <w:pStyle w:val="Contents3"/>
            <w:tabs>
              <w:tab w:val="clear" w:pos="8459"/>
              <w:tab w:val="right" w:pos="9026" w:leader="dot"/>
            </w:tabs>
            <w:rPr/>
          </w:pPr>
          <w:hyperlink w:anchor="__RefHeading___Toc1263252_1479056682">
            <w:r>
              <w:rPr>
                <w:webHidden/>
                <w:rStyle w:val="IndexLink"/>
                <w:rtl w:val="true"/>
              </w:rPr>
              <w:t>کراهت بریدن نان با چاقو و</w:t>
            </w:r>
            <w:r>
              <w:rPr>
                <w:rStyle w:val="IndexLink"/>
                <w:rtl w:val="true"/>
              </w:rPr>
              <w:t>...</w:t>
              <w:tab/>
            </w:r>
            <w:r>
              <w:rPr>
                <w:rStyle w:val="IndexLink"/>
              </w:rPr>
              <w:t>301</w:t>
            </w:r>
          </w:hyperlink>
        </w:p>
        <w:p>
          <w:pPr>
            <w:pStyle w:val="Contents3"/>
            <w:tabs>
              <w:tab w:val="clear" w:pos="8459"/>
              <w:tab w:val="right" w:pos="9026" w:leader="dot"/>
            </w:tabs>
            <w:rPr/>
          </w:pPr>
          <w:hyperlink w:anchor="__RefHeading___Toc1263254_1479056682">
            <w:r>
              <w:rPr>
                <w:webHidden/>
                <w:rStyle w:val="IndexLink"/>
                <w:rtl w:val="true"/>
              </w:rPr>
              <w:t>لابستر و کوسه ماهی و اوزون برون</w:t>
            </w:r>
            <w:r>
              <w:rPr>
                <w:rStyle w:val="IndexLink"/>
                <w:rtl w:val="true"/>
              </w:rPr>
              <w:tab/>
            </w:r>
            <w:r>
              <w:rPr>
                <w:rStyle w:val="IndexLink"/>
              </w:rPr>
              <w:t>301</w:t>
            </w:r>
          </w:hyperlink>
        </w:p>
        <w:p>
          <w:pPr>
            <w:pStyle w:val="Contents3"/>
            <w:tabs>
              <w:tab w:val="clear" w:pos="8459"/>
              <w:tab w:val="right" w:pos="9026" w:leader="dot"/>
            </w:tabs>
            <w:rPr/>
          </w:pPr>
          <w:hyperlink w:anchor="__RefHeading___Toc1263256_1479056682">
            <w:r>
              <w:rPr>
                <w:webHidden/>
                <w:rStyle w:val="IndexLink"/>
                <w:rtl w:val="true"/>
              </w:rPr>
              <w:t>حیوان بیمار</w:t>
            </w:r>
            <w:r>
              <w:rPr>
                <w:rStyle w:val="IndexLink"/>
                <w:rtl w:val="true"/>
              </w:rPr>
              <w:tab/>
            </w:r>
            <w:r>
              <w:rPr>
                <w:rStyle w:val="IndexLink"/>
              </w:rPr>
              <w:t>302</w:t>
            </w:r>
          </w:hyperlink>
        </w:p>
        <w:p>
          <w:pPr>
            <w:pStyle w:val="Contents3"/>
            <w:tabs>
              <w:tab w:val="clear" w:pos="8459"/>
              <w:tab w:val="right" w:pos="9026" w:leader="dot"/>
            </w:tabs>
            <w:rPr/>
          </w:pPr>
          <w:hyperlink w:anchor="__RefHeading___Toc1263258_1479056682">
            <w:r>
              <w:rPr>
                <w:webHidden/>
                <w:rStyle w:val="IndexLink"/>
                <w:rtl w:val="true"/>
              </w:rPr>
              <w:t>بستنی طلایی</w:t>
            </w:r>
            <w:r>
              <w:rPr>
                <w:rStyle w:val="IndexLink"/>
                <w:rtl w:val="true"/>
              </w:rPr>
              <w:t>!</w:t>
              <w:tab/>
            </w:r>
            <w:r>
              <w:rPr>
                <w:rStyle w:val="IndexLink"/>
              </w:rPr>
              <w:t>302</w:t>
            </w:r>
          </w:hyperlink>
        </w:p>
        <w:p>
          <w:pPr>
            <w:pStyle w:val="Contents3"/>
            <w:tabs>
              <w:tab w:val="clear" w:pos="8459"/>
              <w:tab w:val="right" w:pos="9026" w:leader="dot"/>
            </w:tabs>
            <w:rPr/>
          </w:pPr>
          <w:hyperlink w:anchor="__RefHeading___Toc1263260_1479056682">
            <w:r>
              <w:rPr>
                <w:webHidden/>
                <w:rStyle w:val="IndexLink"/>
                <w:rtl w:val="true"/>
              </w:rPr>
              <w:t>ژلاتین</w:t>
            </w:r>
            <w:r>
              <w:rPr>
                <w:rStyle w:val="IndexLink"/>
                <w:rtl w:val="true"/>
              </w:rPr>
              <w:tab/>
            </w:r>
            <w:r>
              <w:rPr>
                <w:rStyle w:val="IndexLink"/>
              </w:rPr>
              <w:t>302</w:t>
            </w:r>
          </w:hyperlink>
        </w:p>
        <w:p>
          <w:pPr>
            <w:pStyle w:val="Contents3"/>
            <w:tabs>
              <w:tab w:val="clear" w:pos="8459"/>
              <w:tab w:val="right" w:pos="9026" w:leader="dot"/>
            </w:tabs>
            <w:rPr/>
          </w:pPr>
          <w:hyperlink w:anchor="__RefHeading___Toc1263262_1479056682">
            <w:r>
              <w:rPr>
                <w:webHidden/>
                <w:rStyle w:val="IndexLink"/>
                <w:rtl w:val="true"/>
              </w:rPr>
              <w:t xml:space="preserve">دین فلس </w:t>
            </w:r>
            <w:r>
              <w:rPr>
                <w:rStyle w:val="IndexLink"/>
                <w:rtl w:val="true"/>
              </w:rPr>
              <w:t>(</w:t>
            </w:r>
            <w:r>
              <w:rPr>
                <w:rStyle w:val="IndexLink"/>
                <w:rtl w:val="true"/>
              </w:rPr>
              <w:t>پولک</w:t>
            </w:r>
            <w:r>
              <w:rPr>
                <w:rStyle w:val="IndexLink"/>
                <w:rtl w:val="true"/>
              </w:rPr>
              <w:t xml:space="preserve">) </w:t>
            </w:r>
            <w:r>
              <w:rPr>
                <w:rStyle w:val="IndexLink"/>
                <w:rtl w:val="true"/>
              </w:rPr>
              <w:t>با چشم عادی</w:t>
            </w:r>
            <w:r>
              <w:rPr>
                <w:rStyle w:val="IndexLink"/>
                <w:rtl w:val="true"/>
              </w:rPr>
              <w:tab/>
            </w:r>
            <w:r>
              <w:rPr>
                <w:rStyle w:val="IndexLink"/>
              </w:rPr>
              <w:t>303</w:t>
            </w:r>
          </w:hyperlink>
        </w:p>
        <w:p>
          <w:pPr>
            <w:pStyle w:val="Contents2"/>
            <w:tabs>
              <w:tab w:val="clear" w:pos="8743"/>
              <w:tab w:val="right" w:pos="9026" w:leader="dot"/>
            </w:tabs>
            <w:rPr/>
          </w:pPr>
          <w:hyperlink w:anchor="__RefHeading___Toc1263264_1479056682">
            <w:r>
              <w:rPr>
                <w:webHidden/>
                <w:rStyle w:val="IndexLink"/>
                <w:rtl w:val="true"/>
              </w:rPr>
              <w:t>ارث</w:t>
            </w:r>
            <w:r>
              <w:rPr>
                <w:rStyle w:val="IndexLink"/>
                <w:rtl w:val="true"/>
              </w:rPr>
              <w:tab/>
            </w:r>
            <w:r>
              <w:rPr>
                <w:rStyle w:val="IndexLink"/>
              </w:rPr>
              <w:t>303</w:t>
            </w:r>
          </w:hyperlink>
        </w:p>
        <w:p>
          <w:pPr>
            <w:pStyle w:val="Contents3"/>
            <w:tabs>
              <w:tab w:val="clear" w:pos="8459"/>
              <w:tab w:val="right" w:pos="9026" w:leader="dot"/>
            </w:tabs>
            <w:rPr/>
          </w:pPr>
          <w:hyperlink w:anchor="__RefHeading___Toc1263266_1479056682">
            <w:r>
              <w:rPr>
                <w:webHidden/>
                <w:rStyle w:val="IndexLink"/>
                <w:rtl w:val="true"/>
              </w:rPr>
              <w:t>تصرف زمین اربابی</w:t>
            </w:r>
            <w:r>
              <w:rPr>
                <w:rStyle w:val="IndexLink"/>
                <w:rtl w:val="true"/>
              </w:rPr>
              <w:tab/>
            </w:r>
            <w:r>
              <w:rPr>
                <w:rStyle w:val="IndexLink"/>
              </w:rPr>
              <w:t>303</w:t>
            </w:r>
          </w:hyperlink>
        </w:p>
        <w:p>
          <w:pPr>
            <w:pStyle w:val="Contents3"/>
            <w:tabs>
              <w:tab w:val="clear" w:pos="8459"/>
              <w:tab w:val="right" w:pos="9026" w:leader="dot"/>
            </w:tabs>
            <w:rPr/>
          </w:pPr>
          <w:hyperlink w:anchor="__RefHeading___Toc1263268_1479056682">
            <w:r>
              <w:rPr>
                <w:webHidden/>
                <w:rStyle w:val="IndexLink"/>
                <w:rtl w:val="true"/>
              </w:rPr>
              <w:t>ارث سر قفلی</w:t>
            </w:r>
            <w:r>
              <w:rPr>
                <w:rStyle w:val="IndexLink"/>
                <w:rtl w:val="true"/>
              </w:rPr>
              <w:tab/>
            </w:r>
            <w:r>
              <w:rPr>
                <w:rStyle w:val="IndexLink"/>
              </w:rPr>
              <w:t>303</w:t>
            </w:r>
          </w:hyperlink>
        </w:p>
        <w:p>
          <w:pPr>
            <w:pStyle w:val="Contents3"/>
            <w:tabs>
              <w:tab w:val="clear" w:pos="8459"/>
              <w:tab w:val="right" w:pos="9026" w:leader="dot"/>
            </w:tabs>
            <w:rPr/>
          </w:pPr>
          <w:hyperlink w:anchor="__RefHeading___Toc1263270_1479056682">
            <w:r>
              <w:rPr>
                <w:webHidden/>
                <w:rStyle w:val="IndexLink"/>
                <w:rtl w:val="true"/>
              </w:rPr>
              <w:t>ارث زن</w:t>
            </w:r>
            <w:r>
              <w:rPr>
                <w:rStyle w:val="IndexLink"/>
                <w:rtl w:val="true"/>
              </w:rPr>
              <w:tab/>
            </w:r>
            <w:r>
              <w:rPr>
                <w:rStyle w:val="IndexLink"/>
              </w:rPr>
              <w:t>303</w:t>
            </w:r>
          </w:hyperlink>
        </w:p>
        <w:p>
          <w:pPr>
            <w:pStyle w:val="Contents3"/>
            <w:tabs>
              <w:tab w:val="clear" w:pos="8459"/>
              <w:tab w:val="right" w:pos="9026" w:leader="dot"/>
            </w:tabs>
            <w:rPr/>
          </w:pPr>
          <w:hyperlink w:anchor="__RefHeading___Toc1263272_1479056682">
            <w:r>
              <w:rPr>
                <w:webHidden/>
                <w:rStyle w:val="IndexLink"/>
                <w:rtl w:val="true"/>
              </w:rPr>
              <w:t>دادن ارث در حال حیات</w:t>
            </w:r>
            <w:r>
              <w:rPr>
                <w:rStyle w:val="IndexLink"/>
                <w:rtl w:val="true"/>
              </w:rPr>
              <w:tab/>
            </w:r>
            <w:r>
              <w:rPr>
                <w:rStyle w:val="IndexLink"/>
              </w:rPr>
              <w:t>305</w:t>
            </w:r>
          </w:hyperlink>
        </w:p>
        <w:p>
          <w:pPr>
            <w:pStyle w:val="Contents3"/>
            <w:tabs>
              <w:tab w:val="clear" w:pos="8459"/>
              <w:tab w:val="right" w:pos="9026" w:leader="dot"/>
            </w:tabs>
            <w:rPr/>
          </w:pPr>
          <w:hyperlink w:anchor="__RefHeading___Toc1263274_1479056682">
            <w:r>
              <w:rPr>
                <w:webHidden/>
                <w:rStyle w:val="IndexLink"/>
                <w:rtl w:val="true"/>
              </w:rPr>
              <w:t>ارث ربا خوار</w:t>
            </w:r>
            <w:r>
              <w:rPr>
                <w:rStyle w:val="IndexLink"/>
                <w:rtl w:val="true"/>
              </w:rPr>
              <w:tab/>
            </w:r>
            <w:r>
              <w:rPr>
                <w:rStyle w:val="IndexLink"/>
              </w:rPr>
              <w:t>306</w:t>
            </w:r>
          </w:hyperlink>
        </w:p>
        <w:p>
          <w:pPr>
            <w:pStyle w:val="Contents3"/>
            <w:tabs>
              <w:tab w:val="clear" w:pos="8459"/>
              <w:tab w:val="right" w:pos="9026" w:leader="dot"/>
            </w:tabs>
            <w:rPr/>
          </w:pPr>
          <w:hyperlink w:anchor="__RefHeading___Toc1263276_1479056682">
            <w:r>
              <w:rPr>
                <w:webHidden/>
                <w:rStyle w:val="IndexLink"/>
                <w:rtl w:val="true"/>
              </w:rPr>
              <w:t>توراث</w:t>
            </w:r>
            <w:r>
              <w:rPr>
                <w:rStyle w:val="IndexLink"/>
                <w:rtl w:val="true"/>
              </w:rPr>
              <w:tab/>
            </w:r>
            <w:r>
              <w:rPr>
                <w:rStyle w:val="IndexLink"/>
              </w:rPr>
              <w:t>306</w:t>
            </w:r>
          </w:hyperlink>
        </w:p>
        <w:p>
          <w:pPr>
            <w:pStyle w:val="Contents3"/>
            <w:tabs>
              <w:tab w:val="clear" w:pos="8459"/>
              <w:tab w:val="right" w:pos="9026" w:leader="dot"/>
            </w:tabs>
            <w:rPr/>
          </w:pPr>
          <w:hyperlink w:anchor="__RefHeading___Toc1263278_1479056682">
            <w:r>
              <w:rPr>
                <w:webHidden/>
                <w:rStyle w:val="IndexLink"/>
                <w:rtl w:val="true"/>
              </w:rPr>
              <w:t>گذشت از حق</w:t>
            </w:r>
            <w:r>
              <w:rPr>
                <w:rStyle w:val="IndexLink"/>
                <w:rtl w:val="true"/>
              </w:rPr>
              <w:tab/>
            </w:r>
            <w:r>
              <w:rPr>
                <w:rStyle w:val="IndexLink"/>
              </w:rPr>
              <w:t>306</w:t>
            </w:r>
          </w:hyperlink>
        </w:p>
        <w:p>
          <w:pPr>
            <w:pStyle w:val="Contents3"/>
            <w:tabs>
              <w:tab w:val="clear" w:pos="8459"/>
              <w:tab w:val="right" w:pos="9026" w:leader="dot"/>
            </w:tabs>
            <w:rPr/>
          </w:pPr>
          <w:hyperlink w:anchor="__RefHeading___Toc1263280_1479056682">
            <w:r>
              <w:rPr>
                <w:webHidden/>
                <w:rStyle w:val="IndexLink"/>
                <w:rtl w:val="true"/>
              </w:rPr>
              <w:t>ملاک قیمت</w:t>
            </w:r>
            <w:r>
              <w:rPr>
                <w:rStyle w:val="IndexLink"/>
                <w:rtl w:val="true"/>
              </w:rPr>
              <w:tab/>
            </w:r>
            <w:r>
              <w:rPr>
                <w:rStyle w:val="IndexLink"/>
              </w:rPr>
              <w:t>306</w:t>
            </w:r>
          </w:hyperlink>
        </w:p>
        <w:p>
          <w:pPr>
            <w:pStyle w:val="Contents3"/>
            <w:tabs>
              <w:tab w:val="clear" w:pos="8459"/>
              <w:tab w:val="right" w:pos="9026" w:leader="dot"/>
            </w:tabs>
            <w:rPr/>
          </w:pPr>
          <w:hyperlink w:anchor="__RefHeading___Toc1263282_1479056682">
            <w:r>
              <w:rPr>
                <w:webHidden/>
                <w:rStyle w:val="IndexLink"/>
                <w:rtl w:val="true"/>
              </w:rPr>
              <w:t>تقسیم خلاف سهم</w:t>
            </w:r>
            <w:r>
              <w:rPr>
                <w:rStyle w:val="IndexLink"/>
                <w:rtl w:val="true"/>
              </w:rPr>
              <w:tab/>
            </w:r>
            <w:r>
              <w:rPr>
                <w:rStyle w:val="IndexLink"/>
              </w:rPr>
              <w:t>307</w:t>
            </w:r>
          </w:hyperlink>
        </w:p>
        <w:p>
          <w:pPr>
            <w:pStyle w:val="Contents3"/>
            <w:tabs>
              <w:tab w:val="clear" w:pos="8459"/>
              <w:tab w:val="right" w:pos="9026" w:leader="dot"/>
            </w:tabs>
            <w:rPr/>
          </w:pPr>
          <w:hyperlink w:anchor="__RefHeading___Toc1263284_1479056682">
            <w:r>
              <w:rPr>
                <w:webHidden/>
                <w:rStyle w:val="IndexLink"/>
                <w:rtl w:val="true"/>
              </w:rPr>
              <w:t>ارث فرد دو سر</w:t>
            </w:r>
            <w:r>
              <w:rPr>
                <w:rStyle w:val="IndexLink"/>
                <w:rtl w:val="true"/>
              </w:rPr>
              <w:tab/>
            </w:r>
            <w:r>
              <w:rPr>
                <w:rStyle w:val="IndexLink"/>
              </w:rPr>
              <w:t>307</w:t>
            </w:r>
          </w:hyperlink>
        </w:p>
        <w:p>
          <w:pPr>
            <w:pStyle w:val="Contents3"/>
            <w:tabs>
              <w:tab w:val="clear" w:pos="8459"/>
              <w:tab w:val="right" w:pos="9026" w:leader="dot"/>
            </w:tabs>
            <w:rPr/>
          </w:pPr>
          <w:hyperlink w:anchor="__RefHeading___Toc1263286_1479056682">
            <w:r>
              <w:rPr>
                <w:webHidden/>
                <w:rStyle w:val="IndexLink"/>
                <w:rtl w:val="true"/>
              </w:rPr>
              <w:t>ارث مسلمان از غیر مسلمان</w:t>
            </w:r>
            <w:r>
              <w:rPr>
                <w:rStyle w:val="IndexLink"/>
                <w:rtl w:val="true"/>
              </w:rPr>
              <w:tab/>
            </w:r>
            <w:r>
              <w:rPr>
                <w:rStyle w:val="IndexLink"/>
              </w:rPr>
              <w:t>307</w:t>
            </w:r>
          </w:hyperlink>
        </w:p>
        <w:p>
          <w:pPr>
            <w:pStyle w:val="Contents3"/>
            <w:tabs>
              <w:tab w:val="clear" w:pos="8459"/>
              <w:tab w:val="right" w:pos="9026" w:leader="dot"/>
            </w:tabs>
            <w:rPr/>
          </w:pPr>
          <w:hyperlink w:anchor="__RefHeading___Toc1263288_1479056682">
            <w:r>
              <w:rPr>
                <w:webHidden/>
                <w:rStyle w:val="IndexLink"/>
                <w:rtl w:val="true"/>
              </w:rPr>
              <w:t>امانی یا ضمانی</w:t>
            </w:r>
            <w:r>
              <w:rPr>
                <w:rStyle w:val="IndexLink"/>
                <w:rtl w:val="true"/>
              </w:rPr>
              <w:tab/>
            </w:r>
            <w:r>
              <w:rPr>
                <w:rStyle w:val="IndexLink"/>
              </w:rPr>
              <w:t>308</w:t>
            </w:r>
          </w:hyperlink>
        </w:p>
        <w:p>
          <w:pPr>
            <w:pStyle w:val="Contents3"/>
            <w:tabs>
              <w:tab w:val="clear" w:pos="8459"/>
              <w:tab w:val="right" w:pos="9026" w:leader="dot"/>
            </w:tabs>
            <w:rPr/>
          </w:pPr>
          <w:hyperlink w:anchor="__RefHeading___Toc1263290_1479056682">
            <w:r>
              <w:rPr>
                <w:webHidden/>
                <w:rStyle w:val="IndexLink"/>
                <w:rtl w:val="true"/>
              </w:rPr>
              <w:t xml:space="preserve">سهم پسر بزرگ </w:t>
            </w:r>
            <w:r>
              <w:rPr>
                <w:rStyle w:val="IndexLink"/>
                <w:rtl w:val="true"/>
              </w:rPr>
              <w:t>(</w:t>
            </w:r>
            <w:r>
              <w:rPr>
                <w:rStyle w:val="IndexLink"/>
                <w:rtl w:val="true"/>
              </w:rPr>
              <w:t>حَبوه</w:t>
            </w:r>
            <w:r>
              <w:rPr>
                <w:rStyle w:val="IndexLink"/>
                <w:rtl w:val="true"/>
              </w:rPr>
              <w:t>)</w:t>
              <w:tab/>
            </w:r>
            <w:r>
              <w:rPr>
                <w:rStyle w:val="IndexLink"/>
              </w:rPr>
              <w:t>308</w:t>
            </w:r>
          </w:hyperlink>
        </w:p>
        <w:p>
          <w:pPr>
            <w:pStyle w:val="Contents3"/>
            <w:tabs>
              <w:tab w:val="clear" w:pos="8459"/>
              <w:tab w:val="right" w:pos="9026" w:leader="dot"/>
            </w:tabs>
            <w:rPr/>
          </w:pPr>
          <w:hyperlink w:anchor="__RefHeading___Toc1263292_1479056682">
            <w:r>
              <w:rPr>
                <w:webHidden/>
                <w:rStyle w:val="IndexLink"/>
                <w:rtl w:val="true"/>
              </w:rPr>
              <w:t>ارث مفقود الاثر</w:t>
            </w:r>
            <w:r>
              <w:rPr>
                <w:rStyle w:val="IndexLink"/>
                <w:rtl w:val="true"/>
              </w:rPr>
              <w:tab/>
            </w:r>
            <w:r>
              <w:rPr>
                <w:rStyle w:val="IndexLink"/>
              </w:rPr>
              <w:t>309</w:t>
            </w:r>
          </w:hyperlink>
        </w:p>
        <w:p>
          <w:pPr>
            <w:pStyle w:val="Contents3"/>
            <w:tabs>
              <w:tab w:val="clear" w:pos="8459"/>
              <w:tab w:val="right" w:pos="9026" w:leader="dot"/>
            </w:tabs>
            <w:rPr/>
          </w:pPr>
          <w:hyperlink w:anchor="__RefHeading___Toc1263294_1479056682">
            <w:r>
              <w:rPr>
                <w:webHidden/>
                <w:rStyle w:val="IndexLink"/>
                <w:rtl w:val="true"/>
              </w:rPr>
              <w:t>ارث برای حاکم شرع</w:t>
            </w:r>
            <w:r>
              <w:rPr>
                <w:rStyle w:val="IndexLink"/>
                <w:rtl w:val="true"/>
              </w:rPr>
              <w:tab/>
            </w:r>
            <w:r>
              <w:rPr>
                <w:rStyle w:val="IndexLink"/>
              </w:rPr>
              <w:t>309</w:t>
            </w:r>
          </w:hyperlink>
        </w:p>
        <w:p>
          <w:pPr>
            <w:pStyle w:val="Contents3"/>
            <w:tabs>
              <w:tab w:val="clear" w:pos="8459"/>
              <w:tab w:val="right" w:pos="9026" w:leader="dot"/>
            </w:tabs>
            <w:rPr/>
          </w:pPr>
          <w:hyperlink w:anchor="__RefHeading___Toc1263296_1479056682">
            <w:r>
              <w:rPr>
                <w:webHidden/>
                <w:rStyle w:val="IndexLink"/>
                <w:rtl w:val="true"/>
              </w:rPr>
              <w:t>طبقات ارث</w:t>
            </w:r>
            <w:r>
              <w:rPr>
                <w:rStyle w:val="IndexLink"/>
                <w:rtl w:val="true"/>
              </w:rPr>
              <w:tab/>
            </w:r>
            <w:r>
              <w:rPr>
                <w:rStyle w:val="IndexLink"/>
              </w:rPr>
              <w:t>309</w:t>
            </w:r>
          </w:hyperlink>
        </w:p>
        <w:p>
          <w:pPr>
            <w:pStyle w:val="Contents3"/>
            <w:tabs>
              <w:tab w:val="clear" w:pos="8459"/>
              <w:tab w:val="right" w:pos="9026" w:leader="dot"/>
            </w:tabs>
            <w:rPr/>
          </w:pPr>
          <w:hyperlink w:anchor="__RefHeading___Toc1263298_1479056682">
            <w:r>
              <w:rPr>
                <w:webHidden/>
                <w:rStyle w:val="IndexLink"/>
                <w:rtl w:val="true"/>
              </w:rPr>
              <w:t>ارث خواهر</w:t>
            </w:r>
            <w:r>
              <w:rPr>
                <w:rStyle w:val="IndexLink"/>
                <w:rtl w:val="true"/>
              </w:rPr>
              <w:tab/>
            </w:r>
            <w:r>
              <w:rPr>
                <w:rStyle w:val="IndexLink"/>
              </w:rPr>
              <w:t>309</w:t>
            </w:r>
          </w:hyperlink>
        </w:p>
        <w:p>
          <w:pPr>
            <w:pStyle w:val="Contents2"/>
            <w:tabs>
              <w:tab w:val="clear" w:pos="8743"/>
              <w:tab w:val="right" w:pos="9026" w:leader="dot"/>
            </w:tabs>
            <w:rPr/>
          </w:pPr>
          <w:hyperlink w:anchor="__RefHeading___Toc1263300_1479056682">
            <w:r>
              <w:rPr>
                <w:webHidden/>
                <w:rStyle w:val="IndexLink"/>
                <w:rtl w:val="true"/>
              </w:rPr>
              <w:t>حدود و دیات</w:t>
            </w:r>
            <w:r>
              <w:rPr>
                <w:rStyle w:val="IndexLink"/>
                <w:rtl w:val="true"/>
              </w:rPr>
              <w:tab/>
            </w:r>
            <w:r>
              <w:rPr>
                <w:rStyle w:val="IndexLink"/>
              </w:rPr>
              <w:t>310</w:t>
            </w:r>
          </w:hyperlink>
        </w:p>
        <w:p>
          <w:pPr>
            <w:pStyle w:val="Contents3"/>
            <w:tabs>
              <w:tab w:val="clear" w:pos="8459"/>
              <w:tab w:val="right" w:pos="9026" w:leader="dot"/>
            </w:tabs>
            <w:rPr/>
          </w:pPr>
          <w:hyperlink w:anchor="__RefHeading___Toc1263302_1479056682">
            <w:r>
              <w:rPr>
                <w:webHidden/>
                <w:rStyle w:val="IndexLink"/>
                <w:rtl w:val="true"/>
              </w:rPr>
              <w:t>اشاره</w:t>
            </w:r>
            <w:r>
              <w:rPr>
                <w:rStyle w:val="IndexLink"/>
                <w:rtl w:val="true"/>
              </w:rPr>
              <w:tab/>
            </w:r>
            <w:r>
              <w:rPr>
                <w:rStyle w:val="IndexLink"/>
              </w:rPr>
              <w:t>310</w:t>
            </w:r>
          </w:hyperlink>
        </w:p>
        <w:p>
          <w:pPr>
            <w:pStyle w:val="Contents3"/>
            <w:tabs>
              <w:tab w:val="clear" w:pos="8459"/>
              <w:tab w:val="right" w:pos="9026" w:leader="dot"/>
            </w:tabs>
            <w:rPr/>
          </w:pPr>
          <w:hyperlink w:anchor="__RefHeading___Toc1263304_1479056682">
            <w:r>
              <w:rPr>
                <w:webHidden/>
                <w:rStyle w:val="IndexLink"/>
                <w:rtl w:val="true"/>
              </w:rPr>
              <w:t>تازیانه</w:t>
            </w:r>
            <w:r>
              <w:rPr>
                <w:rStyle w:val="IndexLink"/>
                <w:rtl w:val="true"/>
              </w:rPr>
              <w:tab/>
            </w:r>
            <w:r>
              <w:rPr>
                <w:rStyle w:val="IndexLink"/>
              </w:rPr>
              <w:t>310</w:t>
            </w:r>
          </w:hyperlink>
        </w:p>
        <w:p>
          <w:pPr>
            <w:pStyle w:val="Contents3"/>
            <w:tabs>
              <w:tab w:val="clear" w:pos="8459"/>
              <w:tab w:val="right" w:pos="9026" w:leader="dot"/>
            </w:tabs>
            <w:rPr/>
          </w:pPr>
          <w:hyperlink w:anchor="__RefHeading___Toc1263306_1479056682">
            <w:r>
              <w:rPr>
                <w:webHidden/>
                <w:rStyle w:val="IndexLink"/>
                <w:rtl w:val="true"/>
              </w:rPr>
              <w:t>حد سرقت</w:t>
            </w:r>
            <w:r>
              <w:rPr>
                <w:rStyle w:val="IndexLink"/>
                <w:rtl w:val="true"/>
              </w:rPr>
              <w:tab/>
            </w:r>
            <w:r>
              <w:rPr>
                <w:rStyle w:val="IndexLink"/>
              </w:rPr>
              <w:t>310</w:t>
            </w:r>
          </w:hyperlink>
        </w:p>
        <w:p>
          <w:pPr>
            <w:pStyle w:val="Contents3"/>
            <w:tabs>
              <w:tab w:val="clear" w:pos="8459"/>
              <w:tab w:val="right" w:pos="9026" w:leader="dot"/>
            </w:tabs>
            <w:rPr/>
          </w:pPr>
          <w:hyperlink w:anchor="__RefHeading___Toc1263308_1479056682">
            <w:r>
              <w:rPr>
                <w:webHidden/>
                <w:rStyle w:val="IndexLink"/>
                <w:rtl w:val="true"/>
              </w:rPr>
              <w:t>تیر باران و دار زدن</w:t>
            </w:r>
            <w:r>
              <w:rPr>
                <w:rStyle w:val="IndexLink"/>
                <w:rtl w:val="true"/>
              </w:rPr>
              <w:tab/>
            </w:r>
            <w:r>
              <w:rPr>
                <w:rStyle w:val="IndexLink"/>
              </w:rPr>
              <w:t>310</w:t>
            </w:r>
          </w:hyperlink>
        </w:p>
        <w:p>
          <w:pPr>
            <w:pStyle w:val="Contents3"/>
            <w:tabs>
              <w:tab w:val="clear" w:pos="8459"/>
              <w:tab w:val="right" w:pos="9026" w:leader="dot"/>
            </w:tabs>
            <w:rPr/>
          </w:pPr>
          <w:hyperlink w:anchor="__RefHeading___Toc1263310_1479056682">
            <w:r>
              <w:rPr>
                <w:webHidden/>
                <w:rStyle w:val="IndexLink"/>
                <w:rtl w:val="true"/>
              </w:rPr>
              <w:t>رجم زانی محصنه</w:t>
            </w:r>
            <w:r>
              <w:rPr>
                <w:rStyle w:val="IndexLink"/>
                <w:rtl w:val="true"/>
              </w:rPr>
              <w:tab/>
            </w:r>
            <w:r>
              <w:rPr>
                <w:rStyle w:val="IndexLink"/>
              </w:rPr>
              <w:t>311</w:t>
            </w:r>
          </w:hyperlink>
        </w:p>
        <w:p>
          <w:pPr>
            <w:pStyle w:val="Contents3"/>
            <w:tabs>
              <w:tab w:val="clear" w:pos="8459"/>
              <w:tab w:val="right" w:pos="9026" w:leader="dot"/>
            </w:tabs>
            <w:rPr/>
          </w:pPr>
          <w:hyperlink w:anchor="__RefHeading___Toc1263312_1479056682">
            <w:r>
              <w:rPr>
                <w:webHidden/>
                <w:rStyle w:val="IndexLink"/>
                <w:rtl w:val="true"/>
              </w:rPr>
              <w:t>نجات از مرگ</w:t>
            </w:r>
            <w:r>
              <w:rPr>
                <w:rStyle w:val="IndexLink"/>
                <w:rtl w:val="true"/>
              </w:rPr>
              <w:tab/>
            </w:r>
            <w:r>
              <w:rPr>
                <w:rStyle w:val="IndexLink"/>
              </w:rPr>
              <w:t>311</w:t>
            </w:r>
          </w:hyperlink>
        </w:p>
        <w:p>
          <w:pPr>
            <w:pStyle w:val="Contents3"/>
            <w:tabs>
              <w:tab w:val="clear" w:pos="8459"/>
              <w:tab w:val="right" w:pos="9026" w:leader="dot"/>
            </w:tabs>
            <w:rPr/>
          </w:pPr>
          <w:hyperlink w:anchor="__RefHeading___Toc1263314_1479056682">
            <w:r>
              <w:rPr>
                <w:webHidden/>
                <w:rStyle w:val="IndexLink"/>
                <w:rtl w:val="true"/>
              </w:rPr>
              <w:t>اعدام</w:t>
            </w:r>
            <w:r>
              <w:rPr>
                <w:rStyle w:val="IndexLink"/>
                <w:rtl w:val="true"/>
              </w:rPr>
              <w:tab/>
            </w:r>
            <w:r>
              <w:rPr>
                <w:rStyle w:val="IndexLink"/>
              </w:rPr>
              <w:t>312</w:t>
            </w:r>
          </w:hyperlink>
        </w:p>
        <w:p>
          <w:pPr>
            <w:pStyle w:val="Contents3"/>
            <w:tabs>
              <w:tab w:val="clear" w:pos="8459"/>
              <w:tab w:val="right" w:pos="9026" w:leader="dot"/>
            </w:tabs>
            <w:rPr/>
          </w:pPr>
          <w:hyperlink w:anchor="__RefHeading___Toc1263316_1479056682">
            <w:r>
              <w:rPr>
                <w:webHidden/>
                <w:rStyle w:val="IndexLink"/>
                <w:rtl w:val="true"/>
              </w:rPr>
              <w:t>حداقل درد</w:t>
            </w:r>
            <w:r>
              <w:rPr>
                <w:rStyle w:val="IndexLink"/>
                <w:rtl w:val="true"/>
              </w:rPr>
              <w:tab/>
            </w:r>
            <w:r>
              <w:rPr>
                <w:rStyle w:val="IndexLink"/>
              </w:rPr>
              <w:t>312</w:t>
            </w:r>
          </w:hyperlink>
        </w:p>
        <w:p>
          <w:pPr>
            <w:pStyle w:val="Contents3"/>
            <w:tabs>
              <w:tab w:val="clear" w:pos="8459"/>
              <w:tab w:val="right" w:pos="9026" w:leader="dot"/>
            </w:tabs>
            <w:rPr/>
          </w:pPr>
          <w:hyperlink w:anchor="__RefHeading___Toc1263318_1479056682">
            <w:r>
              <w:rPr>
                <w:webHidden/>
                <w:rStyle w:val="IndexLink"/>
                <w:rtl w:val="true"/>
              </w:rPr>
              <w:t>اجرای حد بعد از عفو صاحب حق</w:t>
            </w:r>
            <w:r>
              <w:rPr>
                <w:rStyle w:val="IndexLink"/>
                <w:rtl w:val="true"/>
              </w:rPr>
              <w:tab/>
            </w:r>
            <w:r>
              <w:rPr>
                <w:rStyle w:val="IndexLink"/>
              </w:rPr>
              <w:t>312</w:t>
            </w:r>
          </w:hyperlink>
        </w:p>
        <w:p>
          <w:pPr>
            <w:pStyle w:val="Contents3"/>
            <w:tabs>
              <w:tab w:val="clear" w:pos="8459"/>
              <w:tab w:val="right" w:pos="9026" w:leader="dot"/>
            </w:tabs>
            <w:rPr/>
          </w:pPr>
          <w:hyperlink w:anchor="__RefHeading___Toc1263320_1479056682">
            <w:r>
              <w:rPr>
                <w:webHidden/>
                <w:rStyle w:val="IndexLink"/>
                <w:rtl w:val="true"/>
              </w:rPr>
              <w:t>غبطه ی مولی علیه</w:t>
            </w:r>
            <w:r>
              <w:rPr>
                <w:rStyle w:val="IndexLink"/>
                <w:rtl w:val="true"/>
              </w:rPr>
              <w:tab/>
            </w:r>
            <w:r>
              <w:rPr>
                <w:rStyle w:val="IndexLink"/>
              </w:rPr>
              <w:t>313</w:t>
            </w:r>
          </w:hyperlink>
        </w:p>
        <w:p>
          <w:pPr>
            <w:pStyle w:val="Contents3"/>
            <w:tabs>
              <w:tab w:val="clear" w:pos="8459"/>
              <w:tab w:val="right" w:pos="9026" w:leader="dot"/>
            </w:tabs>
            <w:rPr/>
          </w:pPr>
          <w:hyperlink w:anchor="__RefHeading___Toc1263322_1479056682">
            <w:r>
              <w:rPr>
                <w:webHidden/>
                <w:rStyle w:val="IndexLink"/>
                <w:rtl w:val="true"/>
              </w:rPr>
              <w:t>توبه</w:t>
            </w:r>
            <w:r>
              <w:rPr>
                <w:rStyle w:val="IndexLink"/>
                <w:rtl w:val="true"/>
              </w:rPr>
              <w:tab/>
            </w:r>
            <w:r>
              <w:rPr>
                <w:rStyle w:val="IndexLink"/>
              </w:rPr>
              <w:t>313</w:t>
            </w:r>
          </w:hyperlink>
        </w:p>
        <w:p>
          <w:pPr>
            <w:pStyle w:val="Contents3"/>
            <w:tabs>
              <w:tab w:val="clear" w:pos="8459"/>
              <w:tab w:val="right" w:pos="9026" w:leader="dot"/>
            </w:tabs>
            <w:rPr/>
          </w:pPr>
          <w:hyperlink w:anchor="__RefHeading___Toc1263324_1479056682">
            <w:r>
              <w:rPr>
                <w:webHidden/>
                <w:rStyle w:val="IndexLink"/>
                <w:rtl w:val="true"/>
              </w:rPr>
              <w:t>زنای محصنه</w:t>
            </w:r>
            <w:r>
              <w:rPr>
                <w:rStyle w:val="IndexLink"/>
                <w:rtl w:val="true"/>
              </w:rPr>
              <w:tab/>
            </w:r>
            <w:r>
              <w:rPr>
                <w:rStyle w:val="IndexLink"/>
              </w:rPr>
              <w:t>314</w:t>
            </w:r>
          </w:hyperlink>
        </w:p>
        <w:p>
          <w:pPr>
            <w:pStyle w:val="Contents3"/>
            <w:tabs>
              <w:tab w:val="clear" w:pos="8459"/>
              <w:tab w:val="right" w:pos="9026" w:leader="dot"/>
            </w:tabs>
            <w:rPr/>
          </w:pPr>
          <w:hyperlink w:anchor="__RefHeading___Toc1263326_1479056682">
            <w:r>
              <w:rPr>
                <w:webHidden/>
                <w:rStyle w:val="IndexLink"/>
                <w:rtl w:val="true"/>
              </w:rPr>
              <w:t>لعن شرابخوار</w:t>
            </w:r>
            <w:r>
              <w:rPr>
                <w:rStyle w:val="IndexLink"/>
                <w:rtl w:val="true"/>
              </w:rPr>
              <w:tab/>
            </w:r>
            <w:r>
              <w:rPr>
                <w:rStyle w:val="IndexLink"/>
              </w:rPr>
              <w:t>315</w:t>
            </w:r>
          </w:hyperlink>
        </w:p>
        <w:p>
          <w:pPr>
            <w:pStyle w:val="Contents3"/>
            <w:tabs>
              <w:tab w:val="clear" w:pos="8459"/>
              <w:tab w:val="right" w:pos="9026" w:leader="dot"/>
            </w:tabs>
            <w:rPr/>
          </w:pPr>
          <w:hyperlink w:anchor="__RefHeading___Toc1263328_1479056682">
            <w:r>
              <w:rPr>
                <w:webHidden/>
                <w:rStyle w:val="IndexLink"/>
                <w:rtl w:val="true"/>
              </w:rPr>
              <w:t>پیوند عضو</w:t>
            </w:r>
            <w:r>
              <w:rPr>
                <w:rStyle w:val="IndexLink"/>
                <w:rtl w:val="true"/>
              </w:rPr>
              <w:tab/>
            </w:r>
            <w:r>
              <w:rPr>
                <w:rStyle w:val="IndexLink"/>
              </w:rPr>
              <w:t>315</w:t>
            </w:r>
          </w:hyperlink>
        </w:p>
        <w:p>
          <w:pPr>
            <w:pStyle w:val="Contents3"/>
            <w:tabs>
              <w:tab w:val="clear" w:pos="8459"/>
              <w:tab w:val="right" w:pos="9026" w:leader="dot"/>
            </w:tabs>
            <w:rPr/>
          </w:pPr>
          <w:hyperlink w:anchor="__RefHeading___Toc1263330_1479056682">
            <w:r>
              <w:rPr>
                <w:webHidden/>
                <w:rStyle w:val="IndexLink"/>
                <w:rtl w:val="true"/>
              </w:rPr>
              <w:t>شرط قطع دست</w:t>
            </w:r>
            <w:r>
              <w:rPr>
                <w:rStyle w:val="IndexLink"/>
                <w:rtl w:val="true"/>
              </w:rPr>
              <w:tab/>
            </w:r>
            <w:r>
              <w:rPr>
                <w:rStyle w:val="IndexLink"/>
              </w:rPr>
              <w:t>315</w:t>
            </w:r>
          </w:hyperlink>
        </w:p>
        <w:p>
          <w:pPr>
            <w:pStyle w:val="Contents3"/>
            <w:tabs>
              <w:tab w:val="clear" w:pos="8459"/>
              <w:tab w:val="right" w:pos="9026" w:leader="dot"/>
            </w:tabs>
            <w:rPr/>
          </w:pPr>
          <w:hyperlink w:anchor="__RefHeading___Toc1263332_1479056682">
            <w:r>
              <w:rPr>
                <w:webHidden/>
                <w:rStyle w:val="IndexLink"/>
                <w:rtl w:val="true"/>
              </w:rPr>
              <w:t>معنای محارب</w:t>
            </w:r>
            <w:r>
              <w:rPr>
                <w:rStyle w:val="IndexLink"/>
                <w:rtl w:val="true"/>
              </w:rPr>
              <w:tab/>
            </w:r>
            <w:r>
              <w:rPr>
                <w:rStyle w:val="IndexLink"/>
              </w:rPr>
              <w:t>315</w:t>
            </w:r>
          </w:hyperlink>
        </w:p>
        <w:p>
          <w:pPr>
            <w:pStyle w:val="Contents3"/>
            <w:tabs>
              <w:tab w:val="clear" w:pos="8459"/>
              <w:tab w:val="right" w:pos="9026" w:leader="dot"/>
            </w:tabs>
            <w:rPr/>
          </w:pPr>
          <w:hyperlink w:anchor="__RefHeading___Toc1263334_1479056682">
            <w:r>
              <w:rPr>
                <w:webHidden/>
                <w:rStyle w:val="IndexLink"/>
                <w:rtl w:val="true"/>
              </w:rPr>
              <w:t>شرط ارتداد</w:t>
            </w:r>
            <w:r>
              <w:rPr>
                <w:rStyle w:val="IndexLink"/>
                <w:rtl w:val="true"/>
              </w:rPr>
              <w:tab/>
            </w:r>
            <w:r>
              <w:rPr>
                <w:rStyle w:val="IndexLink"/>
              </w:rPr>
              <w:t>315</w:t>
            </w:r>
          </w:hyperlink>
        </w:p>
        <w:p>
          <w:pPr>
            <w:pStyle w:val="Contents3"/>
            <w:tabs>
              <w:tab w:val="clear" w:pos="8459"/>
              <w:tab w:val="right" w:pos="9026" w:leader="dot"/>
            </w:tabs>
            <w:rPr/>
          </w:pPr>
          <w:hyperlink w:anchor="__RefHeading___Toc1263336_1479056682">
            <w:r>
              <w:rPr>
                <w:webHidden/>
                <w:rStyle w:val="IndexLink"/>
                <w:rtl w:val="true"/>
              </w:rPr>
              <w:t>اعتقاد به تحریف قرآن</w:t>
            </w:r>
            <w:r>
              <w:rPr>
                <w:rStyle w:val="IndexLink"/>
                <w:rtl w:val="true"/>
              </w:rPr>
              <w:tab/>
            </w:r>
            <w:r>
              <w:rPr>
                <w:rStyle w:val="IndexLink"/>
              </w:rPr>
              <w:t>316</w:t>
            </w:r>
          </w:hyperlink>
        </w:p>
        <w:p>
          <w:pPr>
            <w:pStyle w:val="Contents3"/>
            <w:tabs>
              <w:tab w:val="clear" w:pos="8459"/>
              <w:tab w:val="right" w:pos="9026" w:leader="dot"/>
            </w:tabs>
            <w:rPr/>
          </w:pPr>
          <w:hyperlink w:anchor="__RefHeading___Toc1263338_1479056682">
            <w:r>
              <w:rPr>
                <w:webHidden/>
                <w:rStyle w:val="IndexLink"/>
                <w:rtl w:val="true"/>
              </w:rPr>
              <w:t>مجازات مجرمان غیر مسلمان</w:t>
            </w:r>
            <w:r>
              <w:rPr>
                <w:rStyle w:val="IndexLink"/>
                <w:rtl w:val="true"/>
              </w:rPr>
              <w:tab/>
            </w:r>
            <w:r>
              <w:rPr>
                <w:rStyle w:val="IndexLink"/>
              </w:rPr>
              <w:t>316</w:t>
            </w:r>
          </w:hyperlink>
        </w:p>
        <w:p>
          <w:pPr>
            <w:pStyle w:val="Contents3"/>
            <w:tabs>
              <w:tab w:val="clear" w:pos="8459"/>
              <w:tab w:val="right" w:pos="9026" w:leader="dot"/>
            </w:tabs>
            <w:rPr/>
          </w:pPr>
          <w:hyperlink w:anchor="__RefHeading___Toc1263340_1479056682">
            <w:r>
              <w:rPr>
                <w:webHidden/>
                <w:rStyle w:val="IndexLink"/>
                <w:rtl w:val="true"/>
              </w:rPr>
              <w:t>سرقت از حزر</w:t>
            </w:r>
            <w:r>
              <w:rPr>
                <w:rStyle w:val="IndexLink"/>
                <w:rtl w:val="true"/>
              </w:rPr>
              <w:tab/>
            </w:r>
            <w:r>
              <w:rPr>
                <w:rStyle w:val="IndexLink"/>
              </w:rPr>
              <w:t>316</w:t>
            </w:r>
          </w:hyperlink>
        </w:p>
        <w:p>
          <w:pPr>
            <w:pStyle w:val="Contents3"/>
            <w:tabs>
              <w:tab w:val="clear" w:pos="8459"/>
              <w:tab w:val="right" w:pos="9026" w:leader="dot"/>
            </w:tabs>
            <w:rPr/>
          </w:pPr>
          <w:hyperlink w:anchor="__RefHeading___Toc1263342_1479056682">
            <w:r>
              <w:rPr>
                <w:webHidden/>
                <w:rStyle w:val="IndexLink"/>
                <w:rtl w:val="true"/>
              </w:rPr>
              <w:t>انکار خمس</w:t>
            </w:r>
            <w:r>
              <w:rPr>
                <w:rStyle w:val="IndexLink"/>
                <w:rtl w:val="true"/>
              </w:rPr>
              <w:tab/>
            </w:r>
            <w:r>
              <w:rPr>
                <w:rStyle w:val="IndexLink"/>
              </w:rPr>
              <w:t>316</w:t>
            </w:r>
          </w:hyperlink>
        </w:p>
        <w:p>
          <w:pPr>
            <w:pStyle w:val="Contents3"/>
            <w:tabs>
              <w:tab w:val="clear" w:pos="8459"/>
              <w:tab w:val="right" w:pos="9026" w:leader="dot"/>
            </w:tabs>
            <w:rPr/>
          </w:pPr>
          <w:hyperlink w:anchor="__RefHeading___Toc1263344_1479056682">
            <w:r>
              <w:rPr>
                <w:webHidden/>
                <w:rStyle w:val="IndexLink"/>
                <w:rtl w:val="true"/>
              </w:rPr>
              <w:t>اجرای حد</w:t>
            </w:r>
            <w:r>
              <w:rPr>
                <w:rStyle w:val="IndexLink"/>
                <w:rtl w:val="true"/>
              </w:rPr>
              <w:tab/>
            </w:r>
            <w:r>
              <w:rPr>
                <w:rStyle w:val="IndexLink"/>
              </w:rPr>
              <w:t>316</w:t>
            </w:r>
          </w:hyperlink>
        </w:p>
        <w:p>
          <w:pPr>
            <w:pStyle w:val="Contents3"/>
            <w:tabs>
              <w:tab w:val="clear" w:pos="8459"/>
              <w:tab w:val="right" w:pos="9026" w:leader="dot"/>
            </w:tabs>
            <w:rPr/>
          </w:pPr>
          <w:hyperlink w:anchor="__RefHeading___Toc1263346_1479056682">
            <w:r>
              <w:rPr>
                <w:webHidden/>
                <w:rStyle w:val="IndexLink"/>
                <w:rtl w:val="true"/>
              </w:rPr>
              <w:t>اجرا در ملاء عام</w:t>
            </w:r>
            <w:r>
              <w:rPr>
                <w:rStyle w:val="IndexLink"/>
                <w:rtl w:val="true"/>
              </w:rPr>
              <w:tab/>
            </w:r>
            <w:r>
              <w:rPr>
                <w:rStyle w:val="IndexLink"/>
              </w:rPr>
              <w:t>317</w:t>
            </w:r>
          </w:hyperlink>
        </w:p>
        <w:p>
          <w:pPr>
            <w:pStyle w:val="Contents3"/>
            <w:tabs>
              <w:tab w:val="clear" w:pos="8459"/>
              <w:tab w:val="right" w:pos="9026" w:leader="dot"/>
            </w:tabs>
            <w:rPr/>
          </w:pPr>
          <w:hyperlink w:anchor="__RefHeading___Toc1263348_1479056682">
            <w:r>
              <w:rPr>
                <w:webHidden/>
                <w:rStyle w:val="IndexLink"/>
                <w:rtl w:val="true"/>
              </w:rPr>
              <w:t>تأخیر در اجرا</w:t>
            </w:r>
            <w:r>
              <w:rPr>
                <w:rStyle w:val="IndexLink"/>
                <w:rtl w:val="true"/>
              </w:rPr>
              <w:tab/>
            </w:r>
            <w:r>
              <w:rPr>
                <w:rStyle w:val="IndexLink"/>
              </w:rPr>
              <w:t>317</w:t>
            </w:r>
          </w:hyperlink>
        </w:p>
        <w:p>
          <w:pPr>
            <w:pStyle w:val="Contents3"/>
            <w:tabs>
              <w:tab w:val="clear" w:pos="8459"/>
              <w:tab w:val="right" w:pos="9026" w:leader="dot"/>
            </w:tabs>
            <w:rPr/>
          </w:pPr>
          <w:hyperlink w:anchor="__RefHeading___Toc1263350_1479056682">
            <w:r>
              <w:rPr>
                <w:webHidden/>
                <w:rStyle w:val="IndexLink"/>
                <w:rtl w:val="true"/>
              </w:rPr>
              <w:t>تخفیف حکم</w:t>
            </w:r>
            <w:r>
              <w:rPr>
                <w:rStyle w:val="IndexLink"/>
                <w:rtl w:val="true"/>
              </w:rPr>
              <w:tab/>
            </w:r>
            <w:r>
              <w:rPr>
                <w:rStyle w:val="IndexLink"/>
              </w:rPr>
              <w:t>317</w:t>
            </w:r>
          </w:hyperlink>
        </w:p>
        <w:p>
          <w:pPr>
            <w:pStyle w:val="Contents3"/>
            <w:tabs>
              <w:tab w:val="clear" w:pos="8459"/>
              <w:tab w:val="right" w:pos="9026" w:leader="dot"/>
            </w:tabs>
            <w:rPr/>
          </w:pPr>
          <w:hyperlink w:anchor="__RefHeading___Toc1263352_1479056682">
            <w:r>
              <w:rPr>
                <w:webHidden/>
                <w:rStyle w:val="IndexLink"/>
                <w:rtl w:val="true"/>
              </w:rPr>
              <w:t>احضار قاتل</w:t>
            </w:r>
            <w:r>
              <w:rPr>
                <w:rStyle w:val="IndexLink"/>
                <w:rtl w:val="true"/>
              </w:rPr>
              <w:tab/>
            </w:r>
            <w:r>
              <w:rPr>
                <w:rStyle w:val="IndexLink"/>
              </w:rPr>
              <w:t>317</w:t>
            </w:r>
          </w:hyperlink>
        </w:p>
        <w:p>
          <w:pPr>
            <w:pStyle w:val="Contents3"/>
            <w:tabs>
              <w:tab w:val="clear" w:pos="8459"/>
              <w:tab w:val="right" w:pos="9026" w:leader="dot"/>
            </w:tabs>
            <w:rPr/>
          </w:pPr>
          <w:hyperlink w:anchor="__RefHeading___Toc1263354_1479056682">
            <w:r>
              <w:rPr>
                <w:webHidden/>
                <w:rStyle w:val="IndexLink"/>
                <w:rtl w:val="true"/>
              </w:rPr>
              <w:t>سرقت اطلاعات</w:t>
            </w:r>
            <w:r>
              <w:rPr>
                <w:rStyle w:val="IndexLink"/>
                <w:rtl w:val="true"/>
              </w:rPr>
              <w:tab/>
            </w:r>
            <w:r>
              <w:rPr>
                <w:rStyle w:val="IndexLink"/>
              </w:rPr>
              <w:t>317</w:t>
            </w:r>
          </w:hyperlink>
        </w:p>
        <w:p>
          <w:pPr>
            <w:pStyle w:val="Contents3"/>
            <w:tabs>
              <w:tab w:val="clear" w:pos="8459"/>
              <w:tab w:val="right" w:pos="9026" w:leader="dot"/>
            </w:tabs>
            <w:rPr/>
          </w:pPr>
          <w:hyperlink w:anchor="__RefHeading___Toc1263356_1479056682">
            <w:r>
              <w:rPr>
                <w:webHidden/>
                <w:rStyle w:val="IndexLink"/>
                <w:rtl w:val="true"/>
              </w:rPr>
              <w:t>مصادیق تعزیر</w:t>
            </w:r>
            <w:r>
              <w:rPr>
                <w:rStyle w:val="IndexLink"/>
                <w:rtl w:val="true"/>
              </w:rPr>
              <w:tab/>
            </w:r>
            <w:r>
              <w:rPr>
                <w:rStyle w:val="IndexLink"/>
              </w:rPr>
              <w:t>318</w:t>
            </w:r>
          </w:hyperlink>
        </w:p>
        <w:p>
          <w:pPr>
            <w:pStyle w:val="Contents3"/>
            <w:tabs>
              <w:tab w:val="clear" w:pos="8459"/>
              <w:tab w:val="right" w:pos="9026" w:leader="dot"/>
            </w:tabs>
            <w:rPr/>
          </w:pPr>
          <w:hyperlink w:anchor="__RefHeading___Toc1263358_1479056682">
            <w:r>
              <w:rPr>
                <w:webHidden/>
                <w:rStyle w:val="IndexLink"/>
                <w:rtl w:val="true"/>
              </w:rPr>
              <w:t>آدم دزدی</w:t>
            </w:r>
            <w:r>
              <w:rPr>
                <w:rStyle w:val="IndexLink"/>
                <w:rtl w:val="true"/>
              </w:rPr>
              <w:tab/>
            </w:r>
            <w:r>
              <w:rPr>
                <w:rStyle w:val="IndexLink"/>
              </w:rPr>
              <w:t>318</w:t>
            </w:r>
          </w:hyperlink>
        </w:p>
        <w:p>
          <w:pPr>
            <w:pStyle w:val="Contents3"/>
            <w:tabs>
              <w:tab w:val="clear" w:pos="8459"/>
              <w:tab w:val="right" w:pos="9026" w:leader="dot"/>
            </w:tabs>
            <w:rPr/>
          </w:pPr>
          <w:hyperlink w:anchor="__RefHeading___Toc1263360_1479056682">
            <w:r>
              <w:rPr>
                <w:webHidden/>
                <w:rStyle w:val="IndexLink"/>
                <w:rtl w:val="true"/>
              </w:rPr>
              <w:t>حبس</w:t>
            </w:r>
            <w:r>
              <w:rPr>
                <w:rStyle w:val="IndexLink"/>
                <w:rtl w:val="true"/>
              </w:rPr>
              <w:tab/>
            </w:r>
            <w:r>
              <w:rPr>
                <w:rStyle w:val="IndexLink"/>
              </w:rPr>
              <w:t>319</w:t>
            </w:r>
          </w:hyperlink>
        </w:p>
        <w:p>
          <w:pPr>
            <w:pStyle w:val="Contents3"/>
            <w:tabs>
              <w:tab w:val="clear" w:pos="8459"/>
              <w:tab w:val="right" w:pos="9026" w:leader="dot"/>
            </w:tabs>
            <w:rPr/>
          </w:pPr>
          <w:hyperlink w:anchor="__RefHeading___Toc1263362_1479056682">
            <w:r>
              <w:rPr>
                <w:webHidden/>
                <w:rStyle w:val="IndexLink"/>
                <w:rtl w:val="true"/>
              </w:rPr>
              <w:t>بازداشت متهم</w:t>
            </w:r>
            <w:r>
              <w:rPr>
                <w:rStyle w:val="IndexLink"/>
                <w:rtl w:val="true"/>
              </w:rPr>
              <w:tab/>
            </w:r>
            <w:r>
              <w:rPr>
                <w:rStyle w:val="IndexLink"/>
              </w:rPr>
              <w:t>319</w:t>
            </w:r>
          </w:hyperlink>
        </w:p>
        <w:p>
          <w:pPr>
            <w:pStyle w:val="Contents3"/>
            <w:tabs>
              <w:tab w:val="clear" w:pos="8459"/>
              <w:tab w:val="right" w:pos="9026" w:leader="dot"/>
            </w:tabs>
            <w:rPr/>
          </w:pPr>
          <w:hyperlink w:anchor="__RefHeading___Toc1263364_1479056682">
            <w:r>
              <w:rPr>
                <w:webHidden/>
                <w:rStyle w:val="IndexLink"/>
                <w:rtl w:val="true"/>
              </w:rPr>
              <w:t>اقرار زیر فشار</w:t>
            </w:r>
            <w:r>
              <w:rPr>
                <w:rStyle w:val="IndexLink"/>
                <w:rtl w:val="true"/>
              </w:rPr>
              <w:tab/>
            </w:r>
            <w:r>
              <w:rPr>
                <w:rStyle w:val="IndexLink"/>
              </w:rPr>
              <w:t>319</w:t>
            </w:r>
          </w:hyperlink>
        </w:p>
        <w:p>
          <w:pPr>
            <w:pStyle w:val="Contents3"/>
            <w:tabs>
              <w:tab w:val="clear" w:pos="8459"/>
              <w:tab w:val="right" w:pos="9026" w:leader="dot"/>
            </w:tabs>
            <w:rPr/>
          </w:pPr>
          <w:hyperlink w:anchor="__RefHeading___Toc1263366_1479056682">
            <w:r>
              <w:rPr>
                <w:webHidden/>
                <w:rStyle w:val="IndexLink"/>
                <w:rtl w:val="true"/>
              </w:rPr>
              <w:t>تعزیر بد حجاب</w:t>
            </w:r>
            <w:r>
              <w:rPr>
                <w:rStyle w:val="IndexLink"/>
                <w:rtl w:val="true"/>
              </w:rPr>
              <w:tab/>
            </w:r>
            <w:r>
              <w:rPr>
                <w:rStyle w:val="IndexLink"/>
              </w:rPr>
              <w:t>319</w:t>
            </w:r>
          </w:hyperlink>
        </w:p>
        <w:p>
          <w:pPr>
            <w:pStyle w:val="Contents3"/>
            <w:tabs>
              <w:tab w:val="clear" w:pos="8459"/>
              <w:tab w:val="right" w:pos="9026" w:leader="dot"/>
            </w:tabs>
            <w:rPr/>
          </w:pPr>
          <w:hyperlink w:anchor="__RefHeading___Toc1263368_1479056682">
            <w:r>
              <w:rPr>
                <w:webHidden/>
                <w:rStyle w:val="IndexLink"/>
                <w:rtl w:val="true"/>
              </w:rPr>
              <w:t>تبدیل تعزیر</w:t>
            </w:r>
            <w:r>
              <w:rPr>
                <w:rStyle w:val="IndexLink"/>
                <w:rtl w:val="true"/>
              </w:rPr>
              <w:tab/>
            </w:r>
            <w:r>
              <w:rPr>
                <w:rStyle w:val="IndexLink"/>
              </w:rPr>
              <w:t>319</w:t>
            </w:r>
          </w:hyperlink>
        </w:p>
        <w:p>
          <w:pPr>
            <w:pStyle w:val="Contents3"/>
            <w:tabs>
              <w:tab w:val="clear" w:pos="8459"/>
              <w:tab w:val="right" w:pos="9026" w:leader="dot"/>
            </w:tabs>
            <w:rPr/>
          </w:pPr>
          <w:hyperlink w:anchor="__RefHeading___Toc1263370_1479056682">
            <w:r>
              <w:rPr>
                <w:webHidden/>
                <w:rStyle w:val="IndexLink"/>
                <w:rtl w:val="true"/>
              </w:rPr>
              <w:t>تعزیر غیر بالغ</w:t>
            </w:r>
            <w:r>
              <w:rPr>
                <w:rStyle w:val="IndexLink"/>
                <w:rtl w:val="true"/>
              </w:rPr>
              <w:tab/>
            </w:r>
            <w:r>
              <w:rPr>
                <w:rStyle w:val="IndexLink"/>
              </w:rPr>
              <w:t>320</w:t>
            </w:r>
          </w:hyperlink>
        </w:p>
        <w:p>
          <w:pPr>
            <w:pStyle w:val="Contents3"/>
            <w:tabs>
              <w:tab w:val="clear" w:pos="8459"/>
              <w:tab w:val="right" w:pos="9026" w:leader="dot"/>
            </w:tabs>
            <w:rPr/>
          </w:pPr>
          <w:hyperlink w:anchor="__RefHeading___Toc1263372_1479056682">
            <w:r>
              <w:rPr>
                <w:webHidden/>
                <w:rStyle w:val="IndexLink"/>
                <w:rtl w:val="true"/>
              </w:rPr>
              <w:t>منظور از حکومت</w:t>
            </w:r>
            <w:r>
              <w:rPr>
                <w:rStyle w:val="IndexLink"/>
                <w:rtl w:val="true"/>
              </w:rPr>
              <w:tab/>
            </w:r>
            <w:r>
              <w:rPr>
                <w:rStyle w:val="IndexLink"/>
              </w:rPr>
              <w:t>320</w:t>
            </w:r>
          </w:hyperlink>
        </w:p>
        <w:p>
          <w:pPr>
            <w:pStyle w:val="Contents3"/>
            <w:tabs>
              <w:tab w:val="clear" w:pos="8459"/>
              <w:tab w:val="right" w:pos="9026" w:leader="dot"/>
            </w:tabs>
            <w:rPr/>
          </w:pPr>
          <w:hyperlink w:anchor="__RefHeading___Toc1263374_1479056682">
            <w:r>
              <w:rPr>
                <w:webHidden/>
                <w:rStyle w:val="IndexLink"/>
                <w:rtl w:val="true"/>
              </w:rPr>
              <w:t>خسارت افزون بر دیه</w:t>
            </w:r>
            <w:r>
              <w:rPr>
                <w:rStyle w:val="IndexLink"/>
                <w:rtl w:val="true"/>
              </w:rPr>
              <w:tab/>
            </w:r>
            <w:r>
              <w:rPr>
                <w:rStyle w:val="IndexLink"/>
              </w:rPr>
              <w:t>320</w:t>
            </w:r>
          </w:hyperlink>
        </w:p>
        <w:p>
          <w:pPr>
            <w:pStyle w:val="Contents3"/>
            <w:tabs>
              <w:tab w:val="clear" w:pos="8459"/>
              <w:tab w:val="right" w:pos="9026" w:leader="dot"/>
            </w:tabs>
            <w:rPr/>
          </w:pPr>
          <w:hyperlink w:anchor="__RefHeading___Toc1263376_1479056682">
            <w:r>
              <w:rPr>
                <w:webHidden/>
                <w:rStyle w:val="IndexLink"/>
                <w:rtl w:val="true"/>
              </w:rPr>
              <w:t>شکستگی</w:t>
            </w:r>
            <w:r>
              <w:rPr>
                <w:rStyle w:val="IndexLink"/>
                <w:rtl w:val="true"/>
              </w:rPr>
              <w:tab/>
            </w:r>
            <w:r>
              <w:rPr>
                <w:rStyle w:val="IndexLink"/>
              </w:rPr>
              <w:t>321</w:t>
            </w:r>
          </w:hyperlink>
        </w:p>
        <w:p>
          <w:pPr>
            <w:pStyle w:val="Contents3"/>
            <w:tabs>
              <w:tab w:val="clear" w:pos="8459"/>
              <w:tab w:val="right" w:pos="9026" w:leader="dot"/>
            </w:tabs>
            <w:rPr/>
          </w:pPr>
          <w:hyperlink w:anchor="__RefHeading___Toc1263378_1479056682">
            <w:r>
              <w:rPr>
                <w:webHidden/>
                <w:rStyle w:val="IndexLink"/>
                <w:rtl w:val="true"/>
              </w:rPr>
              <w:t>هزینه ی درمان حد و قصاص</w:t>
            </w:r>
            <w:r>
              <w:rPr>
                <w:rStyle w:val="IndexLink"/>
                <w:rtl w:val="true"/>
              </w:rPr>
              <w:tab/>
            </w:r>
            <w:r>
              <w:rPr>
                <w:rStyle w:val="IndexLink"/>
              </w:rPr>
              <w:t>322</w:t>
            </w:r>
          </w:hyperlink>
        </w:p>
        <w:p>
          <w:pPr>
            <w:pStyle w:val="Contents3"/>
            <w:tabs>
              <w:tab w:val="clear" w:pos="8459"/>
              <w:tab w:val="right" w:pos="9026" w:leader="dot"/>
            </w:tabs>
            <w:rPr/>
          </w:pPr>
          <w:hyperlink w:anchor="__RefHeading___Toc1263380_1479056682">
            <w:r>
              <w:rPr>
                <w:webHidden/>
                <w:rStyle w:val="IndexLink"/>
                <w:rtl w:val="true"/>
              </w:rPr>
              <w:t>ادعای اعسار</w:t>
            </w:r>
            <w:r>
              <w:rPr>
                <w:rStyle w:val="IndexLink"/>
                <w:rtl w:val="true"/>
              </w:rPr>
              <w:tab/>
            </w:r>
            <w:r>
              <w:rPr>
                <w:rStyle w:val="IndexLink"/>
              </w:rPr>
              <w:t>323</w:t>
            </w:r>
          </w:hyperlink>
        </w:p>
        <w:p>
          <w:pPr>
            <w:pStyle w:val="Contents3"/>
            <w:tabs>
              <w:tab w:val="clear" w:pos="8459"/>
              <w:tab w:val="right" w:pos="9026" w:leader="dot"/>
            </w:tabs>
            <w:rPr/>
          </w:pPr>
          <w:hyperlink w:anchor="__RefHeading___Toc1263382_1479056682">
            <w:r>
              <w:rPr>
                <w:webHidden/>
                <w:rStyle w:val="IndexLink"/>
                <w:rtl w:val="true"/>
              </w:rPr>
              <w:t>دیه بهایی</w:t>
            </w:r>
            <w:r>
              <w:rPr>
                <w:rStyle w:val="IndexLink"/>
                <w:rtl w:val="true"/>
              </w:rPr>
              <w:tab/>
            </w:r>
            <w:r>
              <w:rPr>
                <w:rStyle w:val="IndexLink"/>
              </w:rPr>
              <w:t>323</w:t>
            </w:r>
          </w:hyperlink>
        </w:p>
        <w:p>
          <w:pPr>
            <w:pStyle w:val="Contents3"/>
            <w:tabs>
              <w:tab w:val="clear" w:pos="8459"/>
              <w:tab w:val="right" w:pos="9026" w:leader="dot"/>
            </w:tabs>
            <w:rPr/>
          </w:pPr>
          <w:hyperlink w:anchor="__RefHeading___Toc1263384_1479056682">
            <w:r>
              <w:rPr>
                <w:webHidden/>
                <w:rStyle w:val="IndexLink"/>
                <w:rtl w:val="true"/>
              </w:rPr>
              <w:t>اخذ دیه برای صغار</w:t>
            </w:r>
            <w:r>
              <w:rPr>
                <w:rStyle w:val="IndexLink"/>
                <w:rtl w:val="true"/>
              </w:rPr>
              <w:tab/>
            </w:r>
            <w:r>
              <w:rPr>
                <w:rStyle w:val="IndexLink"/>
              </w:rPr>
              <w:t>323</w:t>
            </w:r>
          </w:hyperlink>
        </w:p>
        <w:p>
          <w:pPr>
            <w:pStyle w:val="Contents3"/>
            <w:tabs>
              <w:tab w:val="clear" w:pos="8459"/>
              <w:tab w:val="right" w:pos="9026" w:leader="dot"/>
            </w:tabs>
            <w:rPr/>
          </w:pPr>
          <w:hyperlink w:anchor="__RefHeading___Toc1263386_1479056682">
            <w:r>
              <w:rPr>
                <w:webHidden/>
                <w:rStyle w:val="IndexLink"/>
                <w:rtl w:val="true"/>
              </w:rPr>
              <w:t>تغلیظ دیه</w:t>
            </w:r>
            <w:r>
              <w:rPr>
                <w:rStyle w:val="IndexLink"/>
                <w:rtl w:val="true"/>
              </w:rPr>
              <w:tab/>
            </w:r>
            <w:r>
              <w:rPr>
                <w:rStyle w:val="IndexLink"/>
              </w:rPr>
              <w:t>324</w:t>
            </w:r>
          </w:hyperlink>
        </w:p>
        <w:p>
          <w:pPr>
            <w:pStyle w:val="Contents3"/>
            <w:tabs>
              <w:tab w:val="clear" w:pos="8459"/>
              <w:tab w:val="right" w:pos="9026" w:leader="dot"/>
            </w:tabs>
            <w:rPr/>
          </w:pPr>
          <w:hyperlink w:anchor="__RefHeading___Toc1263388_1479056682">
            <w:r>
              <w:rPr>
                <w:webHidden/>
                <w:rStyle w:val="IndexLink"/>
                <w:rtl w:val="true"/>
              </w:rPr>
              <w:t>درمان</w:t>
            </w:r>
            <w:r>
              <w:rPr>
                <w:rStyle w:val="IndexLink"/>
                <w:rtl w:val="true"/>
              </w:rPr>
              <w:tab/>
            </w:r>
            <w:r>
              <w:rPr>
                <w:rStyle w:val="IndexLink"/>
              </w:rPr>
              <w:t>324</w:t>
            </w:r>
          </w:hyperlink>
        </w:p>
        <w:p>
          <w:pPr>
            <w:pStyle w:val="Contents3"/>
            <w:tabs>
              <w:tab w:val="clear" w:pos="8459"/>
              <w:tab w:val="right" w:pos="9026" w:leader="dot"/>
            </w:tabs>
            <w:rPr/>
          </w:pPr>
          <w:hyperlink w:anchor="__RefHeading___Toc1263390_1479056682">
            <w:r>
              <w:rPr>
                <w:webHidden/>
                <w:rStyle w:val="IndexLink"/>
                <w:rtl w:val="true"/>
              </w:rPr>
              <w:t>تخفیف برای معلم</w:t>
            </w:r>
            <w:r>
              <w:rPr>
                <w:rStyle w:val="IndexLink"/>
                <w:rtl w:val="true"/>
              </w:rPr>
              <w:tab/>
            </w:r>
            <w:r>
              <w:rPr>
                <w:rStyle w:val="IndexLink"/>
              </w:rPr>
              <w:t>324</w:t>
            </w:r>
          </w:hyperlink>
        </w:p>
        <w:p>
          <w:pPr>
            <w:pStyle w:val="Contents3"/>
            <w:tabs>
              <w:tab w:val="clear" w:pos="8459"/>
              <w:tab w:val="right" w:pos="9026" w:leader="dot"/>
            </w:tabs>
            <w:rPr/>
          </w:pPr>
          <w:hyperlink w:anchor="__RefHeading___Toc1263392_1479056682">
            <w:r>
              <w:rPr>
                <w:webHidden/>
                <w:rStyle w:val="IndexLink"/>
                <w:rtl w:val="true"/>
              </w:rPr>
              <w:t>جنایات کودک</w:t>
            </w:r>
            <w:r>
              <w:rPr>
                <w:rStyle w:val="IndexLink"/>
                <w:rtl w:val="true"/>
              </w:rPr>
              <w:tab/>
            </w:r>
            <w:r>
              <w:rPr>
                <w:rStyle w:val="IndexLink"/>
              </w:rPr>
              <w:t>325</w:t>
            </w:r>
          </w:hyperlink>
        </w:p>
        <w:p>
          <w:pPr>
            <w:pStyle w:val="Contents3"/>
            <w:tabs>
              <w:tab w:val="clear" w:pos="8459"/>
              <w:tab w:val="right" w:pos="9026" w:leader="dot"/>
            </w:tabs>
            <w:rPr/>
          </w:pPr>
          <w:hyperlink w:anchor="__RefHeading___Toc1263394_1479056682">
            <w:r>
              <w:rPr>
                <w:webHidden/>
                <w:rStyle w:val="IndexLink"/>
                <w:rtl w:val="true"/>
              </w:rPr>
              <w:t>عفو ولیّ</w:t>
            </w:r>
            <w:r>
              <w:rPr>
                <w:rStyle w:val="IndexLink"/>
                <w:rtl w:val="true"/>
              </w:rPr>
              <w:tab/>
            </w:r>
            <w:r>
              <w:rPr>
                <w:rStyle w:val="IndexLink"/>
              </w:rPr>
              <w:t>325</w:t>
            </w:r>
          </w:hyperlink>
        </w:p>
        <w:p>
          <w:pPr>
            <w:pStyle w:val="Contents3"/>
            <w:tabs>
              <w:tab w:val="clear" w:pos="8459"/>
              <w:tab w:val="right" w:pos="9026" w:leader="dot"/>
            </w:tabs>
            <w:rPr/>
          </w:pPr>
          <w:hyperlink w:anchor="__RefHeading___Toc1263396_1479056682">
            <w:r>
              <w:rPr>
                <w:webHidden/>
                <w:rStyle w:val="IndexLink"/>
                <w:rtl w:val="true"/>
              </w:rPr>
              <w:t>معنای عاقله</w:t>
            </w:r>
            <w:r>
              <w:rPr>
                <w:rStyle w:val="IndexLink"/>
                <w:rtl w:val="true"/>
              </w:rPr>
              <w:tab/>
            </w:r>
            <w:r>
              <w:rPr>
                <w:rStyle w:val="IndexLink"/>
              </w:rPr>
              <w:t>325</w:t>
            </w:r>
          </w:hyperlink>
        </w:p>
        <w:p>
          <w:pPr>
            <w:pStyle w:val="Contents3"/>
            <w:tabs>
              <w:tab w:val="clear" w:pos="8459"/>
              <w:tab w:val="right" w:pos="9026" w:leader="dot"/>
            </w:tabs>
            <w:rPr/>
          </w:pPr>
          <w:hyperlink w:anchor="__RefHeading___Toc1263398_1479056682">
            <w:r>
              <w:rPr>
                <w:webHidden/>
                <w:rStyle w:val="IndexLink"/>
                <w:rtl w:val="true"/>
              </w:rPr>
              <w:t>عدم شناسایی مقصّر</w:t>
            </w:r>
            <w:r>
              <w:rPr>
                <w:rStyle w:val="IndexLink"/>
                <w:rtl w:val="true"/>
              </w:rPr>
              <w:tab/>
            </w:r>
            <w:r>
              <w:rPr>
                <w:rStyle w:val="IndexLink"/>
              </w:rPr>
              <w:t>325</w:t>
            </w:r>
          </w:hyperlink>
        </w:p>
        <w:p>
          <w:pPr>
            <w:pStyle w:val="Contents3"/>
            <w:tabs>
              <w:tab w:val="clear" w:pos="8459"/>
              <w:tab w:val="right" w:pos="9026" w:leader="dot"/>
            </w:tabs>
            <w:rPr/>
          </w:pPr>
          <w:hyperlink w:anchor="__RefHeading___Toc1263400_1479056682">
            <w:r>
              <w:rPr>
                <w:webHidden/>
                <w:rStyle w:val="IndexLink"/>
                <w:rtl w:val="true"/>
              </w:rPr>
              <w:t>شوخی منجر به مرگ</w:t>
            </w:r>
            <w:r>
              <w:rPr>
                <w:rStyle w:val="IndexLink"/>
                <w:rtl w:val="true"/>
              </w:rPr>
              <w:tab/>
            </w:r>
            <w:r>
              <w:rPr>
                <w:rStyle w:val="IndexLink"/>
              </w:rPr>
              <w:t>326</w:t>
            </w:r>
          </w:hyperlink>
        </w:p>
        <w:p>
          <w:pPr>
            <w:pStyle w:val="Contents3"/>
            <w:tabs>
              <w:tab w:val="clear" w:pos="8459"/>
              <w:tab w:val="right" w:pos="9026" w:leader="dot"/>
            </w:tabs>
            <w:rPr/>
          </w:pPr>
          <w:hyperlink w:anchor="__RefHeading___Toc1263402_1479056682">
            <w:r>
              <w:rPr>
                <w:webHidden/>
                <w:rStyle w:val="IndexLink"/>
                <w:rtl w:val="true"/>
              </w:rPr>
              <w:t>متوفای مقصّر</w:t>
            </w:r>
            <w:r>
              <w:rPr>
                <w:rStyle w:val="IndexLink"/>
                <w:rtl w:val="true"/>
              </w:rPr>
              <w:tab/>
            </w:r>
            <w:r>
              <w:rPr>
                <w:rStyle w:val="IndexLink"/>
              </w:rPr>
              <w:t>326</w:t>
            </w:r>
          </w:hyperlink>
        </w:p>
        <w:p>
          <w:pPr>
            <w:pStyle w:val="Contents3"/>
            <w:tabs>
              <w:tab w:val="clear" w:pos="8459"/>
              <w:tab w:val="right" w:pos="9026" w:leader="dot"/>
            </w:tabs>
            <w:rPr/>
          </w:pPr>
          <w:hyperlink w:anchor="__RefHeading___Toc1263404_1479056682">
            <w:r>
              <w:rPr>
                <w:webHidden/>
                <w:rStyle w:val="IndexLink"/>
                <w:rtl w:val="true"/>
              </w:rPr>
              <w:t>قتل غیر عمد</w:t>
            </w:r>
            <w:r>
              <w:rPr>
                <w:rStyle w:val="IndexLink"/>
                <w:rtl w:val="true"/>
              </w:rPr>
              <w:tab/>
            </w:r>
            <w:r>
              <w:rPr>
                <w:rStyle w:val="IndexLink"/>
              </w:rPr>
              <w:t>326</w:t>
            </w:r>
          </w:hyperlink>
        </w:p>
        <w:p>
          <w:pPr>
            <w:pStyle w:val="Contents3"/>
            <w:tabs>
              <w:tab w:val="clear" w:pos="8459"/>
              <w:tab w:val="right" w:pos="9026" w:leader="dot"/>
            </w:tabs>
            <w:rPr/>
          </w:pPr>
          <w:hyperlink w:anchor="__RefHeading___Toc1263406_1479056682">
            <w:r>
              <w:rPr>
                <w:webHidden/>
                <w:rStyle w:val="IndexLink"/>
                <w:rtl w:val="true"/>
              </w:rPr>
              <w:t>دیه کلیه</w:t>
            </w:r>
            <w:r>
              <w:rPr>
                <w:rStyle w:val="IndexLink"/>
                <w:rtl w:val="true"/>
              </w:rPr>
              <w:tab/>
            </w:r>
            <w:r>
              <w:rPr>
                <w:rStyle w:val="IndexLink"/>
              </w:rPr>
              <w:t>326</w:t>
            </w:r>
          </w:hyperlink>
        </w:p>
        <w:p>
          <w:pPr>
            <w:pStyle w:val="Contents3"/>
            <w:tabs>
              <w:tab w:val="clear" w:pos="8459"/>
              <w:tab w:val="right" w:pos="9026" w:leader="dot"/>
            </w:tabs>
            <w:rPr/>
          </w:pPr>
          <w:hyperlink w:anchor="__RefHeading___Toc1263408_1479056682">
            <w:r>
              <w:rPr>
                <w:webHidden/>
                <w:rStyle w:val="IndexLink"/>
                <w:rtl w:val="true"/>
              </w:rPr>
              <w:t>ضمانت صاحب کارگاه</w:t>
            </w:r>
            <w:r>
              <w:rPr>
                <w:rStyle w:val="IndexLink"/>
                <w:rtl w:val="true"/>
              </w:rPr>
              <w:tab/>
            </w:r>
            <w:r>
              <w:rPr>
                <w:rStyle w:val="IndexLink"/>
              </w:rPr>
              <w:t>326</w:t>
            </w:r>
          </w:hyperlink>
        </w:p>
        <w:p>
          <w:pPr>
            <w:pStyle w:val="Contents3"/>
            <w:tabs>
              <w:tab w:val="clear" w:pos="8459"/>
              <w:tab w:val="right" w:pos="9026" w:leader="dot"/>
            </w:tabs>
            <w:rPr/>
          </w:pPr>
          <w:hyperlink w:anchor="__RefHeading___Toc1263410_1479056682">
            <w:r>
              <w:rPr>
                <w:webHidden/>
                <w:rStyle w:val="IndexLink"/>
                <w:rtl w:val="true"/>
              </w:rPr>
              <w:t>هزینه درمان</w:t>
            </w:r>
            <w:r>
              <w:rPr>
                <w:rStyle w:val="IndexLink"/>
                <w:rtl w:val="true"/>
              </w:rPr>
              <w:tab/>
            </w:r>
            <w:r>
              <w:rPr>
                <w:rStyle w:val="IndexLink"/>
              </w:rPr>
              <w:t>327</w:t>
            </w:r>
          </w:hyperlink>
        </w:p>
        <w:p>
          <w:pPr>
            <w:pStyle w:val="Contents3"/>
            <w:tabs>
              <w:tab w:val="clear" w:pos="8459"/>
              <w:tab w:val="right" w:pos="9026" w:leader="dot"/>
            </w:tabs>
            <w:rPr/>
          </w:pPr>
          <w:hyperlink w:anchor="__RefHeading___Toc1263412_1479056682">
            <w:r>
              <w:rPr>
                <w:webHidden/>
                <w:rStyle w:val="IndexLink"/>
                <w:rtl w:val="true"/>
              </w:rPr>
              <w:t>اسید پاشی و هزینه درمان افسردگی</w:t>
            </w:r>
            <w:r>
              <w:rPr>
                <w:rStyle w:val="IndexLink"/>
                <w:rtl w:val="true"/>
              </w:rPr>
              <w:tab/>
            </w:r>
            <w:r>
              <w:rPr>
                <w:rStyle w:val="IndexLink"/>
              </w:rPr>
              <w:t>327</w:t>
            </w:r>
          </w:hyperlink>
        </w:p>
        <w:p>
          <w:pPr>
            <w:pStyle w:val="Contents3"/>
            <w:tabs>
              <w:tab w:val="clear" w:pos="8459"/>
              <w:tab w:val="right" w:pos="9026" w:leader="dot"/>
            </w:tabs>
            <w:rPr/>
          </w:pPr>
          <w:hyperlink w:anchor="__RefHeading___Toc1263414_1479056682">
            <w:r>
              <w:rPr>
                <w:webHidden/>
                <w:rStyle w:val="IndexLink"/>
                <w:rtl w:val="true"/>
              </w:rPr>
              <w:t>تیر خوردن</w:t>
            </w:r>
            <w:r>
              <w:rPr>
                <w:rStyle w:val="IndexLink"/>
                <w:rtl w:val="true"/>
              </w:rPr>
              <w:tab/>
            </w:r>
            <w:r>
              <w:rPr>
                <w:rStyle w:val="IndexLink"/>
              </w:rPr>
              <w:t>327</w:t>
            </w:r>
          </w:hyperlink>
        </w:p>
        <w:p>
          <w:pPr>
            <w:pStyle w:val="Contents3"/>
            <w:tabs>
              <w:tab w:val="clear" w:pos="8459"/>
              <w:tab w:val="right" w:pos="9026" w:leader="dot"/>
            </w:tabs>
            <w:rPr/>
          </w:pPr>
          <w:hyperlink w:anchor="__RefHeading___Toc1263416_1479056682">
            <w:r>
              <w:rPr>
                <w:webHidden/>
                <w:rStyle w:val="IndexLink"/>
                <w:rtl w:val="true"/>
              </w:rPr>
              <w:t>خراش</w:t>
            </w:r>
            <w:r>
              <w:rPr>
                <w:rStyle w:val="IndexLink"/>
                <w:rtl w:val="true"/>
              </w:rPr>
              <w:tab/>
            </w:r>
            <w:r>
              <w:rPr>
                <w:rStyle w:val="IndexLink"/>
              </w:rPr>
              <w:t>328</w:t>
            </w:r>
          </w:hyperlink>
        </w:p>
        <w:p>
          <w:pPr>
            <w:pStyle w:val="Contents3"/>
            <w:tabs>
              <w:tab w:val="clear" w:pos="8459"/>
              <w:tab w:val="right" w:pos="9026" w:leader="dot"/>
            </w:tabs>
            <w:rPr/>
          </w:pPr>
          <w:hyperlink w:anchor="__RefHeading___Toc1263418_1479056682">
            <w:r>
              <w:rPr>
                <w:webHidden/>
                <w:rStyle w:val="IndexLink"/>
                <w:rtl w:val="true"/>
              </w:rPr>
              <w:t>کبودی یا قرمزی و مرگ</w:t>
            </w:r>
            <w:r>
              <w:rPr>
                <w:rStyle w:val="IndexLink"/>
                <w:rtl w:val="true"/>
              </w:rPr>
              <w:tab/>
            </w:r>
            <w:r>
              <w:rPr>
                <w:rStyle w:val="IndexLink"/>
              </w:rPr>
              <w:t>328</w:t>
            </w:r>
          </w:hyperlink>
        </w:p>
        <w:p>
          <w:pPr>
            <w:pStyle w:val="Contents3"/>
            <w:tabs>
              <w:tab w:val="clear" w:pos="8459"/>
              <w:tab w:val="right" w:pos="9026" w:leader="dot"/>
            </w:tabs>
            <w:rPr/>
          </w:pPr>
          <w:hyperlink w:anchor="__RefHeading___Toc1263420_1479056682">
            <w:r>
              <w:rPr>
                <w:webHidden/>
                <w:rStyle w:val="IndexLink"/>
                <w:rtl w:val="true"/>
              </w:rPr>
              <w:t>دیه سقط جنین</w:t>
            </w:r>
            <w:r>
              <w:rPr>
                <w:rStyle w:val="IndexLink"/>
                <w:rtl w:val="true"/>
              </w:rPr>
              <w:tab/>
            </w:r>
            <w:r>
              <w:rPr>
                <w:rStyle w:val="IndexLink"/>
              </w:rPr>
              <w:t>328</w:t>
            </w:r>
          </w:hyperlink>
        </w:p>
        <w:p>
          <w:pPr>
            <w:pStyle w:val="Contents3"/>
            <w:tabs>
              <w:tab w:val="clear" w:pos="8459"/>
              <w:tab w:val="right" w:pos="9026" w:leader="dot"/>
            </w:tabs>
            <w:rPr/>
          </w:pPr>
          <w:hyperlink w:anchor="__RefHeading___Toc1263422_1479056682">
            <w:r>
              <w:rPr>
                <w:webHidden/>
                <w:rStyle w:val="IndexLink"/>
                <w:rtl w:val="true"/>
              </w:rPr>
              <w:t>بخشیدن دیه</w:t>
            </w:r>
            <w:r>
              <w:rPr>
                <w:rStyle w:val="IndexLink"/>
                <w:rtl w:val="true"/>
              </w:rPr>
              <w:tab/>
            </w:r>
            <w:r>
              <w:rPr>
                <w:rStyle w:val="IndexLink"/>
              </w:rPr>
              <w:t>328</w:t>
            </w:r>
          </w:hyperlink>
        </w:p>
        <w:p>
          <w:pPr>
            <w:pStyle w:val="Contents3"/>
            <w:tabs>
              <w:tab w:val="clear" w:pos="8459"/>
              <w:tab w:val="right" w:pos="9026" w:leader="dot"/>
            </w:tabs>
            <w:rPr/>
          </w:pPr>
          <w:hyperlink w:anchor="__RefHeading___Toc1263424_1479056682">
            <w:r>
              <w:rPr>
                <w:webHidden/>
                <w:rStyle w:val="IndexLink"/>
                <w:rtl w:val="true"/>
              </w:rPr>
              <w:t>انتخاب دیه</w:t>
            </w:r>
            <w:r>
              <w:rPr>
                <w:rStyle w:val="IndexLink"/>
                <w:rtl w:val="true"/>
              </w:rPr>
              <w:tab/>
            </w:r>
            <w:r>
              <w:rPr>
                <w:rStyle w:val="IndexLink"/>
              </w:rPr>
              <w:t>329</w:t>
            </w:r>
          </w:hyperlink>
        </w:p>
        <w:p>
          <w:pPr>
            <w:pStyle w:val="Contents3"/>
            <w:tabs>
              <w:tab w:val="clear" w:pos="8459"/>
              <w:tab w:val="right" w:pos="9026" w:leader="dot"/>
            </w:tabs>
            <w:rPr/>
          </w:pPr>
          <w:hyperlink w:anchor="__RefHeading___Toc1263426_1479056682">
            <w:r>
              <w:rPr>
                <w:webHidden/>
                <w:rStyle w:val="IndexLink"/>
                <w:rtl w:val="true"/>
              </w:rPr>
              <w:t>دیه از ارث</w:t>
            </w:r>
            <w:r>
              <w:rPr>
                <w:rStyle w:val="IndexLink"/>
                <w:rtl w:val="true"/>
              </w:rPr>
              <w:tab/>
            </w:r>
            <w:r>
              <w:rPr>
                <w:rStyle w:val="IndexLink"/>
              </w:rPr>
              <w:t>329</w:t>
            </w:r>
          </w:hyperlink>
        </w:p>
        <w:p>
          <w:pPr>
            <w:pStyle w:val="Contents3"/>
            <w:tabs>
              <w:tab w:val="clear" w:pos="8459"/>
              <w:tab w:val="right" w:pos="9026" w:leader="dot"/>
            </w:tabs>
            <w:rPr/>
          </w:pPr>
          <w:hyperlink w:anchor="__RefHeading___Toc1263428_1479056682">
            <w:r>
              <w:rPr>
                <w:webHidden/>
                <w:rStyle w:val="IndexLink"/>
                <w:rtl w:val="true"/>
              </w:rPr>
              <w:t>ملاک محاسبه</w:t>
            </w:r>
            <w:r>
              <w:rPr>
                <w:rStyle w:val="IndexLink"/>
                <w:rtl w:val="true"/>
              </w:rPr>
              <w:tab/>
            </w:r>
            <w:r>
              <w:rPr>
                <w:rStyle w:val="IndexLink"/>
              </w:rPr>
              <w:t>329</w:t>
            </w:r>
          </w:hyperlink>
        </w:p>
        <w:p>
          <w:pPr>
            <w:pStyle w:val="Contents3"/>
            <w:tabs>
              <w:tab w:val="clear" w:pos="8459"/>
              <w:tab w:val="right" w:pos="9026" w:leader="dot"/>
            </w:tabs>
            <w:rPr/>
          </w:pPr>
          <w:hyperlink w:anchor="__RefHeading___Toc1263430_1479056682">
            <w:r>
              <w:rPr>
                <w:webHidden/>
                <w:rStyle w:val="IndexLink"/>
                <w:rtl w:val="true"/>
              </w:rPr>
              <w:t>لوث و قسامه در جراحات</w:t>
            </w:r>
            <w:r>
              <w:rPr>
                <w:rStyle w:val="IndexLink"/>
                <w:rtl w:val="true"/>
              </w:rPr>
              <w:tab/>
            </w:r>
            <w:r>
              <w:rPr>
                <w:rStyle w:val="IndexLink"/>
              </w:rPr>
              <w:t>329</w:t>
            </w:r>
          </w:hyperlink>
        </w:p>
        <w:p>
          <w:pPr>
            <w:pStyle w:val="Contents3"/>
            <w:tabs>
              <w:tab w:val="clear" w:pos="8459"/>
              <w:tab w:val="right" w:pos="9026" w:leader="dot"/>
            </w:tabs>
            <w:rPr/>
          </w:pPr>
          <w:hyperlink w:anchor="__RefHeading___Toc1263432_1479056682">
            <w:r>
              <w:rPr>
                <w:webHidden/>
                <w:rStyle w:val="IndexLink"/>
                <w:rtl w:val="true"/>
              </w:rPr>
              <w:t>دیه جراحت</w:t>
            </w:r>
            <w:r>
              <w:rPr>
                <w:rStyle w:val="IndexLink"/>
                <w:rtl w:val="true"/>
              </w:rPr>
              <w:tab/>
            </w:r>
            <w:r>
              <w:rPr>
                <w:rStyle w:val="IndexLink"/>
              </w:rPr>
              <w:t>330</w:t>
            </w:r>
          </w:hyperlink>
        </w:p>
        <w:p>
          <w:pPr>
            <w:pStyle w:val="Contents3"/>
            <w:tabs>
              <w:tab w:val="clear" w:pos="8459"/>
              <w:tab w:val="right" w:pos="9026" w:leader="dot"/>
            </w:tabs>
            <w:rPr/>
          </w:pPr>
          <w:hyperlink w:anchor="__RefHeading___Toc1263434_1479056682">
            <w:r>
              <w:rPr>
                <w:webHidden/>
                <w:rStyle w:val="IndexLink"/>
                <w:rtl w:val="true"/>
              </w:rPr>
              <w:t>جراحات سر و صورت</w:t>
            </w:r>
            <w:r>
              <w:rPr>
                <w:rStyle w:val="IndexLink"/>
                <w:rtl w:val="true"/>
              </w:rPr>
              <w:tab/>
            </w:r>
            <w:r>
              <w:rPr>
                <w:rStyle w:val="IndexLink"/>
              </w:rPr>
              <w:t>330</w:t>
            </w:r>
          </w:hyperlink>
        </w:p>
        <w:p>
          <w:pPr>
            <w:pStyle w:val="Contents3"/>
            <w:tabs>
              <w:tab w:val="clear" w:pos="8459"/>
              <w:tab w:val="right" w:pos="9026" w:leader="dot"/>
            </w:tabs>
            <w:rPr/>
          </w:pPr>
          <w:hyperlink w:anchor="__RefHeading___Toc1263436_1479056682">
            <w:r>
              <w:rPr>
                <w:webHidden/>
                <w:rStyle w:val="IndexLink"/>
                <w:rtl w:val="true"/>
              </w:rPr>
              <w:t>دیه کودک</w:t>
            </w:r>
            <w:r>
              <w:rPr>
                <w:rStyle w:val="IndexLink"/>
                <w:rtl w:val="true"/>
              </w:rPr>
              <w:tab/>
            </w:r>
            <w:r>
              <w:rPr>
                <w:rStyle w:val="IndexLink"/>
              </w:rPr>
              <w:t>330</w:t>
            </w:r>
          </w:hyperlink>
        </w:p>
        <w:p>
          <w:pPr>
            <w:pStyle w:val="Contents3"/>
            <w:tabs>
              <w:tab w:val="clear" w:pos="8459"/>
              <w:tab w:val="right" w:pos="9026" w:leader="dot"/>
            </w:tabs>
            <w:rPr/>
          </w:pPr>
          <w:hyperlink w:anchor="__RefHeading___Toc1263438_1479056682">
            <w:r>
              <w:rPr>
                <w:webHidden/>
                <w:rStyle w:val="IndexLink"/>
                <w:rtl w:val="true"/>
              </w:rPr>
              <w:t>ضربه مغزی</w:t>
            </w:r>
            <w:r>
              <w:rPr>
                <w:rStyle w:val="IndexLink"/>
                <w:rtl w:val="true"/>
              </w:rPr>
              <w:tab/>
            </w:r>
            <w:r>
              <w:rPr>
                <w:rStyle w:val="IndexLink"/>
              </w:rPr>
              <w:t>331</w:t>
            </w:r>
          </w:hyperlink>
        </w:p>
        <w:p>
          <w:pPr>
            <w:pStyle w:val="Contents3"/>
            <w:tabs>
              <w:tab w:val="clear" w:pos="8459"/>
              <w:tab w:val="right" w:pos="9026" w:leader="dot"/>
            </w:tabs>
            <w:rPr/>
          </w:pPr>
          <w:hyperlink w:anchor="__RefHeading___Toc1263440_1479056682">
            <w:r>
              <w:rPr>
                <w:webHidden/>
                <w:rStyle w:val="IndexLink"/>
                <w:rtl w:val="true"/>
              </w:rPr>
              <w:t>دیه دست</w:t>
            </w:r>
            <w:r>
              <w:rPr>
                <w:rStyle w:val="IndexLink"/>
                <w:rtl w:val="true"/>
              </w:rPr>
              <w:tab/>
            </w:r>
            <w:r>
              <w:rPr>
                <w:rStyle w:val="IndexLink"/>
              </w:rPr>
              <w:t>331</w:t>
            </w:r>
          </w:hyperlink>
        </w:p>
        <w:p>
          <w:pPr>
            <w:pStyle w:val="Contents3"/>
            <w:tabs>
              <w:tab w:val="clear" w:pos="8459"/>
              <w:tab w:val="right" w:pos="9026" w:leader="dot"/>
            </w:tabs>
            <w:rPr/>
          </w:pPr>
          <w:hyperlink w:anchor="__RefHeading___Toc1263442_1479056682">
            <w:r>
              <w:rPr>
                <w:webHidden/>
                <w:rStyle w:val="IndexLink"/>
                <w:rtl w:val="true"/>
              </w:rPr>
              <w:t>زمان پرداخت</w:t>
            </w:r>
            <w:r>
              <w:rPr>
                <w:rStyle w:val="IndexLink"/>
                <w:rtl w:val="true"/>
              </w:rPr>
              <w:tab/>
            </w:r>
            <w:r>
              <w:rPr>
                <w:rStyle w:val="IndexLink"/>
              </w:rPr>
              <w:t>331</w:t>
            </w:r>
          </w:hyperlink>
        </w:p>
        <w:p>
          <w:pPr>
            <w:pStyle w:val="Contents3"/>
            <w:tabs>
              <w:tab w:val="clear" w:pos="8459"/>
              <w:tab w:val="right" w:pos="9026" w:leader="dot"/>
            </w:tabs>
            <w:rPr/>
          </w:pPr>
          <w:hyperlink w:anchor="__RefHeading___Toc1263444_1479056682">
            <w:r>
              <w:rPr>
                <w:webHidden/>
                <w:rStyle w:val="IndexLink"/>
                <w:rtl w:val="true"/>
              </w:rPr>
              <w:t>ارش</w:t>
            </w:r>
            <w:r>
              <w:rPr>
                <w:rStyle w:val="IndexLink"/>
                <w:rtl w:val="true"/>
              </w:rPr>
              <w:tab/>
            </w:r>
            <w:r>
              <w:rPr>
                <w:rStyle w:val="IndexLink"/>
              </w:rPr>
              <w:t>332</w:t>
            </w:r>
          </w:hyperlink>
        </w:p>
        <w:p>
          <w:pPr>
            <w:pStyle w:val="Contents3"/>
            <w:tabs>
              <w:tab w:val="clear" w:pos="8459"/>
              <w:tab w:val="right" w:pos="9026" w:leader="dot"/>
            </w:tabs>
            <w:rPr/>
          </w:pPr>
          <w:hyperlink w:anchor="__RefHeading___Toc1263446_1479056682">
            <w:r>
              <w:rPr>
                <w:webHidden/>
                <w:rStyle w:val="IndexLink"/>
                <w:rtl w:val="true"/>
              </w:rPr>
              <w:t>دیه ذمی</w:t>
            </w:r>
            <w:r>
              <w:rPr>
                <w:rStyle w:val="IndexLink"/>
                <w:rtl w:val="true"/>
              </w:rPr>
              <w:tab/>
            </w:r>
            <w:r>
              <w:rPr>
                <w:rStyle w:val="IndexLink"/>
              </w:rPr>
              <w:t>332</w:t>
            </w:r>
          </w:hyperlink>
        </w:p>
        <w:p>
          <w:pPr>
            <w:pStyle w:val="Contents3"/>
            <w:tabs>
              <w:tab w:val="clear" w:pos="8459"/>
              <w:tab w:val="right" w:pos="9026" w:leader="dot"/>
            </w:tabs>
            <w:rPr/>
          </w:pPr>
          <w:hyperlink w:anchor="__RefHeading___Toc1263448_1479056682">
            <w:r>
              <w:rPr>
                <w:webHidden/>
                <w:rStyle w:val="IndexLink"/>
                <w:rtl w:val="true"/>
              </w:rPr>
              <w:t>هزینه درمان</w:t>
            </w:r>
            <w:r>
              <w:rPr>
                <w:rStyle w:val="IndexLink"/>
                <w:rtl w:val="true"/>
              </w:rPr>
              <w:tab/>
            </w:r>
            <w:r>
              <w:rPr>
                <w:rStyle w:val="IndexLink"/>
              </w:rPr>
              <w:t>332</w:t>
            </w:r>
          </w:hyperlink>
        </w:p>
        <w:p>
          <w:pPr>
            <w:pStyle w:val="Contents3"/>
            <w:tabs>
              <w:tab w:val="clear" w:pos="8459"/>
              <w:tab w:val="right" w:pos="9026" w:leader="dot"/>
            </w:tabs>
            <w:rPr/>
          </w:pPr>
          <w:hyperlink w:anchor="__RefHeading___Toc1263450_1479056682">
            <w:r>
              <w:rPr>
                <w:webHidden/>
                <w:rStyle w:val="IndexLink"/>
                <w:rtl w:val="true"/>
              </w:rPr>
              <w:t>تقسیم دیه بر عاقله</w:t>
            </w:r>
            <w:r>
              <w:rPr>
                <w:rStyle w:val="IndexLink"/>
                <w:rtl w:val="true"/>
              </w:rPr>
              <w:tab/>
            </w:r>
            <w:r>
              <w:rPr>
                <w:rStyle w:val="IndexLink"/>
              </w:rPr>
              <w:t>332</w:t>
            </w:r>
          </w:hyperlink>
        </w:p>
        <w:p>
          <w:pPr>
            <w:pStyle w:val="Contents3"/>
            <w:tabs>
              <w:tab w:val="clear" w:pos="8459"/>
              <w:tab w:val="right" w:pos="9026" w:leader="dot"/>
            </w:tabs>
            <w:rPr/>
          </w:pPr>
          <w:hyperlink w:anchor="__RefHeading___Toc1263452_1479056682">
            <w:r>
              <w:rPr>
                <w:webHidden/>
                <w:rStyle w:val="IndexLink"/>
                <w:rtl w:val="true"/>
              </w:rPr>
              <w:t>دیه سوزاندن مرده</w:t>
            </w:r>
            <w:r>
              <w:rPr>
                <w:rStyle w:val="IndexLink"/>
                <w:rtl w:val="true"/>
              </w:rPr>
              <w:tab/>
            </w:r>
            <w:r>
              <w:rPr>
                <w:rStyle w:val="IndexLink"/>
              </w:rPr>
              <w:t>332</w:t>
            </w:r>
          </w:hyperlink>
        </w:p>
        <w:p>
          <w:pPr>
            <w:pStyle w:val="Contents3"/>
            <w:tabs>
              <w:tab w:val="clear" w:pos="8459"/>
              <w:tab w:val="right" w:pos="9026" w:leader="dot"/>
            </w:tabs>
            <w:rPr/>
          </w:pPr>
          <w:hyperlink w:anchor="__RefHeading___Toc1263454_1479056682">
            <w:r>
              <w:rPr>
                <w:webHidden/>
                <w:rStyle w:val="IndexLink"/>
                <w:rtl w:val="true"/>
              </w:rPr>
              <w:t>سوزاندن جنازه</w:t>
            </w:r>
            <w:r>
              <w:rPr>
                <w:rStyle w:val="IndexLink"/>
                <w:rtl w:val="true"/>
              </w:rPr>
              <w:tab/>
            </w:r>
            <w:r>
              <w:rPr>
                <w:rStyle w:val="IndexLink"/>
              </w:rPr>
              <w:t>333</w:t>
            </w:r>
          </w:hyperlink>
        </w:p>
        <w:p>
          <w:pPr>
            <w:pStyle w:val="Contents2"/>
            <w:tabs>
              <w:tab w:val="clear" w:pos="8743"/>
              <w:tab w:val="right" w:pos="9026" w:leader="dot"/>
            </w:tabs>
            <w:rPr/>
          </w:pPr>
          <w:hyperlink w:anchor="__RefHeading___Toc1263456_1479056682">
            <w:r>
              <w:rPr>
                <w:webHidden/>
                <w:rStyle w:val="IndexLink"/>
                <w:rtl w:val="true"/>
              </w:rPr>
              <w:t>قصاص</w:t>
            </w:r>
            <w:r>
              <w:rPr>
                <w:rStyle w:val="IndexLink"/>
                <w:rtl w:val="true"/>
              </w:rPr>
              <w:tab/>
            </w:r>
            <w:r>
              <w:rPr>
                <w:rStyle w:val="IndexLink"/>
              </w:rPr>
              <w:t>334</w:t>
            </w:r>
          </w:hyperlink>
        </w:p>
        <w:p>
          <w:pPr>
            <w:pStyle w:val="Contents3"/>
            <w:tabs>
              <w:tab w:val="clear" w:pos="8459"/>
              <w:tab w:val="right" w:pos="9026" w:leader="dot"/>
            </w:tabs>
            <w:rPr/>
          </w:pPr>
          <w:hyperlink w:anchor="__RefHeading___Toc1263458_1479056682">
            <w:r>
              <w:rPr>
                <w:webHidden/>
                <w:rStyle w:val="IndexLink"/>
                <w:rtl w:val="true"/>
              </w:rPr>
              <w:t>دوباره کشتن</w:t>
            </w:r>
            <w:r>
              <w:rPr>
                <w:rStyle w:val="IndexLink"/>
                <w:rtl w:val="true"/>
              </w:rPr>
              <w:tab/>
            </w:r>
            <w:r>
              <w:rPr>
                <w:rStyle w:val="IndexLink"/>
              </w:rPr>
              <w:t>334</w:t>
            </w:r>
          </w:hyperlink>
        </w:p>
        <w:p>
          <w:pPr>
            <w:pStyle w:val="Contents3"/>
            <w:tabs>
              <w:tab w:val="clear" w:pos="8459"/>
              <w:tab w:val="right" w:pos="9026" w:leader="dot"/>
            </w:tabs>
            <w:rPr/>
          </w:pPr>
          <w:hyperlink w:anchor="__RefHeading___Toc1263460_1479056682">
            <w:r>
              <w:rPr>
                <w:webHidden/>
                <w:rStyle w:val="IndexLink"/>
                <w:rtl w:val="true"/>
              </w:rPr>
              <w:t>کشتن گناهکار</w:t>
            </w:r>
            <w:r>
              <w:rPr>
                <w:rStyle w:val="IndexLink"/>
                <w:rtl w:val="true"/>
              </w:rPr>
              <w:tab/>
            </w:r>
            <w:r>
              <w:rPr>
                <w:rStyle w:val="IndexLink"/>
              </w:rPr>
              <w:t>334</w:t>
            </w:r>
          </w:hyperlink>
        </w:p>
        <w:p>
          <w:pPr>
            <w:pStyle w:val="Contents3"/>
            <w:tabs>
              <w:tab w:val="clear" w:pos="8459"/>
              <w:tab w:val="right" w:pos="9026" w:leader="dot"/>
            </w:tabs>
            <w:rPr/>
          </w:pPr>
          <w:hyperlink w:anchor="__RefHeading___Toc1263462_1479056682">
            <w:r>
              <w:rPr>
                <w:webHidden/>
                <w:rStyle w:val="IndexLink"/>
                <w:rtl w:val="true"/>
              </w:rPr>
              <w:t>کشتن دزد</w:t>
            </w:r>
            <w:r>
              <w:rPr>
                <w:rStyle w:val="IndexLink"/>
                <w:rtl w:val="true"/>
              </w:rPr>
              <w:tab/>
            </w:r>
            <w:r>
              <w:rPr>
                <w:rStyle w:val="IndexLink"/>
              </w:rPr>
              <w:t>334</w:t>
            </w:r>
          </w:hyperlink>
        </w:p>
        <w:p>
          <w:pPr>
            <w:pStyle w:val="Contents3"/>
            <w:tabs>
              <w:tab w:val="clear" w:pos="8459"/>
              <w:tab w:val="right" w:pos="9026" w:leader="dot"/>
            </w:tabs>
            <w:rPr/>
          </w:pPr>
          <w:hyperlink w:anchor="__RefHeading___Toc1263464_1479056682">
            <w:r>
              <w:rPr>
                <w:webHidden/>
                <w:rStyle w:val="IndexLink"/>
                <w:rtl w:val="true"/>
              </w:rPr>
              <w:t>کشتن هنگام دستگیری</w:t>
            </w:r>
            <w:r>
              <w:rPr>
                <w:rStyle w:val="IndexLink"/>
                <w:rtl w:val="true"/>
              </w:rPr>
              <w:tab/>
            </w:r>
            <w:r>
              <w:rPr>
                <w:rStyle w:val="IndexLink"/>
              </w:rPr>
              <w:t>334</w:t>
            </w:r>
          </w:hyperlink>
        </w:p>
        <w:p>
          <w:pPr>
            <w:pStyle w:val="Contents3"/>
            <w:tabs>
              <w:tab w:val="clear" w:pos="8459"/>
              <w:tab w:val="right" w:pos="9026" w:leader="dot"/>
            </w:tabs>
            <w:rPr/>
          </w:pPr>
          <w:hyperlink w:anchor="__RefHeading___Toc1263466_1479056682">
            <w:r>
              <w:rPr>
                <w:webHidden/>
                <w:rStyle w:val="IndexLink"/>
                <w:rtl w:val="true"/>
              </w:rPr>
              <w:t>کشتن بی گناه</w:t>
            </w:r>
            <w:r>
              <w:rPr>
                <w:rStyle w:val="IndexLink"/>
                <w:rtl w:val="true"/>
              </w:rPr>
              <w:tab/>
            </w:r>
            <w:r>
              <w:rPr>
                <w:rStyle w:val="IndexLink"/>
              </w:rPr>
              <w:t>335</w:t>
            </w:r>
          </w:hyperlink>
        </w:p>
        <w:p>
          <w:pPr>
            <w:pStyle w:val="Contents3"/>
            <w:tabs>
              <w:tab w:val="clear" w:pos="8459"/>
              <w:tab w:val="right" w:pos="9026" w:leader="dot"/>
            </w:tabs>
            <w:rPr/>
          </w:pPr>
          <w:hyperlink w:anchor="__RefHeading___Toc1263468_1479056682">
            <w:r>
              <w:rPr>
                <w:webHidden/>
                <w:rStyle w:val="IndexLink"/>
                <w:rtl w:val="true"/>
              </w:rPr>
              <w:t>کشتن مهاجم خیالی</w:t>
            </w:r>
            <w:r>
              <w:rPr>
                <w:rStyle w:val="IndexLink"/>
                <w:rtl w:val="true"/>
              </w:rPr>
              <w:tab/>
            </w:r>
            <w:r>
              <w:rPr>
                <w:rStyle w:val="IndexLink"/>
              </w:rPr>
              <w:t>335</w:t>
            </w:r>
          </w:hyperlink>
        </w:p>
        <w:p>
          <w:pPr>
            <w:pStyle w:val="Contents3"/>
            <w:tabs>
              <w:tab w:val="clear" w:pos="8459"/>
              <w:tab w:val="right" w:pos="9026" w:leader="dot"/>
            </w:tabs>
            <w:rPr/>
          </w:pPr>
          <w:hyperlink w:anchor="__RefHeading___Toc1263470_1479056682">
            <w:r>
              <w:rPr>
                <w:webHidden/>
                <w:rStyle w:val="IndexLink"/>
                <w:rtl w:val="true"/>
              </w:rPr>
              <w:t>قاتل چند زن</w:t>
            </w:r>
            <w:r>
              <w:rPr>
                <w:rStyle w:val="IndexLink"/>
                <w:rtl w:val="true"/>
              </w:rPr>
              <w:tab/>
            </w:r>
            <w:r>
              <w:rPr>
                <w:rStyle w:val="IndexLink"/>
              </w:rPr>
              <w:t>335</w:t>
            </w:r>
          </w:hyperlink>
        </w:p>
        <w:p>
          <w:pPr>
            <w:pStyle w:val="Contents3"/>
            <w:tabs>
              <w:tab w:val="clear" w:pos="8459"/>
              <w:tab w:val="right" w:pos="9026" w:leader="dot"/>
            </w:tabs>
            <w:rPr/>
          </w:pPr>
          <w:hyperlink w:anchor="__RefHeading___Toc1263472_1479056682">
            <w:r>
              <w:rPr>
                <w:webHidden/>
                <w:rStyle w:val="IndexLink"/>
                <w:rtl w:val="true"/>
              </w:rPr>
              <w:t>مجازات توسط حکومت</w:t>
            </w:r>
            <w:r>
              <w:rPr>
                <w:rStyle w:val="IndexLink"/>
                <w:rtl w:val="true"/>
              </w:rPr>
              <w:tab/>
            </w:r>
            <w:r>
              <w:rPr>
                <w:rStyle w:val="IndexLink"/>
              </w:rPr>
              <w:t>336</w:t>
            </w:r>
          </w:hyperlink>
        </w:p>
        <w:p>
          <w:pPr>
            <w:pStyle w:val="Contents3"/>
            <w:tabs>
              <w:tab w:val="clear" w:pos="8459"/>
              <w:tab w:val="right" w:pos="9026" w:leader="dot"/>
            </w:tabs>
            <w:rPr/>
          </w:pPr>
          <w:hyperlink w:anchor="__RefHeading___Toc1263474_1479056682">
            <w:r>
              <w:rPr>
                <w:webHidden/>
                <w:rStyle w:val="IndexLink"/>
                <w:rtl w:val="true"/>
              </w:rPr>
              <w:t>پرداخت از بیت المال</w:t>
            </w:r>
            <w:r>
              <w:rPr>
                <w:rStyle w:val="IndexLink"/>
                <w:rtl w:val="true"/>
              </w:rPr>
              <w:tab/>
            </w:r>
            <w:r>
              <w:rPr>
                <w:rStyle w:val="IndexLink"/>
              </w:rPr>
              <w:t>336</w:t>
            </w:r>
          </w:hyperlink>
        </w:p>
        <w:p>
          <w:pPr>
            <w:pStyle w:val="Contents3"/>
            <w:tabs>
              <w:tab w:val="clear" w:pos="8459"/>
              <w:tab w:val="right" w:pos="9026" w:leader="dot"/>
            </w:tabs>
            <w:rPr/>
          </w:pPr>
          <w:hyperlink w:anchor="__RefHeading___Toc1263476_1479056682">
            <w:r>
              <w:rPr>
                <w:webHidden/>
                <w:rStyle w:val="IndexLink"/>
                <w:rtl w:val="true"/>
              </w:rPr>
              <w:t>دخالت ولیّ امر</w:t>
            </w:r>
            <w:r>
              <w:rPr>
                <w:rStyle w:val="IndexLink"/>
                <w:rtl w:val="true"/>
              </w:rPr>
              <w:tab/>
            </w:r>
            <w:r>
              <w:rPr>
                <w:rStyle w:val="IndexLink"/>
              </w:rPr>
              <w:t>336</w:t>
            </w:r>
          </w:hyperlink>
        </w:p>
        <w:p>
          <w:pPr>
            <w:pStyle w:val="Contents3"/>
            <w:tabs>
              <w:tab w:val="clear" w:pos="8459"/>
              <w:tab w:val="right" w:pos="9026" w:leader="dot"/>
            </w:tabs>
            <w:rPr/>
          </w:pPr>
          <w:hyperlink w:anchor="__RefHeading___Toc1263478_1479056682">
            <w:r>
              <w:rPr>
                <w:webHidden/>
                <w:rStyle w:val="IndexLink"/>
                <w:rtl w:val="true"/>
              </w:rPr>
              <w:t>انتخاب نوع دیه</w:t>
            </w:r>
            <w:r>
              <w:rPr>
                <w:rStyle w:val="IndexLink"/>
                <w:rtl w:val="true"/>
              </w:rPr>
              <w:tab/>
            </w:r>
            <w:r>
              <w:rPr>
                <w:rStyle w:val="IndexLink"/>
              </w:rPr>
              <w:t>337</w:t>
            </w:r>
          </w:hyperlink>
        </w:p>
        <w:p>
          <w:pPr>
            <w:pStyle w:val="Contents3"/>
            <w:tabs>
              <w:tab w:val="clear" w:pos="8459"/>
              <w:tab w:val="right" w:pos="9026" w:leader="dot"/>
            </w:tabs>
            <w:rPr/>
          </w:pPr>
          <w:hyperlink w:anchor="__RefHeading___Toc1263480_1479056682">
            <w:r>
              <w:rPr>
                <w:webHidden/>
                <w:rStyle w:val="IndexLink"/>
                <w:rtl w:val="true"/>
              </w:rPr>
              <w:t>قصاص اعضا</w:t>
            </w:r>
            <w:r>
              <w:rPr>
                <w:rStyle w:val="IndexLink"/>
                <w:rtl w:val="true"/>
              </w:rPr>
              <w:tab/>
            </w:r>
            <w:r>
              <w:rPr>
                <w:rStyle w:val="IndexLink"/>
              </w:rPr>
              <w:t>337</w:t>
            </w:r>
          </w:hyperlink>
        </w:p>
        <w:p>
          <w:pPr>
            <w:pStyle w:val="Contents3"/>
            <w:tabs>
              <w:tab w:val="clear" w:pos="8459"/>
              <w:tab w:val="right" w:pos="9026" w:leader="dot"/>
            </w:tabs>
            <w:rPr/>
          </w:pPr>
          <w:hyperlink w:anchor="__RefHeading___Toc1263482_1479056682">
            <w:r>
              <w:rPr>
                <w:webHidden/>
                <w:rStyle w:val="IndexLink"/>
                <w:rtl w:val="true"/>
              </w:rPr>
              <w:t>پرداخت تفاضل</w:t>
            </w:r>
            <w:r>
              <w:rPr>
                <w:rStyle w:val="IndexLink"/>
                <w:rtl w:val="true"/>
              </w:rPr>
              <w:tab/>
            </w:r>
            <w:r>
              <w:rPr>
                <w:rStyle w:val="IndexLink"/>
              </w:rPr>
              <w:t>338</w:t>
            </w:r>
          </w:hyperlink>
        </w:p>
        <w:p>
          <w:pPr>
            <w:pStyle w:val="Contents3"/>
            <w:tabs>
              <w:tab w:val="clear" w:pos="8459"/>
              <w:tab w:val="right" w:pos="9026" w:leader="dot"/>
            </w:tabs>
            <w:rPr/>
          </w:pPr>
          <w:hyperlink w:anchor="__RefHeading___Toc1263484_1479056682">
            <w:r>
              <w:rPr>
                <w:webHidden/>
                <w:rStyle w:val="IndexLink"/>
                <w:rtl w:val="true"/>
              </w:rPr>
              <w:t>قسامه</w:t>
            </w:r>
            <w:r>
              <w:rPr>
                <w:rStyle w:val="IndexLink"/>
                <w:rtl w:val="true"/>
              </w:rPr>
              <w:tab/>
            </w:r>
            <w:r>
              <w:rPr>
                <w:rStyle w:val="IndexLink"/>
              </w:rPr>
              <w:t>338</w:t>
            </w:r>
          </w:hyperlink>
        </w:p>
        <w:p>
          <w:pPr>
            <w:pStyle w:val="Contents3"/>
            <w:tabs>
              <w:tab w:val="clear" w:pos="8459"/>
              <w:tab w:val="right" w:pos="9026" w:leader="dot"/>
            </w:tabs>
            <w:rPr/>
          </w:pPr>
          <w:hyperlink w:anchor="__RefHeading___Toc1263486_1479056682">
            <w:r>
              <w:rPr>
                <w:webHidden/>
                <w:rStyle w:val="IndexLink"/>
                <w:rtl w:val="true"/>
              </w:rPr>
              <w:t>قسامه یا اقرار؟</w:t>
            </w:r>
            <w:r>
              <w:rPr>
                <w:rStyle w:val="IndexLink"/>
                <w:rtl w:val="true"/>
              </w:rPr>
              <w:tab/>
            </w:r>
            <w:r>
              <w:rPr>
                <w:rStyle w:val="IndexLink"/>
              </w:rPr>
              <w:t>338</w:t>
            </w:r>
          </w:hyperlink>
        </w:p>
        <w:p>
          <w:pPr>
            <w:pStyle w:val="Contents3"/>
            <w:tabs>
              <w:tab w:val="clear" w:pos="8459"/>
              <w:tab w:val="right" w:pos="9026" w:leader="dot"/>
            </w:tabs>
            <w:rPr/>
          </w:pPr>
          <w:hyperlink w:anchor="__RefHeading___Toc1263488_1479056682">
            <w:r>
              <w:rPr>
                <w:webHidden/>
                <w:rStyle w:val="IndexLink"/>
                <w:rtl w:val="true"/>
              </w:rPr>
              <w:t>اجرای بخشی از قصاص</w:t>
            </w:r>
            <w:r>
              <w:rPr>
                <w:rStyle w:val="IndexLink"/>
                <w:rtl w:val="true"/>
              </w:rPr>
              <w:tab/>
            </w:r>
            <w:r>
              <w:rPr>
                <w:rStyle w:val="IndexLink"/>
              </w:rPr>
              <w:t>338</w:t>
            </w:r>
          </w:hyperlink>
        </w:p>
        <w:p>
          <w:pPr>
            <w:pStyle w:val="Contents3"/>
            <w:tabs>
              <w:tab w:val="clear" w:pos="8459"/>
              <w:tab w:val="right" w:pos="9026" w:leader="dot"/>
            </w:tabs>
            <w:rPr/>
          </w:pPr>
          <w:hyperlink w:anchor="__RefHeading___Toc1263490_1479056682">
            <w:r>
              <w:rPr>
                <w:webHidden/>
                <w:rStyle w:val="IndexLink"/>
                <w:rtl w:val="true"/>
              </w:rPr>
              <w:t>مماثلت</w:t>
            </w:r>
            <w:r>
              <w:rPr>
                <w:rStyle w:val="IndexLink"/>
                <w:rtl w:val="true"/>
              </w:rPr>
              <w:tab/>
            </w:r>
            <w:r>
              <w:rPr>
                <w:rStyle w:val="IndexLink"/>
              </w:rPr>
              <w:t>339</w:t>
            </w:r>
          </w:hyperlink>
        </w:p>
        <w:p>
          <w:pPr>
            <w:pStyle w:val="Contents3"/>
            <w:tabs>
              <w:tab w:val="clear" w:pos="8459"/>
              <w:tab w:val="right" w:pos="9026" w:leader="dot"/>
            </w:tabs>
            <w:rPr/>
          </w:pPr>
          <w:hyperlink w:anchor="__RefHeading___Toc1263492_1479056682">
            <w:r>
              <w:rPr>
                <w:webHidden/>
                <w:rStyle w:val="IndexLink"/>
                <w:rtl w:val="true"/>
              </w:rPr>
              <w:t>تبدیل قصاص</w:t>
            </w:r>
            <w:r>
              <w:rPr>
                <w:rStyle w:val="IndexLink"/>
                <w:rtl w:val="true"/>
              </w:rPr>
              <w:tab/>
            </w:r>
            <w:r>
              <w:rPr>
                <w:rStyle w:val="IndexLink"/>
              </w:rPr>
              <w:t>339</w:t>
            </w:r>
          </w:hyperlink>
        </w:p>
        <w:p>
          <w:pPr>
            <w:pStyle w:val="Contents3"/>
            <w:tabs>
              <w:tab w:val="clear" w:pos="8459"/>
              <w:tab w:val="right" w:pos="9026" w:leader="dot"/>
            </w:tabs>
            <w:rPr/>
          </w:pPr>
          <w:hyperlink w:anchor="__RefHeading___Toc1263494_1479056682">
            <w:r>
              <w:rPr>
                <w:webHidden/>
                <w:rStyle w:val="IndexLink"/>
                <w:rtl w:val="true"/>
              </w:rPr>
              <w:t>لحاظ طول و عرض و عمق</w:t>
            </w:r>
            <w:r>
              <w:rPr>
                <w:rStyle w:val="IndexLink"/>
                <w:rtl w:val="true"/>
              </w:rPr>
              <w:tab/>
            </w:r>
            <w:r>
              <w:rPr>
                <w:rStyle w:val="IndexLink"/>
              </w:rPr>
              <w:t>340</w:t>
            </w:r>
          </w:hyperlink>
        </w:p>
        <w:p>
          <w:pPr>
            <w:pStyle w:val="Contents3"/>
            <w:tabs>
              <w:tab w:val="clear" w:pos="8459"/>
              <w:tab w:val="right" w:pos="9026" w:leader="dot"/>
            </w:tabs>
            <w:rPr/>
          </w:pPr>
          <w:hyperlink w:anchor="__RefHeading___Toc1263496_1479056682">
            <w:r>
              <w:rPr>
                <w:webHidden/>
                <w:rStyle w:val="IndexLink"/>
                <w:rtl w:val="true"/>
              </w:rPr>
              <w:t>زندانی کردن</w:t>
            </w:r>
            <w:r>
              <w:rPr>
                <w:rStyle w:val="IndexLink"/>
                <w:rtl w:val="true"/>
              </w:rPr>
              <w:tab/>
            </w:r>
            <w:r>
              <w:rPr>
                <w:rStyle w:val="IndexLink"/>
              </w:rPr>
              <w:t>340</w:t>
            </w:r>
          </w:hyperlink>
        </w:p>
        <w:p>
          <w:pPr>
            <w:pStyle w:val="Contents3"/>
            <w:tabs>
              <w:tab w:val="clear" w:pos="8459"/>
              <w:tab w:val="right" w:pos="9026" w:leader="dot"/>
            </w:tabs>
            <w:rPr/>
          </w:pPr>
          <w:hyperlink w:anchor="__RefHeading___Toc1263498_1479056682">
            <w:r>
              <w:rPr>
                <w:webHidden/>
                <w:rStyle w:val="IndexLink"/>
                <w:rtl w:val="true"/>
              </w:rPr>
              <w:t>مصالحه به مبلغ افزون</w:t>
            </w:r>
            <w:r>
              <w:rPr>
                <w:rStyle w:val="IndexLink"/>
                <w:rtl w:val="true"/>
              </w:rPr>
              <w:tab/>
            </w:r>
            <w:r>
              <w:rPr>
                <w:rStyle w:val="IndexLink"/>
              </w:rPr>
              <w:t>341</w:t>
            </w:r>
          </w:hyperlink>
        </w:p>
        <w:p>
          <w:pPr>
            <w:pStyle w:val="Contents3"/>
            <w:tabs>
              <w:tab w:val="clear" w:pos="8459"/>
              <w:tab w:val="right" w:pos="9026" w:leader="dot"/>
            </w:tabs>
            <w:rPr/>
          </w:pPr>
          <w:hyperlink w:anchor="__RefHeading___Toc1263500_1479056682">
            <w:r>
              <w:rPr>
                <w:webHidden/>
                <w:rStyle w:val="IndexLink"/>
                <w:rtl w:val="true"/>
              </w:rPr>
              <w:t>گرفتن وثیقه</w:t>
            </w:r>
            <w:r>
              <w:rPr>
                <w:rStyle w:val="IndexLink"/>
                <w:rtl w:val="true"/>
              </w:rPr>
              <w:tab/>
            </w:r>
            <w:r>
              <w:rPr>
                <w:rStyle w:val="IndexLink"/>
              </w:rPr>
              <w:t>341</w:t>
            </w:r>
          </w:hyperlink>
        </w:p>
        <w:p>
          <w:pPr>
            <w:pStyle w:val="Contents3"/>
            <w:tabs>
              <w:tab w:val="clear" w:pos="8459"/>
              <w:tab w:val="right" w:pos="9026" w:leader="dot"/>
            </w:tabs>
            <w:rPr/>
          </w:pPr>
          <w:hyperlink w:anchor="__RefHeading___Toc1263502_1479056682">
            <w:r>
              <w:rPr>
                <w:webHidden/>
                <w:rStyle w:val="IndexLink"/>
                <w:rtl w:val="true"/>
              </w:rPr>
              <w:t>تأمین سهم صغیر</w:t>
            </w:r>
            <w:r>
              <w:rPr>
                <w:rStyle w:val="IndexLink"/>
                <w:rtl w:val="true"/>
              </w:rPr>
              <w:tab/>
            </w:r>
            <w:r>
              <w:rPr>
                <w:rStyle w:val="IndexLink"/>
              </w:rPr>
              <w:t>342</w:t>
            </w:r>
          </w:hyperlink>
        </w:p>
        <w:p>
          <w:pPr>
            <w:pStyle w:val="Contents3"/>
            <w:tabs>
              <w:tab w:val="clear" w:pos="8459"/>
              <w:tab w:val="right" w:pos="9026" w:leader="dot"/>
            </w:tabs>
            <w:rPr/>
          </w:pPr>
          <w:hyperlink w:anchor="__RefHeading___Toc1263504_1479056682">
            <w:r>
              <w:rPr>
                <w:webHidden/>
                <w:rStyle w:val="IndexLink"/>
                <w:rtl w:val="true"/>
              </w:rPr>
              <w:t>تأمین نامماثل</w:t>
            </w:r>
            <w:r>
              <w:rPr>
                <w:rStyle w:val="IndexLink"/>
                <w:rtl w:val="true"/>
              </w:rPr>
              <w:tab/>
            </w:r>
            <w:r>
              <w:rPr>
                <w:rStyle w:val="IndexLink"/>
              </w:rPr>
              <w:t>342</w:t>
            </w:r>
          </w:hyperlink>
        </w:p>
        <w:p>
          <w:pPr>
            <w:pStyle w:val="Contents3"/>
            <w:tabs>
              <w:tab w:val="clear" w:pos="8459"/>
              <w:tab w:val="right" w:pos="9026" w:leader="dot"/>
            </w:tabs>
            <w:rPr/>
          </w:pPr>
          <w:hyperlink w:anchor="__RefHeading___Toc1263506_1479056682">
            <w:r>
              <w:rPr>
                <w:webHidden/>
                <w:rStyle w:val="IndexLink"/>
                <w:rtl w:val="true"/>
              </w:rPr>
              <w:t>وارثان صغیر</w:t>
            </w:r>
            <w:r>
              <w:rPr>
                <w:rStyle w:val="IndexLink"/>
                <w:rtl w:val="true"/>
              </w:rPr>
              <w:tab/>
            </w:r>
            <w:r>
              <w:rPr>
                <w:rStyle w:val="IndexLink"/>
              </w:rPr>
              <w:t>342</w:t>
            </w:r>
          </w:hyperlink>
        </w:p>
        <w:p>
          <w:pPr>
            <w:pStyle w:val="Contents3"/>
            <w:tabs>
              <w:tab w:val="clear" w:pos="8459"/>
              <w:tab w:val="right" w:pos="9026" w:leader="dot"/>
            </w:tabs>
            <w:rPr/>
          </w:pPr>
          <w:hyperlink w:anchor="__RefHeading___Toc1263508_1479056682">
            <w:r>
              <w:rPr>
                <w:webHidden/>
                <w:rStyle w:val="IndexLink"/>
                <w:rtl w:val="true"/>
              </w:rPr>
              <w:t>تفاوت قیّم و ولیّ</w:t>
            </w:r>
            <w:r>
              <w:rPr>
                <w:rStyle w:val="IndexLink"/>
                <w:rtl w:val="true"/>
              </w:rPr>
              <w:tab/>
            </w:r>
            <w:r>
              <w:rPr>
                <w:rStyle w:val="IndexLink"/>
              </w:rPr>
              <w:t>343</w:t>
            </w:r>
          </w:hyperlink>
        </w:p>
        <w:p>
          <w:pPr>
            <w:pStyle w:val="Contents3"/>
            <w:tabs>
              <w:tab w:val="clear" w:pos="8459"/>
              <w:tab w:val="right" w:pos="9026" w:leader="dot"/>
            </w:tabs>
            <w:rPr/>
          </w:pPr>
          <w:hyperlink w:anchor="__RefHeading___Toc1263510_1479056682">
            <w:r>
              <w:rPr>
                <w:webHidden/>
                <w:rStyle w:val="IndexLink"/>
                <w:rtl w:val="true"/>
              </w:rPr>
              <w:t>تعدّی به اعضا</w:t>
            </w:r>
            <w:r>
              <w:rPr>
                <w:rStyle w:val="IndexLink"/>
                <w:rtl w:val="true"/>
              </w:rPr>
              <w:tab/>
            </w:r>
            <w:r>
              <w:rPr>
                <w:rStyle w:val="IndexLink"/>
              </w:rPr>
              <w:t>343</w:t>
            </w:r>
          </w:hyperlink>
        </w:p>
        <w:p>
          <w:pPr>
            <w:pStyle w:val="Contents3"/>
            <w:tabs>
              <w:tab w:val="clear" w:pos="8459"/>
              <w:tab w:val="right" w:pos="9026" w:leader="dot"/>
            </w:tabs>
            <w:rPr/>
          </w:pPr>
          <w:hyperlink w:anchor="__RefHeading___Toc1263512_1479056682">
            <w:r>
              <w:rPr>
                <w:webHidden/>
                <w:rStyle w:val="IndexLink"/>
                <w:rtl w:val="true"/>
              </w:rPr>
              <w:t>عفو همکاران قاتل</w:t>
            </w:r>
            <w:r>
              <w:rPr>
                <w:rStyle w:val="IndexLink"/>
                <w:rtl w:val="true"/>
              </w:rPr>
              <w:tab/>
            </w:r>
            <w:r>
              <w:rPr>
                <w:rStyle w:val="IndexLink"/>
              </w:rPr>
              <w:t>343</w:t>
            </w:r>
          </w:hyperlink>
        </w:p>
        <w:p>
          <w:pPr>
            <w:pStyle w:val="Contents3"/>
            <w:tabs>
              <w:tab w:val="clear" w:pos="8459"/>
              <w:tab w:val="right" w:pos="9026" w:leader="dot"/>
            </w:tabs>
            <w:rPr/>
          </w:pPr>
          <w:hyperlink w:anchor="__RefHeading___Toc1263514_1479056682">
            <w:r>
              <w:rPr>
                <w:webHidden/>
                <w:rStyle w:val="IndexLink"/>
                <w:rtl w:val="true"/>
              </w:rPr>
              <w:t>عفو جنایتکار</w:t>
            </w:r>
            <w:r>
              <w:rPr>
                <w:rStyle w:val="IndexLink"/>
                <w:rtl w:val="true"/>
              </w:rPr>
              <w:tab/>
            </w:r>
            <w:r>
              <w:rPr>
                <w:rStyle w:val="IndexLink"/>
              </w:rPr>
              <w:t>344</w:t>
            </w:r>
          </w:hyperlink>
        </w:p>
        <w:p>
          <w:pPr>
            <w:pStyle w:val="Contents3"/>
            <w:tabs>
              <w:tab w:val="clear" w:pos="8459"/>
              <w:tab w:val="right" w:pos="9026" w:leader="dot"/>
            </w:tabs>
            <w:rPr/>
          </w:pPr>
          <w:hyperlink w:anchor="__RefHeading___Toc1263516_1479056682">
            <w:r>
              <w:rPr>
                <w:webHidden/>
                <w:rStyle w:val="IndexLink"/>
                <w:rtl w:val="true"/>
              </w:rPr>
              <w:t>تبدیل قصاص عضو</w:t>
            </w:r>
            <w:r>
              <w:rPr>
                <w:rStyle w:val="IndexLink"/>
                <w:rtl w:val="true"/>
              </w:rPr>
              <w:tab/>
            </w:r>
            <w:r>
              <w:rPr>
                <w:rStyle w:val="IndexLink"/>
              </w:rPr>
              <w:t>344</w:t>
            </w:r>
          </w:hyperlink>
        </w:p>
        <w:p>
          <w:pPr>
            <w:pStyle w:val="Contents3"/>
            <w:tabs>
              <w:tab w:val="clear" w:pos="8459"/>
              <w:tab w:val="right" w:pos="9026" w:leader="dot"/>
            </w:tabs>
            <w:rPr/>
          </w:pPr>
          <w:hyperlink w:anchor="__RefHeading___Toc1263518_1479056682">
            <w:r>
              <w:rPr>
                <w:webHidden/>
                <w:rStyle w:val="IndexLink"/>
                <w:rtl w:val="true"/>
              </w:rPr>
              <w:t>قصاص یا دیه؟</w:t>
            </w:r>
            <w:r>
              <w:rPr>
                <w:rStyle w:val="IndexLink"/>
                <w:rtl w:val="true"/>
              </w:rPr>
              <w:tab/>
            </w:r>
            <w:r>
              <w:rPr>
                <w:rStyle w:val="IndexLink"/>
              </w:rPr>
              <w:t>344</w:t>
            </w:r>
          </w:hyperlink>
        </w:p>
        <w:p>
          <w:pPr>
            <w:pStyle w:val="Contents3"/>
            <w:tabs>
              <w:tab w:val="clear" w:pos="8459"/>
              <w:tab w:val="right" w:pos="9026" w:leader="dot"/>
            </w:tabs>
            <w:rPr/>
          </w:pPr>
          <w:hyperlink w:anchor="__RefHeading___Toc1263520_1479056682">
            <w:r>
              <w:rPr>
                <w:webHidden/>
                <w:rStyle w:val="IndexLink"/>
                <w:rtl w:val="true"/>
              </w:rPr>
              <w:t>مقتول بی وارث</w:t>
            </w:r>
            <w:r>
              <w:rPr>
                <w:rStyle w:val="IndexLink"/>
                <w:rtl w:val="true"/>
              </w:rPr>
              <w:tab/>
            </w:r>
            <w:r>
              <w:rPr>
                <w:rStyle w:val="IndexLink"/>
              </w:rPr>
              <w:t>344</w:t>
            </w:r>
          </w:hyperlink>
        </w:p>
        <w:p>
          <w:pPr>
            <w:pStyle w:val="Contents3"/>
            <w:tabs>
              <w:tab w:val="clear" w:pos="8459"/>
              <w:tab w:val="right" w:pos="9026" w:leader="dot"/>
            </w:tabs>
            <w:rPr/>
          </w:pPr>
          <w:hyperlink w:anchor="__RefHeading___Toc1263522_1479056682">
            <w:r>
              <w:rPr>
                <w:webHidden/>
                <w:rStyle w:val="IndexLink"/>
                <w:rtl w:val="true"/>
              </w:rPr>
              <w:t>دیه راننده</w:t>
            </w:r>
            <w:r>
              <w:rPr>
                <w:rStyle w:val="IndexLink"/>
                <w:rtl w:val="true"/>
              </w:rPr>
              <w:tab/>
            </w:r>
            <w:r>
              <w:rPr>
                <w:rStyle w:val="IndexLink"/>
              </w:rPr>
              <w:t>344</w:t>
            </w:r>
          </w:hyperlink>
        </w:p>
        <w:p>
          <w:pPr>
            <w:pStyle w:val="Contents3"/>
            <w:tabs>
              <w:tab w:val="clear" w:pos="8459"/>
              <w:tab w:val="right" w:pos="9026" w:leader="dot"/>
            </w:tabs>
            <w:rPr/>
          </w:pPr>
          <w:hyperlink w:anchor="__RefHeading___Toc1263524_1479056682">
            <w:r>
              <w:rPr>
                <w:webHidden/>
                <w:rStyle w:val="IndexLink"/>
                <w:rtl w:val="true"/>
              </w:rPr>
              <w:t>تغلیظ و دیه عاقله</w:t>
            </w:r>
            <w:r>
              <w:rPr>
                <w:rStyle w:val="IndexLink"/>
                <w:rtl w:val="true"/>
              </w:rPr>
              <w:tab/>
            </w:r>
            <w:r>
              <w:rPr>
                <w:rStyle w:val="IndexLink"/>
              </w:rPr>
              <w:t>345</w:t>
            </w:r>
          </w:hyperlink>
        </w:p>
        <w:p>
          <w:pPr>
            <w:pStyle w:val="Contents3"/>
            <w:tabs>
              <w:tab w:val="clear" w:pos="8459"/>
              <w:tab w:val="right" w:pos="9026" w:leader="dot"/>
            </w:tabs>
            <w:rPr/>
          </w:pPr>
          <w:hyperlink w:anchor="__RefHeading___Toc1263526_1479056682">
            <w:r>
              <w:rPr>
                <w:webHidden/>
                <w:rStyle w:val="IndexLink"/>
                <w:rtl w:val="true"/>
              </w:rPr>
              <w:t>کالبد شکافی</w:t>
            </w:r>
            <w:r>
              <w:rPr>
                <w:rStyle w:val="IndexLink"/>
                <w:rtl w:val="true"/>
              </w:rPr>
              <w:tab/>
            </w:r>
            <w:r>
              <w:rPr>
                <w:rStyle w:val="IndexLink"/>
              </w:rPr>
              <w:t>345</w:t>
            </w:r>
          </w:hyperlink>
        </w:p>
        <w:p>
          <w:pPr>
            <w:pStyle w:val="Contents3"/>
            <w:tabs>
              <w:tab w:val="clear" w:pos="8459"/>
              <w:tab w:val="right" w:pos="9026" w:leader="dot"/>
            </w:tabs>
            <w:rPr/>
          </w:pPr>
          <w:hyperlink w:anchor="__RefHeading___Toc1263528_1479056682">
            <w:r>
              <w:rPr>
                <w:webHidden/>
                <w:rStyle w:val="IndexLink"/>
                <w:rtl w:val="true"/>
              </w:rPr>
              <w:t>ثبوت قصاص</w:t>
            </w:r>
            <w:r>
              <w:rPr>
                <w:rStyle w:val="IndexLink"/>
                <w:rtl w:val="true"/>
              </w:rPr>
              <w:tab/>
            </w:r>
            <w:r>
              <w:rPr>
                <w:rStyle w:val="IndexLink"/>
              </w:rPr>
              <w:t>345</w:t>
            </w:r>
          </w:hyperlink>
        </w:p>
        <w:p>
          <w:pPr>
            <w:pStyle w:val="Contents2"/>
            <w:tabs>
              <w:tab w:val="clear" w:pos="8743"/>
              <w:tab w:val="right" w:pos="9026" w:leader="dot"/>
            </w:tabs>
            <w:rPr/>
          </w:pPr>
          <w:hyperlink w:anchor="__RefHeading___Toc1263530_1479056682">
            <w:r>
              <w:rPr>
                <w:webHidden/>
                <w:rStyle w:val="IndexLink"/>
                <w:rtl w:val="true"/>
              </w:rPr>
              <w:t>پرسش های قرآنی</w:t>
            </w:r>
            <w:r>
              <w:rPr>
                <w:rStyle w:val="IndexLink"/>
                <w:rtl w:val="true"/>
              </w:rPr>
              <w:tab/>
            </w:r>
            <w:r>
              <w:rPr>
                <w:rStyle w:val="IndexLink"/>
              </w:rPr>
              <w:t>346</w:t>
            </w:r>
          </w:hyperlink>
        </w:p>
        <w:p>
          <w:pPr>
            <w:pStyle w:val="Contents3"/>
            <w:tabs>
              <w:tab w:val="clear" w:pos="8459"/>
              <w:tab w:val="right" w:pos="9026" w:leader="dot"/>
            </w:tabs>
            <w:rPr/>
          </w:pPr>
          <w:hyperlink w:anchor="__RefHeading___Toc1263532_1479056682">
            <w:r>
              <w:rPr>
                <w:webHidden/>
                <w:rStyle w:val="IndexLink"/>
                <w:rtl w:val="true"/>
              </w:rPr>
              <w:t>آفریدن مرگ</w:t>
            </w:r>
            <w:r>
              <w:rPr>
                <w:rStyle w:val="IndexLink"/>
                <w:rtl w:val="true"/>
              </w:rPr>
              <w:tab/>
            </w:r>
            <w:r>
              <w:rPr>
                <w:rStyle w:val="IndexLink"/>
              </w:rPr>
              <w:t>346</w:t>
            </w:r>
          </w:hyperlink>
        </w:p>
        <w:p>
          <w:pPr>
            <w:pStyle w:val="Contents3"/>
            <w:tabs>
              <w:tab w:val="clear" w:pos="8459"/>
              <w:tab w:val="right" w:pos="9026" w:leader="dot"/>
            </w:tabs>
            <w:rPr/>
          </w:pPr>
          <w:hyperlink w:anchor="__RefHeading___Toc1263534_1479056682">
            <w:r>
              <w:rPr>
                <w:webHidden/>
                <w:rStyle w:val="IndexLink"/>
                <w:rtl w:val="true"/>
              </w:rPr>
              <w:t>قرائات چهارده گانه</w:t>
            </w:r>
            <w:r>
              <w:rPr>
                <w:rStyle w:val="IndexLink"/>
                <w:rtl w:val="true"/>
              </w:rPr>
              <w:tab/>
            </w:r>
            <w:r>
              <w:rPr>
                <w:rStyle w:val="IndexLink"/>
              </w:rPr>
              <w:t>347</w:t>
            </w:r>
          </w:hyperlink>
        </w:p>
        <w:p>
          <w:pPr>
            <w:pStyle w:val="Contents3"/>
            <w:tabs>
              <w:tab w:val="clear" w:pos="8459"/>
              <w:tab w:val="right" w:pos="9026" w:leader="dot"/>
            </w:tabs>
            <w:rPr/>
          </w:pPr>
          <w:hyperlink w:anchor="__RefHeading___Toc1263536_1479056682">
            <w:r>
              <w:rPr>
                <w:webHidden/>
                <w:rStyle w:val="IndexLink"/>
                <w:rtl w:val="true"/>
              </w:rPr>
              <w:t>تلاوت غنایی</w:t>
            </w:r>
            <w:r>
              <w:rPr>
                <w:rStyle w:val="IndexLink"/>
                <w:rtl w:val="true"/>
              </w:rPr>
              <w:tab/>
            </w:r>
            <w:r>
              <w:rPr>
                <w:rStyle w:val="IndexLink"/>
              </w:rPr>
              <w:t>347</w:t>
            </w:r>
          </w:hyperlink>
        </w:p>
        <w:p>
          <w:pPr>
            <w:pStyle w:val="Contents3"/>
            <w:tabs>
              <w:tab w:val="clear" w:pos="8459"/>
              <w:tab w:val="right" w:pos="9026" w:leader="dot"/>
            </w:tabs>
            <w:rPr/>
          </w:pPr>
          <w:hyperlink w:anchor="__RefHeading___Toc1263538_1479056682">
            <w:r>
              <w:rPr>
                <w:webHidden/>
                <w:rStyle w:val="IndexLink"/>
                <w:rtl w:val="true"/>
              </w:rPr>
              <w:t>مصداق بنی آدم</w:t>
            </w:r>
            <w:r>
              <w:rPr>
                <w:rStyle w:val="IndexLink"/>
                <w:rtl w:val="true"/>
              </w:rPr>
              <w:tab/>
            </w:r>
            <w:r>
              <w:rPr>
                <w:rStyle w:val="IndexLink"/>
              </w:rPr>
              <w:t>347</w:t>
            </w:r>
          </w:hyperlink>
        </w:p>
        <w:p>
          <w:pPr>
            <w:pStyle w:val="Contents3"/>
            <w:tabs>
              <w:tab w:val="clear" w:pos="8459"/>
              <w:tab w:val="right" w:pos="9026" w:leader="dot"/>
            </w:tabs>
            <w:rPr/>
          </w:pPr>
          <w:hyperlink w:anchor="__RefHeading___Toc1263540_1479056682">
            <w:r>
              <w:rPr>
                <w:webHidden/>
                <w:rStyle w:val="IndexLink"/>
                <w:rtl w:val="true"/>
              </w:rPr>
              <w:t>آیة الکرسی</w:t>
            </w:r>
            <w:r>
              <w:rPr>
                <w:rStyle w:val="IndexLink"/>
                <w:rtl w:val="true"/>
              </w:rPr>
              <w:tab/>
            </w:r>
            <w:r>
              <w:rPr>
                <w:rStyle w:val="IndexLink"/>
              </w:rPr>
              <w:t>348</w:t>
            </w:r>
          </w:hyperlink>
        </w:p>
        <w:p>
          <w:pPr>
            <w:pStyle w:val="Contents2"/>
            <w:tabs>
              <w:tab w:val="clear" w:pos="8743"/>
              <w:tab w:val="right" w:pos="9026" w:leader="dot"/>
            </w:tabs>
            <w:rPr/>
          </w:pPr>
          <w:hyperlink w:anchor="__RefHeading___Toc1263542_1479056682">
            <w:r>
              <w:rPr>
                <w:webHidden/>
                <w:rStyle w:val="IndexLink"/>
                <w:rtl w:val="true"/>
              </w:rPr>
              <w:t>استخاره</w:t>
            </w:r>
            <w:r>
              <w:rPr>
                <w:rStyle w:val="IndexLink"/>
                <w:rtl w:val="true"/>
              </w:rPr>
              <w:tab/>
            </w:r>
            <w:r>
              <w:rPr>
                <w:rStyle w:val="IndexLink"/>
              </w:rPr>
              <w:t>349</w:t>
            </w:r>
          </w:hyperlink>
        </w:p>
        <w:p>
          <w:pPr>
            <w:pStyle w:val="Contents3"/>
            <w:tabs>
              <w:tab w:val="clear" w:pos="8459"/>
              <w:tab w:val="right" w:pos="9026" w:leader="dot"/>
            </w:tabs>
            <w:rPr/>
          </w:pPr>
          <w:hyperlink w:anchor="__RefHeading___Toc1263544_1479056682">
            <w:r>
              <w:rPr>
                <w:webHidden/>
                <w:rStyle w:val="IndexLink"/>
                <w:rtl w:val="true"/>
              </w:rPr>
              <w:t xml:space="preserve">استخاره امام زمان </w:t>
            </w:r>
            <w:r>
              <w:rPr>
                <w:rStyle w:val="IndexLink"/>
                <w:rtl w:val="true"/>
              </w:rPr>
              <w:t>(</w:t>
            </w:r>
            <w:r>
              <w:rPr>
                <w:rStyle w:val="IndexLink"/>
                <w:rtl w:val="true"/>
              </w:rPr>
              <w:t>عج</w:t>
            </w:r>
            <w:r>
              <w:rPr>
                <w:rStyle w:val="IndexLink"/>
                <w:rtl w:val="true"/>
              </w:rPr>
              <w:t>)</w:t>
              <w:tab/>
            </w:r>
            <w:r>
              <w:rPr>
                <w:rStyle w:val="IndexLink"/>
              </w:rPr>
              <w:t>349</w:t>
            </w:r>
          </w:hyperlink>
        </w:p>
        <w:p>
          <w:pPr>
            <w:pStyle w:val="Contents3"/>
            <w:tabs>
              <w:tab w:val="clear" w:pos="8459"/>
              <w:tab w:val="right" w:pos="9026" w:leader="dot"/>
            </w:tabs>
            <w:rPr/>
          </w:pPr>
          <w:hyperlink w:anchor="__RefHeading___Toc1263546_1479056682">
            <w:r>
              <w:rPr>
                <w:webHidden/>
                <w:rStyle w:val="IndexLink"/>
                <w:rtl w:val="true"/>
              </w:rPr>
              <w:t>استخاره با قرآن</w:t>
            </w:r>
            <w:r>
              <w:rPr>
                <w:rStyle w:val="IndexLink"/>
                <w:rtl w:val="true"/>
              </w:rPr>
              <w:tab/>
            </w:r>
            <w:r>
              <w:rPr>
                <w:rStyle w:val="IndexLink"/>
              </w:rPr>
              <w:t>349</w:t>
            </w:r>
          </w:hyperlink>
        </w:p>
        <w:p>
          <w:pPr>
            <w:pStyle w:val="Contents3"/>
            <w:tabs>
              <w:tab w:val="clear" w:pos="8459"/>
              <w:tab w:val="right" w:pos="9026" w:leader="dot"/>
            </w:tabs>
            <w:rPr/>
          </w:pPr>
          <w:hyperlink w:anchor="__RefHeading___Toc1263548_1479056682">
            <w:r>
              <w:rPr>
                <w:webHidden/>
                <w:rStyle w:val="IndexLink"/>
                <w:rtl w:val="true"/>
              </w:rPr>
              <w:t>استخاره توسط عالمان</w:t>
            </w:r>
            <w:r>
              <w:rPr>
                <w:rStyle w:val="IndexLink"/>
                <w:rtl w:val="true"/>
              </w:rPr>
              <w:tab/>
            </w:r>
            <w:r>
              <w:rPr>
                <w:rStyle w:val="IndexLink"/>
              </w:rPr>
              <w:t>350</w:t>
            </w:r>
          </w:hyperlink>
        </w:p>
        <w:p>
          <w:pPr>
            <w:pStyle w:val="Contents2"/>
            <w:tabs>
              <w:tab w:val="clear" w:pos="8743"/>
              <w:tab w:val="right" w:pos="9026" w:leader="dot"/>
            </w:tabs>
            <w:rPr/>
          </w:pPr>
          <w:hyperlink w:anchor="__RefHeading___Toc1263550_1479056682">
            <w:r>
              <w:rPr>
                <w:webHidden/>
                <w:rStyle w:val="IndexLink"/>
                <w:rtl w:val="true"/>
              </w:rPr>
              <w:t>مجالس مداحی و روضه خوانی</w:t>
            </w:r>
            <w:r>
              <w:rPr>
                <w:rStyle w:val="IndexLink"/>
                <w:rtl w:val="true"/>
              </w:rPr>
              <w:tab/>
            </w:r>
            <w:r>
              <w:rPr>
                <w:rStyle w:val="IndexLink"/>
              </w:rPr>
              <w:t>351</w:t>
            </w:r>
          </w:hyperlink>
        </w:p>
        <w:p>
          <w:pPr>
            <w:pStyle w:val="Contents3"/>
            <w:tabs>
              <w:tab w:val="clear" w:pos="8459"/>
              <w:tab w:val="right" w:pos="9026" w:leader="dot"/>
            </w:tabs>
            <w:rPr/>
          </w:pPr>
          <w:hyperlink w:anchor="__RefHeading___Toc1263552_1479056682">
            <w:r>
              <w:rPr>
                <w:webHidden/>
                <w:rStyle w:val="IndexLink"/>
                <w:rtl w:val="true"/>
              </w:rPr>
              <w:t>مداحی غنایی</w:t>
            </w:r>
            <w:r>
              <w:rPr>
                <w:rStyle w:val="IndexLink"/>
                <w:rtl w:val="true"/>
              </w:rPr>
              <w:tab/>
            </w:r>
            <w:r>
              <w:rPr>
                <w:rStyle w:val="IndexLink"/>
              </w:rPr>
              <w:t>351</w:t>
            </w:r>
          </w:hyperlink>
        </w:p>
        <w:p>
          <w:pPr>
            <w:pStyle w:val="Contents3"/>
            <w:tabs>
              <w:tab w:val="clear" w:pos="8459"/>
              <w:tab w:val="right" w:pos="9026" w:leader="dot"/>
            </w:tabs>
            <w:rPr/>
          </w:pPr>
          <w:hyperlink w:anchor="__RefHeading___Toc1263554_1479056682">
            <w:r>
              <w:rPr>
                <w:webHidden/>
                <w:rStyle w:val="IndexLink"/>
                <w:rtl w:val="true"/>
              </w:rPr>
              <w:t>غلو درباره اهل بیت</w:t>
            </w:r>
            <w:r>
              <w:rPr>
                <w:rStyle w:val="IndexLink"/>
                <w:rtl w:val="true"/>
              </w:rPr>
              <w:tab/>
            </w:r>
            <w:r>
              <w:rPr>
                <w:rStyle w:val="IndexLink"/>
              </w:rPr>
              <w:t>351</w:t>
            </w:r>
          </w:hyperlink>
        </w:p>
        <w:p>
          <w:pPr>
            <w:pStyle w:val="Contents3"/>
            <w:tabs>
              <w:tab w:val="clear" w:pos="8459"/>
              <w:tab w:val="right" w:pos="9026" w:leader="dot"/>
            </w:tabs>
            <w:rPr/>
          </w:pPr>
          <w:hyperlink w:anchor="__RefHeading___Toc1263556_1479056682">
            <w:r>
              <w:rPr>
                <w:webHidden/>
                <w:rStyle w:val="IndexLink"/>
                <w:rtl w:val="true"/>
              </w:rPr>
              <w:t>ابراز علاقه به شیوه نادرست</w:t>
            </w:r>
            <w:r>
              <w:rPr>
                <w:rStyle w:val="IndexLink"/>
                <w:rtl w:val="true"/>
              </w:rPr>
              <w:tab/>
            </w:r>
            <w:r>
              <w:rPr>
                <w:rStyle w:val="IndexLink"/>
              </w:rPr>
              <w:t>351</w:t>
            </w:r>
          </w:hyperlink>
        </w:p>
        <w:p>
          <w:pPr>
            <w:pStyle w:val="Contents3"/>
            <w:tabs>
              <w:tab w:val="clear" w:pos="8459"/>
              <w:tab w:val="right" w:pos="9026" w:leader="dot"/>
            </w:tabs>
            <w:rPr/>
          </w:pPr>
          <w:hyperlink w:anchor="__RefHeading___Toc1263558_1479056682">
            <w:r>
              <w:rPr>
                <w:webHidden/>
                <w:rStyle w:val="IndexLink"/>
                <w:rtl w:val="true"/>
              </w:rPr>
              <w:t>دلیل سینه زنی</w:t>
            </w:r>
            <w:r>
              <w:rPr>
                <w:rStyle w:val="IndexLink"/>
                <w:rtl w:val="true"/>
              </w:rPr>
              <w:tab/>
            </w:r>
            <w:r>
              <w:rPr>
                <w:rStyle w:val="IndexLink"/>
              </w:rPr>
              <w:t>352</w:t>
            </w:r>
          </w:hyperlink>
        </w:p>
        <w:p>
          <w:pPr>
            <w:pStyle w:val="Contents3"/>
            <w:tabs>
              <w:tab w:val="clear" w:pos="8459"/>
              <w:tab w:val="right" w:pos="9026" w:leader="dot"/>
            </w:tabs>
            <w:rPr/>
          </w:pPr>
          <w:hyperlink w:anchor="__RefHeading___Toc1263560_1479056682">
            <w:r>
              <w:rPr>
                <w:webHidden/>
                <w:rStyle w:val="IndexLink"/>
                <w:rtl w:val="true"/>
              </w:rPr>
              <w:t>برهنه شدن هنگام سینه زنی</w:t>
            </w:r>
            <w:r>
              <w:rPr>
                <w:rStyle w:val="IndexLink"/>
                <w:rtl w:val="true"/>
              </w:rPr>
              <w:tab/>
            </w:r>
            <w:r>
              <w:rPr>
                <w:rStyle w:val="IndexLink"/>
              </w:rPr>
              <w:t>353</w:t>
            </w:r>
          </w:hyperlink>
        </w:p>
        <w:p>
          <w:pPr>
            <w:pStyle w:val="Contents3"/>
            <w:tabs>
              <w:tab w:val="clear" w:pos="8459"/>
              <w:tab w:val="right" w:pos="9026" w:leader="dot"/>
            </w:tabs>
            <w:rPr/>
          </w:pPr>
          <w:hyperlink w:anchor="__RefHeading___Toc1263562_1479056682">
            <w:r>
              <w:rPr>
                <w:webHidden/>
                <w:rStyle w:val="IndexLink"/>
                <w:rtl w:val="true"/>
              </w:rPr>
              <w:t>عَلَم و کتل</w:t>
            </w:r>
            <w:r>
              <w:rPr>
                <w:rStyle w:val="IndexLink"/>
                <w:rtl w:val="true"/>
              </w:rPr>
              <w:tab/>
            </w:r>
            <w:r>
              <w:rPr>
                <w:rStyle w:val="IndexLink"/>
              </w:rPr>
              <w:t>353</w:t>
            </w:r>
          </w:hyperlink>
        </w:p>
        <w:p>
          <w:pPr>
            <w:pStyle w:val="Contents3"/>
            <w:tabs>
              <w:tab w:val="clear" w:pos="8459"/>
              <w:tab w:val="right" w:pos="9026" w:leader="dot"/>
            </w:tabs>
            <w:rPr/>
          </w:pPr>
          <w:hyperlink w:anchor="__RefHeading___Toc1263564_1479056682">
            <w:r>
              <w:rPr>
                <w:webHidden/>
                <w:rStyle w:val="IndexLink"/>
                <w:rtl w:val="true"/>
              </w:rPr>
              <w:t>تعزیه</w:t>
            </w:r>
            <w:r>
              <w:rPr>
                <w:rStyle w:val="IndexLink"/>
                <w:rtl w:val="true"/>
              </w:rPr>
              <w:tab/>
            </w:r>
            <w:r>
              <w:rPr>
                <w:rStyle w:val="IndexLink"/>
              </w:rPr>
              <w:t>353</w:t>
            </w:r>
          </w:hyperlink>
        </w:p>
        <w:p>
          <w:pPr>
            <w:pStyle w:val="Contents3"/>
            <w:tabs>
              <w:tab w:val="clear" w:pos="8459"/>
              <w:tab w:val="right" w:pos="9026" w:leader="dot"/>
            </w:tabs>
            <w:rPr/>
          </w:pPr>
          <w:hyperlink w:anchor="__RefHeading___Toc1263566_1479056682">
            <w:r>
              <w:rPr>
                <w:webHidden/>
                <w:rStyle w:val="IndexLink"/>
                <w:rtl w:val="true"/>
              </w:rPr>
              <w:t>نمایش آتش زدن خیمه ها</w:t>
            </w:r>
            <w:r>
              <w:rPr>
                <w:rStyle w:val="IndexLink"/>
                <w:rtl w:val="true"/>
              </w:rPr>
              <w:tab/>
            </w:r>
            <w:r>
              <w:rPr>
                <w:rStyle w:val="IndexLink"/>
              </w:rPr>
              <w:t>354</w:t>
            </w:r>
          </w:hyperlink>
        </w:p>
        <w:p>
          <w:pPr>
            <w:pStyle w:val="Contents3"/>
            <w:tabs>
              <w:tab w:val="clear" w:pos="8459"/>
              <w:tab w:val="right" w:pos="9026" w:leader="dot"/>
            </w:tabs>
            <w:rPr/>
          </w:pPr>
          <w:hyperlink w:anchor="__RefHeading___Toc1263568_1479056682">
            <w:r>
              <w:rPr>
                <w:webHidden/>
                <w:rStyle w:val="IndexLink"/>
                <w:rtl w:val="true"/>
              </w:rPr>
              <w:t>استفاده از طبل و</w:t>
            </w:r>
            <w:r>
              <w:rPr>
                <w:rStyle w:val="IndexLink"/>
                <w:rtl w:val="true"/>
              </w:rPr>
              <w:t>...</w:t>
              <w:tab/>
            </w:r>
            <w:r>
              <w:rPr>
                <w:rStyle w:val="IndexLink"/>
              </w:rPr>
              <w:t>354</w:t>
            </w:r>
          </w:hyperlink>
        </w:p>
        <w:p>
          <w:pPr>
            <w:pStyle w:val="Contents3"/>
            <w:tabs>
              <w:tab w:val="clear" w:pos="8459"/>
              <w:tab w:val="right" w:pos="9026" w:leader="dot"/>
            </w:tabs>
            <w:rPr/>
          </w:pPr>
          <w:hyperlink w:anchor="__RefHeading___Toc1263570_1479056682">
            <w:r>
              <w:rPr>
                <w:webHidden/>
                <w:rStyle w:val="IndexLink"/>
                <w:rtl w:val="true"/>
              </w:rPr>
              <w:t>معنای تباکی</w:t>
            </w:r>
            <w:r>
              <w:rPr>
                <w:rStyle w:val="IndexLink"/>
                <w:rtl w:val="true"/>
              </w:rPr>
              <w:tab/>
            </w:r>
            <w:r>
              <w:rPr>
                <w:rStyle w:val="IndexLink"/>
              </w:rPr>
              <w:t>354</w:t>
            </w:r>
          </w:hyperlink>
        </w:p>
        <w:p>
          <w:pPr>
            <w:pStyle w:val="Contents3"/>
            <w:tabs>
              <w:tab w:val="clear" w:pos="8459"/>
              <w:tab w:val="right" w:pos="9026" w:leader="dot"/>
            </w:tabs>
            <w:rPr/>
          </w:pPr>
          <w:hyperlink w:anchor="__RefHeading___Toc1263572_1479056682">
            <w:r>
              <w:rPr>
                <w:webHidden/>
                <w:rStyle w:val="IndexLink"/>
                <w:rtl w:val="true"/>
              </w:rPr>
              <w:t>لباس سیاه</w:t>
            </w:r>
            <w:r>
              <w:rPr>
                <w:rStyle w:val="IndexLink"/>
                <w:rtl w:val="true"/>
              </w:rPr>
              <w:tab/>
            </w:r>
            <w:r>
              <w:rPr>
                <w:rStyle w:val="IndexLink"/>
              </w:rPr>
              <w:t>355</w:t>
            </w:r>
          </w:hyperlink>
        </w:p>
        <w:p>
          <w:pPr>
            <w:pStyle w:val="Contents3"/>
            <w:tabs>
              <w:tab w:val="clear" w:pos="8459"/>
              <w:tab w:val="right" w:pos="9026" w:leader="dot"/>
            </w:tabs>
            <w:rPr/>
          </w:pPr>
          <w:hyperlink w:anchor="__RefHeading___Toc1263574_1479056682">
            <w:r>
              <w:rPr>
                <w:webHidden/>
                <w:rStyle w:val="IndexLink"/>
                <w:rtl w:val="true"/>
              </w:rPr>
              <w:t>تقدّم نماز بر عزاداری</w:t>
            </w:r>
            <w:r>
              <w:rPr>
                <w:rStyle w:val="IndexLink"/>
                <w:rtl w:val="true"/>
              </w:rPr>
              <w:tab/>
            </w:r>
            <w:r>
              <w:rPr>
                <w:rStyle w:val="IndexLink"/>
              </w:rPr>
              <w:t>355</w:t>
            </w:r>
          </w:hyperlink>
        </w:p>
        <w:p>
          <w:pPr>
            <w:pStyle w:val="Contents3"/>
            <w:tabs>
              <w:tab w:val="clear" w:pos="8459"/>
              <w:tab w:val="right" w:pos="9026" w:leader="dot"/>
            </w:tabs>
            <w:rPr/>
          </w:pPr>
          <w:hyperlink w:anchor="__RefHeading___Toc1263576_1479056682">
            <w:r>
              <w:rPr>
                <w:webHidden/>
                <w:rStyle w:val="IndexLink"/>
                <w:rtl w:val="true"/>
              </w:rPr>
              <w:t>چگونگی زیارت عاشورا</w:t>
            </w:r>
            <w:r>
              <w:rPr>
                <w:rStyle w:val="IndexLink"/>
                <w:rtl w:val="true"/>
              </w:rPr>
              <w:tab/>
            </w:r>
            <w:r>
              <w:rPr>
                <w:rStyle w:val="IndexLink"/>
              </w:rPr>
              <w:t>355</w:t>
            </w:r>
          </w:hyperlink>
        </w:p>
        <w:p>
          <w:pPr>
            <w:pStyle w:val="Contents3"/>
            <w:tabs>
              <w:tab w:val="clear" w:pos="8459"/>
              <w:tab w:val="right" w:pos="9026" w:leader="dot"/>
            </w:tabs>
            <w:rPr/>
          </w:pPr>
          <w:hyperlink w:anchor="__RefHeading___Toc1263578_1479056682">
            <w:r>
              <w:rPr>
                <w:webHidden/>
                <w:rStyle w:val="IndexLink"/>
                <w:rtl w:val="true"/>
              </w:rPr>
              <w:t>معنای ثاراللّه</w:t>
            </w:r>
            <w:r>
              <w:rPr>
                <w:rStyle w:val="IndexLink"/>
                <w:rtl w:val="true"/>
              </w:rPr>
              <w:tab/>
            </w:r>
            <w:r>
              <w:rPr>
                <w:rStyle w:val="IndexLink"/>
              </w:rPr>
              <w:t>355</w:t>
            </w:r>
          </w:hyperlink>
        </w:p>
        <w:p>
          <w:pPr>
            <w:pStyle w:val="Contents3"/>
            <w:tabs>
              <w:tab w:val="clear" w:pos="8459"/>
              <w:tab w:val="right" w:pos="9026" w:leader="dot"/>
            </w:tabs>
            <w:rPr/>
          </w:pPr>
          <w:hyperlink w:anchor="__RefHeading___Toc1263580_1479056682">
            <w:r>
              <w:rPr>
                <w:webHidden/>
                <w:rStyle w:val="IndexLink"/>
                <w:rtl w:val="true"/>
              </w:rPr>
              <w:t>جشن</w:t>
            </w:r>
            <w:r>
              <w:rPr>
                <w:rStyle w:val="IndexLink"/>
                <w:rtl w:val="true"/>
              </w:rPr>
              <w:tab/>
            </w:r>
            <w:r>
              <w:rPr>
                <w:rStyle w:val="IndexLink"/>
              </w:rPr>
              <w:t>356</w:t>
            </w:r>
          </w:hyperlink>
        </w:p>
        <w:p>
          <w:pPr>
            <w:pStyle w:val="Contents3"/>
            <w:tabs>
              <w:tab w:val="clear" w:pos="8459"/>
              <w:tab w:val="right" w:pos="9026" w:leader="dot"/>
            </w:tabs>
            <w:rPr/>
          </w:pPr>
          <w:hyperlink w:anchor="__RefHeading___Toc1263582_1479056682">
            <w:r>
              <w:rPr>
                <w:webHidden/>
                <w:rStyle w:val="IndexLink"/>
                <w:rtl w:val="true"/>
              </w:rPr>
              <w:t>نهم ربیع الاوّل</w:t>
            </w:r>
            <w:r>
              <w:rPr>
                <w:rStyle w:val="IndexLink"/>
                <w:rtl w:val="true"/>
              </w:rPr>
              <w:tab/>
            </w:r>
            <w:r>
              <w:rPr>
                <w:rStyle w:val="IndexLink"/>
              </w:rPr>
              <w:t>356</w:t>
            </w:r>
          </w:hyperlink>
        </w:p>
        <w:p>
          <w:pPr>
            <w:pStyle w:val="Contents3"/>
            <w:tabs>
              <w:tab w:val="clear" w:pos="8459"/>
              <w:tab w:val="right" w:pos="9026" w:leader="dot"/>
            </w:tabs>
            <w:rPr/>
          </w:pPr>
          <w:hyperlink w:anchor="__RefHeading___Toc1263584_1479056682">
            <w:r>
              <w:rPr>
                <w:webHidden/>
                <w:rStyle w:val="IndexLink"/>
                <w:rtl w:val="true"/>
              </w:rPr>
              <w:t>کف زدن</w:t>
            </w:r>
            <w:r>
              <w:rPr>
                <w:rStyle w:val="IndexLink"/>
                <w:rtl w:val="true"/>
              </w:rPr>
              <w:tab/>
            </w:r>
            <w:r>
              <w:rPr>
                <w:rStyle w:val="IndexLink"/>
              </w:rPr>
              <w:t>356</w:t>
            </w:r>
          </w:hyperlink>
        </w:p>
        <w:p>
          <w:pPr>
            <w:pStyle w:val="Contents3"/>
            <w:tabs>
              <w:tab w:val="clear" w:pos="8459"/>
              <w:tab w:val="right" w:pos="9026" w:leader="dot"/>
            </w:tabs>
            <w:rPr/>
          </w:pPr>
          <w:hyperlink w:anchor="__RefHeading___Toc1263586_1479056682">
            <w:r>
              <w:rPr>
                <w:webHidden/>
                <w:rStyle w:val="IndexLink"/>
                <w:rtl w:val="true"/>
              </w:rPr>
              <w:t>بوسیدن زمین حرم</w:t>
            </w:r>
            <w:r>
              <w:rPr>
                <w:rStyle w:val="IndexLink"/>
                <w:rtl w:val="true"/>
              </w:rPr>
              <w:tab/>
            </w:r>
            <w:r>
              <w:rPr>
                <w:rStyle w:val="IndexLink"/>
              </w:rPr>
              <w:t>356</w:t>
            </w:r>
          </w:hyperlink>
        </w:p>
        <w:p>
          <w:pPr>
            <w:pStyle w:val="Contents2"/>
            <w:tabs>
              <w:tab w:val="clear" w:pos="8743"/>
              <w:tab w:val="right" w:pos="9026" w:leader="dot"/>
            </w:tabs>
            <w:rPr/>
          </w:pPr>
          <w:hyperlink w:anchor="__RefHeading___Toc1263588_1479056682">
            <w:r>
              <w:rPr>
                <w:webHidden/>
                <w:rStyle w:val="IndexLink"/>
                <w:rtl w:val="true"/>
              </w:rPr>
              <w:t>احکام تولّی و تبرّی</w:t>
            </w:r>
            <w:r>
              <w:rPr>
                <w:rStyle w:val="IndexLink"/>
                <w:rtl w:val="true"/>
              </w:rPr>
              <w:tab/>
            </w:r>
            <w:r>
              <w:rPr>
                <w:rStyle w:val="IndexLink"/>
              </w:rPr>
              <w:t>357</w:t>
            </w:r>
          </w:hyperlink>
        </w:p>
        <w:p>
          <w:pPr>
            <w:pStyle w:val="Contents3"/>
            <w:tabs>
              <w:tab w:val="clear" w:pos="8459"/>
              <w:tab w:val="right" w:pos="9026" w:leader="dot"/>
            </w:tabs>
            <w:rPr/>
          </w:pPr>
          <w:hyperlink w:anchor="__RefHeading___Toc1263590_1479056682">
            <w:r>
              <w:rPr>
                <w:webHidden/>
                <w:rStyle w:val="IndexLink"/>
                <w:rtl w:val="true"/>
              </w:rPr>
              <w:t>حدّ تولی و تبری</w:t>
            </w:r>
            <w:r>
              <w:rPr>
                <w:rStyle w:val="IndexLink"/>
                <w:rtl w:val="true"/>
              </w:rPr>
              <w:tab/>
            </w:r>
            <w:r>
              <w:rPr>
                <w:rStyle w:val="IndexLink"/>
              </w:rPr>
              <w:t>357</w:t>
            </w:r>
          </w:hyperlink>
        </w:p>
        <w:p>
          <w:pPr>
            <w:pStyle w:val="Contents3"/>
            <w:tabs>
              <w:tab w:val="clear" w:pos="8459"/>
              <w:tab w:val="right" w:pos="9026" w:leader="dot"/>
            </w:tabs>
            <w:rPr/>
          </w:pPr>
          <w:hyperlink w:anchor="__RefHeading___Toc1263592_1479056682">
            <w:r>
              <w:rPr>
                <w:webHidden/>
                <w:rStyle w:val="IndexLink"/>
                <w:rtl w:val="true"/>
              </w:rPr>
              <w:t>دوستی با دشمنان دین</w:t>
            </w:r>
            <w:r>
              <w:rPr>
                <w:rStyle w:val="IndexLink"/>
                <w:rtl w:val="true"/>
              </w:rPr>
              <w:tab/>
            </w:r>
            <w:r>
              <w:rPr>
                <w:rStyle w:val="IndexLink"/>
              </w:rPr>
              <w:t>357</w:t>
            </w:r>
          </w:hyperlink>
        </w:p>
        <w:p>
          <w:pPr>
            <w:pStyle w:val="Contents3"/>
            <w:tabs>
              <w:tab w:val="clear" w:pos="8459"/>
              <w:tab w:val="right" w:pos="9026" w:leader="dot"/>
            </w:tabs>
            <w:rPr/>
          </w:pPr>
          <w:hyperlink w:anchor="__RefHeading___Toc1263594_1479056682">
            <w:r>
              <w:rPr>
                <w:webHidden/>
                <w:rStyle w:val="IndexLink"/>
                <w:rtl w:val="true"/>
              </w:rPr>
              <w:t>نیکی به کافران</w:t>
            </w:r>
            <w:r>
              <w:rPr>
                <w:rStyle w:val="IndexLink"/>
                <w:rtl w:val="true"/>
              </w:rPr>
              <w:tab/>
            </w:r>
            <w:r>
              <w:rPr>
                <w:rStyle w:val="IndexLink"/>
              </w:rPr>
              <w:t>357</w:t>
            </w:r>
          </w:hyperlink>
        </w:p>
        <w:p>
          <w:pPr>
            <w:pStyle w:val="Contents3"/>
            <w:tabs>
              <w:tab w:val="clear" w:pos="8459"/>
              <w:tab w:val="right" w:pos="9026" w:leader="dot"/>
            </w:tabs>
            <w:rPr/>
          </w:pPr>
          <w:hyperlink w:anchor="__RefHeading___Toc1263596_1479056682">
            <w:r>
              <w:rPr>
                <w:webHidden/>
                <w:rStyle w:val="IndexLink"/>
                <w:rtl w:val="true"/>
              </w:rPr>
              <w:t>طلب آمرزش کافران</w:t>
            </w:r>
            <w:r>
              <w:rPr>
                <w:rStyle w:val="IndexLink"/>
                <w:rtl w:val="true"/>
              </w:rPr>
              <w:tab/>
            </w:r>
            <w:r>
              <w:rPr>
                <w:rStyle w:val="IndexLink"/>
              </w:rPr>
              <w:t>357</w:t>
            </w:r>
          </w:hyperlink>
        </w:p>
        <w:p>
          <w:pPr>
            <w:pStyle w:val="Contents3"/>
            <w:tabs>
              <w:tab w:val="clear" w:pos="8459"/>
              <w:tab w:val="right" w:pos="9026" w:leader="dot"/>
            </w:tabs>
            <w:rPr/>
          </w:pPr>
          <w:hyperlink w:anchor="__RefHeading___Toc1263598_1479056682">
            <w:r>
              <w:rPr>
                <w:webHidden/>
                <w:rStyle w:val="IndexLink"/>
                <w:rtl w:val="true"/>
              </w:rPr>
              <w:t>برخورد با منافق</w:t>
            </w:r>
            <w:r>
              <w:rPr>
                <w:rStyle w:val="IndexLink"/>
                <w:rtl w:val="true"/>
              </w:rPr>
              <w:tab/>
            </w:r>
            <w:r>
              <w:rPr>
                <w:rStyle w:val="IndexLink"/>
              </w:rPr>
              <w:t>358</w:t>
            </w:r>
          </w:hyperlink>
        </w:p>
        <w:p>
          <w:pPr>
            <w:pStyle w:val="Contents3"/>
            <w:tabs>
              <w:tab w:val="clear" w:pos="8459"/>
              <w:tab w:val="right" w:pos="9026" w:leader="dot"/>
            </w:tabs>
            <w:rPr/>
          </w:pPr>
          <w:hyperlink w:anchor="__RefHeading___Toc1263600_1479056682">
            <w:r>
              <w:rPr>
                <w:webHidden/>
                <w:rStyle w:val="IndexLink"/>
                <w:rtl w:val="true"/>
              </w:rPr>
              <w:t>منکر نبوت</w:t>
            </w:r>
            <w:r>
              <w:rPr>
                <w:rStyle w:val="IndexLink"/>
                <w:rtl w:val="true"/>
              </w:rPr>
              <w:tab/>
            </w:r>
            <w:r>
              <w:rPr>
                <w:rStyle w:val="IndexLink"/>
              </w:rPr>
              <w:t>358</w:t>
            </w:r>
          </w:hyperlink>
        </w:p>
        <w:p>
          <w:pPr>
            <w:pStyle w:val="Contents2"/>
            <w:tabs>
              <w:tab w:val="clear" w:pos="8743"/>
              <w:tab w:val="right" w:pos="9026" w:leader="dot"/>
            </w:tabs>
            <w:rPr/>
          </w:pPr>
          <w:hyperlink w:anchor="__RefHeading___Toc1263602_1479056682">
            <w:r>
              <w:rPr>
                <w:webHidden/>
                <w:rStyle w:val="IndexLink"/>
                <w:rtl w:val="true"/>
              </w:rPr>
              <w:t>پزشکی</w:t>
            </w:r>
            <w:r>
              <w:rPr>
                <w:rStyle w:val="IndexLink"/>
                <w:rtl w:val="true"/>
              </w:rPr>
              <w:tab/>
            </w:r>
            <w:r>
              <w:rPr>
                <w:rStyle w:val="IndexLink"/>
              </w:rPr>
              <w:t>359</w:t>
            </w:r>
          </w:hyperlink>
        </w:p>
        <w:p>
          <w:pPr>
            <w:pStyle w:val="Contents3"/>
            <w:tabs>
              <w:tab w:val="clear" w:pos="8459"/>
              <w:tab w:val="right" w:pos="9026" w:leader="dot"/>
            </w:tabs>
            <w:rPr/>
          </w:pPr>
          <w:hyperlink w:anchor="__RefHeading___Toc1263604_1479056682">
            <w:r>
              <w:rPr>
                <w:webHidden/>
                <w:rStyle w:val="IndexLink"/>
                <w:rtl w:val="true"/>
              </w:rPr>
              <w:t>تغییر جنسیت</w:t>
            </w:r>
            <w:r>
              <w:rPr>
                <w:rStyle w:val="IndexLink"/>
                <w:rtl w:val="true"/>
              </w:rPr>
              <w:tab/>
            </w:r>
            <w:r>
              <w:rPr>
                <w:rStyle w:val="IndexLink"/>
              </w:rPr>
              <w:t>359</w:t>
            </w:r>
          </w:hyperlink>
        </w:p>
        <w:p>
          <w:pPr>
            <w:pStyle w:val="Contents3"/>
            <w:tabs>
              <w:tab w:val="clear" w:pos="8459"/>
              <w:tab w:val="right" w:pos="9026" w:leader="dot"/>
            </w:tabs>
            <w:rPr/>
          </w:pPr>
          <w:hyperlink w:anchor="__RefHeading___Toc1263606_1479056682">
            <w:r>
              <w:rPr>
                <w:webHidden/>
                <w:rStyle w:val="IndexLink"/>
                <w:rtl w:val="true"/>
              </w:rPr>
              <w:t>جراحی زیبایی</w:t>
            </w:r>
            <w:r>
              <w:rPr>
                <w:rStyle w:val="IndexLink"/>
                <w:rtl w:val="true"/>
              </w:rPr>
              <w:tab/>
            </w:r>
            <w:r>
              <w:rPr>
                <w:rStyle w:val="IndexLink"/>
              </w:rPr>
              <w:t>359</w:t>
            </w:r>
          </w:hyperlink>
        </w:p>
        <w:p>
          <w:pPr>
            <w:pStyle w:val="Contents3"/>
            <w:tabs>
              <w:tab w:val="clear" w:pos="8459"/>
              <w:tab w:val="right" w:pos="9026" w:leader="dot"/>
            </w:tabs>
            <w:rPr/>
          </w:pPr>
          <w:hyperlink w:anchor="__RefHeading___Toc1263608_1479056682">
            <w:r>
              <w:rPr>
                <w:webHidden/>
                <w:rStyle w:val="IndexLink"/>
                <w:rtl w:val="true"/>
              </w:rPr>
              <w:t>افشای بیماری</w:t>
            </w:r>
            <w:r>
              <w:rPr>
                <w:rStyle w:val="IndexLink"/>
                <w:rtl w:val="true"/>
              </w:rPr>
              <w:tab/>
            </w:r>
            <w:r>
              <w:rPr>
                <w:rStyle w:val="IndexLink"/>
              </w:rPr>
              <w:t>359</w:t>
            </w:r>
          </w:hyperlink>
        </w:p>
        <w:p>
          <w:pPr>
            <w:pStyle w:val="Contents3"/>
            <w:tabs>
              <w:tab w:val="clear" w:pos="8459"/>
              <w:tab w:val="right" w:pos="9026" w:leader="dot"/>
            </w:tabs>
            <w:rPr/>
          </w:pPr>
          <w:hyperlink w:anchor="__RefHeading___Toc1263610_1479056682">
            <w:r>
              <w:rPr>
                <w:webHidden/>
                <w:rStyle w:val="IndexLink"/>
                <w:rtl w:val="true"/>
              </w:rPr>
              <w:t>فیلم آموزش پزشکی</w:t>
            </w:r>
            <w:r>
              <w:rPr>
                <w:rStyle w:val="IndexLink"/>
                <w:rtl w:val="true"/>
              </w:rPr>
              <w:tab/>
            </w:r>
            <w:r>
              <w:rPr>
                <w:rStyle w:val="IndexLink"/>
              </w:rPr>
              <w:t>360</w:t>
            </w:r>
          </w:hyperlink>
        </w:p>
        <w:p>
          <w:pPr>
            <w:pStyle w:val="Contents3"/>
            <w:tabs>
              <w:tab w:val="clear" w:pos="8459"/>
              <w:tab w:val="right" w:pos="9026" w:leader="dot"/>
            </w:tabs>
            <w:rPr/>
          </w:pPr>
          <w:hyperlink w:anchor="__RefHeading___Toc1263612_1479056682">
            <w:r>
              <w:rPr>
                <w:webHidden/>
                <w:rStyle w:val="IndexLink"/>
                <w:rtl w:val="true"/>
              </w:rPr>
              <w:t>آزمایش روی کودک</w:t>
            </w:r>
            <w:r>
              <w:rPr>
                <w:rStyle w:val="IndexLink"/>
                <w:rtl w:val="true"/>
              </w:rPr>
              <w:tab/>
            </w:r>
            <w:r>
              <w:rPr>
                <w:rStyle w:val="IndexLink"/>
              </w:rPr>
              <w:t>360</w:t>
            </w:r>
          </w:hyperlink>
        </w:p>
        <w:p>
          <w:pPr>
            <w:pStyle w:val="Contents3"/>
            <w:tabs>
              <w:tab w:val="clear" w:pos="8459"/>
              <w:tab w:val="right" w:pos="9026" w:leader="dot"/>
            </w:tabs>
            <w:rPr/>
          </w:pPr>
          <w:hyperlink w:anchor="__RefHeading___Toc1263614_1479056682">
            <w:r>
              <w:rPr>
                <w:webHidden/>
                <w:rStyle w:val="IndexLink"/>
                <w:rtl w:val="true"/>
              </w:rPr>
              <w:t>قطع درمان بیمار رو به موت</w:t>
            </w:r>
            <w:r>
              <w:rPr>
                <w:rStyle w:val="IndexLink"/>
                <w:rtl w:val="true"/>
              </w:rPr>
              <w:tab/>
            </w:r>
            <w:r>
              <w:rPr>
                <w:rStyle w:val="IndexLink"/>
              </w:rPr>
              <w:t>360</w:t>
            </w:r>
          </w:hyperlink>
        </w:p>
        <w:p>
          <w:pPr>
            <w:pStyle w:val="Contents3"/>
            <w:tabs>
              <w:tab w:val="clear" w:pos="8459"/>
              <w:tab w:val="right" w:pos="9026" w:leader="dot"/>
            </w:tabs>
            <w:rPr/>
          </w:pPr>
          <w:hyperlink w:anchor="__RefHeading___Toc1263616_1479056682">
            <w:r>
              <w:rPr>
                <w:webHidden/>
                <w:rStyle w:val="IndexLink"/>
                <w:rtl w:val="true"/>
              </w:rPr>
              <w:t>وازکتومی</w:t>
            </w:r>
            <w:r>
              <w:rPr>
                <w:rStyle w:val="IndexLink"/>
                <w:rtl w:val="true"/>
              </w:rPr>
              <w:tab/>
            </w:r>
            <w:r>
              <w:rPr>
                <w:rStyle w:val="IndexLink"/>
              </w:rPr>
              <w:t>360</w:t>
            </w:r>
          </w:hyperlink>
        </w:p>
        <w:p>
          <w:pPr>
            <w:pStyle w:val="Contents3"/>
            <w:tabs>
              <w:tab w:val="clear" w:pos="8459"/>
              <w:tab w:val="right" w:pos="9026" w:leader="dot"/>
            </w:tabs>
            <w:rPr/>
          </w:pPr>
          <w:hyperlink w:anchor="__RefHeading___Toc1263618_1479056682">
            <w:r>
              <w:rPr>
                <w:webHidden/>
                <w:rStyle w:val="IndexLink"/>
                <w:rtl w:val="true"/>
              </w:rPr>
              <w:t>نگاه و لمس</w:t>
            </w:r>
            <w:r>
              <w:rPr>
                <w:rStyle w:val="IndexLink"/>
                <w:rtl w:val="true"/>
              </w:rPr>
              <w:tab/>
            </w:r>
            <w:r>
              <w:rPr>
                <w:rStyle w:val="IndexLink"/>
              </w:rPr>
              <w:t>360</w:t>
            </w:r>
          </w:hyperlink>
        </w:p>
        <w:p>
          <w:pPr>
            <w:pStyle w:val="Contents3"/>
            <w:tabs>
              <w:tab w:val="clear" w:pos="8459"/>
              <w:tab w:val="right" w:pos="9026" w:leader="dot"/>
            </w:tabs>
            <w:rPr/>
          </w:pPr>
          <w:hyperlink w:anchor="__RefHeading___Toc1263620_1479056682">
            <w:r>
              <w:rPr>
                <w:webHidden/>
                <w:rStyle w:val="IndexLink"/>
                <w:rtl w:val="true"/>
              </w:rPr>
              <w:t>اعلان زمان مرگ بیمار</w:t>
            </w:r>
            <w:r>
              <w:rPr>
                <w:rStyle w:val="IndexLink"/>
                <w:rtl w:val="true"/>
              </w:rPr>
              <w:tab/>
            </w:r>
            <w:r>
              <w:rPr>
                <w:rStyle w:val="IndexLink"/>
              </w:rPr>
              <w:t>361</w:t>
            </w:r>
          </w:hyperlink>
        </w:p>
        <w:p>
          <w:pPr>
            <w:pStyle w:val="Contents3"/>
            <w:tabs>
              <w:tab w:val="clear" w:pos="8459"/>
              <w:tab w:val="right" w:pos="9026" w:leader="dot"/>
            </w:tabs>
            <w:rPr/>
          </w:pPr>
          <w:hyperlink w:anchor="__RefHeading___Toc1263622_1479056682">
            <w:r>
              <w:rPr>
                <w:webHidden/>
                <w:rStyle w:val="IndexLink"/>
                <w:rtl w:val="true"/>
              </w:rPr>
              <w:t>شبیه سازی</w:t>
            </w:r>
            <w:r>
              <w:rPr>
                <w:rStyle w:val="IndexLink"/>
                <w:rtl w:val="true"/>
              </w:rPr>
              <w:tab/>
            </w:r>
            <w:r>
              <w:rPr>
                <w:rStyle w:val="IndexLink"/>
              </w:rPr>
              <w:t>361</w:t>
            </w:r>
          </w:hyperlink>
        </w:p>
        <w:p>
          <w:pPr>
            <w:pStyle w:val="Contents3"/>
            <w:tabs>
              <w:tab w:val="clear" w:pos="8459"/>
              <w:tab w:val="right" w:pos="9026" w:leader="dot"/>
            </w:tabs>
            <w:rPr/>
          </w:pPr>
          <w:hyperlink w:anchor="__RefHeading___Toc1263624_1479056682">
            <w:r>
              <w:rPr>
                <w:webHidden/>
                <w:rStyle w:val="IndexLink"/>
                <w:rtl w:val="true"/>
              </w:rPr>
              <w:t>تلقیح مصنوعی</w:t>
            </w:r>
            <w:r>
              <w:rPr>
                <w:rStyle w:val="IndexLink"/>
                <w:rtl w:val="true"/>
              </w:rPr>
              <w:tab/>
            </w:r>
            <w:r>
              <w:rPr>
                <w:rStyle w:val="IndexLink"/>
              </w:rPr>
              <w:t>361</w:t>
            </w:r>
          </w:hyperlink>
        </w:p>
        <w:p>
          <w:pPr>
            <w:pStyle w:val="Contents3"/>
            <w:tabs>
              <w:tab w:val="clear" w:pos="8459"/>
              <w:tab w:val="right" w:pos="9026" w:leader="dot"/>
            </w:tabs>
            <w:rPr/>
          </w:pPr>
          <w:hyperlink w:anchor="__RefHeading___Toc1263626_1479056682">
            <w:r>
              <w:rPr>
                <w:webHidden/>
                <w:rStyle w:val="IndexLink"/>
                <w:rtl w:val="true"/>
              </w:rPr>
              <w:t>تلقیح پس از مرگ شوهر</w:t>
            </w:r>
            <w:r>
              <w:rPr>
                <w:rStyle w:val="IndexLink"/>
                <w:rtl w:val="true"/>
              </w:rPr>
              <w:tab/>
            </w:r>
            <w:r>
              <w:rPr>
                <w:rStyle w:val="IndexLink"/>
              </w:rPr>
              <w:t>361</w:t>
            </w:r>
          </w:hyperlink>
        </w:p>
        <w:p>
          <w:pPr>
            <w:pStyle w:val="Contents2"/>
            <w:tabs>
              <w:tab w:val="clear" w:pos="8743"/>
              <w:tab w:val="right" w:pos="9026" w:leader="dot"/>
            </w:tabs>
            <w:rPr/>
          </w:pPr>
          <w:hyperlink w:anchor="__RefHeading___Toc1263628_1479056682">
            <w:r>
              <w:rPr>
                <w:webHidden/>
                <w:rStyle w:val="IndexLink"/>
                <w:rtl w:val="true"/>
              </w:rPr>
              <w:t>مسائل متفرقه</w:t>
            </w:r>
            <w:r>
              <w:rPr>
                <w:rStyle w:val="IndexLink"/>
                <w:rtl w:val="true"/>
              </w:rPr>
              <w:tab/>
            </w:r>
            <w:r>
              <w:rPr>
                <w:rStyle w:val="IndexLink"/>
              </w:rPr>
              <w:t>362</w:t>
            </w:r>
          </w:hyperlink>
        </w:p>
        <w:p>
          <w:pPr>
            <w:pStyle w:val="Contents3"/>
            <w:tabs>
              <w:tab w:val="clear" w:pos="8459"/>
              <w:tab w:val="right" w:pos="9026" w:leader="dot"/>
            </w:tabs>
            <w:rPr/>
          </w:pPr>
          <w:hyperlink w:anchor="__RefHeading___Toc1263630_1479056682">
            <w:r>
              <w:rPr>
                <w:webHidden/>
                <w:rStyle w:val="IndexLink"/>
                <w:rtl w:val="true"/>
              </w:rPr>
              <w:t xml:space="preserve">خضر </w:t>
            </w:r>
            <w:r>
              <w:rPr>
                <w:rStyle w:val="IndexLink"/>
                <w:rtl w:val="true"/>
              </w:rPr>
              <w:t>(</w:t>
            </w:r>
            <w:r>
              <w:rPr>
                <w:rStyle w:val="IndexLink"/>
                <w:rtl w:val="true"/>
              </w:rPr>
              <w:t>ع</w:t>
            </w:r>
            <w:r>
              <w:rPr>
                <w:rStyle w:val="IndexLink"/>
                <w:rtl w:val="true"/>
              </w:rPr>
              <w:t>)</w:t>
              <w:tab/>
            </w:r>
            <w:r>
              <w:rPr>
                <w:rStyle w:val="IndexLink"/>
              </w:rPr>
              <w:t>362</w:t>
            </w:r>
          </w:hyperlink>
        </w:p>
        <w:p>
          <w:pPr>
            <w:pStyle w:val="Contents3"/>
            <w:tabs>
              <w:tab w:val="clear" w:pos="8459"/>
              <w:tab w:val="right" w:pos="9026" w:leader="dot"/>
            </w:tabs>
            <w:rPr/>
          </w:pPr>
          <w:hyperlink w:anchor="__RefHeading___Toc1263632_1479056682">
            <w:r>
              <w:rPr>
                <w:webHidden/>
                <w:rStyle w:val="IndexLink"/>
                <w:rtl w:val="true"/>
              </w:rPr>
              <w:t>آگاهی ائمه</w:t>
            </w:r>
            <w:r>
              <w:rPr>
                <w:rStyle w:val="IndexLink"/>
                <w:rtl w:val="true"/>
              </w:rPr>
              <w:t xml:space="preserve">: </w:t>
            </w:r>
            <w:r>
              <w:rPr>
                <w:rStyle w:val="IndexLink"/>
                <w:rtl w:val="true"/>
              </w:rPr>
              <w:t>از زمان شهادت</w:t>
            </w:r>
            <w:r>
              <w:rPr>
                <w:rStyle w:val="IndexLink"/>
                <w:rtl w:val="true"/>
              </w:rPr>
              <w:tab/>
            </w:r>
            <w:r>
              <w:rPr>
                <w:rStyle w:val="IndexLink"/>
              </w:rPr>
              <w:t>362</w:t>
            </w:r>
          </w:hyperlink>
        </w:p>
        <w:p>
          <w:pPr>
            <w:pStyle w:val="Contents3"/>
            <w:tabs>
              <w:tab w:val="clear" w:pos="8459"/>
              <w:tab w:val="right" w:pos="9026" w:leader="dot"/>
            </w:tabs>
            <w:rPr/>
          </w:pPr>
          <w:hyperlink w:anchor="__RefHeading___Toc1263634_1479056682">
            <w:r>
              <w:rPr>
                <w:webHidden/>
                <w:rStyle w:val="IndexLink"/>
                <w:rtl w:val="true"/>
              </w:rPr>
              <w:t>عید نوروز</w:t>
            </w:r>
            <w:r>
              <w:rPr>
                <w:rStyle w:val="IndexLink"/>
                <w:rtl w:val="true"/>
              </w:rPr>
              <w:tab/>
            </w:r>
            <w:r>
              <w:rPr>
                <w:rStyle w:val="IndexLink"/>
              </w:rPr>
              <w:t>362</w:t>
            </w:r>
          </w:hyperlink>
        </w:p>
        <w:p>
          <w:pPr>
            <w:pStyle w:val="Contents3"/>
            <w:tabs>
              <w:tab w:val="clear" w:pos="8459"/>
              <w:tab w:val="right" w:pos="9026" w:leader="dot"/>
            </w:tabs>
            <w:rPr/>
          </w:pPr>
          <w:hyperlink w:anchor="__RefHeading___Toc1263636_1479056682">
            <w:r>
              <w:rPr>
                <w:webHidden/>
                <w:rStyle w:val="IndexLink"/>
                <w:rtl w:val="true"/>
              </w:rPr>
              <w:t>ارفاق استاد</w:t>
            </w:r>
            <w:r>
              <w:rPr>
                <w:rStyle w:val="IndexLink"/>
                <w:rtl w:val="true"/>
              </w:rPr>
              <w:tab/>
            </w:r>
            <w:r>
              <w:rPr>
                <w:rStyle w:val="IndexLink"/>
              </w:rPr>
              <w:t>363</w:t>
            </w:r>
          </w:hyperlink>
        </w:p>
        <w:p>
          <w:pPr>
            <w:pStyle w:val="Contents3"/>
            <w:tabs>
              <w:tab w:val="clear" w:pos="8459"/>
              <w:tab w:val="right" w:pos="9026" w:leader="dot"/>
            </w:tabs>
            <w:rPr/>
          </w:pPr>
          <w:hyperlink w:anchor="__RefHeading___Toc1263638_1479056682">
            <w:r>
              <w:rPr>
                <w:webHidden/>
                <w:rStyle w:val="IndexLink"/>
                <w:rtl w:val="true"/>
              </w:rPr>
              <w:t>بیت المال</w:t>
            </w:r>
            <w:r>
              <w:rPr>
                <w:rStyle w:val="IndexLink"/>
                <w:rtl w:val="true"/>
              </w:rPr>
              <w:tab/>
            </w:r>
            <w:r>
              <w:rPr>
                <w:rStyle w:val="IndexLink"/>
              </w:rPr>
              <w:t>363</w:t>
            </w:r>
          </w:hyperlink>
        </w:p>
        <w:p>
          <w:pPr>
            <w:pStyle w:val="Contents3"/>
            <w:tabs>
              <w:tab w:val="clear" w:pos="8459"/>
              <w:tab w:val="right" w:pos="9026" w:leader="dot"/>
            </w:tabs>
            <w:rPr/>
          </w:pPr>
          <w:hyperlink w:anchor="__RefHeading___Toc1263640_1479056682">
            <w:r>
              <w:rPr>
                <w:webHidden/>
                <w:rStyle w:val="IndexLink"/>
                <w:rtl w:val="true"/>
              </w:rPr>
              <w:t>تبلیغ برای غیر مسلمان</w:t>
            </w:r>
            <w:r>
              <w:rPr>
                <w:rStyle w:val="IndexLink"/>
                <w:rtl w:val="true"/>
              </w:rPr>
              <w:tab/>
            </w:r>
            <w:r>
              <w:rPr>
                <w:rStyle w:val="IndexLink"/>
              </w:rPr>
              <w:t>363</w:t>
            </w:r>
          </w:hyperlink>
        </w:p>
        <w:p>
          <w:pPr>
            <w:pStyle w:val="Contents3"/>
            <w:tabs>
              <w:tab w:val="clear" w:pos="8459"/>
              <w:tab w:val="right" w:pos="9026" w:leader="dot"/>
            </w:tabs>
            <w:rPr/>
          </w:pPr>
          <w:hyperlink w:anchor="__RefHeading___Toc1263642_1479056682">
            <w:r>
              <w:rPr>
                <w:webHidden/>
                <w:rStyle w:val="IndexLink"/>
                <w:rtl w:val="true"/>
              </w:rPr>
              <w:t>جا ماندن اجناس مشتری</w:t>
            </w:r>
            <w:r>
              <w:rPr>
                <w:rStyle w:val="IndexLink"/>
                <w:rtl w:val="true"/>
              </w:rPr>
              <w:tab/>
            </w:r>
            <w:r>
              <w:rPr>
                <w:rStyle w:val="IndexLink"/>
              </w:rPr>
              <w:t>364</w:t>
            </w:r>
          </w:hyperlink>
        </w:p>
        <w:p>
          <w:pPr>
            <w:pStyle w:val="Contents3"/>
            <w:tabs>
              <w:tab w:val="clear" w:pos="8459"/>
              <w:tab w:val="right" w:pos="9026" w:leader="dot"/>
            </w:tabs>
            <w:rPr/>
          </w:pPr>
          <w:hyperlink w:anchor="__RefHeading___Toc1263644_1479056682">
            <w:r>
              <w:rPr>
                <w:webHidden/>
                <w:rStyle w:val="IndexLink"/>
                <w:rtl w:val="true"/>
              </w:rPr>
              <w:t>بیدار کردن برای نماز</w:t>
            </w:r>
            <w:r>
              <w:rPr>
                <w:rStyle w:val="IndexLink"/>
                <w:rtl w:val="true"/>
              </w:rPr>
              <w:tab/>
            </w:r>
            <w:r>
              <w:rPr>
                <w:rStyle w:val="IndexLink"/>
              </w:rPr>
              <w:t>364</w:t>
            </w:r>
          </w:hyperlink>
        </w:p>
        <w:p>
          <w:pPr>
            <w:pStyle w:val="Contents3"/>
            <w:tabs>
              <w:tab w:val="clear" w:pos="8459"/>
              <w:tab w:val="right" w:pos="9026" w:leader="dot"/>
            </w:tabs>
            <w:rPr/>
          </w:pPr>
          <w:hyperlink w:anchor="__RefHeading___Toc1263646_1479056682">
            <w:r>
              <w:rPr>
                <w:webHidden/>
                <w:rStyle w:val="IndexLink"/>
                <w:rtl w:val="true"/>
              </w:rPr>
              <w:t>خرید مدرک</w:t>
            </w:r>
            <w:r>
              <w:rPr>
                <w:rStyle w:val="IndexLink"/>
                <w:rtl w:val="true"/>
              </w:rPr>
              <w:tab/>
            </w:r>
            <w:r>
              <w:rPr>
                <w:rStyle w:val="IndexLink"/>
              </w:rPr>
              <w:t>365</w:t>
            </w:r>
          </w:hyperlink>
        </w:p>
        <w:p>
          <w:pPr>
            <w:pStyle w:val="Contents3"/>
            <w:tabs>
              <w:tab w:val="clear" w:pos="8459"/>
              <w:tab w:val="right" w:pos="9026" w:leader="dot"/>
            </w:tabs>
            <w:rPr/>
          </w:pPr>
          <w:hyperlink w:anchor="__RefHeading___Toc1263648_1479056682">
            <w:r>
              <w:rPr>
                <w:webHidden/>
                <w:rStyle w:val="IndexLink"/>
                <w:rtl w:val="true"/>
              </w:rPr>
              <w:t>قطع ارتباط با خویشان</w:t>
            </w:r>
            <w:r>
              <w:rPr>
                <w:rStyle w:val="IndexLink"/>
                <w:rtl w:val="true"/>
              </w:rPr>
              <w:tab/>
            </w:r>
            <w:r>
              <w:rPr>
                <w:rStyle w:val="IndexLink"/>
              </w:rPr>
              <w:t>365</w:t>
            </w:r>
          </w:hyperlink>
        </w:p>
        <w:p>
          <w:pPr>
            <w:pStyle w:val="Contents3"/>
            <w:tabs>
              <w:tab w:val="clear" w:pos="8459"/>
              <w:tab w:val="right" w:pos="9026" w:leader="dot"/>
            </w:tabs>
            <w:rPr/>
          </w:pPr>
          <w:hyperlink w:anchor="__RefHeading___Toc1263650_1479056682">
            <w:r>
              <w:rPr>
                <w:webHidden/>
                <w:rStyle w:val="IndexLink"/>
                <w:rtl w:val="true"/>
              </w:rPr>
              <w:t>اهدای عضو</w:t>
            </w:r>
            <w:r>
              <w:rPr>
                <w:rStyle w:val="IndexLink"/>
                <w:rtl w:val="true"/>
              </w:rPr>
              <w:tab/>
            </w:r>
            <w:r>
              <w:rPr>
                <w:rStyle w:val="IndexLink"/>
              </w:rPr>
              <w:t>365</w:t>
            </w:r>
          </w:hyperlink>
        </w:p>
        <w:p>
          <w:pPr>
            <w:pStyle w:val="Contents3"/>
            <w:tabs>
              <w:tab w:val="clear" w:pos="8459"/>
              <w:tab w:val="right" w:pos="9026" w:leader="dot"/>
            </w:tabs>
            <w:rPr/>
          </w:pPr>
          <w:hyperlink w:anchor="__RefHeading___Toc1263652_1479056682">
            <w:r>
              <w:rPr>
                <w:webHidden/>
                <w:rStyle w:val="IndexLink"/>
                <w:rtl w:val="true"/>
              </w:rPr>
              <w:t>دیدن فیلم خارجی</w:t>
            </w:r>
            <w:r>
              <w:rPr>
                <w:rStyle w:val="IndexLink"/>
                <w:rtl w:val="true"/>
              </w:rPr>
              <w:tab/>
            </w:r>
            <w:r>
              <w:rPr>
                <w:rStyle w:val="IndexLink"/>
              </w:rPr>
              <w:t>366</w:t>
            </w:r>
          </w:hyperlink>
        </w:p>
        <w:p>
          <w:pPr>
            <w:pStyle w:val="Contents3"/>
            <w:tabs>
              <w:tab w:val="clear" w:pos="8459"/>
              <w:tab w:val="right" w:pos="9026" w:leader="dot"/>
            </w:tabs>
            <w:rPr/>
          </w:pPr>
          <w:hyperlink w:anchor="__RefHeading___Toc1263654_1479056682">
            <w:r>
              <w:rPr>
                <w:webHidden/>
                <w:rStyle w:val="IndexLink"/>
                <w:rtl w:val="true"/>
              </w:rPr>
              <w:t>پوشیدن پیراهن آستین کوتاه</w:t>
            </w:r>
            <w:r>
              <w:rPr>
                <w:rStyle w:val="IndexLink"/>
                <w:rtl w:val="true"/>
              </w:rPr>
              <w:tab/>
            </w:r>
            <w:r>
              <w:rPr>
                <w:rStyle w:val="IndexLink"/>
              </w:rPr>
              <w:t>366</w:t>
            </w:r>
          </w:hyperlink>
        </w:p>
        <w:p>
          <w:pPr>
            <w:pStyle w:val="Contents3"/>
            <w:tabs>
              <w:tab w:val="clear" w:pos="8459"/>
              <w:tab w:val="right" w:pos="9026" w:leader="dot"/>
            </w:tabs>
            <w:rPr/>
          </w:pPr>
          <w:hyperlink w:anchor="__RefHeading___Toc1263656_1479056682">
            <w:r>
              <w:rPr>
                <w:webHidden/>
                <w:rStyle w:val="IndexLink"/>
                <w:rtl w:val="true"/>
              </w:rPr>
              <w:t>مدفن حضرت زینب</w:t>
            </w:r>
            <w:r>
              <w:rPr>
                <w:rStyle w:val="IndexLink"/>
                <w:rtl w:val="true"/>
              </w:rPr>
              <w:tab/>
            </w:r>
            <w:r>
              <w:rPr>
                <w:rStyle w:val="IndexLink"/>
              </w:rPr>
              <w:t>366</w:t>
            </w:r>
          </w:hyperlink>
        </w:p>
        <w:p>
          <w:pPr>
            <w:pStyle w:val="Contents3"/>
            <w:tabs>
              <w:tab w:val="clear" w:pos="8459"/>
              <w:tab w:val="right" w:pos="9026" w:leader="dot"/>
            </w:tabs>
            <w:rPr/>
          </w:pPr>
          <w:hyperlink w:anchor="__RefHeading___Toc1263658_1479056682">
            <w:r>
              <w:rPr>
                <w:webHidden/>
                <w:rStyle w:val="IndexLink"/>
                <w:rtl w:val="true"/>
              </w:rPr>
              <w:t>وجوب حفظ نظام</w:t>
            </w:r>
            <w:r>
              <w:rPr>
                <w:rStyle w:val="IndexLink"/>
                <w:rtl w:val="true"/>
              </w:rPr>
              <w:tab/>
            </w:r>
            <w:r>
              <w:rPr>
                <w:rStyle w:val="IndexLink"/>
              </w:rPr>
              <w:t>366</w:t>
            </w:r>
          </w:hyperlink>
        </w:p>
        <w:p>
          <w:pPr>
            <w:pStyle w:val="Contents2"/>
            <w:tabs>
              <w:tab w:val="clear" w:pos="8743"/>
              <w:tab w:val="right" w:pos="9026" w:leader="dot"/>
            </w:tabs>
            <w:rPr/>
          </w:pPr>
          <w:hyperlink w:anchor="__RefHeading___Toc1263660_1479056682">
            <w:r>
              <w:rPr>
                <w:webHidden/>
                <w:rStyle w:val="IndexLink"/>
                <w:rtl w:val="true"/>
              </w:rPr>
              <w:t>شرح حال آیة اللّه العظمی دوزدوزانی تبریزی</w:t>
            </w:r>
            <w:r>
              <w:rPr>
                <w:rStyle w:val="IndexLink"/>
                <w:rtl w:val="true"/>
              </w:rPr>
              <w:tab/>
            </w:r>
            <w:r>
              <w:rPr>
                <w:rStyle w:val="IndexLink"/>
              </w:rPr>
              <w:t>368</w:t>
            </w:r>
          </w:hyperlink>
        </w:p>
        <w:p>
          <w:pPr>
            <w:pStyle w:val="Contents3"/>
            <w:tabs>
              <w:tab w:val="clear" w:pos="8459"/>
              <w:tab w:val="right" w:pos="9026" w:leader="dot"/>
            </w:tabs>
            <w:rPr/>
          </w:pPr>
          <w:hyperlink w:anchor="__RefHeading___Toc1263662_1479056682">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1263664_1479056682">
            <w:r>
              <w:rPr>
                <w:webHidden/>
                <w:rStyle w:val="IndexLink"/>
                <w:rtl w:val="true"/>
              </w:rPr>
              <w:t>تحصیلات مقدماتی و سطح</w:t>
            </w:r>
            <w:r>
              <w:rPr>
                <w:rStyle w:val="IndexLink"/>
                <w:rtl w:val="true"/>
              </w:rPr>
              <w:tab/>
            </w:r>
            <w:r>
              <w:rPr>
                <w:rStyle w:val="IndexLink"/>
              </w:rPr>
              <w:t>368</w:t>
            </w:r>
          </w:hyperlink>
        </w:p>
        <w:p>
          <w:pPr>
            <w:pStyle w:val="Contents3"/>
            <w:tabs>
              <w:tab w:val="clear" w:pos="8459"/>
              <w:tab w:val="right" w:pos="9026" w:leader="dot"/>
            </w:tabs>
            <w:rPr/>
          </w:pPr>
          <w:hyperlink w:anchor="__RefHeading___Toc1263666_1479056682">
            <w:r>
              <w:rPr>
                <w:webHidden/>
                <w:rStyle w:val="IndexLink"/>
                <w:rtl w:val="true"/>
              </w:rPr>
              <w:t>مهاجرت به قم</w:t>
            </w:r>
            <w:r>
              <w:rPr>
                <w:rStyle w:val="IndexLink"/>
                <w:rtl w:val="true"/>
              </w:rPr>
              <w:tab/>
            </w:r>
            <w:r>
              <w:rPr>
                <w:rStyle w:val="IndexLink"/>
              </w:rPr>
              <w:t>369</w:t>
            </w:r>
          </w:hyperlink>
        </w:p>
        <w:p>
          <w:pPr>
            <w:pStyle w:val="Contents3"/>
            <w:tabs>
              <w:tab w:val="clear" w:pos="8459"/>
              <w:tab w:val="right" w:pos="9026" w:leader="dot"/>
            </w:tabs>
            <w:rPr/>
          </w:pPr>
          <w:hyperlink w:anchor="__RefHeading___Toc1263668_1479056682">
            <w:r>
              <w:rPr>
                <w:webHidden/>
                <w:rStyle w:val="IndexLink"/>
                <w:rtl w:val="true"/>
              </w:rPr>
              <w:t>تحصیلات اجتهادی</w:t>
            </w:r>
            <w:r>
              <w:rPr>
                <w:rStyle w:val="IndexLink"/>
                <w:rtl w:val="true"/>
              </w:rPr>
              <w:tab/>
            </w:r>
            <w:r>
              <w:rPr>
                <w:rStyle w:val="IndexLink"/>
              </w:rPr>
              <w:t>369</w:t>
            </w:r>
          </w:hyperlink>
        </w:p>
        <w:p>
          <w:pPr>
            <w:pStyle w:val="Contents3"/>
            <w:tabs>
              <w:tab w:val="clear" w:pos="8459"/>
              <w:tab w:val="right" w:pos="9026" w:leader="dot"/>
            </w:tabs>
            <w:rPr/>
          </w:pPr>
          <w:hyperlink w:anchor="__RefHeading___Toc1263670_1479056682">
            <w:r>
              <w:rPr>
                <w:webHidden/>
                <w:rStyle w:val="IndexLink"/>
                <w:rtl w:val="true"/>
              </w:rPr>
              <w:t>درس فلسفه</w:t>
            </w:r>
            <w:r>
              <w:rPr>
                <w:rStyle w:val="IndexLink"/>
                <w:rtl w:val="true"/>
              </w:rPr>
              <w:tab/>
            </w:r>
            <w:r>
              <w:rPr>
                <w:rStyle w:val="IndexLink"/>
              </w:rPr>
              <w:t>370</w:t>
            </w:r>
          </w:hyperlink>
        </w:p>
        <w:p>
          <w:pPr>
            <w:pStyle w:val="Contents3"/>
            <w:tabs>
              <w:tab w:val="clear" w:pos="8459"/>
              <w:tab w:val="right" w:pos="9026" w:leader="dot"/>
            </w:tabs>
            <w:rPr/>
          </w:pPr>
          <w:hyperlink w:anchor="__RefHeading___Toc1263672_1479056682">
            <w:r>
              <w:rPr>
                <w:webHidden/>
                <w:rStyle w:val="IndexLink"/>
                <w:rtl w:val="true"/>
              </w:rPr>
              <w:t>علاقه به معارف قرآنی</w:t>
            </w:r>
            <w:r>
              <w:rPr>
                <w:rStyle w:val="IndexLink"/>
                <w:rtl w:val="true"/>
              </w:rPr>
              <w:tab/>
            </w:r>
            <w:r>
              <w:rPr>
                <w:rStyle w:val="IndexLink"/>
              </w:rPr>
              <w:t>370</w:t>
            </w:r>
          </w:hyperlink>
        </w:p>
        <w:p>
          <w:pPr>
            <w:pStyle w:val="Contents3"/>
            <w:tabs>
              <w:tab w:val="clear" w:pos="8459"/>
              <w:tab w:val="right" w:pos="9026" w:leader="dot"/>
            </w:tabs>
            <w:rPr/>
          </w:pPr>
          <w:hyperlink w:anchor="__RefHeading___Toc1263674_1479056682">
            <w:r>
              <w:rPr>
                <w:webHidden/>
                <w:rStyle w:val="IndexLink"/>
                <w:rtl w:val="true"/>
              </w:rPr>
              <w:t>اجازات علمی</w:t>
            </w:r>
            <w:r>
              <w:rPr>
                <w:rStyle w:val="IndexLink"/>
                <w:rtl w:val="true"/>
              </w:rPr>
              <w:tab/>
            </w:r>
            <w:r>
              <w:rPr>
                <w:rStyle w:val="IndexLink"/>
              </w:rPr>
              <w:t>371</w:t>
            </w:r>
          </w:hyperlink>
        </w:p>
        <w:p>
          <w:pPr>
            <w:pStyle w:val="Contents3"/>
            <w:tabs>
              <w:tab w:val="clear" w:pos="8459"/>
              <w:tab w:val="right" w:pos="9026" w:leader="dot"/>
            </w:tabs>
            <w:rPr/>
          </w:pPr>
          <w:hyperlink w:anchor="__RefHeading___Toc1263676_1479056682">
            <w:r>
              <w:rPr>
                <w:webHidden/>
                <w:rStyle w:val="IndexLink"/>
                <w:rtl w:val="true"/>
              </w:rPr>
              <w:t xml:space="preserve">خدمات مذهبی </w:t>
            </w:r>
            <w:r>
              <w:rPr>
                <w:rStyle w:val="IndexLink"/>
                <w:rtl w:val="true"/>
              </w:rPr>
              <w:t xml:space="preserve">- </w:t>
            </w:r>
            <w:r>
              <w:rPr>
                <w:rStyle w:val="IndexLink"/>
                <w:rtl w:val="true"/>
              </w:rPr>
              <w:t>اجتماعی</w:t>
            </w:r>
            <w:r>
              <w:rPr>
                <w:rStyle w:val="IndexLink"/>
                <w:rtl w:val="true"/>
              </w:rPr>
              <w:tab/>
            </w:r>
            <w:r>
              <w:rPr>
                <w:rStyle w:val="IndexLink"/>
              </w:rPr>
              <w:t>371</w:t>
            </w:r>
          </w:hyperlink>
        </w:p>
        <w:p>
          <w:pPr>
            <w:pStyle w:val="Contents3"/>
            <w:tabs>
              <w:tab w:val="clear" w:pos="8459"/>
              <w:tab w:val="right" w:pos="9026" w:leader="dot"/>
            </w:tabs>
            <w:rPr/>
          </w:pPr>
          <w:hyperlink w:anchor="__RefHeading___Toc1263678_1479056682">
            <w:r>
              <w:rPr>
                <w:webHidden/>
                <w:rStyle w:val="IndexLink"/>
                <w:rtl w:val="true"/>
              </w:rPr>
              <w:t>اعزام مبلّغ به نقاط مختلف</w:t>
            </w:r>
            <w:r>
              <w:rPr>
                <w:rStyle w:val="IndexLink"/>
                <w:rtl w:val="true"/>
              </w:rPr>
              <w:tab/>
            </w:r>
            <w:r>
              <w:rPr>
                <w:rStyle w:val="IndexLink"/>
              </w:rPr>
              <w:t>371</w:t>
            </w:r>
          </w:hyperlink>
        </w:p>
        <w:p>
          <w:pPr>
            <w:pStyle w:val="Contents3"/>
            <w:tabs>
              <w:tab w:val="clear" w:pos="8459"/>
              <w:tab w:val="right" w:pos="9026" w:leader="dot"/>
            </w:tabs>
            <w:rPr/>
          </w:pPr>
          <w:hyperlink w:anchor="__RefHeading___Toc1263680_1479056682">
            <w:r>
              <w:rPr>
                <w:webHidden/>
                <w:rStyle w:val="IndexLink"/>
                <w:rtl w:val="true"/>
              </w:rPr>
              <w:t>مبارزه ی فکری با منحرفین اعتقادی</w:t>
            </w:r>
            <w:r>
              <w:rPr>
                <w:rStyle w:val="IndexLink"/>
                <w:rtl w:val="true"/>
              </w:rPr>
              <w:tab/>
            </w:r>
            <w:r>
              <w:rPr>
                <w:rStyle w:val="IndexLink"/>
              </w:rPr>
              <w:t>372</w:t>
            </w:r>
          </w:hyperlink>
        </w:p>
        <w:p>
          <w:pPr>
            <w:pStyle w:val="Contents3"/>
            <w:tabs>
              <w:tab w:val="clear" w:pos="8459"/>
              <w:tab w:val="right" w:pos="9026" w:leader="dot"/>
            </w:tabs>
            <w:rPr/>
          </w:pPr>
          <w:hyperlink w:anchor="__RefHeading___Toc1263682_1479056682">
            <w:r>
              <w:rPr>
                <w:webHidden/>
                <w:rStyle w:val="IndexLink"/>
                <w:rtl w:val="true"/>
              </w:rPr>
              <w:t>تأسیس جلسات مذهبی</w:t>
            </w:r>
            <w:r>
              <w:rPr>
                <w:rStyle w:val="IndexLink"/>
                <w:rtl w:val="true"/>
              </w:rPr>
              <w:tab/>
            </w:r>
            <w:r>
              <w:rPr>
                <w:rStyle w:val="IndexLink"/>
              </w:rPr>
              <w:t>372</w:t>
            </w:r>
          </w:hyperlink>
        </w:p>
        <w:p>
          <w:pPr>
            <w:pStyle w:val="Contents3"/>
            <w:tabs>
              <w:tab w:val="clear" w:pos="8459"/>
              <w:tab w:val="right" w:pos="9026" w:leader="dot"/>
            </w:tabs>
            <w:rPr/>
          </w:pPr>
          <w:hyperlink w:anchor="__RefHeading___Toc1263684_1479056682">
            <w:r>
              <w:rPr>
                <w:webHidden/>
                <w:rStyle w:val="IndexLink"/>
                <w:rtl w:val="true"/>
              </w:rPr>
              <w:t>تدریس</w:t>
            </w:r>
            <w:r>
              <w:rPr>
                <w:rStyle w:val="IndexLink"/>
                <w:rtl w:val="true"/>
              </w:rPr>
              <w:tab/>
            </w:r>
            <w:r>
              <w:rPr>
                <w:rStyle w:val="IndexLink"/>
              </w:rPr>
              <w:t>373</w:t>
            </w:r>
          </w:hyperlink>
        </w:p>
        <w:p>
          <w:pPr>
            <w:pStyle w:val="Contents2"/>
            <w:tabs>
              <w:tab w:val="clear" w:pos="8743"/>
              <w:tab w:val="right" w:pos="9026" w:leader="dot"/>
            </w:tabs>
            <w:rPr/>
          </w:pPr>
          <w:hyperlink w:anchor="__RefHeading___Toc1263686_1479056682">
            <w:r>
              <w:rPr>
                <w:webHidden/>
                <w:rStyle w:val="IndexLink"/>
                <w:rtl w:val="true"/>
              </w:rPr>
              <w:t>در گفتار بزرگان</w:t>
            </w:r>
            <w:r>
              <w:rPr>
                <w:rStyle w:val="IndexLink"/>
                <w:rtl w:val="true"/>
              </w:rPr>
              <w:tab/>
            </w:r>
            <w:r>
              <w:rPr>
                <w:rStyle w:val="IndexLink"/>
              </w:rPr>
              <w:t>374</w:t>
            </w:r>
          </w:hyperlink>
        </w:p>
        <w:p>
          <w:pPr>
            <w:pStyle w:val="Contents3"/>
            <w:tabs>
              <w:tab w:val="clear" w:pos="8459"/>
              <w:tab w:val="right" w:pos="9026" w:leader="dot"/>
            </w:tabs>
            <w:rPr/>
          </w:pPr>
          <w:hyperlink w:anchor="__RefHeading___Toc1263688_1479056682">
            <w:r>
              <w:rPr>
                <w:webHidden/>
                <w:rStyle w:val="IndexLink"/>
                <w:rtl w:val="true"/>
              </w:rPr>
              <w:t>اشاره</w:t>
            </w:r>
            <w:r>
              <w:rPr>
                <w:rStyle w:val="IndexLink"/>
                <w:rtl w:val="true"/>
              </w:rPr>
              <w:tab/>
            </w:r>
            <w:r>
              <w:rPr>
                <w:rStyle w:val="IndexLink"/>
              </w:rPr>
              <w:t>374</w:t>
            </w:r>
          </w:hyperlink>
        </w:p>
        <w:p>
          <w:pPr>
            <w:pStyle w:val="Contents3"/>
            <w:tabs>
              <w:tab w:val="clear" w:pos="8459"/>
              <w:tab w:val="right" w:pos="9026" w:leader="dot"/>
            </w:tabs>
            <w:rPr/>
          </w:pPr>
          <w:hyperlink w:anchor="__RefHeading___Toc1263690_1479056682">
            <w:r>
              <w:rPr>
                <w:webHidden/>
                <w:rStyle w:val="IndexLink"/>
                <w:rtl w:val="true"/>
              </w:rPr>
              <w:t>آیت اللّه شریعتمداری</w:t>
            </w:r>
            <w:r>
              <w:rPr>
                <w:rStyle w:val="IndexLink"/>
                <w:rtl w:val="true"/>
              </w:rPr>
              <w:t>:</w:t>
              <w:tab/>
            </w:r>
            <w:r>
              <w:rPr>
                <w:rStyle w:val="IndexLink"/>
              </w:rPr>
              <w:t>374</w:t>
            </w:r>
          </w:hyperlink>
        </w:p>
        <w:p>
          <w:pPr>
            <w:pStyle w:val="Contents3"/>
            <w:tabs>
              <w:tab w:val="clear" w:pos="8459"/>
              <w:tab w:val="right" w:pos="9026" w:leader="dot"/>
            </w:tabs>
            <w:rPr/>
          </w:pPr>
          <w:hyperlink w:anchor="__RefHeading___Toc1263692_1479056682">
            <w:r>
              <w:rPr>
                <w:webHidden/>
                <w:rStyle w:val="IndexLink"/>
                <w:rtl w:val="true"/>
              </w:rPr>
              <w:t>آیت اللّه گلپایگانی</w:t>
            </w:r>
            <w:r>
              <w:rPr>
                <w:rStyle w:val="IndexLink"/>
                <w:rtl w:val="true"/>
              </w:rPr>
              <w:t>:</w:t>
              <w:tab/>
            </w:r>
            <w:r>
              <w:rPr>
                <w:rStyle w:val="IndexLink"/>
              </w:rPr>
              <w:t>374</w:t>
            </w:r>
          </w:hyperlink>
        </w:p>
        <w:p>
          <w:pPr>
            <w:pStyle w:val="Contents2"/>
            <w:tabs>
              <w:tab w:val="clear" w:pos="8743"/>
              <w:tab w:val="right" w:pos="9026" w:leader="dot"/>
            </w:tabs>
            <w:rPr/>
          </w:pPr>
          <w:hyperlink w:anchor="__RefHeading___Toc1263694_1479056682">
            <w:r>
              <w:rPr>
                <w:webHidden/>
                <w:rStyle w:val="IndexLink"/>
                <w:rtl w:val="true"/>
              </w:rPr>
              <w:t>مرجعیت</w:t>
            </w:r>
            <w:r>
              <w:rPr>
                <w:rStyle w:val="IndexLink"/>
                <w:rtl w:val="true"/>
              </w:rPr>
              <w:tab/>
            </w:r>
            <w:r>
              <w:rPr>
                <w:rStyle w:val="IndexLink"/>
              </w:rPr>
              <w:t>374</w:t>
            </w:r>
          </w:hyperlink>
        </w:p>
        <w:p>
          <w:pPr>
            <w:pStyle w:val="Contents2"/>
            <w:tabs>
              <w:tab w:val="clear" w:pos="8743"/>
              <w:tab w:val="right" w:pos="9026" w:leader="dot"/>
            </w:tabs>
            <w:rPr/>
          </w:pPr>
          <w:hyperlink w:anchor="__RefHeading___Toc1263696_1479056682">
            <w:r>
              <w:rPr>
                <w:webHidden/>
                <w:rStyle w:val="IndexLink"/>
                <w:rtl w:val="true"/>
              </w:rPr>
              <w:t>آثار و تالیفات</w:t>
            </w:r>
            <w:r>
              <w:rPr>
                <w:rStyle w:val="IndexLink"/>
                <w:rtl w:val="true"/>
              </w:rPr>
              <w:tab/>
            </w:r>
            <w:r>
              <w:rPr>
                <w:rStyle w:val="IndexLink"/>
              </w:rPr>
              <w:t>375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62_44521"/>
      <w:bookmarkStart w:id="1" w:name="pg4362_44521"/>
      <w:bookmarkEnd w:id="1"/>
    </w:p>
    <w:p>
      <w:pPr>
        <w:pStyle w:val="Heading2"/>
        <w:numPr>
          <w:ilvl w:val="1"/>
          <w:numId w:val="1"/>
        </w:numPr>
        <w:rPr/>
      </w:pPr>
      <w:bookmarkStart w:id="2" w:name="pg4362_44521"/>
      <w:bookmarkStart w:id="3" w:name="__RefHeading___Toc1261592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w:t>
      </w:r>
    </w:p>
    <w:p>
      <w:pPr>
        <w:pStyle w:val="BookText"/>
        <w:rPr/>
      </w:pPr>
      <w:r>
        <w:rPr>
          <w:rFonts w:ascii="IRNazanin" w:hAnsi="IRNazanin" w:eastAsia="IRNazanin"/>
          <w:color w:val="111111"/>
          <w:sz w:val="28"/>
          <w:sz w:val="28"/>
          <w:szCs w:val="28"/>
          <w:rtl w:val="true"/>
          <w:lang w:bidi="fa-IR"/>
        </w:rPr>
        <w:t>حضرت آیت اللّه العظمی یدالله دوزدوزانی تبریزی مدظله العالی</w:t>
      </w:r>
    </w:p>
    <w:p>
      <w:pPr>
        <w:pStyle w:val="BookText"/>
        <w:rPr/>
      </w:pPr>
      <w:r>
        <w:rPr>
          <w:rFonts w:ascii="IRNazanin" w:hAnsi="IRNazanin" w:eastAsia="IRNazanin"/>
          <w:color w:val="111111"/>
          <w:sz w:val="28"/>
          <w:sz w:val="28"/>
          <w:szCs w:val="28"/>
          <w:rtl w:val="true"/>
          <w:lang w:bidi="fa-IR"/>
        </w:rPr>
        <w:t>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عبدالجبار نصیری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عبداللّه امینی پور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همراز قلم</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7245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آدرس دفتر معظم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پلاک</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37834070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37733973-025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1594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62_44525"/>
      <w:bookmarkStart w:id="8" w:name="pg4362_44525"/>
      <w:bookmarkEnd w:id="8"/>
    </w:p>
    <w:p>
      <w:pPr>
        <w:pStyle w:val="Heading2"/>
        <w:numPr>
          <w:ilvl w:val="1"/>
          <w:numId w:val="1"/>
        </w:numPr>
        <w:rPr/>
      </w:pPr>
      <w:bookmarkStart w:id="9" w:name="pg4362_44525"/>
      <w:bookmarkStart w:id="10" w:name="__RefHeading___Toc1261596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اعتقادات</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مسائل اجتهاد و تقلید</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سن تکلیف و بلوغ</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مطهّرات</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وضو</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غسل</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غسلهای ویژه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دماء ثلاثه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تیمم</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احکام کفن و دفن</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اذان</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احکام نماز</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نماز مسافر</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نماز قضا</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نماز آیات</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نماز میت</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احکام نماز جمعه</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احکام روزه</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رویت هلال ماه</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احکام زکات</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احکام زکات فطره</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خمس</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مسائل حج</w:t>
      </w:r>
      <w:r>
        <w:rPr>
          <w:rFonts w:eastAsia="IRNazanin" w:cs="IRNazanin"/>
          <w:color w:val="111111"/>
          <w:sz w:val="28"/>
          <w:szCs w:val="28"/>
          <w:lang w:bidi="fa-IR"/>
        </w:rPr>
        <w:t>139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قمار</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حق الناس</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تراشیدن ریش</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موسیقی، لهو و رقص</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معاملات و کسبها</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اجاره</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شراکت</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مضاربه</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مزارعه و مغارسه</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ودیعه و امانت</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اموال گمشده و مجهول المالک</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غصب</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قرض و ربا</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رهن</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ضمان</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وکالت</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هبه</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وقف</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ازدواج و خانواده</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نفقه</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شیر دادن</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عده</w:t>
      </w:r>
      <w:r>
        <w:rPr>
          <w:rFonts w:eastAsia="IRNazanin" w:cs="IRNazanin"/>
          <w:color w:val="111111"/>
          <w:sz w:val="28"/>
          <w:szCs w:val="28"/>
          <w:lang w:bidi="fa-IR"/>
        </w:rPr>
        <w:t>266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کفاره</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احکام صید و ذبح</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احکام خوردن و آشامیدن</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ارث</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حدود و دیات</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قصاص</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پرسشهای قرآنی</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استخاره</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مجالس مداحی و روضه خوانی</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احکام تولّی و تبرّی</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پزشکی</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مسائل متفرقه</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شرح حال آیت اللّه العظمی دوزدوزانی تبریزی</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در گفتار بزرگان</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مرجعیت</w:t>
      </w:r>
      <w:r>
        <w:rPr>
          <w:rFonts w:eastAsia="IRNazanin" w:cs="IRNazanin"/>
          <w:color w:val="111111"/>
          <w:sz w:val="28"/>
          <w:szCs w:val="28"/>
          <w:lang w:bidi="fa-IR"/>
        </w:rPr>
        <w:t>350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تالیفات</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362_44529"/>
      <w:bookmarkStart w:id="13" w:name="pg4362_44529"/>
      <w:bookmarkEnd w:id="13"/>
    </w:p>
    <w:p>
      <w:pPr>
        <w:pStyle w:val="BookText"/>
        <w:rPr/>
      </w:pPr>
      <w:bookmarkStart w:id="14" w:name="pg4362_44529"/>
      <w:bookmarkEnd w:id="14"/>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5" w:name="__RefHeading___Toc1261598_1479056682"/>
      <w:bookmarkStart w:id="16" w:name="_Toc4"/>
      <w:bookmarkEnd w:id="15"/>
      <w:r>
        <w:rPr>
          <w:rtl w:val="true"/>
        </w:rPr>
        <w:t>پیشگفتار</w:t>
      </w:r>
      <w:bookmarkEnd w:id="16"/>
    </w:p>
    <w:p>
      <w:pPr>
        <w:pStyle w:val="BookText"/>
        <w:rPr/>
      </w:pPr>
      <w:r>
        <w:rPr>
          <w:rFonts w:ascii="Amiri" w:hAnsi="Amiri" w:eastAsia="Amiri" w:cs="Amiri"/>
          <w:color w:val="111111"/>
          <w:sz w:val="28"/>
          <w:sz w:val="28"/>
          <w:szCs w:val="28"/>
          <w:rtl w:val="true"/>
          <w:lang w:bidi="ar-SA"/>
        </w:rPr>
        <w:t>بِسْمِ اللّه الرَّح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الرَّحیمِ</w:t>
      </w:r>
    </w:p>
    <w:p>
      <w:pPr>
        <w:pStyle w:val="BookText"/>
        <w:rPr/>
      </w:pPr>
      <w:r>
        <w:rPr>
          <w:rFonts w:ascii="Amiri" w:hAnsi="Amiri" w:eastAsia="Amiri" w:cs="Amiri"/>
          <w:color w:val="111111"/>
          <w:sz w:val="28"/>
          <w:sz w:val="28"/>
          <w:szCs w:val="28"/>
          <w:rtl w:val="true"/>
          <w:lang w:bidi="ar-SA"/>
        </w:rPr>
        <w:t>اَلْحَمْدُ للّه رَبِّ العالَمِینَ، وَالصَّلاةُ وَالسَّلامُ عَلی أَشْرَفِ الأَنْبِیاءِ وَ المُرْسَلِینَ مُحَمَّدٍ وَ آلِهِ الطَّیِّبِینَ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الحکیم فی محکم الکتابه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نمی‌دانید، از آگاهان جویا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مکاتبه پرسش و پاسخ های شرعی و مذهبی از فقهای دین در فرهنگ تشیع، جایگاه شناخته شده و ویژه ای را در ادبیات دینی برای خود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 مواجهه با برخی سوالاتی که جواب آنها را در رساله های عملیه متداول نمی‌جستند، با دانشمندان و مجتهدان بزرگوار شیعه مکاتبه کرده، پاسخ پرسش های خود را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این سئوال و جواب ها به شکل کتاب هایی در اختیار مؤمنان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العکبریه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المسائل الناصریه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سده ی چهارم هجری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 قمی صاحب 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السئوال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سید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الوثقی در سده ی سیزده هجری از این قبیل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سنت نیکو و پر فائده هم اکنون نیز ادامه داشته، مؤمنان در صورت بروز مشکلات دینی با مراجعه به مراجع تقلید، سوالات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فرهنگ حوزوی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استفسار و پرسش می کنند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ی هفتاد خورشیدی که حضرت آیت اللّه العظمی دوزدوزانی تبریزی مدظله العالی به انتشار فتاوی خود در قالب رساله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کردند، مؤمنان در احکام دینی به ایشان مراجعه کرده و همواره مکاتبات شرعی از راه های گوناگونی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پست های الکترونیکی و ارسال پیامک به دفتر معظم له سرازیر شده، </w:t>
      </w:r>
    </w:p>
    <w:p>
      <w:pPr>
        <w:pStyle w:val="BookText"/>
        <w:rPr/>
      </w:pPr>
      <w:r>
        <w:rPr>
          <w:rFonts w:ascii="IRNazanin" w:hAnsi="IRNazanin" w:eastAsia="IRNazanin"/>
          <w:color w:val="111111"/>
          <w:sz w:val="28"/>
          <w:sz w:val="28"/>
          <w:szCs w:val="28"/>
          <w:rtl w:val="true"/>
          <w:lang w:bidi="fa-IR"/>
        </w:rPr>
        <w:t>مکاتبات از سوی ایشان جواب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درخواست مؤمنان و مقلدان معظم له و با پیروی از سیره فقهای عظام، دفتر مرجع عالیقدر بر آن شد تا بخشی از استفتائات را به عنوان جلد نخست انتشار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بازبینی استفتائات در هیأت استفتاء و با حضور و نظارت ایشان و چیدمان سوالات مهم و جامع، 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 دسته بندی دقیق و به شکل حاضر که ویژگی های ذیل را دارد در اختیار مؤمنان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بندی جداگانه برای بیشتر سوالات، تا دسترسی آسان برای مراجعه کننده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بندی مسائل گاهی مطابق با سوال و گاه مطابق با جواب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و روان نویسی متن تا جایی که امکان داشته و اصطلاحات فقها اجازه می داده، رعایت شده است تا استفاده از کتاب برای همگان میسر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استفتائات بر پایه ی آخرین نظرات فقیه عالیقدر حضرت آیت اللّه العظمی دوزدوزانی تبریزی مدظله العالی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به تجدید نظر ایشان در موضوع کفایت غسل از وضو و برخی امور بانکی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ورود سوالات تکراری و غیر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انتخاب سوالات جامع از دیگر 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است که در مجموعه ی حاضر مد نظر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بزرگواران و عزیزانی که به گونه ای در به انجام رساندن این مجموعه تلاش کرده اند، سپاس فراوان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از تلاش ستودنی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علوی باروق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امینی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حجت الاسلام و المسلمین آقای حاج عبدالجبار نصیری که در گردآوری و تنظیم استفتائات بیشترین زحمت را متحمل شده و ساعات متعددی را در خدمت استاد بزرگوارشان سپری کردند، تشکر نموده و توفیق الهی را برای ایشان از درگاه ربوبی خواهانیم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مجلدات دیگر این مجموعه به زودی در اختیار مؤمنان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مرجع عالیقدر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العظمی دوزدوزانی تبریزی مدظله العالی </w:t>
      </w:r>
      <w:bookmarkStart w:id="17" w:name="pg4362_44531"/>
    </w:p>
    <w:p>
      <w:pPr>
        <w:pStyle w:val="Heading2"/>
        <w:numPr>
          <w:ilvl w:val="1"/>
          <w:numId w:val="1"/>
        </w:numPr>
        <w:rPr/>
      </w:pPr>
      <w:bookmarkStart w:id="18" w:name="__RefHeading___Toc1261600_1479056682"/>
      <w:bookmarkStart w:id="19" w:name="_Toc5"/>
      <w:bookmarkEnd w:id="17"/>
      <w:bookmarkEnd w:id="18"/>
      <w:r>
        <w:rPr>
          <w:rtl w:val="true"/>
        </w:rPr>
        <w:t>اعتقادات</w:t>
      </w:r>
      <w:bookmarkEnd w:id="19"/>
    </w:p>
    <w:p>
      <w:pPr>
        <w:pStyle w:val="Heading3"/>
        <w:numPr>
          <w:ilvl w:val="2"/>
          <w:numId w:val="1"/>
        </w:numPr>
        <w:rPr/>
      </w:pPr>
      <w:bookmarkStart w:id="20" w:name="__RefHeading___Toc1261602_1479056682"/>
      <w:bookmarkStart w:id="21" w:name="_Toc6"/>
      <w:bookmarkEnd w:id="20"/>
      <w:r>
        <w:rPr>
          <w:rtl w:val="true"/>
        </w:rPr>
        <w:t>معاد</w:t>
      </w:r>
      <w:bookmarkEnd w:id="2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معاد 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معاد دو نظر معروف وجود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 یعنی انسان ها در قیامت با بدن خاکی برانگیخته می شوند که بیش تر مسلمانان این نظر را قبول دارند، چرا که بیشتر آیات بر این مطلب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روحانی می باشد، بدین معنی که روح انسان با قالب مثالی برانگیخته می شود، به طوری که هر بیننده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همان انسان است که در دنیا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همان است که فلاسفه دارند حتی اکثر فیلسوفان اسلامی این قول را قبول کرده اند و آیات بیانگر معاد جسمانی را تأویل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منشاء این قول شبهه ای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و 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نظرشان مشکل و یا قابل حل نیست، این قول را پذیرفته اند</w:t>
      </w:r>
      <w:r>
        <w:rPr>
          <w:rFonts w:eastAsia="IRNazanin" w:cs="IRNazanin"/>
          <w:color w:val="111111"/>
          <w:sz w:val="28"/>
          <w:szCs w:val="28"/>
          <w:rtl w:val="true"/>
          <w:lang w:bidi="fa-IR"/>
        </w:rPr>
        <w:t>.</w:t>
      </w:r>
    </w:p>
    <w:p>
      <w:pPr>
        <w:pStyle w:val="Heading3"/>
        <w:numPr>
          <w:ilvl w:val="2"/>
          <w:numId w:val="1"/>
        </w:numPr>
        <w:rPr/>
      </w:pPr>
      <w:bookmarkStart w:id="22" w:name="__RefHeading___Toc1261604_1479056682"/>
      <w:bookmarkStart w:id="23" w:name="_Toc7"/>
      <w:bookmarkEnd w:id="22"/>
      <w:r>
        <w:rPr>
          <w:rtl w:val="true"/>
        </w:rPr>
        <w:t>محکوم کردن توهین به قرآن</w:t>
      </w:r>
      <w:bookmarkEnd w:id="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محکوم کردن اهانت به قرآن برای دفاع کافی است؟ آیا همین که بگوییم این کار خلاف بوده و بعد به مرور زمان این حرکت زشت یادمان برود، از مقدسات خود دفاع کرده ایم؟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حریم قرآن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با انتشار اعلامیه و یا تظاهرات، دفاع محقق می‌شود و در برخی موارد باید ریشه فساد را خشکاند</w:t>
      </w:r>
      <w:r>
        <w:rPr>
          <w:rFonts w:eastAsia="IRNazanin" w:cs="IRNazanin"/>
          <w:color w:val="111111"/>
          <w:sz w:val="28"/>
          <w:szCs w:val="28"/>
          <w:rtl w:val="true"/>
          <w:lang w:bidi="fa-IR"/>
        </w:rPr>
        <w:t>.</w:t>
      </w:r>
    </w:p>
    <w:p>
      <w:pPr>
        <w:pStyle w:val="Heading3"/>
        <w:numPr>
          <w:ilvl w:val="2"/>
          <w:numId w:val="1"/>
        </w:numPr>
        <w:rPr/>
      </w:pPr>
      <w:bookmarkStart w:id="24" w:name="__RefHeading___Toc1261606_1479056682"/>
      <w:bookmarkStart w:id="25" w:name="_Toc8"/>
      <w:bookmarkEnd w:id="24"/>
      <w:r>
        <w:rPr>
          <w:rtl w:val="true"/>
        </w:rPr>
        <w:t>مرتد</w:t>
      </w:r>
      <w:bookmarkEnd w:id="2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شخصی که از اسلام خارج و مرتد شده و به دین و آیین مسیحیت گرویده سید نیز می‌باشد چیست؟ حکم زنش که قبلاً به عقدش درآمده چیست؟ آیا بچه و </w:t>
      </w:r>
      <w:bookmarkStart w:id="26" w:name="pg4362_44532"/>
    </w:p>
    <w:p>
      <w:pPr>
        <w:pStyle w:val="BookText"/>
        <w:rPr/>
      </w:pPr>
      <w:bookmarkEnd w:id="26"/>
      <w:r>
        <w:rPr>
          <w:rFonts w:ascii="IRNazanin" w:hAnsi="IRNazanin" w:eastAsia="IRNazanin"/>
          <w:color w:val="111111"/>
          <w:sz w:val="28"/>
          <w:sz w:val="28"/>
          <w:szCs w:val="28"/>
          <w:rtl w:val="true"/>
          <w:lang w:bidi="fa-IR"/>
        </w:rPr>
        <w:t>زنش و یا شوهر از مرتد ارث می‌برد؟ آیا زنش باید طلاق بگیرد و یا این که نکاح باطل شده است؟ آیا زنش می‌تواند به خاطر تربیت فرزند در خانه مرد مرتد زندگی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ثابت شود که مرتد شده و ارتدادش فطری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کسی که از پدر یا مادر مسلمان متولد شده و خودش نیز اسلام را قبول نموده سپس از دین خارج گردد مرتد فطری است و اگر از پدر و مادر غیر مسلمان متولد شده و اسلام آورده و بعد به کفر بازگشته است به آن مرتد ملی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عقد باطل است و مال او به ورثه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موارد زیر مصادیق ارتداد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وحی و کلام خدا بودن قرآن مجید و ادعای این که پرورده تفکرات پیامبر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بوده و دارای خطاهایی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عصمت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امام زمان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وحی بودن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ملازم انکار رسالت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ملازم انکار رسالت نباشد، ارتداد نمی‌آورد</w:t>
      </w:r>
      <w:r>
        <w:rPr>
          <w:rFonts w:eastAsia="IRNazanin" w:cs="IRNazanin"/>
          <w:color w:val="111111"/>
          <w:sz w:val="28"/>
          <w:szCs w:val="28"/>
          <w:rtl w:val="true"/>
          <w:lang w:bidi="fa-IR"/>
        </w:rPr>
        <w:t>.</w:t>
      </w:r>
    </w:p>
    <w:p>
      <w:pPr>
        <w:pStyle w:val="Heading3"/>
        <w:numPr>
          <w:ilvl w:val="2"/>
          <w:numId w:val="1"/>
        </w:numPr>
        <w:rPr/>
      </w:pPr>
      <w:bookmarkStart w:id="27" w:name="__RefHeading___Toc1261608_1479056682"/>
      <w:bookmarkStart w:id="28" w:name="_Toc9"/>
      <w:bookmarkEnd w:id="27"/>
      <w:r>
        <w:rPr>
          <w:rtl w:val="true"/>
        </w:rPr>
        <w:t>برگرداندن خورشید</w:t>
      </w:r>
      <w:bookmarkEnd w:id="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مشهوری است که خورشید برای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غروب کرد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معروف است به ردالشمس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خود را در موارد زیر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سند این روایت معتبر است؟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اعتبار سند، لازمه اش اعاده معدوم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محال بودن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bookmarkStart w:id="29" w:name="pg4362_44533"/>
    </w:p>
    <w:p>
      <w:pPr>
        <w:pStyle w:val="BookText"/>
        <w:rPr/>
      </w:pPr>
      <w:bookmarkEnd w:id="29"/>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ثبوت تمام موارد فوق، آیا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آن قدر به تأخیر می‌اندازد که وقت از دست برود؟</w:t>
      </w:r>
    </w:p>
    <w:p>
      <w:pPr>
        <w:pStyle w:val="BookText"/>
        <w:rPr/>
      </w:pPr>
      <w:r>
        <w:rPr>
          <w:rFonts w:ascii="IRNazanin" w:hAnsi="IRNazanin" w:eastAsia="IRNazanin"/>
          <w:color w:val="111111"/>
          <w:sz w:val="28"/>
          <w:sz w:val="28"/>
          <w:szCs w:val="28"/>
          <w:rtl w:val="true"/>
          <w:lang w:bidi="fa-IR"/>
        </w:rPr>
        <w:t>جواب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اعاده معدوم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سر مبارک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حضرت بوده و شاید برای اعلام عظمت مقام رسالت،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تأخیر انداختن نماز مجاز بوده است</w:t>
      </w:r>
      <w:r>
        <w:rPr>
          <w:rFonts w:eastAsia="IRNazanin" w:cs="IRNazanin"/>
          <w:color w:val="111111"/>
          <w:sz w:val="28"/>
          <w:szCs w:val="28"/>
          <w:rtl w:val="true"/>
          <w:lang w:bidi="fa-IR"/>
        </w:rPr>
        <w:t>.</w:t>
      </w:r>
    </w:p>
    <w:p>
      <w:pPr>
        <w:pStyle w:val="Heading3"/>
        <w:numPr>
          <w:ilvl w:val="2"/>
          <w:numId w:val="1"/>
        </w:numPr>
        <w:rPr/>
      </w:pPr>
      <w:bookmarkStart w:id="30" w:name="__RefHeading___Toc1261610_1479056682"/>
      <w:bookmarkStart w:id="31" w:name="_Toc10"/>
      <w:bookmarkEnd w:id="30"/>
      <w:r>
        <w:rPr>
          <w:rtl w:val="true"/>
        </w:rPr>
        <w:t>تولی و تبری</w:t>
      </w:r>
      <w:bookmarkEnd w:id="3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وتبری جزء فروع دین است یا از ضروریات مذهب شیعه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به معنای اعتقاد به امامت، از اصول ضروری مذهب شیعه است اما به معنای محبت و علاقه از فروع دین است</w:t>
      </w:r>
      <w:r>
        <w:rPr>
          <w:rFonts w:eastAsia="IRNazanin" w:cs="IRNazanin"/>
          <w:color w:val="111111"/>
          <w:sz w:val="28"/>
          <w:szCs w:val="28"/>
          <w:rtl w:val="true"/>
          <w:lang w:bidi="fa-IR"/>
        </w:rPr>
        <w:t>.</w:t>
      </w:r>
    </w:p>
    <w:p>
      <w:pPr>
        <w:pStyle w:val="Heading3"/>
        <w:numPr>
          <w:ilvl w:val="2"/>
          <w:numId w:val="1"/>
        </w:numPr>
        <w:rPr/>
      </w:pPr>
      <w:bookmarkStart w:id="32" w:name="__RefHeading___Toc1261612_1479056682"/>
      <w:bookmarkStart w:id="33" w:name="_Toc11"/>
      <w:bookmarkEnd w:id="32"/>
      <w:r>
        <w:rPr>
          <w:rtl w:val="true"/>
        </w:rPr>
        <w:t>بردن نام امام زمان</w:t>
      </w:r>
      <w:bookmarkEnd w:id="3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روایت صحیحه ای که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نام خاص حضرت در زمان غیبت جایز نمی باشد گفتن نام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اقتضای اطلاق روایات وارد شده در این باره، احتیاط در ترک ذکر اسم خاص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اظهر همین است</w:t>
      </w:r>
      <w:r>
        <w:rPr>
          <w:rFonts w:eastAsia="IRNazanin" w:cs="IRNazanin"/>
          <w:color w:val="111111"/>
          <w:sz w:val="28"/>
          <w:szCs w:val="28"/>
          <w:rtl w:val="true"/>
          <w:lang w:bidi="fa-IR"/>
        </w:rPr>
        <w:t>.</w:t>
      </w:r>
    </w:p>
    <w:p>
      <w:pPr>
        <w:pStyle w:val="Heading3"/>
        <w:numPr>
          <w:ilvl w:val="2"/>
          <w:numId w:val="1"/>
        </w:numPr>
        <w:rPr/>
      </w:pPr>
      <w:bookmarkStart w:id="34" w:name="__RefHeading___Toc1261614_1479056682"/>
      <w:bookmarkStart w:id="35" w:name="_Toc12"/>
      <w:bookmarkEnd w:id="34"/>
      <w:r>
        <w:rPr>
          <w:rtl w:val="true"/>
        </w:rPr>
        <w:t>ولایت اهل بیت</w:t>
      </w:r>
      <w:bookmarkEnd w:id="3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داشتن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بغض دشمنان ایشان به خودی خود بدون این که منجر به عملی شود و بدون این که انسان را به عبادت برانگیزاند، مفید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اهل بیت و بغض دشمنان آن ها از اعمالی است که ثواب دارد، بلکه اعتقاد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ملازم با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ارکان مذهب شیعه است</w:t>
      </w:r>
      <w:r>
        <w:rPr>
          <w:rFonts w:eastAsia="IRNazanin" w:cs="IRNazanin"/>
          <w:color w:val="111111"/>
          <w:sz w:val="28"/>
          <w:szCs w:val="28"/>
          <w:rtl w:val="true"/>
          <w:lang w:bidi="fa-IR"/>
        </w:rPr>
        <w:t>.</w:t>
      </w:r>
    </w:p>
    <w:p>
      <w:pPr>
        <w:pStyle w:val="Heading3"/>
        <w:numPr>
          <w:ilvl w:val="2"/>
          <w:numId w:val="1"/>
        </w:numPr>
        <w:rPr/>
      </w:pPr>
      <w:bookmarkStart w:id="36" w:name="__RefHeading___Toc1261616_1479056682"/>
      <w:bookmarkStart w:id="37" w:name="_Toc13"/>
      <w:bookmarkEnd w:id="36"/>
      <w:r>
        <w:rPr>
          <w:rtl w:val="true"/>
        </w:rPr>
        <w:t>معنای اهل بیت</w:t>
      </w:r>
      <w:bookmarkEnd w:id="3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عایشه دختر ابوبکر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w:t>
      </w:r>
      <w:bookmarkStart w:id="38" w:name="pg4362_44534"/>
    </w:p>
    <w:p>
      <w:pPr>
        <w:pStyle w:val="BookText"/>
        <w:rPr/>
      </w:pPr>
      <w:bookmarkEnd w:id="3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اهل بیت به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عایشه از اهل بیت به معنی مصطلح نیست، گرچه به معنای لغوی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39" w:name="__RefHeading___Toc1261618_1479056682"/>
      <w:bookmarkStart w:id="40" w:name="_Toc14"/>
      <w:bookmarkEnd w:id="39"/>
      <w:r>
        <w:rPr>
          <w:rtl w:val="true"/>
        </w:rPr>
        <w:t>لعن دشمنان اهل بیت</w:t>
      </w:r>
      <w:bookmarkEnd w:id="4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لعنت کردن دشمنان اهل بیت حتی در خفا جایز نیست، نظر حضرتعالی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عنوان ثانوی است و تابع مصالح و مفاسد می باشد</w:t>
      </w:r>
      <w:r>
        <w:rPr>
          <w:rFonts w:eastAsia="IRNazanin" w:cs="IRNazanin"/>
          <w:color w:val="111111"/>
          <w:sz w:val="28"/>
          <w:szCs w:val="28"/>
          <w:rtl w:val="true"/>
          <w:lang w:bidi="fa-IR"/>
        </w:rPr>
        <w:t>.</w:t>
      </w:r>
    </w:p>
    <w:p>
      <w:pPr>
        <w:pStyle w:val="Heading3"/>
        <w:numPr>
          <w:ilvl w:val="2"/>
          <w:numId w:val="1"/>
        </w:numPr>
        <w:rPr/>
      </w:pPr>
      <w:bookmarkStart w:id="41" w:name="__RefHeading___Toc1261620_1479056682"/>
      <w:bookmarkStart w:id="42" w:name="_Toc15"/>
      <w:bookmarkEnd w:id="41"/>
      <w:r>
        <w:rPr>
          <w:rtl w:val="true"/>
        </w:rPr>
        <w:t>توهین به امامان</w:t>
      </w:r>
      <w:bookmarkEnd w:id="4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شعری را با مضامین بسیار توهین آمیز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آیا او را مهدور الدم و مرتد می دانید؟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از نواصب و دشمنان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مهدور الدّم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جامعه را از پلیدی وجود آن ها پاک ساخت تا دیگران جرأت جسارت به مقام عصمت و ولایت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باشند</w:t>
      </w:r>
      <w:r>
        <w:rPr>
          <w:rFonts w:eastAsia="IRNazanin" w:cs="IRNazanin"/>
          <w:color w:val="111111"/>
          <w:sz w:val="28"/>
          <w:szCs w:val="28"/>
          <w:rtl w:val="true"/>
          <w:lang w:bidi="fa-IR"/>
        </w:rPr>
        <w:t>.</w:t>
      </w:r>
    </w:p>
    <w:p>
      <w:pPr>
        <w:pStyle w:val="Heading3"/>
        <w:numPr>
          <w:ilvl w:val="2"/>
          <w:numId w:val="1"/>
        </w:numPr>
        <w:rPr/>
      </w:pPr>
      <w:bookmarkStart w:id="43" w:name="__RefHeading___Toc1261622_1479056682"/>
      <w:bookmarkStart w:id="44" w:name="_Toc16"/>
      <w:bookmarkEnd w:id="43"/>
      <w:r>
        <w:rPr>
          <w:rtl w:val="true"/>
        </w:rPr>
        <w:t>دیدن امام هنگام مرگ</w:t>
      </w:r>
      <w:bookmarkEnd w:id="4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حین مردن، همه افراد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می‌بینند، چطور ممکن است در یک آن، امام را در مناطق مختلف، افراد ببینند؟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میسر است به طوری که همه، آفتاب را یکسان می‌بینند</w:t>
      </w:r>
      <w:r>
        <w:rPr>
          <w:rFonts w:eastAsia="IRNazanin" w:cs="IRNazanin"/>
          <w:color w:val="111111"/>
          <w:sz w:val="28"/>
          <w:szCs w:val="28"/>
          <w:rtl w:val="true"/>
          <w:lang w:bidi="fa-IR"/>
        </w:rPr>
        <w:t>.</w:t>
      </w:r>
    </w:p>
    <w:p>
      <w:pPr>
        <w:pStyle w:val="Heading3"/>
        <w:numPr>
          <w:ilvl w:val="2"/>
          <w:numId w:val="1"/>
        </w:numPr>
        <w:rPr/>
      </w:pPr>
      <w:bookmarkStart w:id="45" w:name="__RefHeading___Toc1261624_1479056682"/>
      <w:bookmarkStart w:id="46" w:name="_Toc17"/>
      <w:bookmarkEnd w:id="45"/>
      <w:r>
        <w:rPr>
          <w:rtl w:val="true"/>
        </w:rPr>
        <w:t>شعرهای غلوآمیز درباره ی اهل بیت</w:t>
      </w:r>
      <w:bookmarkEnd w:id="4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شعرها و گفتن سخنانی که در آن به صراحت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خدا یاد می شود، چه حکمی دارد؟</w:t>
      </w:r>
    </w:p>
    <w:p>
      <w:pPr>
        <w:pStyle w:val="BookText"/>
        <w:rPr/>
      </w:pPr>
      <w:r>
        <w:rPr>
          <w:rFonts w:ascii="IRNazanin" w:hAnsi="IRNazanin" w:eastAsia="IRNazanin"/>
          <w:color w:val="111111"/>
          <w:sz w:val="28"/>
          <w:sz w:val="28"/>
          <w:szCs w:val="28"/>
          <w:rtl w:val="true"/>
          <w:lang w:bidi="fa-IR"/>
        </w:rPr>
        <w:t>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إلا علی لا اله إلا الزهرا لا هو إلا محمد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امیرالمومنین آمد، خدا روی زمین آمد بشارت ده به سرمستان که رب العالمین آمد </w:t>
      </w:r>
      <w:bookmarkStart w:id="47" w:name="pg4362_44535"/>
    </w:p>
    <w:p>
      <w:pPr>
        <w:pStyle w:val="BookText"/>
        <w:rPr/>
      </w:pPr>
      <w:bookmarkEnd w:id="47"/>
      <w:r>
        <w:rPr>
          <w:rFonts w:ascii="IRNazanin" w:hAnsi="IRNazanin" w:eastAsia="IRNazanin"/>
          <w:color w:val="111111"/>
          <w:sz w:val="28"/>
          <w:sz w:val="28"/>
          <w:szCs w:val="28"/>
          <w:rtl w:val="true"/>
          <w:lang w:bidi="fa-IR"/>
        </w:rPr>
        <w:t>عاشقم فارغ ز گمراهی شدم شکر حیدر، حیدر اللّهی شدم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شعرها شرعاً و عقلاً ممنوع است،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غلو نهی شده که این گونه شعرها، نمونه برجسته آن می‌باشد و ای بسا موجب کفر است</w:t>
      </w:r>
      <w:r>
        <w:rPr>
          <w:rFonts w:eastAsia="IRNazanin" w:cs="IRNazanin"/>
          <w:color w:val="111111"/>
          <w:sz w:val="28"/>
          <w:szCs w:val="28"/>
          <w:rtl w:val="true"/>
          <w:lang w:bidi="fa-IR"/>
        </w:rPr>
        <w:t>.</w:t>
      </w:r>
    </w:p>
    <w:p>
      <w:pPr>
        <w:pStyle w:val="Heading3"/>
        <w:numPr>
          <w:ilvl w:val="2"/>
          <w:numId w:val="1"/>
        </w:numPr>
        <w:rPr/>
      </w:pPr>
      <w:bookmarkStart w:id="48" w:name="__RefHeading___Toc1261626_1479056682"/>
      <w:bookmarkStart w:id="49" w:name="_Toc18"/>
      <w:bookmarkEnd w:id="48"/>
      <w:r>
        <w:rPr>
          <w:rtl w:val="true"/>
        </w:rPr>
        <w:t>رجعت</w:t>
      </w:r>
      <w:bookmarkEnd w:id="4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نظرحضرتعالی در مورد رجعت </w:t>
      </w:r>
      <w:r>
        <w:rPr>
          <w:rStyle w:val="FootnoteAnchor"/>
          <w:rtl w:val="true"/>
        </w:rPr>
        <w:footnoteReference w:id="4"/>
      </w:r>
      <w:r>
        <w:rPr>
          <w:rFonts w:ascii="IRNazanin" w:hAnsi="IRNazanin" w:eastAsia="IRNazanin"/>
          <w:color w:val="111111"/>
          <w:sz w:val="28"/>
          <w:sz w:val="28"/>
          <w:szCs w:val="28"/>
          <w:rtl w:val="true"/>
          <w:lang w:bidi="fa-IR"/>
        </w:rPr>
        <w:t>چیست و آیا صحیح است که آن را اصلی از مذهب بدانیم؟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معتقدات شیعه است</w:t>
      </w:r>
      <w:r>
        <w:rPr>
          <w:rFonts w:eastAsia="IRNazanin" w:cs="IRNazanin"/>
          <w:color w:val="111111"/>
          <w:sz w:val="28"/>
          <w:szCs w:val="28"/>
          <w:rtl w:val="true"/>
          <w:lang w:bidi="fa-IR"/>
        </w:rPr>
        <w:t>.</w:t>
      </w:r>
    </w:p>
    <w:p>
      <w:pPr>
        <w:pStyle w:val="Heading3"/>
        <w:numPr>
          <w:ilvl w:val="2"/>
          <w:numId w:val="1"/>
        </w:numPr>
        <w:rPr/>
      </w:pPr>
      <w:bookmarkStart w:id="50" w:name="__RefHeading___Toc1261628_1479056682"/>
      <w:bookmarkStart w:id="51" w:name="_Toc19"/>
      <w:bookmarkEnd w:id="50"/>
      <w:r>
        <w:rPr>
          <w:rtl w:val="true"/>
        </w:rPr>
        <w:t>نام های خدا</w:t>
      </w:r>
      <w:bookmarkEnd w:id="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اسماء الهی توقیفی </w:t>
      </w:r>
      <w:r>
        <w:rPr>
          <w:rStyle w:val="FootnoteAnchor"/>
          <w:rtl w:val="true"/>
        </w:rPr>
        <w:footnoteReference w:id="5"/>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نام های الهی توقیفی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تشبیه معانی مقدس به الفاظ قبیح ومعانی پست مانند تشبیه خدا به یار و معشوقه دلربا، مسجد به میکده و نماز به رقص وسماع جایز می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مبارک خدا توقیفی است و نمی‌توان خدا را با نام‌های دلخواه خواند، هم چنین نام های پیامبران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آن‌چه در اخبار و احادیث آمده، است، پس استفاده از تعبیرات دلخواه که برگرفته از قرآن و روایات نباشد جایز نیست</w:t>
      </w:r>
      <w:r>
        <w:rPr>
          <w:rFonts w:eastAsia="IRNazanin" w:cs="IRNazanin"/>
          <w:color w:val="111111"/>
          <w:sz w:val="28"/>
          <w:szCs w:val="28"/>
          <w:rtl w:val="true"/>
          <w:lang w:bidi="fa-IR"/>
        </w:rPr>
        <w:t>.</w:t>
      </w:r>
    </w:p>
    <w:p>
      <w:pPr>
        <w:pStyle w:val="Heading3"/>
        <w:numPr>
          <w:ilvl w:val="2"/>
          <w:numId w:val="1"/>
        </w:numPr>
        <w:rPr/>
      </w:pPr>
      <w:bookmarkStart w:id="52" w:name="__RefHeading___Toc1261630_1479056682"/>
      <w:bookmarkStart w:id="53" w:name="_Toc20"/>
      <w:bookmarkEnd w:id="52"/>
      <w:r>
        <w:rPr>
          <w:rtl w:val="true"/>
        </w:rPr>
        <w:t>مسیحی شدن</w:t>
      </w:r>
      <w:bookmarkEnd w:id="5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نسبت به دین بدبین شده ام و دوست دارم مسیحی شوم زیرا تعدادی از اقوام ما که در خارج ساکن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مهربان و دلسوزتر از ایرانی‌هایی </w:t>
      </w:r>
      <w:bookmarkStart w:id="54" w:name="pg4362_44536"/>
    </w:p>
    <w:p>
      <w:pPr>
        <w:pStyle w:val="BookText"/>
        <w:rPr/>
      </w:pPr>
      <w:bookmarkEnd w:id="54"/>
      <w:r>
        <w:rPr>
          <w:rFonts w:ascii="IRNazanin" w:hAnsi="IRNazanin" w:eastAsia="IRNazanin"/>
          <w:color w:val="111111"/>
          <w:sz w:val="28"/>
          <w:sz w:val="28"/>
          <w:szCs w:val="28"/>
          <w:rtl w:val="true"/>
          <w:lang w:bidi="fa-IR"/>
        </w:rPr>
        <w:t>هستیم که طرف مذهب شیعه رفته اند و دروغگو و مال مردم خورند نمی‌دانم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دوستدارم انسان خوبی باشم اما این گونه رفتارها مانع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خوشحالم که به این مقدار فهم و درک رسیده اید که می‌خواهید با آزادی اندیشه و با عقل خویش دین خود را انتخاب کنید اما توجه داشته باشید که برای انتخاب یک اندیشه صحیح باید به مفاهیم و آموزش های آن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تفکری را صحیح دیدید، تلاش کنید که آن را به خوبی اجرا کنید، این که طرفداران فلان اندیشه چگونه عمل می‌کنند، نمی‌تواند ملاک خوبی یا بدی آن اندیشه باشد چنان که می‌بینیم میان طرفداران همه ادیان کسانی هستند که به وظایف دینی خود بی توجه هستند و یا ایمان کاملی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واقعاً به آیین خویش ایمان دارند و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مقایسه اعتقادات و آموزه های ادیان باهم است و گرنه این طور نیست که تمام مسیحیان مهربان و دلسوز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جنایتکار برخی کشورها مسیحی نیستند؟ جنایاتی که در دوران های پیشین به دست مسیحیان صورت گرفته است مثل جنایات جنگ های صلیبی و جنایات سران و روحانیان مسیحی در قرون وسطی در تاریخ ثبت شده و قابل کتمان نیست</w:t>
      </w:r>
      <w:r>
        <w:rPr>
          <w:rFonts w:eastAsia="IRNazanin" w:cs="IRNazanin"/>
          <w:color w:val="111111"/>
          <w:sz w:val="28"/>
          <w:szCs w:val="28"/>
          <w:rtl w:val="true"/>
          <w:lang w:bidi="fa-IR"/>
        </w:rPr>
        <w:t>.</w:t>
      </w:r>
    </w:p>
    <w:p>
      <w:pPr>
        <w:pStyle w:val="Heading3"/>
        <w:numPr>
          <w:ilvl w:val="2"/>
          <w:numId w:val="1"/>
        </w:numPr>
        <w:rPr/>
      </w:pPr>
      <w:bookmarkStart w:id="55" w:name="__RefHeading___Toc1261632_1479056682"/>
      <w:bookmarkStart w:id="56" w:name="_Toc21"/>
      <w:bookmarkEnd w:id="55"/>
      <w:r>
        <w:rPr>
          <w:rtl w:val="true"/>
        </w:rPr>
        <w:t>نوشته ی روی قبرها</w:t>
      </w:r>
      <w:bookmarkEnd w:id="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کلمات مقدس روی قبور حک شده باشد مثل کلمه اللّه درعبداللّه وکلمه الحسین درعبدالحسین، وظیفه ما چیست؟ آیا فقط پا نگذاریم کافی است؟ گاهی یک قبرستان پر از این کلمات است و رعایت بعضی مسائل، گاه به حرج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هتک حرمت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مومنان روی سنگ قبور نام خدا را بنویسند</w:t>
      </w:r>
      <w:r>
        <w:rPr>
          <w:rFonts w:eastAsia="IRNazanin" w:cs="IRNazanin"/>
          <w:color w:val="111111"/>
          <w:sz w:val="28"/>
          <w:szCs w:val="28"/>
          <w:rtl w:val="true"/>
          <w:lang w:bidi="fa-IR"/>
        </w:rPr>
        <w:t>.</w:t>
      </w:r>
    </w:p>
    <w:p>
      <w:pPr>
        <w:pStyle w:val="Heading3"/>
        <w:numPr>
          <w:ilvl w:val="2"/>
          <w:numId w:val="1"/>
        </w:numPr>
        <w:rPr/>
      </w:pPr>
      <w:bookmarkStart w:id="57" w:name="__RefHeading___Toc1261634_1479056682"/>
      <w:bookmarkStart w:id="58" w:name="_Toc22"/>
      <w:bookmarkEnd w:id="57"/>
      <w:r>
        <w:rPr>
          <w:rtl w:val="true"/>
        </w:rPr>
        <w:t>ابن عربی</w:t>
      </w:r>
      <w:bookmarkEnd w:id="5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مبارک حضرتعالی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فصوص و فتوحات از جهت تشیع چیست؟ آیا مطالب معارض با ضروریات مذهب شیعه را که در آثار وی بسیار یافت می‌شود، می‌شود تقیه و قصور و استضعاف فکری دانست؟ </w:t>
      </w:r>
      <w:bookmarkStart w:id="59" w:name="pg4362_44537"/>
    </w:p>
    <w:p>
      <w:pPr>
        <w:pStyle w:val="BookText"/>
        <w:rPr/>
      </w:pPr>
      <w:bookmarkEnd w:id="59"/>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شیعه نیست و این مطلب در کتاب های او منعکس می‌باشد تقیه و قصور و استضعاف در حق او معنی ندارد</w:t>
      </w:r>
      <w:r>
        <w:rPr>
          <w:rFonts w:eastAsia="IRNazanin" w:cs="IRNazanin"/>
          <w:color w:val="111111"/>
          <w:sz w:val="28"/>
          <w:szCs w:val="28"/>
          <w:rtl w:val="true"/>
          <w:lang w:bidi="fa-IR"/>
        </w:rPr>
        <w:t>.</w:t>
      </w:r>
    </w:p>
    <w:p>
      <w:pPr>
        <w:pStyle w:val="Heading3"/>
        <w:numPr>
          <w:ilvl w:val="2"/>
          <w:numId w:val="1"/>
        </w:numPr>
        <w:rPr/>
      </w:pPr>
      <w:bookmarkStart w:id="60" w:name="__RefHeading___Toc1261636_1479056682"/>
      <w:bookmarkStart w:id="61" w:name="_Toc23"/>
      <w:bookmarkEnd w:id="60"/>
      <w:r>
        <w:rPr>
          <w:rtl w:val="true"/>
        </w:rPr>
        <w:t>مبارزه با صوفیه</w:t>
      </w:r>
      <w:bookmarkEnd w:id="6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مبارزه با افرادی که مروّج افکار متصوفه هستند،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و مخالفت با مروّجان افکار متصوفه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مبارزه با همه سردمداران مکاتب باطل برای دفاع از حریم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ضروری است، ولی باید با معیارهای امر به معروف و نهی از منکر و با بیان منطقی و اسلوب صحیح باشد</w:t>
      </w:r>
      <w:r>
        <w:rPr>
          <w:rFonts w:eastAsia="IRNazanin" w:cs="IRNazanin"/>
          <w:color w:val="111111"/>
          <w:sz w:val="28"/>
          <w:szCs w:val="28"/>
          <w:rtl w:val="true"/>
          <w:lang w:bidi="fa-IR"/>
        </w:rPr>
        <w:t>.</w:t>
      </w:r>
    </w:p>
    <w:p>
      <w:pPr>
        <w:pStyle w:val="Heading3"/>
        <w:numPr>
          <w:ilvl w:val="2"/>
          <w:numId w:val="1"/>
        </w:numPr>
        <w:rPr/>
      </w:pPr>
      <w:bookmarkStart w:id="62" w:name="__RefHeading___Toc1261638_1479056682"/>
      <w:bookmarkStart w:id="63" w:name="_Toc24"/>
      <w:bookmarkEnd w:id="62"/>
      <w:r>
        <w:rPr>
          <w:rtl w:val="true"/>
        </w:rPr>
        <w:t>اخباری ها</w:t>
      </w:r>
      <w:bookmarkEnd w:id="6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اخباری ها شیعه اند؟ روابط با آنان چه حکمی دارد؟ آیا فرقه ضاله محسوب می‌شوند؟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اخباری ها از فرقه های شیعه هستند ولی دارای انحرافاتی در فروع و عقائد جنبی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مراتب انحراف آن 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خیلی کم است مثل برخی 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بعضی‌ها زیاد است مثل بعضی متأخران</w:t>
      </w:r>
      <w:r>
        <w:rPr>
          <w:rFonts w:eastAsia="IRNazanin" w:cs="IRNazanin"/>
          <w:color w:val="111111"/>
          <w:sz w:val="28"/>
          <w:szCs w:val="28"/>
          <w:rtl w:val="true"/>
          <w:lang w:bidi="fa-IR"/>
        </w:rPr>
        <w:t>.</w:t>
      </w:r>
    </w:p>
    <w:p>
      <w:pPr>
        <w:pStyle w:val="Heading3"/>
        <w:numPr>
          <w:ilvl w:val="2"/>
          <w:numId w:val="1"/>
        </w:numPr>
        <w:rPr/>
      </w:pPr>
      <w:bookmarkStart w:id="64" w:name="__RefHeading___Toc1261640_1479056682"/>
      <w:bookmarkStart w:id="65" w:name="_Toc25"/>
      <w:bookmarkEnd w:id="64"/>
      <w:r>
        <w:rPr>
          <w:rtl w:val="true"/>
        </w:rPr>
        <w:t>مولوی</w:t>
      </w:r>
      <w:bookmarkEnd w:id="6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در مورد جلال الدین محمد بلخی مشهور به مولوی چیست؟ میان جوامع فرهنگی و علمی، دسته ای او را می‌ستایند و عده ای دیگر به استناد ظاهراً پانزده بیت از اشعارش وی را دشمن حضرات معصومین صلوات اللّه علیهم اجمعین می‌دانند و او را لعن می‌کنند و امر بر ما مشتبه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مولوی از صوفیان سرسخت و بزرگان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بوده است و مسلماً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کتاب او، انحرافات و اشتباهات بسیاری به چشم می‌خورد که مجالی برای بیان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روش و سیره زندگی او نوشته اند، در مواردی با قوانین شریعت سازگاری ندارد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پایکوبی او در بازار مسگران است</w:t>
      </w:r>
      <w:r>
        <w:rPr>
          <w:rFonts w:eastAsia="IRNazanin" w:cs="IRNazanin"/>
          <w:color w:val="111111"/>
          <w:sz w:val="28"/>
          <w:szCs w:val="28"/>
          <w:rtl w:val="true"/>
          <w:lang w:bidi="fa-IR"/>
        </w:rPr>
        <w:t xml:space="preserve">. </w:t>
      </w:r>
      <w:bookmarkStart w:id="66" w:name="pg4362_44538"/>
    </w:p>
    <w:p>
      <w:pPr>
        <w:pStyle w:val="Heading3"/>
        <w:numPr>
          <w:ilvl w:val="2"/>
          <w:numId w:val="1"/>
        </w:numPr>
        <w:rPr/>
      </w:pPr>
      <w:bookmarkStart w:id="67" w:name="__RefHeading___Toc1261642_1479056682"/>
      <w:bookmarkStart w:id="68" w:name="_Toc26"/>
      <w:bookmarkEnd w:id="66"/>
      <w:bookmarkEnd w:id="67"/>
      <w:r>
        <w:rPr>
          <w:rtl w:val="true"/>
        </w:rPr>
        <w:t>معارف اسلامی</w:t>
      </w:r>
      <w:bookmarkEnd w:id="6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از معارف اسلامی همان معارف و مبانی که در فلسفه و عرفان مطرح می شود،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عقاید و اخلاق و احکامی است که از قرآن و روایات و ادعیّه وارد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هم خوانی کامل فلسفه و عرفان با معارف</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مطالب فلسفه و عرفان با معارف دینی تطابق کامل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موارد تطابق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مواردی داریم که مبانی فلاسفه و عارفان با دین اسلام مغایر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مورد اختلاف بین دو گروه می باشد، از جمله می توان به معاد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صراحت دارد که معاد با همان بدن عنصری انجام می شود که شخص در دنیا با آن بدن زندگی می کرد؛ اما اکثر عرفا و فلاسفه معتقدند که روح انسانی با بدنی مثالی غیر از بدن عنصریش، برانگیخته خواهد شد به صورتی که اگر کسی بدن مثالی را ببیند می گوید همان شخص است</w:t>
      </w:r>
      <w:r>
        <w:rPr>
          <w:rFonts w:eastAsia="IRNazanin" w:cs="IRNazanin"/>
          <w:color w:val="111111"/>
          <w:sz w:val="28"/>
          <w:szCs w:val="28"/>
          <w:rtl w:val="true"/>
          <w:lang w:bidi="fa-IR"/>
        </w:rPr>
        <w:t>.</w:t>
      </w:r>
    </w:p>
    <w:p>
      <w:pPr>
        <w:pStyle w:val="Heading3"/>
        <w:numPr>
          <w:ilvl w:val="2"/>
          <w:numId w:val="1"/>
        </w:numPr>
        <w:rPr/>
      </w:pPr>
      <w:bookmarkStart w:id="69" w:name="__RefHeading___Toc1261644_1479056682"/>
      <w:bookmarkStart w:id="70" w:name="_Toc27"/>
      <w:bookmarkEnd w:id="69"/>
      <w:r>
        <w:rPr>
          <w:rtl w:val="true"/>
        </w:rPr>
        <w:t>یادگیری فلسفه و عرفان</w:t>
      </w:r>
      <w:bookmarkEnd w:id="7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خواندن فلسفه و عرفان برای فهم فقه و اصول و معارف دینی و اجتهاد ضرورتی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نمی بینیم ولی بسا کمک فکری در درک بعضی مسائل می 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مناظره و گفتگو با ملحدان و کافران به خواندن فلسفه و عرفان نیاز داریم یا این که با استفاده از براهین عقلی و غیره که در آیات و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استناد دادن به آیه 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با آن ها گفتگو کرده و حقانیت اسلام و معارف اسلامی را اثبات کنیم؟ </w:t>
      </w:r>
      <w:bookmarkStart w:id="71" w:name="pg4362_44539"/>
    </w:p>
    <w:p>
      <w:pPr>
        <w:pStyle w:val="BookText"/>
        <w:rPr/>
      </w:pPr>
      <w:bookmarkEnd w:id="71"/>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مناظره با ملحدان و کفار چه بسا علوم و اطلاعات دیگری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اقتضای زمان و مکان برای هدایت افراد مختلف چنین علومی لازم می شود</w:t>
      </w:r>
      <w:r>
        <w:rPr>
          <w:rFonts w:eastAsia="IRNazanin" w:cs="IRNazanin"/>
          <w:color w:val="111111"/>
          <w:sz w:val="28"/>
          <w:szCs w:val="28"/>
          <w:rtl w:val="true"/>
          <w:lang w:bidi="fa-IR"/>
        </w:rPr>
        <w:t>.</w:t>
      </w:r>
    </w:p>
    <w:p>
      <w:pPr>
        <w:pStyle w:val="Heading3"/>
        <w:numPr>
          <w:ilvl w:val="2"/>
          <w:numId w:val="1"/>
        </w:numPr>
        <w:rPr/>
      </w:pPr>
      <w:bookmarkStart w:id="72" w:name="__RefHeading___Toc1261646_1479056682"/>
      <w:bookmarkStart w:id="73" w:name="_Toc28"/>
      <w:bookmarkEnd w:id="72"/>
      <w:r>
        <w:rPr>
          <w:rtl w:val="true"/>
        </w:rPr>
        <w:t>شهادتین تازه مسلمان</w:t>
      </w:r>
      <w:bookmarkEnd w:id="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کافر بوده و می‌خواهد مسلمان شود، آیا بیان مفهوم شهادتین به زبان خودش کافی است یا این که باید به زبان عربی شهادتین را بگوید؟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زبان عربی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مختلف شیعه مثل زیدیه و اسماعیلیه از نظر پاکی و نجاست چه حکمی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مختلف مسلمان اعم از شیعه و سنی پاک هستند غیر از غالیان و نواصب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برخی افراد با وعده شفا دادن، جلساتی را در قالب کلاس های فرا درمانی تشکیل می‌دهند و ضمن دریافت مبالغی از مردم، اندیشه هایی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تناقض در قرآن کریم، جهل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قرآن کریم، شرک بودن توسل و زیارت قبور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پایگی مهدویت، رد وجود عذاب در جهنم، مدح ابلیس، نفی وجود عزرائیل، توهین و تهمت به روحانیت و مرجعیت را تبلیغ و ترویج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یاد شده از نظر حضرتعالی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فرقه موجود در ردیف فرقه های ضاله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این کلاس ها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مروجان اندیشه های فوق، مسلمان محسوب می‌شوند؟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اندیشه های فوق، از عقائد اسلامی گرفته شده؟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مادی به این تشکیلات چه حکمی دارد؟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اندیشه های غیر دینی فوق آیا مرتد به حساب می‌آیند؟</w:t>
      </w:r>
    </w:p>
    <w:p>
      <w:pPr>
        <w:pStyle w:val="BookText"/>
        <w:rPr/>
      </w:pPr>
      <w:r>
        <w:rPr>
          <w:rFonts w:ascii="IRNazanin" w:hAnsi="IRNazanin" w:eastAsia="IRNazanin"/>
          <w:color w:val="111111"/>
          <w:sz w:val="28"/>
          <w:sz w:val="28"/>
          <w:szCs w:val="28"/>
          <w:rtl w:val="true"/>
          <w:lang w:bidi="fa-IR"/>
        </w:rPr>
        <w:t>جواب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فرق ضاله می‌باشند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این کلاس ها حرام است</w:t>
      </w:r>
      <w:r>
        <w:rPr>
          <w:rFonts w:eastAsia="IRNazanin" w:cs="IRNazanin"/>
          <w:color w:val="111111"/>
          <w:sz w:val="28"/>
          <w:szCs w:val="28"/>
          <w:rtl w:val="true"/>
          <w:lang w:bidi="fa-IR"/>
        </w:rPr>
        <w:t xml:space="preserve">. </w:t>
      </w:r>
      <w:bookmarkStart w:id="74" w:name="pg4362_44540"/>
    </w:p>
    <w:p>
      <w:pPr>
        <w:pStyle w:val="BookText"/>
        <w:rPr/>
      </w:pPr>
      <w:bookmarkEnd w:id="74"/>
      <w:r>
        <w:rPr>
          <w:rFonts w:ascii="IRNazanin" w:hAnsi="IRNazanin" w:eastAsia="IRNazanin"/>
          <w:color w:val="111111"/>
          <w:sz w:val="28"/>
          <w:sz w:val="28"/>
          <w:szCs w:val="28"/>
          <w:rtl w:val="true"/>
          <w:lang w:bidi="fa-IR"/>
        </w:rPr>
        <w:t>جواب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افراد را نمی‌توان مسلمان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از عقائد فرقه ضاله بهائیت و برخی دیگر از عقائد وهابیت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به این گروه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گمراه و گمراه کننده هستند و چه بسا موجب ارتداد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حتی الامکان با این گونه تبلیغات مبارزه کرد</w:t>
      </w:r>
      <w:r>
        <w:rPr>
          <w:rFonts w:eastAsia="IRNazanin" w:cs="IRNazanin"/>
          <w:color w:val="111111"/>
          <w:sz w:val="28"/>
          <w:szCs w:val="28"/>
          <w:rtl w:val="true"/>
          <w:lang w:bidi="fa-IR"/>
        </w:rPr>
        <w:t>.</w:t>
      </w:r>
    </w:p>
    <w:p>
      <w:pPr>
        <w:pStyle w:val="Heading3"/>
        <w:numPr>
          <w:ilvl w:val="2"/>
          <w:numId w:val="1"/>
        </w:numPr>
        <w:rPr/>
      </w:pPr>
      <w:bookmarkStart w:id="75" w:name="__RefHeading___Toc1261648_1479056682"/>
      <w:bookmarkStart w:id="76" w:name="_Toc29"/>
      <w:bookmarkEnd w:id="75"/>
      <w:r>
        <w:rPr>
          <w:rtl w:val="true"/>
        </w:rPr>
        <w:t>عدم پذیرش اسلام</w:t>
      </w:r>
      <w:bookmarkEnd w:id="7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دین کاملی است و در مورد تمامی مسائل حرف زده است که این موضوع 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دین خارج شود، در گذشته حکمش اعدام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اجباری در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تازه متولد شده، با داشتن پدر و مادری مسلمان در گوشش اذان می گویند و مسلمان می شود اما کودک که به اختیار خود دین اسلام را انتخاب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بزرگ سالی تحقیقاتی انجام دهد و بخواهد دین مسیحیت را برگزیند، آیا باز مرتد و از دین خارج شده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خداوند در سوره ی آل عمران در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دینی غیر از دین اسلام را برگزیند، از او پذیرفته نیست و در آخرت از زیان 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ی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اجباری در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بخواهد تغییر دین دهد، کدام سخن را باید مورد توجه قرار دهد؟</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انجیلی که در دست مسیحیان است از چهار انجیل به نام های انجیل متی، انجیل مرقس، انجیل لوقا و انجیل یوحنا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چهار انجیل تفاوت هایی وجود دارد؟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پیش از بلوغ محکوم به حکم اسلام است، نه مسلمان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مسلمان زاده و پاک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حد بلوغ رسید و اسلام را قبول نکرد، نمی توان او را مرتد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اسلام را پذیرفت گرچه به کمک پدر و مادر و به </w:t>
      </w:r>
      <w:bookmarkStart w:id="77" w:name="pg4362_44541"/>
    </w:p>
    <w:p>
      <w:pPr>
        <w:pStyle w:val="BookText"/>
        <w:rPr/>
      </w:pPr>
      <w:bookmarkEnd w:id="77"/>
      <w:r>
        <w:rPr>
          <w:rFonts w:ascii="IRNazanin" w:hAnsi="IRNazanin" w:eastAsia="IRNazanin"/>
          <w:color w:val="111111"/>
          <w:sz w:val="28"/>
          <w:sz w:val="28"/>
          <w:szCs w:val="28"/>
          <w:rtl w:val="true"/>
          <w:lang w:bidi="fa-IR"/>
        </w:rPr>
        <w:t>وحدانیت خدا و رسالت حضرت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 و بعداً منکر این واقعیت شد، مرتد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آیه 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می فرماید که غیر از اسلام هیچ دینی در پیشگاه خدا پذیرفته نیست، صحیح می باشد، چون آخرین دین اسلام است و منسوخ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اکراه و اجبار در پذیرش دین متصور نیست زیرا اعتقاد قلبی با اکراه و اجبار متضاد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انجیل ها عین آن چه خدا نازل کرده است نیست به همین جهت تفاوت هایی با هم دارند</w:t>
      </w:r>
      <w:r>
        <w:rPr>
          <w:rFonts w:eastAsia="IRNazanin" w:cs="IRNazanin"/>
          <w:color w:val="111111"/>
          <w:sz w:val="28"/>
          <w:szCs w:val="28"/>
          <w:rtl w:val="true"/>
          <w:lang w:bidi="fa-IR"/>
        </w:rPr>
        <w:t>.</w:t>
      </w:r>
    </w:p>
    <w:p>
      <w:pPr>
        <w:pStyle w:val="Heading3"/>
        <w:numPr>
          <w:ilvl w:val="2"/>
          <w:numId w:val="1"/>
        </w:numPr>
        <w:rPr/>
      </w:pPr>
      <w:bookmarkStart w:id="78" w:name="__RefHeading___Toc1261650_1479056682"/>
      <w:bookmarkStart w:id="79" w:name="_Toc30"/>
      <w:bookmarkEnd w:id="78"/>
      <w:r>
        <w:rPr>
          <w:rtl w:val="true"/>
        </w:rPr>
        <w:t>تردید در باورهای شیعه</w:t>
      </w:r>
      <w:bookmarkEnd w:id="7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نسبت به بعضی معتقدات شیعه از جمله شهادت حضرت صدیقه طاهره، سند و متن زیارت جامعه کبیره، عاشورا، دعای ندبه، توسل و حدیث کساء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تشکیک یا تضعیف می کنند و می گویند اعتقاد به ولایت تکوینی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و نوعی انحراف فکری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نظر حضرتعالی راجع به این افراد چیست؟ ثانیاً رفتار با این افراد چگونه باید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 در این گونه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شیعه نسل به نسل مشهور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این افراد به خودی خود اشکالی ندارد مگر در دو مورد که لازم است از ارتباط با این گونه افراد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نهی از منکر با وجود شرایط آن؛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احتمال گرفتاری به انحراف باشد</w:t>
      </w:r>
      <w:r>
        <w:rPr>
          <w:rFonts w:eastAsia="IRNazanin" w:cs="IRNazanin"/>
          <w:color w:val="111111"/>
          <w:sz w:val="28"/>
          <w:szCs w:val="28"/>
          <w:rtl w:val="true"/>
          <w:lang w:bidi="fa-IR"/>
        </w:rPr>
        <w:t>.</w:t>
      </w:r>
    </w:p>
    <w:p>
      <w:pPr>
        <w:pStyle w:val="Heading3"/>
        <w:numPr>
          <w:ilvl w:val="2"/>
          <w:numId w:val="1"/>
        </w:numPr>
        <w:rPr/>
      </w:pPr>
      <w:bookmarkStart w:id="80" w:name="__RefHeading___Toc1261652_1479056682"/>
      <w:bookmarkStart w:id="81" w:name="_Toc31"/>
      <w:bookmarkEnd w:id="80"/>
      <w:r>
        <w:rPr>
          <w:rtl w:val="true"/>
        </w:rPr>
        <w:t>سنی شدن</w:t>
      </w:r>
      <w:bookmarkEnd w:id="8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تغییر مذهب از شیعه به سنّی جایز است؟ مرتد بودن در این مورد صدق می‌کند؟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مذهب از شیعه بودن مطلقاً جایز نیست و سنی شدن ارتداد از اسلام نیست، واللّه العالم</w:t>
      </w:r>
      <w:r>
        <w:rPr>
          <w:rFonts w:eastAsia="IRNazanin" w:cs="IRNazanin"/>
          <w:color w:val="111111"/>
          <w:sz w:val="28"/>
          <w:szCs w:val="28"/>
          <w:rtl w:val="true"/>
          <w:lang w:bidi="fa-IR"/>
        </w:rPr>
        <w:t xml:space="preserve">. </w:t>
      </w:r>
      <w:bookmarkStart w:id="82" w:name="pg4362_44542"/>
    </w:p>
    <w:p>
      <w:pPr>
        <w:pStyle w:val="Heading3"/>
        <w:numPr>
          <w:ilvl w:val="2"/>
          <w:numId w:val="1"/>
        </w:numPr>
        <w:rPr/>
      </w:pPr>
      <w:bookmarkStart w:id="83" w:name="__RefHeading___Toc1261654_1479056682"/>
      <w:bookmarkStart w:id="84" w:name="_Toc32"/>
      <w:bookmarkEnd w:id="82"/>
      <w:bookmarkEnd w:id="83"/>
      <w:r>
        <w:rPr>
          <w:rtl w:val="true"/>
        </w:rPr>
        <w:t>دفاع از شیعه</w:t>
      </w:r>
      <w:bookmarkEnd w:id="8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 فرقه ها و مذاهب مختلف علیه مذهب شیعه در برخی کشورها تبلیغ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وظیفه شیعیان به ویژه طلبه ها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حریم تشیّع بر همگان به ویژه علماو دانشمندان واجب است</w:t>
      </w:r>
      <w:r>
        <w:rPr>
          <w:rFonts w:eastAsia="IRNazanin" w:cs="IRNazanin"/>
          <w:color w:val="111111"/>
          <w:sz w:val="28"/>
          <w:szCs w:val="28"/>
          <w:rtl w:val="true"/>
          <w:lang w:bidi="fa-IR"/>
        </w:rPr>
        <w:t>.</w:t>
      </w:r>
    </w:p>
    <w:p>
      <w:pPr>
        <w:pStyle w:val="Heading3"/>
        <w:numPr>
          <w:ilvl w:val="2"/>
          <w:numId w:val="1"/>
        </w:numPr>
        <w:rPr/>
      </w:pPr>
      <w:bookmarkStart w:id="85" w:name="__RefHeading___Toc1261656_1479056682"/>
      <w:bookmarkStart w:id="86" w:name="_Toc33"/>
      <w:bookmarkEnd w:id="85"/>
      <w:r>
        <w:rPr>
          <w:rtl w:val="true"/>
        </w:rPr>
        <w:t>تحقیق در اعتقادات</w:t>
      </w:r>
      <w:bookmarkEnd w:id="8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مسائل اعتقادی، برای مسلمان جایز نیست که تقلید کند و باید با دلیل و تحقیق به اصل اعتقادی برسد، آیا در تمام مسائل اعتقادی حتی مسائل جزئی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علم لدنی، ولایت تکوینی، معجزات، عصمت، و غیره، باید تحقیق کند یا فقط در مسائل اصلی و کلی؟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کلیات اصول دین و مذهب لازم می‌باشد و در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لازم نیست و می شود در آن ها تقلید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بحث اعتقادات، استناد به خبر واحد صحیح الاسناد و ظن قوی معتبر، اعتبار دارد و کفایت می‌کند یا باید به دلیل اطمینان بخش، قانع کننده و غیر قابل تردید استناد کرد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صریح قرآنی و روایات متواتر؟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معتبر باشد و ظن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تحقیق مسائل اعتقادی، استناد به اجماع علمای شیعه بر یک مسأله اعتقادی، کفایت می‌کند یا باید هر فرد مسلمان در هر یک از مسائل اعتقادی تحقیق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اصول اعتقادی پنج گانه بعید نیست کفایت کند</w:t>
      </w:r>
      <w:r>
        <w:rPr>
          <w:rFonts w:eastAsia="IRNazanin" w:cs="IRNazanin"/>
          <w:color w:val="111111"/>
          <w:sz w:val="28"/>
          <w:szCs w:val="28"/>
          <w:rtl w:val="true"/>
          <w:lang w:bidi="fa-IR"/>
        </w:rPr>
        <w:t>.</w:t>
      </w:r>
    </w:p>
    <w:p>
      <w:pPr>
        <w:pStyle w:val="Heading3"/>
        <w:numPr>
          <w:ilvl w:val="2"/>
          <w:numId w:val="1"/>
        </w:numPr>
        <w:rPr/>
      </w:pPr>
      <w:bookmarkStart w:id="87" w:name="__RefHeading___Toc1261658_1479056682"/>
      <w:bookmarkStart w:id="88" w:name="_Toc34"/>
      <w:bookmarkEnd w:id="87"/>
      <w:r>
        <w:rPr>
          <w:rtl w:val="true"/>
        </w:rPr>
        <w:t>دعای نادعلی</w:t>
      </w:r>
      <w:bookmarkEnd w:id="8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علیاً مظهر العجایب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آن با نیت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گرچه مدرک معتبری را ندیدیم</w:t>
      </w:r>
      <w:r>
        <w:rPr>
          <w:rFonts w:eastAsia="IRNazanin" w:cs="IRNazanin"/>
          <w:color w:val="111111"/>
          <w:sz w:val="28"/>
          <w:szCs w:val="28"/>
          <w:rtl w:val="true"/>
          <w:lang w:bidi="fa-IR"/>
        </w:rPr>
        <w:t xml:space="preserve">. </w:t>
      </w:r>
      <w:bookmarkStart w:id="89" w:name="pg4362_44543"/>
    </w:p>
    <w:p>
      <w:pPr>
        <w:pStyle w:val="Heading3"/>
        <w:numPr>
          <w:ilvl w:val="2"/>
          <w:numId w:val="1"/>
        </w:numPr>
        <w:rPr/>
      </w:pPr>
      <w:bookmarkStart w:id="90" w:name="__RefHeading___Toc1261660_1479056682"/>
      <w:bookmarkStart w:id="91" w:name="_Toc35"/>
      <w:bookmarkEnd w:id="89"/>
      <w:bookmarkEnd w:id="90"/>
      <w:r>
        <w:rPr>
          <w:rtl w:val="true"/>
        </w:rPr>
        <w:t xml:space="preserve">دعای </w:t>
      </w:r>
      <w:r>
        <w:rPr>
          <w:rtl w:val="true"/>
        </w:rPr>
        <w:t>«</w:t>
      </w:r>
      <w:r>
        <w:rPr>
          <w:rtl w:val="true"/>
        </w:rPr>
        <w:t>عظم البلاء</w:t>
      </w:r>
      <w:r>
        <w:rPr>
          <w:rtl w:val="true"/>
        </w:rPr>
        <w:t>»</w:t>
      </w:r>
      <w:bookmarkEnd w:id="9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مضمون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عظم البلاء و برح الخفاء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آن چه حکمی دارد، چون بعضی می گویند خواندن این دعا کفر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خدای متعال شفاعت را در اختیار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خواندن این دعا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تصور کند که این گونه ادعیه کفر است، دچار انحراف می باشد</w:t>
      </w:r>
      <w:r>
        <w:rPr>
          <w:rFonts w:eastAsia="IRNazanin" w:cs="IRNazanin"/>
          <w:color w:val="111111"/>
          <w:sz w:val="28"/>
          <w:szCs w:val="28"/>
          <w:rtl w:val="true"/>
          <w:lang w:bidi="fa-IR"/>
        </w:rPr>
        <w:t>.</w:t>
      </w:r>
    </w:p>
    <w:p>
      <w:pPr>
        <w:pStyle w:val="Heading3"/>
        <w:numPr>
          <w:ilvl w:val="2"/>
          <w:numId w:val="1"/>
        </w:numPr>
        <w:rPr/>
      </w:pPr>
      <w:bookmarkStart w:id="92" w:name="__RefHeading___Toc1261662_1479056682"/>
      <w:bookmarkStart w:id="93" w:name="_Toc36"/>
      <w:bookmarkEnd w:id="92"/>
      <w:r>
        <w:rPr>
          <w:rtl w:val="true"/>
        </w:rPr>
        <w:t>عصمت</w:t>
      </w:r>
      <w:bookmarkEnd w:id="9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عصمت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اصحاب کساء یکسان است یا تفاوت دارد؟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 xml:space="preserve">. </w:t>
      </w:r>
      <w:bookmarkStart w:id="94" w:name="pg4362_44544"/>
    </w:p>
    <w:p>
      <w:pPr>
        <w:pStyle w:val="Heading2"/>
        <w:numPr>
          <w:ilvl w:val="1"/>
          <w:numId w:val="1"/>
        </w:numPr>
        <w:rPr/>
      </w:pPr>
      <w:bookmarkStart w:id="95" w:name="__RefHeading___Toc1261664_1479056682"/>
      <w:bookmarkStart w:id="96" w:name="_Toc37"/>
      <w:bookmarkEnd w:id="94"/>
      <w:bookmarkEnd w:id="95"/>
      <w:r>
        <w:rPr>
          <w:rtl w:val="true"/>
        </w:rPr>
        <w:t>مسائل اجتهاد و تقلید</w:t>
      </w:r>
      <w:bookmarkEnd w:id="96"/>
    </w:p>
    <w:p>
      <w:pPr>
        <w:pStyle w:val="Heading3"/>
        <w:numPr>
          <w:ilvl w:val="2"/>
          <w:numId w:val="1"/>
        </w:numPr>
        <w:rPr/>
      </w:pPr>
      <w:bookmarkStart w:id="97" w:name="__RefHeading___Toc1261666_1479056682"/>
      <w:bookmarkStart w:id="98" w:name="_Toc38"/>
      <w:bookmarkEnd w:id="97"/>
      <w:r>
        <w:rPr>
          <w:rtl w:val="true"/>
        </w:rPr>
        <w:t>فقیه جامع و اعلم</w:t>
      </w:r>
      <w:bookmarkEnd w:id="9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فقیه جامع، شخصی باشد و فقیه اعلم در فقه و اصول شخص دیگری باشد، وظیفه ی مکلف تقلید از فقیه جامع است یا فقیه اعلم؟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لازم است از فقیه اعلم که جامع شرایط باشد،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مرجعی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ایشان در شناخت اعلم از مراجع فعلی دچار مشکل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تا در مسأله بقا بر تقلید از میت به او مراجعه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دو سال از فوت ایشان می‌گذرد و از چندین نفر از علما در این خصوص سئوال نموده ام ولی نظراتشان متفاوت می‌باشد و سرگردانی هم 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فعلی احراز اعلمیت با ملاحظه شرایط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پیدا کردن اعلم هم چنان متحیر هستید، می‌توانید به یکی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شرایط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تقوا، عدالت، بصیرت و مخالفت با هوای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فوت مرجع، مرجع تقلید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 انتخاب نماییم و بعد از سال ها متوجه شویم مرجع اعلم تری وجود دارد آیا می‌توان مرجع تقلید را عوض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مرجع شما اعلم نبوده است، احتیاطاً به مرجع اعلم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باید از مراجع تقلید در کشور خود تقلید نماید و یا از مراجعی که روحانیون تعیین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یا از مراجع کشورهای دیگر هم می‌توان تقلید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مرجعیت، شرایطی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در هر جا و در هر شخصی محقق باشد، می‌شود از او تقلید کرد</w:t>
      </w:r>
      <w:r>
        <w:rPr>
          <w:rFonts w:eastAsia="IRNazanin" w:cs="IRNazanin"/>
          <w:color w:val="111111"/>
          <w:sz w:val="28"/>
          <w:szCs w:val="28"/>
          <w:rtl w:val="true"/>
          <w:lang w:bidi="fa-IR"/>
        </w:rPr>
        <w:t>.</w:t>
      </w:r>
    </w:p>
    <w:p>
      <w:pPr>
        <w:pStyle w:val="Heading3"/>
        <w:numPr>
          <w:ilvl w:val="2"/>
          <w:numId w:val="1"/>
        </w:numPr>
        <w:rPr/>
      </w:pPr>
      <w:bookmarkStart w:id="99" w:name="__RefHeading___Toc1261668_1479056682"/>
      <w:bookmarkStart w:id="100" w:name="_Toc39"/>
      <w:bookmarkEnd w:id="99"/>
      <w:r>
        <w:rPr>
          <w:rtl w:val="true"/>
        </w:rPr>
        <w:t>تبعیض در تقلید</w:t>
      </w:r>
      <w:bookmarkEnd w:id="10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تقلید چه حکمی دارد؟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مراعات شرایط مانعی ندارد</w:t>
      </w:r>
      <w:r>
        <w:rPr>
          <w:rFonts w:eastAsia="IRNazanin" w:cs="IRNazanin"/>
          <w:color w:val="111111"/>
          <w:sz w:val="28"/>
          <w:szCs w:val="28"/>
          <w:rtl w:val="true"/>
          <w:lang w:bidi="fa-IR"/>
        </w:rPr>
        <w:t xml:space="preserve">. </w:t>
      </w:r>
      <w:bookmarkStart w:id="101" w:name="pg4362_44545"/>
    </w:p>
    <w:p>
      <w:pPr>
        <w:pStyle w:val="Heading3"/>
        <w:numPr>
          <w:ilvl w:val="2"/>
          <w:numId w:val="1"/>
        </w:numPr>
        <w:rPr/>
      </w:pPr>
      <w:bookmarkStart w:id="102" w:name="__RefHeading___Toc1261670_1479056682"/>
      <w:bookmarkStart w:id="103" w:name="_Toc40"/>
      <w:bookmarkEnd w:id="101"/>
      <w:bookmarkEnd w:id="102"/>
      <w:r>
        <w:rPr>
          <w:rtl w:val="true"/>
        </w:rPr>
        <w:t>از دست رفتن شرایط مرجعیت</w:t>
      </w:r>
      <w:bookmarkEnd w:id="10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بین رفتن یکی از شرایط مرجعیت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حافظه و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فوت مرجع است که مقلد می‌تواند بر تقلید او بماند یا فرق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بین رفتن یکی از شرایط فوق، تقلید باطل می‌شود و باید به یکی از مراجع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مذکور مثل فوت مرجع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مرجع تقلیدی احساس کند که یکی از شرایط مرجعیت یا اجتهاد را از دست داده است، آیا اعلام موضوع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لازم است</w:t>
      </w:r>
      <w:r>
        <w:rPr>
          <w:rFonts w:eastAsia="IRNazanin" w:cs="IRNazanin"/>
          <w:color w:val="111111"/>
          <w:sz w:val="28"/>
          <w:szCs w:val="28"/>
          <w:rtl w:val="true"/>
          <w:lang w:bidi="fa-IR"/>
        </w:rPr>
        <w:t>.</w:t>
      </w:r>
    </w:p>
    <w:p>
      <w:pPr>
        <w:pStyle w:val="Heading3"/>
        <w:numPr>
          <w:ilvl w:val="2"/>
          <w:numId w:val="1"/>
        </w:numPr>
        <w:rPr/>
      </w:pPr>
      <w:bookmarkStart w:id="104" w:name="__RefHeading___Toc1261672_1479056682"/>
      <w:bookmarkStart w:id="105" w:name="_Toc41"/>
      <w:bookmarkEnd w:id="104"/>
      <w:r>
        <w:rPr>
          <w:rtl w:val="true"/>
        </w:rPr>
        <w:t>تقلید از میت</w:t>
      </w:r>
      <w:bookmarkEnd w:id="1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اجازه مجتهد زنده بر تقلید میت باقی مانده، اعمالی که انجام داده است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انجام داده، اگر مطابق فتوای مرجع فعلی او باشد، صحیح است</w:t>
      </w:r>
      <w:r>
        <w:rPr>
          <w:rFonts w:eastAsia="IRNazanin" w:cs="IRNazanin"/>
          <w:color w:val="111111"/>
          <w:sz w:val="28"/>
          <w:szCs w:val="28"/>
          <w:rtl w:val="true"/>
          <w:lang w:bidi="fa-IR"/>
        </w:rPr>
        <w:t>.</w:t>
      </w:r>
    </w:p>
    <w:p>
      <w:pPr>
        <w:pStyle w:val="Heading3"/>
        <w:numPr>
          <w:ilvl w:val="2"/>
          <w:numId w:val="1"/>
        </w:numPr>
        <w:rPr/>
      </w:pPr>
      <w:bookmarkStart w:id="106" w:name="__RefHeading___Toc1261674_1479056682"/>
      <w:bookmarkStart w:id="107" w:name="_Toc42"/>
      <w:bookmarkEnd w:id="106"/>
      <w:r>
        <w:rPr>
          <w:rtl w:val="true"/>
        </w:rPr>
        <w:t>احتیاطات</w:t>
      </w:r>
      <w:bookmarkEnd w:id="10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مقلد در احتیاطات مرجع تقلید خود می‌تواند به فتوای مرجع دیگر رجوع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احتیاط وجوبی رجوع به مجتهد دیگر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با رعایت الاعلم فالاعلم</w:t>
      </w:r>
      <w:r>
        <w:rPr>
          <w:rFonts w:eastAsia="IRNazanin" w:cs="IRNazanin"/>
          <w:color w:val="111111"/>
          <w:sz w:val="28"/>
          <w:szCs w:val="28"/>
          <w:rtl w:val="true"/>
          <w:lang w:bidi="fa-IR"/>
        </w:rPr>
        <w:t>.</w:t>
      </w:r>
    </w:p>
    <w:p>
      <w:pPr>
        <w:pStyle w:val="Heading3"/>
        <w:numPr>
          <w:ilvl w:val="2"/>
          <w:numId w:val="1"/>
        </w:numPr>
        <w:rPr/>
      </w:pPr>
      <w:bookmarkStart w:id="108" w:name="__RefHeading___Toc1261676_1479056682"/>
      <w:bookmarkStart w:id="109" w:name="_Toc43"/>
      <w:bookmarkEnd w:id="108"/>
      <w:r>
        <w:rPr>
          <w:rtl w:val="true"/>
        </w:rPr>
        <w:t>اجتهاد بانوان</w:t>
      </w:r>
      <w:bookmarkEnd w:id="10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زنی به مقام اجتهاد برسد، تقلید او از دیگران چه حکمی دارد؟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مجتهد حرام است که از مجتهد دیگری تقلید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بین زن و مرد فرقی نیست</w:t>
      </w:r>
      <w:r>
        <w:rPr>
          <w:rFonts w:eastAsia="IRNazanin" w:cs="IRNazanin"/>
          <w:color w:val="111111"/>
          <w:sz w:val="28"/>
          <w:szCs w:val="28"/>
          <w:rtl w:val="true"/>
          <w:lang w:bidi="fa-IR"/>
        </w:rPr>
        <w:t xml:space="preserve">. </w:t>
      </w:r>
      <w:bookmarkStart w:id="110" w:name="pg4362_44546"/>
    </w:p>
    <w:p>
      <w:pPr>
        <w:pStyle w:val="BookText"/>
        <w:rPr/>
      </w:pPr>
      <w:bookmarkEnd w:id="11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المسائل فرموده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ی مسلمان به اصول دین باید از روی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 عامه ی مردم که به یگانگی خدا و عدالت او و دیگر اصول مذهب و دین اقرار و اعتقاد دارند، ولی درست نمی توانند برای اعتقادات خود دلیل بیاورند، عبادات و اعمال آن ها صحیح است و آیا این مقدار اعتقاد و اقرار برای مسلمان بودن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کافی است اگرچه لازم است مسلمان به فراخور حال خود اصول دین را از روی استدلال به دست آورد</w:t>
      </w:r>
      <w:r>
        <w:rPr>
          <w:rFonts w:eastAsia="IRNazanin" w:cs="IRNazanin"/>
          <w:color w:val="111111"/>
          <w:sz w:val="28"/>
          <w:szCs w:val="28"/>
          <w:rtl w:val="true"/>
          <w:lang w:bidi="fa-IR"/>
        </w:rPr>
        <w:t>.</w:t>
      </w:r>
    </w:p>
    <w:p>
      <w:pPr>
        <w:pStyle w:val="Heading3"/>
        <w:numPr>
          <w:ilvl w:val="2"/>
          <w:numId w:val="1"/>
        </w:numPr>
        <w:rPr/>
      </w:pPr>
      <w:bookmarkStart w:id="111" w:name="__RefHeading___Toc1261678_1479056682"/>
      <w:bookmarkStart w:id="112" w:name="_Toc44"/>
      <w:bookmarkEnd w:id="111"/>
      <w:r>
        <w:rPr>
          <w:rtl w:val="true"/>
        </w:rPr>
        <w:t>چرا تقلید؟</w:t>
      </w:r>
      <w:bookmarkEnd w:id="11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علت واجب بودن تقلید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تمامی مسائل خود که تخصص ندارد، به کسی که مطلع و آگاه است رجوع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بیمار به پزشک رجوع می کند، در مسائل دینی که اهمیتش بیش تر است، باید در صورتی که خودش مجتهد نباشد، به مجتهد 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محدوده ی احکام و موضوعاتی را که تقلید در آن ها لازم است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باید در فروع دین اعم از عبادات و معاملات، محرّمات و واجبات بلکه مستحبات و مباحات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اخلاقیات نیز که مورد اختلاف است، تقلید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اصول دین، همه باید اجتهاد کنند یا تقلید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اصول دین صحیح نیست، بلکه مسلمان به فراخور حال خود باید اصول دین را از روی دلیل قبول کند، اما اگر مکلّف از روی بصیرت، به عقاید بر حق یقین داشته باشد حتی بر اساس گفته کسی که از سخن او اطمینان و یقین به دست آید و آن عقاید را ابراز نماید، آن شخص مسلمان و مؤمن است</w:t>
      </w:r>
      <w:r>
        <w:rPr>
          <w:rFonts w:eastAsia="IRNazanin" w:cs="IRNazanin"/>
          <w:color w:val="111111"/>
          <w:sz w:val="28"/>
          <w:szCs w:val="28"/>
          <w:rtl w:val="true"/>
          <w:lang w:bidi="fa-IR"/>
        </w:rPr>
        <w:t>.</w:t>
      </w:r>
    </w:p>
    <w:p>
      <w:pPr>
        <w:pStyle w:val="Heading3"/>
        <w:numPr>
          <w:ilvl w:val="2"/>
          <w:numId w:val="1"/>
        </w:numPr>
        <w:rPr/>
      </w:pPr>
      <w:bookmarkStart w:id="113" w:name="__RefHeading___Toc1261680_1479056682"/>
      <w:bookmarkStart w:id="114" w:name="_Toc45"/>
      <w:bookmarkEnd w:id="113"/>
      <w:r>
        <w:rPr>
          <w:rtl w:val="true"/>
        </w:rPr>
        <w:t>بقای بر اعلم</w:t>
      </w:r>
      <w:bookmarkEnd w:id="11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بر مجتهد میت اعلم واجب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است</w:t>
      </w:r>
      <w:r>
        <w:rPr>
          <w:rFonts w:eastAsia="IRNazanin" w:cs="IRNazanin"/>
          <w:color w:val="111111"/>
          <w:sz w:val="28"/>
          <w:szCs w:val="28"/>
          <w:rtl w:val="true"/>
          <w:lang w:bidi="fa-IR"/>
        </w:rPr>
        <w:t xml:space="preserve">. </w:t>
      </w:r>
      <w:bookmarkStart w:id="115" w:name="pg4362_44547"/>
    </w:p>
    <w:p>
      <w:pPr>
        <w:pStyle w:val="BookText"/>
        <w:rPr/>
      </w:pPr>
      <w:bookmarkEnd w:id="11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از مجتهد میت به مجتهد اعلم زنده واجب است؟ در صورت تساوی یا شک در اعلمیت زنده و میت 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مرجع اعلم زنده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تساوی یا شک، مخیر است</w:t>
      </w:r>
      <w:r>
        <w:rPr>
          <w:rFonts w:eastAsia="IRNazanin" w:cs="IRNazanin"/>
          <w:color w:val="111111"/>
          <w:sz w:val="28"/>
          <w:szCs w:val="28"/>
          <w:rtl w:val="true"/>
          <w:lang w:bidi="fa-IR"/>
        </w:rPr>
        <w:t>.</w:t>
      </w:r>
    </w:p>
    <w:p>
      <w:pPr>
        <w:pStyle w:val="Heading3"/>
        <w:numPr>
          <w:ilvl w:val="2"/>
          <w:numId w:val="1"/>
        </w:numPr>
        <w:rPr/>
      </w:pPr>
      <w:bookmarkStart w:id="116" w:name="__RefHeading___Toc1261682_1479056682"/>
      <w:bookmarkStart w:id="117" w:name="_Toc46"/>
      <w:bookmarkEnd w:id="116"/>
      <w:r>
        <w:rPr>
          <w:rtl w:val="true"/>
        </w:rPr>
        <w:t>تقلید یا احتیاط؟</w:t>
      </w:r>
      <w:bookmarkEnd w:id="11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به احتیاط بهتر است یا تقلید؟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به احتیاط نوعاً مشکل است، تقلید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رجوع از مرجعی به حضرتعالی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مرجعی که جامع شرایط باشد، رجوع جایز نیست</w:t>
      </w:r>
      <w:r>
        <w:rPr>
          <w:rFonts w:eastAsia="IRNazanin" w:cs="IRNazanin"/>
          <w:color w:val="111111"/>
          <w:sz w:val="28"/>
          <w:szCs w:val="28"/>
          <w:rtl w:val="true"/>
          <w:lang w:bidi="fa-IR"/>
        </w:rPr>
        <w:t>.</w:t>
      </w:r>
    </w:p>
    <w:p>
      <w:pPr>
        <w:pStyle w:val="Heading3"/>
        <w:numPr>
          <w:ilvl w:val="2"/>
          <w:numId w:val="1"/>
        </w:numPr>
        <w:rPr/>
      </w:pPr>
      <w:bookmarkStart w:id="118" w:name="__RefHeading___Toc1261684_1479056682"/>
      <w:bookmarkStart w:id="119" w:name="_Toc47"/>
      <w:bookmarkEnd w:id="118"/>
      <w:r>
        <w:rPr>
          <w:rtl w:val="true"/>
        </w:rPr>
        <w:t>ولایت فقیه</w:t>
      </w:r>
      <w:bookmarkEnd w:id="11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حضرتعالی ولایت فقیه ثابت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حسبیه ثابت است و ولایت مطلقه مورد اختلاف است</w:t>
      </w:r>
      <w:r>
        <w:rPr>
          <w:rFonts w:eastAsia="IRNazanin" w:cs="IRNazanin"/>
          <w:color w:val="111111"/>
          <w:sz w:val="28"/>
          <w:szCs w:val="28"/>
          <w:rtl w:val="true"/>
          <w:lang w:bidi="fa-IR"/>
        </w:rPr>
        <w:t>.</w:t>
      </w:r>
    </w:p>
    <w:p>
      <w:pPr>
        <w:pStyle w:val="Heading3"/>
        <w:numPr>
          <w:ilvl w:val="2"/>
          <w:numId w:val="1"/>
        </w:numPr>
        <w:rPr/>
      </w:pPr>
      <w:bookmarkStart w:id="120" w:name="__RefHeading___Toc1261686_1479056682"/>
      <w:bookmarkStart w:id="121" w:name="_Toc48"/>
      <w:bookmarkEnd w:id="120"/>
      <w:r>
        <w:rPr>
          <w:rtl w:val="true"/>
        </w:rPr>
        <w:t>تقلید ابتدایی از میّت</w:t>
      </w:r>
      <w:bookmarkEnd w:id="12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مرده اعلم از زنده ها باشد، تقلید ابتدائی از ایشان جایز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جایز نیست</w:t>
      </w:r>
      <w:r>
        <w:rPr>
          <w:rFonts w:eastAsia="IRNazanin" w:cs="IRNazanin"/>
          <w:color w:val="111111"/>
          <w:sz w:val="28"/>
          <w:szCs w:val="28"/>
          <w:rtl w:val="true"/>
          <w:lang w:bidi="fa-IR"/>
        </w:rPr>
        <w:t xml:space="preserve">. </w:t>
      </w:r>
      <w:bookmarkStart w:id="122" w:name="pg4362_44548"/>
    </w:p>
    <w:p>
      <w:pPr>
        <w:pStyle w:val="Heading2"/>
        <w:numPr>
          <w:ilvl w:val="1"/>
          <w:numId w:val="1"/>
        </w:numPr>
        <w:rPr/>
      </w:pPr>
      <w:bookmarkStart w:id="123" w:name="__RefHeading___Toc1261688_1479056682"/>
      <w:bookmarkStart w:id="124" w:name="_Toc49"/>
      <w:bookmarkEnd w:id="122"/>
      <w:bookmarkEnd w:id="123"/>
      <w:r>
        <w:rPr>
          <w:rtl w:val="true"/>
        </w:rPr>
        <w:t>سن تکلیف و بلوغ</w:t>
      </w:r>
      <w:bookmarkEnd w:id="124"/>
    </w:p>
    <w:p>
      <w:pPr>
        <w:pStyle w:val="Heading3"/>
        <w:numPr>
          <w:ilvl w:val="2"/>
          <w:numId w:val="1"/>
        </w:numPr>
        <w:rPr/>
      </w:pPr>
      <w:bookmarkStart w:id="125" w:name="__RefHeading___Toc1261690_1479056682"/>
      <w:bookmarkStart w:id="126" w:name="_Toc50"/>
      <w:bookmarkEnd w:id="125"/>
      <w:r>
        <w:rPr>
          <w:rtl w:val="true"/>
        </w:rPr>
        <w:t>بلوغ دختران</w:t>
      </w:r>
      <w:bookmarkEnd w:id="12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سن بلوغ دختر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بلوغ دختر از نظرشرعی چه هنگامی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 تمام شدن نه سال قمری اش بالغ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دختر از حیث بلوغ می توان بین عبادیات و عقود و ایقاعات تفاوتی قائل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و در تصرف اموال علاوه بر بلوغ، رشد 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حدود و قصاص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بلوغ غیر از علم و آگاهی چیزی شرط نیست</w:t>
      </w:r>
      <w:r>
        <w:rPr>
          <w:rFonts w:eastAsia="IRNazanin" w:cs="IRNazanin"/>
          <w:color w:val="111111"/>
          <w:sz w:val="28"/>
          <w:szCs w:val="28"/>
          <w:rtl w:val="true"/>
          <w:lang w:bidi="fa-IR"/>
        </w:rPr>
        <w:t>.</w:t>
      </w:r>
    </w:p>
    <w:p>
      <w:pPr>
        <w:pStyle w:val="Heading3"/>
        <w:numPr>
          <w:ilvl w:val="2"/>
          <w:numId w:val="1"/>
        </w:numPr>
        <w:rPr/>
      </w:pPr>
      <w:bookmarkStart w:id="127" w:name="__RefHeading___Toc1261692_1479056682"/>
      <w:bookmarkStart w:id="128" w:name="_Toc51"/>
      <w:bookmarkEnd w:id="127"/>
      <w:r>
        <w:rPr>
          <w:rtl w:val="true"/>
        </w:rPr>
        <w:t>بلوغ پسران</w:t>
      </w:r>
      <w:bookmarkEnd w:id="1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علائم بلوغ در پسران را ذکر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بلوغ در پسران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پانزده سال قمری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روییدن موی خشن زیر شکم و بالای عورت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محتلم شدن یعنی بیرون آمدن منی</w:t>
      </w:r>
      <w:r>
        <w:rPr>
          <w:rFonts w:eastAsia="IRNazanin" w:cs="IRNazanin"/>
          <w:color w:val="111111"/>
          <w:sz w:val="28"/>
          <w:szCs w:val="28"/>
          <w:rtl w:val="true"/>
          <w:lang w:bidi="fa-IR"/>
        </w:rPr>
        <w:t>.</w:t>
      </w:r>
    </w:p>
    <w:p>
      <w:pPr>
        <w:pStyle w:val="Heading3"/>
        <w:numPr>
          <w:ilvl w:val="2"/>
          <w:numId w:val="1"/>
        </w:numPr>
        <w:rPr/>
      </w:pPr>
      <w:bookmarkStart w:id="129" w:name="__RefHeading___Toc1261694_1479056682"/>
      <w:bookmarkStart w:id="130" w:name="_Toc52"/>
      <w:bookmarkEnd w:id="129"/>
      <w:r>
        <w:rPr>
          <w:rtl w:val="true"/>
        </w:rPr>
        <w:t>معاملات نابالغ</w:t>
      </w:r>
      <w:bookmarkEnd w:id="13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بچه ای که هنوز به حد بلوغ نرسیده، می تواند در اموال خود تصرفاتی مانند بیع و صلح و اجاره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غیر بالغ باطل است</w:t>
      </w:r>
      <w:r>
        <w:rPr>
          <w:rFonts w:eastAsia="IRNazanin" w:cs="IRNazanin"/>
          <w:color w:val="111111"/>
          <w:sz w:val="28"/>
          <w:szCs w:val="28"/>
          <w:rtl w:val="true"/>
          <w:lang w:bidi="fa-IR"/>
        </w:rPr>
        <w:t>.</w:t>
      </w:r>
    </w:p>
    <w:p>
      <w:pPr>
        <w:pStyle w:val="Heading3"/>
        <w:numPr>
          <w:ilvl w:val="2"/>
          <w:numId w:val="1"/>
        </w:numPr>
        <w:rPr/>
      </w:pPr>
      <w:bookmarkStart w:id="131" w:name="__RefHeading___Toc1261696_1479056682"/>
      <w:bookmarkStart w:id="132" w:name="_Toc53"/>
      <w:bookmarkEnd w:id="131"/>
      <w:r>
        <w:rPr>
          <w:rtl w:val="true"/>
        </w:rPr>
        <w:t>محجوریت صغیر</w:t>
      </w:r>
      <w:bookmarkEnd w:id="13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همان طور که صغیر نسبت به اموالش محجور است، نسبت به ذمه اش هم محجور است؟ </w:t>
      </w:r>
      <w:bookmarkStart w:id="133" w:name="pg4362_44549"/>
    </w:p>
    <w:p>
      <w:pPr>
        <w:pStyle w:val="BookText"/>
        <w:rPr/>
      </w:pPr>
      <w:bookmarkEnd w:id="13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ذمه هم محجور است، پس اگر صغیر قرض بگیرد که پس از ده سال پرداخت کند،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تزویج یا طلاق بچه ی نابالغ نافذ است و آیا می تواند خودش را اجیر کسی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در غیر بالغ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بچه نابالغ می تواند مباحات را حیازت نماید و مالک آن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حیازت، بلوغ شرط نیست</w:t>
      </w:r>
      <w:r>
        <w:rPr>
          <w:rFonts w:eastAsia="IRNazanin" w:cs="IRNazanin"/>
          <w:color w:val="111111"/>
          <w:sz w:val="28"/>
          <w:szCs w:val="28"/>
          <w:rtl w:val="true"/>
          <w:lang w:bidi="fa-IR"/>
        </w:rPr>
        <w:t>.</w:t>
      </w:r>
    </w:p>
    <w:p>
      <w:pPr>
        <w:pStyle w:val="Heading3"/>
        <w:numPr>
          <w:ilvl w:val="2"/>
          <w:numId w:val="1"/>
        </w:numPr>
        <w:rPr/>
      </w:pPr>
      <w:bookmarkStart w:id="134" w:name="__RefHeading___Toc1261698_1479056682"/>
      <w:bookmarkStart w:id="135" w:name="_Toc54"/>
      <w:bookmarkEnd w:id="134"/>
      <w:r>
        <w:rPr>
          <w:rtl w:val="true"/>
        </w:rPr>
        <w:t>تصرف در اموال خردسال</w:t>
      </w:r>
      <w:bookmarkEnd w:id="13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تصرف در مال بچه ی غیر بالغ و سرپرستی و نظارت در مصالحش با چه کسی است؟ آیا در ولایت او عدالت شرط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یا جد یا وصی می باشد و در آن ها عدالت شرط نیست</w:t>
      </w:r>
      <w:r>
        <w:rPr>
          <w:rFonts w:eastAsia="IRNazanin" w:cs="IRNazanin"/>
          <w:color w:val="111111"/>
          <w:sz w:val="28"/>
          <w:szCs w:val="28"/>
          <w:rtl w:val="true"/>
          <w:lang w:bidi="fa-IR"/>
        </w:rPr>
        <w:t>.</w:t>
      </w:r>
    </w:p>
    <w:p>
      <w:pPr>
        <w:pStyle w:val="Heading3"/>
        <w:numPr>
          <w:ilvl w:val="2"/>
          <w:numId w:val="1"/>
        </w:numPr>
        <w:rPr/>
      </w:pPr>
      <w:bookmarkStart w:id="136" w:name="__RefHeading___Toc1261700_1479056682"/>
      <w:bookmarkStart w:id="137" w:name="_Toc55"/>
      <w:bookmarkEnd w:id="136"/>
      <w:r>
        <w:rPr>
          <w:rtl w:val="true"/>
        </w:rPr>
        <w:t>ولایت پدر و جدّ</w:t>
      </w:r>
      <w:bookmarkEnd w:id="13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ولایت پدر و جد پدری در عرض هم است یا ولایت جد پدری در صورت نبودن پدر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هم هستند</w:t>
      </w:r>
      <w:r>
        <w:rPr>
          <w:rFonts w:eastAsia="IRNazanin" w:cs="IRNazanin"/>
          <w:color w:val="111111"/>
          <w:sz w:val="28"/>
          <w:szCs w:val="28"/>
          <w:rtl w:val="true"/>
          <w:lang w:bidi="fa-IR"/>
        </w:rPr>
        <w:t>.</w:t>
      </w:r>
    </w:p>
    <w:p>
      <w:pPr>
        <w:pStyle w:val="Heading3"/>
        <w:numPr>
          <w:ilvl w:val="2"/>
          <w:numId w:val="1"/>
        </w:numPr>
        <w:rPr/>
      </w:pPr>
      <w:bookmarkStart w:id="138" w:name="__RefHeading___Toc1261702_1479056682"/>
      <w:bookmarkStart w:id="139" w:name="_Toc56"/>
      <w:bookmarkEnd w:id="138"/>
      <w:r>
        <w:rPr>
          <w:rtl w:val="true"/>
        </w:rPr>
        <w:t>تربیت کودک</w:t>
      </w:r>
      <w:bookmarkEnd w:id="13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طفل درباره ی تعلیم و تعلم او چه وظیفه ای دارد؟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تعلیم و تربیت طفل، به گونه ای عمل کند که برای جامعه مفید باشد و مسائل شرعیه لازم را به او یاد بدهد</w:t>
      </w:r>
      <w:r>
        <w:rPr>
          <w:rFonts w:eastAsia="IRNazanin" w:cs="IRNazanin"/>
          <w:color w:val="111111"/>
          <w:sz w:val="28"/>
          <w:szCs w:val="28"/>
          <w:rtl w:val="true"/>
          <w:lang w:bidi="fa-IR"/>
        </w:rPr>
        <w:t xml:space="preserve">. </w:t>
      </w:r>
      <w:bookmarkStart w:id="140" w:name="pg4362_44550"/>
    </w:p>
    <w:p>
      <w:pPr>
        <w:pStyle w:val="Heading2"/>
        <w:numPr>
          <w:ilvl w:val="1"/>
          <w:numId w:val="1"/>
        </w:numPr>
        <w:rPr/>
      </w:pPr>
      <w:bookmarkStart w:id="141" w:name="__RefHeading___Toc1261704_1479056682"/>
      <w:bookmarkStart w:id="142" w:name="_Toc57"/>
      <w:bookmarkEnd w:id="140"/>
      <w:bookmarkEnd w:id="141"/>
      <w:r>
        <w:rPr>
          <w:rtl w:val="true"/>
        </w:rPr>
        <w:t>مطهّرات</w:t>
      </w:r>
      <w:bookmarkEnd w:id="142"/>
    </w:p>
    <w:p>
      <w:pPr>
        <w:pStyle w:val="Heading3"/>
        <w:numPr>
          <w:ilvl w:val="2"/>
          <w:numId w:val="1"/>
        </w:numPr>
        <w:rPr/>
      </w:pPr>
      <w:bookmarkStart w:id="143" w:name="__RefHeading___Toc1261706_1479056682"/>
      <w:bookmarkStart w:id="144" w:name="_Toc58"/>
      <w:bookmarkEnd w:id="143"/>
      <w:r>
        <w:rPr>
          <w:rtl w:val="true"/>
        </w:rPr>
        <w:t>دفع غساله</w:t>
      </w:r>
      <w:bookmarkEnd w:id="14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تطهیر لباس در آب جاری و کر، فشار دادن برای دفع غساله را لازم می‌دانید؟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pStyle w:val="Heading3"/>
        <w:numPr>
          <w:ilvl w:val="2"/>
          <w:numId w:val="1"/>
        </w:numPr>
        <w:rPr/>
      </w:pPr>
      <w:bookmarkStart w:id="145" w:name="__RefHeading___Toc1261708_1479056682"/>
      <w:bookmarkStart w:id="146" w:name="_Toc59"/>
      <w:bookmarkEnd w:id="145"/>
      <w:r>
        <w:rPr>
          <w:rtl w:val="true"/>
        </w:rPr>
        <w:t>وجود کلر در آب</w:t>
      </w:r>
      <w:bookmarkEnd w:id="14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اضافه کردن کلر به آب های لوله کشی شهر، رنگ آب تغییر می‌کند و کاملاً سفید و شیری رنگ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حالت آب مضاف است؟ تطهیر و وضو با آن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حالت ها حکم به مطلق بودن این گونه آب ها خالی از اشکال نیست، بلکه محکوم به مضاف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شک کند که آب مضاف شده، به دلیل استصحاب محکوم به مطلق بودن است</w:t>
      </w:r>
      <w:r>
        <w:rPr>
          <w:rFonts w:eastAsia="IRNazanin" w:cs="IRNazanin"/>
          <w:color w:val="111111"/>
          <w:sz w:val="28"/>
          <w:szCs w:val="28"/>
          <w:rtl w:val="true"/>
          <w:lang w:bidi="fa-IR"/>
        </w:rPr>
        <w:t>.</w:t>
      </w:r>
    </w:p>
    <w:p>
      <w:pPr>
        <w:pStyle w:val="Heading3"/>
        <w:numPr>
          <w:ilvl w:val="2"/>
          <w:numId w:val="1"/>
        </w:numPr>
        <w:rPr/>
      </w:pPr>
      <w:bookmarkStart w:id="147" w:name="__RefHeading___Toc1261710_1479056682"/>
      <w:bookmarkStart w:id="148" w:name="_Toc60"/>
      <w:bookmarkEnd w:id="147"/>
      <w:r>
        <w:rPr>
          <w:rtl w:val="true"/>
        </w:rPr>
        <w:t>باران مصنوعی</w:t>
      </w:r>
      <w:bookmarkEnd w:id="14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باران هایی که به وسیله ابزارهای غیر طبیعی ایجاد می‌شود مثل اینکه ابرها را بارور می‌کنند، ابرها می‌بارند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باران طبیعی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صدق باران، حکم باران طبیعی را دارد</w:t>
      </w:r>
      <w:r>
        <w:rPr>
          <w:rFonts w:eastAsia="IRNazanin" w:cs="IRNazanin"/>
          <w:color w:val="111111"/>
          <w:sz w:val="28"/>
          <w:szCs w:val="28"/>
          <w:rtl w:val="true"/>
          <w:lang w:bidi="fa-IR"/>
        </w:rPr>
        <w:t>.</w:t>
      </w:r>
    </w:p>
    <w:p>
      <w:pPr>
        <w:pStyle w:val="Heading3"/>
        <w:numPr>
          <w:ilvl w:val="2"/>
          <w:numId w:val="1"/>
        </w:numPr>
        <w:rPr/>
      </w:pPr>
      <w:bookmarkStart w:id="149" w:name="__RefHeading___Toc1261712_1479056682"/>
      <w:bookmarkStart w:id="150" w:name="_Toc61"/>
      <w:bookmarkEnd w:id="149"/>
      <w:r>
        <w:rPr>
          <w:rtl w:val="true"/>
        </w:rPr>
        <w:t>باقی ماندن رنگ نجاست</w:t>
      </w:r>
      <w:bookmarkEnd w:id="15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شستن نجاست از لباس ها دیده می‌شود که رنگ نجس در آن مانده است، آیا باید رنگ را از بین برد؟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جِرمش زایل شده و رنگش مانده، پاک است</w:t>
      </w:r>
      <w:r>
        <w:rPr>
          <w:rFonts w:eastAsia="IRNazanin" w:cs="IRNazanin"/>
          <w:color w:val="111111"/>
          <w:sz w:val="28"/>
          <w:szCs w:val="28"/>
          <w:rtl w:val="true"/>
          <w:lang w:bidi="fa-IR"/>
        </w:rPr>
        <w:t xml:space="preserve">. </w:t>
      </w:r>
      <w:bookmarkStart w:id="151" w:name="pg4362_44551"/>
    </w:p>
    <w:p>
      <w:pPr>
        <w:pStyle w:val="Heading3"/>
        <w:numPr>
          <w:ilvl w:val="2"/>
          <w:numId w:val="1"/>
        </w:numPr>
        <w:rPr/>
      </w:pPr>
      <w:bookmarkStart w:id="152" w:name="__RefHeading___Toc1261714_1479056682"/>
      <w:bookmarkStart w:id="153" w:name="_Toc62"/>
      <w:bookmarkEnd w:id="151"/>
      <w:bookmarkEnd w:id="152"/>
      <w:r>
        <w:rPr>
          <w:rtl w:val="true"/>
        </w:rPr>
        <w:t>ترشح آب</w:t>
      </w:r>
      <w:bookmarkEnd w:id="1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طهارت گرفتن آب به کف دستشویی بریزد و سپس به بدن برسد، 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آب کر و جاری تطهیر کند و ذرات آن بپاشد، پاک است</w:t>
      </w:r>
      <w:r>
        <w:rPr>
          <w:rFonts w:eastAsia="IRNazanin" w:cs="IRNazanin"/>
          <w:color w:val="111111"/>
          <w:sz w:val="28"/>
          <w:szCs w:val="28"/>
          <w:rtl w:val="true"/>
          <w:lang w:bidi="fa-IR"/>
        </w:rPr>
        <w:t>.</w:t>
      </w:r>
    </w:p>
    <w:p>
      <w:pPr>
        <w:pStyle w:val="Heading3"/>
        <w:numPr>
          <w:ilvl w:val="2"/>
          <w:numId w:val="1"/>
        </w:numPr>
        <w:rPr/>
      </w:pPr>
      <w:bookmarkStart w:id="154" w:name="__RefHeading___Toc1261716_1479056682"/>
      <w:bookmarkStart w:id="155" w:name="_Toc63"/>
      <w:bookmarkEnd w:id="154"/>
      <w:r>
        <w:rPr>
          <w:rtl w:val="true"/>
        </w:rPr>
        <w:t>آب صابون و مایعات</w:t>
      </w:r>
      <w:bookmarkEnd w:id="15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با کف صابون مخلوط شده، مضاف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به آن، آب صابون گفته شود، مضاف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پودرها و مایعات پاک کننده آیا موجب طهارت لباس های متنجس می‌شوند؟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مایعات و پودرها شرعاً پاک کننده نیستند و باید با آب مطلق تطهیر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 و تیغی که وارد بدن شده و خارج می‌شود پاک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آلوده به خون نباشد، پاک است</w:t>
      </w:r>
      <w:r>
        <w:rPr>
          <w:rFonts w:eastAsia="IRNazanin" w:cs="IRNazanin"/>
          <w:color w:val="111111"/>
          <w:sz w:val="28"/>
          <w:szCs w:val="28"/>
          <w:rtl w:val="true"/>
          <w:lang w:bidi="fa-IR"/>
        </w:rPr>
        <w:t>.</w:t>
      </w:r>
    </w:p>
    <w:p>
      <w:pPr>
        <w:pStyle w:val="Heading3"/>
        <w:numPr>
          <w:ilvl w:val="2"/>
          <w:numId w:val="1"/>
        </w:numPr>
        <w:rPr/>
      </w:pPr>
      <w:bookmarkStart w:id="156" w:name="__RefHeading___Toc1261718_1479056682"/>
      <w:bookmarkStart w:id="157" w:name="_Toc64"/>
      <w:bookmarkEnd w:id="156"/>
      <w:r>
        <w:rPr>
          <w:rtl w:val="true"/>
        </w:rPr>
        <w:t>توالت رو به قبله</w:t>
      </w:r>
      <w:bookmarkEnd w:id="1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متحرّک مانند قطار، هواپیما، کشتی و رستوران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گردان برای جلوگیری از رو به قبله یا پشت به قبله بودن در حال تخلّی لازم است از سرویس های بهداشتی گردان استفاده شود و چرخش آن طوری با چرخش اصل ساختمان یا قطار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شود که فرد استفاده کننده هیچ وقت روبه قبله یا پشت به قبله نباشد یا واجب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سرویس های بهداشتی ثابت که هم جهت با قبله می‌شوند، چه حکمی پیدا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طوری بنشیند که به سمت قبله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 راستا شدن با قبله در زمان تخلی چیست؟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bookmarkStart w:id="158" w:name="pg4362_44552"/>
    </w:p>
    <w:p>
      <w:pPr>
        <w:pStyle w:val="Heading3"/>
        <w:numPr>
          <w:ilvl w:val="2"/>
          <w:numId w:val="1"/>
        </w:numPr>
        <w:rPr/>
      </w:pPr>
      <w:bookmarkStart w:id="159" w:name="__RefHeading___Toc1261720_1479056682"/>
      <w:bookmarkStart w:id="160" w:name="_Toc65"/>
      <w:bookmarkEnd w:id="158"/>
      <w:bookmarkEnd w:id="159"/>
      <w:r>
        <w:rPr>
          <w:rtl w:val="true"/>
        </w:rPr>
        <w:t>طهارت اهل کتاب</w:t>
      </w:r>
      <w:bookmarkEnd w:id="16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حضرتعالی اهل کتاب پاک هستند؟ آیا زرتشت اهل کتاب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پاک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 تحریف شده ی مجوس است که مجوس هم اهل کتاب به شمار می روند لذا نمی شود گفت زرتشت اهل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پاک هستند یا نجس؟</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دوری از آ ن ها لازم است</w:t>
      </w:r>
      <w:r>
        <w:rPr>
          <w:rFonts w:eastAsia="IRNazanin" w:cs="IRNazanin"/>
          <w:color w:val="111111"/>
          <w:sz w:val="28"/>
          <w:szCs w:val="28"/>
          <w:rtl w:val="true"/>
          <w:lang w:bidi="fa-IR"/>
        </w:rPr>
        <w:t>.</w:t>
      </w:r>
    </w:p>
    <w:p>
      <w:pPr>
        <w:pStyle w:val="Heading3"/>
        <w:numPr>
          <w:ilvl w:val="2"/>
          <w:numId w:val="1"/>
        </w:numPr>
        <w:rPr/>
      </w:pPr>
      <w:bookmarkStart w:id="161" w:name="__RefHeading___Toc1261722_1479056682"/>
      <w:bookmarkStart w:id="162" w:name="_Toc66"/>
      <w:bookmarkEnd w:id="161"/>
      <w:r>
        <w:rPr>
          <w:rtl w:val="true"/>
        </w:rPr>
        <w:t>پاک شدن کفش و پا</w:t>
      </w:r>
      <w:bookmarkEnd w:id="16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ته کفش و کف پا، با راه رفتن روی موزائیک وآسفالت پاک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موزائیک پاک می شود ولی بر آسفالت خیر</w:t>
      </w:r>
      <w:r>
        <w:rPr>
          <w:rFonts w:eastAsia="IRNazanin" w:cs="IRNazanin"/>
          <w:color w:val="111111"/>
          <w:sz w:val="28"/>
          <w:szCs w:val="28"/>
          <w:rtl w:val="true"/>
          <w:lang w:bidi="fa-IR"/>
        </w:rPr>
        <w:t>.</w:t>
      </w:r>
    </w:p>
    <w:p>
      <w:pPr>
        <w:pStyle w:val="Heading3"/>
        <w:numPr>
          <w:ilvl w:val="2"/>
          <w:numId w:val="1"/>
        </w:numPr>
        <w:rPr/>
      </w:pPr>
      <w:bookmarkStart w:id="163" w:name="__RefHeading___Toc1261724_1479056682"/>
      <w:bookmarkStart w:id="164" w:name="_Toc67"/>
      <w:bookmarkEnd w:id="163"/>
      <w:r>
        <w:rPr>
          <w:rtl w:val="true"/>
        </w:rPr>
        <w:t>پاک شدن زمین</w:t>
      </w:r>
      <w:bookmarkEnd w:id="1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سنگ فرش یا آجر که با بول یا غیر آن نجس شده با گرفتن آب کر روی آن پاک می شود یا باید غساله را جمع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نجس از بین رفته باشد، با اتصال کر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جرم و عین نجس از بین نرفته به طوری که باعث تغییر اوصاف غساله شود، پاک نمی شود و باید غساله را جمع کرد و دوباره شست</w:t>
      </w:r>
      <w:r>
        <w:rPr>
          <w:rFonts w:eastAsia="IRNazanin" w:cs="IRNazanin"/>
          <w:color w:val="111111"/>
          <w:sz w:val="28"/>
          <w:szCs w:val="28"/>
          <w:rtl w:val="true"/>
          <w:lang w:bidi="fa-IR"/>
        </w:rPr>
        <w:t>.</w:t>
      </w:r>
    </w:p>
    <w:p>
      <w:pPr>
        <w:pStyle w:val="Heading3"/>
        <w:numPr>
          <w:ilvl w:val="2"/>
          <w:numId w:val="1"/>
        </w:numPr>
        <w:rPr/>
      </w:pPr>
      <w:bookmarkStart w:id="165" w:name="__RefHeading___Toc1261726_1479056682"/>
      <w:bookmarkStart w:id="166" w:name="_Toc68"/>
      <w:bookmarkEnd w:id="165"/>
      <w:r>
        <w:rPr>
          <w:rtl w:val="true"/>
        </w:rPr>
        <w:t>پاک شدن خون دهان</w:t>
      </w:r>
      <w:bookmarkEnd w:id="16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اید اگر داخل دهان خونی شد، با زوال عین، پاک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دندان مصنوعی هم پاک می شود؟ روکش ثابت یا مواد پرکننده ی دندان چه 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نمی شود و باید تطهیر کرد</w:t>
      </w:r>
      <w:r>
        <w:rPr>
          <w:rFonts w:eastAsia="IRNazanin" w:cs="IRNazanin"/>
          <w:color w:val="111111"/>
          <w:sz w:val="28"/>
          <w:szCs w:val="28"/>
          <w:rtl w:val="true"/>
          <w:lang w:bidi="fa-IR"/>
        </w:rPr>
        <w:t>.</w:t>
      </w:r>
    </w:p>
    <w:p>
      <w:pPr>
        <w:pStyle w:val="Heading3"/>
        <w:numPr>
          <w:ilvl w:val="2"/>
          <w:numId w:val="1"/>
        </w:numPr>
        <w:rPr/>
      </w:pPr>
      <w:bookmarkStart w:id="167" w:name="__RefHeading___Toc1261728_1479056682"/>
      <w:bookmarkStart w:id="168" w:name="_Toc69"/>
      <w:bookmarkEnd w:id="167"/>
      <w:r>
        <w:rPr>
          <w:rtl w:val="true"/>
        </w:rPr>
        <w:t>آب دریا</w:t>
      </w:r>
      <w:bookmarkEnd w:id="16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دریا گاهی خیلی شور است، آیا با آن آب طهارت حاصل می شود؟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خبثی و حدثی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bookmarkStart w:id="169" w:name="pg4362_44553"/>
    </w:p>
    <w:p>
      <w:pPr>
        <w:pStyle w:val="Heading3"/>
        <w:numPr>
          <w:ilvl w:val="2"/>
          <w:numId w:val="1"/>
        </w:numPr>
        <w:rPr/>
      </w:pPr>
      <w:bookmarkStart w:id="170" w:name="__RefHeading___Toc1261730_1479056682"/>
      <w:bookmarkStart w:id="171" w:name="_Toc70"/>
      <w:bookmarkEnd w:id="169"/>
      <w:bookmarkEnd w:id="170"/>
      <w:r>
        <w:rPr>
          <w:rtl w:val="true"/>
        </w:rPr>
        <w:t>دگرگونی – آب کر</w:t>
      </w:r>
      <w:bookmarkEnd w:id="17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تغیّر تقدیری آب کر و جاری با نجاست، مانند تغیّر حسیّ است و آب را نجس 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تقدیری سه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رنگی است و رنگ خون ریخته شده محسوس نیست، ولی اگر آب رنگ نداشت، با رنگ خون متغیّر می 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صاف است، ولی بول ریخته شده در آب رنگ ندارد و اگر رنگ داشت، آب رنگش عوض می شد،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گندیده است، از این رو بوی مردار احساس نمی شود، ولی اگر گندیده نبود، با بوی مردار متعفن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و سوم اقوی نجاست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دوم اجتناب بهتر است</w:t>
      </w:r>
      <w:r>
        <w:rPr>
          <w:rFonts w:eastAsia="IRNazanin" w:cs="IRNazanin"/>
          <w:color w:val="111111"/>
          <w:sz w:val="28"/>
          <w:szCs w:val="28"/>
          <w:rtl w:val="true"/>
          <w:lang w:bidi="fa-IR"/>
        </w:rPr>
        <w:t>.</w:t>
      </w:r>
    </w:p>
    <w:p>
      <w:pPr>
        <w:pStyle w:val="Heading3"/>
        <w:numPr>
          <w:ilvl w:val="2"/>
          <w:numId w:val="1"/>
        </w:numPr>
        <w:rPr/>
      </w:pPr>
      <w:bookmarkStart w:id="172" w:name="__RefHeading___Toc1261732_1479056682"/>
      <w:bookmarkStart w:id="173" w:name="_Toc71"/>
      <w:bookmarkEnd w:id="172"/>
      <w:r>
        <w:rPr>
          <w:rtl w:val="true"/>
        </w:rPr>
        <w:t>آمیختگی عرق و خون</w:t>
      </w:r>
      <w:bookmarkEnd w:id="1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زنجیر زنی یا سینه زنی که بدن در حال تعرق است، بنا به دلیلی از قسمتی از بدن خون جاری شود، آیا به واسطه عرقی که از محل نجاست جاری می شود، نجاست به نقاط دیگر سرایت 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عرق با خون برخورد کند و به جاهای دیگر بدن جاری شود، تا هر کجا که عرق متصل به هم است، نجس می شود</w:t>
      </w:r>
      <w:r>
        <w:rPr>
          <w:rFonts w:eastAsia="IRNazanin" w:cs="IRNazanin"/>
          <w:color w:val="111111"/>
          <w:sz w:val="28"/>
          <w:szCs w:val="28"/>
          <w:rtl w:val="true"/>
          <w:lang w:bidi="fa-IR"/>
        </w:rPr>
        <w:t>.</w:t>
      </w:r>
    </w:p>
    <w:p>
      <w:pPr>
        <w:pStyle w:val="Heading3"/>
        <w:numPr>
          <w:ilvl w:val="2"/>
          <w:numId w:val="1"/>
        </w:numPr>
        <w:rPr/>
      </w:pPr>
      <w:bookmarkStart w:id="174" w:name="__RefHeading___Toc1261734_1479056682"/>
      <w:bookmarkStart w:id="175" w:name="_Toc72"/>
      <w:bookmarkEnd w:id="174"/>
      <w:r>
        <w:rPr>
          <w:rtl w:val="true"/>
        </w:rPr>
        <w:t>شستن با آب قلیل</w:t>
      </w:r>
      <w:bookmarkEnd w:id="17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شستن محل بول با آب قلیل تعدد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باید دو بار شسته شود</w:t>
      </w:r>
      <w:r>
        <w:rPr>
          <w:rFonts w:eastAsia="IRNazanin" w:cs="IRNazanin"/>
          <w:color w:val="111111"/>
          <w:sz w:val="28"/>
          <w:szCs w:val="28"/>
          <w:rtl w:val="true"/>
          <w:lang w:bidi="fa-IR"/>
        </w:rPr>
        <w:t>.</w:t>
      </w:r>
    </w:p>
    <w:p>
      <w:pPr>
        <w:pStyle w:val="Heading3"/>
        <w:numPr>
          <w:ilvl w:val="2"/>
          <w:numId w:val="1"/>
        </w:numPr>
        <w:rPr/>
      </w:pPr>
      <w:bookmarkStart w:id="176" w:name="__RefHeading___Toc1261736_1479056682"/>
      <w:bookmarkStart w:id="177" w:name="_Toc73"/>
      <w:bookmarkEnd w:id="176"/>
      <w:r>
        <w:rPr>
          <w:rtl w:val="true"/>
        </w:rPr>
        <w:t>الکل و شراب</w:t>
      </w:r>
      <w:bookmarkEnd w:id="17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الکل در داروها مجاز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اگر قابل شرب نباشد، اشکالی ندارد مگر این که پس از مخلوط شدن با دارو مست کننده باشد</w:t>
      </w:r>
      <w:r>
        <w:rPr>
          <w:rFonts w:eastAsia="IRNazanin" w:cs="IRNazanin"/>
          <w:color w:val="111111"/>
          <w:sz w:val="28"/>
          <w:szCs w:val="28"/>
          <w:rtl w:val="true"/>
          <w:lang w:bidi="fa-IR"/>
        </w:rPr>
        <w:t xml:space="preserve">. </w:t>
      </w:r>
      <w:bookmarkStart w:id="178" w:name="pg4362_44554"/>
    </w:p>
    <w:p>
      <w:pPr>
        <w:pStyle w:val="BookText"/>
        <w:rPr/>
      </w:pPr>
      <w:bookmarkEnd w:id="17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الکلی که در مواد بهداشتی،شوینده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پاک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صنعتی که قابل شرب نیست،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انواع شراب، چه از انگور یا جو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انواع مسکرات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کننده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بالاصاله مایع و قابل شرب باشد،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الکل صنعتی نجس است؟ الکل طبی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 که به خودی خود قابل شرب و نوشیدن باشد، نجس است و غیر آن پاک است</w:t>
      </w:r>
      <w:r>
        <w:rPr>
          <w:rFonts w:eastAsia="IRNazanin" w:cs="IRNazanin"/>
          <w:color w:val="111111"/>
          <w:sz w:val="28"/>
          <w:szCs w:val="28"/>
          <w:rtl w:val="true"/>
          <w:lang w:bidi="fa-IR"/>
        </w:rPr>
        <w:t>.</w:t>
      </w:r>
    </w:p>
    <w:p>
      <w:pPr>
        <w:pStyle w:val="Heading3"/>
        <w:numPr>
          <w:ilvl w:val="2"/>
          <w:numId w:val="1"/>
        </w:numPr>
        <w:rPr/>
      </w:pPr>
      <w:bookmarkStart w:id="179" w:name="__RefHeading___Toc1261738_1479056682"/>
      <w:bookmarkStart w:id="180" w:name="_Toc74"/>
      <w:bookmarkEnd w:id="179"/>
      <w:r>
        <w:rPr>
          <w:rtl w:val="true"/>
        </w:rPr>
        <w:t>عرق شتر نجاست خوار</w:t>
      </w:r>
      <w:bookmarkEnd w:id="1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عرق شتر نجاست خوار نجس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نجس است</w:t>
      </w:r>
      <w:r>
        <w:rPr>
          <w:rFonts w:eastAsia="IRNazanin" w:cs="IRNazanin"/>
          <w:color w:val="111111"/>
          <w:sz w:val="28"/>
          <w:szCs w:val="28"/>
          <w:rtl w:val="true"/>
          <w:lang w:bidi="fa-IR"/>
        </w:rPr>
        <w:t>.</w:t>
      </w:r>
    </w:p>
    <w:p>
      <w:pPr>
        <w:pStyle w:val="Heading3"/>
        <w:numPr>
          <w:ilvl w:val="2"/>
          <w:numId w:val="1"/>
        </w:numPr>
        <w:rPr/>
      </w:pPr>
      <w:bookmarkStart w:id="181" w:name="__RefHeading___Toc1261740_1479056682"/>
      <w:bookmarkStart w:id="182" w:name="_Toc75"/>
      <w:bookmarkEnd w:id="181"/>
      <w:r>
        <w:rPr>
          <w:rtl w:val="true"/>
        </w:rPr>
        <w:t>عرق جنب از حرام</w:t>
      </w:r>
      <w:bookmarkEnd w:id="18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عرق جنب از حرام نجس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نیست ولی نماز با آن صحیح نیست</w:t>
      </w:r>
      <w:r>
        <w:rPr>
          <w:rFonts w:eastAsia="IRNazanin" w:cs="IRNazanin"/>
          <w:color w:val="111111"/>
          <w:sz w:val="28"/>
          <w:szCs w:val="28"/>
          <w:rtl w:val="true"/>
          <w:lang w:bidi="fa-IR"/>
        </w:rPr>
        <w:t>.</w:t>
      </w:r>
    </w:p>
    <w:p>
      <w:pPr>
        <w:pStyle w:val="Heading3"/>
        <w:numPr>
          <w:ilvl w:val="2"/>
          <w:numId w:val="1"/>
        </w:numPr>
        <w:rPr/>
      </w:pPr>
      <w:bookmarkStart w:id="183" w:name="__RefHeading___Toc1261742_1479056682"/>
      <w:bookmarkStart w:id="184" w:name="_Toc76"/>
      <w:bookmarkEnd w:id="183"/>
      <w:r>
        <w:rPr>
          <w:rtl w:val="true"/>
        </w:rPr>
        <w:t>پاک کنندگی آفتاب</w:t>
      </w:r>
      <w:bookmarkEnd w:id="18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آفتاب از مطهرات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 شرایطی که در رساله عملیه گفته شده، مطهر است</w:t>
      </w:r>
      <w:r>
        <w:rPr>
          <w:rFonts w:eastAsia="IRNazanin" w:cs="IRNazanin"/>
          <w:color w:val="111111"/>
          <w:sz w:val="28"/>
          <w:szCs w:val="28"/>
          <w:rtl w:val="true"/>
          <w:lang w:bidi="fa-IR"/>
        </w:rPr>
        <w:t>.</w:t>
      </w:r>
    </w:p>
    <w:p>
      <w:pPr>
        <w:pStyle w:val="Heading3"/>
        <w:numPr>
          <w:ilvl w:val="2"/>
          <w:numId w:val="1"/>
        </w:numPr>
        <w:rPr/>
      </w:pPr>
      <w:bookmarkStart w:id="185" w:name="__RefHeading___Toc1261744_1479056682"/>
      <w:bookmarkStart w:id="186" w:name="_Toc77"/>
      <w:bookmarkEnd w:id="185"/>
      <w:r>
        <w:rPr>
          <w:rtl w:val="true"/>
        </w:rPr>
        <w:t>پاک شدن ظرف</w:t>
      </w:r>
      <w:bookmarkEnd w:id="18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که سگ لیس زده چگونه پاک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خاک مالی شده و پس از زایل شدن خاک، با آب کر یا جاری یک بار و با آب قلیل دو بار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که موش صحرائی در آن مرده، چگونه پاک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قلیل باید هفت مرتبه شسته شود</w:t>
      </w:r>
      <w:r>
        <w:rPr>
          <w:rFonts w:eastAsia="IRNazanin" w:cs="IRNazanin"/>
          <w:color w:val="111111"/>
          <w:sz w:val="28"/>
          <w:szCs w:val="28"/>
          <w:rtl w:val="true"/>
          <w:lang w:bidi="fa-IR"/>
        </w:rPr>
        <w:t xml:space="preserve">. </w:t>
      </w:r>
      <w:bookmarkStart w:id="187" w:name="pg4362_44555"/>
    </w:p>
    <w:p>
      <w:pPr>
        <w:pStyle w:val="BookText"/>
        <w:rPr/>
      </w:pPr>
      <w:bookmarkEnd w:id="187"/>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که با شراب نجس شده، چگونه پاک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مرتبه شستن با آب قلیل پاک می شود</w:t>
      </w:r>
      <w:r>
        <w:rPr>
          <w:rFonts w:eastAsia="IRNazanin" w:cs="IRNazanin"/>
          <w:color w:val="111111"/>
          <w:sz w:val="28"/>
          <w:szCs w:val="28"/>
          <w:rtl w:val="true"/>
          <w:lang w:bidi="fa-IR"/>
        </w:rPr>
        <w:t>.</w:t>
      </w:r>
    </w:p>
    <w:p>
      <w:pPr>
        <w:pStyle w:val="Heading3"/>
        <w:numPr>
          <w:ilvl w:val="2"/>
          <w:numId w:val="1"/>
        </w:numPr>
        <w:rPr/>
      </w:pPr>
      <w:bookmarkStart w:id="188" w:name="__RefHeading___Toc1261746_1479056682"/>
      <w:bookmarkStart w:id="189" w:name="_Toc78"/>
      <w:bookmarkEnd w:id="188"/>
      <w:r>
        <w:rPr>
          <w:rtl w:val="true"/>
        </w:rPr>
        <w:t>پاک شدن آب</w:t>
      </w:r>
      <w:bookmarkEnd w:id="1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 نجس به محض برخورد با آب جاری پاک می شود یا باید با هم مخلوط 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برخورد پاک می شود</w:t>
      </w:r>
      <w:r>
        <w:rPr>
          <w:rFonts w:eastAsia="IRNazanin" w:cs="IRNazanin"/>
          <w:color w:val="111111"/>
          <w:sz w:val="28"/>
          <w:szCs w:val="28"/>
          <w:rtl w:val="true"/>
          <w:lang w:bidi="fa-IR"/>
        </w:rPr>
        <w:t>.</w:t>
      </w:r>
    </w:p>
    <w:p>
      <w:pPr>
        <w:pStyle w:val="Heading3"/>
        <w:numPr>
          <w:ilvl w:val="2"/>
          <w:numId w:val="1"/>
        </w:numPr>
        <w:rPr/>
      </w:pPr>
      <w:bookmarkStart w:id="190" w:name="__RefHeading___Toc1261748_1479056682"/>
      <w:bookmarkStart w:id="191" w:name="_Toc79"/>
      <w:bookmarkEnd w:id="190"/>
      <w:r>
        <w:rPr>
          <w:rtl w:val="true"/>
        </w:rPr>
        <w:t>عطر و ادکلن</w:t>
      </w:r>
      <w:bookmarkEnd w:id="19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استعمال عطر و ادکلن که امروزه در مغازه ها موجود است و می گویند که ساخت کشورهای دیگر است، برای نماز و غیر آن اشکال دارد؟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bookmarkStart w:id="192" w:name="pg4362_44556"/>
    </w:p>
    <w:p>
      <w:pPr>
        <w:pStyle w:val="Heading2"/>
        <w:numPr>
          <w:ilvl w:val="1"/>
          <w:numId w:val="1"/>
        </w:numPr>
        <w:rPr/>
      </w:pPr>
      <w:bookmarkStart w:id="193" w:name="__RefHeading___Toc1261750_1479056682"/>
      <w:bookmarkStart w:id="194" w:name="_Toc80"/>
      <w:bookmarkEnd w:id="192"/>
      <w:bookmarkEnd w:id="193"/>
      <w:r>
        <w:rPr>
          <w:rtl w:val="true"/>
        </w:rPr>
        <w:t>وضو</w:t>
      </w:r>
      <w:bookmarkEnd w:id="194"/>
    </w:p>
    <w:p>
      <w:pPr>
        <w:pStyle w:val="Heading3"/>
        <w:numPr>
          <w:ilvl w:val="2"/>
          <w:numId w:val="1"/>
        </w:numPr>
        <w:rPr/>
      </w:pPr>
      <w:bookmarkStart w:id="195" w:name="__RefHeading___Toc1261752_1479056682"/>
      <w:bookmarkStart w:id="196" w:name="_Toc81"/>
      <w:bookmarkEnd w:id="195"/>
      <w:r>
        <w:rPr>
          <w:rtl w:val="true"/>
        </w:rPr>
        <w:t>وضو به قصد قربت</w:t>
      </w:r>
      <w:bookmarkEnd w:id="19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داخل شدن وقت نماز آیا جایز است فقط با نیت قربت و نه به نیت نماز وضو بگیرم؟ آیا چنین وضویی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وضویی که گرفته اید،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نیت قربت در وضو کافی است 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موارد دیگر مثل وجوب و استحباب باید در نیت لحاظ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پیش از اذان وضو گرفت و بعد با همان وضو نماز 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طهارت مانعی ندارد گرچه نیت ضمنی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پیش از وقت نماز به نیت نماز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آن بعید نیست چون غالباً کسی که وضو می گیرد، در دل طهارت و پاک بودن را قصد می کند</w:t>
      </w:r>
      <w:r>
        <w:rPr>
          <w:rFonts w:eastAsia="IRNazanin" w:cs="IRNazanin"/>
          <w:color w:val="111111"/>
          <w:sz w:val="28"/>
          <w:szCs w:val="28"/>
          <w:rtl w:val="true"/>
          <w:lang w:bidi="fa-IR"/>
        </w:rPr>
        <w:t>.</w:t>
      </w:r>
    </w:p>
    <w:p>
      <w:pPr>
        <w:pStyle w:val="Heading3"/>
        <w:numPr>
          <w:ilvl w:val="2"/>
          <w:numId w:val="1"/>
        </w:numPr>
        <w:rPr/>
      </w:pPr>
      <w:bookmarkStart w:id="197" w:name="__RefHeading___Toc1261754_1479056682"/>
      <w:bookmarkStart w:id="198" w:name="_Toc82"/>
      <w:bookmarkEnd w:id="197"/>
      <w:r>
        <w:rPr>
          <w:rtl w:val="true"/>
        </w:rPr>
        <w:t>فاقد طهورین</w:t>
      </w:r>
      <w:bookmarkEnd w:id="19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فاقد طهورین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و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نماز و روزه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نماز را با همان حال بخواند، بعداً قضا کند، ولی قضای روزه واجب نیست</w:t>
      </w:r>
      <w:r>
        <w:rPr>
          <w:rFonts w:eastAsia="IRNazanin" w:cs="IRNazanin"/>
          <w:color w:val="111111"/>
          <w:sz w:val="28"/>
          <w:szCs w:val="28"/>
          <w:rtl w:val="true"/>
          <w:lang w:bidi="fa-IR"/>
        </w:rPr>
        <w:t>.</w:t>
      </w:r>
    </w:p>
    <w:p>
      <w:pPr>
        <w:pStyle w:val="Heading3"/>
        <w:numPr>
          <w:ilvl w:val="2"/>
          <w:numId w:val="1"/>
        </w:numPr>
        <w:rPr/>
      </w:pPr>
      <w:bookmarkStart w:id="199" w:name="__RefHeading___Toc1261756_1479056682"/>
      <w:bookmarkStart w:id="200" w:name="_Toc83"/>
      <w:bookmarkEnd w:id="199"/>
      <w:r>
        <w:rPr>
          <w:rtl w:val="true"/>
        </w:rPr>
        <w:t>لمس قرآن بریل</w:t>
      </w:r>
      <w:bookmarkEnd w:id="20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قرآنی که با خط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برجسته ی مخصوص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بدون وضو جایز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bookmarkStart w:id="201" w:name="pg4362_44557"/>
    </w:p>
    <w:p>
      <w:pPr>
        <w:pStyle w:val="Heading3"/>
        <w:numPr>
          <w:ilvl w:val="2"/>
          <w:numId w:val="1"/>
        </w:numPr>
        <w:rPr/>
      </w:pPr>
      <w:bookmarkStart w:id="202" w:name="__RefHeading___Toc1261758_1479056682"/>
      <w:bookmarkStart w:id="203" w:name="_Toc84"/>
      <w:bookmarkEnd w:id="201"/>
      <w:bookmarkEnd w:id="202"/>
      <w:r>
        <w:rPr>
          <w:rtl w:val="true"/>
        </w:rPr>
        <w:t>خشک بودن اعضا</w:t>
      </w:r>
      <w:bookmarkEnd w:id="20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بودن صورت و دست ها پیش از شستن آن ها در وضو شرط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w:t>
      </w:r>
      <w:r>
        <w:rPr>
          <w:rFonts w:eastAsia="IRNazanin" w:cs="IRNazanin"/>
          <w:color w:val="111111"/>
          <w:sz w:val="28"/>
          <w:szCs w:val="28"/>
          <w:rtl w:val="true"/>
          <w:lang w:bidi="fa-IR"/>
        </w:rPr>
        <w:t>.</w:t>
      </w:r>
    </w:p>
    <w:p>
      <w:pPr>
        <w:pStyle w:val="Heading3"/>
        <w:numPr>
          <w:ilvl w:val="2"/>
          <w:numId w:val="1"/>
        </w:numPr>
        <w:rPr/>
      </w:pPr>
      <w:bookmarkStart w:id="204" w:name="__RefHeading___Toc1261760_1479056682"/>
      <w:bookmarkStart w:id="205" w:name="_Toc85"/>
      <w:bookmarkEnd w:id="204"/>
      <w:r>
        <w:rPr>
          <w:rtl w:val="true"/>
        </w:rPr>
        <w:t>کلاه گیس یا کاشت مو</w:t>
      </w:r>
      <w:bookmarkEnd w:id="2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وضوی افرادی که از کلاه گیس استفاده می‌کنند یا موی مصنوعی بر سرشان کاشته اند از روی آن ها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کلاه گیس در صورتی که برداشتن آن ها ممکن نیست، باید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موی مصنوعی بر بشره کاشته شده موها هم عضو بدن شده وضو بلکه غسل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موی دیگری را به موهای خودش بچسباند، در وضو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در وضو بر موهای اصلی و یا بشره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کند اما در غسل اگر هنگام شستن، مقداری از موها به جهت چسباندن موها شسته نمی شوند، و نظر بر اینکه در غسل شستن تمام موهای بدن لازم است، از این رو صحت غسل به نظر ما اشکال دارد، ولی می‌توان در این مسأله به نظر مشهور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مسح سر به اندازه یک انگشت بر کنار سر جایز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سر موی مصنوعی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جایز است ولی احتیاطاً باید عرض آن به اندازه سه انگشت باشد</w:t>
      </w:r>
      <w:r>
        <w:rPr>
          <w:rFonts w:eastAsia="IRNazanin" w:cs="IRNazanin"/>
          <w:color w:val="111111"/>
          <w:sz w:val="28"/>
          <w:szCs w:val="28"/>
          <w:rtl w:val="true"/>
          <w:lang w:bidi="fa-IR"/>
        </w:rPr>
        <w:t>.</w:t>
      </w:r>
    </w:p>
    <w:p>
      <w:pPr>
        <w:pStyle w:val="Heading3"/>
        <w:numPr>
          <w:ilvl w:val="2"/>
          <w:numId w:val="1"/>
        </w:numPr>
        <w:rPr/>
      </w:pPr>
      <w:bookmarkStart w:id="206" w:name="__RefHeading___Toc1261762_1479056682"/>
      <w:bookmarkStart w:id="207" w:name="_Toc86"/>
      <w:bookmarkEnd w:id="206"/>
      <w:r>
        <w:rPr>
          <w:rtl w:val="true"/>
        </w:rPr>
        <w:t>رنگ مو</w:t>
      </w:r>
      <w:bookmarkEnd w:id="20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کردن یا مش نمودن موها برای وضو در مسح سر اشکال دارد؟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رنگ ها ظاهراً مانع رسیدن آب به محل نمی‌باشد و وضو صحیح است</w:t>
      </w:r>
      <w:r>
        <w:rPr>
          <w:rFonts w:eastAsia="IRNazanin" w:cs="IRNazanin"/>
          <w:color w:val="111111"/>
          <w:sz w:val="28"/>
          <w:szCs w:val="28"/>
          <w:rtl w:val="true"/>
          <w:lang w:bidi="fa-IR"/>
        </w:rPr>
        <w:t xml:space="preserve">. </w:t>
      </w:r>
      <w:bookmarkStart w:id="208" w:name="pg4362_44558"/>
    </w:p>
    <w:p>
      <w:pPr>
        <w:pStyle w:val="Heading3"/>
        <w:numPr>
          <w:ilvl w:val="2"/>
          <w:numId w:val="1"/>
        </w:numPr>
        <w:rPr/>
      </w:pPr>
      <w:bookmarkStart w:id="209" w:name="__RefHeading___Toc1261764_1479056682"/>
      <w:bookmarkStart w:id="210" w:name="_Toc87"/>
      <w:bookmarkEnd w:id="208"/>
      <w:bookmarkEnd w:id="209"/>
      <w:r>
        <w:rPr>
          <w:rtl w:val="true"/>
        </w:rPr>
        <w:t>کِرِم و روغن مو</w:t>
      </w:r>
      <w:bookmarkEnd w:id="21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کرم و روغن زدن برای وضو اشکال دارد؟ ملاک در تشخیص مانع بودن کرم یا روغن و امثال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وضو می‌گیرد، خودش باید یقین کند که مانعی از رسیدن آب به محل وضو نیست</w:t>
      </w:r>
      <w:r>
        <w:rPr>
          <w:rFonts w:eastAsia="IRNazanin" w:cs="IRNazanin"/>
          <w:color w:val="111111"/>
          <w:sz w:val="28"/>
          <w:szCs w:val="28"/>
          <w:rtl w:val="true"/>
          <w:lang w:bidi="fa-IR"/>
        </w:rPr>
        <w:t>.</w:t>
      </w:r>
    </w:p>
    <w:p>
      <w:pPr>
        <w:pStyle w:val="Heading3"/>
        <w:numPr>
          <w:ilvl w:val="2"/>
          <w:numId w:val="1"/>
        </w:numPr>
        <w:rPr/>
      </w:pPr>
      <w:bookmarkStart w:id="211" w:name="__RefHeading___Toc1261766_1479056682"/>
      <w:bookmarkStart w:id="212" w:name="_Toc88"/>
      <w:bookmarkEnd w:id="211"/>
      <w:r>
        <w:rPr>
          <w:rtl w:val="true"/>
        </w:rPr>
        <w:t>کمک در وضو</w:t>
      </w:r>
      <w:bookmarkEnd w:id="21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وضو بگیرد، اگر از کسی بخواهد که شیلنگ آب را برایش بگیرد یا با ظرف به کف دستش آب بریزد، مبطل وضو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اعانت و کمک، باطل کننده وضو نیست اگر چه بهتر است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وضو این است که خودش اعضا را بشوید</w:t>
      </w:r>
      <w:r>
        <w:rPr>
          <w:rFonts w:eastAsia="IRNazanin" w:cs="IRNazanin"/>
          <w:color w:val="111111"/>
          <w:sz w:val="28"/>
          <w:szCs w:val="28"/>
          <w:rtl w:val="true"/>
          <w:lang w:bidi="fa-IR"/>
        </w:rPr>
        <w:t>.</w:t>
      </w:r>
    </w:p>
    <w:p>
      <w:pPr>
        <w:pStyle w:val="Heading3"/>
        <w:numPr>
          <w:ilvl w:val="2"/>
          <w:numId w:val="1"/>
        </w:numPr>
        <w:rPr/>
      </w:pPr>
      <w:bookmarkStart w:id="213" w:name="__RefHeading___Toc1261768_1479056682"/>
      <w:bookmarkStart w:id="214" w:name="_Toc89"/>
      <w:bookmarkEnd w:id="213"/>
      <w:r>
        <w:rPr>
          <w:rtl w:val="true"/>
        </w:rPr>
        <w:t>اعضای مصنوعی</w:t>
      </w:r>
      <w:bookmarkEnd w:id="21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شستن و یا مسح اعضای مصنوعی بدن معلولان در وضو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pStyle w:val="Heading3"/>
        <w:numPr>
          <w:ilvl w:val="2"/>
          <w:numId w:val="1"/>
        </w:numPr>
        <w:rPr/>
      </w:pPr>
      <w:bookmarkStart w:id="215" w:name="__RefHeading___Toc1261770_1479056682"/>
      <w:bookmarkStart w:id="216" w:name="_Toc90"/>
      <w:bookmarkEnd w:id="215"/>
      <w:r>
        <w:rPr>
          <w:rtl w:val="true"/>
        </w:rPr>
        <w:t>ضرر داشتن آب</w:t>
      </w:r>
      <w:bookmarkEnd w:id="21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است که به بیماری سینوزیت مبتلا هستم و استعمال آب برای من ضرر دارد به صورتی که پس از هر وضو شدت سر دردم بیش تر می‌شود و گاهی از بینی ام خون ترشح می‌کند و فعلاً هم با تیمم نماز می‌خوانم با توجه به مطالب ذکر شده تکلیف من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اگر آب گرم نیز مضر باشد، وظیفه، تیمم کردن است</w:t>
      </w:r>
      <w:r>
        <w:rPr>
          <w:rFonts w:eastAsia="IRNazanin" w:cs="IRNazanin"/>
          <w:color w:val="111111"/>
          <w:sz w:val="28"/>
          <w:szCs w:val="28"/>
          <w:rtl w:val="true"/>
          <w:lang w:bidi="fa-IR"/>
        </w:rPr>
        <w:t>.</w:t>
      </w:r>
    </w:p>
    <w:p>
      <w:pPr>
        <w:pStyle w:val="Heading3"/>
        <w:numPr>
          <w:ilvl w:val="2"/>
          <w:numId w:val="1"/>
        </w:numPr>
        <w:rPr/>
      </w:pPr>
      <w:bookmarkStart w:id="217" w:name="__RefHeading___Toc1261772_1479056682"/>
      <w:bookmarkStart w:id="218" w:name="_Toc91"/>
      <w:bookmarkEnd w:id="217"/>
      <w:r>
        <w:rPr>
          <w:rtl w:val="true"/>
        </w:rPr>
        <w:t>وضو در مسجد</w:t>
      </w:r>
      <w:bookmarkEnd w:id="21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وضوخانه مسجد برای نمازگزاران مسجد 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نماز و خروج از مسجد یقین کند نمازی را که با آن وضو در مسجد خوانده، به دلیل اخلال در </w:t>
      </w:r>
      <w:bookmarkStart w:id="219" w:name="pg4362_44559"/>
    </w:p>
    <w:p>
      <w:pPr>
        <w:pStyle w:val="BookText"/>
        <w:rPr/>
      </w:pPr>
      <w:bookmarkEnd w:id="219"/>
      <w:r>
        <w:rPr>
          <w:rFonts w:ascii="IRNazanin" w:hAnsi="IRNazanin" w:eastAsia="IRNazanin"/>
          <w:color w:val="111111"/>
          <w:sz w:val="28"/>
          <w:sz w:val="28"/>
          <w:szCs w:val="28"/>
          <w:rtl w:val="true"/>
          <w:lang w:bidi="fa-IR"/>
        </w:rPr>
        <w:t>رکن، باطل بوده و هنوز حدثی از او سر نزده است، آیا برای اعاده نماز خارج از مسجد باید مجدداً وضو بگیرد یا با همان وضو می‌تواند نماز را بیرون از مسجد دوباره بخواند؟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دوباره وضو بگیرد بلکه با همان وضو می‌تواند نمازش را اعاده کند گرچه در صورت امکان، احتیاط این است که نمازش را در همان مسجد بخواند</w:t>
      </w:r>
      <w:r>
        <w:rPr>
          <w:rFonts w:eastAsia="IRNazanin" w:cs="IRNazanin"/>
          <w:color w:val="111111"/>
          <w:sz w:val="28"/>
          <w:szCs w:val="28"/>
          <w:rtl w:val="true"/>
          <w:lang w:bidi="fa-IR"/>
        </w:rPr>
        <w:t>.</w:t>
      </w:r>
    </w:p>
    <w:p>
      <w:pPr>
        <w:pStyle w:val="Heading3"/>
        <w:numPr>
          <w:ilvl w:val="2"/>
          <w:numId w:val="1"/>
        </w:numPr>
        <w:rPr/>
      </w:pPr>
      <w:bookmarkStart w:id="220" w:name="__RefHeading___Toc1261774_1479056682"/>
      <w:bookmarkStart w:id="221" w:name="_Toc92"/>
      <w:bookmarkEnd w:id="220"/>
      <w:r>
        <w:rPr>
          <w:rtl w:val="true"/>
        </w:rPr>
        <w:t>کفش غصبی</w:t>
      </w:r>
      <w:bookmarkEnd w:id="22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 کفش غصبی باطل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باطل نمی شود</w:t>
      </w:r>
      <w:r>
        <w:rPr>
          <w:rFonts w:eastAsia="IRNazanin" w:cs="IRNazanin"/>
          <w:color w:val="111111"/>
          <w:sz w:val="28"/>
          <w:szCs w:val="28"/>
          <w:rtl w:val="true"/>
          <w:lang w:bidi="fa-IR"/>
        </w:rPr>
        <w:t>.</w:t>
      </w:r>
    </w:p>
    <w:p>
      <w:pPr>
        <w:pStyle w:val="Heading3"/>
        <w:numPr>
          <w:ilvl w:val="2"/>
          <w:numId w:val="1"/>
        </w:numPr>
        <w:rPr/>
      </w:pPr>
      <w:bookmarkStart w:id="222" w:name="__RefHeading___Toc1261776_1479056682"/>
      <w:bookmarkStart w:id="223" w:name="_Toc93"/>
      <w:bookmarkEnd w:id="222"/>
      <w:r>
        <w:rPr>
          <w:rtl w:val="true"/>
        </w:rPr>
        <w:t>چگونگی مسح سر</w:t>
      </w:r>
      <w:bookmarkEnd w:id="2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مسح سر را از عقب یا کنار سر کشید و یا از پائین به بالا و یا از راست به چپ یا به حالت انحرافی؟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سر باید بر یک چهارم جلوی سر که مقابل پیشانی است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از بالا به پائین از راست به چپ یا منحرفاً مسح نکند</w:t>
      </w:r>
      <w:r>
        <w:rPr>
          <w:rFonts w:eastAsia="IRNazanin" w:cs="IRNazanin"/>
          <w:color w:val="111111"/>
          <w:sz w:val="28"/>
          <w:szCs w:val="28"/>
          <w:rtl w:val="true"/>
          <w:lang w:bidi="fa-IR"/>
        </w:rPr>
        <w:t>.</w:t>
      </w:r>
    </w:p>
    <w:p>
      <w:pPr>
        <w:pStyle w:val="Heading3"/>
        <w:numPr>
          <w:ilvl w:val="2"/>
          <w:numId w:val="1"/>
        </w:numPr>
        <w:rPr/>
      </w:pPr>
      <w:bookmarkStart w:id="224" w:name="__RefHeading___Toc1261778_1479056682"/>
      <w:bookmarkStart w:id="225" w:name="_Toc94"/>
      <w:bookmarkEnd w:id="224"/>
      <w:r>
        <w:rPr>
          <w:rtl w:val="true"/>
        </w:rPr>
        <w:t>مانع یا آلودگی هنگام وضو</w:t>
      </w:r>
      <w:bookmarkEnd w:id="22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و مدفوع شخصی بدون اختیار از او خارج می شود و به همین دلیل با کیسه از سرایت آن به سایر جاهای بدن جلوگیری می کند، اگر کیسه پیش از نماز آلوده باشد، تعویض آن واجب است؟ اگر کیسه پاک باشد اما در بین نماز مدفوع و یا ادرار بدون اختیار خارج گردد، 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عوض کردن کیسه لازم نیست و برای هر نماز باید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ادرار یا مدفوع قبل از نماز دوم خارج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وضو اعضا را از نظر مانع وارسی کردم، ولی بعد از نماز دیدم که در یکی از اعضای وضو مانع وجود دارد، تکلیف نمازم چیست؟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داده شود که مانع بعداً چسبیده، وضو صحیح است</w:t>
      </w:r>
      <w:r>
        <w:rPr>
          <w:rFonts w:eastAsia="IRNazanin" w:cs="IRNazanin"/>
          <w:color w:val="111111"/>
          <w:sz w:val="28"/>
          <w:szCs w:val="28"/>
          <w:rtl w:val="true"/>
          <w:lang w:bidi="fa-IR"/>
        </w:rPr>
        <w:t xml:space="preserve">. </w:t>
      </w:r>
      <w:bookmarkStart w:id="226" w:name="pg4362_44560"/>
    </w:p>
    <w:p>
      <w:pPr>
        <w:pStyle w:val="Heading3"/>
        <w:numPr>
          <w:ilvl w:val="2"/>
          <w:numId w:val="1"/>
        </w:numPr>
        <w:rPr/>
      </w:pPr>
      <w:bookmarkStart w:id="227" w:name="__RefHeading___Toc1261780_1479056682"/>
      <w:bookmarkStart w:id="228" w:name="_Toc95"/>
      <w:bookmarkEnd w:id="226"/>
      <w:bookmarkEnd w:id="227"/>
      <w:r>
        <w:rPr>
          <w:rtl w:val="true"/>
        </w:rPr>
        <w:t>مسح پا</w:t>
      </w:r>
      <w:bookmarkEnd w:id="2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در وضو پاها را از بالا به پایین مسح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مسح دو پا را هم زمان و با هم انجام داد؟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جایز نیست</w:t>
      </w:r>
      <w:r>
        <w:rPr>
          <w:rFonts w:eastAsia="IRNazanin" w:cs="IRNazanin"/>
          <w:color w:val="111111"/>
          <w:sz w:val="28"/>
          <w:szCs w:val="28"/>
          <w:rtl w:val="true"/>
          <w:lang w:bidi="fa-IR"/>
        </w:rPr>
        <w:t xml:space="preserve">. </w:t>
      </w:r>
      <w:bookmarkStart w:id="229" w:name="pg4362_44561"/>
    </w:p>
    <w:p>
      <w:pPr>
        <w:pStyle w:val="Heading2"/>
        <w:numPr>
          <w:ilvl w:val="1"/>
          <w:numId w:val="1"/>
        </w:numPr>
        <w:rPr/>
      </w:pPr>
      <w:bookmarkStart w:id="230" w:name="__RefHeading___Toc1261782_1479056682"/>
      <w:bookmarkStart w:id="231" w:name="_Toc96"/>
      <w:bookmarkEnd w:id="229"/>
      <w:bookmarkEnd w:id="230"/>
      <w:r>
        <w:rPr>
          <w:rtl w:val="true"/>
        </w:rPr>
        <w:t>غسل</w:t>
      </w:r>
      <w:bookmarkEnd w:id="231"/>
    </w:p>
    <w:p>
      <w:pPr>
        <w:pStyle w:val="Heading3"/>
        <w:numPr>
          <w:ilvl w:val="2"/>
          <w:numId w:val="1"/>
        </w:numPr>
        <w:rPr/>
      </w:pPr>
      <w:bookmarkStart w:id="232" w:name="__RefHeading___Toc1261784_1479056682"/>
      <w:bookmarkStart w:id="233" w:name="_Toc97"/>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غسل بر گردن ندارد، آیا می‌تواند به قصد قربت غسل کند و با آن نماز بخواند؟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w:t>
      </w:r>
    </w:p>
    <w:p>
      <w:pPr>
        <w:pStyle w:val="Heading3"/>
        <w:numPr>
          <w:ilvl w:val="2"/>
          <w:numId w:val="1"/>
        </w:numPr>
        <w:rPr/>
      </w:pPr>
      <w:bookmarkStart w:id="234" w:name="__RefHeading___Toc1261786_1479056682"/>
      <w:bookmarkStart w:id="235" w:name="_Toc98"/>
      <w:bookmarkEnd w:id="234"/>
      <w:r>
        <w:rPr>
          <w:rtl w:val="true"/>
        </w:rPr>
        <w:t>جنابت</w:t>
      </w:r>
      <w:bookmarkEnd w:id="23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بیضه به وسیله آمپول منی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آیا باید غسل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همراه داشتن قرآن کریم توسط شخص جُنُب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جُنُب، دعای کمیل یا توسل یا ندبه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جنابت از حرام باید در نیت غسل، جُنُب بودن از حرام را هم نیت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لمس عکس حرم امامان یا امام زادگان برای جُنُب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 اختیار منی از او خارج می‌شود، چه وظیفه ای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منی باشد، باید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جنب شدن بانوان با خروج منی چیست؟ آیا با شرایط مردان یکی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شهوت اگر مایعی از زن خارج شد، ظاهراً حکم منی را دارد</w:t>
      </w:r>
      <w:r>
        <w:rPr>
          <w:rFonts w:eastAsia="IRNazanin" w:cs="IRNazanin"/>
          <w:color w:val="111111"/>
          <w:sz w:val="28"/>
          <w:szCs w:val="28"/>
          <w:rtl w:val="true"/>
          <w:lang w:bidi="fa-IR"/>
        </w:rPr>
        <w:t xml:space="preserve">. </w:t>
      </w:r>
      <w:bookmarkStart w:id="236" w:name="pg4362_44562"/>
    </w:p>
    <w:p>
      <w:pPr>
        <w:pStyle w:val="BookText"/>
        <w:rPr/>
      </w:pPr>
      <w:bookmarkEnd w:id="23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پس از آمیزش شوهر با او، منی شوهر از او خارج می‌شود، آیا باید صبر کند تا منی کاملاً خارج شود یا این که می‌تواند فوراً غسل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تدریجی منی مرد از زن باعث جنابت مجدد زن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صبر کند و می‌تواند فوراً غسل نماید</w:t>
      </w:r>
      <w:r>
        <w:rPr>
          <w:rFonts w:eastAsia="IRNazanin" w:cs="IRNazanin"/>
          <w:color w:val="111111"/>
          <w:sz w:val="28"/>
          <w:szCs w:val="28"/>
          <w:rtl w:val="true"/>
          <w:lang w:bidi="fa-IR"/>
        </w:rPr>
        <w:t>.</w:t>
      </w:r>
    </w:p>
    <w:p>
      <w:pPr>
        <w:pStyle w:val="Heading3"/>
        <w:numPr>
          <w:ilvl w:val="2"/>
          <w:numId w:val="1"/>
        </w:numPr>
        <w:rPr/>
      </w:pPr>
      <w:bookmarkStart w:id="237" w:name="__RefHeading___Toc1261788_1479056682"/>
      <w:bookmarkStart w:id="238" w:name="_Toc99"/>
      <w:bookmarkEnd w:id="237"/>
      <w:r>
        <w:rPr>
          <w:rtl w:val="true"/>
        </w:rPr>
        <w:t>دست کشیدن</w:t>
      </w:r>
      <w:bookmarkEnd w:id="2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غسل لازم است بر بدن دست بکشد؟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بدن هر گونه که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اشخاص در غسل فقط به زیر دوش بردن اعضا اکتفا می‌کنند و بر هر عضو، دست نمی‌کشند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غسلی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آب به پوست می رسد، کافی است و کشیدن دست لازم نیست</w:t>
      </w:r>
      <w:r>
        <w:rPr>
          <w:rFonts w:eastAsia="IRNazanin" w:cs="IRNazanin"/>
          <w:color w:val="111111"/>
          <w:sz w:val="28"/>
          <w:szCs w:val="28"/>
          <w:rtl w:val="true"/>
          <w:lang w:bidi="fa-IR"/>
        </w:rPr>
        <w:t>.</w:t>
      </w:r>
    </w:p>
    <w:p>
      <w:pPr>
        <w:pStyle w:val="Heading3"/>
        <w:numPr>
          <w:ilvl w:val="2"/>
          <w:numId w:val="1"/>
        </w:numPr>
        <w:rPr/>
      </w:pPr>
      <w:bookmarkStart w:id="239" w:name="__RefHeading___Toc1261790_1479056682"/>
      <w:bookmarkStart w:id="240" w:name="_Toc100"/>
      <w:bookmarkEnd w:id="239"/>
      <w:r>
        <w:rPr>
          <w:rtl w:val="true"/>
        </w:rPr>
        <w:t>وجود مانع و چربی</w:t>
      </w:r>
      <w:bookmarkEnd w:id="24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مثل رنگ کارهای ساختمانی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طرف کردن تمام ذرات رنگ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اعضای بدن برای شان مشکل و گاهی غیرممکن است، برای غسل و وضو چه وظیفه ای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حد برسد، باید غسل و وضو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این است که تیمم بدل از غسل و وضو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 با دست و بدن چرب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به بدن نفوذ نکند، وضو و غسل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غسل و وضو و تیمم باید انگشتر را از دستش در بیاورد؟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آب زیر انگشتر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تیمم باید انگشتر را در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 بودن پوست بدن در کسانی که بدن شان به طور طبیعی چرب تر از دیگران است، برای وضو و غسل ایراد دارد؟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چون، آب به بدن شان نفوذ می‌کند، غسل شان صحیح است ولی اگر طوری چرب باشد که آب به پوست نفوذ نکند، باید چربی را برطرف کند</w:t>
      </w:r>
      <w:r>
        <w:rPr>
          <w:rFonts w:eastAsia="IRNazanin" w:cs="IRNazanin"/>
          <w:color w:val="111111"/>
          <w:sz w:val="28"/>
          <w:szCs w:val="28"/>
          <w:rtl w:val="true"/>
          <w:lang w:bidi="fa-IR"/>
        </w:rPr>
        <w:t xml:space="preserve">. </w:t>
      </w:r>
      <w:bookmarkStart w:id="241" w:name="pg4362_44563"/>
    </w:p>
    <w:p>
      <w:pPr>
        <w:pStyle w:val="Heading3"/>
        <w:numPr>
          <w:ilvl w:val="2"/>
          <w:numId w:val="1"/>
        </w:numPr>
        <w:rPr/>
      </w:pPr>
      <w:bookmarkStart w:id="242" w:name="__RefHeading___Toc1261792_1479056682"/>
      <w:bookmarkStart w:id="243" w:name="_Toc101"/>
      <w:bookmarkEnd w:id="241"/>
      <w:bookmarkEnd w:id="242"/>
      <w:r>
        <w:rPr>
          <w:rtl w:val="true"/>
        </w:rPr>
        <w:t>غسل فلج</w:t>
      </w:r>
      <w:bookmarkEnd w:id="24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فلج است و دیگری او را می‌شوید، در مورد غسل وظیفه اش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نتواند، دیگری او را غسل می‌دهد و خودش نیت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غسل دهنده نیز نیت کند</w:t>
      </w:r>
      <w:r>
        <w:rPr>
          <w:rFonts w:eastAsia="IRNazanin" w:cs="IRNazanin"/>
          <w:color w:val="111111"/>
          <w:sz w:val="28"/>
          <w:szCs w:val="28"/>
          <w:rtl w:val="true"/>
          <w:lang w:bidi="fa-IR"/>
        </w:rPr>
        <w:t>.</w:t>
      </w:r>
    </w:p>
    <w:p>
      <w:pPr>
        <w:pStyle w:val="Heading3"/>
        <w:numPr>
          <w:ilvl w:val="2"/>
          <w:numId w:val="1"/>
        </w:numPr>
        <w:rPr/>
      </w:pPr>
      <w:bookmarkStart w:id="244" w:name="__RefHeading___Toc1261794_1479056682"/>
      <w:bookmarkStart w:id="245" w:name="_Toc102"/>
      <w:bookmarkEnd w:id="244"/>
      <w:r>
        <w:rPr>
          <w:rtl w:val="true"/>
        </w:rPr>
        <w:t>غسل در حمام اداره</w:t>
      </w:r>
      <w:bookmarkEnd w:id="2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کردن در حمام اداره دولتی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کارکنان درست شده و مجاز باشد، صحیح است</w:t>
      </w:r>
      <w:r>
        <w:rPr>
          <w:rFonts w:eastAsia="IRNazanin" w:cs="IRNazanin"/>
          <w:color w:val="111111"/>
          <w:sz w:val="28"/>
          <w:szCs w:val="28"/>
          <w:rtl w:val="true"/>
          <w:lang w:bidi="fa-IR"/>
        </w:rPr>
        <w:t>.</w:t>
      </w:r>
    </w:p>
    <w:p>
      <w:pPr>
        <w:pStyle w:val="Heading3"/>
        <w:numPr>
          <w:ilvl w:val="2"/>
          <w:numId w:val="1"/>
        </w:numPr>
        <w:rPr/>
      </w:pPr>
      <w:bookmarkStart w:id="246" w:name="__RefHeading___Toc1261796_1479056682"/>
      <w:bookmarkStart w:id="247" w:name="_Toc103"/>
      <w:bookmarkEnd w:id="246"/>
      <w:r>
        <w:rPr>
          <w:rtl w:val="true"/>
        </w:rPr>
        <w:t>غسل با وسائل غصبی</w:t>
      </w:r>
      <w:bookmarkEnd w:id="24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با آبی که از لوله و آبگرم کن و شیرآلات غصبی می‌آید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اشکال نیست</w:t>
      </w:r>
      <w:r>
        <w:rPr>
          <w:rFonts w:eastAsia="IRNazanin" w:cs="IRNazanin"/>
          <w:color w:val="111111"/>
          <w:sz w:val="28"/>
          <w:szCs w:val="28"/>
          <w:rtl w:val="true"/>
          <w:lang w:bidi="fa-IR"/>
        </w:rPr>
        <w:t>.</w:t>
      </w:r>
    </w:p>
    <w:p>
      <w:pPr>
        <w:pStyle w:val="Heading3"/>
        <w:numPr>
          <w:ilvl w:val="2"/>
          <w:numId w:val="1"/>
        </w:numPr>
        <w:rPr/>
      </w:pPr>
      <w:bookmarkStart w:id="248" w:name="__RefHeading___Toc1261798_1479056682"/>
      <w:bookmarkStart w:id="249" w:name="_Toc104"/>
      <w:bookmarkEnd w:id="248"/>
      <w:r>
        <w:rPr>
          <w:rtl w:val="true"/>
        </w:rPr>
        <w:t>حدث در اثناء غسل</w:t>
      </w:r>
      <w:bookmarkEnd w:id="24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کسی که میان غسل، حدثی از او سر بزند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آن چه پیش از حدث به جا آورده، احتیاطاً دوباره به جا آورد پس غسلش را تمام کند و برای نماز وضو بگیرد</w:t>
      </w:r>
      <w:r>
        <w:rPr>
          <w:rFonts w:eastAsia="IRNazanin" w:cs="IRNazanin"/>
          <w:color w:val="111111"/>
          <w:sz w:val="28"/>
          <w:szCs w:val="28"/>
          <w:rtl w:val="true"/>
          <w:lang w:bidi="fa-IR"/>
        </w:rPr>
        <w:t>.</w:t>
      </w:r>
    </w:p>
    <w:p>
      <w:pPr>
        <w:pStyle w:val="Heading3"/>
        <w:numPr>
          <w:ilvl w:val="2"/>
          <w:numId w:val="1"/>
        </w:numPr>
        <w:rPr/>
      </w:pPr>
      <w:bookmarkStart w:id="250" w:name="__RefHeading___Toc1261800_1479056682"/>
      <w:bookmarkStart w:id="251" w:name="_Toc105"/>
      <w:bookmarkEnd w:id="250"/>
      <w:r>
        <w:rPr>
          <w:rtl w:val="true"/>
        </w:rPr>
        <w:t>غسل از استمناء</w:t>
      </w:r>
      <w:bookmarkEnd w:id="2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زنی که استشها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ارضایی مثل استمنا در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باید غسل بکند؟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منی خارج شده باید غسل کند</w:t>
      </w:r>
      <w:r>
        <w:rPr>
          <w:rFonts w:eastAsia="IRNazanin" w:cs="IRNazanin"/>
          <w:color w:val="111111"/>
          <w:sz w:val="28"/>
          <w:szCs w:val="28"/>
          <w:rtl w:val="true"/>
          <w:lang w:bidi="fa-IR"/>
        </w:rPr>
        <w:t>.</w:t>
      </w:r>
    </w:p>
    <w:p>
      <w:pPr>
        <w:pStyle w:val="Heading3"/>
        <w:numPr>
          <w:ilvl w:val="2"/>
          <w:numId w:val="1"/>
        </w:numPr>
        <w:rPr/>
      </w:pPr>
      <w:bookmarkStart w:id="252" w:name="__RefHeading___Toc1261802_1479056682"/>
      <w:bookmarkStart w:id="253" w:name="_Toc106"/>
      <w:bookmarkEnd w:id="252"/>
      <w:r>
        <w:rPr>
          <w:rtl w:val="true"/>
        </w:rPr>
        <w:t>نیت غسل</w:t>
      </w:r>
      <w:bookmarkEnd w:id="2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غسل جنابت آیا یک نیت کافی است یا برای شستن هر قسمت از مواضع سه گانه باید نیت جداگانه کند؟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نیت مستمر کافی است</w:t>
      </w:r>
      <w:r>
        <w:rPr>
          <w:rFonts w:eastAsia="IRNazanin" w:cs="IRNazanin"/>
          <w:color w:val="111111"/>
          <w:sz w:val="28"/>
          <w:szCs w:val="28"/>
          <w:rtl w:val="true"/>
          <w:lang w:bidi="fa-IR"/>
        </w:rPr>
        <w:t xml:space="preserve">. </w:t>
      </w:r>
      <w:bookmarkStart w:id="254" w:name="pg4362_44564"/>
    </w:p>
    <w:p>
      <w:pPr>
        <w:pStyle w:val="Heading3"/>
        <w:numPr>
          <w:ilvl w:val="2"/>
          <w:numId w:val="1"/>
        </w:numPr>
        <w:rPr/>
      </w:pPr>
      <w:bookmarkStart w:id="255" w:name="__RefHeading___Toc1261804_1479056682"/>
      <w:bookmarkStart w:id="256" w:name="_Toc107"/>
      <w:bookmarkEnd w:id="254"/>
      <w:bookmarkEnd w:id="255"/>
      <w:r>
        <w:rPr>
          <w:rtl w:val="true"/>
        </w:rPr>
        <w:t>عدم امکان غسل</w:t>
      </w:r>
      <w:bookmarkEnd w:id="2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در مکان هایی هستند که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مدید امکان رفتن به حمام را ندارند، اگر نیاز به غسل پیدا کنند وظیفه شان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امکان غسل، باید تیمم کنند</w:t>
      </w:r>
      <w:r>
        <w:rPr>
          <w:rFonts w:eastAsia="IRNazanin" w:cs="IRNazanin"/>
          <w:color w:val="111111"/>
          <w:sz w:val="28"/>
          <w:szCs w:val="28"/>
          <w:rtl w:val="true"/>
          <w:lang w:bidi="fa-IR"/>
        </w:rPr>
        <w:t>.</w:t>
      </w:r>
    </w:p>
    <w:p>
      <w:pPr>
        <w:pStyle w:val="Heading3"/>
        <w:numPr>
          <w:ilvl w:val="2"/>
          <w:numId w:val="1"/>
        </w:numPr>
        <w:rPr/>
      </w:pPr>
      <w:bookmarkStart w:id="257" w:name="__RefHeading___Toc1261806_1479056682"/>
      <w:bookmarkStart w:id="258" w:name="_Toc108"/>
      <w:bookmarkEnd w:id="257"/>
      <w:r>
        <w:rPr>
          <w:rtl w:val="true"/>
        </w:rPr>
        <w:t>غسل دیگر به جای جنابت</w:t>
      </w:r>
      <w:bookmarkEnd w:id="25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غسل جنابت بر او واجب بوده و به علت فراموشی غسل جمعه کرده، آیا غسل جنابت از او ساقط است یا باید دوباره غسل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باید دوباره به نیت غسل جنابت، غسل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اظهر سقوط غسل جنایت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غسل به جای نیت جنابت، نیت غسل حیض نموده آیا غسل مجزی از غسل جنابت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واقع غسل جنابت را نیت کرده و خیال کرده اسم غسل، غسل حیض است، غسلش صحیح می‌باشد</w:t>
      </w:r>
      <w:r>
        <w:rPr>
          <w:rFonts w:eastAsia="IRNazanin" w:cs="IRNazanin"/>
          <w:color w:val="111111"/>
          <w:sz w:val="28"/>
          <w:szCs w:val="28"/>
          <w:rtl w:val="true"/>
          <w:lang w:bidi="fa-IR"/>
        </w:rPr>
        <w:t>.</w:t>
      </w:r>
    </w:p>
    <w:p>
      <w:pPr>
        <w:pStyle w:val="Heading3"/>
        <w:numPr>
          <w:ilvl w:val="2"/>
          <w:numId w:val="1"/>
        </w:numPr>
        <w:rPr/>
      </w:pPr>
      <w:bookmarkStart w:id="259" w:name="__RefHeading___Toc1261808_1479056682"/>
      <w:bookmarkStart w:id="260" w:name="_Toc109"/>
      <w:bookmarkEnd w:id="259"/>
      <w:r>
        <w:rPr>
          <w:rtl w:val="true"/>
        </w:rPr>
        <w:t>ترتیبی و ارتماسی</w:t>
      </w:r>
      <w:bookmarkEnd w:id="26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غسل ترتیبی می‌کند پس از شستن سر می‌خواهد غسل ارتماسی کند،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باید غسل ترتیبی به جا آورد، یعنی بعد از سر، طرف راست و سپس طرف چپ را به نیت غسل ترتیبی بشوید، بلی اگرشستن طرف راست و چپش را جداگانه و به ترتیب ارتماسی به جا آورد، مانعی ندارد</w:t>
      </w:r>
      <w:r>
        <w:rPr>
          <w:rFonts w:eastAsia="IRNazanin" w:cs="IRNazanin"/>
          <w:color w:val="111111"/>
          <w:sz w:val="28"/>
          <w:szCs w:val="28"/>
          <w:rtl w:val="true"/>
          <w:lang w:bidi="fa-IR"/>
        </w:rPr>
        <w:t>.</w:t>
      </w:r>
    </w:p>
    <w:p>
      <w:pPr>
        <w:pStyle w:val="Heading3"/>
        <w:numPr>
          <w:ilvl w:val="2"/>
          <w:numId w:val="1"/>
        </w:numPr>
        <w:rPr/>
      </w:pPr>
      <w:bookmarkStart w:id="261" w:name="__RefHeading___Toc1261810_1479056682"/>
      <w:bookmarkStart w:id="262" w:name="_Toc110"/>
      <w:bookmarkEnd w:id="261"/>
      <w:r>
        <w:rPr>
          <w:rtl w:val="true"/>
        </w:rPr>
        <w:t>فراموشی غسل</w:t>
      </w:r>
      <w:bookmarkEnd w:id="26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غسل جنابت را فراموش کرده یا ندانسته که غسل بر او لازم شده و بعد از چند روز یادش می‌افتد یا می‌فهمد، آیا نماز و روزه او باطل است؟ </w:t>
      </w:r>
      <w:bookmarkStart w:id="263" w:name="pg4362_44565"/>
    </w:p>
    <w:p>
      <w:pPr>
        <w:pStyle w:val="BookText"/>
        <w:rPr/>
      </w:pPr>
      <w:bookmarkEnd w:id="26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فراموشی، نماز و روزه اش باطل است و باید اعاده کند اما اگر ندانسته که غسل لازم شده سپس متوجه بشود و یا بفهمد غسلی را که انجام داده، باطل بوده، روزه هایی که گرفته، صحیح است ولی نمازهایش را باید اعاده و قضا کند</w:t>
      </w:r>
      <w:r>
        <w:rPr>
          <w:rFonts w:eastAsia="IRNazanin" w:cs="IRNazanin"/>
          <w:color w:val="111111"/>
          <w:sz w:val="28"/>
          <w:szCs w:val="28"/>
          <w:rtl w:val="true"/>
          <w:lang w:bidi="fa-IR"/>
        </w:rPr>
        <w:t>.</w:t>
      </w:r>
    </w:p>
    <w:p>
      <w:pPr>
        <w:pStyle w:val="Heading3"/>
        <w:numPr>
          <w:ilvl w:val="2"/>
          <w:numId w:val="1"/>
        </w:numPr>
        <w:rPr/>
      </w:pPr>
      <w:bookmarkStart w:id="264" w:name="__RefHeading___Toc1261812_1479056682"/>
      <w:bookmarkStart w:id="265" w:name="_Toc111"/>
      <w:bookmarkEnd w:id="264"/>
      <w:r>
        <w:rPr>
          <w:rtl w:val="true"/>
        </w:rPr>
        <w:t>خواندن قرآن توسط جُنُب</w:t>
      </w:r>
      <w:bookmarkEnd w:id="26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تمام سوره ای که آیه سجده در آن وجود دارد برای جنب حرام است یا این که فقط خواندن آیه سجده دار حرام می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آیه سجده برای جنب حرام است اما احوط این است که جُنُب از خواندن سوره ای که آیه سجده در آن است خودداری کند حتی بسم اللّه را به قصد این که از سوره سجده دار باشد نخواند</w:t>
      </w:r>
      <w:r>
        <w:rPr>
          <w:rFonts w:eastAsia="IRNazanin" w:cs="IRNazanin"/>
          <w:color w:val="111111"/>
          <w:sz w:val="28"/>
          <w:szCs w:val="28"/>
          <w:rtl w:val="true"/>
          <w:lang w:bidi="fa-IR"/>
        </w:rPr>
        <w:t>.</w:t>
      </w:r>
    </w:p>
    <w:p>
      <w:pPr>
        <w:pStyle w:val="Heading3"/>
        <w:numPr>
          <w:ilvl w:val="2"/>
          <w:numId w:val="1"/>
        </w:numPr>
        <w:rPr/>
      </w:pPr>
      <w:bookmarkStart w:id="266" w:name="__RefHeading___Toc1261814_1479056682"/>
      <w:bookmarkStart w:id="267" w:name="_Toc112"/>
      <w:bookmarkEnd w:id="266"/>
      <w:r>
        <w:rPr>
          <w:rtl w:val="true"/>
        </w:rPr>
        <w:t>بستن مجرای منی</w:t>
      </w:r>
      <w:bookmarkEnd w:id="26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مجرای خروج منی او را با جراحی بسته اند و هنگام تحریک جنسی و اوج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عادتاً باید منی از او بیرون آید، فقط مایع لزج و چسبنده ای خارج می‌شود، وظیفه او چیست؟ احتلام وی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علائم منی را نداشته باشد، غسل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سؤال ظاهراً همان منی است و باید غسل کند</w:t>
      </w:r>
      <w:r>
        <w:rPr>
          <w:rFonts w:eastAsia="IRNazanin" w:cs="IRNazanin"/>
          <w:color w:val="111111"/>
          <w:sz w:val="28"/>
          <w:szCs w:val="28"/>
          <w:rtl w:val="true"/>
          <w:lang w:bidi="fa-IR"/>
        </w:rPr>
        <w:t>.</w:t>
      </w:r>
    </w:p>
    <w:p>
      <w:pPr>
        <w:pStyle w:val="Heading3"/>
        <w:numPr>
          <w:ilvl w:val="2"/>
          <w:numId w:val="1"/>
        </w:numPr>
        <w:rPr/>
      </w:pPr>
      <w:bookmarkStart w:id="268" w:name="__RefHeading___Toc1261816_1479056682"/>
      <w:bookmarkStart w:id="269" w:name="_Toc113"/>
      <w:bookmarkEnd w:id="268"/>
      <w:r>
        <w:rPr>
          <w:rtl w:val="true"/>
        </w:rPr>
        <w:t>نرسیدن آب</w:t>
      </w:r>
      <w:bookmarkEnd w:id="26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غسل متوجه شود که به یکی از اعضا بدن، آب نرسیده، تکلیف چیست؟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ترتیبی جایی را که آب نرسیده می‌شوید، سپس عضو بعدی را، مثلاً اگر در طرف راست بوده، ابتدا آن جا را شسته و بعد طرف چپ را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ارتماسی دوباره غسل کند</w:t>
      </w:r>
      <w:r>
        <w:rPr>
          <w:rFonts w:eastAsia="IRNazanin" w:cs="IRNazanin"/>
          <w:color w:val="111111"/>
          <w:sz w:val="28"/>
          <w:szCs w:val="28"/>
          <w:rtl w:val="true"/>
          <w:lang w:bidi="fa-IR"/>
        </w:rPr>
        <w:t xml:space="preserve">. </w:t>
      </w:r>
      <w:bookmarkStart w:id="270" w:name="pg4362_44566"/>
    </w:p>
    <w:p>
      <w:pPr>
        <w:pStyle w:val="Heading3"/>
        <w:numPr>
          <w:ilvl w:val="2"/>
          <w:numId w:val="1"/>
        </w:numPr>
        <w:rPr/>
      </w:pPr>
      <w:bookmarkStart w:id="271" w:name="__RefHeading___Toc1261818_1479056682"/>
      <w:bookmarkStart w:id="272" w:name="_Toc114"/>
      <w:bookmarkEnd w:id="270"/>
      <w:bookmarkEnd w:id="271"/>
      <w:r>
        <w:rPr>
          <w:rtl w:val="true"/>
        </w:rPr>
        <w:t>شک در غسل و نیت</w:t>
      </w:r>
      <w:bookmarkEnd w:id="27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این که غسل کند، به حمام می‌رود و پس از استحمام و خروج از حمام شک می‌کند که غسل کرده یا نه و یا این که نیت غسل را کرده یا خیر، تکلیفش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باید دوباره غسل کند، ولی در صورت دوم اگر شک کند که اصل نیت را نموده یا نه، دوباره باید غسل کند اما اگر نیت غسل را کرده، ولی نمی‌داند با نیت صحیح به جا آورده یا نه، غسلش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پس از بیدار شدن از خواب می‌بینیم مایعی لباس مان را آلوده کرده اما هنوز به حد بلوغ نرسیده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غسل بر گردن ما آمده؟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نکند که منی بوده، غسل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نیت غسل به حمام رفته و فردا شک می‌کند که غسل کرده یا نه، چه تکلیفی دارد و تکلیف نماز و روزه اش چه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غسل کند و نمازش را هم دوباره بخواند</w:t>
      </w:r>
      <w:r>
        <w:rPr>
          <w:rFonts w:eastAsia="IRNazanin" w:cs="IRNazanin"/>
          <w:color w:val="111111"/>
          <w:sz w:val="28"/>
          <w:szCs w:val="28"/>
          <w:rtl w:val="true"/>
          <w:lang w:bidi="fa-IR"/>
        </w:rPr>
        <w:t>.</w:t>
      </w:r>
    </w:p>
    <w:p>
      <w:pPr>
        <w:pStyle w:val="Heading3"/>
        <w:numPr>
          <w:ilvl w:val="2"/>
          <w:numId w:val="1"/>
        </w:numPr>
        <w:rPr/>
      </w:pPr>
      <w:bookmarkStart w:id="273" w:name="__RefHeading___Toc1261820_1479056682"/>
      <w:bookmarkStart w:id="274" w:name="_Toc115"/>
      <w:bookmarkEnd w:id="273"/>
      <w:r>
        <w:rPr>
          <w:rtl w:val="true"/>
        </w:rPr>
        <w:t>غسل و وضو در تنگی وقت</w:t>
      </w:r>
      <w:bookmarkEnd w:id="27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تنگی وقت، غسل می‌کند یا وضو می‌گیرد، آیا فقط گناه کرده یا این که غسل و وضوی او نیز باطل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غسل و وضو، موجب فوت و قضا شدن نماز بشود، غسل و وضویش بنابر احتیاط باطل است</w:t>
      </w:r>
      <w:r>
        <w:rPr>
          <w:rFonts w:eastAsia="IRNazanin" w:cs="IRNazanin"/>
          <w:color w:val="111111"/>
          <w:sz w:val="28"/>
          <w:szCs w:val="28"/>
          <w:rtl w:val="true"/>
          <w:lang w:bidi="fa-IR"/>
        </w:rPr>
        <w:t>.</w:t>
      </w:r>
    </w:p>
    <w:p>
      <w:pPr>
        <w:pStyle w:val="Heading3"/>
        <w:numPr>
          <w:ilvl w:val="2"/>
          <w:numId w:val="1"/>
        </w:numPr>
        <w:rPr/>
      </w:pPr>
      <w:bookmarkStart w:id="275" w:name="__RefHeading___Toc1261822_1479056682"/>
      <w:bookmarkStart w:id="276" w:name="_Toc116"/>
      <w:bookmarkEnd w:id="275"/>
      <w:r>
        <w:rPr>
          <w:rtl w:val="true"/>
        </w:rPr>
        <w:t>کمک برای غسل و وضو</w:t>
      </w:r>
      <w:bookmarkEnd w:id="27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آب بریزد تا شخص دیگری غسل کند یا وضو بگیرد، عمل او به چه صورتی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مستقیماً بر بدن او آب بریزد، اشکال دارد</w:t>
      </w:r>
      <w:r>
        <w:rPr>
          <w:rFonts w:eastAsia="IRNazanin" w:cs="IRNazanin"/>
          <w:color w:val="111111"/>
          <w:sz w:val="28"/>
          <w:szCs w:val="28"/>
          <w:rtl w:val="true"/>
          <w:lang w:bidi="fa-IR"/>
        </w:rPr>
        <w:t xml:space="preserve">. </w:t>
      </w:r>
      <w:bookmarkStart w:id="277" w:name="pg4362_44567"/>
    </w:p>
    <w:p>
      <w:pPr>
        <w:pStyle w:val="Heading3"/>
        <w:numPr>
          <w:ilvl w:val="2"/>
          <w:numId w:val="1"/>
        </w:numPr>
        <w:rPr/>
      </w:pPr>
      <w:bookmarkStart w:id="278" w:name="__RefHeading___Toc1261824_1479056682"/>
      <w:bookmarkStart w:id="279" w:name="_Toc117"/>
      <w:bookmarkEnd w:id="277"/>
      <w:bookmarkEnd w:id="278"/>
      <w:r>
        <w:rPr>
          <w:rtl w:val="true"/>
        </w:rPr>
        <w:t>غسل پیش از وقت</w:t>
      </w:r>
      <w:bookmarkEnd w:id="27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غسل جنابت را پیش از وقت نماز بدون نیت استحباب یا وجوب، می‌توان انجام داد؟ در این صورت آیا کفایت از وضو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قربت جایز است و وضو لازم نیست</w:t>
      </w:r>
      <w:r>
        <w:rPr>
          <w:rFonts w:eastAsia="IRNazanin" w:cs="IRNazanin"/>
          <w:color w:val="111111"/>
          <w:sz w:val="28"/>
          <w:szCs w:val="28"/>
          <w:rtl w:val="true"/>
          <w:lang w:bidi="fa-IR"/>
        </w:rPr>
        <w:t>.</w:t>
      </w:r>
    </w:p>
    <w:p>
      <w:pPr>
        <w:pStyle w:val="Heading3"/>
        <w:numPr>
          <w:ilvl w:val="2"/>
          <w:numId w:val="1"/>
        </w:numPr>
        <w:rPr/>
      </w:pPr>
      <w:bookmarkStart w:id="280" w:name="__RefHeading___Toc1261826_1479056682"/>
      <w:bookmarkStart w:id="281" w:name="_Toc118"/>
      <w:bookmarkEnd w:id="280"/>
      <w:r>
        <w:rPr>
          <w:rtl w:val="true"/>
        </w:rPr>
        <w:t>بیرون آمدن رطوبت</w:t>
      </w:r>
      <w:bookmarkEnd w:id="28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جنب پیش از غسل، بدون این که ادرار کند فقط استبرا نموده، پس از غسل رطوبتی از وی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شخص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رطوبت در حکم منی است و باید دوباره غسل کند</w:t>
      </w:r>
      <w:r>
        <w:rPr>
          <w:rFonts w:eastAsia="IRNazanin" w:cs="IRNazanin"/>
          <w:color w:val="111111"/>
          <w:sz w:val="28"/>
          <w:szCs w:val="28"/>
          <w:rtl w:val="true"/>
          <w:lang w:bidi="fa-IR"/>
        </w:rPr>
        <w:t>.</w:t>
      </w:r>
    </w:p>
    <w:p>
      <w:pPr>
        <w:pStyle w:val="Heading3"/>
        <w:numPr>
          <w:ilvl w:val="2"/>
          <w:numId w:val="1"/>
        </w:numPr>
        <w:rPr/>
      </w:pPr>
      <w:bookmarkStart w:id="282" w:name="__RefHeading___Toc1261828_1479056682"/>
      <w:bookmarkStart w:id="283" w:name="_Toc119"/>
      <w:bookmarkEnd w:id="282"/>
      <w:r>
        <w:rPr>
          <w:rtl w:val="true"/>
        </w:rPr>
        <w:t>غسل های مستحبی</w:t>
      </w:r>
      <w:bookmarkEnd w:id="28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هایی که استحباب آن ثابت نشده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توبه، نوروز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نیتی باید انجام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قصد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w:t>
      </w:r>
      <w:r>
        <w:rPr>
          <w:rFonts w:eastAsia="IRNazanin" w:cs="IRNazanin"/>
          <w:color w:val="111111"/>
          <w:sz w:val="28"/>
          <w:szCs w:val="28"/>
          <w:rtl w:val="true"/>
          <w:lang w:bidi="fa-IR"/>
        </w:rPr>
        <w:t>.</w:t>
      </w:r>
    </w:p>
    <w:p>
      <w:pPr>
        <w:pStyle w:val="Heading3"/>
        <w:numPr>
          <w:ilvl w:val="2"/>
          <w:numId w:val="1"/>
        </w:numPr>
        <w:rPr/>
      </w:pPr>
      <w:bookmarkStart w:id="284" w:name="__RefHeading___Toc1261830_1479056682"/>
      <w:bookmarkStart w:id="285" w:name="_Toc120"/>
      <w:bookmarkEnd w:id="284"/>
      <w:r>
        <w:rPr>
          <w:rtl w:val="true"/>
        </w:rPr>
        <w:t>نماز با غسل های مستحبی</w:t>
      </w:r>
      <w:bookmarkEnd w:id="28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غسل هایی را می‌توان به جای وضو انجام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غسل به جای وضو صحیح نیست، بلی با غسل های واجب و مستحب قطعی بنابر اقوی می‌شود نماز خواند و وضو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غسل های مستحب وضو هم بگیرد عمل به احتیاط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غسل های مستحبی مثل غسل جمعه می‌شود بدون وضو نماز خواند؟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 غسل های واجب و مستحب قطعی می شود بدون وضو نماز خواند گرچه احوط در غیر جنابت، وضوگرفتن است</w:t>
      </w:r>
      <w:r>
        <w:rPr>
          <w:rFonts w:eastAsia="IRNazanin" w:cs="IRNazanin"/>
          <w:color w:val="111111"/>
          <w:sz w:val="28"/>
          <w:szCs w:val="28"/>
          <w:rtl w:val="true"/>
          <w:lang w:bidi="fa-IR"/>
        </w:rPr>
        <w:t xml:space="preserve">. </w:t>
      </w:r>
      <w:bookmarkStart w:id="286" w:name="pg4362_44568"/>
    </w:p>
    <w:p>
      <w:pPr>
        <w:pStyle w:val="Heading3"/>
        <w:numPr>
          <w:ilvl w:val="2"/>
          <w:numId w:val="1"/>
        </w:numPr>
        <w:rPr/>
      </w:pPr>
      <w:bookmarkStart w:id="287" w:name="__RefHeading___Toc1261832_1479056682"/>
      <w:bookmarkStart w:id="288" w:name="_Toc121"/>
      <w:bookmarkEnd w:id="286"/>
      <w:bookmarkEnd w:id="287"/>
      <w:r>
        <w:rPr>
          <w:rtl w:val="true"/>
        </w:rPr>
        <w:t>غسل جُنُب از حرام</w:t>
      </w:r>
      <w:bookmarkEnd w:id="28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اید که با عرق جنب از حرام نباید نماز خواند، در این صورت آیا باید با آب سرد غسل نمود تا بدن عرق ننماید یا این که پس از غسل بدن را آب بکشد و یا با انجام غسل، عرق بدن از بین رفته و اگر عرقی در بین حاصل شود، دیگر عرق جنب از حرام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با آب سرد غسل کند، اگر چه احوط است</w:t>
      </w:r>
      <w:r>
        <w:rPr>
          <w:rFonts w:eastAsia="IRNazanin" w:cs="IRNazanin"/>
          <w:color w:val="111111"/>
          <w:sz w:val="28"/>
          <w:szCs w:val="28"/>
          <w:rtl w:val="true"/>
          <w:lang w:bidi="fa-IR"/>
        </w:rPr>
        <w:t>.</w:t>
      </w:r>
    </w:p>
    <w:p>
      <w:pPr>
        <w:pStyle w:val="Heading3"/>
        <w:numPr>
          <w:ilvl w:val="2"/>
          <w:numId w:val="1"/>
        </w:numPr>
        <w:rPr/>
      </w:pPr>
      <w:bookmarkStart w:id="289" w:name="__RefHeading___Toc1261834_1479056682"/>
      <w:bookmarkStart w:id="290" w:name="_Toc122"/>
      <w:bookmarkEnd w:id="289"/>
      <w:r>
        <w:rPr>
          <w:rtl w:val="true"/>
        </w:rPr>
        <w:t>رعایت ترتیب</w:t>
      </w:r>
      <w:bookmarkEnd w:id="29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غسل، پس از شستن سر و گردن، رعایت ترتیب بین چپ و راست بدن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بنابر احتیاط واجب است طرف راست را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غسل های خود ترتیب را مراعات نمی‌کرده، مثلاً اوّل بدن را می‌شسته، پس سر و یا اوّل سر را شسته، بعد تمام بدن را یک جا شسته و یا طرف چپ را پیش از طرف راست شسته باشد، نسبت به اعمال گذشته اش چه وظیفه ای دارد؟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نمازهایش را باید قضا کند، ولی روزه هایش صحیح است</w:t>
      </w:r>
      <w:r>
        <w:rPr>
          <w:rFonts w:eastAsia="IRNazanin" w:cs="IRNazanin"/>
          <w:color w:val="111111"/>
          <w:sz w:val="28"/>
          <w:szCs w:val="28"/>
          <w:rtl w:val="true"/>
          <w:lang w:bidi="fa-IR"/>
        </w:rPr>
        <w:t xml:space="preserve">. </w:t>
      </w:r>
      <w:bookmarkStart w:id="291" w:name="pg4362_44569"/>
    </w:p>
    <w:p>
      <w:pPr>
        <w:pStyle w:val="Heading2"/>
        <w:numPr>
          <w:ilvl w:val="1"/>
          <w:numId w:val="1"/>
        </w:numPr>
        <w:rPr/>
      </w:pPr>
      <w:bookmarkStart w:id="292" w:name="__RefHeading___Toc1261836_1479056682"/>
      <w:bookmarkStart w:id="293" w:name="_Toc123"/>
      <w:bookmarkEnd w:id="291"/>
      <w:bookmarkEnd w:id="292"/>
      <w:r>
        <w:rPr>
          <w:rtl w:val="true"/>
        </w:rPr>
        <w:t xml:space="preserve">غسل های ویژه بانوان </w:t>
      </w:r>
      <w:r>
        <w:rPr>
          <w:rtl w:val="true"/>
        </w:rPr>
        <w:t>(</w:t>
      </w:r>
      <w:r>
        <w:rPr>
          <w:rtl w:val="true"/>
        </w:rPr>
        <w:t>احکام دماء ثلاثه</w:t>
      </w:r>
      <w:r>
        <w:rPr>
          <w:rtl w:val="true"/>
        </w:rPr>
        <w:t>)</w:t>
      </w:r>
      <w:bookmarkEnd w:id="293"/>
    </w:p>
    <w:p>
      <w:pPr>
        <w:pStyle w:val="Heading3"/>
        <w:numPr>
          <w:ilvl w:val="2"/>
          <w:numId w:val="1"/>
        </w:numPr>
        <w:rPr/>
      </w:pPr>
      <w:bookmarkStart w:id="294" w:name="__RefHeading___Toc1261838_1479056682"/>
      <w:bookmarkStart w:id="295" w:name="_Toc124"/>
      <w:bookmarkEnd w:id="294"/>
      <w:r>
        <w:rPr>
          <w:rtl w:val="true"/>
        </w:rPr>
        <w:t>قطع با خوردن قرص</w:t>
      </w:r>
      <w:bookmarkEnd w:id="29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عادت زنانه سه روز شرط موضوعی است یا طریقی؟ چنان چه هرگاه پیش از سه روز با این که می‌داند حیض است، قطع شود گرچه با خوردن قرص احکام حیض جاری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حیض جاری نیست</w:t>
      </w:r>
      <w:r>
        <w:rPr>
          <w:rFonts w:eastAsia="IRNazanin" w:cs="IRNazanin"/>
          <w:color w:val="111111"/>
          <w:sz w:val="28"/>
          <w:szCs w:val="28"/>
          <w:rtl w:val="true"/>
          <w:lang w:bidi="fa-IR"/>
        </w:rPr>
        <w:t>.</w:t>
      </w:r>
    </w:p>
    <w:p>
      <w:pPr>
        <w:pStyle w:val="Heading3"/>
        <w:numPr>
          <w:ilvl w:val="2"/>
          <w:numId w:val="1"/>
        </w:numPr>
        <w:rPr/>
      </w:pPr>
      <w:bookmarkStart w:id="296" w:name="__RefHeading___Toc1261840_1479056682"/>
      <w:bookmarkStart w:id="297" w:name="_Toc125"/>
      <w:bookmarkEnd w:id="296"/>
      <w:r>
        <w:rPr>
          <w:rtl w:val="true"/>
        </w:rPr>
        <w:t>تنگی وقت برای غسل حیض</w:t>
      </w:r>
      <w:bookmarkEnd w:id="29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ایام حیضش تمام شده، به اندازه غسل و وضو وقت ندارد ولی می‌تواند با تیمم نماز را در وقت ادا بخواند، آیا نماز بر او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تیمم کرده و نمازش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نخواند باید قضا کند</w:t>
      </w:r>
      <w:r>
        <w:rPr>
          <w:rFonts w:eastAsia="IRNazanin" w:cs="IRNazanin"/>
          <w:color w:val="111111"/>
          <w:sz w:val="28"/>
          <w:szCs w:val="28"/>
          <w:rtl w:val="true"/>
          <w:lang w:bidi="fa-IR"/>
        </w:rPr>
        <w:t>.</w:t>
      </w:r>
    </w:p>
    <w:p>
      <w:pPr>
        <w:pStyle w:val="Heading3"/>
        <w:numPr>
          <w:ilvl w:val="2"/>
          <w:numId w:val="1"/>
        </w:numPr>
        <w:rPr/>
      </w:pPr>
      <w:bookmarkStart w:id="298" w:name="__RefHeading___Toc1261842_1479056682"/>
      <w:bookmarkStart w:id="299" w:name="_Toc126"/>
      <w:bookmarkEnd w:id="298"/>
      <w:r>
        <w:rPr>
          <w:rtl w:val="true"/>
        </w:rPr>
        <w:t>ورود حائض به حرم</w:t>
      </w:r>
      <w:bookmarkEnd w:id="29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وارد شدن زن حائض به رواق های اطراف ضریح مطهر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ورود به حرم امام زادگان مثل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ولی احوط ترک آن است</w:t>
      </w:r>
      <w:r>
        <w:rPr>
          <w:rFonts w:eastAsia="IRNazanin" w:cs="IRNazanin"/>
          <w:color w:val="111111"/>
          <w:sz w:val="28"/>
          <w:szCs w:val="28"/>
          <w:rtl w:val="true"/>
          <w:lang w:bidi="fa-IR"/>
        </w:rPr>
        <w:t>.</w:t>
      </w:r>
    </w:p>
    <w:p>
      <w:pPr>
        <w:pStyle w:val="Heading3"/>
        <w:numPr>
          <w:ilvl w:val="2"/>
          <w:numId w:val="1"/>
        </w:numPr>
        <w:rPr/>
      </w:pPr>
      <w:bookmarkStart w:id="300" w:name="__RefHeading___Toc1261844_1479056682"/>
      <w:bookmarkStart w:id="301" w:name="_Toc127"/>
      <w:bookmarkEnd w:id="300"/>
      <w:r>
        <w:rPr>
          <w:rtl w:val="true"/>
        </w:rPr>
        <w:t>آمیزش با حائض قبل از غسل</w:t>
      </w:r>
      <w:bookmarkEnd w:id="30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با زن حائض پس از قطع خون و پیش از غسل 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p>
    <w:p>
      <w:pPr>
        <w:pStyle w:val="Heading3"/>
        <w:numPr>
          <w:ilvl w:val="2"/>
          <w:numId w:val="1"/>
        </w:numPr>
        <w:rPr/>
      </w:pPr>
      <w:bookmarkStart w:id="302" w:name="__RefHeading___Toc1261846_1479056682"/>
      <w:bookmarkStart w:id="303" w:name="_Toc128"/>
      <w:bookmarkEnd w:id="302"/>
      <w:r>
        <w:rPr>
          <w:rtl w:val="true"/>
        </w:rPr>
        <w:t>غسل جنابت در زمان حیض</w:t>
      </w:r>
      <w:bookmarkEnd w:id="30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ایام حیض او با حال جنابت آمیخته شده، آیا جایز است در حال حیض، غسل جنابت نماید و آیا این غسل کافی است یا این که باید پس از اتمام دوره حیض و هنگام پاکی، غسل جنابت نماید؟ </w:t>
      </w:r>
      <w:bookmarkStart w:id="304" w:name="pg4362_44570"/>
    </w:p>
    <w:p>
      <w:pPr>
        <w:pStyle w:val="BookText"/>
        <w:rPr/>
      </w:pPr>
      <w:bookmarkEnd w:id="304"/>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حیض، به نیت هر دو غسل انجام دهد</w:t>
      </w:r>
      <w:r>
        <w:rPr>
          <w:rFonts w:eastAsia="IRNazanin" w:cs="IRNazanin"/>
          <w:color w:val="111111"/>
          <w:sz w:val="28"/>
          <w:szCs w:val="28"/>
          <w:rtl w:val="true"/>
          <w:lang w:bidi="fa-IR"/>
        </w:rPr>
        <w:t>.</w:t>
      </w:r>
    </w:p>
    <w:p>
      <w:pPr>
        <w:pStyle w:val="Heading3"/>
        <w:numPr>
          <w:ilvl w:val="2"/>
          <w:numId w:val="1"/>
        </w:numPr>
        <w:rPr/>
      </w:pPr>
      <w:bookmarkStart w:id="305" w:name="__RefHeading___Toc1261848_1479056682"/>
      <w:bookmarkStart w:id="306" w:name="_Toc129"/>
      <w:bookmarkEnd w:id="305"/>
      <w:r>
        <w:rPr>
          <w:rtl w:val="true"/>
        </w:rPr>
        <w:t>مشقت غسل استحاضه</w:t>
      </w:r>
      <w:bookmarkEnd w:id="30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استحاضه کثیره شده ولی قدرت ندارد سه مرتبه در شبانه روز غسل نماید و این کار علاوه بر عسر و حرج به علت درد مفاصل برایش ضرر هم دارد، جایز است برای نمازهایش تیمم بدل از غسل نماید؟ برای صحت روزه اش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که عسر و حرج برطرف شود، جایز است تیمم نماید</w:t>
      </w:r>
      <w:r>
        <w:rPr>
          <w:rFonts w:eastAsia="IRNazanin" w:cs="IRNazanin"/>
          <w:color w:val="111111"/>
          <w:sz w:val="28"/>
          <w:szCs w:val="28"/>
          <w:rtl w:val="true"/>
          <w:lang w:bidi="fa-IR"/>
        </w:rPr>
        <w:t>.</w:t>
      </w:r>
    </w:p>
    <w:p>
      <w:pPr>
        <w:pStyle w:val="Heading3"/>
        <w:numPr>
          <w:ilvl w:val="2"/>
          <w:numId w:val="1"/>
        </w:numPr>
        <w:rPr/>
      </w:pPr>
      <w:bookmarkStart w:id="307" w:name="__RefHeading___Toc1261850_1479056682"/>
      <w:bookmarkStart w:id="308" w:name="_Toc130"/>
      <w:bookmarkEnd w:id="307"/>
      <w:r>
        <w:rPr>
          <w:rtl w:val="true"/>
        </w:rPr>
        <w:t>شک بین حیض و استحاضه</w:t>
      </w:r>
      <w:bookmarkEnd w:id="3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ماه فقط یک روز و گاهی کم تر از یک روز و یا کمی بیش تر از یک روز خون ببیند و این جریان در تمام ماه ها کم تر از سه روز باشد، به احکام حیض باید عمل کند یا به احکام استحاضه؟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خون ها حکم استحاضه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مدت چند ماه در ایام عادتش فقط دو روز خون می‌بیند و بعد از آن تا روز هفتم چیزی نمی‌بیند، سپس در روز هفتم اثر کمی مشاهده می‌کند و تمام می‌شود، آیا فقط دو روز را حیض قرار بدهد یا مجموع هفت روز را حیض حساب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سئوال همه خون ها استحاضه است</w:t>
      </w:r>
      <w:r>
        <w:rPr>
          <w:rFonts w:eastAsia="IRNazanin" w:cs="IRNazanin"/>
          <w:color w:val="111111"/>
          <w:sz w:val="28"/>
          <w:szCs w:val="28"/>
          <w:rtl w:val="true"/>
          <w:lang w:bidi="fa-IR"/>
        </w:rPr>
        <w:t>.</w:t>
      </w:r>
    </w:p>
    <w:p>
      <w:pPr>
        <w:pStyle w:val="Heading3"/>
        <w:numPr>
          <w:ilvl w:val="2"/>
          <w:numId w:val="1"/>
        </w:numPr>
        <w:rPr/>
      </w:pPr>
      <w:bookmarkStart w:id="309" w:name="__RefHeading___Toc1261852_1479056682"/>
      <w:bookmarkStart w:id="310" w:name="_Toc131"/>
      <w:bookmarkEnd w:id="309"/>
      <w:r>
        <w:rPr>
          <w:rtl w:val="true"/>
        </w:rPr>
        <w:t>حکم خون، پس از برداشتن رحم</w:t>
      </w:r>
      <w:bookmarkEnd w:id="31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دستور پزشک رحم زنی را پیش از رسیدن به سن یائسگی برداشته اند، اگر پس از این عمل، خون ببیند 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استحاضه را دارد</w:t>
      </w:r>
      <w:r>
        <w:rPr>
          <w:rFonts w:eastAsia="IRNazanin" w:cs="IRNazanin"/>
          <w:color w:val="111111"/>
          <w:sz w:val="28"/>
          <w:szCs w:val="28"/>
          <w:rtl w:val="true"/>
          <w:lang w:bidi="fa-IR"/>
        </w:rPr>
        <w:t>.</w:t>
      </w:r>
    </w:p>
    <w:p>
      <w:pPr>
        <w:pStyle w:val="Heading3"/>
        <w:numPr>
          <w:ilvl w:val="2"/>
          <w:numId w:val="1"/>
        </w:numPr>
        <w:rPr/>
      </w:pPr>
      <w:bookmarkStart w:id="311" w:name="__RefHeading___Toc1261854_1479056682"/>
      <w:bookmarkStart w:id="312" w:name="_Toc132"/>
      <w:bookmarkEnd w:id="311"/>
      <w:r>
        <w:rPr>
          <w:rtl w:val="true"/>
        </w:rPr>
        <w:t>یائسگی</w:t>
      </w:r>
      <w:bookmarkEnd w:id="31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که پنجاه سال او تمام شده ولی باز در هر ماه خونی می‌بیند که صفات حیض را دارد، تکلیفش چیست؟ </w:t>
      </w:r>
      <w:bookmarkStart w:id="313" w:name="pg4362_44571"/>
    </w:p>
    <w:p>
      <w:pPr>
        <w:pStyle w:val="BookText"/>
        <w:rPr/>
      </w:pPr>
      <w:bookmarkEnd w:id="31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تا شصت سالگی، احتیاط کرده و احکام حیض و استحاضه را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یائسگی یعنی چه؟ زنی که در سن یائسگی خونی با صفات حیض ببیند، چه وظیفه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یائسگی بنابر احتیاط تا شصت سال است که در توضیح المسائل گفته شده، خونی که پس از شصت سالگی دیده شود، استحاضه خواهد بود</w:t>
      </w:r>
      <w:r>
        <w:rPr>
          <w:rFonts w:eastAsia="IRNazanin" w:cs="IRNazanin"/>
          <w:color w:val="111111"/>
          <w:sz w:val="28"/>
          <w:szCs w:val="28"/>
          <w:rtl w:val="true"/>
          <w:lang w:bidi="fa-IR"/>
        </w:rPr>
        <w:t>.</w:t>
      </w:r>
    </w:p>
    <w:p>
      <w:pPr>
        <w:pStyle w:val="Heading3"/>
        <w:numPr>
          <w:ilvl w:val="2"/>
          <w:numId w:val="1"/>
        </w:numPr>
        <w:rPr/>
      </w:pPr>
      <w:bookmarkStart w:id="314" w:name="__RefHeading___Toc1261856_1479056682"/>
      <w:bookmarkStart w:id="315" w:name="_Toc133"/>
      <w:bookmarkEnd w:id="314"/>
      <w:r>
        <w:rPr>
          <w:rtl w:val="true"/>
        </w:rPr>
        <w:t>خون و لک بینی در دوره بارداری</w:t>
      </w:r>
      <w:bookmarkEnd w:id="31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زمان حاملگی گاهی لکه های خون می‌بیند ولی مستمر نیست و جریان هم ندارد، 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مستمر باشد حیض است والا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ما رسم است که بعد از وضع حمل، پس از ده روز برای غسل به حمام می‌برند، آیا چنین غسلی واجب است شرایط آن را بنویسید؟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خون 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باید بعد از قطع شدن خون،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یا کم تر یا زیادتر خون دید و پیش از ده روز قطع شد، باید غسل نفاس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زیادتر از ده روز خون دید، سر ده روز غسل نفاس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دوره حاملگی گاهی کمی خون می‌بیند، 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حیض را دارا باشد، حیض است، مثلاً سه روز ادامه داشته باشد</w:t>
      </w:r>
      <w:r>
        <w:rPr>
          <w:rFonts w:eastAsia="IRNazanin" w:cs="IRNazanin"/>
          <w:color w:val="111111"/>
          <w:sz w:val="28"/>
          <w:szCs w:val="28"/>
          <w:rtl w:val="true"/>
          <w:lang w:bidi="fa-IR"/>
        </w:rPr>
        <w:t>.</w:t>
      </w:r>
    </w:p>
    <w:p>
      <w:pPr>
        <w:pStyle w:val="Heading3"/>
        <w:numPr>
          <w:ilvl w:val="2"/>
          <w:numId w:val="1"/>
        </w:numPr>
        <w:rPr/>
      </w:pPr>
      <w:bookmarkStart w:id="316" w:name="__RefHeading___Toc1261858_1479056682"/>
      <w:bookmarkStart w:id="317" w:name="_Toc134"/>
      <w:bookmarkEnd w:id="316"/>
      <w:r>
        <w:rPr>
          <w:rtl w:val="true"/>
        </w:rPr>
        <w:t>قرص ضد بارداری</w:t>
      </w:r>
      <w:bookmarkEnd w:id="31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استعمال قرص های ضد بارداری جهت به تأخیر انداختن زمان حیض برای این که بتواند عباداتی مثل روزه و اعمال حج را کامل انجام دهد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جایز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قرص ضد بارداری استفاده می‌کند تا حائض شود، اگر دو یا سه روز خونی ببیند که در باطن است و بیرون نیامده آیا حکم حیض را دارد؟ </w:t>
      </w:r>
      <w:bookmarkStart w:id="318" w:name="pg4362_44572"/>
    </w:p>
    <w:p>
      <w:pPr>
        <w:pStyle w:val="BookText"/>
        <w:rPr/>
      </w:pPr>
      <w:bookmarkEnd w:id="31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خون به بیرون نیامده گرچه به واسطه استفاده از دارو و امثال آن، حکم حیض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برای جلوگیری از حیض از قرص استفاده کرده، یک روز به خاطر فراموشی از قرص استفاده نمی‌کند و خون می‌بیند، روز دیگر قرص خورده و دوباره خونریزی اش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ایام عادت ماهیانه همین یک روز را خون دیده، 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است</w:t>
      </w:r>
      <w:r>
        <w:rPr>
          <w:rFonts w:eastAsia="IRNazanin" w:cs="IRNazanin"/>
          <w:color w:val="111111"/>
          <w:sz w:val="28"/>
          <w:szCs w:val="28"/>
          <w:rtl w:val="true"/>
          <w:lang w:bidi="fa-IR"/>
        </w:rPr>
        <w:t>.</w:t>
      </w:r>
    </w:p>
    <w:p>
      <w:pPr>
        <w:pStyle w:val="Heading3"/>
        <w:numPr>
          <w:ilvl w:val="2"/>
          <w:numId w:val="1"/>
        </w:numPr>
        <w:rPr/>
      </w:pPr>
      <w:bookmarkStart w:id="319" w:name="__RefHeading___Toc1261860_1479056682"/>
      <w:bookmarkStart w:id="320" w:name="_Toc135"/>
      <w:bookmarkEnd w:id="319"/>
      <w:r>
        <w:rPr>
          <w:rtl w:val="true"/>
        </w:rPr>
        <w:t>خون دوباره پس از غسل</w:t>
      </w:r>
      <w:bookmarkEnd w:id="3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پس از ایام عادت مشخص خود، بعد از به جا آوردن غسل، کمی خون می‌بیند، آیا غسلش را باید دوباره انجام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شروع عادت تا ده روز هرخون و لکه ای ببیند، حیض است و باید غسل کند و اگر از ده روز بیشتر شد بیش از مقدار عادتش حکم استحاضه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شوهرش گفته پاک شده ام ولی پس از آمیزش مجدداً خون دیده و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پاک نبوده، آیا کفاره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حائض غسل حیض را پیش از اذان صبح انجام دهد، آیا نماز مغرب و عشا بر او واجب می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پیش از فجر پاک شود، بنابر احتیاط نماز مغرب و عشا را باید بخواند</w:t>
      </w:r>
      <w:r>
        <w:rPr>
          <w:rFonts w:eastAsia="IRNazanin" w:cs="IRNazanin"/>
          <w:color w:val="111111"/>
          <w:sz w:val="28"/>
          <w:szCs w:val="28"/>
          <w:rtl w:val="true"/>
          <w:lang w:bidi="fa-IR"/>
        </w:rPr>
        <w:t>.</w:t>
      </w:r>
    </w:p>
    <w:p>
      <w:pPr>
        <w:pStyle w:val="Heading3"/>
        <w:numPr>
          <w:ilvl w:val="2"/>
          <w:numId w:val="1"/>
        </w:numPr>
        <w:rPr/>
      </w:pPr>
      <w:bookmarkStart w:id="321" w:name="__RefHeading___Toc1261862_1479056682"/>
      <w:bookmarkStart w:id="322" w:name="_Toc136"/>
      <w:bookmarkEnd w:id="321"/>
      <w:r>
        <w:rPr>
          <w:rtl w:val="true"/>
        </w:rPr>
        <w:t xml:space="preserve">خون از پشت </w:t>
      </w:r>
      <w:r>
        <w:rPr>
          <w:rtl w:val="true"/>
        </w:rPr>
        <w:t>(</w:t>
      </w:r>
      <w:r>
        <w:rPr>
          <w:rtl w:val="true"/>
        </w:rPr>
        <w:t>دُبُر</w:t>
      </w:r>
      <w:r>
        <w:rPr>
          <w:rtl w:val="true"/>
        </w:rPr>
        <w:t>)</w:t>
      </w:r>
      <w:bookmarkEnd w:id="32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در هر ماه چند روز مشخص را همیشه از پشت خون می‌بیند و اصلاً از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ندیده است، چیکار باید کند؟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از رحم باشد، حیض است</w:t>
      </w:r>
      <w:r>
        <w:rPr>
          <w:rFonts w:eastAsia="IRNazanin" w:cs="IRNazanin"/>
          <w:color w:val="111111"/>
          <w:sz w:val="28"/>
          <w:szCs w:val="28"/>
          <w:rtl w:val="true"/>
          <w:lang w:bidi="fa-IR"/>
        </w:rPr>
        <w:t xml:space="preserve">. </w:t>
      </w:r>
      <w:bookmarkStart w:id="323" w:name="pg4362_44573"/>
    </w:p>
    <w:p>
      <w:pPr>
        <w:pStyle w:val="Heading3"/>
        <w:numPr>
          <w:ilvl w:val="2"/>
          <w:numId w:val="1"/>
        </w:numPr>
        <w:rPr/>
      </w:pPr>
      <w:bookmarkStart w:id="324" w:name="__RefHeading___Toc1261864_1479056682"/>
      <w:bookmarkStart w:id="325" w:name="_Toc137"/>
      <w:bookmarkEnd w:id="323"/>
      <w:bookmarkEnd w:id="324"/>
      <w:r>
        <w:rPr>
          <w:rtl w:val="true"/>
        </w:rPr>
        <w:t>خونریزی بیش از ده روز</w:t>
      </w:r>
      <w:bookmarkEnd w:id="32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هستم که چند ماه پشت سر هم حیض نشدم و چون فکر می‌کردم حامله شده ام، عبادات خود را در تمام ماه انجام داده ام اما اکنون پزشکان می‌گویند خون در رحم یا محل دیگری جمع شده و با مصرف دارو به تدریج خارج خواهد شد، اگر مدت خروج خون از ده روز تجاوز کند، تکلیفم چیست و حکم عبادات سابقم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ده روز گذشت، استحاضه است و عبادات قبلی شما صحیح می‌باشد</w:t>
      </w:r>
      <w:r>
        <w:rPr>
          <w:rFonts w:eastAsia="IRNazanin" w:cs="IRNazanin"/>
          <w:color w:val="111111"/>
          <w:sz w:val="28"/>
          <w:szCs w:val="28"/>
          <w:rtl w:val="true"/>
          <w:lang w:bidi="fa-IR"/>
        </w:rPr>
        <w:t>.</w:t>
      </w:r>
    </w:p>
    <w:p>
      <w:pPr>
        <w:pStyle w:val="Heading3"/>
        <w:numPr>
          <w:ilvl w:val="2"/>
          <w:numId w:val="1"/>
        </w:numPr>
        <w:rPr/>
      </w:pPr>
      <w:bookmarkStart w:id="326" w:name="__RefHeading___Toc1261866_1479056682"/>
      <w:bookmarkStart w:id="327" w:name="_Toc138"/>
      <w:bookmarkEnd w:id="326"/>
      <w:r>
        <w:rPr>
          <w:rtl w:val="true"/>
        </w:rPr>
        <w:t xml:space="preserve">خون پس از عمل سزارین </w:t>
      </w:r>
      <w:r>
        <w:rPr>
          <w:rtl w:val="true"/>
        </w:rPr>
        <w:t>(</w:t>
      </w:r>
      <w:r>
        <w:rPr>
          <w:rtl w:val="true"/>
        </w:rPr>
        <w:t>وضع حمل</w:t>
      </w:r>
      <w:r>
        <w:rPr>
          <w:rtl w:val="true"/>
        </w:rPr>
        <w:t>)</w:t>
      </w:r>
      <w:bookmarkEnd w:id="32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با عمل سزارین وضع حمل کرده، اگر پس از آن خونی ببیند آیا حکم نفاس را دارد؟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رحم باشد، ظاهراً نفاس است گرچه مراعات احتیاط، بهتر است</w:t>
      </w:r>
      <w:r>
        <w:rPr>
          <w:rFonts w:eastAsia="IRNazanin" w:cs="IRNazanin"/>
          <w:color w:val="111111"/>
          <w:sz w:val="28"/>
          <w:szCs w:val="28"/>
          <w:rtl w:val="true"/>
          <w:lang w:bidi="fa-IR"/>
        </w:rPr>
        <w:t xml:space="preserve">. </w:t>
      </w:r>
      <w:bookmarkStart w:id="328" w:name="pg4362_44574"/>
    </w:p>
    <w:p>
      <w:pPr>
        <w:pStyle w:val="Heading2"/>
        <w:numPr>
          <w:ilvl w:val="1"/>
          <w:numId w:val="1"/>
        </w:numPr>
        <w:rPr/>
      </w:pPr>
      <w:bookmarkStart w:id="329" w:name="__RefHeading___Toc1261868_1479056682"/>
      <w:bookmarkStart w:id="330" w:name="_Toc139"/>
      <w:bookmarkEnd w:id="328"/>
      <w:bookmarkEnd w:id="329"/>
      <w:r>
        <w:rPr>
          <w:rtl w:val="true"/>
        </w:rPr>
        <w:t>تیمم</w:t>
      </w:r>
      <w:bookmarkEnd w:id="330"/>
    </w:p>
    <w:p>
      <w:pPr>
        <w:pStyle w:val="Heading3"/>
        <w:numPr>
          <w:ilvl w:val="2"/>
          <w:numId w:val="1"/>
        </w:numPr>
        <w:rPr/>
      </w:pPr>
      <w:bookmarkStart w:id="331" w:name="__RefHeading___Toc1261870_1479056682"/>
      <w:bookmarkStart w:id="332" w:name="_Toc140"/>
      <w:bookmarkEnd w:id="331"/>
      <w:r>
        <w:rPr>
          <w:rtl w:val="true"/>
        </w:rPr>
        <w:t>مشقت در غسل</w:t>
      </w:r>
      <w:bookmarkEnd w:id="33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موقع بول می‌کند، مقداری منی خارج می‌شود، با توجه به این که انجام غسل جنابت در هر بار موجب عسر و حرج است و ممکن است زیان آور باشد، آیا می‌تواند عباداتش را با تیمم انجام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یقین به منی بودن داشته باشد، 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عسر و حرج شود، به همان مقدار، وجوب غسل برداشته می شود و باید تیمم کند</w:t>
      </w:r>
      <w:r>
        <w:rPr>
          <w:rFonts w:eastAsia="IRNazanin" w:cs="IRNazanin"/>
          <w:color w:val="111111"/>
          <w:sz w:val="28"/>
          <w:szCs w:val="28"/>
          <w:rtl w:val="true"/>
          <w:lang w:bidi="fa-IR"/>
        </w:rPr>
        <w:t>.</w:t>
      </w:r>
    </w:p>
    <w:p>
      <w:pPr>
        <w:pStyle w:val="Heading3"/>
        <w:numPr>
          <w:ilvl w:val="2"/>
          <w:numId w:val="1"/>
        </w:numPr>
        <w:rPr/>
      </w:pPr>
      <w:bookmarkStart w:id="333" w:name="__RefHeading___Toc1261872_1479056682"/>
      <w:bookmarkStart w:id="334" w:name="_Toc141"/>
      <w:bookmarkEnd w:id="333"/>
      <w:r>
        <w:rPr>
          <w:rtl w:val="true"/>
        </w:rPr>
        <w:t>مرمر و موزائیک</w:t>
      </w:r>
      <w:bookmarkEnd w:id="33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بر سنگ مرمر و موزائیک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به شرط این که حتی الامکان گردی روی آن باشد</w:t>
      </w:r>
      <w:r>
        <w:rPr>
          <w:rFonts w:eastAsia="IRNazanin" w:cs="IRNazanin"/>
          <w:color w:val="111111"/>
          <w:sz w:val="28"/>
          <w:szCs w:val="28"/>
          <w:rtl w:val="true"/>
          <w:lang w:bidi="fa-IR"/>
        </w:rPr>
        <w:t>.</w:t>
      </w:r>
    </w:p>
    <w:p>
      <w:pPr>
        <w:pStyle w:val="Heading3"/>
        <w:numPr>
          <w:ilvl w:val="2"/>
          <w:numId w:val="1"/>
        </w:numPr>
        <w:rPr/>
      </w:pPr>
      <w:bookmarkStart w:id="335" w:name="__RefHeading___Toc1261874_1479056682"/>
      <w:bookmarkStart w:id="336" w:name="_Toc142"/>
      <w:bookmarkEnd w:id="335"/>
      <w:r>
        <w:rPr>
          <w:rtl w:val="true"/>
        </w:rPr>
        <w:t>سنگ کوچک</w:t>
      </w:r>
      <w:bookmarkEnd w:id="33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المسائل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کف دو دست باهم بر چیزی که تیمم به آن صحیح است،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فقط سنگی وجود دارد که اندازه جای یک دست است و چیزی که تیمم با آن صحیح باشد، غیر از این سنگ وجود ندارد،آیا می‌شود هر یک از دست ها را به تنهایی بر آن سنگ بزند؟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یک از دست ها را جداگانه بر سنگ بزند</w:t>
      </w:r>
      <w:r>
        <w:rPr>
          <w:rFonts w:eastAsia="IRNazanin" w:cs="IRNazanin"/>
          <w:color w:val="111111"/>
          <w:sz w:val="28"/>
          <w:szCs w:val="28"/>
          <w:rtl w:val="true"/>
          <w:lang w:bidi="fa-IR"/>
        </w:rPr>
        <w:t>.</w:t>
      </w:r>
    </w:p>
    <w:p>
      <w:pPr>
        <w:pStyle w:val="Heading3"/>
        <w:numPr>
          <w:ilvl w:val="2"/>
          <w:numId w:val="1"/>
        </w:numPr>
        <w:rPr/>
      </w:pPr>
      <w:bookmarkStart w:id="337" w:name="__RefHeading___Toc1261876_1479056682"/>
      <w:bookmarkStart w:id="338" w:name="_Toc143"/>
      <w:bookmarkEnd w:id="337"/>
      <w:r>
        <w:rPr>
          <w:rtl w:val="true"/>
        </w:rPr>
        <w:t xml:space="preserve">تیمم یک دست و </w:t>
      </w:r>
      <w:r>
        <w:rPr>
          <w:rtl w:val="true"/>
        </w:rPr>
        <w:t>...</w:t>
      </w:r>
      <w:bookmarkEnd w:id="3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فقط یک دست دارد، چگونه باید تیمم کند؟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دستش را به خاک و موضع تیمم بزند، و عرض پیشانی را به صورتی که تمام پیشانی را بگیرد مسح کند، یا نصف پیشانی را اوّل مسح می‌کشد، پس نصف دیگر را وبعد پشت دستش را به زمین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است کس دیگری را نائب گرفته و با هردو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و دست 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را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ضرر برای تیمم چیست مثلاً برای خشک شدن پوست دست به خاطر وضو می شود تیمم کرد؟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ضررها عرفاً ضرر محسوب نمی شود، بلی اگر دست متورّم شود به طوری که به دکتر احتیاج پیدا کند،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به جای وضو تیمم کرد</w:t>
      </w:r>
      <w:r>
        <w:rPr>
          <w:rFonts w:eastAsia="IRNazanin" w:cs="IRNazanin"/>
          <w:color w:val="111111"/>
          <w:sz w:val="28"/>
          <w:szCs w:val="28"/>
          <w:rtl w:val="true"/>
          <w:lang w:bidi="fa-IR"/>
        </w:rPr>
        <w:t xml:space="preserve">. </w:t>
      </w:r>
      <w:bookmarkStart w:id="339" w:name="pg4362_44576"/>
    </w:p>
    <w:p>
      <w:pPr>
        <w:pStyle w:val="Heading2"/>
        <w:numPr>
          <w:ilvl w:val="1"/>
          <w:numId w:val="1"/>
        </w:numPr>
        <w:rPr/>
      </w:pPr>
      <w:bookmarkStart w:id="340" w:name="__RefHeading___Toc1261878_1479056682"/>
      <w:bookmarkStart w:id="341" w:name="_Toc144"/>
      <w:bookmarkEnd w:id="339"/>
      <w:bookmarkEnd w:id="340"/>
      <w:r>
        <w:rPr>
          <w:rtl w:val="true"/>
        </w:rPr>
        <w:t>احکام کفن و دفن</w:t>
      </w:r>
      <w:bookmarkEnd w:id="341"/>
    </w:p>
    <w:p>
      <w:pPr>
        <w:pStyle w:val="Heading3"/>
        <w:numPr>
          <w:ilvl w:val="2"/>
          <w:numId w:val="1"/>
        </w:numPr>
        <w:rPr/>
      </w:pPr>
      <w:bookmarkStart w:id="342" w:name="__RefHeading___Toc1261880_1479056682"/>
      <w:bookmarkStart w:id="343" w:name="_Toc145"/>
      <w:bookmarkEnd w:id="342"/>
      <w:r>
        <w:rPr>
          <w:rtl w:val="true"/>
        </w:rPr>
        <w:t>بدهی میت و تامین هزینه های تدفین</w:t>
      </w:r>
      <w:bookmarkEnd w:id="34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 که وصیت در ثلث نکرده و خمس به گردن دارد و یا بدهکار است و یا صغیر دارد، آیا خرج غسل و کفن و مراسم فاتحه خوانی و غذا دادن به مردم و خیرات را می‌شود از اموال میت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خرج غسل و کفن میت اکتفا شود اما مراسم و خیرات از سهم ورثه کبار با اجازه حاکم شرع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آشنایان که به خانه او می‌آیند، برای وضو گرفتن از آب خانه او با شرایط ذکر شده در سئوال قبلی استفاده کنند یا در مواقعی که در خانه او می‌خوابند از آب حمام استفاده کنند یا در خانه او چای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تعیین قیم و رعایت مصلحت صغیر جایز نیست</w:t>
      </w:r>
      <w:r>
        <w:rPr>
          <w:rFonts w:eastAsia="IRNazanin" w:cs="IRNazanin"/>
          <w:color w:val="111111"/>
          <w:sz w:val="28"/>
          <w:szCs w:val="28"/>
          <w:rtl w:val="true"/>
          <w:lang w:bidi="fa-IR"/>
        </w:rPr>
        <w:t>.</w:t>
      </w:r>
    </w:p>
    <w:p>
      <w:pPr>
        <w:pStyle w:val="Heading3"/>
        <w:numPr>
          <w:ilvl w:val="2"/>
          <w:numId w:val="1"/>
        </w:numPr>
        <w:rPr/>
      </w:pPr>
      <w:bookmarkStart w:id="344" w:name="__RefHeading___Toc1261882_1479056682"/>
      <w:bookmarkStart w:id="345" w:name="_Toc146"/>
      <w:bookmarkEnd w:id="344"/>
      <w:r>
        <w:rPr>
          <w:rtl w:val="true"/>
        </w:rPr>
        <w:t>چگونگی غسل میت</w:t>
      </w:r>
      <w:bookmarkEnd w:id="3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غسل ترتیبی فرو بردن هر یک از سه قسمت بدن میت در آب کثیر اشکال دارد یا باید آب بریزیم؟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طریق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بدن میت یا تمام بدن نجس باشد، آیا باید پیش از آن که آن جا را غسل بدهند، آب بکشند؟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باید اوّل شست و بعد غسل داد گرچه بعید نیست در کر و آب جاری دو عمل را در یک آن انجام داد</w:t>
      </w:r>
      <w:r>
        <w:rPr>
          <w:rFonts w:eastAsia="IRNazanin" w:cs="IRNazanin"/>
          <w:color w:val="111111"/>
          <w:sz w:val="28"/>
          <w:szCs w:val="28"/>
          <w:rtl w:val="true"/>
          <w:lang w:bidi="fa-IR"/>
        </w:rPr>
        <w:t>.</w:t>
      </w:r>
    </w:p>
    <w:p>
      <w:pPr>
        <w:pStyle w:val="Heading3"/>
        <w:numPr>
          <w:ilvl w:val="2"/>
          <w:numId w:val="1"/>
        </w:numPr>
        <w:rPr/>
      </w:pPr>
      <w:bookmarkStart w:id="346" w:name="__RefHeading___Toc1261884_1479056682"/>
      <w:bookmarkStart w:id="347" w:name="_Toc147"/>
      <w:bookmarkEnd w:id="346"/>
      <w:r>
        <w:rPr>
          <w:rtl w:val="true"/>
        </w:rPr>
        <w:t>دعای زمان دفن</w:t>
      </w:r>
      <w:bookmarkEnd w:id="34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دعاهایی که می‌توانند پیش از دفن و موقع دفن بخوانند و بعد از آن که میت را در لحد گذاشتند چه می‌باشد؟ </w:t>
      </w:r>
      <w:bookmarkStart w:id="348" w:name="pg4362_44577"/>
    </w:p>
    <w:p>
      <w:pPr>
        <w:pStyle w:val="BookText"/>
        <w:rPr/>
      </w:pPr>
      <w:bookmarkEnd w:id="34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معروف و سوره قدر و آیة الکرسی و غیر این ها را می توان خواند</w:t>
      </w:r>
      <w:r>
        <w:rPr>
          <w:rFonts w:eastAsia="IRNazanin" w:cs="IRNazanin"/>
          <w:color w:val="111111"/>
          <w:sz w:val="28"/>
          <w:szCs w:val="28"/>
          <w:rtl w:val="true"/>
          <w:lang w:bidi="fa-IR"/>
        </w:rPr>
        <w:t>.</w:t>
      </w:r>
    </w:p>
    <w:p>
      <w:pPr>
        <w:pStyle w:val="Heading3"/>
        <w:numPr>
          <w:ilvl w:val="2"/>
          <w:numId w:val="1"/>
        </w:numPr>
        <w:rPr/>
      </w:pPr>
      <w:bookmarkStart w:id="349" w:name="__RefHeading___Toc1261886_1479056682"/>
      <w:bookmarkStart w:id="350" w:name="_Toc148"/>
      <w:bookmarkEnd w:id="349"/>
      <w:r>
        <w:rPr>
          <w:rtl w:val="true"/>
        </w:rPr>
        <w:t>باز کردن گره های کفن</w:t>
      </w:r>
      <w:bookmarkEnd w:id="35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گره های کفن را باز کنند، آیا باید گره های پایین پا را هم باز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باید هر دو طرف باز شود ولی ابتداءً طرف سر را باز کنند</w:t>
      </w:r>
      <w:r>
        <w:rPr>
          <w:rFonts w:eastAsia="IRNazanin" w:cs="IRNazanin"/>
          <w:color w:val="111111"/>
          <w:sz w:val="28"/>
          <w:szCs w:val="28"/>
          <w:rtl w:val="true"/>
          <w:lang w:bidi="fa-IR"/>
        </w:rPr>
        <w:t>.</w:t>
      </w:r>
    </w:p>
    <w:p>
      <w:pPr>
        <w:pStyle w:val="Heading3"/>
        <w:numPr>
          <w:ilvl w:val="2"/>
          <w:numId w:val="1"/>
        </w:numPr>
        <w:rPr/>
      </w:pPr>
      <w:bookmarkStart w:id="351" w:name="__RefHeading___Toc1261888_1479056682"/>
      <w:bookmarkStart w:id="352" w:name="_Toc149"/>
      <w:bookmarkEnd w:id="351"/>
      <w:r>
        <w:rPr>
          <w:rtl w:val="true"/>
        </w:rPr>
        <w:t>دو چوب تر</w:t>
      </w:r>
      <w:bookmarkEnd w:id="35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چوب تری که همراه میت می‌گذارند، باید افقی یکی بالای سر میت گذاشت و یکی پایین پای میت یا به صورت عمودی دو طرف میت داخل کفن باشد یا بیرون آن یا زیر دو بغل؟ این که می‌گویند در ترقوه بگذارید یعنی چه؟در ترقوه افقی باید باشد یا عمودی؟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جریده سمت راست را زیر کفن روی ترقوه افقی</w:t>
      </w:r>
      <w:r>
        <w:rPr>
          <w:rStyle w:val="FootnoteAnchor"/>
          <w:rtl w:val="true"/>
        </w:rPr>
        <w:footnoteReference w:id="7"/>
      </w:r>
      <w:r>
        <w:rPr>
          <w:rFonts w:ascii="IRNazanin" w:hAnsi="IRNazanin" w:eastAsia="IRNazanin"/>
          <w:color w:val="111111"/>
          <w:sz w:val="28"/>
          <w:sz w:val="28"/>
          <w:szCs w:val="28"/>
          <w:rtl w:val="true"/>
          <w:lang w:bidi="fa-IR"/>
        </w:rPr>
        <w:t>و به سمت پائین ولی جریده سمت چپ را روی پیراهن زیر لفافه و افقی قرار می‌دهند</w:t>
      </w:r>
      <w:r>
        <w:rPr>
          <w:rFonts w:eastAsia="IRNazanin" w:cs="IRNazanin"/>
          <w:color w:val="111111"/>
          <w:sz w:val="28"/>
          <w:szCs w:val="28"/>
          <w:rtl w:val="true"/>
          <w:lang w:bidi="fa-IR"/>
        </w:rPr>
        <w:t>.</w:t>
      </w:r>
    </w:p>
    <w:p>
      <w:pPr>
        <w:pStyle w:val="Heading3"/>
        <w:numPr>
          <w:ilvl w:val="2"/>
          <w:numId w:val="1"/>
        </w:numPr>
        <w:rPr/>
      </w:pPr>
      <w:bookmarkStart w:id="353" w:name="__RefHeading___Toc1261890_1479056682"/>
      <w:bookmarkStart w:id="354" w:name="_Toc150"/>
      <w:bookmarkEnd w:id="353"/>
      <w:r>
        <w:rPr>
          <w:rtl w:val="true"/>
        </w:rPr>
        <w:t>انتقال جنازه</w:t>
      </w:r>
      <w:bookmarkEnd w:id="3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در حین مردن، پسرش به او پیشنهاد کرده که جنازه او را به شهر قم ببرد، مادر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اختیار داری، هر کاری که دوست داری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مادر فوت کرده، چند سال بعد می‌خواهد او را به قم ببرد،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Heading3"/>
        <w:numPr>
          <w:ilvl w:val="2"/>
          <w:numId w:val="1"/>
        </w:numPr>
        <w:rPr/>
      </w:pPr>
      <w:bookmarkStart w:id="355" w:name="__RefHeading___Toc1261892_1479056682"/>
      <w:bookmarkStart w:id="356" w:name="_Toc151"/>
      <w:bookmarkEnd w:id="355"/>
      <w:r>
        <w:rPr>
          <w:rtl w:val="true"/>
        </w:rPr>
        <w:t>نبودن سدر و کافور</w:t>
      </w:r>
      <w:bookmarkEnd w:id="3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باشد ولی سدر و کافور نباشد، 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باید غسل داد؛ اوّلی و دومی عوض سدر و کافور می‌باشد</w:t>
      </w:r>
      <w:r>
        <w:rPr>
          <w:rFonts w:eastAsia="IRNazanin" w:cs="IRNazanin"/>
          <w:color w:val="111111"/>
          <w:sz w:val="28"/>
          <w:szCs w:val="28"/>
          <w:rtl w:val="true"/>
          <w:lang w:bidi="fa-IR"/>
        </w:rPr>
        <w:t>.</w:t>
      </w:r>
    </w:p>
    <w:p>
      <w:pPr>
        <w:pStyle w:val="Heading3"/>
        <w:numPr>
          <w:ilvl w:val="2"/>
          <w:numId w:val="1"/>
        </w:numPr>
        <w:rPr/>
      </w:pPr>
      <w:bookmarkStart w:id="357" w:name="__RefHeading___Toc1261894_1479056682"/>
      <w:bookmarkStart w:id="358" w:name="_Toc152"/>
      <w:bookmarkEnd w:id="357"/>
      <w:r>
        <w:rPr>
          <w:rtl w:val="true"/>
        </w:rPr>
        <w:t>نجاست بدن میت بعد از غسل</w:t>
      </w:r>
      <w:bookmarkEnd w:id="35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غسل یا بعد از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بدن میت نجس شود یا خون یا بول و نجاستی از او خارج شود، آیا اعاده غسل ها لازم است؟ </w:t>
      </w:r>
      <w:bookmarkStart w:id="359" w:name="pg4362_44578"/>
    </w:p>
    <w:p>
      <w:pPr>
        <w:pStyle w:val="BookText"/>
        <w:rPr/>
      </w:pPr>
      <w:bookmarkEnd w:id="359"/>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غسل ها لازم نیست ولی اگر نجاست به کفن رسیده است، باید پاک شود</w:t>
      </w:r>
      <w:r>
        <w:rPr>
          <w:rFonts w:eastAsia="IRNazanin" w:cs="IRNazanin"/>
          <w:color w:val="111111"/>
          <w:sz w:val="28"/>
          <w:szCs w:val="28"/>
          <w:rtl w:val="true"/>
          <w:lang w:bidi="fa-IR"/>
        </w:rPr>
        <w:t>.</w:t>
      </w:r>
    </w:p>
    <w:p>
      <w:pPr>
        <w:pStyle w:val="Heading3"/>
        <w:numPr>
          <w:ilvl w:val="2"/>
          <w:numId w:val="1"/>
        </w:numPr>
        <w:rPr/>
      </w:pPr>
      <w:bookmarkStart w:id="360" w:name="__RefHeading___Toc1261896_1479056682"/>
      <w:bookmarkStart w:id="361" w:name="_Toc153"/>
      <w:bookmarkEnd w:id="360"/>
      <w:r>
        <w:rPr>
          <w:rtl w:val="true"/>
        </w:rPr>
        <w:t>عدم امکان غسل میّت</w:t>
      </w:r>
      <w:bookmarkEnd w:id="36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این که جسد میتی، پس از چند روز پیدا و متعفن شده، طوری باشد که اگر بخواهند او را غسل دهند، اولاً از بوی تعفن، غسل دهنده اذیت می‌شود، ثانیاً ممکن است بدن متلاشی گردد، 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تیمم بدل از غسل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شخصی در اثر حادثه فوت کرده باشد و اگر بخواهند غسلش دهند، بدن متلاشی می‌شود و تمام مواضع تیمم هم از بین رفته باشد، 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محل تیمم از بین رفته باشد، نه غسل لازم است و نه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این که جنازه را داخل پلاستیک گذاشته باشند، آیا باید روی پلاستیک را اغسال سه گانه میت بدهند؟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ممکن است، باید از پلاستیک درآورده و غسل داده شود وگرنه غسل لازم نیست، و اگر اعضاء تیمم سالم باشد باید تیمم کرد</w:t>
      </w:r>
      <w:r>
        <w:rPr>
          <w:rFonts w:eastAsia="IRNazanin" w:cs="IRNazanin"/>
          <w:color w:val="111111"/>
          <w:sz w:val="28"/>
          <w:szCs w:val="28"/>
          <w:rtl w:val="true"/>
          <w:lang w:bidi="fa-IR"/>
        </w:rPr>
        <w:t>.</w:t>
      </w:r>
    </w:p>
    <w:p>
      <w:pPr>
        <w:pStyle w:val="Heading3"/>
        <w:numPr>
          <w:ilvl w:val="2"/>
          <w:numId w:val="1"/>
        </w:numPr>
        <w:rPr/>
      </w:pPr>
      <w:bookmarkStart w:id="362" w:name="__RefHeading___Toc1261898_1479056682"/>
      <w:bookmarkStart w:id="363" w:name="_Toc154"/>
      <w:bookmarkEnd w:id="362"/>
      <w:r>
        <w:rPr>
          <w:rtl w:val="true"/>
        </w:rPr>
        <w:t>دفن قرآن همراه مرده</w:t>
      </w:r>
      <w:bookmarkEnd w:id="36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وصیت کرده که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را به قصد تبرک، همراه او در قبر بگذارند، آیا چنین وصیتی صحیح و لازم العمل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لازم العمل است</w:t>
      </w:r>
      <w:r>
        <w:rPr>
          <w:rFonts w:eastAsia="IRNazanin" w:cs="IRNazanin"/>
          <w:color w:val="111111"/>
          <w:sz w:val="28"/>
          <w:szCs w:val="28"/>
          <w:rtl w:val="true"/>
          <w:lang w:bidi="fa-IR"/>
        </w:rPr>
        <w:t>.</w:t>
      </w:r>
    </w:p>
    <w:p>
      <w:pPr>
        <w:pStyle w:val="Heading3"/>
        <w:numPr>
          <w:ilvl w:val="2"/>
          <w:numId w:val="1"/>
        </w:numPr>
        <w:rPr/>
      </w:pPr>
      <w:bookmarkStart w:id="364" w:name="__RefHeading___Toc1261900_1479056682"/>
      <w:bookmarkStart w:id="365" w:name="_Toc155"/>
      <w:bookmarkEnd w:id="364"/>
      <w:r>
        <w:rPr>
          <w:rtl w:val="true"/>
        </w:rPr>
        <w:t>دفن در مسجد</w:t>
      </w:r>
      <w:bookmarkEnd w:id="36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در مسجد دفن کرده و می‌گویند وصیت کرده که در مسجد دفن شود، آیا وصیت و دفن صحیح و جایز است؟ چگونه است که برخی را در مسجدها دفن می‌کنند؟ </w:t>
      </w:r>
      <w:bookmarkStart w:id="366" w:name="pg4362_44579"/>
    </w:p>
    <w:p>
      <w:pPr>
        <w:pStyle w:val="BookText"/>
        <w:rPr/>
      </w:pPr>
      <w:bookmarkEnd w:id="366"/>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در مساجد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هایی که در مساجد دفن شده اند، پیش از مسجد گشتن مکان، در آن جا دفن بوده اند</w:t>
      </w:r>
      <w:r>
        <w:rPr>
          <w:rFonts w:eastAsia="IRNazanin" w:cs="IRNazanin"/>
          <w:color w:val="111111"/>
          <w:sz w:val="28"/>
          <w:szCs w:val="28"/>
          <w:rtl w:val="true"/>
          <w:lang w:bidi="fa-IR"/>
        </w:rPr>
        <w:t>.</w:t>
      </w:r>
    </w:p>
    <w:p>
      <w:pPr>
        <w:pStyle w:val="Heading3"/>
        <w:numPr>
          <w:ilvl w:val="2"/>
          <w:numId w:val="1"/>
        </w:numPr>
        <w:rPr/>
      </w:pPr>
      <w:bookmarkStart w:id="367" w:name="__RefHeading___Toc1261902_1479056682"/>
      <w:bookmarkStart w:id="368" w:name="_Toc156"/>
      <w:bookmarkEnd w:id="367"/>
      <w:r>
        <w:rPr>
          <w:rtl w:val="true"/>
        </w:rPr>
        <w:t>در آوردن طلا</w:t>
      </w:r>
      <w:bookmarkEnd w:id="36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آوردن دندان مصنوعی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بلکه در بعضی از موارد که طلای ارزشمندی است لازم است</w:t>
      </w:r>
      <w:r>
        <w:rPr>
          <w:rFonts w:eastAsia="IRNazanin" w:cs="IRNazanin"/>
          <w:color w:val="111111"/>
          <w:sz w:val="28"/>
          <w:szCs w:val="28"/>
          <w:rtl w:val="true"/>
          <w:lang w:bidi="fa-IR"/>
        </w:rPr>
        <w:t>.</w:t>
      </w:r>
    </w:p>
    <w:p>
      <w:pPr>
        <w:pStyle w:val="Heading3"/>
        <w:numPr>
          <w:ilvl w:val="2"/>
          <w:numId w:val="1"/>
        </w:numPr>
        <w:rPr/>
      </w:pPr>
      <w:bookmarkStart w:id="369" w:name="__RefHeading___Toc1261904_1479056682"/>
      <w:bookmarkStart w:id="370" w:name="_Toc157"/>
      <w:bookmarkEnd w:id="369"/>
      <w:r>
        <w:rPr>
          <w:rtl w:val="true"/>
        </w:rPr>
        <w:t>نرده کشیدن دور قبر</w:t>
      </w:r>
      <w:bookmarkEnd w:id="37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ساختن مقبره یا حجله روی قبر و یا نرده کشیدن اطراف آن در قبرستان های عمومی جایز است؟ اگر وصیت کرده باشد چی؟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ترک شود مگر برای صلحا و علما</w:t>
      </w:r>
      <w:r>
        <w:rPr>
          <w:rFonts w:eastAsia="IRNazanin" w:cs="IRNazanin"/>
          <w:color w:val="111111"/>
          <w:sz w:val="28"/>
          <w:szCs w:val="28"/>
          <w:rtl w:val="true"/>
          <w:lang w:bidi="fa-IR"/>
        </w:rPr>
        <w:t>.</w:t>
      </w:r>
    </w:p>
    <w:p>
      <w:pPr>
        <w:pStyle w:val="Heading3"/>
        <w:numPr>
          <w:ilvl w:val="2"/>
          <w:numId w:val="1"/>
        </w:numPr>
        <w:rPr/>
      </w:pPr>
      <w:bookmarkStart w:id="371" w:name="__RefHeading___Toc1261906_1479056682"/>
      <w:bookmarkStart w:id="372" w:name="_Toc158"/>
      <w:bookmarkEnd w:id="371"/>
      <w:r>
        <w:rPr>
          <w:rtl w:val="true"/>
        </w:rPr>
        <w:t>نوشتن دعا بر کفن</w:t>
      </w:r>
      <w:bookmarkEnd w:id="37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دعای جوشن کبیر بر کفن میت یا گذاشتن آن همراه میت یا عقیقی که نام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دارد که می‌گویند زیر زبان میت بگذارید، در کجای قبر باید گذاشت که بی احترامی نشود؟ چون در هر جا که گذاشته شود، در آخر کار بو گرفته و یا نجس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مرسوم است اشکالی ندارد</w:t>
      </w:r>
      <w:r>
        <w:rPr>
          <w:rFonts w:eastAsia="IRNazanin" w:cs="IRNazanin"/>
          <w:color w:val="111111"/>
          <w:sz w:val="28"/>
          <w:szCs w:val="28"/>
          <w:rtl w:val="true"/>
          <w:lang w:bidi="fa-IR"/>
        </w:rPr>
        <w:t>.</w:t>
      </w:r>
    </w:p>
    <w:p>
      <w:pPr>
        <w:pStyle w:val="Heading3"/>
        <w:numPr>
          <w:ilvl w:val="2"/>
          <w:numId w:val="1"/>
        </w:numPr>
        <w:rPr/>
      </w:pPr>
      <w:bookmarkStart w:id="373" w:name="__RefHeading___Toc1261908_1479056682"/>
      <w:bookmarkStart w:id="374" w:name="_Toc159"/>
      <w:bookmarkEnd w:id="373"/>
      <w:r>
        <w:rPr>
          <w:rtl w:val="true"/>
        </w:rPr>
        <w:t>آب پاشیدن روی قبر</w:t>
      </w:r>
      <w:bookmarkEnd w:id="37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وجود دارد که پاشیدن آب بر قبور مستحب است مانند روایاتی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لآلی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آیا استحباب مخصوص روز دفن است یا اطلاق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تا چهل روز مستحب باشد</w:t>
      </w:r>
      <w:r>
        <w:rPr>
          <w:rFonts w:eastAsia="IRNazanin" w:cs="IRNazanin"/>
          <w:color w:val="111111"/>
          <w:sz w:val="28"/>
          <w:szCs w:val="28"/>
          <w:rtl w:val="true"/>
          <w:lang w:bidi="fa-IR"/>
        </w:rPr>
        <w:t>.</w:t>
      </w:r>
    </w:p>
    <w:p>
      <w:pPr>
        <w:pStyle w:val="Heading3"/>
        <w:numPr>
          <w:ilvl w:val="2"/>
          <w:numId w:val="1"/>
        </w:numPr>
        <w:rPr/>
      </w:pPr>
      <w:bookmarkStart w:id="375" w:name="__RefHeading___Toc1261910_1479056682"/>
      <w:bookmarkStart w:id="376" w:name="_Toc160"/>
      <w:bookmarkEnd w:id="375"/>
      <w:r>
        <w:rPr>
          <w:rtl w:val="true"/>
        </w:rPr>
        <w:t>کفن خون آلود</w:t>
      </w:r>
      <w:bookmarkEnd w:id="37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دفن میتی متوجه شوند که تابوت و کفن آغشته به خونی است که جریان دارد، آیا عوض کردن کفن واجب است؟ خواه خون کم باشد یا زیاد؟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نجاست را برطرف کرد و یا کفن را عوض نمود</w:t>
      </w:r>
      <w:r>
        <w:rPr>
          <w:rFonts w:eastAsia="IRNazanin" w:cs="IRNazanin"/>
          <w:color w:val="111111"/>
          <w:sz w:val="28"/>
          <w:szCs w:val="28"/>
          <w:rtl w:val="true"/>
          <w:lang w:bidi="fa-IR"/>
        </w:rPr>
        <w:t xml:space="preserve">. </w:t>
      </w:r>
      <w:bookmarkStart w:id="377" w:name="pg4362_44580"/>
    </w:p>
    <w:p>
      <w:pPr>
        <w:pStyle w:val="Heading3"/>
        <w:numPr>
          <w:ilvl w:val="2"/>
          <w:numId w:val="1"/>
        </w:numPr>
        <w:rPr/>
      </w:pPr>
      <w:bookmarkStart w:id="378" w:name="__RefHeading___Toc1261912_1479056682"/>
      <w:bookmarkStart w:id="379" w:name="_Toc161"/>
      <w:bookmarkEnd w:id="377"/>
      <w:bookmarkEnd w:id="378"/>
      <w:r>
        <w:rPr>
          <w:rtl w:val="true"/>
        </w:rPr>
        <w:t>امامت نماز میت</w:t>
      </w:r>
      <w:bookmarkEnd w:id="37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واجد شرایط امامت در نماز جماعت نیست، جایز است امامت نماز میت بر جنازه را عهده دار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شرایط امام جماعت، در نماز میت هم معتبر است از جمله عدالت</w:t>
      </w:r>
      <w:r>
        <w:rPr>
          <w:rFonts w:eastAsia="IRNazanin" w:cs="IRNazanin"/>
          <w:color w:val="111111"/>
          <w:sz w:val="28"/>
          <w:szCs w:val="28"/>
          <w:rtl w:val="true"/>
          <w:lang w:bidi="fa-IR"/>
        </w:rPr>
        <w:t>.</w:t>
      </w:r>
    </w:p>
    <w:p>
      <w:pPr>
        <w:pStyle w:val="Heading3"/>
        <w:numPr>
          <w:ilvl w:val="2"/>
          <w:numId w:val="1"/>
        </w:numPr>
        <w:rPr/>
      </w:pPr>
      <w:bookmarkStart w:id="380" w:name="__RefHeading___Toc1261914_1479056682"/>
      <w:bookmarkStart w:id="381" w:name="_Toc162"/>
      <w:bookmarkEnd w:id="380"/>
      <w:r>
        <w:rPr>
          <w:rtl w:val="true"/>
        </w:rPr>
        <w:t>تصویر برداری از داخل قبر</w:t>
      </w:r>
      <w:bookmarkEnd w:id="38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آگاهی از داخل قبر و تصویر برداری تلویزیونی از آنچه در آن است بدون کندن و خاکبرداری، ممکن باشد، آیا بر این عمل نبش قبر صدق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اعمال نبش قبر محسوب نمی‌شود اما جوازش معلوم نیست</w:t>
      </w:r>
      <w:r>
        <w:rPr>
          <w:rFonts w:eastAsia="IRNazanin" w:cs="IRNazanin"/>
          <w:color w:val="111111"/>
          <w:sz w:val="28"/>
          <w:szCs w:val="28"/>
          <w:rtl w:val="true"/>
          <w:lang w:bidi="fa-IR"/>
        </w:rPr>
        <w:t>.</w:t>
      </w:r>
    </w:p>
    <w:p>
      <w:pPr>
        <w:pStyle w:val="Heading3"/>
        <w:numPr>
          <w:ilvl w:val="2"/>
          <w:numId w:val="1"/>
        </w:numPr>
        <w:rPr/>
      </w:pPr>
      <w:bookmarkStart w:id="382" w:name="__RefHeading___Toc1261916_1479056682"/>
      <w:bookmarkStart w:id="383" w:name="_Toc163"/>
      <w:bookmarkEnd w:id="382"/>
      <w:r>
        <w:rPr>
          <w:rtl w:val="true"/>
        </w:rPr>
        <w:t>استقرار در نماز</w:t>
      </w:r>
      <w:bookmarkEnd w:id="38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استقراری که در قیام نماز های یومیه معتبر است، در حال نماز میت هم باید مراعات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بهتر است رعایت شود</w:t>
      </w:r>
      <w:r>
        <w:rPr>
          <w:rFonts w:eastAsia="IRNazanin" w:cs="IRNazanin"/>
          <w:color w:val="111111"/>
          <w:sz w:val="28"/>
          <w:szCs w:val="28"/>
          <w:rtl w:val="true"/>
          <w:lang w:bidi="fa-IR"/>
        </w:rPr>
        <w:t>.</w:t>
      </w:r>
    </w:p>
    <w:p>
      <w:pPr>
        <w:pStyle w:val="Heading3"/>
        <w:numPr>
          <w:ilvl w:val="2"/>
          <w:numId w:val="1"/>
        </w:numPr>
        <w:rPr/>
      </w:pPr>
      <w:bookmarkStart w:id="384" w:name="__RefHeading___Toc1261918_1479056682"/>
      <w:bookmarkStart w:id="385" w:name="_Toc164"/>
      <w:bookmarkEnd w:id="384"/>
      <w:r>
        <w:rPr>
          <w:rtl w:val="true"/>
        </w:rPr>
        <w:t>عدم جواز نبش قبر</w:t>
      </w:r>
      <w:bookmarkEnd w:id="38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بطلان غسل یا حنوط نشدن یکی از سه جنازه، پس از دفن یقین حاصل شود، چه باید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جواز نبش قبر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نبش قبر بعید نیست</w:t>
      </w:r>
      <w:r>
        <w:rPr>
          <w:rFonts w:eastAsia="IRNazanin" w:cs="IRNazanin"/>
          <w:color w:val="111111"/>
          <w:sz w:val="28"/>
          <w:szCs w:val="28"/>
          <w:rtl w:val="true"/>
          <w:lang w:bidi="fa-IR"/>
        </w:rPr>
        <w:t>).</w:t>
      </w:r>
    </w:p>
    <w:p>
      <w:pPr>
        <w:pStyle w:val="Heading3"/>
        <w:numPr>
          <w:ilvl w:val="2"/>
          <w:numId w:val="1"/>
        </w:numPr>
        <w:rPr/>
      </w:pPr>
      <w:bookmarkStart w:id="386" w:name="__RefHeading___Toc1261920_1479056682"/>
      <w:bookmarkStart w:id="387" w:name="_Toc165"/>
      <w:bookmarkEnd w:id="386"/>
      <w:r>
        <w:rPr>
          <w:rtl w:val="true"/>
        </w:rPr>
        <w:t>کالبد شکافی</w:t>
      </w:r>
      <w:bookmarkEnd w:id="38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بدن میتی شی گرانبهایی باشد، آیا از نظر فقهی جایز است بدن را شکافته و شی را در بیاوریم و آیا هتک حرمت بدن مسلمان نمی شود؟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ارزش قابل اعتنائی داشته باشد یا مال کسی دیگر باشد و راضی نباشد</w:t>
      </w:r>
      <w:r>
        <w:rPr>
          <w:rFonts w:eastAsia="IRNazanin" w:cs="IRNazanin"/>
          <w:color w:val="111111"/>
          <w:sz w:val="28"/>
          <w:szCs w:val="28"/>
          <w:rtl w:val="true"/>
          <w:lang w:bidi="fa-IR"/>
        </w:rPr>
        <w:t xml:space="preserve">. </w:t>
      </w:r>
      <w:bookmarkStart w:id="388" w:name="pg4362_44581"/>
    </w:p>
    <w:p>
      <w:pPr>
        <w:pStyle w:val="Heading2"/>
        <w:numPr>
          <w:ilvl w:val="1"/>
          <w:numId w:val="1"/>
        </w:numPr>
        <w:rPr/>
      </w:pPr>
      <w:bookmarkStart w:id="389" w:name="__RefHeading___Toc1261922_1479056682"/>
      <w:bookmarkStart w:id="390" w:name="_Toc166"/>
      <w:bookmarkEnd w:id="388"/>
      <w:bookmarkEnd w:id="389"/>
      <w:r>
        <w:rPr>
          <w:rtl w:val="true"/>
        </w:rPr>
        <w:t>اذان</w:t>
      </w:r>
      <w:bookmarkEnd w:id="390"/>
    </w:p>
    <w:p>
      <w:pPr>
        <w:pStyle w:val="Heading3"/>
        <w:numPr>
          <w:ilvl w:val="2"/>
          <w:numId w:val="1"/>
        </w:numPr>
        <w:rPr/>
      </w:pPr>
      <w:bookmarkStart w:id="391" w:name="__RefHeading___Toc1261924_1479056682"/>
      <w:bookmarkStart w:id="392" w:name="_Toc167"/>
      <w:bookmarkEnd w:id="391"/>
      <w:r>
        <w:rPr>
          <w:rtl w:val="true"/>
        </w:rPr>
        <w:t>شهادت به امامت</w:t>
      </w:r>
      <w:bookmarkEnd w:id="39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ولایت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اذان و اقامه به چه قصدی گفته می‌شود؟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رجاء و ثواب</w:t>
      </w:r>
      <w:r>
        <w:rPr>
          <w:rFonts w:eastAsia="IRNazanin" w:cs="IRNazanin"/>
          <w:color w:val="111111"/>
          <w:sz w:val="28"/>
          <w:szCs w:val="28"/>
          <w:rtl w:val="true"/>
          <w:lang w:bidi="fa-IR"/>
        </w:rPr>
        <w:t xml:space="preserve">. </w:t>
      </w:r>
      <w:bookmarkStart w:id="393" w:name="pg4362_44582"/>
    </w:p>
    <w:p>
      <w:pPr>
        <w:pStyle w:val="Heading2"/>
        <w:numPr>
          <w:ilvl w:val="1"/>
          <w:numId w:val="1"/>
        </w:numPr>
        <w:rPr/>
      </w:pPr>
      <w:bookmarkStart w:id="394" w:name="__RefHeading___Toc1261926_1479056682"/>
      <w:bookmarkStart w:id="395" w:name="_Toc168"/>
      <w:bookmarkEnd w:id="393"/>
      <w:bookmarkEnd w:id="394"/>
      <w:r>
        <w:rPr>
          <w:rtl w:val="true"/>
        </w:rPr>
        <w:t>احکام نماز</w:t>
      </w:r>
      <w:bookmarkEnd w:id="395"/>
    </w:p>
    <w:p>
      <w:pPr>
        <w:pStyle w:val="Heading3"/>
        <w:numPr>
          <w:ilvl w:val="2"/>
          <w:numId w:val="1"/>
        </w:numPr>
        <w:rPr/>
      </w:pPr>
      <w:bookmarkStart w:id="396" w:name="__RefHeading___Toc1261928_1479056682"/>
      <w:bookmarkStart w:id="397" w:name="_Toc169"/>
      <w:bookmarkEnd w:id="396"/>
      <w:r>
        <w:rPr>
          <w:rtl w:val="true"/>
        </w:rPr>
        <w:t>گواهی به ولایت در تشهد</w:t>
      </w:r>
      <w:bookmarkEnd w:id="39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در تشهد پس از شهادت به نبوت، شهادت به ولایت نیز گفته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خواندن تشهد نماز مطابق فرمان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ابوبصیر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این چنین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والحمد للّه و الاسماء الحسنی کلها للّه اشهد ان لا اله الا اللّه وحده لا شریک له و اشهد ان محمداً عبده و رسوله أرسله بالحق بشیراً و نذیراً بین یدی الساعة أشهد أنّ ربی نِعم الرب و أن محمداً نِعم الرسول و انّ علیاً نِعم الوصی ونِعم الامام اللّهم صل علی محمد و آل محمد وتقبل شفاعته فی امته وارفع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نماز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ابوبصیر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نعم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تشهد طبق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طبق متن حدیثی که شیخ در تهذیب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بدون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شهادت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 نیست ولی گفتنش به قصد قربت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شهادت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تشهد نماز جایز است ؟ آیا به قصد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آن در تشهد جایز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نباید حتی رجاءً خوانده شود</w:t>
      </w:r>
      <w:r>
        <w:rPr>
          <w:rFonts w:eastAsia="IRNazanin" w:cs="IRNazanin"/>
          <w:color w:val="111111"/>
          <w:sz w:val="28"/>
          <w:szCs w:val="28"/>
          <w:rtl w:val="true"/>
          <w:lang w:bidi="fa-IR"/>
        </w:rPr>
        <w:t xml:space="preserve">. </w:t>
      </w:r>
      <w:bookmarkStart w:id="398" w:name="pg4362_44583"/>
    </w:p>
    <w:p>
      <w:pPr>
        <w:pStyle w:val="Heading3"/>
        <w:numPr>
          <w:ilvl w:val="2"/>
          <w:numId w:val="1"/>
        </w:numPr>
        <w:rPr/>
      </w:pPr>
      <w:bookmarkStart w:id="399" w:name="__RefHeading___Toc1261930_1479056682"/>
      <w:bookmarkStart w:id="400" w:name="_Toc170"/>
      <w:bookmarkEnd w:id="398"/>
      <w:bookmarkEnd w:id="399"/>
      <w:r>
        <w:rPr>
          <w:rtl w:val="true"/>
        </w:rPr>
        <w:t>بستن چشم</w:t>
      </w:r>
      <w:bookmarkEnd w:id="40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چشم در نماز جهت تواضع و تمرکز حواس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Heading3"/>
        <w:numPr>
          <w:ilvl w:val="2"/>
          <w:numId w:val="1"/>
        </w:numPr>
        <w:rPr/>
      </w:pPr>
      <w:bookmarkStart w:id="401" w:name="__RefHeading___Toc1261932_1479056682"/>
      <w:bookmarkStart w:id="402" w:name="_Toc171"/>
      <w:bookmarkEnd w:id="401"/>
      <w:r>
        <w:rPr>
          <w:rtl w:val="true"/>
        </w:rPr>
        <w:t>مواضع سجده</w:t>
      </w:r>
      <w:bookmarkEnd w:id="4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کسی که هنگام سجده، ناخن انگشت را به زمین بگذارد به طوری که انگشت به زمین نرسد، آیا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بلی روی انگشت و پشت آن هر دو جایز است</w:t>
      </w:r>
      <w:r>
        <w:rPr>
          <w:rFonts w:eastAsia="IRNazanin" w:cs="IRNazanin"/>
          <w:color w:val="111111"/>
          <w:sz w:val="28"/>
          <w:szCs w:val="28"/>
          <w:rtl w:val="true"/>
          <w:lang w:bidi="fa-IR"/>
        </w:rPr>
        <w:t>.</w:t>
      </w:r>
    </w:p>
    <w:p>
      <w:pPr>
        <w:pStyle w:val="Heading3"/>
        <w:numPr>
          <w:ilvl w:val="2"/>
          <w:numId w:val="1"/>
        </w:numPr>
        <w:rPr/>
      </w:pPr>
      <w:bookmarkStart w:id="403" w:name="__RefHeading___Toc1261934_1479056682"/>
      <w:bookmarkStart w:id="404" w:name="_Toc172"/>
      <w:bookmarkEnd w:id="403"/>
      <w:r>
        <w:rPr>
          <w:rtl w:val="true"/>
        </w:rPr>
        <w:t>آلزایمر</w:t>
      </w:r>
      <w:r>
        <w:rPr>
          <w:rtl w:val="true"/>
        </w:rPr>
        <w:t>(</w:t>
      </w:r>
      <w:r>
        <w:rPr>
          <w:rtl w:val="true"/>
        </w:rPr>
        <w:t>فراموشی</w:t>
      </w:r>
      <w:r>
        <w:rPr>
          <w:rtl w:val="true"/>
        </w:rPr>
        <w:t>)</w:t>
      </w:r>
      <w:bookmarkEnd w:id="40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وقتی است که بیماری فراموشی بر پدرم عارض شده، آیا لازم است دیگران به او وقت نماز را یادآوری کنند تا نمازش را بخواند؟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باشد که نماز بر او واجب است، لازم است کسی را موظف کند در وقت نماز یادآور باشد تا نمازش را خود یا به کمک او بخواند وگرنه لازم نیست</w:t>
      </w:r>
      <w:r>
        <w:rPr>
          <w:rFonts w:eastAsia="IRNazanin" w:cs="IRNazanin"/>
          <w:color w:val="111111"/>
          <w:sz w:val="28"/>
          <w:szCs w:val="28"/>
          <w:rtl w:val="true"/>
          <w:lang w:bidi="fa-IR"/>
        </w:rPr>
        <w:t>.</w:t>
      </w:r>
    </w:p>
    <w:p>
      <w:pPr>
        <w:pStyle w:val="Heading3"/>
        <w:numPr>
          <w:ilvl w:val="2"/>
          <w:numId w:val="1"/>
        </w:numPr>
        <w:rPr/>
      </w:pPr>
      <w:bookmarkStart w:id="405" w:name="__RefHeading___Toc1261936_1479056682"/>
      <w:bookmarkStart w:id="406" w:name="_Toc173"/>
      <w:bookmarkEnd w:id="405"/>
      <w:r>
        <w:rPr>
          <w:rtl w:val="true"/>
        </w:rPr>
        <w:t>قضای نماز صبح</w:t>
      </w:r>
      <w:bookmarkEnd w:id="40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را بیدار مانده و مدت زمان کمی تا اذان صبح باقی است و می‌داند که اگر بخوابد یقیناً نماز صبح او قضاء خواهد شد، خوابیدن وی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کاری نکند نمازش قضا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نزدیک اذان صبح بیدار شود و بداند یا احتمال قوی بدهد که اگر مجدداً بخوابد، نماز صبح قضا می‌شود، آیا جایز است بخوابد؟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معلوم نیست</w:t>
      </w:r>
      <w:r>
        <w:rPr>
          <w:rFonts w:eastAsia="IRNazanin" w:cs="IRNazanin"/>
          <w:color w:val="111111"/>
          <w:sz w:val="28"/>
          <w:szCs w:val="28"/>
          <w:rtl w:val="true"/>
          <w:lang w:bidi="fa-IR"/>
        </w:rPr>
        <w:t>.</w:t>
      </w:r>
    </w:p>
    <w:p>
      <w:pPr>
        <w:pStyle w:val="Heading3"/>
        <w:numPr>
          <w:ilvl w:val="2"/>
          <w:numId w:val="1"/>
        </w:numPr>
        <w:rPr/>
      </w:pPr>
      <w:bookmarkStart w:id="407" w:name="__RefHeading___Toc1261938_1479056682"/>
      <w:bookmarkStart w:id="408" w:name="_Toc174"/>
      <w:bookmarkEnd w:id="407"/>
      <w:r>
        <w:rPr>
          <w:rtl w:val="true"/>
        </w:rPr>
        <w:t>فراموشی صلوات</w:t>
      </w:r>
      <w:bookmarkEnd w:id="4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صلوات در تشهد آخر نماز فراموش شود، وظیفه نمازگزار چیست؟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که سلام داد، عمل منافی نماز انجام نداده باشد، باید صلوات را بگوید، سپس سلام دهد، ولی اگر عمل منافی به جا آورده باشد، باید دو سجده سهو به جا آورد</w:t>
      </w:r>
      <w:r>
        <w:rPr>
          <w:rFonts w:eastAsia="IRNazanin" w:cs="IRNazanin"/>
          <w:color w:val="111111"/>
          <w:sz w:val="28"/>
          <w:szCs w:val="28"/>
          <w:rtl w:val="true"/>
          <w:lang w:bidi="fa-IR"/>
        </w:rPr>
        <w:t xml:space="preserve">. </w:t>
      </w:r>
      <w:bookmarkStart w:id="409" w:name="pg4362_44584"/>
    </w:p>
    <w:p>
      <w:pPr>
        <w:pStyle w:val="Heading3"/>
        <w:numPr>
          <w:ilvl w:val="2"/>
          <w:numId w:val="1"/>
        </w:numPr>
        <w:rPr/>
      </w:pPr>
      <w:bookmarkStart w:id="410" w:name="__RefHeading___Toc1261940_1479056682"/>
      <w:bookmarkStart w:id="411" w:name="_Toc175"/>
      <w:bookmarkEnd w:id="409"/>
      <w:bookmarkEnd w:id="410"/>
      <w:r>
        <w:rPr>
          <w:rtl w:val="true"/>
        </w:rPr>
        <w:t>سجده</w:t>
      </w:r>
      <w:bookmarkEnd w:id="4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قصد سجده، به سجده رود ولی پس از این که پیشانی به زمین خورد، سرش بدون اراده بلند می‌شود، آیا یک سجده به حساب می‌آید؟ اگر می‌تواند، سرش را نگه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این که پیشانی در محل سجده قرار بگیرد، سرش بلند شود، سجده نیست و باید دوباره برگردد و ذکر سجده را بخواند، بلی اگر سرش را بر زمین گذاشت و استقرار حاصل شد، ولی پیش از ذکر به جهتی مثل احساس درد، سرش بی اختیار بلند شود، نمازش صحیح است و نباید برگردد و اگر برگشت نمازش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سجده دوم جلسه استراحت </w:t>
      </w:r>
      <w:r>
        <w:rPr>
          <w:rStyle w:val="FootnoteAnchor"/>
          <w:rtl w:val="true"/>
        </w:rPr>
        <w:footnoteReference w:id="8"/>
      </w:r>
      <w:r>
        <w:rPr>
          <w:rFonts w:ascii="IRNazanin" w:hAnsi="IRNazanin" w:eastAsia="IRNazanin"/>
          <w:color w:val="111111"/>
          <w:sz w:val="28"/>
          <w:sz w:val="28"/>
          <w:szCs w:val="28"/>
          <w:rtl w:val="true"/>
          <w:lang w:bidi="fa-IR"/>
        </w:rPr>
        <w:t>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احتیاطاً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سجده باید نوک انگشت پا بر زمین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بودن انگشت بزرگ پا کافی است و بین زیر و روی آن فرقی نیست</w:t>
      </w:r>
      <w:r>
        <w:rPr>
          <w:rFonts w:eastAsia="IRNazanin" w:cs="IRNazanin"/>
          <w:color w:val="111111"/>
          <w:sz w:val="28"/>
          <w:szCs w:val="28"/>
          <w:rtl w:val="true"/>
          <w:lang w:bidi="fa-IR"/>
        </w:rPr>
        <w:t>.</w:t>
      </w:r>
    </w:p>
    <w:p>
      <w:pPr>
        <w:pStyle w:val="Heading3"/>
        <w:numPr>
          <w:ilvl w:val="2"/>
          <w:numId w:val="1"/>
        </w:numPr>
        <w:rPr/>
      </w:pPr>
      <w:bookmarkStart w:id="412" w:name="__RefHeading___Toc1261942_1479056682"/>
      <w:bookmarkStart w:id="413" w:name="_Toc176"/>
      <w:bookmarkEnd w:id="412"/>
      <w:r>
        <w:rPr>
          <w:rtl w:val="true"/>
        </w:rPr>
        <w:t>رعایت قبله در حال خوابیدن</w:t>
      </w:r>
      <w:bookmarkEnd w:id="41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صورت خوابیده نماز می‌خواند، قبله را چگونه مراعات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به پهلوی راست رو به قبله بخوابد مثل رو به قبله بودن میّت در قبر، اگر ممکن نشد، به پهلوی چپ رو به قبله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کدام ممکن نشد، باید به پشت بخوابد به صورتی که کف پا رو به قبله باشد</w:t>
      </w:r>
      <w:r>
        <w:rPr>
          <w:rFonts w:eastAsia="IRNazanin" w:cs="IRNazanin"/>
          <w:color w:val="111111"/>
          <w:sz w:val="28"/>
          <w:szCs w:val="28"/>
          <w:rtl w:val="true"/>
          <w:lang w:bidi="fa-IR"/>
        </w:rPr>
        <w:t>.</w:t>
      </w:r>
    </w:p>
    <w:p>
      <w:pPr>
        <w:pStyle w:val="Heading3"/>
        <w:numPr>
          <w:ilvl w:val="2"/>
          <w:numId w:val="1"/>
        </w:numPr>
        <w:rPr/>
      </w:pPr>
      <w:bookmarkStart w:id="414" w:name="__RefHeading___Toc1261944_1479056682"/>
      <w:bookmarkStart w:id="415" w:name="_Toc177"/>
      <w:bookmarkEnd w:id="414"/>
      <w:r>
        <w:rPr>
          <w:rtl w:val="true"/>
        </w:rPr>
        <w:t>ریزه خواری در نماز</w:t>
      </w:r>
      <w:bookmarkEnd w:id="41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ریزه های غذا که بین دندان هاست در حال نماز چه حکمی دارد؟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ندارد و نماز را باطل نمی‌کند</w:t>
      </w:r>
      <w:r>
        <w:rPr>
          <w:rFonts w:eastAsia="IRNazanin" w:cs="IRNazanin"/>
          <w:color w:val="111111"/>
          <w:sz w:val="28"/>
          <w:szCs w:val="28"/>
          <w:rtl w:val="true"/>
          <w:lang w:bidi="fa-IR"/>
        </w:rPr>
        <w:t xml:space="preserve">. </w:t>
      </w:r>
      <w:bookmarkStart w:id="416" w:name="pg4362_44585"/>
    </w:p>
    <w:p>
      <w:pPr>
        <w:pStyle w:val="Heading3"/>
        <w:numPr>
          <w:ilvl w:val="2"/>
          <w:numId w:val="1"/>
        </w:numPr>
        <w:rPr/>
      </w:pPr>
      <w:bookmarkStart w:id="417" w:name="__RefHeading___Toc1261946_1479056682"/>
      <w:bookmarkStart w:id="418" w:name="_Toc178"/>
      <w:bookmarkEnd w:id="416"/>
      <w:bookmarkEnd w:id="417"/>
      <w:r>
        <w:rPr>
          <w:rtl w:val="true"/>
        </w:rPr>
        <w:t>دست دادن بعد از نماز</w:t>
      </w:r>
      <w:bookmarkEnd w:id="41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مصافحه با نمازگزاران وخواندن زیارت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قبله و چب یا راست پس از نمازهای واجب، نص خاصی وجود دارد؟در غیر این صورت حکم آنها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دلیل خاصی ندارد، ولی به جا آوردن آن به قصد ثواب مانعی ندارد</w:t>
      </w:r>
      <w:r>
        <w:rPr>
          <w:rFonts w:eastAsia="IRNazanin" w:cs="IRNazanin"/>
          <w:color w:val="111111"/>
          <w:sz w:val="28"/>
          <w:szCs w:val="28"/>
          <w:rtl w:val="true"/>
          <w:lang w:bidi="fa-IR"/>
        </w:rPr>
        <w:t>.</w:t>
      </w:r>
    </w:p>
    <w:p>
      <w:pPr>
        <w:pStyle w:val="Heading3"/>
        <w:numPr>
          <w:ilvl w:val="2"/>
          <w:numId w:val="1"/>
        </w:numPr>
        <w:rPr/>
      </w:pPr>
      <w:bookmarkStart w:id="419" w:name="__RefHeading___Toc1261948_1479056682"/>
      <w:bookmarkStart w:id="420" w:name="_Toc179"/>
      <w:bookmarkEnd w:id="419"/>
      <w:r>
        <w:rPr>
          <w:rtl w:val="true"/>
        </w:rPr>
        <w:t>قرائات چندگانه</w:t>
      </w:r>
      <w:bookmarkEnd w:id="4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قرآن کریم با هفت قرائت مشهور و هفت قرائت غیر مشهور نقل شده، اعتقاد به کدام یک صحیح است و آیا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با تمام این قرائات تلاوت فرموده 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قرائت مشهور بخوانیم</w:t>
      </w:r>
      <w:r>
        <w:rPr>
          <w:rFonts w:eastAsia="IRNazanin" w:cs="IRNazanin"/>
          <w:color w:val="111111"/>
          <w:sz w:val="28"/>
          <w:szCs w:val="28"/>
          <w:rtl w:val="true"/>
          <w:lang w:bidi="fa-IR"/>
        </w:rPr>
        <w:t>.</w:t>
      </w:r>
    </w:p>
    <w:p>
      <w:pPr>
        <w:pStyle w:val="Heading3"/>
        <w:numPr>
          <w:ilvl w:val="2"/>
          <w:numId w:val="1"/>
        </w:numPr>
        <w:rPr/>
      </w:pPr>
      <w:bookmarkStart w:id="421" w:name="__RefHeading___Toc1261950_1479056682"/>
      <w:bookmarkStart w:id="422" w:name="_Toc180"/>
      <w:bookmarkEnd w:id="421"/>
      <w:r>
        <w:rPr>
          <w:rtl w:val="true"/>
        </w:rPr>
        <w:t>قنوت به فارسی</w:t>
      </w:r>
      <w:bookmarkEnd w:id="42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 به زبان فارسی در قنوت نماز واجب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واجب، خواندن دعای غیر عربی احتیاطاً باید ترک شود</w:t>
      </w:r>
      <w:r>
        <w:rPr>
          <w:rFonts w:eastAsia="IRNazanin" w:cs="IRNazanin"/>
          <w:color w:val="111111"/>
          <w:sz w:val="28"/>
          <w:szCs w:val="28"/>
          <w:rtl w:val="true"/>
          <w:lang w:bidi="fa-IR"/>
        </w:rPr>
        <w:t>.</w:t>
      </w:r>
    </w:p>
    <w:p>
      <w:pPr>
        <w:pStyle w:val="Heading3"/>
        <w:numPr>
          <w:ilvl w:val="2"/>
          <w:numId w:val="1"/>
        </w:numPr>
        <w:rPr/>
      </w:pPr>
      <w:bookmarkStart w:id="423" w:name="__RefHeading___Toc1261952_1479056682"/>
      <w:bookmarkStart w:id="424" w:name="_Toc181"/>
      <w:bookmarkEnd w:id="423"/>
      <w:r>
        <w:rPr>
          <w:rtl w:val="true"/>
        </w:rPr>
        <w:t>سجده سهو</w:t>
      </w:r>
      <w:bookmarkEnd w:id="42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هنگام نماز پنج عمل انجام دهد که سجده سهو بر او واجب شود،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ترتیب اسباب سجده سهو را بداند، سجده سهو‌ها را به ترتیب انجام می‌دهد وگرنه برای هر کدام یک سجده سهو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سهو تکبیرة الاحرام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سهو ذکر خاصی لازم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خاص لازم است هم چنان که در رساله های عملیه گفته شده است</w:t>
      </w:r>
      <w:r>
        <w:rPr>
          <w:rFonts w:eastAsia="IRNazanin" w:cs="IRNazanin"/>
          <w:color w:val="111111"/>
          <w:sz w:val="28"/>
          <w:szCs w:val="28"/>
          <w:rtl w:val="true"/>
          <w:lang w:bidi="fa-IR"/>
        </w:rPr>
        <w:t xml:space="preserve">. </w:t>
      </w:r>
      <w:bookmarkStart w:id="425" w:name="pg4362_44586"/>
    </w:p>
    <w:p>
      <w:pPr>
        <w:pStyle w:val="Heading3"/>
        <w:numPr>
          <w:ilvl w:val="2"/>
          <w:numId w:val="1"/>
        </w:numPr>
        <w:rPr/>
      </w:pPr>
      <w:bookmarkStart w:id="426" w:name="__RefHeading___Toc1261954_1479056682"/>
      <w:bookmarkStart w:id="427" w:name="_Toc182"/>
      <w:bookmarkEnd w:id="425"/>
      <w:bookmarkEnd w:id="426"/>
      <w:r>
        <w:rPr>
          <w:rtl w:val="true"/>
        </w:rPr>
        <w:t>لباس غصبی</w:t>
      </w:r>
      <w:bookmarkEnd w:id="42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یادش می آید که لباسش غصبی است ولی وقت نماز تنگ است و نمی تواند دوباره با لباس مباح بخواند، اگر بخواهد لباس غصبی را در آورده و عریان نماز بخواند، آبرویش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همان لباس تمام می کند و با لباس مباح قضا می نماید</w:t>
      </w:r>
      <w:r>
        <w:rPr>
          <w:rFonts w:eastAsia="IRNazanin" w:cs="IRNazanin"/>
          <w:color w:val="111111"/>
          <w:sz w:val="28"/>
          <w:szCs w:val="28"/>
          <w:rtl w:val="true"/>
          <w:lang w:bidi="fa-IR"/>
        </w:rPr>
        <w:t>.</w:t>
      </w:r>
    </w:p>
    <w:p>
      <w:pPr>
        <w:pStyle w:val="Heading3"/>
        <w:numPr>
          <w:ilvl w:val="2"/>
          <w:numId w:val="1"/>
        </w:numPr>
        <w:rPr/>
      </w:pPr>
      <w:bookmarkStart w:id="428" w:name="__RefHeading___Toc1261956_1479056682"/>
      <w:bookmarkStart w:id="429" w:name="_Toc183"/>
      <w:bookmarkEnd w:id="428"/>
      <w:r>
        <w:rPr>
          <w:rtl w:val="true"/>
        </w:rPr>
        <w:t>دندان طلا</w:t>
      </w:r>
      <w:bookmarkEnd w:id="42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دندان طلا به قصد زینت برای مرد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قسمت جلوی دهان باشد، حرام است مگر این که ناچار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گذاشتن دندان طلا نماز را باطل می کند؟ آیا در این حکم فرقی بین امام و مأموم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نماز بعید نیست و فرقی بین امام و مأموم نیست</w:t>
      </w:r>
      <w:r>
        <w:rPr>
          <w:rFonts w:eastAsia="IRNazanin" w:cs="IRNazanin"/>
          <w:color w:val="111111"/>
          <w:sz w:val="28"/>
          <w:szCs w:val="28"/>
          <w:rtl w:val="true"/>
          <w:lang w:bidi="fa-IR"/>
        </w:rPr>
        <w:t>.</w:t>
      </w:r>
    </w:p>
    <w:p>
      <w:pPr>
        <w:pStyle w:val="Heading3"/>
        <w:numPr>
          <w:ilvl w:val="2"/>
          <w:numId w:val="1"/>
        </w:numPr>
        <w:rPr/>
      </w:pPr>
      <w:bookmarkStart w:id="430" w:name="__RefHeading___Toc1261958_1479056682"/>
      <w:bookmarkStart w:id="431" w:name="_Toc184"/>
      <w:bookmarkEnd w:id="430"/>
      <w:r>
        <w:rPr>
          <w:rtl w:val="true"/>
        </w:rPr>
        <w:t>انگشتر و ساعت طلا</w:t>
      </w:r>
      <w:bookmarkEnd w:id="43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گزار می تواند در حال نماز ساعت طلا در جیب خود داشته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انگشتر طلا برای مردم مطلقاً حرام است؟ آیا نماز را باطل 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حرام است و نماز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ساعتی که بند طلا دارد و زنجیر طلا برای مرد در نماز و غیر نماز چه حکمی دارد و آیا نماز را باطل 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نماز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دکمه طلا برای مرد جایز است و آیا نماز با آن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نماز را هم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ساعتی که فقط قابش طلایی است صحیح است؟ در نماز چه طور؟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معرض دید باشد، حرام است و مبطل نماز و گرنه اشکالی ندارد</w:t>
      </w:r>
      <w:r>
        <w:rPr>
          <w:rFonts w:eastAsia="IRNazanin" w:cs="IRNazanin"/>
          <w:color w:val="111111"/>
          <w:sz w:val="28"/>
          <w:szCs w:val="28"/>
          <w:rtl w:val="true"/>
          <w:lang w:bidi="fa-IR"/>
        </w:rPr>
        <w:t xml:space="preserve">. </w:t>
      </w:r>
      <w:bookmarkStart w:id="432" w:name="pg4362_44587"/>
    </w:p>
    <w:p>
      <w:pPr>
        <w:pStyle w:val="Heading3"/>
        <w:numPr>
          <w:ilvl w:val="2"/>
          <w:numId w:val="1"/>
        </w:numPr>
        <w:rPr/>
      </w:pPr>
      <w:bookmarkStart w:id="433" w:name="__RefHeading___Toc1261960_1479056682"/>
      <w:bookmarkStart w:id="434" w:name="_Toc185"/>
      <w:bookmarkEnd w:id="432"/>
      <w:bookmarkEnd w:id="433"/>
      <w:r>
        <w:rPr>
          <w:rtl w:val="true"/>
        </w:rPr>
        <w:t>گذاشتن دست بر زانو</w:t>
      </w:r>
      <w:bookmarkEnd w:id="43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گذاشتن دست ها بر زانو در رکوع مستحب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واجب است</w:t>
      </w:r>
      <w:r>
        <w:rPr>
          <w:rFonts w:eastAsia="IRNazanin" w:cs="IRNazanin"/>
          <w:color w:val="111111"/>
          <w:sz w:val="28"/>
          <w:szCs w:val="28"/>
          <w:rtl w:val="true"/>
          <w:lang w:bidi="fa-IR"/>
        </w:rPr>
        <w:t>.</w:t>
      </w:r>
    </w:p>
    <w:p>
      <w:pPr>
        <w:pStyle w:val="Heading3"/>
        <w:numPr>
          <w:ilvl w:val="2"/>
          <w:numId w:val="1"/>
        </w:numPr>
        <w:rPr/>
      </w:pPr>
      <w:bookmarkStart w:id="435" w:name="__RefHeading___Toc1261962_1479056682"/>
      <w:bookmarkStart w:id="436" w:name="_Toc186"/>
      <w:bookmarkEnd w:id="435"/>
      <w:r>
        <w:rPr>
          <w:rtl w:val="true"/>
        </w:rPr>
        <w:t>گفتن اعوذ باللّه</w:t>
      </w:r>
      <w:bookmarkEnd w:id="43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در رکعت اوّل و دوم نمازها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آهسته گفته شود</w:t>
      </w:r>
      <w:r>
        <w:rPr>
          <w:rFonts w:eastAsia="IRNazanin" w:cs="IRNazanin"/>
          <w:color w:val="111111"/>
          <w:sz w:val="28"/>
          <w:szCs w:val="28"/>
          <w:rtl w:val="true"/>
          <w:lang w:bidi="fa-IR"/>
        </w:rPr>
        <w:t>.</w:t>
      </w:r>
    </w:p>
    <w:p>
      <w:pPr>
        <w:pStyle w:val="Heading3"/>
        <w:numPr>
          <w:ilvl w:val="2"/>
          <w:numId w:val="1"/>
        </w:numPr>
        <w:rPr/>
      </w:pPr>
      <w:bookmarkStart w:id="437" w:name="__RefHeading___Toc1261964_1479056682"/>
      <w:bookmarkStart w:id="438" w:name="_Toc187"/>
      <w:bookmarkEnd w:id="437"/>
      <w:r>
        <w:rPr>
          <w:rtl w:val="true"/>
        </w:rPr>
        <w:t>تکرار سوره</w:t>
      </w:r>
      <w:bookmarkEnd w:id="4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یک سوره یا خواندن دو سوره در نماز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واجب بدون اشکال نیست گرچه اظهر جواز است ولی در نماز مستحب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قرائت نماز، واجب است سوره معیّن شده و بسم اللّه گفته شود یا پس از بسم اللّه هر سوره ای می شود 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باید سوره معیّن شود، سپس به قصد آن سوره بسم اللّه گفته شود</w:t>
      </w:r>
      <w:r>
        <w:rPr>
          <w:rFonts w:eastAsia="IRNazanin" w:cs="IRNazanin"/>
          <w:color w:val="111111"/>
          <w:sz w:val="28"/>
          <w:szCs w:val="28"/>
          <w:rtl w:val="true"/>
          <w:lang w:bidi="fa-IR"/>
        </w:rPr>
        <w:t>.</w:t>
      </w:r>
    </w:p>
    <w:p>
      <w:pPr>
        <w:pStyle w:val="Heading3"/>
        <w:numPr>
          <w:ilvl w:val="2"/>
          <w:numId w:val="1"/>
        </w:numPr>
        <w:rPr/>
      </w:pPr>
      <w:bookmarkStart w:id="439" w:name="__RefHeading___Toc1261966_1479056682"/>
      <w:bookmarkStart w:id="440" w:name="_Toc188"/>
      <w:bookmarkEnd w:id="439"/>
      <w:r>
        <w:rPr>
          <w:rtl w:val="true"/>
        </w:rPr>
        <w:t>رو برگرداندن از قبله</w:t>
      </w:r>
      <w:bookmarkEnd w:id="44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برگرداندن صورت در نماز مبطل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 باشد و به طور کلی از قبله منحرف نشود، اشکالی ندارد</w:t>
      </w:r>
      <w:r>
        <w:rPr>
          <w:rFonts w:eastAsia="IRNazanin" w:cs="IRNazanin"/>
          <w:color w:val="111111"/>
          <w:sz w:val="28"/>
          <w:szCs w:val="28"/>
          <w:rtl w:val="true"/>
          <w:lang w:bidi="fa-IR"/>
        </w:rPr>
        <w:t>.</w:t>
      </w:r>
    </w:p>
    <w:p>
      <w:pPr>
        <w:pStyle w:val="Heading3"/>
        <w:numPr>
          <w:ilvl w:val="2"/>
          <w:numId w:val="1"/>
        </w:numPr>
        <w:rPr/>
      </w:pPr>
      <w:bookmarkStart w:id="441" w:name="__RefHeading___Toc1261968_1479056682"/>
      <w:bookmarkStart w:id="442" w:name="_Toc189"/>
      <w:bookmarkEnd w:id="441"/>
      <w:r>
        <w:rPr>
          <w:rtl w:val="true"/>
        </w:rPr>
        <w:t>مکان مشکوک</w:t>
      </w:r>
      <w:bookmarkEnd w:id="44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شوروی سابق از طرف دولت ساختمان هایی به پا شده و در اختیار مردم قرار گرفته، الآن ساکنان شک دارند از صاحبان این زمین ها رضایت گرفته شده یا نه؟ از طرفی پیدا کردن صاحبان زمین ها بسیار مشکل است و شاید اگر پیدا شوند، رضایت ندهند، نماز و سایر اعمال در این خانه‌ها چه حکمی دارد؟ </w:t>
      </w:r>
      <w:bookmarkStart w:id="443" w:name="pg4362_44588"/>
    </w:p>
    <w:p>
      <w:pPr>
        <w:pStyle w:val="BookText"/>
        <w:rPr/>
      </w:pPr>
      <w:bookmarkEnd w:id="44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رضایت مالک اطمینان نداشته باشند و نتوانند مالکان را پیدا کنند، باید قیمت زمین ها را به عنوان رد مظالم به فقرا پرداخت نمایند</w:t>
      </w:r>
      <w:r>
        <w:rPr>
          <w:rFonts w:eastAsia="IRNazanin" w:cs="IRNazanin"/>
          <w:color w:val="111111"/>
          <w:sz w:val="28"/>
          <w:szCs w:val="28"/>
          <w:rtl w:val="true"/>
          <w:lang w:bidi="fa-IR"/>
        </w:rPr>
        <w:t>.</w:t>
      </w:r>
    </w:p>
    <w:p>
      <w:pPr>
        <w:pStyle w:val="Heading3"/>
        <w:numPr>
          <w:ilvl w:val="2"/>
          <w:numId w:val="1"/>
        </w:numPr>
        <w:rPr/>
      </w:pPr>
      <w:bookmarkStart w:id="444" w:name="__RefHeading___Toc1261970_1479056682"/>
      <w:bookmarkStart w:id="445" w:name="_Toc190"/>
      <w:bookmarkEnd w:id="444"/>
      <w:r>
        <w:rPr>
          <w:rtl w:val="true"/>
        </w:rPr>
        <w:t>نماز در قطب و فضا</w:t>
      </w:r>
      <w:bookmarkEnd w:id="4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نماز و قبله در فضا و قطب جنوب و شمال چگونه تعیین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را از محلی که حرکت کرده، ملاحظه می‌نماید و اگر مقیم آن جاست،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 وقت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به هر طرف که رو کند، قبله باشد</w:t>
      </w:r>
      <w:r>
        <w:rPr>
          <w:rFonts w:eastAsia="IRNazanin" w:cs="IRNazanin"/>
          <w:color w:val="111111"/>
          <w:sz w:val="28"/>
          <w:szCs w:val="28"/>
          <w:rtl w:val="true"/>
          <w:lang w:bidi="fa-IR"/>
        </w:rPr>
        <w:t>.</w:t>
      </w:r>
    </w:p>
    <w:p>
      <w:pPr>
        <w:pStyle w:val="Heading3"/>
        <w:numPr>
          <w:ilvl w:val="2"/>
          <w:numId w:val="1"/>
        </w:numPr>
        <w:rPr/>
      </w:pPr>
      <w:bookmarkStart w:id="446" w:name="__RefHeading___Toc1261972_1479056682"/>
      <w:bookmarkStart w:id="447" w:name="_Toc191"/>
      <w:bookmarkEnd w:id="446"/>
      <w:r>
        <w:rPr>
          <w:rtl w:val="true"/>
        </w:rPr>
        <w:t>وقت نماز صبح</w:t>
      </w:r>
      <w:bookmarkEnd w:id="44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چه وقت قضا می‌شود؟ آیا وقتی که قرص خورشید در افق دیده شود، نماز قضا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دائرمدار طلوع آفتاب از افق است، چه قرص دیده شود و چه دیده نشود</w:t>
      </w:r>
      <w:r>
        <w:rPr>
          <w:rFonts w:eastAsia="IRNazanin" w:cs="IRNazanin"/>
          <w:color w:val="111111"/>
          <w:sz w:val="28"/>
          <w:szCs w:val="28"/>
          <w:rtl w:val="true"/>
          <w:lang w:bidi="fa-IR"/>
        </w:rPr>
        <w:t>.</w:t>
      </w:r>
    </w:p>
    <w:p>
      <w:pPr>
        <w:pStyle w:val="Heading3"/>
        <w:numPr>
          <w:ilvl w:val="2"/>
          <w:numId w:val="1"/>
        </w:numPr>
        <w:rPr/>
      </w:pPr>
      <w:bookmarkStart w:id="448" w:name="__RefHeading___Toc1261974_1479056682"/>
      <w:bookmarkStart w:id="449" w:name="_Toc192"/>
      <w:bookmarkEnd w:id="448"/>
      <w:r>
        <w:rPr>
          <w:rtl w:val="true"/>
        </w:rPr>
        <w:t>شکیات نماز</w:t>
      </w:r>
      <w:bookmarkEnd w:id="44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بین نماز یکی از شک های صحیح برایش پیش بیاید ولی پس از نماز فراموش کند که کدام یک از شک های صحیح بوده، وظیفه اش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رکعت نماز احتیاط ایستاده و دو رکعت نماز احتیاط نشسته بخواند و دو سجده سهو نموده و بعداً هم نمازش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بین سه و چهار شک کرده و بنا را بر چهار گذاشته، سپس شک می‌کند نمازی را که اکنون مشغول خواندن آن است، اوّل نماز احتیاط است یا آخر نمازی که در آن شک کرده، تکلیف چیست؟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 را که مشغول به آن است رکعت آخر نمازش قرار می‌دهد و سپس نماز احتیاط را به جا می‌آورد</w:t>
      </w:r>
      <w:r>
        <w:rPr>
          <w:rFonts w:eastAsia="IRNazanin" w:cs="IRNazanin"/>
          <w:color w:val="111111"/>
          <w:sz w:val="28"/>
          <w:szCs w:val="28"/>
          <w:rtl w:val="true"/>
          <w:lang w:bidi="fa-IR"/>
        </w:rPr>
        <w:t xml:space="preserve">. </w:t>
      </w:r>
      <w:bookmarkStart w:id="450" w:name="pg4362_44589"/>
    </w:p>
    <w:p>
      <w:pPr>
        <w:pStyle w:val="Heading2"/>
        <w:numPr>
          <w:ilvl w:val="1"/>
          <w:numId w:val="1"/>
        </w:numPr>
        <w:rPr/>
      </w:pPr>
      <w:bookmarkStart w:id="451" w:name="__RefHeading___Toc1261976_1479056682"/>
      <w:bookmarkStart w:id="452" w:name="_Toc193"/>
      <w:bookmarkEnd w:id="450"/>
      <w:bookmarkEnd w:id="451"/>
      <w:r>
        <w:rPr>
          <w:rtl w:val="true"/>
        </w:rPr>
        <w:t>نماز مسافر</w:t>
      </w:r>
      <w:bookmarkEnd w:id="452"/>
    </w:p>
    <w:p>
      <w:pPr>
        <w:pStyle w:val="Heading3"/>
        <w:numPr>
          <w:ilvl w:val="2"/>
          <w:numId w:val="1"/>
        </w:numPr>
        <w:rPr/>
      </w:pPr>
      <w:bookmarkStart w:id="453" w:name="__RefHeading___Toc1261978_1479056682"/>
      <w:bookmarkStart w:id="454" w:name="_Toc194"/>
      <w:bookmarkEnd w:id="453"/>
      <w:r>
        <w:rPr>
          <w:rtl w:val="true"/>
        </w:rPr>
        <w:t>کثیر السفر</w:t>
      </w:r>
      <w:bookmarkEnd w:id="4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السفر به چه کسی گفته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سفر می کند مثلاً به مدت دو ماه و بیش تر که هر ده روز دو بار یا هفته ای یکبار سفر برود گرچه این سفر، شغل و حرفه ی او نباشد و مثلاً برای زیارت یا تحصیل یا عیادت مریض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کند کثیر السفر است و باید در مقصد و راه نمازش را تمام بخواند و روزه اش را بگیرد</w:t>
      </w:r>
      <w:r>
        <w:rPr>
          <w:rFonts w:eastAsia="IRNazanin" w:cs="IRNazanin"/>
          <w:color w:val="111111"/>
          <w:sz w:val="28"/>
          <w:szCs w:val="28"/>
          <w:rtl w:val="true"/>
          <w:lang w:bidi="fa-IR"/>
        </w:rPr>
        <w:t>.</w:t>
      </w:r>
    </w:p>
    <w:p>
      <w:pPr>
        <w:pStyle w:val="Heading3"/>
        <w:numPr>
          <w:ilvl w:val="2"/>
          <w:numId w:val="1"/>
        </w:numPr>
        <w:rPr/>
      </w:pPr>
      <w:bookmarkStart w:id="455" w:name="__RefHeading___Toc1261980_1479056682"/>
      <w:bookmarkStart w:id="456" w:name="_Toc195"/>
      <w:bookmarkEnd w:id="455"/>
      <w:r>
        <w:rPr>
          <w:rtl w:val="true"/>
        </w:rPr>
        <w:t>سفر</w:t>
      </w:r>
      <w:bookmarkEnd w:id="4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ده روز چند بار برای عیادت مریض یا زیارت و یا طبابت و درس و تدریس و یا به پادگان می‌رود، آیا لازم است نمازش را در راه و مقصد تمام بخواند؟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ده روز دو بار سفر کند، باید نمازش را تمام بخواند و روزه اش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نظر دارد پنجاه روز به محلی مسافرت کند، آیا نمازش را تمام می‌خواند؟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دائر است بین این که به نظر عرف کثرت سفر صدق کند یا سفر اتفاقی حساب شود و در صورت شک در صدق عرفی کثرت و عدم آن باید شکسته بخواند و در فرض سؤال اگر هر هفته یک بار سفر کند بعید نیست کثرت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اوّل کسی که کثیر السفر است میفرمائید باید شکسته بخواند اگر سفرش طولانی باشد، باید نمازش را تا آخر شکسته بخواند؟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سفر باشد باید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محلی سفر کند و از آن جا سفر دیگری پیش آید، بعید نیست دو سفر صدق کند که در سفر دوم باید نمازش را تمام بخواند</w:t>
      </w:r>
      <w:r>
        <w:rPr>
          <w:rFonts w:eastAsia="IRNazanin" w:cs="IRNazanin"/>
          <w:color w:val="111111"/>
          <w:sz w:val="28"/>
          <w:szCs w:val="28"/>
          <w:rtl w:val="true"/>
          <w:lang w:bidi="fa-IR"/>
        </w:rPr>
        <w:t xml:space="preserve">. </w:t>
      </w:r>
      <w:bookmarkStart w:id="457" w:name="pg4362_44590"/>
    </w:p>
    <w:p>
      <w:pPr>
        <w:pStyle w:val="BookText"/>
        <w:rPr/>
      </w:pPr>
      <w:bookmarkEnd w:id="457"/>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ده روز ماندن در محلی، کثرت سفر را در همه جا قطع می‌کند یا مخصوص امثال راننده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حکم کثیر السفر را قطع می‌کند و باید در سفر اوّل نمازش را شکسته بخواند</w:t>
      </w:r>
      <w:r>
        <w:rPr>
          <w:rFonts w:eastAsia="IRNazanin" w:cs="IRNazanin"/>
          <w:color w:val="111111"/>
          <w:sz w:val="28"/>
          <w:szCs w:val="28"/>
          <w:rtl w:val="true"/>
          <w:lang w:bidi="fa-IR"/>
        </w:rPr>
        <w:t>.</w:t>
      </w:r>
    </w:p>
    <w:p>
      <w:pPr>
        <w:pStyle w:val="Heading3"/>
        <w:numPr>
          <w:ilvl w:val="2"/>
          <w:numId w:val="1"/>
        </w:numPr>
        <w:rPr/>
      </w:pPr>
      <w:bookmarkStart w:id="458" w:name="__RefHeading___Toc1261982_1479056682"/>
      <w:bookmarkStart w:id="459" w:name="_Toc196"/>
      <w:bookmarkEnd w:id="458"/>
      <w:r>
        <w:rPr>
          <w:rtl w:val="true"/>
        </w:rPr>
        <w:t>نماز در مکه و مدینه</w:t>
      </w:r>
      <w:bookmarkEnd w:id="4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مسافر در محلات قدیم و جدید الاحداث مکه و مدینه مثل مسجد النبی و مسجد الحرام بین قصر و اتمام مخیر است یا باید قصر بخواند؟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در محله های جدید الاحداث تخییر نیست و باید قصر بخواند</w:t>
      </w:r>
      <w:r>
        <w:rPr>
          <w:rFonts w:eastAsia="IRNazanin" w:cs="IRNazanin"/>
          <w:color w:val="111111"/>
          <w:sz w:val="28"/>
          <w:szCs w:val="28"/>
          <w:rtl w:val="true"/>
          <w:lang w:bidi="fa-IR"/>
        </w:rPr>
        <w:t>.</w:t>
      </w:r>
    </w:p>
    <w:p>
      <w:pPr>
        <w:pStyle w:val="Heading3"/>
        <w:numPr>
          <w:ilvl w:val="2"/>
          <w:numId w:val="1"/>
        </w:numPr>
        <w:rPr/>
      </w:pPr>
      <w:bookmarkStart w:id="460" w:name="__RefHeading___Toc1261984_1479056682"/>
      <w:bookmarkStart w:id="461" w:name="_Toc197"/>
      <w:bookmarkEnd w:id="460"/>
      <w:r>
        <w:rPr>
          <w:rtl w:val="true"/>
        </w:rPr>
        <w:t>نماز در کربلا</w:t>
      </w:r>
      <w:bookmarkEnd w:id="46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فرموده اید در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مخیر است بین اتمام و قصر، حدود آن را برای ما بیان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حرم در این مسأله حایر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طرف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باشد و در خارج از آن احتیاط واجب قصر خواندن نماز است</w:t>
      </w:r>
      <w:r>
        <w:rPr>
          <w:rFonts w:eastAsia="IRNazanin" w:cs="IRNazanin"/>
          <w:color w:val="111111"/>
          <w:sz w:val="28"/>
          <w:szCs w:val="28"/>
          <w:rtl w:val="true"/>
          <w:lang w:bidi="fa-IR"/>
        </w:rPr>
        <w:t>.</w:t>
      </w:r>
    </w:p>
    <w:p>
      <w:pPr>
        <w:pStyle w:val="Heading3"/>
        <w:numPr>
          <w:ilvl w:val="2"/>
          <w:numId w:val="1"/>
        </w:numPr>
        <w:rPr/>
      </w:pPr>
      <w:bookmarkStart w:id="462" w:name="__RefHeading___Toc1261986_1479056682"/>
      <w:bookmarkStart w:id="463" w:name="_Toc198"/>
      <w:bookmarkEnd w:id="462"/>
      <w:r>
        <w:rPr>
          <w:rtl w:val="true"/>
        </w:rPr>
        <w:t>اقامت دائم</w:t>
      </w:r>
      <w:bookmarkEnd w:id="46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وطن دوام حضور شرط است یا این که شخصی چند سال مثلاً دو سال در محلی بماند، وطن او محسوب می‌شود؟ اگر از مسافرت برگشته، بعد از دو روز به چند فرسخی سفر کند، آیا وظیفه او در این دو روز قصر خواندن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وطن دوام حضور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دو سال بعید نیست که وطن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وطن محلی است که در آن جا زندگی کند و بر او عرفاً مسافر صدق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برای مدت طولانی در یک شهر اقامت کرده اند، آن شهر در حکم وطن آن هاست؟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وطن محسوب می‌شود</w:t>
      </w:r>
      <w:r>
        <w:rPr>
          <w:rFonts w:eastAsia="IRNazanin" w:cs="IRNazanin"/>
          <w:color w:val="111111"/>
          <w:sz w:val="28"/>
          <w:szCs w:val="28"/>
          <w:rtl w:val="true"/>
          <w:lang w:bidi="fa-IR"/>
        </w:rPr>
        <w:t xml:space="preserve">. </w:t>
      </w:r>
      <w:bookmarkStart w:id="464" w:name="pg4362_44591"/>
    </w:p>
    <w:p>
      <w:pPr>
        <w:pStyle w:val="Heading3"/>
        <w:numPr>
          <w:ilvl w:val="2"/>
          <w:numId w:val="1"/>
        </w:numPr>
        <w:rPr/>
      </w:pPr>
      <w:bookmarkStart w:id="465" w:name="__RefHeading___Toc1261988_1479056682"/>
      <w:bookmarkStart w:id="466" w:name="_Toc199"/>
      <w:bookmarkEnd w:id="464"/>
      <w:bookmarkEnd w:id="465"/>
      <w:r>
        <w:rPr>
          <w:rtl w:val="true"/>
        </w:rPr>
        <w:t>نماز در خانه پدری</w:t>
      </w:r>
      <w:bookmarkEnd w:id="46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 کرده و همسرش در شهر دیگری است، پس از عروسی اگر به منزل پدرش به عنوان مهمان چند روز برود، وظیفه او قصر است یا تمام خواندن نماز؟</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مذکور باید در وطن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شکسته بخواند مگر تصمیم داشته باشد با شوهرش برگردد و همان جا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وطن اوست و باید تمام بخواند</w:t>
      </w:r>
      <w:r>
        <w:rPr>
          <w:rFonts w:eastAsia="IRNazanin" w:cs="IRNazanin"/>
          <w:color w:val="111111"/>
          <w:sz w:val="28"/>
          <w:szCs w:val="28"/>
          <w:rtl w:val="true"/>
          <w:lang w:bidi="fa-IR"/>
        </w:rPr>
        <w:t>.</w:t>
      </w:r>
    </w:p>
    <w:p>
      <w:pPr>
        <w:pStyle w:val="Heading3"/>
        <w:numPr>
          <w:ilvl w:val="2"/>
          <w:numId w:val="1"/>
        </w:numPr>
        <w:rPr/>
      </w:pPr>
      <w:bookmarkStart w:id="467" w:name="__RefHeading___Toc1261990_1479056682"/>
      <w:bookmarkStart w:id="468" w:name="_Toc200"/>
      <w:bookmarkEnd w:id="467"/>
      <w:r>
        <w:rPr>
          <w:rtl w:val="true"/>
        </w:rPr>
        <w:t>هشت فرسخ</w:t>
      </w:r>
      <w:bookmarkEnd w:id="46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فرسخ رفت و برگشت لازم است مساوی بودن، یا اگر مسیر رفت سه فرسخ باشد و مسیر برگشت پنج فرسخ و یا بر عکس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هشت فرسخ مسافرت کردن است چه مسیر رفت چهار فرسخ باشد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در مسیر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جایی سفر کند و نداند هشت فرسخ است و پس از طی مسافتی بداند که تا آن جا هشت فرسخ بوده یا رفت و برگشت هشت فرسخ می‌باشد، آیا نماز شکسته است و روزه اش را باید افطار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جا فهمید، باید نماز را شکسته بخواند و روزه را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نمازش را تمام خوانده، باید دوباره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وقت متوجه شود، باید قضا نماید</w:t>
      </w:r>
      <w:r>
        <w:rPr>
          <w:rFonts w:eastAsia="IRNazanin" w:cs="IRNazanin"/>
          <w:color w:val="111111"/>
          <w:sz w:val="28"/>
          <w:szCs w:val="28"/>
          <w:rtl w:val="true"/>
          <w:lang w:bidi="fa-IR"/>
        </w:rPr>
        <w:t>.</w:t>
      </w:r>
    </w:p>
    <w:p>
      <w:pPr>
        <w:pStyle w:val="Heading3"/>
        <w:numPr>
          <w:ilvl w:val="2"/>
          <w:numId w:val="1"/>
        </w:numPr>
        <w:rPr/>
      </w:pPr>
      <w:bookmarkStart w:id="469" w:name="__RefHeading___Toc1261992_1479056682"/>
      <w:bookmarkStart w:id="470" w:name="_Toc201"/>
      <w:bookmarkEnd w:id="469"/>
      <w:r>
        <w:rPr>
          <w:rtl w:val="true"/>
        </w:rPr>
        <w:t>فراموشی یا جهل به مسأله</w:t>
      </w:r>
      <w:bookmarkEnd w:id="47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محل اقامه، نمازش را به جهت ندانستن مسأله شکسته بخواند، نمازی که خوانده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نمازش باطل است و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مسافرت نموده و فراموش کرده که نماز در سفر شکسته است و تمام بخواند، آیا نمازش را باید اعاده و قضا کند؟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یادش بیفتد، اعاده واجب است اما پس از وقت قضا لازم نیست</w:t>
      </w:r>
      <w:r>
        <w:rPr>
          <w:rFonts w:eastAsia="IRNazanin" w:cs="IRNazanin"/>
          <w:color w:val="111111"/>
          <w:sz w:val="28"/>
          <w:szCs w:val="28"/>
          <w:rtl w:val="true"/>
          <w:lang w:bidi="fa-IR"/>
        </w:rPr>
        <w:t xml:space="preserve">. </w:t>
      </w:r>
      <w:bookmarkStart w:id="471" w:name="pg4362_44592"/>
    </w:p>
    <w:p>
      <w:pPr>
        <w:pStyle w:val="Heading3"/>
        <w:numPr>
          <w:ilvl w:val="2"/>
          <w:numId w:val="1"/>
        </w:numPr>
        <w:rPr/>
      </w:pPr>
      <w:bookmarkStart w:id="472" w:name="__RefHeading___Toc1261994_1479056682"/>
      <w:bookmarkStart w:id="473" w:name="_Toc202"/>
      <w:bookmarkEnd w:id="471"/>
      <w:bookmarkEnd w:id="472"/>
      <w:r>
        <w:rPr>
          <w:rtl w:val="true"/>
        </w:rPr>
        <w:t>خواندن نافله در سفر</w:t>
      </w:r>
      <w:bookmarkEnd w:id="4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نافله های یومیه را در سفر می‌شود 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ظهر و عصر را در سفر نباید خواند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عشا را که دو رکعت نشسته است،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اما نافله صبح و مغرب ساقط نیست و خواندنش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شب در سفر ساقط نمی‌شود</w:t>
      </w:r>
      <w:r>
        <w:rPr>
          <w:rFonts w:eastAsia="IRNazanin" w:cs="IRNazanin"/>
          <w:color w:val="111111"/>
          <w:sz w:val="28"/>
          <w:szCs w:val="28"/>
          <w:rtl w:val="true"/>
          <w:lang w:bidi="fa-IR"/>
        </w:rPr>
        <w:t>.</w:t>
      </w:r>
    </w:p>
    <w:p>
      <w:pPr>
        <w:pStyle w:val="Heading3"/>
        <w:numPr>
          <w:ilvl w:val="2"/>
          <w:numId w:val="1"/>
        </w:numPr>
        <w:rPr/>
      </w:pPr>
      <w:bookmarkStart w:id="474" w:name="__RefHeading___Toc1261996_1479056682"/>
      <w:bookmarkStart w:id="475" w:name="_Toc203"/>
      <w:bookmarkEnd w:id="474"/>
      <w:r>
        <w:rPr>
          <w:rtl w:val="true"/>
        </w:rPr>
        <w:t>نمازی که در سفر قضا شده</w:t>
      </w:r>
      <w:bookmarkEnd w:id="47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سفر نمازش قضا شده، آیا می‌تواند در وطن قضا کند و برعکس؟</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آن چه در سفر قضا شده، در وطن قضا نماید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طور قضا شده است، همان طور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ظهر و عصر او فوت شده و در اوّل وقت در سفر بوده و در آخر وقت در وطن و برعکس، آیا به صورت تمام قضا کند یا به قصر؟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آخر وقت که نماز آن هنگام فوت شده، ملاک است پس اگر آخر وقت در وطن بوده، به صورت تمام قضا کند اگر در سفر بوده، به صورت شکسته قضا نماید گرچه بهتر است در قضا بین تمام و قصر جمع کند خصوصاً جایی که اوّل وقت در سفر بوده و آخر وقت در 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تا به حال نماز نخوانده و الآن تصمیم به قضا نمودن نماز های فوت شده گرفته و نماز یومیه را هم همراه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چه گونه عمل نماید؟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نمازهای قضای خود را تدریجاً بخواند مثلاً هر روز نماز چند روز را بخواند مثلاً وقتی نماز صبح می‌خواند، قضای یک روز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آن ها را یادداشت کند</w:t>
      </w:r>
      <w:r>
        <w:rPr>
          <w:rFonts w:eastAsia="IRNazanin" w:cs="IRNazanin"/>
          <w:color w:val="111111"/>
          <w:sz w:val="28"/>
          <w:szCs w:val="28"/>
          <w:rtl w:val="true"/>
          <w:lang w:bidi="fa-IR"/>
        </w:rPr>
        <w:t xml:space="preserve">. </w:t>
      </w:r>
      <w:bookmarkStart w:id="476" w:name="pg4362_44593"/>
    </w:p>
    <w:p>
      <w:pPr>
        <w:pStyle w:val="Heading2"/>
        <w:numPr>
          <w:ilvl w:val="1"/>
          <w:numId w:val="1"/>
        </w:numPr>
        <w:rPr/>
      </w:pPr>
      <w:bookmarkStart w:id="477" w:name="__RefHeading___Toc1261998_1479056682"/>
      <w:bookmarkStart w:id="478" w:name="_Toc204"/>
      <w:bookmarkEnd w:id="476"/>
      <w:bookmarkEnd w:id="477"/>
      <w:r>
        <w:rPr>
          <w:rtl w:val="true"/>
        </w:rPr>
        <w:t>نماز جماعت</w:t>
      </w:r>
      <w:bookmarkEnd w:id="478"/>
    </w:p>
    <w:p>
      <w:pPr>
        <w:pStyle w:val="Heading3"/>
        <w:numPr>
          <w:ilvl w:val="2"/>
          <w:numId w:val="1"/>
        </w:numPr>
        <w:rPr/>
      </w:pPr>
      <w:bookmarkStart w:id="479" w:name="__RefHeading___Toc1262000_1479056682"/>
      <w:bookmarkStart w:id="480" w:name="_Toc205"/>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 اهل سنت در غیر مواقع تقیه خوفی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مداراتی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است؟ چنان چه مجزی نباشد، عدم شرکت در مواقع نماز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اهل سنت صوری است و باید قرائت را خودش آهسته بخواند و نمازش صحیح است و اگر زودتر از پیش نماز از حمد و سوره فارغ شود ذکر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مثلاً 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جماعتی اعلام نموده که مقلدان فلان مرجع تقلید به من اقتدا نکنند راضی به اقتدای آن 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مقلدان آن مرجع چیست و آیا عدم رضایت امام جماعت مانع از اقتدا به او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رضایت امام جماعت، مانع اقتدا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به شخصی پیشنهاد امامت نماز جماعت در غیاب پیش نماز می شود در حالی که خودش را عادل نمی‌داند، امامت او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مانعی ندارد</w:t>
      </w:r>
      <w:r>
        <w:rPr>
          <w:rFonts w:eastAsia="IRNazanin" w:cs="IRNazanin"/>
          <w:color w:val="111111"/>
          <w:sz w:val="28"/>
          <w:szCs w:val="28"/>
          <w:rtl w:val="true"/>
          <w:lang w:bidi="fa-IR"/>
        </w:rPr>
        <w:t>.</w:t>
      </w:r>
    </w:p>
    <w:p>
      <w:pPr>
        <w:pStyle w:val="Heading3"/>
        <w:numPr>
          <w:ilvl w:val="2"/>
          <w:numId w:val="1"/>
        </w:numPr>
        <w:rPr/>
      </w:pPr>
      <w:bookmarkStart w:id="481" w:name="__RefHeading___Toc1262002_1479056682"/>
      <w:bookmarkStart w:id="482" w:name="_Toc206"/>
      <w:bookmarkEnd w:id="481"/>
      <w:r>
        <w:rPr>
          <w:rtl w:val="true"/>
        </w:rPr>
        <w:t>گرفتن پول برای امامت جماعت</w:t>
      </w:r>
      <w:bookmarkEnd w:id="48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جماعتی که در شرکت‌ها اقامه نماز می‌نماید، ماهانه پولی را از شرکت دریافت می‌کند، آیا اقتداء به او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گرفتنش او را از عدالت ساقط نمی‌کند و آقایان پول را به اقامه نماز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امام جماعتی که تکبیرهای نماز یا ذکر سمع اهلّل لمن حمده را در حال حرکت می‌گوید، می‌توان اقتدا کرد؟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اگر به قصد ذکر مطلق بگوید اشکالی ندارد</w:t>
      </w:r>
      <w:r>
        <w:rPr>
          <w:rFonts w:eastAsia="IRNazanin" w:cs="IRNazanin"/>
          <w:color w:val="111111"/>
          <w:sz w:val="28"/>
          <w:szCs w:val="28"/>
          <w:rtl w:val="true"/>
          <w:lang w:bidi="fa-IR"/>
        </w:rPr>
        <w:t xml:space="preserve">. </w:t>
      </w:r>
      <w:bookmarkStart w:id="483" w:name="pg4362_44594"/>
    </w:p>
    <w:p>
      <w:pPr>
        <w:pStyle w:val="Heading3"/>
        <w:numPr>
          <w:ilvl w:val="2"/>
          <w:numId w:val="1"/>
        </w:numPr>
        <w:rPr/>
      </w:pPr>
      <w:bookmarkStart w:id="484" w:name="__RefHeading___Toc1262004_1479056682"/>
      <w:bookmarkStart w:id="485" w:name="_Toc207"/>
      <w:bookmarkEnd w:id="483"/>
      <w:bookmarkEnd w:id="484"/>
      <w:r>
        <w:rPr>
          <w:rtl w:val="true"/>
        </w:rPr>
        <w:t>مشکل در قرائت</w:t>
      </w:r>
      <w:bookmarkEnd w:id="48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نماز را صحیح بخواند، آیا لازم است نماز خود را به جماعت بخواند؟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تصحیح قرائت برایش ممکن نباشد مثل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زبانش دچار اشکال است یا این که معلمی ندارد به او یاد بدهد، واجب نیست نمازش را به جماعت بخواند گرچه احوط با جماعت خواندن است و اگر اصلاح قرائت برایش ممکن است ولی سهل انگاری می‌کند، در وسعت وقت بنابر احتیاط باید نمازش را به جماعت بخواند</w:t>
      </w:r>
      <w:r>
        <w:rPr>
          <w:rFonts w:eastAsia="IRNazanin" w:cs="IRNazanin"/>
          <w:color w:val="111111"/>
          <w:sz w:val="28"/>
          <w:szCs w:val="28"/>
          <w:rtl w:val="true"/>
          <w:lang w:bidi="fa-IR"/>
        </w:rPr>
        <w:t>.</w:t>
      </w:r>
    </w:p>
    <w:p>
      <w:pPr>
        <w:pStyle w:val="Heading3"/>
        <w:numPr>
          <w:ilvl w:val="2"/>
          <w:numId w:val="1"/>
        </w:numPr>
        <w:rPr/>
      </w:pPr>
      <w:bookmarkStart w:id="486" w:name="__RefHeading___Toc1262006_1479056682"/>
      <w:bookmarkStart w:id="487" w:name="_Toc208"/>
      <w:bookmarkEnd w:id="486"/>
      <w:r>
        <w:rPr>
          <w:rtl w:val="true"/>
        </w:rPr>
        <w:t>امامت چند باره</w:t>
      </w:r>
      <w:bookmarkEnd w:id="48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شخصی یک نماز را در دو محل مختلف دو بار امامت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اقتدا کننده ها مختلف باشند، اقوی جواز آن است اگر چه خلاف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خود را اوّل به کسی اقتدا کند و بخواند، آیا دوباره همان نماز را می‌تواند به صورت جماعت و به عنوان امام اقامه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صحیح است</w:t>
      </w:r>
      <w:r>
        <w:rPr>
          <w:rFonts w:eastAsia="IRNazanin" w:cs="IRNazanin"/>
          <w:color w:val="111111"/>
          <w:sz w:val="28"/>
          <w:szCs w:val="28"/>
          <w:rtl w:val="true"/>
          <w:lang w:bidi="fa-IR"/>
        </w:rPr>
        <w:t>.</w:t>
      </w:r>
    </w:p>
    <w:p>
      <w:pPr>
        <w:pStyle w:val="Heading3"/>
        <w:numPr>
          <w:ilvl w:val="2"/>
          <w:numId w:val="1"/>
        </w:numPr>
        <w:rPr/>
      </w:pPr>
      <w:bookmarkStart w:id="488" w:name="__RefHeading___Toc1262008_1479056682"/>
      <w:bookmarkStart w:id="489" w:name="_Toc209"/>
      <w:bookmarkEnd w:id="488"/>
      <w:r>
        <w:rPr>
          <w:rtl w:val="true"/>
        </w:rPr>
        <w:t>نماز فرادی در کنار نماز جماعت</w:t>
      </w:r>
      <w:bookmarkEnd w:id="4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هنگام برگزاری نماز جماعت در کنار آن، نماز خود را فرادی می‌خوانند، چه حکمی دارد؟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کار تفسیق امام جماعت باشد، جایز نیست بلکه نمازش اشکال دارد</w:t>
      </w:r>
      <w:r>
        <w:rPr>
          <w:rFonts w:eastAsia="IRNazanin" w:cs="IRNazanin"/>
          <w:color w:val="111111"/>
          <w:sz w:val="28"/>
          <w:szCs w:val="28"/>
          <w:rtl w:val="true"/>
          <w:lang w:bidi="fa-IR"/>
        </w:rPr>
        <w:t xml:space="preserve">. </w:t>
      </w:r>
      <w:bookmarkStart w:id="490" w:name="pg4362_44595"/>
    </w:p>
    <w:p>
      <w:pPr>
        <w:pStyle w:val="Heading3"/>
        <w:numPr>
          <w:ilvl w:val="2"/>
          <w:numId w:val="1"/>
        </w:numPr>
        <w:rPr/>
      </w:pPr>
      <w:bookmarkStart w:id="491" w:name="__RefHeading___Toc1262010_1479056682"/>
      <w:bookmarkStart w:id="492" w:name="_Toc210"/>
      <w:bookmarkEnd w:id="490"/>
      <w:bookmarkEnd w:id="491"/>
      <w:r>
        <w:rPr>
          <w:rtl w:val="true"/>
        </w:rPr>
        <w:t>اقتدا در طبقات فوقانی</w:t>
      </w:r>
      <w:bookmarkEnd w:id="49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ساختمان های چندین طبقه ساخته می‌شود، نماز کسانی که در طبقات بالاتر مثلاً طبقه ی چهارم به امام جماعتی اقتدا کرده که در طبقه اوّل نماز می خواند، اما طبقه دوم و سوم خالی است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در تمام طبقات، افرادی اقتدا کرده باشند و اتصال صفوف گرچه به واسطه ی منفذی برقرار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بین طبقه ی امام و طبقه ی مأموم، طبقه یا طبقاتی باشد که مأمومی نباشد، نماز طبقه ی بالاتر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در طبقه فوقانی، خانم ها در نماز جماعت شرکت می‌کنند ولی در مقابل آن ها هیچ گونه دیدی از امام جماعت و صفوف مردان نیست، آیا اقتدا و نمازشان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امام جلوتر نباشند، اقتدا صحیح می‌باشد</w:t>
      </w:r>
      <w:r>
        <w:rPr>
          <w:rFonts w:eastAsia="IRNazanin" w:cs="IRNazanin"/>
          <w:color w:val="111111"/>
          <w:sz w:val="28"/>
          <w:szCs w:val="28"/>
          <w:rtl w:val="true"/>
          <w:lang w:bidi="fa-IR"/>
        </w:rPr>
        <w:t>.</w:t>
      </w:r>
    </w:p>
    <w:p>
      <w:pPr>
        <w:pStyle w:val="Heading3"/>
        <w:numPr>
          <w:ilvl w:val="2"/>
          <w:numId w:val="1"/>
        </w:numPr>
        <w:rPr/>
      </w:pPr>
      <w:bookmarkStart w:id="493" w:name="__RefHeading___Toc1262012_1479056682"/>
      <w:bookmarkStart w:id="494" w:name="_Toc211"/>
      <w:bookmarkEnd w:id="493"/>
      <w:r>
        <w:rPr>
          <w:rtl w:val="true"/>
        </w:rPr>
        <w:t>اقتدا به معلول</w:t>
      </w:r>
      <w:bookmarkEnd w:id="49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اقتدا به کسی که یکی از اعضای بدن او قطع شده مثل دست و پا و یا فلج شده،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نماز کامل بخواند مثلاً مواضع هفتگانه در سجده را نتواند روی زمین بگذارد، اقتدا کردن به او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بار اوّل امام جماعت باشد، همان نماز را می‌تواند به کس دیگری اقتدا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p>
    <w:p>
      <w:pPr>
        <w:pStyle w:val="Heading3"/>
        <w:numPr>
          <w:ilvl w:val="2"/>
          <w:numId w:val="1"/>
        </w:numPr>
        <w:rPr/>
      </w:pPr>
      <w:bookmarkStart w:id="495" w:name="__RefHeading___Toc1262014_1479056682"/>
      <w:bookmarkStart w:id="496" w:name="_Toc212"/>
      <w:bookmarkEnd w:id="495"/>
      <w:r>
        <w:rPr>
          <w:rtl w:val="true"/>
        </w:rPr>
        <w:t>نماز عید</w:t>
      </w:r>
      <w:bookmarkEnd w:id="49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عید فطر را در دو جا می‌شود به جماعت خواند؟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بلکه اظهر عدم جواز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 بار خواندن با جماعت، مخصوص نماز یومیه است</w:t>
      </w:r>
      <w:r>
        <w:rPr>
          <w:rFonts w:eastAsia="IRNazanin" w:cs="IRNazanin"/>
          <w:color w:val="111111"/>
          <w:sz w:val="28"/>
          <w:szCs w:val="28"/>
          <w:rtl w:val="true"/>
          <w:lang w:bidi="fa-IR"/>
        </w:rPr>
        <w:t xml:space="preserve">. </w:t>
      </w:r>
      <w:bookmarkStart w:id="497" w:name="pg4362_44596"/>
    </w:p>
    <w:p>
      <w:pPr>
        <w:pStyle w:val="Heading3"/>
        <w:numPr>
          <w:ilvl w:val="2"/>
          <w:numId w:val="1"/>
        </w:numPr>
        <w:rPr/>
      </w:pPr>
      <w:bookmarkStart w:id="498" w:name="__RefHeading___Toc1262016_1479056682"/>
      <w:bookmarkStart w:id="499" w:name="_Toc213"/>
      <w:bookmarkEnd w:id="497"/>
      <w:bookmarkEnd w:id="498"/>
      <w:r>
        <w:rPr>
          <w:rtl w:val="true"/>
        </w:rPr>
        <w:t>خواندن مستحبات با صدای بلند</w:t>
      </w:r>
      <w:bookmarkEnd w:id="49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مستحبات نماز با صدای بلند به صورتی که امام جماعت بشنود،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امام صدایش را بشنود، مکروه است</w:t>
      </w:r>
      <w:r>
        <w:rPr>
          <w:rFonts w:eastAsia="IRNazanin" w:cs="IRNazanin"/>
          <w:color w:val="111111"/>
          <w:sz w:val="28"/>
          <w:szCs w:val="28"/>
          <w:rtl w:val="true"/>
          <w:lang w:bidi="fa-IR"/>
        </w:rPr>
        <w:t>.</w:t>
      </w:r>
    </w:p>
    <w:p>
      <w:pPr>
        <w:pStyle w:val="Heading3"/>
        <w:numPr>
          <w:ilvl w:val="2"/>
          <w:numId w:val="1"/>
        </w:numPr>
        <w:rPr/>
      </w:pPr>
      <w:bookmarkStart w:id="500" w:name="__RefHeading___Toc1262018_1479056682"/>
      <w:bookmarkStart w:id="501" w:name="_Toc214"/>
      <w:bookmarkEnd w:id="500"/>
      <w:r>
        <w:rPr>
          <w:rtl w:val="true"/>
        </w:rPr>
        <w:t>احکام جماعت</w:t>
      </w:r>
      <w:bookmarkEnd w:id="50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صف اوّل نماز جماعت و یا صف دوم کسانی باشند که اقتدا و نماز آن ها باطل باشد، حکم صف های بعدی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کسانی که اتصالشان به امام با این افراد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نمازگزاران در نماز جماعت دو نماز خود را با یک نماز امام جماعت می‌خوانند، مثلاً نماز ظهر و عصر خود را با یک نماز امام جماعت می‌خوانند، آیا کسی که دو نماز را با یک نماز امام جماعت بخواند، بیش تر ثواب دارد یا کسی که فقط یک نماز خود را با یک نماز امام جماعت بخواند؟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اگر یک نماز خود را با یک نماز امام جماعت بخواند، ثوابش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اذان نماز، امام جماعت حاضر نیست و اذان را نمی‌شنود ولی جماعت حاضر هستند، آیا این اذان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این صورت اذان ساقط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نماز جماعت سلام یا کلام بیجا گفته، سجده سهو برایش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مثل نماز فرادی است و باید سجده سهو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چیزی شک کند باید به شک خود عمل کند مثلاً اگر شک کند که یک سجده با امام کرده یا دو سجده و از محل هم نگذشته باید یک سجده دیگربه جا آورد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جماعتی را که نمی شناسیم و هیچ برخوردی تا به حال با وی نداشته ایم فقط از این جهت که ان شاءاللّه آدم خوبی است، می شود اقتدا کرد؟ </w:t>
      </w:r>
      <w:bookmarkStart w:id="502" w:name="pg4362_44597"/>
    </w:p>
    <w:p>
      <w:pPr>
        <w:pStyle w:val="BookText"/>
        <w:rPr/>
      </w:pPr>
      <w:bookmarkEnd w:id="50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عدم احراز عدالت گرچه از حُسن ظاهر، اقتدا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جماعتی را عادل نمی دانیم و اگر نماز بخوانیم یک عدّه نماز ما را دلیل عدالت او می دانند و اگر نماز نخوانیم، تفسیق امام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گونه ای که تفسیق امام نشود، از محل خارج شد</w:t>
      </w:r>
      <w:r>
        <w:rPr>
          <w:rFonts w:eastAsia="IRNazanin" w:cs="IRNazanin"/>
          <w:color w:val="111111"/>
          <w:sz w:val="28"/>
          <w:szCs w:val="28"/>
          <w:rtl w:val="true"/>
          <w:lang w:bidi="fa-IR"/>
        </w:rPr>
        <w:t>.</w:t>
      </w:r>
    </w:p>
    <w:p>
      <w:pPr>
        <w:pStyle w:val="Heading3"/>
        <w:numPr>
          <w:ilvl w:val="2"/>
          <w:numId w:val="1"/>
        </w:numPr>
        <w:rPr/>
      </w:pPr>
      <w:bookmarkStart w:id="503" w:name="__RefHeading___Toc1262020_1479056682"/>
      <w:bookmarkStart w:id="504" w:name="_Toc215"/>
      <w:bookmarkEnd w:id="503"/>
      <w:r>
        <w:rPr>
          <w:rtl w:val="true"/>
        </w:rPr>
        <w:t>حمد به جای تسبیحات</w:t>
      </w:r>
      <w:bookmarkEnd w:id="50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سوم و چهارم نماز جماعت آیا بین خواندن حمد و تسبیحات مخیر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در نمازهای جهریه نباید حمد بخواند</w:t>
      </w:r>
      <w:r>
        <w:rPr>
          <w:rFonts w:eastAsia="IRNazanin" w:cs="IRNazanin"/>
          <w:color w:val="111111"/>
          <w:sz w:val="28"/>
          <w:szCs w:val="28"/>
          <w:rtl w:val="true"/>
          <w:lang w:bidi="fa-IR"/>
        </w:rPr>
        <w:t xml:space="preserve">. </w:t>
      </w:r>
      <w:bookmarkStart w:id="505" w:name="pg4362_44598"/>
    </w:p>
    <w:p>
      <w:pPr>
        <w:pStyle w:val="Heading2"/>
        <w:numPr>
          <w:ilvl w:val="1"/>
          <w:numId w:val="1"/>
        </w:numPr>
        <w:rPr/>
      </w:pPr>
      <w:bookmarkStart w:id="506" w:name="__RefHeading___Toc1262022_1479056682"/>
      <w:bookmarkStart w:id="507" w:name="_Toc216"/>
      <w:bookmarkEnd w:id="505"/>
      <w:bookmarkEnd w:id="506"/>
      <w:r>
        <w:rPr>
          <w:rtl w:val="true"/>
        </w:rPr>
        <w:t>نماز قضا</w:t>
      </w:r>
      <w:bookmarkEnd w:id="507"/>
    </w:p>
    <w:p>
      <w:pPr>
        <w:pStyle w:val="Heading3"/>
        <w:numPr>
          <w:ilvl w:val="2"/>
          <w:numId w:val="1"/>
        </w:numPr>
        <w:rPr/>
      </w:pPr>
      <w:bookmarkStart w:id="508" w:name="__RefHeading___Toc1262024_1479056682"/>
      <w:bookmarkStart w:id="509" w:name="_Toc217"/>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است قضای نماز یومیه را پیش از ادای نماز بعدی همان روز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یا واجب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است اوّل قضا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برای فردی که مرده است، نماز و روزه های قضایش را به جا آورد تا دیگر خداوند از او درباره نماز و روزه اش بازخواست نکند؟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ثواب نماز و روزه انجام شده به میت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و در عذاب او تخفیف حاصل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ولی بازخواست در جای خود محفوظ است در صورتی که ترک اعمال عمدی باشد</w:t>
      </w:r>
      <w:r>
        <w:rPr>
          <w:rFonts w:eastAsia="IRNazanin" w:cs="IRNazanin"/>
          <w:color w:val="111111"/>
          <w:sz w:val="28"/>
          <w:szCs w:val="28"/>
          <w:rtl w:val="true"/>
          <w:lang w:bidi="fa-IR"/>
        </w:rPr>
        <w:t>.</w:t>
      </w:r>
    </w:p>
    <w:p>
      <w:pPr>
        <w:pStyle w:val="Heading3"/>
        <w:numPr>
          <w:ilvl w:val="2"/>
          <w:numId w:val="1"/>
        </w:numPr>
        <w:rPr/>
      </w:pPr>
      <w:bookmarkStart w:id="510" w:name="__RefHeading___Toc1262026_1479056682"/>
      <w:bookmarkStart w:id="511" w:name="_Toc218"/>
      <w:bookmarkEnd w:id="510"/>
      <w:r>
        <w:rPr>
          <w:rtl w:val="true"/>
        </w:rPr>
        <w:t>قضای نماز پدر و مادر</w:t>
      </w:r>
      <w:bookmarkEnd w:id="5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خانواده هستم و پدر و مادرم روزه قضا دارند و من دائماً مریضم، آیا قضای روزه آنان بر من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عبادات پدر بر پسر بزرگ واجب است ولی عبادات مادر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پسر بزرگ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 مریض باشد، می‌تواند شخصی را اجیر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میتی پسر بزرگ نداشته باشد، آیا بر دختر بزرگ قضای نماز و روزه پدر و مادر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 در حال حیات پدر بمیرد، آیا نماز پدر بر پسر بعدی واجب است؟ آیا قضای نماز مادر هم بر پسر بزرگ واجب 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بعدی واجب است قضای نماز های پدر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نمازهای مادر به احتیاط مستحب لازم است</w:t>
      </w:r>
      <w:r>
        <w:rPr>
          <w:rFonts w:eastAsia="IRNazanin" w:cs="IRNazanin"/>
          <w:color w:val="111111"/>
          <w:sz w:val="28"/>
          <w:szCs w:val="28"/>
          <w:rtl w:val="true"/>
          <w:lang w:bidi="fa-IR"/>
        </w:rPr>
        <w:t xml:space="preserve">. </w:t>
      </w:r>
      <w:bookmarkStart w:id="512" w:name="pg4362_44599"/>
    </w:p>
    <w:p>
      <w:pPr>
        <w:pStyle w:val="Heading2"/>
        <w:numPr>
          <w:ilvl w:val="1"/>
          <w:numId w:val="1"/>
        </w:numPr>
        <w:rPr/>
      </w:pPr>
      <w:bookmarkStart w:id="513" w:name="__RefHeading___Toc1262028_1479056682"/>
      <w:bookmarkStart w:id="514" w:name="_Toc219"/>
      <w:bookmarkEnd w:id="512"/>
      <w:bookmarkEnd w:id="513"/>
      <w:r>
        <w:rPr>
          <w:rtl w:val="true"/>
        </w:rPr>
        <w:t>نماز آیات</w:t>
      </w:r>
      <w:bookmarkEnd w:id="514"/>
    </w:p>
    <w:p>
      <w:pPr>
        <w:pStyle w:val="Heading3"/>
        <w:numPr>
          <w:ilvl w:val="2"/>
          <w:numId w:val="1"/>
        </w:numPr>
        <w:rPr/>
      </w:pPr>
      <w:bookmarkStart w:id="515" w:name="__RefHeading___Toc1262030_1479056682"/>
      <w:bookmarkStart w:id="516" w:name="_Toc220"/>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اثنای نماز آیات که با جماعت خوانده می‌شود شرکت کند، صحیح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رکعت اوّل پیش از رکوع یا در حال رکوع و یا در آغاز رکعت دوم نماز جماعت را درک کند، اقتدا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رکعت دوم را خودش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اثنای رکوع ها، به نماز جماعت برسد، صحت اقتدا مشکل است چون نظم نماز مختل می‌شود</w:t>
      </w:r>
      <w:r>
        <w:rPr>
          <w:rFonts w:eastAsia="IRNazanin" w:cs="IRNazanin"/>
          <w:color w:val="111111"/>
          <w:sz w:val="28"/>
          <w:szCs w:val="28"/>
          <w:rtl w:val="true"/>
          <w:lang w:bidi="fa-IR"/>
        </w:rPr>
        <w:t xml:space="preserve">. </w:t>
      </w:r>
      <w:bookmarkStart w:id="517" w:name="pg4362_44600"/>
    </w:p>
    <w:p>
      <w:pPr>
        <w:pStyle w:val="Heading3"/>
        <w:numPr>
          <w:ilvl w:val="2"/>
          <w:numId w:val="1"/>
        </w:numPr>
        <w:rPr/>
      </w:pPr>
      <w:bookmarkStart w:id="518" w:name="__RefHeading___Toc1262032_1479056682"/>
      <w:bookmarkStart w:id="519" w:name="_Toc221"/>
      <w:bookmarkEnd w:id="517"/>
      <w:bookmarkEnd w:id="518"/>
      <w:r>
        <w:rPr>
          <w:rtl w:val="true"/>
        </w:rPr>
        <w:t>نماز استیجاری</w:t>
      </w:r>
      <w:bookmarkEnd w:id="51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خودش نماز و روزه قضا بر عهده دارد می‌تواند، از طرف شخص دیگری اجیر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نمازهایی که در حال بیهوشی و اغمای منجر به فوت از میت قضا شده، آیا قضا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در این صورت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مغمی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ندارد مگر این که خودش سبب اغما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کمونیستی در آذربایجان با افرادی که به انجام فرائض دینی می‌پرداختند، شدیداً برخورد می‌شد، به همین دلیل بسیاری از پدران ما نتوانستند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معتقد به دین مبین اسلام بودند و در صورت امکان به اقامه نماز می‌پرداختند، آیا قضای نمازهای فوت شده آن ها بر پسر بزرگ تر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پسر بزرگ تر واجب است نمازهای فوت شده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 و روزه هایی که در اثر نافرمانی از پدر فوت شده، آیا بر فرزند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واجب شدن قضا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احوط قضا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پسر بزرگش در حال حیات پدر فوت کرده، آیا خواندن نماز و روزه های قضا شده پدر بر پسر دوم واجب می‌شود؟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لازم است، مراد از پسر بزرگ پسری است که هنگام مردن پدر، بزرگ تر باشد</w:t>
      </w:r>
      <w:r>
        <w:rPr>
          <w:rFonts w:eastAsia="IRNazanin" w:cs="IRNazanin"/>
          <w:color w:val="111111"/>
          <w:sz w:val="28"/>
          <w:szCs w:val="28"/>
          <w:rtl w:val="true"/>
          <w:lang w:bidi="fa-IR"/>
        </w:rPr>
        <w:t xml:space="preserve">. </w:t>
      </w:r>
      <w:bookmarkStart w:id="520" w:name="pg4362_44601"/>
    </w:p>
    <w:p>
      <w:pPr>
        <w:pStyle w:val="Heading2"/>
        <w:numPr>
          <w:ilvl w:val="1"/>
          <w:numId w:val="1"/>
        </w:numPr>
        <w:rPr/>
      </w:pPr>
      <w:bookmarkStart w:id="521" w:name="__RefHeading___Toc1262034_1479056682"/>
      <w:bookmarkStart w:id="522" w:name="_Toc222"/>
      <w:bookmarkEnd w:id="520"/>
      <w:bookmarkEnd w:id="521"/>
      <w:r>
        <w:rPr>
          <w:rtl w:val="true"/>
        </w:rPr>
        <w:t>نماز میت</w:t>
      </w:r>
      <w:bookmarkEnd w:id="52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استقراری که در قیام نماز های یومیه معتبر است، در حال نماز میت هم باید مراعات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بهتر است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موقعی به نماز میت رسید که بعضی از تکبیرات آن خوانده شده، آیا می‌تواند اقتدا کند؟ وظیفه او در تکبیرات چیست؟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کرده، وارد نماز شود و تکبیرات و دعاها را از اوّل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نماز امام، خودش باقی دعا ها را با تکبیرات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را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تکبیرات اکتفا کند</w:t>
      </w:r>
      <w:r>
        <w:rPr>
          <w:rFonts w:eastAsia="IRNazanin" w:cs="IRNazanin"/>
          <w:color w:val="111111"/>
          <w:sz w:val="28"/>
          <w:szCs w:val="28"/>
          <w:rtl w:val="true"/>
          <w:lang w:bidi="fa-IR"/>
        </w:rPr>
        <w:t xml:space="preserve">. </w:t>
      </w:r>
      <w:bookmarkStart w:id="523" w:name="pg4362_44602"/>
    </w:p>
    <w:p>
      <w:pPr>
        <w:pStyle w:val="Heading2"/>
        <w:numPr>
          <w:ilvl w:val="1"/>
          <w:numId w:val="1"/>
        </w:numPr>
        <w:rPr/>
      </w:pPr>
      <w:bookmarkStart w:id="524" w:name="__RefHeading___Toc1262036_1479056682"/>
      <w:bookmarkStart w:id="525" w:name="_Toc223"/>
      <w:bookmarkEnd w:id="523"/>
      <w:bookmarkEnd w:id="524"/>
      <w:r>
        <w:rPr>
          <w:rtl w:val="true"/>
        </w:rPr>
        <w:t>احکام نماز جمعه</w:t>
      </w:r>
      <w:bookmarkEnd w:id="525"/>
    </w:p>
    <w:p>
      <w:pPr>
        <w:pStyle w:val="Heading3"/>
        <w:numPr>
          <w:ilvl w:val="2"/>
          <w:numId w:val="1"/>
        </w:numPr>
        <w:rPr/>
      </w:pPr>
      <w:bookmarkStart w:id="526" w:name="__RefHeading___Toc1262038_1479056682"/>
      <w:bookmarkStart w:id="527" w:name="_Toc224"/>
      <w:bookmarkEnd w:id="526"/>
      <w:r>
        <w:rPr>
          <w:rtl w:val="true"/>
        </w:rPr>
        <w:t>گوش کردن خطبه</w:t>
      </w:r>
      <w:bookmarkEnd w:id="52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 دادن به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نماز جمعه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عمداً به خطبه های نماز جمعه گوش ندهد و حرف بزند، معصیت کرده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معصیت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اثنای خطبه های نماز جمعه عمداً گوش ندهد و حرف بزند، می‌تواند نماز جمعه بخواند؟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می‌تواند</w:t>
      </w:r>
      <w:r>
        <w:rPr>
          <w:rFonts w:eastAsia="IRNazanin" w:cs="IRNazanin"/>
          <w:color w:val="111111"/>
          <w:sz w:val="28"/>
          <w:szCs w:val="28"/>
          <w:rtl w:val="true"/>
          <w:lang w:bidi="fa-IR"/>
        </w:rPr>
        <w:t>.</w:t>
      </w:r>
    </w:p>
    <w:p>
      <w:pPr>
        <w:pStyle w:val="Heading3"/>
        <w:numPr>
          <w:ilvl w:val="2"/>
          <w:numId w:val="1"/>
        </w:numPr>
        <w:rPr/>
      </w:pPr>
      <w:bookmarkStart w:id="528" w:name="__RefHeading___Toc1262040_1479056682"/>
      <w:bookmarkStart w:id="529" w:name="_Toc225"/>
      <w:bookmarkEnd w:id="528"/>
      <w:r>
        <w:rPr>
          <w:rtl w:val="true"/>
        </w:rPr>
        <w:t>وجوب نماز جمعه</w:t>
      </w:r>
      <w:bookmarkEnd w:id="52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خواندن نماز جمعه در عصر غیبت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جمعه در عصر ما واجب عینی است یا تخییری یا مستحب؟</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تخییری است ولی به احتیاط واجب نماز ظهر هم باید خوانده شود</w:t>
      </w:r>
      <w:r>
        <w:rPr>
          <w:rFonts w:eastAsia="IRNazanin" w:cs="IRNazanin"/>
          <w:color w:val="111111"/>
          <w:sz w:val="28"/>
          <w:szCs w:val="28"/>
          <w:rtl w:val="true"/>
          <w:lang w:bidi="fa-IR"/>
        </w:rPr>
        <w:t>.</w:t>
      </w:r>
    </w:p>
    <w:p>
      <w:pPr>
        <w:pStyle w:val="Heading3"/>
        <w:numPr>
          <w:ilvl w:val="2"/>
          <w:numId w:val="1"/>
        </w:numPr>
        <w:rPr/>
      </w:pPr>
      <w:bookmarkStart w:id="530" w:name="__RefHeading___Toc1262042_1479056682"/>
      <w:bookmarkStart w:id="531" w:name="_Toc226"/>
      <w:bookmarkEnd w:id="530"/>
      <w:r>
        <w:rPr>
          <w:rtl w:val="true"/>
        </w:rPr>
        <w:t>عدم کفایت از نماز ظهر</w:t>
      </w:r>
      <w:bookmarkEnd w:id="53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جمعه از نماز ظهر کفایت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ظهر و جمعه هر دو در روز جمعه رجحان دارد؟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بلکه احوط خواندن نماز جمعه و بعد خواندن نماز ظهر است</w:t>
      </w:r>
      <w:r>
        <w:rPr>
          <w:rFonts w:eastAsia="IRNazanin" w:cs="IRNazanin"/>
          <w:color w:val="111111"/>
          <w:sz w:val="28"/>
          <w:szCs w:val="28"/>
          <w:rtl w:val="true"/>
          <w:lang w:bidi="fa-IR"/>
        </w:rPr>
        <w:t xml:space="preserve">. </w:t>
      </w:r>
      <w:bookmarkStart w:id="532" w:name="pg4362_44603"/>
    </w:p>
    <w:p>
      <w:pPr>
        <w:pStyle w:val="Heading3"/>
        <w:numPr>
          <w:ilvl w:val="2"/>
          <w:numId w:val="1"/>
        </w:numPr>
        <w:rPr/>
      </w:pPr>
      <w:bookmarkStart w:id="533" w:name="__RefHeading___Toc1262044_1479056682"/>
      <w:bookmarkStart w:id="534" w:name="_Toc227"/>
      <w:bookmarkEnd w:id="532"/>
      <w:bookmarkEnd w:id="533"/>
      <w:r>
        <w:rPr>
          <w:rtl w:val="true"/>
        </w:rPr>
        <w:t>عدم عدالت امام</w:t>
      </w:r>
      <w:bookmarkEnd w:id="53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فاسق بودن امام جمعه یقین کند، نمازهایی را قبلاً با او خوانده اعاده لازم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عدالت امام را احراز کرده، اعاده لازم نیست</w:t>
      </w:r>
      <w:r>
        <w:rPr>
          <w:rFonts w:eastAsia="IRNazanin" w:cs="IRNazanin"/>
          <w:color w:val="111111"/>
          <w:sz w:val="28"/>
          <w:szCs w:val="28"/>
          <w:rtl w:val="true"/>
          <w:lang w:bidi="fa-IR"/>
        </w:rPr>
        <w:t>.</w:t>
      </w:r>
    </w:p>
    <w:p>
      <w:pPr>
        <w:pStyle w:val="Heading3"/>
        <w:numPr>
          <w:ilvl w:val="2"/>
          <w:numId w:val="1"/>
        </w:numPr>
        <w:rPr/>
      </w:pPr>
      <w:bookmarkStart w:id="535" w:name="__RefHeading___Toc1262046_1479056682"/>
      <w:bookmarkStart w:id="536" w:name="_Toc228"/>
      <w:bookmarkEnd w:id="535"/>
      <w:r>
        <w:rPr>
          <w:rtl w:val="true"/>
        </w:rPr>
        <w:t>وقت ایراد خطبه</w:t>
      </w:r>
      <w:bookmarkEnd w:id="53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خطبه های نماز جمعه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پس از زوال باشد و این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پیش از زوال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پیش از زوال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خود را با ذکر دلیل و اشاره به دلیل دو قول دیگر بیان فرمائید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قول مشهور است که موافق احتیاط است به دلیل خبر محمد بن مسلم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اذان، امام برای گفتن خطبه ها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اذان پیش از وقت جایز نیست اما دلیل قائلان به جواز یا وجوب پیش از زوال خبر ابن سنان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الجمعه حین تزول الشمس قدر 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خطبه ها قبل از وقت باشد که به محض زوال شمس و در اوّل وقت بتواند نماز جمعه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مراد اوّل وقت به دقت عقلی نیست که با خواندن خطبه منافات داشته باشد، بلکه مراد اوّل وقت به نظرعرف است که با چند دقیقه لازم برای خطبه ها منافاتی ندارد</w:t>
      </w:r>
      <w:r>
        <w:rPr>
          <w:rFonts w:eastAsia="IRNazanin" w:cs="IRNazanin"/>
          <w:color w:val="111111"/>
          <w:sz w:val="28"/>
          <w:szCs w:val="28"/>
          <w:rtl w:val="true"/>
          <w:lang w:bidi="fa-IR"/>
        </w:rPr>
        <w:t xml:space="preserve">. </w:t>
      </w:r>
      <w:bookmarkStart w:id="537" w:name="pg4362_44604"/>
    </w:p>
    <w:p>
      <w:pPr>
        <w:pStyle w:val="Heading2"/>
        <w:numPr>
          <w:ilvl w:val="1"/>
          <w:numId w:val="1"/>
        </w:numPr>
        <w:rPr/>
      </w:pPr>
      <w:bookmarkStart w:id="538" w:name="__RefHeading___Toc1262048_1479056682"/>
      <w:bookmarkStart w:id="539" w:name="_Toc229"/>
      <w:bookmarkEnd w:id="537"/>
      <w:bookmarkEnd w:id="538"/>
      <w:r>
        <w:rPr>
          <w:rtl w:val="true"/>
        </w:rPr>
        <w:t>احکام روزه</w:t>
      </w:r>
      <w:bookmarkEnd w:id="539"/>
    </w:p>
    <w:p>
      <w:pPr>
        <w:pStyle w:val="Heading3"/>
        <w:numPr>
          <w:ilvl w:val="2"/>
          <w:numId w:val="1"/>
        </w:numPr>
        <w:rPr/>
      </w:pPr>
      <w:bookmarkStart w:id="540" w:name="__RefHeading___Toc1262050_1479056682"/>
      <w:bookmarkStart w:id="541" w:name="_Toc230"/>
      <w:bookmarkEnd w:id="540"/>
      <w:r>
        <w:rPr>
          <w:rtl w:val="true"/>
        </w:rPr>
        <w:t>تزریق آمپول</w:t>
      </w:r>
      <w:bookmarkEnd w:id="54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تزریق آمپول روزه را باطل 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آمپول ها بر سه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آمپول هایی که مسکّن درد هستند و یا موضع را بی حس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این قسم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آمپول های دارویی از این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آمپول تقویتی بدن که انسان با تزریق آن ها دیگر احساس ضعف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این قسم برای روزه دار اشکال ندارد، گرچه احوط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آمپول هایی که به جای خوراک و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این گونه آمپول ها بنابراحتیاط واجب ممنوع است و نباید روزه دار این گونه آمپول ها را استفاده کند</w:t>
      </w:r>
      <w:r>
        <w:rPr>
          <w:rFonts w:eastAsia="IRNazanin" w:cs="IRNazanin"/>
          <w:color w:val="111111"/>
          <w:sz w:val="28"/>
          <w:szCs w:val="28"/>
          <w:rtl w:val="true"/>
          <w:lang w:bidi="fa-IR"/>
        </w:rPr>
        <w:t>.</w:t>
      </w:r>
    </w:p>
    <w:p>
      <w:pPr>
        <w:pStyle w:val="Heading3"/>
        <w:numPr>
          <w:ilvl w:val="2"/>
          <w:numId w:val="1"/>
        </w:numPr>
        <w:rPr/>
      </w:pPr>
      <w:bookmarkStart w:id="542" w:name="__RefHeading___Toc1262052_1479056682"/>
      <w:bookmarkStart w:id="543" w:name="_Toc231"/>
      <w:bookmarkEnd w:id="542"/>
      <w:r>
        <w:rPr>
          <w:rtl w:val="true"/>
        </w:rPr>
        <w:t>زمان وجوب کفاره</w:t>
      </w:r>
      <w:bookmarkEnd w:id="54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غیر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رمضان سال آینده در مورد بیماری که می داند تا رمضان سال آینده نمی تواند روزه اش را بگیرد و در غیر بیمار مانند سالخوردگان و زن شیرده،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 جایز نیست بلکه تا رمضان سال آینده باید صبر نماید بعد بپردازد اما در مورد غیر بیمار، صبر کردن لازم نیست و می تواند فدیه را زودتر بپردازد</w:t>
      </w:r>
      <w:r>
        <w:rPr>
          <w:rFonts w:eastAsia="IRNazanin" w:cs="IRNazanin"/>
          <w:color w:val="111111"/>
          <w:sz w:val="28"/>
          <w:szCs w:val="28"/>
          <w:rtl w:val="true"/>
          <w:lang w:bidi="fa-IR"/>
        </w:rPr>
        <w:t>.</w:t>
      </w:r>
    </w:p>
    <w:p>
      <w:pPr>
        <w:pStyle w:val="Heading3"/>
        <w:numPr>
          <w:ilvl w:val="2"/>
          <w:numId w:val="1"/>
        </w:numPr>
        <w:rPr/>
      </w:pPr>
      <w:bookmarkStart w:id="544" w:name="__RefHeading___Toc1262054_1479056682"/>
      <w:bookmarkStart w:id="545" w:name="_Toc232"/>
      <w:bookmarkEnd w:id="544"/>
      <w:r>
        <w:rPr>
          <w:rtl w:val="true"/>
        </w:rPr>
        <w:t>پرداخت کفاره دیگران</w:t>
      </w:r>
      <w:bookmarkEnd w:id="5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تواند فدیه کس دیگر از قبیل پدر و مادر و فرزند و زوجه را از مال خودش بپردازد؟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فدیه از عبادات است و باید از مال مکلّف و به قصد قربت اخراج شود لذا با پرداخت کردن دیگران بری الذّمه نمی شود لذا اگر کس دیگر بخواهد بپردازد باید اوّل پول </w:t>
      </w:r>
      <w:bookmarkStart w:id="546" w:name="pg4362_44605"/>
    </w:p>
    <w:p>
      <w:pPr>
        <w:pStyle w:val="BookText"/>
        <w:rPr/>
      </w:pPr>
      <w:bookmarkEnd w:id="546"/>
      <w:r>
        <w:rPr>
          <w:rFonts w:ascii="IRNazanin" w:hAnsi="IRNazanin" w:eastAsia="IRNazanin"/>
          <w:color w:val="111111"/>
          <w:sz w:val="28"/>
          <w:sz w:val="28"/>
          <w:szCs w:val="28"/>
          <w:rtl w:val="true"/>
          <w:lang w:bidi="fa-IR"/>
        </w:rPr>
        <w:t>را به افراد مذکور تملیک کند و به قبض آن ها برساند سپس از طرف آن ها وکالتاً به عنوان فدیه پرداخت نماید</w:t>
      </w:r>
      <w:r>
        <w:rPr>
          <w:rFonts w:eastAsia="IRNazanin" w:cs="IRNazanin"/>
          <w:color w:val="111111"/>
          <w:sz w:val="28"/>
          <w:szCs w:val="28"/>
          <w:rtl w:val="true"/>
          <w:lang w:bidi="fa-IR"/>
        </w:rPr>
        <w:t>.</w:t>
      </w:r>
    </w:p>
    <w:p>
      <w:pPr>
        <w:pStyle w:val="Heading3"/>
        <w:numPr>
          <w:ilvl w:val="2"/>
          <w:numId w:val="1"/>
        </w:numPr>
        <w:rPr/>
      </w:pPr>
      <w:bookmarkStart w:id="547" w:name="__RefHeading___Toc1262056_1479056682"/>
      <w:bookmarkStart w:id="548" w:name="_Toc233"/>
      <w:bookmarkEnd w:id="547"/>
      <w:r>
        <w:rPr>
          <w:rtl w:val="true"/>
        </w:rPr>
        <w:t>کفاره</w:t>
      </w:r>
      <w:bookmarkEnd w:id="54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دادن کفاره هر نخود طلا را باید بر اساس کدام عیار طلا حساب کرد و آیا می شود معادل آن را پول بدهیم؟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 معتبر ولازم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طلا گفته 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معادلش هم کافی است</w:t>
      </w:r>
      <w:r>
        <w:rPr>
          <w:rFonts w:eastAsia="IRNazanin" w:cs="IRNazanin"/>
          <w:color w:val="111111"/>
          <w:sz w:val="28"/>
          <w:szCs w:val="28"/>
          <w:rtl w:val="true"/>
          <w:lang w:bidi="fa-IR"/>
        </w:rPr>
        <w:t>.</w:t>
      </w:r>
    </w:p>
    <w:p>
      <w:pPr>
        <w:pStyle w:val="Heading3"/>
        <w:numPr>
          <w:ilvl w:val="2"/>
          <w:numId w:val="1"/>
        </w:numPr>
        <w:rPr/>
      </w:pPr>
      <w:bookmarkStart w:id="549" w:name="__RefHeading___Toc1262058_1479056682"/>
      <w:bookmarkStart w:id="550" w:name="_Toc234"/>
      <w:bookmarkEnd w:id="549"/>
      <w:r>
        <w:rPr>
          <w:rtl w:val="true"/>
        </w:rPr>
        <w:t>سفر در ماه رمضان</w:t>
      </w:r>
      <w:bookmarkEnd w:id="55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پس از طلوع فجر و اذان صبح مسافرت کند و پیش از اذان ظهر وارد وطن خود شود، با توجه به این که در مسافرت چیزی نخورده، آیا می تواند آن روز را روزه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تواند بلکه واجب است در چنین فرضی آن روز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وارد شدن به شهر خود جایز نیست روزه ی خود را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چنین فرضی افطار کند، موجب کفاره می شود</w:t>
      </w:r>
      <w:r>
        <w:rPr>
          <w:rFonts w:eastAsia="IRNazanin" w:cs="IRNazanin"/>
          <w:color w:val="111111"/>
          <w:sz w:val="28"/>
          <w:szCs w:val="28"/>
          <w:rtl w:val="true"/>
          <w:lang w:bidi="fa-IR"/>
        </w:rPr>
        <w:t>.</w:t>
      </w:r>
    </w:p>
    <w:p>
      <w:pPr>
        <w:pStyle w:val="Heading3"/>
        <w:numPr>
          <w:ilvl w:val="2"/>
          <w:numId w:val="1"/>
        </w:numPr>
        <w:rPr/>
      </w:pPr>
      <w:bookmarkStart w:id="551" w:name="__RefHeading___Toc1262060_1479056682"/>
      <w:bookmarkStart w:id="552" w:name="_Toc235"/>
      <w:bookmarkEnd w:id="551"/>
      <w:r>
        <w:rPr>
          <w:rtl w:val="true"/>
        </w:rPr>
        <w:t>سفر در ماه رمضان</w:t>
      </w:r>
      <w:bookmarkEnd w:id="55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هر گاه شخصی قصد مکانی را داشته باشد که چهار فرسخ فاصله دارد و اراده ی برگشت پیش از ده روز را داشته باشد، آیا روزه ی او را صحیح می دانید؟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روزه اش را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قبل از ظهر مسافرت کند چه حکمی دارد و فرقی بین نیت سفر از شب و غیر آن وجود دارد یا نه؟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ظهر مسافرت کند باید روزه اش را بشکند و فرقی بین نیت سفر از شب و غیر آن نیست</w:t>
      </w:r>
      <w:r>
        <w:rPr>
          <w:rFonts w:eastAsia="IRNazanin" w:cs="IRNazanin"/>
          <w:color w:val="111111"/>
          <w:sz w:val="28"/>
          <w:szCs w:val="28"/>
          <w:rtl w:val="true"/>
          <w:lang w:bidi="fa-IR"/>
        </w:rPr>
        <w:t xml:space="preserve">. </w:t>
      </w:r>
      <w:bookmarkStart w:id="553" w:name="pg4362_44606"/>
    </w:p>
    <w:p>
      <w:pPr>
        <w:pStyle w:val="BookText"/>
        <w:rPr/>
      </w:pPr>
      <w:bookmarkEnd w:id="55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فرق است میان کسی که یک روز به سفر رفته و روز دیگرش قبل از ظهر برگشته و کسی که همان روزی که رفته قبل از ظهرش برگشته؟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در میان آن ها نیست و اگر در سفر چیزی که روزه را باطل می کند انجام نداده در وطن باید نیت روزه کند و روزه اش صحیح است</w:t>
      </w:r>
      <w:r>
        <w:rPr>
          <w:rFonts w:eastAsia="IRNazanin" w:cs="IRNazanin"/>
          <w:color w:val="111111"/>
          <w:sz w:val="28"/>
          <w:szCs w:val="28"/>
          <w:rtl w:val="true"/>
          <w:lang w:bidi="fa-IR"/>
        </w:rPr>
        <w:t>.</w:t>
      </w:r>
    </w:p>
    <w:p>
      <w:pPr>
        <w:pStyle w:val="Heading3"/>
        <w:numPr>
          <w:ilvl w:val="2"/>
          <w:numId w:val="1"/>
        </w:numPr>
        <w:rPr/>
      </w:pPr>
      <w:bookmarkStart w:id="554" w:name="__RefHeading___Toc1262062_1479056682"/>
      <w:bookmarkStart w:id="555" w:name="_Toc236"/>
      <w:bookmarkEnd w:id="554"/>
      <w:r>
        <w:rPr>
          <w:rtl w:val="true"/>
        </w:rPr>
        <w:t>وارد کردن ابزار طبی در دهان</w:t>
      </w:r>
      <w:bookmarkEnd w:id="55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ابزاری که خوردنی نیست مثل ابزار و آلات طبی به داخل دهان می شود آیا موجب باطل شدن روزه می شود؟</w:t>
      </w:r>
    </w:p>
    <w:p>
      <w:pPr>
        <w:pStyle w:val="BookText"/>
        <w:rPr/>
      </w:pPr>
      <w:r>
        <w:rPr>
          <w:rFonts w:ascii="IRNazanin" w:hAnsi="IRNazanin" w:eastAsia="IRNazanin"/>
          <w:color w:val="111111"/>
          <w:sz w:val="28"/>
          <w:sz w:val="28"/>
          <w:szCs w:val="28"/>
          <w:rtl w:val="true"/>
          <w:lang w:bidi="fa-IR"/>
        </w:rPr>
        <w:t xml:space="preserve">فرو بردن آن ها در بدن از طریق حلق یا اندام های تنفسی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اندسکپی و برونوسکپی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کردن چنین ابزاری به دهان مانعی ندارد اما اگر به پایین تر از حلق وارد شود، روزه اشکال دارد و باید قضا شود</w:t>
      </w:r>
      <w:r>
        <w:rPr>
          <w:rFonts w:eastAsia="IRNazanin" w:cs="IRNazanin"/>
          <w:color w:val="111111"/>
          <w:sz w:val="28"/>
          <w:szCs w:val="28"/>
          <w:rtl w:val="true"/>
          <w:lang w:bidi="fa-IR"/>
        </w:rPr>
        <w:t>.</w:t>
      </w:r>
    </w:p>
    <w:p>
      <w:pPr>
        <w:pStyle w:val="Heading3"/>
        <w:numPr>
          <w:ilvl w:val="2"/>
          <w:numId w:val="1"/>
        </w:numPr>
        <w:rPr/>
      </w:pPr>
      <w:bookmarkStart w:id="556" w:name="__RefHeading___Toc1262064_1479056682"/>
      <w:bookmarkStart w:id="557" w:name="_Toc237"/>
      <w:bookmarkEnd w:id="556"/>
      <w:r>
        <w:rPr>
          <w:rtl w:val="true"/>
        </w:rPr>
        <w:t>استفاده از اسپری</w:t>
      </w:r>
      <w:bookmarkEnd w:id="5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اسپری هایی که جهت درمان یا تسکین بیماری هایی مثل آسم برای بیماران تجویز می شوند، موجب باطل شدن روزه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بطلان روزه نمی شود</w:t>
      </w:r>
      <w:r>
        <w:rPr>
          <w:rFonts w:eastAsia="IRNazanin" w:cs="IRNazanin"/>
          <w:color w:val="111111"/>
          <w:sz w:val="28"/>
          <w:szCs w:val="28"/>
          <w:rtl w:val="true"/>
          <w:lang w:bidi="fa-IR"/>
        </w:rPr>
        <w:t>.</w:t>
      </w:r>
    </w:p>
    <w:p>
      <w:pPr>
        <w:pStyle w:val="Heading3"/>
        <w:numPr>
          <w:ilvl w:val="2"/>
          <w:numId w:val="1"/>
        </w:numPr>
        <w:rPr/>
      </w:pPr>
      <w:bookmarkStart w:id="558" w:name="__RefHeading___Toc1262066_1479056682"/>
      <w:bookmarkStart w:id="559" w:name="_Toc238"/>
      <w:bookmarkEnd w:id="558"/>
      <w:r>
        <w:rPr>
          <w:rtl w:val="true"/>
        </w:rPr>
        <w:t>روزه مستحبی و استیجاری</w:t>
      </w:r>
      <w:bookmarkEnd w:id="5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قضای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واجب بر عهده دارد، می تواند روزه ی مستحبی بگیرد؟ روزه استیجاری چه 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نمی تواند روزه ی مستحبی بگیرد، ولی روزه استیجاری اشکال ندارد</w:t>
      </w:r>
      <w:r>
        <w:rPr>
          <w:rFonts w:eastAsia="IRNazanin" w:cs="IRNazanin"/>
          <w:color w:val="111111"/>
          <w:sz w:val="28"/>
          <w:szCs w:val="28"/>
          <w:rtl w:val="true"/>
          <w:lang w:bidi="fa-IR"/>
        </w:rPr>
        <w:t>.</w:t>
      </w:r>
    </w:p>
    <w:p>
      <w:pPr>
        <w:pStyle w:val="Heading3"/>
        <w:numPr>
          <w:ilvl w:val="2"/>
          <w:numId w:val="1"/>
        </w:numPr>
        <w:rPr/>
      </w:pPr>
      <w:bookmarkStart w:id="560" w:name="__RefHeading___Toc1262068_1479056682"/>
      <w:bookmarkStart w:id="561" w:name="_Toc239"/>
      <w:bookmarkEnd w:id="560"/>
      <w:r>
        <w:rPr>
          <w:rtl w:val="true"/>
        </w:rPr>
        <w:t>وظیفه دختران تازه مکلّف</w:t>
      </w:r>
      <w:bookmarkEnd w:id="56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که در سال اوّل تکلیف، روزه ی خود را افطار کرده، چه وظیفه ای دارد؟ آیا باید روزه های خود را قضا کند یا کفاره هم لازم است؟ </w:t>
      </w:r>
      <w:bookmarkStart w:id="562" w:name="pg4362_44607"/>
    </w:p>
    <w:p>
      <w:pPr>
        <w:pStyle w:val="BookText"/>
        <w:rPr/>
      </w:pPr>
      <w:bookmarkEnd w:id="56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وجوب روزه بوده و قدرت گرفتن روزه را داشته، علاوه بر قضا کفاره هم واجب است</w:t>
      </w:r>
      <w:r>
        <w:rPr>
          <w:rFonts w:eastAsia="IRNazanin" w:cs="IRNazanin"/>
          <w:color w:val="111111"/>
          <w:sz w:val="28"/>
          <w:szCs w:val="28"/>
          <w:rtl w:val="true"/>
          <w:lang w:bidi="fa-IR"/>
        </w:rPr>
        <w:t>.</w:t>
      </w:r>
    </w:p>
    <w:p>
      <w:pPr>
        <w:pStyle w:val="Heading3"/>
        <w:numPr>
          <w:ilvl w:val="2"/>
          <w:numId w:val="1"/>
        </w:numPr>
        <w:rPr/>
      </w:pPr>
      <w:bookmarkStart w:id="563" w:name="__RefHeading___Toc1262070_1479056682"/>
      <w:bookmarkStart w:id="564" w:name="_Toc240"/>
      <w:bookmarkEnd w:id="563"/>
      <w:r>
        <w:rPr>
          <w:rtl w:val="true"/>
        </w:rPr>
        <w:t>وظیفه زنان شیرده و باردار</w:t>
      </w:r>
      <w:bookmarkEnd w:id="5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به علت حاملگی یا شیر دادن به نوزادش نتواند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قضای روزه بر او واجب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بعدا ً در میان سال بتواند روزه ی قضا شده ی خود را بگیرد و نگرفته باشد، آیا کفاره دیگری هم بر او واجب می شود؟</w:t>
      </w:r>
    </w:p>
    <w:p>
      <w:pPr>
        <w:pStyle w:val="BookText"/>
        <w:rPr/>
      </w:pPr>
      <w:r>
        <w:rPr>
          <w:rFonts w:ascii="IRNazanin" w:hAnsi="IRNazanin" w:eastAsia="IRNazanin"/>
          <w:color w:val="111111"/>
          <w:sz w:val="28"/>
          <w:sz w:val="28"/>
          <w:szCs w:val="28"/>
          <w:rtl w:val="true"/>
          <w:lang w:bidi="fa-IR"/>
        </w:rPr>
        <w:t>جواب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روزه به جنین و یا کودک شیرخوار ضرر برساند، کفاره لازم است اگر به خود شیر دهنده ضرر بزند، کفاره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کفاره ی دیگری برای تأخیر قضا بدون عذر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حامله است و آخرین ماه بارداری خود را سپری می‌کند و موفق به روزه گرفتن به علت ضرر به جنین نشده، وظیفه او دادن یک مد طعام برای هر روز است یا این که قضا هم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هم واجب است</w:t>
      </w:r>
      <w:r>
        <w:rPr>
          <w:rFonts w:eastAsia="IRNazanin" w:cs="IRNazanin"/>
          <w:color w:val="111111"/>
          <w:sz w:val="28"/>
          <w:szCs w:val="28"/>
          <w:rtl w:val="true"/>
          <w:lang w:bidi="fa-IR"/>
        </w:rPr>
        <w:t>.</w:t>
      </w:r>
    </w:p>
    <w:p>
      <w:pPr>
        <w:pStyle w:val="Heading3"/>
        <w:numPr>
          <w:ilvl w:val="2"/>
          <w:numId w:val="1"/>
        </w:numPr>
        <w:rPr/>
      </w:pPr>
      <w:bookmarkStart w:id="565" w:name="__RefHeading___Toc1262072_1479056682"/>
      <w:bookmarkStart w:id="566" w:name="_Toc241"/>
      <w:bookmarkEnd w:id="565"/>
      <w:r>
        <w:rPr>
          <w:rtl w:val="true"/>
        </w:rPr>
        <w:t>اجبار بر خوردن روزه</w:t>
      </w:r>
      <w:bookmarkEnd w:id="56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را با اکراه و زور دیگران افطار کرده؛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اش باطل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بطلان، روزه قضا و کفاره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اجبارا ً چیزی بخورانند مثلا ً آب در گلویش بریزند، تکلیف روزه اش چیست؟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زور آمپول خوراکی به او تزریق کرده باشند چطور؟ </w:t>
      </w:r>
      <w:bookmarkStart w:id="567" w:name="pg4362_44608"/>
    </w:p>
    <w:p>
      <w:pPr>
        <w:pStyle w:val="BookText"/>
        <w:rPr/>
      </w:pPr>
      <w:bookmarkEnd w:id="567"/>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اجباراً چیزی بخورانند یا تزریق کنند، روزه اش صحیح است امّا در سایر موارد ذکر شده که روزه دار خودش به اجبار چیزی می خورد، روزه اش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مفطرات دیگر اجتناب کرده و قضای آن روز را بگیرد</w:t>
      </w:r>
      <w:r>
        <w:rPr>
          <w:rFonts w:eastAsia="IRNazanin" w:cs="IRNazanin"/>
          <w:color w:val="111111"/>
          <w:sz w:val="28"/>
          <w:szCs w:val="28"/>
          <w:rtl w:val="true"/>
          <w:lang w:bidi="fa-IR"/>
        </w:rPr>
        <w:t>.</w:t>
      </w:r>
    </w:p>
    <w:p>
      <w:pPr>
        <w:pStyle w:val="Heading3"/>
        <w:numPr>
          <w:ilvl w:val="2"/>
          <w:numId w:val="1"/>
        </w:numPr>
        <w:rPr/>
      </w:pPr>
      <w:bookmarkStart w:id="568" w:name="__RefHeading___Toc1262074_1479056682"/>
      <w:bookmarkStart w:id="569" w:name="_Toc242"/>
      <w:bookmarkEnd w:id="568"/>
      <w:r>
        <w:rPr>
          <w:rtl w:val="true"/>
        </w:rPr>
        <w:t>روزه حاجت</w:t>
      </w:r>
      <w:bookmarkEnd w:id="56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جایز است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منوره جهت گرفتن حاجت سه روز روزه ی مستحب بگیرد، آیا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نیت روزه قضا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w:t>
      </w:r>
      <w:r>
        <w:rPr>
          <w:rFonts w:eastAsia="IRNazanin" w:cs="IRNazanin"/>
          <w:color w:val="111111"/>
          <w:sz w:val="28"/>
          <w:szCs w:val="28"/>
          <w:rtl w:val="true"/>
          <w:lang w:bidi="fa-IR"/>
        </w:rPr>
        <w:t>.</w:t>
      </w:r>
    </w:p>
    <w:p>
      <w:pPr>
        <w:pStyle w:val="Heading3"/>
        <w:numPr>
          <w:ilvl w:val="2"/>
          <w:numId w:val="1"/>
        </w:numPr>
        <w:rPr/>
      </w:pPr>
      <w:bookmarkStart w:id="570" w:name="__RefHeading___Toc1262076_1479056682"/>
      <w:bookmarkStart w:id="571" w:name="_Toc243"/>
      <w:bookmarkEnd w:id="570"/>
      <w:r>
        <w:rPr>
          <w:rtl w:val="true"/>
        </w:rPr>
        <w:t>بیماری های خاص</w:t>
      </w:r>
      <w:bookmarkEnd w:id="57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هستم و اسم بیماریم استئوژنز ایمپرفکتا یا استخوان سازی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در این بیماری آن است که ژن خاصی که باید دستور ساخت پروتئین به خصوصی را در بدن بدهد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پروتئین ذکر شده ساخته نمی شود یا بد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معمولاٌ قد کوتاهی داشته و صورت شان به شکل مثلث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دچار مشکلات تنفسی و یا کاهش شنوایی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روزه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داشته باشد و احتمال بدهد که گرفتن روزه موجب سختی مرضش و یا سختی درمان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واجب نیست روزه بگیرد</w:t>
      </w:r>
      <w:r>
        <w:rPr>
          <w:rFonts w:eastAsia="IRNazanin" w:cs="IRNazanin"/>
          <w:color w:val="111111"/>
          <w:sz w:val="28"/>
          <w:szCs w:val="28"/>
          <w:rtl w:val="true"/>
          <w:lang w:bidi="fa-IR"/>
        </w:rPr>
        <w:t>.</w:t>
      </w:r>
    </w:p>
    <w:p>
      <w:pPr>
        <w:pStyle w:val="Heading3"/>
        <w:numPr>
          <w:ilvl w:val="2"/>
          <w:numId w:val="1"/>
        </w:numPr>
        <w:rPr/>
      </w:pPr>
      <w:bookmarkStart w:id="572" w:name="__RefHeading___Toc1262078_1479056682"/>
      <w:bookmarkStart w:id="573" w:name="_Toc244"/>
      <w:bookmarkEnd w:id="572"/>
      <w:r>
        <w:rPr>
          <w:rtl w:val="true"/>
        </w:rPr>
        <w:t>یوم الشک</w:t>
      </w:r>
      <w:bookmarkEnd w:id="5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یوم الشک را به نیت مردد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اوّل رمضان بود، واجب وگرنه مستحب یا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Heading3"/>
        <w:numPr>
          <w:ilvl w:val="2"/>
          <w:numId w:val="1"/>
        </w:numPr>
        <w:rPr/>
      </w:pPr>
      <w:bookmarkStart w:id="574" w:name="__RefHeading___Toc1262080_1479056682"/>
      <w:bookmarkStart w:id="575" w:name="_Toc245"/>
      <w:bookmarkEnd w:id="574"/>
      <w:r>
        <w:rPr>
          <w:rtl w:val="true"/>
        </w:rPr>
        <w:t>روزه و عذر شرعی بانوان</w:t>
      </w:r>
      <w:bookmarkEnd w:id="57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یک زن نسبت به قضای روزه ماه های قبل به دلیل قاعدگی چیست؟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روزه هائی که در ایام عادت فوت شده قضا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تا به حال در ایام ماه مبارک رمضان استحاضه برایش پیش نیامده بود و در استحاضه مانند عادت ماهیانه عمل کرد و بعد از دو روز متوجه استحاضه شده، اکنون آیا به علت ندانستن احکام شرعی، علاوه بر قضای روزه، کفاره هم بر عهده اش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روز آخر اعتکاف دچار عذر شرعی شود، آیا اعتکاف در سال بعد بر او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پاک شدن بنابر احتیاط، سه روز اعتکاف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حائض پیش از اذان مغرب غسل حیض را انجام دهد، آیا بر او واجب است تا افطار امساک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یک لحظه در روز حایض باشد، نمی تواند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به مدت پنج سال نتوانسته به دلیل بیماری روزه بگیرد، حال می‌خواهد کفاره بدهد، چگونه محاسبه کند؟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هرروز یک مد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آرد، یا 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 بدهد</w:t>
      </w:r>
      <w:r>
        <w:rPr>
          <w:rFonts w:eastAsia="IRNazanin" w:cs="IRNazanin"/>
          <w:color w:val="111111"/>
          <w:sz w:val="28"/>
          <w:szCs w:val="28"/>
          <w:rtl w:val="true"/>
          <w:lang w:bidi="fa-IR"/>
        </w:rPr>
        <w:t xml:space="preserve">. </w:t>
      </w:r>
      <w:bookmarkStart w:id="576" w:name="pg4362_44610"/>
    </w:p>
    <w:p>
      <w:pPr>
        <w:pStyle w:val="Heading2"/>
        <w:numPr>
          <w:ilvl w:val="1"/>
          <w:numId w:val="1"/>
        </w:numPr>
        <w:rPr/>
      </w:pPr>
      <w:bookmarkStart w:id="577" w:name="__RefHeading___Toc1262082_1479056682"/>
      <w:bookmarkStart w:id="578" w:name="_Toc246"/>
      <w:bookmarkEnd w:id="576"/>
      <w:bookmarkEnd w:id="577"/>
      <w:r>
        <w:rPr>
          <w:rtl w:val="true"/>
        </w:rPr>
        <w:t>رویت هلال ماه</w:t>
      </w:r>
      <w:bookmarkEnd w:id="578"/>
    </w:p>
    <w:p>
      <w:pPr>
        <w:pStyle w:val="Heading3"/>
        <w:numPr>
          <w:ilvl w:val="2"/>
          <w:numId w:val="1"/>
        </w:numPr>
        <w:rPr/>
      </w:pPr>
      <w:bookmarkStart w:id="579" w:name="__RefHeading___Toc1262084_1479056682"/>
      <w:bookmarkStart w:id="580" w:name="_Toc247"/>
      <w:bookmarkEnd w:id="579"/>
      <w:r>
        <w:rPr>
          <w:rtl w:val="true"/>
        </w:rPr>
        <w:t>چشم مسلّح</w:t>
      </w:r>
      <w:bookmarkEnd w:id="5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رویت هلال ماه خصوصاً در ماه مبارک رمضان با چشم مسلح معتبر است یا باید با چشم غیر مسلح دیده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مسلح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که فتوای حضرتعالی رویت با چشم غیر مسلح برای تعیین اوّل و آخر ماه می باشد،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جمعی نظر حاکم شرع که رویت را با چشم مسلح حتی با استفاده از هلیکوپتر در آسمان جهت رویت ماه جایز می دانند اعلام می نمایند و مردم بنابر اعلام رسانه ملی عمل می کنند تکلیف مقلدان جنابعالی و یا دیگر مقلدان مراجع که هم فتوای جنابعالی هستند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اعلام این است که باید با چشم غیر مسلح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استناد به رسانه‌ها افطار نمایند باید قضا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مطلب را در رساله هلالیه خود بیان کرده ایم</w:t>
      </w:r>
      <w:r>
        <w:rPr>
          <w:rFonts w:eastAsia="IRNazanin" w:cs="IRNazanin"/>
          <w:color w:val="111111"/>
          <w:sz w:val="28"/>
          <w:szCs w:val="28"/>
          <w:rtl w:val="true"/>
          <w:lang w:bidi="fa-IR"/>
        </w:rPr>
        <w:t>.</w:t>
      </w:r>
    </w:p>
    <w:p>
      <w:pPr>
        <w:pStyle w:val="Heading3"/>
        <w:numPr>
          <w:ilvl w:val="2"/>
          <w:numId w:val="1"/>
        </w:numPr>
        <w:rPr/>
      </w:pPr>
      <w:bookmarkStart w:id="581" w:name="__RefHeading___Toc1262086_1479056682"/>
      <w:bookmarkStart w:id="582" w:name="_Toc248"/>
      <w:bookmarkEnd w:id="581"/>
      <w:r>
        <w:rPr>
          <w:rtl w:val="true"/>
        </w:rPr>
        <w:t>افق</w:t>
      </w:r>
      <w:bookmarkEnd w:id="58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هلال ماه در شهری دیده شود، آیا در همه شهرهایی که در افق مشترک هستند، ثابت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مناطق غربی یا شرقی محل رویت چطور؟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غربی ثابت می شود ولی در شهرهایی که در شرق منطقه رویت هلال هستند، ثابت نمی شود مگر این که تفاوت افق آن ها کم باشد مثلاً یک ربع ساعت و کم تر</w:t>
      </w:r>
      <w:r>
        <w:rPr>
          <w:rFonts w:eastAsia="IRNazanin" w:cs="IRNazanin"/>
          <w:color w:val="111111"/>
          <w:sz w:val="28"/>
          <w:szCs w:val="28"/>
          <w:rtl w:val="true"/>
          <w:lang w:bidi="fa-IR"/>
        </w:rPr>
        <w:t xml:space="preserve">. </w:t>
      </w:r>
      <w:bookmarkStart w:id="583" w:name="pg4362_44611"/>
    </w:p>
    <w:p>
      <w:pPr>
        <w:pStyle w:val="Heading3"/>
        <w:numPr>
          <w:ilvl w:val="2"/>
          <w:numId w:val="1"/>
        </w:numPr>
        <w:rPr/>
      </w:pPr>
      <w:bookmarkStart w:id="584" w:name="__RefHeading___Toc1262088_1479056682"/>
      <w:bookmarkStart w:id="585" w:name="_Toc249"/>
      <w:bookmarkEnd w:id="583"/>
      <w:bookmarkEnd w:id="584"/>
      <w:r>
        <w:rPr>
          <w:rtl w:val="true"/>
        </w:rPr>
        <w:t>اختلاف رؤیت هلال</w:t>
      </w:r>
      <w:bookmarkEnd w:id="58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به دلیل مسافرتی که در آخر ماه رمضان داشتم و هلال ماه شوال زودتر دیده شد، بیست و هشت روز از ماه رمضان را درک کردم و روزه گرفتم، آیا واجب است یک یا دو روز روزه را قضا کنم؟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واجب است</w:t>
      </w:r>
      <w:r>
        <w:rPr>
          <w:rFonts w:eastAsia="IRNazanin" w:cs="IRNazanin"/>
          <w:color w:val="111111"/>
          <w:sz w:val="28"/>
          <w:szCs w:val="28"/>
          <w:rtl w:val="true"/>
          <w:lang w:bidi="fa-IR"/>
        </w:rPr>
        <w:t xml:space="preserve">. </w:t>
      </w:r>
      <w:bookmarkStart w:id="586" w:name="pg4362_44612"/>
    </w:p>
    <w:p>
      <w:pPr>
        <w:pStyle w:val="Heading2"/>
        <w:numPr>
          <w:ilvl w:val="1"/>
          <w:numId w:val="1"/>
        </w:numPr>
        <w:rPr/>
      </w:pPr>
      <w:bookmarkStart w:id="587" w:name="__RefHeading___Toc1262090_1479056682"/>
      <w:bookmarkStart w:id="588" w:name="_Toc250"/>
      <w:bookmarkEnd w:id="586"/>
      <w:bookmarkEnd w:id="587"/>
      <w:r>
        <w:rPr>
          <w:rtl w:val="true"/>
        </w:rPr>
        <w:t>احکام زکات</w:t>
      </w:r>
      <w:bookmarkEnd w:id="588"/>
    </w:p>
    <w:p>
      <w:pPr>
        <w:pStyle w:val="Heading3"/>
        <w:numPr>
          <w:ilvl w:val="2"/>
          <w:numId w:val="1"/>
        </w:numPr>
        <w:rPr/>
      </w:pPr>
      <w:bookmarkStart w:id="589" w:name="__RefHeading___Toc1262092_1479056682"/>
      <w:bookmarkStart w:id="590" w:name="_Toc251"/>
      <w:bookmarkEnd w:id="589"/>
      <w:r>
        <w:rPr>
          <w:rtl w:val="true"/>
        </w:rPr>
        <w:t>پرداخت زکات به نوه</w:t>
      </w:r>
      <w:bookmarkEnd w:id="59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عهده دار مخارج نوه های دختری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فاقد پدر و مادر و جد پدری می باشند و یا پدر و مادر یا جد پدری قدرت اداره ی آن 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آیا می تواند از زکات خود برای آن ها مسکن تهیّه کند، یا از دیگران زکات گرفته وبرای آن ها مسکن تهیه کند، اگر دیگران از زکات برای آن ها مسکن تهیه کنند، چه 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از زکات خود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زکات افراد دیگر هم خالی از اشکال نیست گرچه جواز بعید نیست ولی اشخاص دیگر می توانند از زکات برای آن ها مسکن تهیه کنند</w:t>
      </w:r>
      <w:r>
        <w:rPr>
          <w:rFonts w:eastAsia="IRNazanin" w:cs="IRNazanin"/>
          <w:color w:val="111111"/>
          <w:sz w:val="28"/>
          <w:szCs w:val="28"/>
          <w:rtl w:val="true"/>
          <w:lang w:bidi="fa-IR"/>
        </w:rPr>
        <w:t>.</w:t>
      </w:r>
    </w:p>
    <w:p>
      <w:pPr>
        <w:pStyle w:val="Heading3"/>
        <w:numPr>
          <w:ilvl w:val="2"/>
          <w:numId w:val="1"/>
        </w:numPr>
        <w:rPr/>
      </w:pPr>
      <w:bookmarkStart w:id="591" w:name="__RefHeading___Toc1262094_1479056682"/>
      <w:bookmarkStart w:id="592" w:name="_Toc252"/>
      <w:bookmarkEnd w:id="591"/>
      <w:r>
        <w:rPr>
          <w:rtl w:val="true"/>
        </w:rPr>
        <w:t>تعلق نگرفتن زکات به سکه های امروزی</w:t>
      </w:r>
      <w:bookmarkEnd w:id="59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سکه های طلا که در زمان حاضر بانک مرکزی یا دیگر بانک ها آن ها را ضرب می کنند، اگر به حد نصاب برسد، زکات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آن ها به عنوان ثمن معامله نمی شود، بلکه مثمن هستند و مورد خرید و فروش قرار می گیرند، زکات ندارند</w:t>
      </w:r>
      <w:r>
        <w:rPr>
          <w:rFonts w:eastAsia="IRNazanin" w:cs="IRNazanin"/>
          <w:color w:val="111111"/>
          <w:sz w:val="28"/>
          <w:szCs w:val="28"/>
          <w:rtl w:val="true"/>
          <w:lang w:bidi="fa-IR"/>
        </w:rPr>
        <w:t>.</w:t>
      </w:r>
    </w:p>
    <w:p>
      <w:pPr>
        <w:pStyle w:val="Heading3"/>
        <w:numPr>
          <w:ilvl w:val="2"/>
          <w:numId w:val="1"/>
        </w:numPr>
        <w:rPr/>
      </w:pPr>
      <w:bookmarkStart w:id="593" w:name="__RefHeading___Toc1262096_1479056682"/>
      <w:bookmarkStart w:id="594" w:name="_Toc253"/>
      <w:bookmarkEnd w:id="593"/>
      <w:r>
        <w:rPr>
          <w:rtl w:val="true"/>
        </w:rPr>
        <w:t>نصاب زکات بعد از کسر مخارج</w:t>
      </w:r>
      <w:bookmarkEnd w:id="59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غلات، مؤونه و مخارج را باید منها کرد و بعداً زکات را داد یا این که منها کردن موونه جایز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زکات پس از استثنای مؤونه است، پس اگر بعد از این که مخارج را استثنا کرد، مال به حد نصاب رسید، زکات واجب است</w:t>
      </w:r>
      <w:r>
        <w:rPr>
          <w:rFonts w:eastAsia="IRNazanin" w:cs="IRNazanin"/>
          <w:color w:val="111111"/>
          <w:sz w:val="28"/>
          <w:szCs w:val="28"/>
          <w:rtl w:val="true"/>
          <w:lang w:bidi="fa-IR"/>
        </w:rPr>
        <w:t>.</w:t>
      </w:r>
    </w:p>
    <w:p>
      <w:pPr>
        <w:pStyle w:val="Heading3"/>
        <w:numPr>
          <w:ilvl w:val="2"/>
          <w:numId w:val="1"/>
        </w:numPr>
        <w:rPr/>
      </w:pPr>
      <w:bookmarkStart w:id="595" w:name="__RefHeading___Toc1262098_1479056682"/>
      <w:bookmarkStart w:id="596" w:name="_Toc254"/>
      <w:bookmarkEnd w:id="595"/>
      <w:r>
        <w:rPr>
          <w:rtl w:val="true"/>
        </w:rPr>
        <w:t>پرداخت زکات به قیمت فعلی یا عین جنس</w:t>
      </w:r>
      <w:bookmarkEnd w:id="59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زکات بر او واجب شده، ولی آن را ادا نکرده، حالا پس از گذشت مدت زمانی می خواهد آن را پرداخت نماید، آیا پرداخت زکات با قیمت آن روز کافی است؟ </w:t>
      </w:r>
      <w:bookmarkStart w:id="597" w:name="pg4362_44613"/>
    </w:p>
    <w:p>
      <w:pPr>
        <w:pStyle w:val="BookText"/>
        <w:rPr/>
      </w:pPr>
      <w:bookmarkEnd w:id="597"/>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روز کافی نیست؛ باید مثل عین واجب را بپردازد یا قیمت فعلی آن را بدهد</w:t>
      </w:r>
      <w:r>
        <w:rPr>
          <w:rFonts w:eastAsia="IRNazanin" w:cs="IRNazanin"/>
          <w:color w:val="111111"/>
          <w:sz w:val="28"/>
          <w:szCs w:val="28"/>
          <w:rtl w:val="true"/>
          <w:lang w:bidi="fa-IR"/>
        </w:rPr>
        <w:t>.</w:t>
      </w:r>
    </w:p>
    <w:p>
      <w:pPr>
        <w:pStyle w:val="Heading3"/>
        <w:numPr>
          <w:ilvl w:val="2"/>
          <w:numId w:val="1"/>
        </w:numPr>
        <w:rPr/>
      </w:pPr>
      <w:bookmarkStart w:id="598" w:name="__RefHeading___Toc1262100_1479056682"/>
      <w:bookmarkStart w:id="599" w:name="_Toc255"/>
      <w:bookmarkEnd w:id="598"/>
      <w:r>
        <w:rPr>
          <w:rtl w:val="true"/>
        </w:rPr>
        <w:t>پرداخت وجوه شرعی دیگران</w:t>
      </w:r>
      <w:bookmarkEnd w:id="59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وجوهات شرعی یک نفر را شخص دیگر می تواند پرداخت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خمس و زکات و رد مظالم و فدیه وکفّارات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بدهکار زنده باشد صحیح نیست، چه اطلاع داشته باشد یا نه؛ اذن بدهد یا نه، مگر در صورتی که آن شخص، اول آن مقدار را به کسی که وجوهات به او تعلق گرفته، بدهد و بعدأ با اجازه ی او وجوه شرعی اش را وکالتاً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زکات نمی دهد،آیا جایز است پسرش بدون اطلاع پدر مقدار زکات را از مال پدر جدا کند و به مستحق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باید به اذن حاکم شرع انجام شود</w:t>
      </w:r>
      <w:r>
        <w:rPr>
          <w:rFonts w:eastAsia="IRNazanin" w:cs="IRNazanin"/>
          <w:color w:val="111111"/>
          <w:sz w:val="28"/>
          <w:szCs w:val="28"/>
          <w:rtl w:val="true"/>
          <w:lang w:bidi="fa-IR"/>
        </w:rPr>
        <w:t>.</w:t>
      </w:r>
    </w:p>
    <w:p>
      <w:pPr>
        <w:pStyle w:val="Heading3"/>
        <w:numPr>
          <w:ilvl w:val="2"/>
          <w:numId w:val="1"/>
        </w:numPr>
        <w:rPr/>
      </w:pPr>
      <w:bookmarkStart w:id="600" w:name="__RefHeading___Toc1262102_1479056682"/>
      <w:bookmarkStart w:id="601" w:name="_Toc256"/>
      <w:bookmarkEnd w:id="600"/>
      <w:r>
        <w:rPr>
          <w:rtl w:val="true"/>
        </w:rPr>
        <w:t>صدقه به سادات</w:t>
      </w:r>
      <w:bookmarkEnd w:id="60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صدقات غیر از زکات را به سادات داد؟ دریافت صدقه مستحبی غیر سید از سوی سادات چه حکمی دارد و آیا در این حکم از نظر ادله ی شرعی فرقی بین فرزندان درجه اوّل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سادات وجود دارد؟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صدقات واجب را اعم از کفاره، نذر و رد مظالم نباید به سادات داد، بلکه از دادن صدقاتی که موجب اهانت به سادات باشد، هم باید اجتناب کرد، مثل پولی که به عنوان دفع بلا دور مریض گردانده اند یا زیر سر مریض گذاشته اند در غیر موارد ذکر شده، دریافت صدقات مستحبی برای سادات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این حکم فرقی بین فرزندان درجه اوّل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 ن ها نیست</w:t>
      </w:r>
      <w:r>
        <w:rPr>
          <w:rFonts w:eastAsia="IRNazanin" w:cs="IRNazanin"/>
          <w:color w:val="111111"/>
          <w:sz w:val="28"/>
          <w:szCs w:val="28"/>
          <w:rtl w:val="true"/>
          <w:lang w:bidi="fa-IR"/>
        </w:rPr>
        <w:t xml:space="preserve">. </w:t>
      </w:r>
      <w:bookmarkStart w:id="602" w:name="pg4362_44614"/>
    </w:p>
    <w:p>
      <w:pPr>
        <w:pStyle w:val="Heading2"/>
        <w:numPr>
          <w:ilvl w:val="1"/>
          <w:numId w:val="1"/>
        </w:numPr>
        <w:rPr/>
      </w:pPr>
      <w:bookmarkStart w:id="603" w:name="__RefHeading___Toc1262104_1479056682"/>
      <w:bookmarkStart w:id="604" w:name="_Toc257"/>
      <w:bookmarkEnd w:id="602"/>
      <w:bookmarkEnd w:id="603"/>
      <w:r>
        <w:rPr>
          <w:rtl w:val="true"/>
        </w:rPr>
        <w:t>احکام زکات فطره</w:t>
      </w:r>
      <w:bookmarkEnd w:id="604"/>
    </w:p>
    <w:p>
      <w:pPr>
        <w:pStyle w:val="Heading3"/>
        <w:numPr>
          <w:ilvl w:val="2"/>
          <w:numId w:val="1"/>
        </w:numPr>
        <w:rPr/>
      </w:pPr>
      <w:bookmarkStart w:id="605" w:name="__RefHeading___Toc1262106_1479056682"/>
      <w:bookmarkStart w:id="606" w:name="_Toc258"/>
      <w:bookmarkEnd w:id="605"/>
      <w:r>
        <w:rPr>
          <w:rtl w:val="true"/>
        </w:rPr>
        <w:t>فطریه مهمان</w:t>
      </w:r>
      <w:bookmarkEnd w:id="60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جمعی را در آخر ماه رمضان برای افطاری دعوت کرده و میهمان ها پیش از اذان مغرب وارد شده اند، آیا فطریه ی آن ها بر صاحب خانه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اظهر در این گونه مهمانی‌ها زکات بر دعوت کننده لازم نمی باشد و به این گونه افراد عیال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مهمان شخص دیگری شده، به صاحب خانه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مرا ندهید، خودم زکات فطره را می دهم، آیا این کار صحیح است و از گردن صاحب خانه ساقط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این که اوّل مقدار زکات را به صاحب خانه بدهد، سپس بگیرد و از طرف او به عنوان زکات پرداخت کند</w:t>
      </w:r>
      <w:r>
        <w:rPr>
          <w:rFonts w:eastAsia="IRNazanin" w:cs="IRNazanin"/>
          <w:color w:val="111111"/>
          <w:sz w:val="28"/>
          <w:szCs w:val="28"/>
          <w:rtl w:val="true"/>
          <w:lang w:bidi="fa-IR"/>
        </w:rPr>
        <w:t>.</w:t>
      </w:r>
    </w:p>
    <w:p>
      <w:pPr>
        <w:pStyle w:val="Heading3"/>
        <w:numPr>
          <w:ilvl w:val="2"/>
          <w:numId w:val="1"/>
        </w:numPr>
        <w:rPr/>
      </w:pPr>
      <w:bookmarkStart w:id="607" w:name="__RefHeading___Toc1262108_1479056682"/>
      <w:bookmarkStart w:id="608" w:name="_Toc259"/>
      <w:bookmarkEnd w:id="607"/>
      <w:r>
        <w:rPr>
          <w:rtl w:val="true"/>
        </w:rPr>
        <w:t>مورد مصرف فطریه</w:t>
      </w:r>
      <w:bookmarkEnd w:id="6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مصرف زکات فطره مثل موارد مصرف زکات مال است یا فقط مخصوص فقرا می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پرداخت آن به فقرای شیعه می باشد</w:t>
      </w:r>
      <w:r>
        <w:rPr>
          <w:rFonts w:eastAsia="IRNazanin" w:cs="IRNazanin"/>
          <w:color w:val="111111"/>
          <w:sz w:val="28"/>
          <w:szCs w:val="28"/>
          <w:rtl w:val="true"/>
          <w:lang w:bidi="fa-IR"/>
        </w:rPr>
        <w:t>.</w:t>
      </w:r>
    </w:p>
    <w:p>
      <w:pPr>
        <w:pStyle w:val="Heading3"/>
        <w:numPr>
          <w:ilvl w:val="2"/>
          <w:numId w:val="1"/>
        </w:numPr>
        <w:rPr/>
      </w:pPr>
      <w:bookmarkStart w:id="609" w:name="__RefHeading___Toc1262110_1479056682"/>
      <w:bookmarkStart w:id="610" w:name="_Toc260"/>
      <w:bookmarkEnd w:id="609"/>
      <w:r>
        <w:rPr>
          <w:rtl w:val="true"/>
        </w:rPr>
        <w:t>فطریه بیهوش</w:t>
      </w:r>
      <w:bookmarkEnd w:id="61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زکات فطره از کسی که شب عید فطر بیهوش است، ساقط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این است که ادا کند</w:t>
      </w:r>
      <w:r>
        <w:rPr>
          <w:rFonts w:eastAsia="IRNazanin" w:cs="IRNazanin"/>
          <w:color w:val="111111"/>
          <w:sz w:val="28"/>
          <w:szCs w:val="28"/>
          <w:rtl w:val="true"/>
          <w:lang w:bidi="fa-IR"/>
        </w:rPr>
        <w:t>.</w:t>
      </w:r>
    </w:p>
    <w:p>
      <w:pPr>
        <w:pStyle w:val="Heading3"/>
        <w:numPr>
          <w:ilvl w:val="2"/>
          <w:numId w:val="1"/>
        </w:numPr>
        <w:rPr/>
      </w:pPr>
      <w:bookmarkStart w:id="611" w:name="__RefHeading___Toc1262112_1479056682"/>
      <w:bookmarkStart w:id="612" w:name="_Toc261"/>
      <w:bookmarkEnd w:id="611"/>
      <w:r>
        <w:rPr>
          <w:rtl w:val="true"/>
        </w:rPr>
        <w:t>زمان وجوب و پرداخت</w:t>
      </w:r>
      <w:bookmarkEnd w:id="61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کی واجب می شود و کی باید پرداخت شود؟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613" w:name="pg4362_44615"/>
    </w:p>
    <w:p>
      <w:pPr>
        <w:pStyle w:val="BookText"/>
        <w:rPr/>
      </w:pPr>
      <w:bookmarkEnd w:id="61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اوّل شب عید واجب می شود ولی پرداخت آن بنابر احتیاط باید در روز عید از طلوع فجر تا 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نماز عید بخواند، بنابر احتیاط پیش از نماز باید پرداخت کند</w:t>
      </w:r>
      <w:r>
        <w:rPr>
          <w:rFonts w:eastAsia="IRNazanin" w:cs="IRNazanin"/>
          <w:color w:val="111111"/>
          <w:sz w:val="28"/>
          <w:szCs w:val="28"/>
          <w:rtl w:val="true"/>
          <w:lang w:bidi="fa-IR"/>
        </w:rPr>
        <w:t>.</w:t>
      </w:r>
    </w:p>
    <w:p>
      <w:pPr>
        <w:pStyle w:val="Heading3"/>
        <w:numPr>
          <w:ilvl w:val="2"/>
          <w:numId w:val="1"/>
        </w:numPr>
        <w:rPr/>
      </w:pPr>
      <w:bookmarkStart w:id="614" w:name="__RefHeading___Toc1262114_1479056682"/>
      <w:bookmarkStart w:id="615" w:name="_Toc262"/>
      <w:bookmarkEnd w:id="614"/>
      <w:r>
        <w:rPr>
          <w:rtl w:val="true"/>
        </w:rPr>
        <w:t>فطریه سرباز و دانشجو</w:t>
      </w:r>
      <w:bookmarkEnd w:id="61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سربازها که نانخور دولت هستند و کسانی که در خوابگاه های دولتی زندگی می کنند و امثال این اشخاص، زکات فطره واجب می شود؟ اگر واجب است، بر عهده ی چه کسی می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عیال کسی نباشد و خود دارا باشد، باید فطره ی خود را پرداخت کند و بر دولت واجب نیست</w:t>
      </w:r>
      <w:r>
        <w:rPr>
          <w:rFonts w:eastAsia="IRNazanin" w:cs="IRNazanin"/>
          <w:color w:val="111111"/>
          <w:sz w:val="28"/>
          <w:szCs w:val="28"/>
          <w:rtl w:val="true"/>
          <w:lang w:bidi="fa-IR"/>
        </w:rPr>
        <w:t>.</w:t>
      </w:r>
    </w:p>
    <w:p>
      <w:pPr>
        <w:pStyle w:val="Heading3"/>
        <w:numPr>
          <w:ilvl w:val="2"/>
          <w:numId w:val="1"/>
        </w:numPr>
        <w:rPr/>
      </w:pPr>
      <w:bookmarkStart w:id="616" w:name="__RefHeading___Toc1262116_1479056682"/>
      <w:bookmarkStart w:id="617" w:name="_Toc263"/>
      <w:bookmarkEnd w:id="616"/>
      <w:r>
        <w:rPr>
          <w:rtl w:val="true"/>
        </w:rPr>
        <w:t>فطریه غیر از طعام</w:t>
      </w:r>
      <w:bookmarkEnd w:id="61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زکات فطره را از جنسی غیر از طعام جدا کنند مثلاً ده متر پارچه را که قیمتش به اندازه ی ده من گندم است، به عنوان فطره جدا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صحیح است چنان که در زکات مال صحیح است ولی احتیاطاً قیمت رایج را جدا کنند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618" w:name="pg4362_44616"/>
    </w:p>
    <w:p>
      <w:pPr>
        <w:pStyle w:val="Heading2"/>
        <w:numPr>
          <w:ilvl w:val="1"/>
          <w:numId w:val="1"/>
        </w:numPr>
        <w:rPr/>
      </w:pPr>
      <w:bookmarkStart w:id="619" w:name="__RefHeading___Toc1262118_1479056682"/>
      <w:bookmarkStart w:id="620" w:name="_Toc264"/>
      <w:bookmarkEnd w:id="618"/>
      <w:bookmarkEnd w:id="619"/>
      <w:r>
        <w:rPr>
          <w:rtl w:val="true"/>
        </w:rPr>
        <w:t>خمس</w:t>
      </w:r>
      <w:bookmarkEnd w:id="620"/>
    </w:p>
    <w:p>
      <w:pPr>
        <w:pStyle w:val="Heading3"/>
        <w:numPr>
          <w:ilvl w:val="2"/>
          <w:numId w:val="1"/>
        </w:numPr>
        <w:rPr/>
      </w:pPr>
      <w:bookmarkStart w:id="621" w:name="__RefHeading___Toc1262120_1479056682"/>
      <w:bookmarkStart w:id="622" w:name="_Toc265"/>
      <w:bookmarkEnd w:id="621"/>
      <w:r>
        <w:rPr>
          <w:rtl w:val="true"/>
        </w:rPr>
        <w:t>دلیل خمس</w:t>
      </w:r>
      <w:bookmarkEnd w:id="62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منافع ریشه قرآنی دارد؟ چون برخی می گویند آیه فقط خمس غنائم جنگی را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آیه شریفه و اعملوا انما غنتم من شیئ فان للّه 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غنائم جنگی نازل شده ولی مورد، سبب تخصیص نیست و غُنم مرادف ربح است که به معنی فایده و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را این گونه تفسیر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هی الإفادة یوماً بیوم</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623" w:name="__RefHeading___Toc1262122_1479056682"/>
      <w:bookmarkStart w:id="624" w:name="_Toc266"/>
      <w:bookmarkEnd w:id="623"/>
      <w:r>
        <w:rPr>
          <w:rtl w:val="true"/>
        </w:rPr>
        <w:t>گرفتن خمس توسط پیغمبر</w:t>
      </w:r>
      <w:bookmarkEnd w:id="62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غنیمت شامل مطلق منافع و سود است، آیا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غنائم جنگی از کسی خمس گرفته یا امر به دادن خمس از غیر غنائم جنگی فرموده؟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خود اهل سنت در کتاب های معتبرشان مواردی نقل کرده اند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پرداخت خمس از غیر غنائم جنگی مثل معدن، گنج و غوص دستور فرموده که در دو بخش به آن 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دستورات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 نامه ها؛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و ترمذی نقل کرده اند که جماعت عبد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شرفیاب شدند و عرض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کفّار قبیله مضر فقط در ماه های حرام می توانیم بیرون آمده و خدمت شما برسم دستوراتی به ما بده که با عمل به آن ها به بهشت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نماز و روزه و زکات و خمس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غنیمت جنگی مراد نیست چون قادر به جنگ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صحیح </w:t>
      </w:r>
      <w:bookmarkStart w:id="625" w:name="pg4362_44617"/>
    </w:p>
    <w:p>
      <w:pPr>
        <w:pStyle w:val="BookText"/>
        <w:rPr/>
      </w:pPr>
      <w:bookmarkEnd w:id="625"/>
      <w:r>
        <w:rPr>
          <w:rFonts w:ascii="IRNazanin" w:hAnsi="IRNazanin" w:eastAsia="IRNazanin"/>
          <w:color w:val="111111"/>
          <w:sz w:val="28"/>
          <w:sz w:val="28"/>
          <w:szCs w:val="28"/>
          <w:rtl w:val="true"/>
          <w:lang w:bidi="fa-IR"/>
        </w:rPr>
        <w:t xml:space="preserve">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کتاب ایمان، چاپ مصر، چاپ مکه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سنن نسائی،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مسند احمد،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بیش از ده نامه که به رؤسای قبائل مختلف نوشته مانند جناده ازدی، بنی ثعلبه و حمیر به وجوب خمس تصریح فرموده و امر به اداء خمس کرده است</w:t>
      </w:r>
      <w:r>
        <w:rPr>
          <w:rFonts w:eastAsia="IRNazanin" w:cs="IRNazanin"/>
          <w:color w:val="111111"/>
          <w:sz w:val="28"/>
          <w:szCs w:val="28"/>
          <w:rtl w:val="true"/>
          <w:lang w:bidi="fa-IR"/>
        </w:rPr>
        <w:t>.</w:t>
      </w:r>
    </w:p>
    <w:p>
      <w:pPr>
        <w:pStyle w:val="Heading3"/>
        <w:numPr>
          <w:ilvl w:val="2"/>
          <w:numId w:val="1"/>
        </w:numPr>
        <w:rPr/>
      </w:pPr>
      <w:bookmarkStart w:id="626" w:name="__RefHeading___Toc1262124_1479056682"/>
      <w:bookmarkStart w:id="627" w:name="_Toc267"/>
      <w:bookmarkEnd w:id="626"/>
      <w:r>
        <w:rPr>
          <w:rtl w:val="true"/>
        </w:rPr>
        <w:t>گرفتن خمس توسط امامان</w:t>
      </w:r>
      <w:bookmarkEnd w:id="62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منافع واجب بوده چرا پس 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امام باقر و صادق</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مطلبی بیانگر وجوب خمس از امامان معصوم صادر نشده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خمس بلکه حقوق و اموال ذی القربی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اسقاط و انکار کردند چون سیاست خلفا ایجاب می کرد دست اهل بیت و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باشد تا نتوانند در مقابل آ ن ها صف آرایی و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شوم تا نود سال ادامه داشت حتی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خلافتش نتوانست بدعت های آن ها را از قبیل نماز تراویح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جواب پیام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دال بر بدعت و حرام بودن نماز تراویح صدای وا اسلاما و واعمرا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نود سال عمر بن عبدالعزیز طی دستوری به والی خود در مدینه امر کرد مبلغ ده هزار دینار بابت خمس به اولاد فاطمه بدهد که موجب خرسندی آنها شد و فاطمه بنت الحسین از عمر بن عبدالعزیز تشکر کرد همچنین دستور داد فدک را به بنی فاطمه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که آزادی نسبی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چندین سال که دولت بنی امیه در حالت ضعف و اختلافات درونی بود،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توانستند وجوب خمس را به طور علنی بیان کنند</w:t>
      </w:r>
      <w:r>
        <w:rPr>
          <w:rFonts w:eastAsia="IRNazanin" w:cs="IRNazanin"/>
          <w:color w:val="111111"/>
          <w:sz w:val="28"/>
          <w:szCs w:val="28"/>
          <w:rtl w:val="true"/>
          <w:lang w:bidi="fa-IR"/>
        </w:rPr>
        <w:t>.</w:t>
      </w:r>
    </w:p>
    <w:p>
      <w:pPr>
        <w:pStyle w:val="Heading3"/>
        <w:numPr>
          <w:ilvl w:val="2"/>
          <w:numId w:val="1"/>
        </w:numPr>
        <w:rPr/>
      </w:pPr>
      <w:bookmarkStart w:id="628" w:name="__RefHeading___Toc1262126_1479056682"/>
      <w:bookmarkStart w:id="629" w:name="_Toc268"/>
      <w:bookmarkEnd w:id="628"/>
      <w:r>
        <w:rPr>
          <w:rtl w:val="true"/>
        </w:rPr>
        <w:t>بخشیدن خمس</w:t>
      </w:r>
      <w:bookmarkEnd w:id="62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روایاتی که دلالت می کند امامان شیعه خمس را برای شیعه حلال کرده اند چیست؟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خلفا خمس را اسقاط و انکار کردند، حق ائمه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اهل سنت بود و گاهی در معاملات بدست شیعه می آمد و لذا در بعضی روایات امامان حق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خمس و منافع فدک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شیعه حلال </w:t>
      </w:r>
      <w:bookmarkStart w:id="630" w:name="pg4362_44618"/>
    </w:p>
    <w:p>
      <w:pPr>
        <w:pStyle w:val="BookText"/>
        <w:rPr/>
      </w:pPr>
      <w:bookmarkEnd w:id="630"/>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خواهد حق خود را برشیعه حلال کند تا آن ها پاک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باب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انفال،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را مفصل در درس خارج فقه بیان کرده ایم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گردیده است،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توانید به این کتاب مراجعه کنید</w:t>
      </w:r>
      <w:r>
        <w:rPr>
          <w:rFonts w:eastAsia="IRNazanin" w:cs="IRNazanin"/>
          <w:color w:val="111111"/>
          <w:sz w:val="28"/>
          <w:szCs w:val="28"/>
          <w:rtl w:val="true"/>
          <w:lang w:bidi="fa-IR"/>
        </w:rPr>
        <w:t>.</w:t>
      </w:r>
    </w:p>
    <w:p>
      <w:pPr>
        <w:pStyle w:val="Heading3"/>
        <w:numPr>
          <w:ilvl w:val="2"/>
          <w:numId w:val="1"/>
        </w:numPr>
        <w:rPr/>
      </w:pPr>
      <w:bookmarkStart w:id="631" w:name="__RefHeading___Toc1262128_1479056682"/>
      <w:bookmarkStart w:id="632" w:name="_Toc269"/>
      <w:bookmarkEnd w:id="631"/>
      <w:r>
        <w:rPr>
          <w:rtl w:val="true"/>
        </w:rPr>
        <w:t>پرداخت علی الحساب</w:t>
      </w:r>
      <w:bookmarkEnd w:id="63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مغازه و کسب و کار شخصی وسعت داشته باشد و اصلا ًتوجهی به این مطلب ندارد که سالیانه چقدر پس انداز و اضافه بر درآمد داشته است، آیا می تواند سالیانه پولی را علی الحساب پرداخت نماید تا وقت مناسب فرا رسد و زندگیش را محاسبه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لازم است مگر در صورتی که عسر و حرج باشد که در این صورت تخمینی کافی است</w:t>
      </w:r>
      <w:r>
        <w:rPr>
          <w:rFonts w:eastAsia="IRNazanin" w:cs="IRNazanin"/>
          <w:color w:val="111111"/>
          <w:sz w:val="28"/>
          <w:szCs w:val="28"/>
          <w:rtl w:val="true"/>
          <w:lang w:bidi="fa-IR"/>
        </w:rPr>
        <w:t>.</w:t>
      </w:r>
    </w:p>
    <w:p>
      <w:pPr>
        <w:pStyle w:val="Heading3"/>
        <w:numPr>
          <w:ilvl w:val="2"/>
          <w:numId w:val="1"/>
        </w:numPr>
        <w:rPr/>
      </w:pPr>
      <w:bookmarkStart w:id="633" w:name="__RefHeading___Toc1262130_1479056682"/>
      <w:bookmarkStart w:id="634" w:name="_Toc270"/>
      <w:bookmarkEnd w:id="633"/>
      <w:r>
        <w:rPr>
          <w:rtl w:val="true"/>
        </w:rPr>
        <w:t>اوّلین پرداخت</w:t>
      </w:r>
      <w:bookmarkEnd w:id="63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برای اولین بار می خواهد خمس پرداخت کند، باید از کجا شروع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شروع به کسب و یا حصول فایده در سر سال، حساب کرده، اضافه را تخمیس کند</w:t>
      </w:r>
      <w:r>
        <w:rPr>
          <w:rFonts w:eastAsia="IRNazanin" w:cs="IRNazanin"/>
          <w:color w:val="111111"/>
          <w:sz w:val="28"/>
          <w:szCs w:val="28"/>
          <w:rtl w:val="true"/>
          <w:lang w:bidi="fa-IR"/>
        </w:rPr>
        <w:t>.</w:t>
      </w:r>
    </w:p>
    <w:p>
      <w:pPr>
        <w:pStyle w:val="Heading3"/>
        <w:numPr>
          <w:ilvl w:val="2"/>
          <w:numId w:val="1"/>
        </w:numPr>
        <w:rPr/>
      </w:pPr>
      <w:bookmarkStart w:id="635" w:name="__RefHeading___Toc1262132_1479056682"/>
      <w:bookmarkStart w:id="636" w:name="_Toc271"/>
      <w:bookmarkEnd w:id="635"/>
      <w:r>
        <w:rPr>
          <w:rtl w:val="true"/>
        </w:rPr>
        <w:t>مصالحه</w:t>
      </w:r>
      <w:bookmarkEnd w:id="63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مواردی مجتهد جامع الشرایط با مکلف برای پرداخت خمس مصالحه 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تعلق خمس یا مقدارآن معلوم نشود، حاکم شرع مصالحه می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چند سال خمس پرداخت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کرده ولی بنا به دلایلی دیگر خمس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یادش رفته بوده یا فکر می کرده که دیگر به او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حالا دوباره </w:t>
      </w:r>
      <w:bookmarkStart w:id="637" w:name="pg4362_44619"/>
    </w:p>
    <w:p>
      <w:pPr>
        <w:pStyle w:val="BookText"/>
        <w:rPr/>
      </w:pPr>
      <w:bookmarkEnd w:id="637"/>
      <w:r>
        <w:rPr>
          <w:rFonts w:ascii="IRNazanin" w:hAnsi="IRNazanin" w:eastAsia="IRNazanin"/>
          <w:color w:val="111111"/>
          <w:sz w:val="28"/>
          <w:sz w:val="28"/>
          <w:szCs w:val="28"/>
          <w:rtl w:val="true"/>
          <w:lang w:bidi="fa-IR"/>
        </w:rPr>
        <w:t>تصمیم گرفته خمس اموالش را پرداخت کند، چگونه باید اموالش را محاسبه کند و چه سالی را مبنا قرار دهد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موجودی هر سال را بداند یا بتواند به دست آورد، به همان مقدار تخمیس می کند وگرنه فعلاً اضافه تمام سال ها را حساب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بعضی از سال ها سرمایه کم شده باشد، باید مصالحه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مالش تخمیس شده ولی حاکم شرع یا وکیلش به مقداری با او مصالحه یا دستگردان کرده و به مالک پس داده است، آیا ذمه اش بریء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مصالحه قادر به پرداخت تمام خمس بوده، ولو قسطی، مصالحه یا دستگردان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مقدار باقی مانده را پرداخت کند و مقدار واقعی خمس را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پرداخت نداشته باشد یعنی فقیر باشد، دستگردان مانعی ندارد</w:t>
      </w:r>
      <w:r>
        <w:rPr>
          <w:rFonts w:eastAsia="IRNazanin" w:cs="IRNazanin"/>
          <w:color w:val="111111"/>
          <w:sz w:val="28"/>
          <w:szCs w:val="28"/>
          <w:rtl w:val="true"/>
          <w:lang w:bidi="fa-IR"/>
        </w:rPr>
        <w:t>.</w:t>
      </w:r>
    </w:p>
    <w:p>
      <w:pPr>
        <w:pStyle w:val="Heading3"/>
        <w:numPr>
          <w:ilvl w:val="2"/>
          <w:numId w:val="1"/>
        </w:numPr>
        <w:rPr/>
      </w:pPr>
      <w:bookmarkStart w:id="638" w:name="__RefHeading___Toc1262134_1479056682"/>
      <w:bookmarkStart w:id="639" w:name="_Toc272"/>
      <w:bookmarkEnd w:id="638"/>
      <w:r>
        <w:rPr>
          <w:rtl w:val="true"/>
        </w:rPr>
        <w:t>تخفیف</w:t>
      </w:r>
      <w:bookmarkEnd w:id="63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حقوق شرعی پرداخت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گاهی درخواست تخفیف و ارفاق می نمایند، آیا اجازه می فرمایید مخصوصاً افرادی که اگر به آن ها تخفیف داده نشود از پرداخت حقوق منصرف می شوند، مقداری تخفیف داده و به مقدار کم مصالحه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وجوهات یقینا ً واجب شده، به هیچ وجه اجازه نمی دهیم و جایز نیست که به کم مصالحه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پرداخت حقوق واجب توسط بعضی افراد مجوز تخفیف و مصالحه به کم نمی شود، بلی مصالحه از طرف مجتهد جامع الشرایط یا وکیل مجتهد در صورتی جایز است که تعلق وجوهات یا مقدار آن مشکوک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قبلی آیا تقسیط را جایز می دانید؟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تقسیط با اخذ مدرک اشکالی ندارد</w:t>
      </w:r>
      <w:r>
        <w:rPr>
          <w:rFonts w:eastAsia="IRNazanin" w:cs="IRNazanin"/>
          <w:color w:val="111111"/>
          <w:sz w:val="28"/>
          <w:szCs w:val="28"/>
          <w:rtl w:val="true"/>
          <w:lang w:bidi="fa-IR"/>
        </w:rPr>
        <w:t>.</w:t>
      </w:r>
    </w:p>
    <w:p>
      <w:pPr>
        <w:pStyle w:val="Heading3"/>
        <w:numPr>
          <w:ilvl w:val="2"/>
          <w:numId w:val="1"/>
        </w:numPr>
        <w:rPr/>
      </w:pPr>
      <w:bookmarkStart w:id="640" w:name="__RefHeading___Toc1262136_1479056682"/>
      <w:bookmarkStart w:id="641" w:name="_Toc273"/>
      <w:bookmarkEnd w:id="640"/>
      <w:r>
        <w:rPr>
          <w:rtl w:val="true"/>
        </w:rPr>
        <w:t>دستگردان</w:t>
      </w:r>
      <w:bookmarkEnd w:id="64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مبلغی را به جهت خمس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پرداخت کند اما می داند که اگر پرداخت شود دیگر نمی تواند با بقیه ی موجودی تجارت کند، در این صورت باید چه کار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حاکم شرع دستگردان کند و یا اجازه بگیرد تا هر وقت ممکن بود،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زمان دستگردان چقدر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حاکم شرع تعیین می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مجتهد یا نماینده ی حاکم شرع نیست و غنی می باشد، آیا می تواند صرفاً به عنوان سید بودن در مواردی که پیش می آید، با فقرا دستگردان و امهال کند؟ </w:t>
      </w:r>
      <w:bookmarkStart w:id="642" w:name="pg4362_44620"/>
    </w:p>
    <w:p>
      <w:pPr>
        <w:pStyle w:val="BookText"/>
        <w:rPr/>
      </w:pPr>
      <w:bookmarkEnd w:id="64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عنوان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مرجع تقلید خود سهمین را دست گردان کند و بعد مجتهد فوت کند، تکلیف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مجتهد دیگری بدهد و بهتر است به مجتهد فعلی اش که از او تقلید می‌کند بپردازد</w:t>
      </w:r>
      <w:r>
        <w:rPr>
          <w:rFonts w:eastAsia="IRNazanin" w:cs="IRNazanin"/>
          <w:color w:val="111111"/>
          <w:sz w:val="28"/>
          <w:szCs w:val="28"/>
          <w:rtl w:val="true"/>
          <w:lang w:bidi="fa-IR"/>
        </w:rPr>
        <w:t>.</w:t>
      </w:r>
    </w:p>
    <w:p>
      <w:pPr>
        <w:pStyle w:val="Heading3"/>
        <w:numPr>
          <w:ilvl w:val="2"/>
          <w:numId w:val="1"/>
        </w:numPr>
        <w:rPr/>
      </w:pPr>
      <w:bookmarkStart w:id="643" w:name="__RefHeading___Toc1262138_1479056682"/>
      <w:bookmarkStart w:id="644" w:name="_Toc274"/>
      <w:bookmarkEnd w:id="643"/>
      <w:r>
        <w:rPr>
          <w:rtl w:val="true"/>
        </w:rPr>
        <w:t>خمس و زکات سادات</w:t>
      </w:r>
      <w:bookmarkEnd w:id="64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پرداخت خمس و زکات توسط سادات الزامی می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و زکات بر همه کسانی که شرایط آن را داشته باشند، واجب است</w:t>
      </w:r>
      <w:r>
        <w:rPr>
          <w:rFonts w:eastAsia="IRNazanin" w:cs="IRNazanin"/>
          <w:color w:val="111111"/>
          <w:sz w:val="28"/>
          <w:szCs w:val="28"/>
          <w:rtl w:val="true"/>
          <w:lang w:bidi="fa-IR"/>
        </w:rPr>
        <w:t>.</w:t>
      </w:r>
    </w:p>
    <w:p>
      <w:pPr>
        <w:pStyle w:val="Heading3"/>
        <w:numPr>
          <w:ilvl w:val="2"/>
          <w:numId w:val="1"/>
        </w:numPr>
        <w:rPr/>
      </w:pPr>
      <w:bookmarkStart w:id="645" w:name="__RefHeading___Toc1262140_1479056682"/>
      <w:bookmarkStart w:id="646" w:name="_Toc275"/>
      <w:bookmarkEnd w:id="645"/>
      <w:r>
        <w:rPr>
          <w:rtl w:val="true"/>
        </w:rPr>
        <w:t>پرداخت به علویه</w:t>
      </w:r>
      <w:bookmarkEnd w:id="64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علویه ای که فقیر بوده، سهم سادات داده اند، آیا می تواند سهم سادات را برای خرجی فرزندانش که سید نیستند، صرف بنماید؟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زنان سیده که تحت تکفل شوهر هستند اما در فقر مالی به سر می‌برند، می‌شود سهم سادات داد؟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می‌شود داد</w:t>
      </w:r>
      <w:r>
        <w:rPr>
          <w:rFonts w:eastAsia="IRNazanin" w:cs="IRNazanin"/>
          <w:color w:val="111111"/>
          <w:sz w:val="28"/>
          <w:szCs w:val="28"/>
          <w:rtl w:val="true"/>
          <w:lang w:bidi="fa-IR"/>
        </w:rPr>
        <w:t xml:space="preserve">. </w:t>
      </w:r>
      <w:bookmarkStart w:id="647" w:name="pg4362_44621"/>
    </w:p>
    <w:p>
      <w:pPr>
        <w:pStyle w:val="Heading3"/>
        <w:numPr>
          <w:ilvl w:val="2"/>
          <w:numId w:val="1"/>
        </w:numPr>
        <w:rPr/>
      </w:pPr>
      <w:bookmarkStart w:id="648" w:name="__RefHeading___Toc1262142_1479056682"/>
      <w:bookmarkStart w:id="649" w:name="_Toc276"/>
      <w:bookmarkEnd w:id="647"/>
      <w:bookmarkEnd w:id="648"/>
      <w:r>
        <w:rPr>
          <w:rtl w:val="true"/>
        </w:rPr>
        <w:t>پرداخت به سید</w:t>
      </w:r>
      <w:bookmarkEnd w:id="64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سیدی مبلغی پول یا جنس داد و پس از مدتی سید فقیر و مستمند شد، آیا می‌شود مبلغ را به عنوان حقوق شرعی محاسبه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قرض داده باشد، می‌تواند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سهم سادات به سید صغیری که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جایز است یا احتیاج به اذن حاکم شرع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برای او لباس یا 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بخرد و او را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فتوای مرجع تقلیدش مبنی بر کسب اجازه از مجتهد برای پرداخت خمس به سید را نمی‌دانسته و پولی را بابت خمس به سید داده، آیا بری الذمه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مرجع خودش کسب تکلیف کند ولی به نظر ما بریء الذمّه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انسان بابت خمس به سید فقیر می‌دهد، آیا لازم است به او بگوید خمس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سیدی که می‌خواهد خمس بگیرد لازم است خود را فقیر بداند تا بتواند خمس را قبول کند یا صرف این که اطرافیان او را فقیر بدانند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تشخیص خود فقیر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سادات اهل محل نیازمند و فقیر باشند، آیا می‌شود سهم سادات را به وکلایی داد که آن را در جای دیگری خرج می‌کنند؟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و گفته ایم که اگر در محل، سادات نیازمند باشد، به حوزه علمیه قم نفرستید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شده که اگر سید تالار منزلش از طلا باشد، باز می توان به او سهم سادات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کلامی صحیح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ولی سید به مقدار نیاز و شأن خود می تواند سهم بگیرد</w:t>
      </w:r>
      <w:r>
        <w:rPr>
          <w:rFonts w:eastAsia="IRNazanin" w:cs="IRNazanin"/>
          <w:color w:val="111111"/>
          <w:sz w:val="28"/>
          <w:szCs w:val="28"/>
          <w:rtl w:val="true"/>
          <w:lang w:bidi="fa-IR"/>
        </w:rPr>
        <w:t xml:space="preserve">. </w:t>
      </w:r>
      <w:bookmarkStart w:id="650" w:name="pg4362_44622"/>
    </w:p>
    <w:p>
      <w:pPr>
        <w:pStyle w:val="BookText"/>
        <w:rPr/>
      </w:pPr>
      <w:bookmarkEnd w:id="65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سیدی که فقیر و مستمند است ولی حقوق شرعی را در راه خلاف شرع صرف می کند یا سیدی که فقیر است اما آشکارا گناه و فسق می کند می توان حقوق شرعی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به چنین سیدی نمی شود خمس داد</w:t>
      </w:r>
      <w:r>
        <w:rPr>
          <w:rFonts w:eastAsia="IRNazanin" w:cs="IRNazanin"/>
          <w:color w:val="111111"/>
          <w:sz w:val="28"/>
          <w:szCs w:val="28"/>
          <w:rtl w:val="true"/>
          <w:lang w:bidi="fa-IR"/>
        </w:rPr>
        <w:t>.</w:t>
      </w:r>
    </w:p>
    <w:p>
      <w:pPr>
        <w:pStyle w:val="Heading3"/>
        <w:numPr>
          <w:ilvl w:val="2"/>
          <w:numId w:val="1"/>
        </w:numPr>
        <w:rPr/>
      </w:pPr>
      <w:bookmarkStart w:id="651" w:name="__RefHeading___Toc1262144_1479056682"/>
      <w:bookmarkStart w:id="652" w:name="_Toc277"/>
      <w:bookmarkEnd w:id="651"/>
      <w:r>
        <w:rPr>
          <w:rtl w:val="true"/>
        </w:rPr>
        <w:t>معنای سید</w:t>
      </w:r>
      <w:bookmarkEnd w:id="65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سید می‌گویند؟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 ولی خمس را به بنی هاشم می شود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حنیفه و بنی عباس</w:t>
      </w:r>
      <w:r>
        <w:rPr>
          <w:rFonts w:eastAsia="IRNazanin" w:cs="IRNazanin"/>
          <w:color w:val="111111"/>
          <w:sz w:val="28"/>
          <w:szCs w:val="28"/>
          <w:rtl w:val="true"/>
          <w:lang w:bidi="fa-IR"/>
        </w:rPr>
        <w:t>)</w:t>
      </w:r>
    </w:p>
    <w:p>
      <w:pPr>
        <w:pStyle w:val="Heading3"/>
        <w:numPr>
          <w:ilvl w:val="2"/>
          <w:numId w:val="1"/>
        </w:numPr>
        <w:rPr/>
      </w:pPr>
      <w:bookmarkStart w:id="653" w:name="__RefHeading___Toc1262146_1479056682"/>
      <w:bookmarkStart w:id="654" w:name="_Toc278"/>
      <w:bookmarkEnd w:id="653"/>
      <w:r>
        <w:rPr>
          <w:rtl w:val="true"/>
        </w:rPr>
        <w:t>پرداخت به همسر علویه</w:t>
      </w:r>
      <w:bookmarkEnd w:id="6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سید نیست ولی همسرش علویه است، آیا می‌تواند به همسرش سهم سادات پرداخت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نمی‌تواند</w:t>
      </w:r>
      <w:r>
        <w:rPr>
          <w:rFonts w:eastAsia="IRNazanin" w:cs="IRNazanin"/>
          <w:color w:val="111111"/>
          <w:sz w:val="28"/>
          <w:szCs w:val="28"/>
          <w:rtl w:val="true"/>
          <w:lang w:bidi="fa-IR"/>
        </w:rPr>
        <w:t>.</w:t>
      </w:r>
    </w:p>
    <w:p>
      <w:pPr>
        <w:pStyle w:val="Heading3"/>
        <w:numPr>
          <w:ilvl w:val="2"/>
          <w:numId w:val="1"/>
        </w:numPr>
        <w:rPr/>
      </w:pPr>
      <w:bookmarkStart w:id="655" w:name="__RefHeading___Toc1262148_1479056682"/>
      <w:bookmarkStart w:id="656" w:name="_Toc279"/>
      <w:bookmarkEnd w:id="655"/>
      <w:r>
        <w:rPr>
          <w:rtl w:val="true"/>
        </w:rPr>
        <w:t>سید از طرف مادر</w:t>
      </w:r>
      <w:bookmarkEnd w:id="6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کسانی که از طریق مادر سید هستند، خمس می رسد؟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مادرش سید است، خمس نمی توان داد</w:t>
      </w:r>
      <w:r>
        <w:rPr>
          <w:rFonts w:eastAsia="IRNazanin" w:cs="IRNazanin"/>
          <w:color w:val="111111"/>
          <w:sz w:val="28"/>
          <w:szCs w:val="28"/>
          <w:rtl w:val="true"/>
          <w:lang w:bidi="fa-IR"/>
        </w:rPr>
        <w:t>.</w:t>
      </w:r>
    </w:p>
    <w:p>
      <w:pPr>
        <w:pStyle w:val="Heading3"/>
        <w:numPr>
          <w:ilvl w:val="2"/>
          <w:numId w:val="1"/>
        </w:numPr>
        <w:rPr/>
      </w:pPr>
      <w:bookmarkStart w:id="657" w:name="__RefHeading___Toc1262150_1479056682"/>
      <w:bookmarkStart w:id="658" w:name="_Toc280"/>
      <w:bookmarkEnd w:id="657"/>
      <w:r>
        <w:rPr>
          <w:rtl w:val="true"/>
        </w:rPr>
        <w:t>ماشین و جنس و مغازه تازه</w:t>
      </w:r>
      <w:bookmarkEnd w:id="65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سال خمسی مغازه ای خریداری شود یا برای مغازه اجناسی تهیه شود، آیا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سال، خمس آ ن ها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 ماشین جزو درآمد کاری محسوب می شود که باید سر سال خمسی، خمس آن را داد یا جزو مؤونه زندگی حساب می شود که اگر وسط سال خریداری شود، خمس ندارد؟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کارهای شخصی و غیر تجاری استفاده شود، خمس ندارد</w:t>
      </w:r>
      <w:r>
        <w:rPr>
          <w:rFonts w:eastAsia="IRNazanin" w:cs="IRNazanin"/>
          <w:color w:val="111111"/>
          <w:sz w:val="28"/>
          <w:szCs w:val="28"/>
          <w:rtl w:val="true"/>
          <w:lang w:bidi="fa-IR"/>
        </w:rPr>
        <w:t xml:space="preserve">. </w:t>
      </w:r>
      <w:bookmarkStart w:id="659" w:name="pg4362_44623"/>
    </w:p>
    <w:p>
      <w:pPr>
        <w:pStyle w:val="BookText"/>
        <w:rPr/>
      </w:pPr>
      <w:bookmarkEnd w:id="65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ماشین را هم برای خانه و زندگی، هم برای کار و کاسبی خریداری کرده، به این صورت که پنجاه درصد برای استفاده زندگی و پنجاه درصد برای استفاده کاری، خمس چگونه محاسبه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بالنسبه حساب کند</w:t>
      </w:r>
      <w:r>
        <w:rPr>
          <w:rFonts w:eastAsia="IRNazanin" w:cs="IRNazanin"/>
          <w:color w:val="111111"/>
          <w:sz w:val="28"/>
          <w:szCs w:val="28"/>
          <w:rtl w:val="true"/>
          <w:lang w:bidi="fa-IR"/>
        </w:rPr>
        <w:t>.</w:t>
      </w:r>
    </w:p>
    <w:p>
      <w:pPr>
        <w:pStyle w:val="Heading3"/>
        <w:numPr>
          <w:ilvl w:val="2"/>
          <w:numId w:val="1"/>
        </w:numPr>
        <w:rPr/>
      </w:pPr>
      <w:bookmarkStart w:id="660" w:name="__RefHeading___Toc1262152_1479056682"/>
      <w:bookmarkStart w:id="661" w:name="_Toc281"/>
      <w:bookmarkEnd w:id="660"/>
      <w:r>
        <w:rPr>
          <w:rtl w:val="true"/>
        </w:rPr>
        <w:t>خمس هدیه</w:t>
      </w:r>
      <w:bookmarkEnd w:id="66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پدری به اولاد خود مغازه ای را هدیه داده باشد، آیا این مغازه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خمس دارد مگر این که امکان بدست آوردن درآمد لازم را به غیر آن نداشته باشد در این صورت بعید نیست مؤونه حساب شود در عین حال احوط ادای خمس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هدایایی که دریافت می شود خمس تعلق می 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هدایای جزئی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سال خمسی از هدایا استفاده شود، باز خمس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هدایا معتنی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خمس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برای فرزندش خانه ای را خریداری کند در حالی که فرزندش هنوز به بلوغ نرسیده و هنوز از آن واحد استفاده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خانه یا طبقه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فرزند تملیک نکرده،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فرزند تملیک نموده، اگر پیش از بلوغ است، بر غیر بالغ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بلوغ است، خود فرزند باید خمس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موقع احتیاج به خانه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با پول مخمس برای فرزندش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بخرد، آیا خمس دادن برای فرزند هنگام فروش خانه واجب 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فعلاً فرزند بالغ است و به آن منزل نیاز ندارد، به تمام قیمت آن، خمس تعلق می گیرد</w:t>
      </w:r>
      <w:r>
        <w:rPr>
          <w:rFonts w:eastAsia="IRNazanin" w:cs="IRNazanin"/>
          <w:color w:val="111111"/>
          <w:sz w:val="28"/>
          <w:szCs w:val="28"/>
          <w:rtl w:val="true"/>
          <w:lang w:bidi="fa-IR"/>
        </w:rPr>
        <w:t xml:space="preserve">. </w:t>
      </w:r>
      <w:bookmarkStart w:id="662" w:name="pg4362_44624"/>
    </w:p>
    <w:p>
      <w:pPr>
        <w:pStyle w:val="Heading3"/>
        <w:numPr>
          <w:ilvl w:val="2"/>
          <w:numId w:val="1"/>
        </w:numPr>
        <w:rPr/>
      </w:pPr>
      <w:bookmarkStart w:id="663" w:name="__RefHeading___Toc1262154_1479056682"/>
      <w:bookmarkStart w:id="664" w:name="_Toc282"/>
      <w:bookmarkEnd w:id="662"/>
      <w:bookmarkEnd w:id="663"/>
      <w:r>
        <w:rPr>
          <w:rtl w:val="true"/>
        </w:rPr>
        <w:t>خمس سوغات</w:t>
      </w:r>
      <w:bookmarkEnd w:id="6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سفر برای ارحام و دوستان سوغات خریده و پیش از تحویل به آن ها سال خمسی وی فرا رسیده است آیا باید خمس آن ها را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باید داد</w:t>
      </w:r>
      <w:r>
        <w:rPr>
          <w:rFonts w:eastAsia="IRNazanin" w:cs="IRNazanin"/>
          <w:color w:val="111111"/>
          <w:sz w:val="28"/>
          <w:szCs w:val="28"/>
          <w:rtl w:val="true"/>
          <w:lang w:bidi="fa-IR"/>
        </w:rPr>
        <w:t>.</w:t>
      </w:r>
    </w:p>
    <w:p>
      <w:pPr>
        <w:pStyle w:val="Heading3"/>
        <w:numPr>
          <w:ilvl w:val="2"/>
          <w:numId w:val="1"/>
        </w:numPr>
        <w:rPr/>
      </w:pPr>
      <w:bookmarkStart w:id="665" w:name="__RefHeading___Toc1262156_1479056682"/>
      <w:bookmarkStart w:id="666" w:name="_Toc283"/>
      <w:bookmarkEnd w:id="665"/>
      <w:r>
        <w:rPr>
          <w:rtl w:val="true"/>
        </w:rPr>
        <w:t>خمس هدایای عروسی</w:t>
      </w:r>
      <w:bookmarkEnd w:id="66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مبالغی که در عروسی‌ها به عنوان هدیه جمع می شود، متعلق خمس است؟ چه زمانی باید آن را پرداخت؟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هدیه به تنهایی ارزشمند باشد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 ارزشمند است، احتیاطاً خمسش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در سر سال خمس زائد بر مؤونه تخمیس شود</w:t>
      </w:r>
      <w:r>
        <w:rPr>
          <w:rFonts w:eastAsia="IRNazanin" w:cs="IRNazanin"/>
          <w:color w:val="111111"/>
          <w:sz w:val="28"/>
          <w:szCs w:val="28"/>
          <w:rtl w:val="true"/>
          <w:lang w:bidi="fa-IR"/>
        </w:rPr>
        <w:t>.</w:t>
      </w:r>
    </w:p>
    <w:p>
      <w:pPr>
        <w:pStyle w:val="Heading3"/>
        <w:numPr>
          <w:ilvl w:val="2"/>
          <w:numId w:val="1"/>
        </w:numPr>
        <w:rPr/>
      </w:pPr>
      <w:bookmarkStart w:id="667" w:name="__RefHeading___Toc1262158_1479056682"/>
      <w:bookmarkStart w:id="668" w:name="_Toc284"/>
      <w:bookmarkEnd w:id="667"/>
      <w:r>
        <w:rPr>
          <w:rtl w:val="true"/>
        </w:rPr>
        <w:t>خمس نذر و هدیه</w:t>
      </w:r>
      <w:bookmarkEnd w:id="66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نذری و هدایایی که نزد انسان باقی مانده و هنوز به صاحبانش داده نشده است، آیا با فرا رسیدن سال خمسی، متعلق خمس می 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خمس آن ها را داد مثل این که نذر کرده فلان جنس و یا پول به مقدار معین به فقیر بدهد و هنوز نداده مگر این که نذر به شرط نتیجه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تحقق نذر مال منذورله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پسرم خوب شد، فلان مبلغ یا حیوان مال فلان کس باشد</w:t>
      </w:r>
      <w:r>
        <w:rPr>
          <w:rFonts w:eastAsia="IRNazanin" w:cs="IRNazanin"/>
          <w:color w:val="111111"/>
          <w:sz w:val="28"/>
          <w:szCs w:val="28"/>
          <w:rtl w:val="true"/>
          <w:lang w:bidi="fa-IR"/>
        </w:rPr>
        <w:t>.</w:t>
      </w:r>
    </w:p>
    <w:p>
      <w:pPr>
        <w:pStyle w:val="Heading3"/>
        <w:numPr>
          <w:ilvl w:val="2"/>
          <w:numId w:val="1"/>
        </w:numPr>
        <w:rPr/>
      </w:pPr>
      <w:bookmarkStart w:id="669" w:name="__RefHeading___Toc1262160_1479056682"/>
      <w:bookmarkStart w:id="670" w:name="_Toc285"/>
      <w:bookmarkEnd w:id="669"/>
      <w:r>
        <w:rPr>
          <w:rtl w:val="true"/>
        </w:rPr>
        <w:t>وصول چک یا طلب</w:t>
      </w:r>
      <w:bookmarkEnd w:id="67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وصول چک یا طلب نمی رفت و اتفاقا وصول شد، آیا خمس دارد و چه زمانی باید آن را پرداخت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 و هنگام وصول باید بپردازد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 سال شخصی سرمایه اش را محاسبه کرده و از شخص دیگری طلبی داشته به خیال این که وصول خواهد شد و بعد تخمیس می نماید اما پس از گذشت زمان معلوم شود طلب وصول نخواهد شد، تخمیس به چه صورت خواهد بود؟ </w:t>
      </w:r>
      <w:bookmarkStart w:id="671" w:name="pg4362_44625"/>
    </w:p>
    <w:p>
      <w:pPr>
        <w:pStyle w:val="BookText"/>
        <w:rPr/>
      </w:pPr>
      <w:bookmarkEnd w:id="671"/>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پرداخت نکرد، خمس آن واجب نمی‌شود و سرمایه اش منهای طلب محاسبه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پرداخت کرد و عین آن باقی است، می‌تواند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پولی را به کسی قرض دهیم و پس از سال خمسی به ما برگردد، آیا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خمس دارد</w:t>
      </w:r>
      <w:r>
        <w:rPr>
          <w:rFonts w:eastAsia="IRNazanin" w:cs="IRNazanin"/>
          <w:color w:val="111111"/>
          <w:sz w:val="28"/>
          <w:szCs w:val="28"/>
          <w:rtl w:val="true"/>
          <w:lang w:bidi="fa-IR"/>
        </w:rPr>
        <w:t>.</w:t>
      </w:r>
    </w:p>
    <w:p>
      <w:pPr>
        <w:pStyle w:val="Heading3"/>
        <w:numPr>
          <w:ilvl w:val="2"/>
          <w:numId w:val="1"/>
        </w:numPr>
        <w:rPr/>
      </w:pPr>
      <w:bookmarkStart w:id="672" w:name="__RefHeading___Toc1262162_1479056682"/>
      <w:bookmarkStart w:id="673" w:name="_Toc286"/>
      <w:bookmarkEnd w:id="672"/>
      <w:r>
        <w:rPr>
          <w:rtl w:val="true"/>
        </w:rPr>
        <w:t>برعهده گرفتن</w:t>
      </w:r>
      <w:bookmarkEnd w:id="6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تواند خمس دارایی های خود را محاسبه کند و آن چه را که باید به عنوان خمس بدهد، بر ذمه خود قرار داده و هرگاه توانست پرداخت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حاکم شرع می تواند</w:t>
      </w:r>
      <w:r>
        <w:rPr>
          <w:rFonts w:eastAsia="IRNazanin" w:cs="IRNazanin"/>
          <w:color w:val="111111"/>
          <w:sz w:val="28"/>
          <w:szCs w:val="28"/>
          <w:rtl w:val="true"/>
          <w:lang w:bidi="fa-IR"/>
        </w:rPr>
        <w:t>.</w:t>
      </w:r>
    </w:p>
    <w:p>
      <w:pPr>
        <w:pStyle w:val="Heading3"/>
        <w:numPr>
          <w:ilvl w:val="2"/>
          <w:numId w:val="1"/>
        </w:numPr>
        <w:rPr/>
      </w:pPr>
      <w:bookmarkStart w:id="674" w:name="__RefHeading___Toc1262164_1479056682"/>
      <w:bookmarkStart w:id="675" w:name="_Toc287"/>
      <w:bookmarkEnd w:id="674"/>
      <w:r>
        <w:rPr>
          <w:rtl w:val="true"/>
        </w:rPr>
        <w:t>خمس بستانکار و بدهکار</w:t>
      </w:r>
      <w:bookmarkEnd w:id="67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را به عنوان قرض به شخصی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 آیا مبلغ قرض داده شده را به حساب سال خود بیاوریم یا قرض گیرنده باید به حساب سال خود آورده و محاسبه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دهنده باید به حساب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پیش از رسیدن سال خمسی به مردم بدهکار باشد، آیا بدهی را جزو سرمایه خود آورد یا آن که آن را منها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بدهی را بابت مؤنه خود و دیگران صرف کرده، از درآمد سالی که بدهی را می پردازد کسر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سرمایه صرف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سال خمسی کسر می شود</w:t>
      </w:r>
      <w:r>
        <w:rPr>
          <w:rFonts w:eastAsia="IRNazanin" w:cs="IRNazanin"/>
          <w:color w:val="111111"/>
          <w:sz w:val="28"/>
          <w:szCs w:val="28"/>
          <w:rtl w:val="true"/>
          <w:lang w:bidi="fa-IR"/>
        </w:rPr>
        <w:t>.</w:t>
      </w:r>
    </w:p>
    <w:p>
      <w:pPr>
        <w:pStyle w:val="Heading3"/>
        <w:numPr>
          <w:ilvl w:val="2"/>
          <w:numId w:val="1"/>
        </w:numPr>
        <w:rPr/>
      </w:pPr>
      <w:bookmarkStart w:id="676" w:name="__RefHeading___Toc1262166_1479056682"/>
      <w:bookmarkStart w:id="677" w:name="_Toc288"/>
      <w:bookmarkEnd w:id="676"/>
      <w:r>
        <w:rPr>
          <w:rtl w:val="true"/>
        </w:rPr>
        <w:t>پرداخت نقدی</w:t>
      </w:r>
      <w:bookmarkEnd w:id="67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خمس را می توان از جنس پرداخت کرد یا همواره باید وجه خمس پول باشد؟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ولی احوط دادن پول است</w:t>
      </w:r>
      <w:r>
        <w:rPr>
          <w:rFonts w:eastAsia="IRNazanin" w:cs="IRNazanin"/>
          <w:color w:val="111111"/>
          <w:sz w:val="28"/>
          <w:szCs w:val="28"/>
          <w:rtl w:val="true"/>
          <w:lang w:bidi="fa-IR"/>
        </w:rPr>
        <w:t xml:space="preserve">. </w:t>
      </w:r>
      <w:bookmarkStart w:id="678" w:name="pg4362_44626"/>
    </w:p>
    <w:p>
      <w:pPr>
        <w:pStyle w:val="BookText"/>
        <w:rPr/>
      </w:pPr>
      <w:bookmarkEnd w:id="67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وجه خمس را به جنس و اثاثیه تبدیل کرد و آن را به سادات داد یا پرداخت وجه خمس عیناً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خود عین تعلق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عین یا قیمت آن را خمس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اجناس دیگر بدون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فرض به حاکم شرع رجوع کرد</w:t>
      </w:r>
      <w:r>
        <w:rPr>
          <w:rFonts w:eastAsia="IRNazanin" w:cs="IRNazanin"/>
          <w:color w:val="111111"/>
          <w:sz w:val="28"/>
          <w:szCs w:val="28"/>
          <w:rtl w:val="true"/>
          <w:lang w:bidi="fa-IR"/>
        </w:rPr>
        <w:t>.</w:t>
      </w:r>
    </w:p>
    <w:p>
      <w:pPr>
        <w:pStyle w:val="Heading3"/>
        <w:numPr>
          <w:ilvl w:val="2"/>
          <w:numId w:val="1"/>
        </w:numPr>
        <w:rPr/>
      </w:pPr>
      <w:bookmarkStart w:id="679" w:name="__RefHeading___Toc1262168_1479056682"/>
      <w:bookmarkStart w:id="680" w:name="_Toc289"/>
      <w:bookmarkEnd w:id="679"/>
      <w:r>
        <w:rPr>
          <w:rtl w:val="true"/>
        </w:rPr>
        <w:t>قیمت خرید یا فعلی</w:t>
      </w:r>
      <w:bookmarkEnd w:id="6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اجناسی را در اوّل سال تهیه و خریداری کرده و اکنون خواهان محاسبه خمس آن باشد، آیا باید به قیمت خریداری شده آن روز محاسبه کند یا به قیمتی که اینک ارزش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فعلی را باید حساب کند</w:t>
      </w:r>
      <w:r>
        <w:rPr>
          <w:rFonts w:eastAsia="IRNazanin" w:cs="IRNazanin"/>
          <w:color w:val="111111"/>
          <w:sz w:val="28"/>
          <w:szCs w:val="28"/>
          <w:rtl w:val="true"/>
          <w:lang w:bidi="fa-IR"/>
        </w:rPr>
        <w:t>.</w:t>
      </w:r>
    </w:p>
    <w:p>
      <w:pPr>
        <w:pStyle w:val="Heading3"/>
        <w:numPr>
          <w:ilvl w:val="2"/>
          <w:numId w:val="1"/>
        </w:numPr>
        <w:rPr/>
      </w:pPr>
      <w:bookmarkStart w:id="681" w:name="__RefHeading___Toc1262170_1479056682"/>
      <w:bookmarkStart w:id="682" w:name="_Toc290"/>
      <w:bookmarkEnd w:id="681"/>
      <w:r>
        <w:rPr>
          <w:rtl w:val="true"/>
        </w:rPr>
        <w:t>قیمت روز</w:t>
      </w:r>
      <w:bookmarkEnd w:id="68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ملک یا سر قفلی را معامله کرده، ولی در سر سال خمس معامله را نداده و اکنون می خواهد تخمیس کند، آیا قیمت اوّلی کافی است یا قیمت فعلی را باید تخمیس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وسط سال خریده قیمت اولی در تخمیس کافی نیست ولی اگر بعد از تمام شدن سال خمسی معامله کرده در آن صورت خمس مبلغ اصلی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ملک تجاری در هر دو صورت خمس قیمت فعلی واجب است</w:t>
      </w:r>
      <w:r>
        <w:rPr>
          <w:rFonts w:eastAsia="IRNazanin" w:cs="IRNazanin"/>
          <w:color w:val="111111"/>
          <w:sz w:val="28"/>
          <w:szCs w:val="28"/>
          <w:rtl w:val="true"/>
          <w:lang w:bidi="fa-IR"/>
        </w:rPr>
        <w:t>.</w:t>
      </w:r>
    </w:p>
    <w:p>
      <w:pPr>
        <w:pStyle w:val="Heading3"/>
        <w:numPr>
          <w:ilvl w:val="2"/>
          <w:numId w:val="1"/>
        </w:numPr>
        <w:rPr/>
      </w:pPr>
      <w:bookmarkStart w:id="683" w:name="__RefHeading___Toc1262172_1479056682"/>
      <w:bookmarkStart w:id="684" w:name="_Toc291"/>
      <w:bookmarkEnd w:id="683"/>
      <w:r>
        <w:rPr>
          <w:rtl w:val="true"/>
        </w:rPr>
        <w:t>ارزش واقعی یا اسمی</w:t>
      </w:r>
      <w:bookmarkEnd w:id="68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یک قطعه زمین را به قیمت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هزار تومان به فرزندش فروخت، حال آن که قیمت واقعی بیش از یک میلیون تومان است، آیا باید خمس مبلغ پرداخت شده بابت زمین را بپردازد یا ارزش واقعی را؟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را برای ساختن خانه داده به اضافه خمس تعلق نمی گیرد فقط پولی که بابت زمین داده اگر از سال قبل مانده باشد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زمین برای ساختن خانه نیست خمس به قیمت واقعی تعلق می گیرد</w:t>
      </w:r>
      <w:r>
        <w:rPr>
          <w:rFonts w:eastAsia="IRNazanin" w:cs="IRNazanin"/>
          <w:color w:val="111111"/>
          <w:sz w:val="28"/>
          <w:szCs w:val="28"/>
          <w:rtl w:val="true"/>
          <w:lang w:bidi="fa-IR"/>
        </w:rPr>
        <w:t xml:space="preserve">. </w:t>
      </w:r>
      <w:bookmarkStart w:id="685" w:name="pg4362_44627"/>
    </w:p>
    <w:p>
      <w:pPr>
        <w:pStyle w:val="Heading3"/>
        <w:numPr>
          <w:ilvl w:val="2"/>
          <w:numId w:val="1"/>
        </w:numPr>
        <w:rPr/>
      </w:pPr>
      <w:bookmarkStart w:id="686" w:name="__RefHeading___Toc1262174_1479056682"/>
      <w:bookmarkStart w:id="687" w:name="_Toc292"/>
      <w:bookmarkEnd w:id="685"/>
      <w:bookmarkEnd w:id="686"/>
      <w:r>
        <w:rPr>
          <w:rtl w:val="true"/>
        </w:rPr>
        <w:t>دقت در محاسبه</w:t>
      </w:r>
      <w:bookmarkEnd w:id="68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 افتد که اجناس ریز و کوچکی پیدا می شود که از محدوده چشم مکلف خارج است، برای محاسبه دقیق از چه راهی باید استفاده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علم به چنین اشیایی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احتیاط می تواند مقداری اضافه حساب کند</w:t>
      </w:r>
      <w:r>
        <w:rPr>
          <w:rFonts w:eastAsia="IRNazanin" w:cs="IRNazanin"/>
          <w:color w:val="111111"/>
          <w:sz w:val="28"/>
          <w:szCs w:val="28"/>
          <w:rtl w:val="true"/>
          <w:lang w:bidi="fa-IR"/>
        </w:rPr>
        <w:t>.</w:t>
      </w:r>
    </w:p>
    <w:p>
      <w:pPr>
        <w:pStyle w:val="Heading3"/>
        <w:numPr>
          <w:ilvl w:val="2"/>
          <w:numId w:val="1"/>
        </w:numPr>
        <w:rPr/>
      </w:pPr>
      <w:bookmarkStart w:id="688" w:name="__RefHeading___Toc1262176_1479056682"/>
      <w:bookmarkStart w:id="689" w:name="_Toc293"/>
      <w:bookmarkEnd w:id="688"/>
      <w:r>
        <w:rPr>
          <w:rtl w:val="true"/>
        </w:rPr>
        <w:t>چگونگی محاسبه</w:t>
      </w:r>
      <w:bookmarkEnd w:id="6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هر سال خمسی را باید نسبت به موجودی کدام سال محاسبه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اوّل تمام موجودی را و در سال های بعد اضافه بر مخمّس را حساب کند</w:t>
      </w:r>
      <w:r>
        <w:rPr>
          <w:rFonts w:eastAsia="IRNazanin" w:cs="IRNazanin"/>
          <w:color w:val="111111"/>
          <w:sz w:val="28"/>
          <w:szCs w:val="28"/>
          <w:rtl w:val="true"/>
          <w:lang w:bidi="fa-IR"/>
        </w:rPr>
        <w:t>.</w:t>
      </w:r>
    </w:p>
    <w:p>
      <w:pPr>
        <w:pStyle w:val="Heading3"/>
        <w:numPr>
          <w:ilvl w:val="2"/>
          <w:numId w:val="1"/>
        </w:numPr>
        <w:rPr/>
      </w:pPr>
      <w:bookmarkStart w:id="690" w:name="__RefHeading___Toc1262178_1479056682"/>
      <w:bookmarkStart w:id="691" w:name="_Toc294"/>
      <w:bookmarkEnd w:id="690"/>
      <w:r>
        <w:rPr>
          <w:rtl w:val="true"/>
        </w:rPr>
        <w:t>تأخیر در محاسبه</w:t>
      </w:r>
      <w:bookmarkEnd w:id="69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از سال خمسی خود، محاسبه را چند روز جلو یا عقب انداخت؟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تاخیر از سال خمسی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هیچ درآمدی نداشته یا اگر داشته باشد، به اندازه مخارج خود و زن و بچه اوست و اضافه نمی آورد، آیا بر او هم واجب است که سر سال حساب و کتاب داشته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 می تواند تعمداً پرداخت حقوق شرعی خود را به تاخیر اندازد؟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سهواً سر سال خود را حساب نکرد یا یادش رفت و حقوق شرعی خود را به تأخیر انداخت، چه باید بکند؟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حساب تاریخ سرسال حقوق شرعی را پرداخت کند</w:t>
      </w:r>
      <w:r>
        <w:rPr>
          <w:rFonts w:eastAsia="IRNazanin" w:cs="IRNazanin"/>
          <w:color w:val="111111"/>
          <w:sz w:val="28"/>
          <w:szCs w:val="28"/>
          <w:rtl w:val="true"/>
          <w:lang w:bidi="fa-IR"/>
        </w:rPr>
        <w:t xml:space="preserve">. </w:t>
      </w:r>
      <w:bookmarkStart w:id="692" w:name="pg4362_44628"/>
    </w:p>
    <w:p>
      <w:pPr>
        <w:pStyle w:val="Heading3"/>
        <w:numPr>
          <w:ilvl w:val="2"/>
          <w:numId w:val="1"/>
        </w:numPr>
        <w:rPr/>
      </w:pPr>
      <w:bookmarkStart w:id="693" w:name="__RefHeading___Toc1262180_1479056682"/>
      <w:bookmarkStart w:id="694" w:name="_Toc295"/>
      <w:bookmarkEnd w:id="692"/>
      <w:bookmarkEnd w:id="693"/>
      <w:r>
        <w:rPr>
          <w:rtl w:val="true"/>
        </w:rPr>
        <w:t>اشتباه در محاسبه</w:t>
      </w:r>
      <w:bookmarkEnd w:id="69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از جانب یکی از مراجع مجاز به تعیین حساب سال است اما در محاسبات خود اشتباه کند، در نتیجه آنچه از اشخاص وصول می کند، کم یا زیاد شود، و بعداً بفهمد چه وظیفه ای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افراط و تفریط کند، باید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اضافه گرفته، باید به صاحبش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نشناسد یا ممکن نباشد، بابت رد مظالم پرداخت کند و اگر کم گرفته آن مقدار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حسابش را این فرد رسیدگی کرده، چه کاری باید بکند؟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 تر از مبلغ لازم گرفته باشد، باید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اضافه داده به حاکم شرع رجوع کند</w:t>
      </w:r>
      <w:r>
        <w:rPr>
          <w:rFonts w:eastAsia="IRNazanin" w:cs="IRNazanin"/>
          <w:color w:val="111111"/>
          <w:sz w:val="28"/>
          <w:szCs w:val="28"/>
          <w:rtl w:val="true"/>
          <w:lang w:bidi="fa-IR"/>
        </w:rPr>
        <w:t>.</w:t>
      </w:r>
    </w:p>
    <w:p>
      <w:pPr>
        <w:pStyle w:val="Heading3"/>
        <w:numPr>
          <w:ilvl w:val="2"/>
          <w:numId w:val="1"/>
        </w:numPr>
        <w:rPr/>
      </w:pPr>
      <w:bookmarkStart w:id="695" w:name="__RefHeading___Toc1262182_1479056682"/>
      <w:bookmarkStart w:id="696" w:name="_Toc296"/>
      <w:bookmarkEnd w:id="695"/>
      <w:r>
        <w:rPr>
          <w:rtl w:val="true"/>
        </w:rPr>
        <w:t>عدم امکان محاسبه</w:t>
      </w:r>
      <w:bookmarkEnd w:id="69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بازار است و همه چیز خریداری می کند ولی در عین حال سر سال خمسی ندارد، وقتی از او سؤال می شود چرا سر سال نداری؟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 امکان محاسبه این گونه معاملات را ندارم چون خارج از حسابرسی معاملات بازاری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 کار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امکان حسابرسی ندارد، به مقدار متیقّن خمس پرداخت می کند گرچه احتیاط این است به مقداری بدهد که یقین کند ذمّه اش بری شده است</w:t>
      </w:r>
      <w:r>
        <w:rPr>
          <w:rFonts w:eastAsia="IRNazanin" w:cs="IRNazanin"/>
          <w:color w:val="111111"/>
          <w:sz w:val="28"/>
          <w:szCs w:val="28"/>
          <w:rtl w:val="true"/>
          <w:lang w:bidi="fa-IR"/>
        </w:rPr>
        <w:t>.</w:t>
      </w:r>
    </w:p>
    <w:p>
      <w:pPr>
        <w:pStyle w:val="Heading3"/>
        <w:numPr>
          <w:ilvl w:val="2"/>
          <w:numId w:val="1"/>
        </w:numPr>
        <w:rPr/>
      </w:pPr>
      <w:bookmarkStart w:id="697" w:name="__RefHeading___Toc1262184_1479056682"/>
      <w:bookmarkStart w:id="698" w:name="_Toc297"/>
      <w:bookmarkEnd w:id="697"/>
      <w:r>
        <w:rPr>
          <w:rtl w:val="true"/>
        </w:rPr>
        <w:t>شأنیت</w:t>
      </w:r>
      <w:bookmarkEnd w:id="69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شأنیت چیست و ارزش شأنیت افراد چگونه مشخص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ملاک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صرف این که در شأن شخص تاجر آن است که دو خانه یا ماشین داشته باشد، کفایت می کند یا این که در شأنیت باید احتیاج فعلی را در نظر گرفت؟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احتیاج معتبر نیست</w:t>
      </w:r>
      <w:r>
        <w:rPr>
          <w:rFonts w:eastAsia="IRNazanin" w:cs="IRNazanin"/>
          <w:color w:val="111111"/>
          <w:sz w:val="28"/>
          <w:szCs w:val="28"/>
          <w:rtl w:val="true"/>
          <w:lang w:bidi="fa-IR"/>
        </w:rPr>
        <w:t xml:space="preserve">. </w:t>
      </w:r>
      <w:bookmarkStart w:id="699" w:name="pg4362_44629"/>
    </w:p>
    <w:p>
      <w:pPr>
        <w:pStyle w:val="BookText"/>
        <w:rPr/>
      </w:pPr>
      <w:bookmarkEnd w:id="69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برای خود بیش از شأنیت فعلی ماشین یا خانه ای تهیه کرده باشد، آیا باید خمس مواردی را که بیش از شأنیت اوست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Heading3"/>
        <w:numPr>
          <w:ilvl w:val="2"/>
          <w:numId w:val="1"/>
        </w:numPr>
        <w:rPr/>
      </w:pPr>
      <w:bookmarkStart w:id="700" w:name="__RefHeading___Toc1262186_1479056682"/>
      <w:bookmarkStart w:id="701" w:name="_Toc298"/>
      <w:bookmarkEnd w:id="700"/>
      <w:r>
        <w:rPr>
          <w:rtl w:val="true"/>
        </w:rPr>
        <w:t>پرداخت زودتر از موعد</w:t>
      </w:r>
      <w:bookmarkEnd w:id="70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قبل از سال خمسی، علی الحساب خمس و حقوق شرعی را پرداخت کرد و سپس سر سال بقیه را پرداخت؟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گرچه خلاف احتیاط است</w:t>
      </w:r>
      <w:r>
        <w:rPr>
          <w:rFonts w:eastAsia="IRNazanin" w:cs="IRNazanin"/>
          <w:color w:val="111111"/>
          <w:sz w:val="28"/>
          <w:szCs w:val="28"/>
          <w:rtl w:val="true"/>
          <w:lang w:bidi="fa-IR"/>
        </w:rPr>
        <w:t>.</w:t>
      </w:r>
    </w:p>
    <w:p>
      <w:pPr>
        <w:pStyle w:val="Heading3"/>
        <w:numPr>
          <w:ilvl w:val="2"/>
          <w:numId w:val="1"/>
        </w:numPr>
        <w:rPr/>
      </w:pPr>
      <w:bookmarkStart w:id="702" w:name="__RefHeading___Toc1262188_1479056682"/>
      <w:bookmarkStart w:id="703" w:name="_Toc299"/>
      <w:bookmarkEnd w:id="702"/>
      <w:r>
        <w:rPr>
          <w:rtl w:val="true"/>
        </w:rPr>
        <w:t>تقسیم اموال</w:t>
      </w:r>
      <w:bookmarkEnd w:id="70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اموال کسب و کار خود را در زمان حیات خود بین فرزندانش تقسیم نماید، آیا باز باید سر سال خود خمس اموال تقسیم شده را پرداخت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هر کدام باید سرسال حساب کرده، خمس اضافه را بدهند</w:t>
      </w:r>
      <w:r>
        <w:rPr>
          <w:rFonts w:eastAsia="IRNazanin" w:cs="IRNazanin"/>
          <w:color w:val="111111"/>
          <w:sz w:val="28"/>
          <w:szCs w:val="28"/>
          <w:rtl w:val="true"/>
          <w:lang w:bidi="fa-IR"/>
        </w:rPr>
        <w:t>.</w:t>
      </w:r>
    </w:p>
    <w:p>
      <w:pPr>
        <w:pStyle w:val="Heading3"/>
        <w:numPr>
          <w:ilvl w:val="2"/>
          <w:numId w:val="1"/>
        </w:numPr>
        <w:rPr/>
      </w:pPr>
      <w:bookmarkStart w:id="704" w:name="__RefHeading___Toc1262190_1479056682"/>
      <w:bookmarkStart w:id="705" w:name="_Toc300"/>
      <w:bookmarkEnd w:id="704"/>
      <w:r>
        <w:rPr>
          <w:rtl w:val="true"/>
        </w:rPr>
        <w:t>خمس ارث</w:t>
      </w:r>
      <w:bookmarkEnd w:id="7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ارثی به فردی برسد، آیا باید خمس ارث را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مگر از جایی ارث برسد که گمان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ارثیه ای را که متعلق خمس نیست بفروشند و تبدیل به نقد کنند، آیا پس از تبدیل مشمول خمس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که از ارث به دست انسان می‌رسد، آیا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مورث خمس داده ارث خمس ندارد و اگر فروخته شود به قیمت گزاف باز خمس ندارد و اگر با اجاره و امثال آن سود داشته باشد خمس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است موروثی که در زمان حیات مورّث به آن خمس تعلق گرفته و پرداخت نشده است، پس از فوت مورّث و پیش از پرداخت خمس تقسیم شده است، الآن وظیفه چیست؟ </w:t>
      </w:r>
      <w:bookmarkStart w:id="706" w:name="pg4362_44630"/>
    </w:p>
    <w:p>
      <w:pPr>
        <w:pStyle w:val="BookText"/>
        <w:rPr/>
      </w:pPr>
      <w:bookmarkEnd w:id="706"/>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کس از سهم خود خمس آن زمین را بدهد</w:t>
      </w:r>
      <w:r>
        <w:rPr>
          <w:rFonts w:eastAsia="IRNazanin" w:cs="IRNazanin"/>
          <w:color w:val="111111"/>
          <w:sz w:val="28"/>
          <w:szCs w:val="28"/>
          <w:rtl w:val="true"/>
          <w:lang w:bidi="fa-IR"/>
        </w:rPr>
        <w:t>.</w:t>
      </w:r>
    </w:p>
    <w:p>
      <w:pPr>
        <w:pStyle w:val="Heading3"/>
        <w:numPr>
          <w:ilvl w:val="2"/>
          <w:numId w:val="1"/>
        </w:numPr>
        <w:rPr/>
      </w:pPr>
      <w:bookmarkStart w:id="707" w:name="__RefHeading___Toc1262192_1479056682"/>
      <w:bookmarkStart w:id="708" w:name="_Toc301"/>
      <w:bookmarkEnd w:id="707"/>
      <w:r>
        <w:rPr>
          <w:rtl w:val="true"/>
        </w:rPr>
        <w:t>خمس مهریه</w:t>
      </w:r>
      <w:bookmarkEnd w:id="7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خانمی مهریه داده شود، آیا خمس مهریه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خمس ندارد</w:t>
      </w:r>
      <w:r>
        <w:rPr>
          <w:rFonts w:eastAsia="IRNazanin" w:cs="IRNazanin"/>
          <w:color w:val="111111"/>
          <w:sz w:val="28"/>
          <w:szCs w:val="28"/>
          <w:rtl w:val="true"/>
          <w:lang w:bidi="fa-IR"/>
        </w:rPr>
        <w:t>.</w:t>
      </w:r>
    </w:p>
    <w:p>
      <w:pPr>
        <w:pStyle w:val="Heading3"/>
        <w:numPr>
          <w:ilvl w:val="2"/>
          <w:numId w:val="1"/>
        </w:numPr>
        <w:rPr/>
      </w:pPr>
      <w:bookmarkStart w:id="709" w:name="__RefHeading___Toc1262194_1479056682"/>
      <w:bookmarkStart w:id="710" w:name="_Toc302"/>
      <w:bookmarkEnd w:id="709"/>
      <w:r>
        <w:rPr>
          <w:rtl w:val="true"/>
        </w:rPr>
        <w:t>مهریه مخمّس نشده</w:t>
      </w:r>
      <w:bookmarkEnd w:id="71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با پول خمس نداده مهریه زن را بدهد، وظیفه زن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پول غیر مخمس باشد، خمس آن به ذمه مرد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شوهری بخواهد پول غیر مخمس را مهریه زن قرار دهد، آیا عقد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صحیح است</w:t>
      </w:r>
      <w:r>
        <w:rPr>
          <w:rFonts w:eastAsia="IRNazanin" w:cs="IRNazanin"/>
          <w:color w:val="111111"/>
          <w:sz w:val="28"/>
          <w:szCs w:val="28"/>
          <w:rtl w:val="true"/>
          <w:lang w:bidi="fa-IR"/>
        </w:rPr>
        <w:t>.</w:t>
      </w:r>
    </w:p>
    <w:p>
      <w:pPr>
        <w:pStyle w:val="Heading3"/>
        <w:numPr>
          <w:ilvl w:val="2"/>
          <w:numId w:val="1"/>
        </w:numPr>
        <w:rPr/>
      </w:pPr>
      <w:bookmarkStart w:id="711" w:name="__RefHeading___Toc1262196_1479056682"/>
      <w:bookmarkStart w:id="712" w:name="_Toc303"/>
      <w:bookmarkEnd w:id="711"/>
      <w:r>
        <w:rPr>
          <w:rtl w:val="true"/>
        </w:rPr>
        <w:t>خرید از کسی که خمس نمی دهد</w:t>
      </w:r>
      <w:bookmarkEnd w:id="71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داشته باشیم که فروشنده خمسش را نمی دهد، وظیفه ما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خرید مشکلی نیست</w:t>
      </w:r>
      <w:r>
        <w:rPr>
          <w:rFonts w:eastAsia="IRNazanin" w:cs="IRNazanin"/>
          <w:color w:val="111111"/>
          <w:sz w:val="28"/>
          <w:szCs w:val="28"/>
          <w:rtl w:val="true"/>
          <w:lang w:bidi="fa-IR"/>
        </w:rPr>
        <w:t>.</w:t>
      </w:r>
    </w:p>
    <w:p>
      <w:pPr>
        <w:pStyle w:val="Heading3"/>
        <w:numPr>
          <w:ilvl w:val="2"/>
          <w:numId w:val="1"/>
        </w:numPr>
        <w:rPr/>
      </w:pPr>
      <w:bookmarkStart w:id="713" w:name="__RefHeading___Toc1262198_1479056682"/>
      <w:bookmarkStart w:id="714" w:name="_Toc304"/>
      <w:bookmarkEnd w:id="713"/>
      <w:r>
        <w:rPr>
          <w:rtl w:val="true"/>
        </w:rPr>
        <w:t>شک در پرداخت</w:t>
      </w:r>
      <w:bookmarkEnd w:id="71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یا احرامی که به عنوان هدیه به ما داده شده و نمی دانیم خمس آن را داده اند یا نه، آیا می شود نماز خواند و یا حج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شود نماز خواند و حج نمود</w:t>
      </w:r>
      <w:r>
        <w:rPr>
          <w:rFonts w:eastAsia="IRNazanin" w:cs="IRNazanin"/>
          <w:color w:val="111111"/>
          <w:sz w:val="28"/>
          <w:szCs w:val="28"/>
          <w:rtl w:val="true"/>
          <w:lang w:bidi="fa-IR"/>
        </w:rPr>
        <w:t>.</w:t>
      </w:r>
    </w:p>
    <w:p>
      <w:pPr>
        <w:pStyle w:val="Heading3"/>
        <w:numPr>
          <w:ilvl w:val="2"/>
          <w:numId w:val="1"/>
        </w:numPr>
        <w:rPr/>
      </w:pPr>
      <w:bookmarkStart w:id="715" w:name="__RefHeading___Toc1262200_1479056682"/>
      <w:bookmarkStart w:id="716" w:name="_Toc305"/>
      <w:bookmarkEnd w:id="715"/>
      <w:r>
        <w:rPr>
          <w:rtl w:val="true"/>
        </w:rPr>
        <w:t>یقین به عدم پرداخت</w:t>
      </w:r>
      <w:bookmarkEnd w:id="71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داشته باشیم که هدیه دهنده خمس نداده، آیا می شود در آن لباس نماز خواند و حج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افراد خانواده می توانند از مال همدیگر در صورتی که یقین به ندادن خمس از سوی طرف مقابل داشته باشند، خمس را جدا کنند و به مجتهد بدهند؟ </w:t>
      </w:r>
      <w:bookmarkStart w:id="717" w:name="pg4362_44631"/>
    </w:p>
    <w:p>
      <w:pPr>
        <w:pStyle w:val="BookText"/>
        <w:rPr/>
      </w:pPr>
      <w:bookmarkEnd w:id="717"/>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ولی از مجتهد اجازه بگیرد</w:t>
      </w:r>
      <w:r>
        <w:rPr>
          <w:rFonts w:eastAsia="IRNazanin" w:cs="IRNazanin"/>
          <w:color w:val="111111"/>
          <w:sz w:val="28"/>
          <w:szCs w:val="28"/>
          <w:rtl w:val="true"/>
          <w:lang w:bidi="fa-IR"/>
        </w:rPr>
        <w:t>.</w:t>
      </w:r>
    </w:p>
    <w:p>
      <w:pPr>
        <w:pStyle w:val="Heading3"/>
        <w:numPr>
          <w:ilvl w:val="2"/>
          <w:numId w:val="1"/>
        </w:numPr>
        <w:rPr/>
      </w:pPr>
      <w:bookmarkStart w:id="718" w:name="__RefHeading___Toc1262202_1479056682"/>
      <w:bookmarkStart w:id="719" w:name="_Toc306"/>
      <w:bookmarkEnd w:id="718"/>
      <w:r>
        <w:rPr>
          <w:rtl w:val="true"/>
        </w:rPr>
        <w:t>اموال مخلوط به حرام</w:t>
      </w:r>
      <w:bookmarkEnd w:id="71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از راه حرام درآمد دارند و مقداری نیز از مال حلال در آمد دارند و سر سال خمس آن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کاری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مال حلال ذمّه اش بری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هایی که در بانک به عنوان ذخیره، پس انداز می‌کنیم و ممکن است با پول حرام مانند ربا و رشوه و دزدی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شده باشد، هنگام گرفتن پول از بانک در صورتی که نمی‌دانیم از پول های حلال بانک است یا از پول های حرام، آیا در این مورد هم باید خمس بپردازیم؟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مخلوط بودن خمس ندارد ولی اگر سر سال اضافه باشد، خمس دارد</w:t>
      </w:r>
      <w:r>
        <w:rPr>
          <w:rFonts w:eastAsia="IRNazanin" w:cs="IRNazanin"/>
          <w:color w:val="111111"/>
          <w:sz w:val="28"/>
          <w:szCs w:val="28"/>
          <w:rtl w:val="true"/>
          <w:lang w:bidi="fa-IR"/>
        </w:rPr>
        <w:t>.</w:t>
      </w:r>
    </w:p>
    <w:p>
      <w:pPr>
        <w:pStyle w:val="Heading3"/>
        <w:numPr>
          <w:ilvl w:val="2"/>
          <w:numId w:val="1"/>
        </w:numPr>
        <w:rPr/>
      </w:pPr>
      <w:bookmarkStart w:id="720" w:name="__RefHeading___Toc1262204_1479056682"/>
      <w:bookmarkStart w:id="721" w:name="_Toc307"/>
      <w:bookmarkEnd w:id="720"/>
      <w:r>
        <w:rPr>
          <w:rtl w:val="true"/>
        </w:rPr>
        <w:t>خمس تازه مسلمان</w:t>
      </w:r>
      <w:bookmarkEnd w:id="72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تازه مسلمان شده است، آیا تمام زندگی و کسب و کارش را باید به ارزش روز محاسبه کند و خمس آن را بدهد یا باید یک سال بگذرد؟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منافع پس از مسلمان شدن تعلق می گیرد</w:t>
      </w:r>
      <w:r>
        <w:rPr>
          <w:rFonts w:eastAsia="IRNazanin" w:cs="IRNazanin"/>
          <w:color w:val="111111"/>
          <w:sz w:val="28"/>
          <w:szCs w:val="28"/>
          <w:rtl w:val="true"/>
          <w:lang w:bidi="fa-IR"/>
        </w:rPr>
        <w:t>.</w:t>
      </w:r>
    </w:p>
    <w:p>
      <w:pPr>
        <w:pStyle w:val="Heading3"/>
        <w:numPr>
          <w:ilvl w:val="2"/>
          <w:numId w:val="1"/>
        </w:numPr>
        <w:rPr/>
      </w:pPr>
      <w:bookmarkStart w:id="722" w:name="__RefHeading___Toc1262206_1479056682"/>
      <w:bookmarkStart w:id="723" w:name="_Toc308"/>
      <w:bookmarkEnd w:id="722"/>
      <w:r>
        <w:rPr>
          <w:rtl w:val="true"/>
        </w:rPr>
        <w:t>پرداخت خمس میت</w:t>
      </w:r>
      <w:bookmarkEnd w:id="7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از دنیا رفته که خمس نمی داده است و پسرش حالا می خواهد بدهی های پدر را پرداخت کند، چگونه باید محاسبه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غیر مؤونه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مسلمان و شیعه باشد و پدر او که مسلمان نبوده و اعتقادی به خمس ندارد، از دنیا برود، فرزند که می داند خمس ارث را پدر نداده، آیا باید خمسش را بدهد یا ارث خمس ندارد؟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خمس ندارد</w:t>
      </w:r>
      <w:r>
        <w:rPr>
          <w:rFonts w:eastAsia="IRNazanin" w:cs="IRNazanin"/>
          <w:color w:val="111111"/>
          <w:sz w:val="28"/>
          <w:szCs w:val="28"/>
          <w:rtl w:val="true"/>
          <w:lang w:bidi="fa-IR"/>
        </w:rPr>
        <w:t xml:space="preserve">. </w:t>
      </w:r>
      <w:bookmarkStart w:id="724" w:name="pg4362_44632"/>
    </w:p>
    <w:p>
      <w:pPr>
        <w:pStyle w:val="BookText"/>
        <w:rPr/>
      </w:pPr>
      <w:bookmarkEnd w:id="72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دنیا رفته و مقداری خمس بدهکار است و ترکه او برای ادای آن کافی نیست، 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کفایت ادا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سال خمسی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اگر بین سال فوت نماید، آیا واجب است خمس چند ماهی که از سال گذشته است، از مال او اخراج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فوت کند، آیا بعضی از فرزندان متوفی می‌توانند بدون اجازه وراث دیگر، بدهی وی بابت خمس را از ماترکش بپردازند؟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ولی احوط این است که با اذن حاکم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مقداری خمس بدهکار بوده و پیش از ادای آن طی حادثه ای فوت کرده و یکی از نزدیکانش که از بدهکاری او مطلع بوده، از اموال متوفی بدهی را پرداخته، این کار چه حکمی دارد و آیا کفایت 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w:t>
      </w:r>
      <w:r>
        <w:rPr>
          <w:rFonts w:eastAsia="IRNazanin" w:cs="IRNazanin"/>
          <w:color w:val="111111"/>
          <w:sz w:val="28"/>
          <w:szCs w:val="28"/>
          <w:rtl w:val="true"/>
          <w:lang w:bidi="fa-IR"/>
        </w:rPr>
        <w:t>.</w:t>
      </w:r>
    </w:p>
    <w:p>
      <w:pPr>
        <w:pStyle w:val="Heading3"/>
        <w:numPr>
          <w:ilvl w:val="2"/>
          <w:numId w:val="1"/>
        </w:numPr>
        <w:rPr/>
      </w:pPr>
      <w:bookmarkStart w:id="725" w:name="__RefHeading___Toc1262208_1479056682"/>
      <w:bookmarkStart w:id="726" w:name="_Toc309"/>
      <w:bookmarkEnd w:id="725"/>
      <w:r>
        <w:rPr>
          <w:rtl w:val="true"/>
        </w:rPr>
        <w:t>ارشاد جاهل و امر به معروف در خمس</w:t>
      </w:r>
      <w:bookmarkEnd w:id="72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شخصی خمس نمی دهد، آیا واجب است او را نسبت به مسائل شرعی آگاه سازیم؟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خانواده خمس ندهد، همسر و بچه های او می توانند بر سر سفره بنشینند و مخارجی که پدر خرج می کند بپذیرند؟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متوجه شود که پدر او سر سال ندارد و خمس نمی دهد یا به عکس، وظیفه چیست؟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مراعات شرایط امر به معروف لازم است امر به معروف کند</w:t>
      </w:r>
      <w:r>
        <w:rPr>
          <w:rFonts w:eastAsia="IRNazanin" w:cs="IRNazanin"/>
          <w:color w:val="111111"/>
          <w:sz w:val="28"/>
          <w:szCs w:val="28"/>
          <w:rtl w:val="true"/>
          <w:lang w:bidi="fa-IR"/>
        </w:rPr>
        <w:t xml:space="preserve">. </w:t>
      </w:r>
      <w:bookmarkStart w:id="727" w:name="pg4362_44633"/>
    </w:p>
    <w:p>
      <w:pPr>
        <w:pStyle w:val="BookText"/>
        <w:rPr/>
      </w:pPr>
      <w:bookmarkEnd w:id="727"/>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شوهر لازم است همسرش را که درآمد دارد، به دادن خمس امر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باب امر به معروف لازم است</w:t>
      </w:r>
      <w:r>
        <w:rPr>
          <w:rFonts w:eastAsia="IRNazanin" w:cs="IRNazanin"/>
          <w:color w:val="111111"/>
          <w:sz w:val="28"/>
          <w:szCs w:val="28"/>
          <w:rtl w:val="true"/>
          <w:lang w:bidi="fa-IR"/>
        </w:rPr>
        <w:t>.</w:t>
      </w:r>
    </w:p>
    <w:p>
      <w:pPr>
        <w:pStyle w:val="Heading3"/>
        <w:numPr>
          <w:ilvl w:val="2"/>
          <w:numId w:val="1"/>
        </w:numPr>
        <w:rPr/>
      </w:pPr>
      <w:bookmarkStart w:id="728" w:name="__RefHeading___Toc1262210_1479056682"/>
      <w:bookmarkStart w:id="729" w:name="_Toc310"/>
      <w:bookmarkEnd w:id="728"/>
      <w:r>
        <w:rPr>
          <w:rtl w:val="true"/>
        </w:rPr>
        <w:t>وادار به پرداخت</w:t>
      </w:r>
      <w:bookmarkEnd w:id="72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شریک واجب است که شریکش را وادار به دادن خمس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صورت امکان واجب است</w:t>
      </w:r>
      <w:r>
        <w:rPr>
          <w:rFonts w:eastAsia="IRNazanin" w:cs="IRNazanin"/>
          <w:color w:val="111111"/>
          <w:sz w:val="28"/>
          <w:szCs w:val="28"/>
          <w:rtl w:val="true"/>
          <w:lang w:bidi="fa-IR"/>
        </w:rPr>
        <w:t>.</w:t>
      </w:r>
    </w:p>
    <w:p>
      <w:pPr>
        <w:pStyle w:val="Heading3"/>
        <w:numPr>
          <w:ilvl w:val="2"/>
          <w:numId w:val="1"/>
        </w:numPr>
        <w:rPr/>
      </w:pPr>
      <w:bookmarkStart w:id="730" w:name="__RefHeading___Toc1262212_1479056682"/>
      <w:bookmarkStart w:id="731" w:name="_Toc311"/>
      <w:bookmarkEnd w:id="730"/>
      <w:r>
        <w:rPr>
          <w:rtl w:val="true"/>
        </w:rPr>
        <w:t>فشار برای پرداخت</w:t>
      </w:r>
      <w:bookmarkEnd w:id="73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زوجه یا زوج می تواند جهت عدم پرداخت خمس از سوی همسر سختگیری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امر به معروف 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وضع زندگیش خوب باشد اما خمس ندهد، آیا پدر و مادر می‌توانند او را مجبور به پرداخت حقوق شرعی اش بکنند؟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می‌توانند</w:t>
      </w:r>
      <w:r>
        <w:rPr>
          <w:rFonts w:eastAsia="IRNazanin" w:cs="IRNazanin"/>
          <w:color w:val="111111"/>
          <w:sz w:val="28"/>
          <w:szCs w:val="28"/>
          <w:rtl w:val="true"/>
          <w:lang w:bidi="fa-IR"/>
        </w:rPr>
        <w:t>.</w:t>
      </w:r>
    </w:p>
    <w:p>
      <w:pPr>
        <w:pStyle w:val="Heading3"/>
        <w:numPr>
          <w:ilvl w:val="2"/>
          <w:numId w:val="1"/>
        </w:numPr>
        <w:rPr/>
      </w:pPr>
      <w:bookmarkStart w:id="732" w:name="__RefHeading___Toc1262214_1479056682"/>
      <w:bookmarkStart w:id="733" w:name="_Toc312"/>
      <w:bookmarkEnd w:id="732"/>
      <w:r>
        <w:rPr>
          <w:rtl w:val="true"/>
        </w:rPr>
        <w:t>خمس نابالغ</w:t>
      </w:r>
      <w:bookmarkEnd w:id="73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نابالغی که درآمد دارد، آیا باید خمس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طفولیت وجوبش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بلوغ بنابر احتیاط مستحب خمس آن را بدهد</w:t>
      </w:r>
      <w:r>
        <w:rPr>
          <w:rFonts w:eastAsia="IRNazanin" w:cs="IRNazanin"/>
          <w:color w:val="111111"/>
          <w:sz w:val="28"/>
          <w:szCs w:val="28"/>
          <w:rtl w:val="true"/>
          <w:lang w:bidi="fa-IR"/>
        </w:rPr>
        <w:t>.</w:t>
      </w:r>
    </w:p>
    <w:p>
      <w:pPr>
        <w:pStyle w:val="Heading3"/>
        <w:numPr>
          <w:ilvl w:val="2"/>
          <w:numId w:val="1"/>
        </w:numPr>
        <w:rPr/>
      </w:pPr>
      <w:bookmarkStart w:id="734" w:name="__RefHeading___Toc1262216_1479056682"/>
      <w:bookmarkStart w:id="735" w:name="_Toc313"/>
      <w:bookmarkEnd w:id="734"/>
      <w:r>
        <w:rPr>
          <w:rtl w:val="true"/>
        </w:rPr>
        <w:t>شرط در عقد</w:t>
      </w:r>
      <w:bookmarkEnd w:id="73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عروس در عقد شرط کند که شوهر آینده اش باید اهل خمس و حقوق شرعی باشد، آیا در صورت پذیرفتن از سوی داماد، عمل به شرط لازم می شود؟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شرط لازم است به عنوان ثانوی گرچه به عنوان اولی هم لازم است خمس دهد</w:t>
      </w:r>
      <w:r>
        <w:rPr>
          <w:rFonts w:eastAsia="IRNazanin" w:cs="IRNazanin"/>
          <w:color w:val="111111"/>
          <w:sz w:val="28"/>
          <w:szCs w:val="28"/>
          <w:rtl w:val="true"/>
          <w:lang w:bidi="fa-IR"/>
        </w:rPr>
        <w:t xml:space="preserve">. </w:t>
      </w:r>
      <w:bookmarkStart w:id="736" w:name="pg4362_44634"/>
    </w:p>
    <w:p>
      <w:pPr>
        <w:pStyle w:val="Heading3"/>
        <w:numPr>
          <w:ilvl w:val="2"/>
          <w:numId w:val="1"/>
        </w:numPr>
        <w:rPr/>
      </w:pPr>
      <w:bookmarkStart w:id="737" w:name="__RefHeading___Toc1262218_1479056682"/>
      <w:bookmarkStart w:id="738" w:name="_Toc314"/>
      <w:bookmarkEnd w:id="736"/>
      <w:bookmarkEnd w:id="737"/>
      <w:r>
        <w:rPr>
          <w:rtl w:val="true"/>
        </w:rPr>
        <w:t>سود مهریه و ارث</w:t>
      </w:r>
      <w:bookmarkEnd w:id="7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که از مهریه یا ارث به دست می رسد آیا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خمس دارد</w:t>
      </w:r>
      <w:r>
        <w:rPr>
          <w:rFonts w:eastAsia="IRNazanin" w:cs="IRNazanin"/>
          <w:color w:val="111111"/>
          <w:sz w:val="28"/>
          <w:szCs w:val="28"/>
          <w:rtl w:val="true"/>
          <w:lang w:bidi="fa-IR"/>
        </w:rPr>
        <w:t>.</w:t>
      </w:r>
    </w:p>
    <w:p>
      <w:pPr>
        <w:pStyle w:val="Heading3"/>
        <w:numPr>
          <w:ilvl w:val="2"/>
          <w:numId w:val="1"/>
        </w:numPr>
        <w:rPr/>
      </w:pPr>
      <w:bookmarkStart w:id="739" w:name="__RefHeading___Toc1262220_1479056682"/>
      <w:bookmarkStart w:id="740" w:name="_Toc315"/>
      <w:bookmarkEnd w:id="739"/>
      <w:r>
        <w:rPr>
          <w:rtl w:val="true"/>
        </w:rPr>
        <w:t>خمس لوازم حرام</w:t>
      </w:r>
      <w:bookmarkEnd w:id="74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لوازمی مانند آلات قمار و یا سازهای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محاسبه خمس باید جزو سرمایه محسوب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پولی که داده است، خمس دارد</w:t>
      </w:r>
      <w:r>
        <w:rPr>
          <w:rFonts w:eastAsia="IRNazanin" w:cs="IRNazanin"/>
          <w:color w:val="111111"/>
          <w:sz w:val="28"/>
          <w:szCs w:val="28"/>
          <w:rtl w:val="true"/>
          <w:lang w:bidi="fa-IR"/>
        </w:rPr>
        <w:t>.</w:t>
      </w:r>
    </w:p>
    <w:p>
      <w:pPr>
        <w:pStyle w:val="Heading3"/>
        <w:numPr>
          <w:ilvl w:val="2"/>
          <w:numId w:val="1"/>
        </w:numPr>
        <w:rPr/>
      </w:pPr>
      <w:bookmarkStart w:id="741" w:name="__RefHeading___Toc1262222_1479056682"/>
      <w:bookmarkStart w:id="742" w:name="_Toc316"/>
      <w:bookmarkEnd w:id="741"/>
      <w:r>
        <w:rPr>
          <w:rtl w:val="true"/>
        </w:rPr>
        <w:t>مؤونه چیست؟</w:t>
      </w:r>
      <w:bookmarkEnd w:id="74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معنای مؤونه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مخارجی که برای به دست آوردن سود صرف می شود، مثل کرایه و اجاره و یا ابزاری که از بین می روند و فرسوده می شوند و بعید نیست چیزی که به وسیله آن مخارج زندگی را تامین می کند مثل چند گاو شیرده یا ابزار کشاورزی از مؤونه حساب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برای خود و خانواده مورد احتیاج است، مثل خوراک و پوشاک و مخارج مسافرت های زیارتی و سیاحتی حلال و اموالی که صدقه و هدیه می دهد، نیز آن چه در زندگی به آن احتیاج دارد، اعم از نیازمندی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داخل یا بیرون خانه مثل وسیله نقلیه و مخارج ازدواج و</w:t>
      </w:r>
      <w:r>
        <w:rPr>
          <w:rFonts w:eastAsia="IRNazanin" w:cs="IRNazanin"/>
          <w:color w:val="111111"/>
          <w:sz w:val="28"/>
          <w:szCs w:val="28"/>
          <w:rtl w:val="true"/>
          <w:lang w:bidi="fa-IR"/>
        </w:rPr>
        <w:t>...</w:t>
      </w:r>
    </w:p>
    <w:p>
      <w:pPr>
        <w:pStyle w:val="Heading3"/>
        <w:numPr>
          <w:ilvl w:val="2"/>
          <w:numId w:val="1"/>
        </w:numPr>
        <w:rPr/>
      </w:pPr>
      <w:bookmarkStart w:id="743" w:name="__RefHeading___Toc1262224_1479056682"/>
      <w:bookmarkStart w:id="744" w:name="_Toc317"/>
      <w:bookmarkEnd w:id="743"/>
      <w:r>
        <w:rPr>
          <w:rtl w:val="true"/>
        </w:rPr>
        <w:t>خمس مؤونه</w:t>
      </w:r>
      <w:bookmarkEnd w:id="74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فروختن ماشین و منزل که مؤونه، بوده پرداخت خمس آن ها واجب است؟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تعلق نمی گیرد</w:t>
      </w:r>
      <w:r>
        <w:rPr>
          <w:rFonts w:eastAsia="IRNazanin" w:cs="IRNazanin"/>
          <w:color w:val="111111"/>
          <w:sz w:val="28"/>
          <w:szCs w:val="28"/>
          <w:rtl w:val="true"/>
          <w:lang w:bidi="fa-IR"/>
        </w:rPr>
        <w:t xml:space="preserve">. </w:t>
      </w:r>
      <w:bookmarkStart w:id="745" w:name="pg4362_44635"/>
    </w:p>
    <w:p>
      <w:pPr>
        <w:pStyle w:val="Heading3"/>
        <w:numPr>
          <w:ilvl w:val="2"/>
          <w:numId w:val="1"/>
        </w:numPr>
        <w:rPr/>
      </w:pPr>
      <w:bookmarkStart w:id="746" w:name="__RefHeading___Toc1262226_1479056682"/>
      <w:bookmarkStart w:id="747" w:name="_Toc318"/>
      <w:bookmarkEnd w:id="745"/>
      <w:bookmarkEnd w:id="746"/>
      <w:r>
        <w:rPr>
          <w:rtl w:val="true"/>
        </w:rPr>
        <w:t>خمس حبوبات و لوازم خانه</w:t>
      </w:r>
      <w:bookmarkEnd w:id="74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حبوباتی که در منزل هست با رسیدن سال خمسی، خمس تعلق می 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جزء درآمد حساب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پتوهایی که صاحبخانه برای مهمان نگه می دارد و در طی سال از آن‌ها استفاده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خمس تعلق می 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مؤونه حساب شود، یعنی نوعاً در خانه ها می شود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 مجسمه جزو خرج های سالیانه است یا باید خمس پولی که با آن مجسمه را خریده ایم بپردازیم؟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خمس آن را بپردازند</w:t>
      </w:r>
      <w:r>
        <w:rPr>
          <w:rFonts w:eastAsia="IRNazanin" w:cs="IRNazanin"/>
          <w:color w:val="111111"/>
          <w:sz w:val="28"/>
          <w:szCs w:val="28"/>
          <w:rtl w:val="true"/>
          <w:lang w:bidi="fa-IR"/>
        </w:rPr>
        <w:t>.</w:t>
      </w:r>
    </w:p>
    <w:p>
      <w:pPr>
        <w:pStyle w:val="Heading3"/>
        <w:numPr>
          <w:ilvl w:val="2"/>
          <w:numId w:val="1"/>
        </w:numPr>
        <w:rPr/>
      </w:pPr>
      <w:bookmarkStart w:id="748" w:name="__RefHeading___Toc1262228_1479056682"/>
      <w:bookmarkStart w:id="749" w:name="_Toc319"/>
      <w:bookmarkEnd w:id="748"/>
      <w:r>
        <w:rPr>
          <w:rtl w:val="true"/>
        </w:rPr>
        <w:t>خمس پوشاک</w:t>
      </w:r>
      <w:bookmarkEnd w:id="74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لباس های متعدد داشته باشند، باید خمس آن ها را بدهند؟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مؤونه حساب شود، خمس ندارد</w:t>
      </w:r>
      <w:r>
        <w:rPr>
          <w:rFonts w:eastAsia="IRNazanin" w:cs="IRNazanin"/>
          <w:color w:val="111111"/>
          <w:sz w:val="28"/>
          <w:szCs w:val="28"/>
          <w:rtl w:val="true"/>
          <w:lang w:bidi="fa-IR"/>
        </w:rPr>
        <w:t>.</w:t>
      </w:r>
    </w:p>
    <w:p>
      <w:pPr>
        <w:pStyle w:val="Heading3"/>
        <w:numPr>
          <w:ilvl w:val="2"/>
          <w:numId w:val="1"/>
        </w:numPr>
        <w:rPr/>
      </w:pPr>
      <w:bookmarkStart w:id="750" w:name="__RefHeading___Toc1262230_1479056682"/>
      <w:bookmarkStart w:id="751" w:name="_Toc320"/>
      <w:bookmarkEnd w:id="750"/>
      <w:r>
        <w:rPr>
          <w:rtl w:val="true"/>
        </w:rPr>
        <w:t>تصرف در پول غیر مخمّس</w:t>
      </w:r>
      <w:bookmarkEnd w:id="7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با پول غیر مخمس پول حمامی یا سازمان آب را بدهد، آیا غسل او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صحیح است، ولی مرتکب کار حرامی شده و ذمه اش بدهکار مستحقان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سر سال ندارد و خمس نمی‌دهد لباس احرامی برای خود تهیه کند یا لباسی بخرد که در آن نماز بخواند، آیا حج او با آن احرام یا نماز او با این لباس صحیح 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خرید، کلی و به ذمه خریده باشد، حجش انشاء اللّه صحیح است</w:t>
      </w:r>
      <w:r>
        <w:rPr>
          <w:rFonts w:eastAsia="IRNazanin" w:cs="IRNazanin"/>
          <w:color w:val="111111"/>
          <w:sz w:val="28"/>
          <w:szCs w:val="28"/>
          <w:rtl w:val="true"/>
          <w:lang w:bidi="fa-IR"/>
        </w:rPr>
        <w:t xml:space="preserve">. </w:t>
      </w:r>
      <w:bookmarkStart w:id="752" w:name="pg4362_44636"/>
    </w:p>
    <w:p>
      <w:pPr>
        <w:pStyle w:val="BookText"/>
        <w:rPr/>
      </w:pPr>
      <w:bookmarkEnd w:id="75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پول غیر مخمس ظرفی تهیه شود، آیا غذا خوردن و یا وضو گرفتن در آن ظرف جایز است؟ آیا وضو باطل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ذمه منتقل می شود، از این رو تصرف در ظرف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پول غیر مخمس غذایی تهیه کند، آیا خوردن آن توسط اطرافیان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با پول غیر مخمس، بهای آب خانه اش را به سازمان آب بدهد، آیا غسل و وضو با آن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 صحیح است گرچه مرتکب کار حرامی شده و ذمّه اش به صاحبان خمس بدهکار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پول غیر مخمس زمین بخرد، حکم نماز در طبقات مختلف آن ساختمان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عین غیر مخمس خریده باشد،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را ذمه ای خریده باشد و بعداً از غیر مخمس ادا کند، معامله اشکال ندارد و نماز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تولیدی دارد و سال خمسی وی فرا برسد و هنوز کالای خامی داشته باشد، آیا باید خمس کالاها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خیاطی که هنوز پارچه ندوخته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باید خمس هر چیز اضافه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هیچ گاه خمس نداده، آیا با آن سرمایه می‌تواند به حج برود؟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یک وظیفه شرعی است که باید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لباس طواف و نماز و قربانی را از عین غیر مخمس تهیه نکند، حجش صحیح است</w:t>
      </w:r>
      <w:r>
        <w:rPr>
          <w:rFonts w:eastAsia="IRNazanin" w:cs="IRNazanin"/>
          <w:color w:val="111111"/>
          <w:sz w:val="28"/>
          <w:szCs w:val="28"/>
          <w:rtl w:val="true"/>
          <w:lang w:bidi="fa-IR"/>
        </w:rPr>
        <w:t>.</w:t>
      </w:r>
    </w:p>
    <w:p>
      <w:pPr>
        <w:pStyle w:val="Heading3"/>
        <w:numPr>
          <w:ilvl w:val="2"/>
          <w:numId w:val="1"/>
        </w:numPr>
        <w:rPr/>
      </w:pPr>
      <w:bookmarkStart w:id="753" w:name="__RefHeading___Toc1262232_1479056682"/>
      <w:bookmarkStart w:id="754" w:name="_Toc321"/>
      <w:bookmarkEnd w:id="753"/>
      <w:r>
        <w:rPr>
          <w:rtl w:val="true"/>
        </w:rPr>
        <w:t>خرید خانه اقساطی</w:t>
      </w:r>
      <w:bookmarkEnd w:id="7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سازمان ها می دهند به این صورت که فرد هر ماه مبلغی را پرداخت می کند و مثلاً بعد از دو سال به آن ها خانه می دهند خمس تعلق می گیرد؟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خانه احتیاج دارد که بنشیند خمس تعلق نمی گیرد</w:t>
      </w:r>
      <w:r>
        <w:rPr>
          <w:rFonts w:eastAsia="IRNazanin" w:cs="IRNazanin"/>
          <w:color w:val="111111"/>
          <w:sz w:val="28"/>
          <w:szCs w:val="28"/>
          <w:rtl w:val="true"/>
          <w:lang w:bidi="fa-IR"/>
        </w:rPr>
        <w:t xml:space="preserve">. </w:t>
      </w:r>
      <w:bookmarkStart w:id="755" w:name="pg4362_44637"/>
    </w:p>
    <w:p>
      <w:pPr>
        <w:pStyle w:val="Heading3"/>
        <w:numPr>
          <w:ilvl w:val="2"/>
          <w:numId w:val="1"/>
        </w:numPr>
        <w:rPr/>
      </w:pPr>
      <w:bookmarkStart w:id="756" w:name="__RefHeading___Toc1262234_1479056682"/>
      <w:bookmarkStart w:id="757" w:name="_Toc322"/>
      <w:bookmarkEnd w:id="755"/>
      <w:bookmarkEnd w:id="756"/>
      <w:r>
        <w:rPr>
          <w:rtl w:val="true"/>
        </w:rPr>
        <w:t>خمس وسائل مصرف نشده</w:t>
      </w:r>
      <w:bookmarkEnd w:id="7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نوارهای کاستی که ممکن است انسان یک سال بعضی از آن ها را گوش نکند، خمس تعلق می 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شئوناتش مؤنه باشد،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نوارهای کاست یا فیلم های ویدئویی که روی آن ها موسیقی ضبط شده خمس تعلق می 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پول داده است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جزء مؤونه بوده و حالا از مؤونه بودن خارج شده، مثلأ زنی زیورآلاتی داشته که حالا از آن‌ها هیچ استفاده نمی کند و یا زمانی کتابی را لازم داشته و مطالعه می کرده اما حالا مطالعه نمی کند و یا در خانه ای زندگی می کرده و حالا از آن خانه استفاده نمی کند و مثلأ در خانه ی پسرش زندگی می کند، آیا در این موارد لازم است خمس آن ها پرداخت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مذکور و امثال آنها لازم نیست خمس پرداخت شود، گرچه احوط پرداخت است</w:t>
      </w:r>
      <w:r>
        <w:rPr>
          <w:rFonts w:eastAsia="IRNazanin" w:cs="IRNazanin"/>
          <w:color w:val="111111"/>
          <w:sz w:val="28"/>
          <w:szCs w:val="28"/>
          <w:rtl w:val="true"/>
          <w:lang w:bidi="fa-IR"/>
        </w:rPr>
        <w:t>.</w:t>
      </w:r>
    </w:p>
    <w:p>
      <w:pPr>
        <w:pStyle w:val="Heading3"/>
        <w:numPr>
          <w:ilvl w:val="2"/>
          <w:numId w:val="1"/>
        </w:numPr>
        <w:rPr/>
      </w:pPr>
      <w:bookmarkStart w:id="758" w:name="__RefHeading___Toc1262236_1479056682"/>
      <w:bookmarkStart w:id="759" w:name="_Toc323"/>
      <w:bookmarkEnd w:id="758"/>
      <w:r>
        <w:rPr>
          <w:rtl w:val="true"/>
        </w:rPr>
        <w:t>خمس بر مؤونه پس از گذشت وقت حاجت</w:t>
      </w:r>
      <w:bookmarkEnd w:id="7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پیرزنی که از زینت افتاده طلا بخرد، باید خمس آن ها را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خمس آن 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خریداری شده و از آن ها استفاده کرده ایم، ولی سال ها مورد نیاز نبوده اند آیا خمس به آن ها تعلق می 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تعلق نمی گیرد</w:t>
      </w:r>
      <w:r>
        <w:rPr>
          <w:rFonts w:eastAsia="IRNazanin" w:cs="IRNazanin"/>
          <w:color w:val="111111"/>
          <w:sz w:val="28"/>
          <w:szCs w:val="28"/>
          <w:rtl w:val="true"/>
          <w:lang w:bidi="fa-IR"/>
        </w:rPr>
        <w:t>.</w:t>
      </w:r>
    </w:p>
    <w:p>
      <w:pPr>
        <w:pStyle w:val="Heading3"/>
        <w:numPr>
          <w:ilvl w:val="2"/>
          <w:numId w:val="1"/>
        </w:numPr>
        <w:rPr/>
      </w:pPr>
      <w:bookmarkStart w:id="760" w:name="__RefHeading___Toc1262238_1479056682"/>
      <w:bookmarkStart w:id="761" w:name="_Toc324"/>
      <w:bookmarkEnd w:id="760"/>
      <w:r>
        <w:rPr>
          <w:rtl w:val="true"/>
        </w:rPr>
        <w:t>خمس چک</w:t>
      </w:r>
      <w:bookmarkEnd w:id="76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حساب چکی را به کسی بدهد و سال خمسی او فرا رسد و هنوز چک به حساب مشتری نرفته باشد، آیا صاحب حساب باید خمس آن مال را بدهد؟ </w:t>
      </w:r>
      <w:bookmarkStart w:id="762" w:name="pg4362_44638"/>
    </w:p>
    <w:p>
      <w:pPr>
        <w:pStyle w:val="BookText"/>
        <w:rPr/>
      </w:pPr>
      <w:bookmarkEnd w:id="76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چک نرسیده باشد، وجه چک مال صاحبش می باشد و باید به حساب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 هایی که در بازار جهت فروش اجناس به ما می‌دهند و سر سال خمسی ما که در یک روز معین است می‌رسد اما هنوز چک‌ها وصول نشده، مبالغ چک را چگونه باید محاسبه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سرمایه حساب می‌کند و موقع وصول خمس آن ها را می‌دهد</w:t>
      </w:r>
      <w:r>
        <w:rPr>
          <w:rFonts w:eastAsia="IRNazanin" w:cs="IRNazanin"/>
          <w:color w:val="111111"/>
          <w:sz w:val="28"/>
          <w:szCs w:val="28"/>
          <w:rtl w:val="true"/>
          <w:lang w:bidi="fa-IR"/>
        </w:rPr>
        <w:t>.</w:t>
      </w:r>
    </w:p>
    <w:p>
      <w:pPr>
        <w:pStyle w:val="Heading3"/>
        <w:numPr>
          <w:ilvl w:val="2"/>
          <w:numId w:val="1"/>
        </w:numPr>
        <w:rPr/>
      </w:pPr>
      <w:bookmarkStart w:id="763" w:name="__RefHeading___Toc1262240_1479056682"/>
      <w:bookmarkStart w:id="764" w:name="_Toc325"/>
      <w:bookmarkEnd w:id="763"/>
      <w:r>
        <w:rPr>
          <w:rtl w:val="true"/>
        </w:rPr>
        <w:t>خمس خرجی خانه</w:t>
      </w:r>
      <w:bookmarkEnd w:id="7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را که شوهر به زن داده و اجازه دخل و تصرف کامل را نیز به وی می دهد، اگر زن مقداری از پول را پس انداز کند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اجازه شوهر جواز تملّک استفاده شود، سرسال خمس ندارد مگر این که مبلغ ارزشمندی باشد</w:t>
      </w:r>
      <w:r>
        <w:rPr>
          <w:rFonts w:eastAsia="IRNazanin" w:cs="IRNazanin"/>
          <w:color w:val="111111"/>
          <w:sz w:val="28"/>
          <w:szCs w:val="28"/>
          <w:rtl w:val="true"/>
          <w:lang w:bidi="fa-IR"/>
        </w:rPr>
        <w:t>.</w:t>
      </w:r>
    </w:p>
    <w:p>
      <w:pPr>
        <w:pStyle w:val="Heading3"/>
        <w:numPr>
          <w:ilvl w:val="2"/>
          <w:numId w:val="1"/>
        </w:numPr>
        <w:rPr/>
      </w:pPr>
      <w:bookmarkStart w:id="765" w:name="__RefHeading___Toc1262242_1479056682"/>
      <w:bookmarkStart w:id="766" w:name="_Toc326"/>
      <w:bookmarkEnd w:id="765"/>
      <w:r>
        <w:rPr>
          <w:rtl w:val="true"/>
        </w:rPr>
        <w:t>منفعت ناگهانی</w:t>
      </w:r>
      <w:bookmarkEnd w:id="76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شغل اصلی او کاسبی نیست، ولی گاهی منفعت کسب دارد، آیا می تواند درآمدهای مختلفی را که به دست می آورد جداگانه محاسبه کند و اگر افزون بر مئونه سال بود، خمسش را بپردازد یا این که باید سال خمسی داشته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در سر سال حساب کند</w:t>
      </w:r>
      <w:r>
        <w:rPr>
          <w:rFonts w:eastAsia="IRNazanin" w:cs="IRNazanin"/>
          <w:color w:val="111111"/>
          <w:sz w:val="28"/>
          <w:szCs w:val="28"/>
          <w:rtl w:val="true"/>
          <w:lang w:bidi="fa-IR"/>
        </w:rPr>
        <w:t>.</w:t>
      </w:r>
    </w:p>
    <w:p>
      <w:pPr>
        <w:pStyle w:val="Heading3"/>
        <w:numPr>
          <w:ilvl w:val="2"/>
          <w:numId w:val="1"/>
        </w:numPr>
        <w:rPr/>
      </w:pPr>
      <w:bookmarkStart w:id="767" w:name="__RefHeading___Toc1262244_1479056682"/>
      <w:bookmarkStart w:id="768" w:name="_Toc327"/>
      <w:bookmarkEnd w:id="767"/>
      <w:r>
        <w:rPr>
          <w:rtl w:val="true"/>
        </w:rPr>
        <w:t>خمس ارزش افزوده</w:t>
      </w:r>
      <w:bookmarkEnd w:id="76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کالا یا سرمایه ای مخمس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یکصد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شود و در سال بعد، ارزش آن بیش تر شود، آیا ارزش افزوده مشمول خمس می شود یا جزو سرمایه مخمس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سرمایه پول ایرانی است، اضافه ارزش آن خمس ندارد ولی اگر ارزش اجناس دیگری که با سرمایه خریده بالا رفته، اضافه اش خمس دارد</w:t>
      </w:r>
      <w:r>
        <w:rPr>
          <w:rFonts w:eastAsia="IRNazanin" w:cs="IRNazanin"/>
          <w:color w:val="111111"/>
          <w:sz w:val="28"/>
          <w:szCs w:val="28"/>
          <w:rtl w:val="true"/>
          <w:lang w:bidi="fa-IR"/>
        </w:rPr>
        <w:t xml:space="preserve">. </w:t>
      </w:r>
      <w:bookmarkStart w:id="769" w:name="pg4362_44639"/>
    </w:p>
    <w:p>
      <w:pPr>
        <w:pStyle w:val="BookText"/>
        <w:rPr/>
      </w:pPr>
      <w:bookmarkEnd w:id="769"/>
      <w:r>
        <w:rPr>
          <w:rFonts w:ascii="IRNazanin" w:hAnsi="IRNazanin" w:eastAsia="IRNazanin"/>
          <w:color w:val="111111"/>
          <w:sz w:val="28"/>
          <w:sz w:val="28"/>
          <w:szCs w:val="28"/>
          <w:rtl w:val="true"/>
          <w:lang w:bidi="fa-IR"/>
        </w:rPr>
        <w:t>بلی اگر انسان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کیلو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سرمایه قرار دهد اضافه قیمت آن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ساختمان یا ملکی را بدین قصد خریداری می کند که پس از چند سال بتواند با فروش آن، وسایل مورد نیاز ازدواج فرزندانش را فراهم کند، آیا هنگام فروش باید خمس قیمت را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با پول مخمس سهامی بخرد، آیا به اضافه قیمت سهام در صورت ترقی، خمس تعلق می 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فروش و تجارت گرفته اضافه خمس دارد</w:t>
      </w:r>
      <w:r>
        <w:rPr>
          <w:rFonts w:eastAsia="IRNazanin" w:cs="IRNazanin"/>
          <w:color w:val="111111"/>
          <w:sz w:val="28"/>
          <w:szCs w:val="28"/>
          <w:rtl w:val="true"/>
          <w:lang w:bidi="fa-IR"/>
        </w:rPr>
        <w:t>.</w:t>
      </w:r>
    </w:p>
    <w:p>
      <w:pPr>
        <w:pStyle w:val="Heading3"/>
        <w:numPr>
          <w:ilvl w:val="2"/>
          <w:numId w:val="1"/>
        </w:numPr>
        <w:rPr/>
      </w:pPr>
      <w:bookmarkStart w:id="770" w:name="__RefHeading___Toc1262246_1479056682"/>
      <w:bookmarkStart w:id="771" w:name="_Toc328"/>
      <w:bookmarkEnd w:id="770"/>
      <w:r>
        <w:rPr>
          <w:rtl w:val="true"/>
        </w:rPr>
        <w:t>خمس مصالح خانه</w:t>
      </w:r>
      <w:bookmarkEnd w:id="77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برای ساختن خانه چند ماشین آجر خریده اما هنگام ساختن خانه به خاطر مشکلات نتوانسته خانه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مصالح متعلق خمس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Heading3"/>
        <w:numPr>
          <w:ilvl w:val="2"/>
          <w:numId w:val="1"/>
        </w:numPr>
        <w:rPr/>
      </w:pPr>
      <w:bookmarkStart w:id="772" w:name="__RefHeading___Toc1262248_1479056682"/>
      <w:bookmarkStart w:id="773" w:name="_Toc329"/>
      <w:bookmarkEnd w:id="772"/>
      <w:r>
        <w:rPr>
          <w:rtl w:val="true"/>
        </w:rPr>
        <w:t>خمس قرض</w:t>
      </w:r>
      <w:bookmarkEnd w:id="7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پولِ پیش به عنوان قرض الحسنه در اختیار صاحبخانه است تا ماهیانه اجاره کم تری برای خانه پرداخت شود، آیا این پول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تعلق نمی گیرد نه به صاحب پول چون احتمال دارد مؤونه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کسی که ودیعه گرفته چرا که این را سود نمی گویند ولی اگر پول از سال های قبل مانده باشد برای صاحبش خمس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مبلغی وام گرفته است، اگر بدون این که در آن تصرف کند یک سال از آن گذشته باشد یا جنسی در مقابل آن بخرد و جنس موجود باشد، آیا سر سال خمس به آن تعلق می گیرد؟ </w:t>
      </w:r>
      <w:bookmarkStart w:id="774" w:name="pg4362_44640"/>
    </w:p>
    <w:p>
      <w:pPr>
        <w:pStyle w:val="BookText"/>
        <w:rPr/>
      </w:pPr>
      <w:bookmarkEnd w:id="774"/>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قرض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به قصد تجارت خریده و قیمت آن در سر سال ترقی کرده، به اضافه قیمت آن خمس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پولی که به صورت وام یا قرض به دست کسی رسیده، سر سال، خمس به آن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لازم نیست</w:t>
      </w:r>
      <w:r>
        <w:rPr>
          <w:rFonts w:eastAsia="IRNazanin" w:cs="IRNazanin"/>
          <w:color w:val="111111"/>
          <w:sz w:val="28"/>
          <w:szCs w:val="28"/>
          <w:rtl w:val="true"/>
          <w:lang w:bidi="fa-IR"/>
        </w:rPr>
        <w:t>.</w:t>
      </w:r>
    </w:p>
    <w:p>
      <w:pPr>
        <w:pStyle w:val="Heading3"/>
        <w:numPr>
          <w:ilvl w:val="2"/>
          <w:numId w:val="1"/>
        </w:numPr>
        <w:rPr/>
      </w:pPr>
      <w:bookmarkStart w:id="775" w:name="__RefHeading___Toc1262250_1479056682"/>
      <w:bookmarkStart w:id="776" w:name="_Toc330"/>
      <w:bookmarkEnd w:id="775"/>
      <w:r>
        <w:rPr>
          <w:rtl w:val="true"/>
        </w:rPr>
        <w:t>نیاز به پس انداز</w:t>
      </w:r>
      <w:bookmarkEnd w:id="77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برای تهیه نیازهای زندگی مجبور باشد پولی پس انداز کند، آیا می تواند برای این که پول متعلق خمس نشود، موقتاً طلا بخرد و استفاده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خانمش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با فروش آن نیازهای زندگی را بخرد؟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مؤنه محسوب شود،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خرید وسائل مورد نیاز زندگی مانند خانه و خودرو نیاز به ذخیره چند ساله ی پول بوده، آیا باید خمس پول ذخیره شده را سر سال خمسی پرداخت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پولی را جمع کند، در سر سال باید اضافه را تخمیس کند</w:t>
      </w:r>
      <w:r>
        <w:rPr>
          <w:rFonts w:eastAsia="IRNazanin" w:cs="IRNazanin"/>
          <w:color w:val="111111"/>
          <w:sz w:val="28"/>
          <w:szCs w:val="28"/>
          <w:rtl w:val="true"/>
          <w:lang w:bidi="fa-IR"/>
        </w:rPr>
        <w:t>.</w:t>
      </w:r>
    </w:p>
    <w:p>
      <w:pPr>
        <w:pStyle w:val="Heading3"/>
        <w:numPr>
          <w:ilvl w:val="2"/>
          <w:numId w:val="1"/>
        </w:numPr>
        <w:rPr/>
      </w:pPr>
      <w:bookmarkStart w:id="777" w:name="__RefHeading___Toc1262252_1479056682"/>
      <w:bookmarkStart w:id="778" w:name="_Toc331"/>
      <w:bookmarkEnd w:id="777"/>
      <w:r>
        <w:rPr>
          <w:rtl w:val="true"/>
        </w:rPr>
        <w:t>پس انداز برای تحصیل</w:t>
      </w:r>
      <w:bookmarkEnd w:id="77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هزینه تحصیل با درآمد یک سال کارمندی امکان پذیر نیست، آیا می‌توان بدون پرداخت خمس برای پرداخت هزینه تحصیل پس انداز نمود تا مثلاً سال دیگر بتوان از عهده خرج آن برآمد زیرا در غیر این صورت امکان تحصیل فراهم نمی‌باشد؟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خمس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پرداخت نکرد و برای تأمین مخارج سال بعد نگه داشت و سال آتی خرج کرد، خمس بر عهده شخص باقی است و باید بپردازد تا مشغول الذمه نباشد</w:t>
      </w:r>
      <w:r>
        <w:rPr>
          <w:rFonts w:eastAsia="IRNazanin" w:cs="IRNazanin"/>
          <w:color w:val="111111"/>
          <w:sz w:val="28"/>
          <w:szCs w:val="28"/>
          <w:rtl w:val="true"/>
          <w:lang w:bidi="fa-IR"/>
        </w:rPr>
        <w:t>.</w:t>
      </w:r>
    </w:p>
    <w:p>
      <w:pPr>
        <w:pStyle w:val="Heading3"/>
        <w:numPr>
          <w:ilvl w:val="2"/>
          <w:numId w:val="1"/>
        </w:numPr>
        <w:rPr/>
      </w:pPr>
      <w:bookmarkStart w:id="779" w:name="__RefHeading___Toc1262254_1479056682"/>
      <w:bookmarkStart w:id="780" w:name="_Toc332"/>
      <w:bookmarkEnd w:id="779"/>
      <w:r>
        <w:rPr>
          <w:rtl w:val="true"/>
        </w:rPr>
        <w:t>پرداخت معوّقه</w:t>
      </w:r>
      <w:bookmarkEnd w:id="78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در آمد سال گذشته خود یکصد هزار تومان اضافه بر مخارج داشته و خمس آن را نداده، در سال جاری تمام آن را خرج نیازهای زندگی کرده است، حال می خواهد بدهی خمس آن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بخواهد در سال جاری بدهی خمس خود را از در آمد سال جاری بدهد، چه مقدار باید بپردازد؟ </w:t>
      </w:r>
      <w:bookmarkStart w:id="781" w:name="pg4362_44641"/>
    </w:p>
    <w:p>
      <w:pPr>
        <w:pStyle w:val="BookText"/>
        <w:rPr/>
      </w:pPr>
      <w:bookmarkEnd w:id="781"/>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مسأله اگر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بدهد از آن بابت ذمه اش بری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انجام کاری اجیر شده، طبق قرار داد، پس از چند سال که کار تمام می شود، اجرتش را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اجرت همه سال های قرارداد متعلق خمس است یا فقط خمس اجرت سال آخر؟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اخراج مؤنه سال ها به اجرت همه سال‌ها خمس تعلق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می تواند فقط اجرت سال آخر را بعد از یک سال حساب کند</w:t>
      </w:r>
      <w:r>
        <w:rPr>
          <w:rFonts w:eastAsia="IRNazanin" w:cs="IRNazanin"/>
          <w:color w:val="111111"/>
          <w:sz w:val="28"/>
          <w:szCs w:val="28"/>
          <w:rtl w:val="true"/>
          <w:lang w:bidi="fa-IR"/>
        </w:rPr>
        <w:t>.</w:t>
      </w:r>
    </w:p>
    <w:p>
      <w:pPr>
        <w:pStyle w:val="Heading3"/>
        <w:numPr>
          <w:ilvl w:val="2"/>
          <w:numId w:val="1"/>
        </w:numPr>
        <w:rPr/>
      </w:pPr>
      <w:bookmarkStart w:id="782" w:name="__RefHeading___Toc1262256_1479056682"/>
      <w:bookmarkStart w:id="783" w:name="_Toc333"/>
      <w:bookmarkEnd w:id="782"/>
      <w:r>
        <w:rPr>
          <w:rtl w:val="true"/>
        </w:rPr>
        <w:t>اموال هیئت</w:t>
      </w:r>
      <w:bookmarkEnd w:id="78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و اجناس متفرقه برای عزاداری ماه محرم جمع شده و زیاد آمده که در سال های بعد مصرف خواهند شد، آیا خمس آن ها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مردم برای عزاداری جمع شده است، خمس ندارد</w:t>
      </w:r>
      <w:r>
        <w:rPr>
          <w:rFonts w:eastAsia="IRNazanin" w:cs="IRNazanin"/>
          <w:color w:val="111111"/>
          <w:sz w:val="28"/>
          <w:szCs w:val="28"/>
          <w:rtl w:val="true"/>
          <w:lang w:bidi="fa-IR"/>
        </w:rPr>
        <w:t>.</w:t>
      </w:r>
    </w:p>
    <w:p>
      <w:pPr>
        <w:pStyle w:val="Heading3"/>
        <w:numPr>
          <w:ilvl w:val="2"/>
          <w:numId w:val="1"/>
        </w:numPr>
        <w:rPr/>
      </w:pPr>
      <w:bookmarkStart w:id="784" w:name="__RefHeading___Toc1262258_1479056682"/>
      <w:bookmarkStart w:id="785" w:name="_Toc334"/>
      <w:bookmarkEnd w:id="784"/>
      <w:r>
        <w:rPr>
          <w:rtl w:val="true"/>
        </w:rPr>
        <w:t>خمس سفیه و دیوانه</w:t>
      </w:r>
      <w:bookmarkEnd w:id="78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سفیه یا مجنون مالک پولی شوند که باید خمس آن داده شود، 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به اموال سفیه و مجنون معلوم نیست</w:t>
      </w:r>
      <w:r>
        <w:rPr>
          <w:rFonts w:eastAsia="IRNazanin" w:cs="IRNazanin"/>
          <w:color w:val="111111"/>
          <w:sz w:val="28"/>
          <w:szCs w:val="28"/>
          <w:rtl w:val="true"/>
          <w:lang w:bidi="fa-IR"/>
        </w:rPr>
        <w:t>.</w:t>
      </w:r>
    </w:p>
    <w:p>
      <w:pPr>
        <w:pStyle w:val="Heading3"/>
        <w:numPr>
          <w:ilvl w:val="2"/>
          <w:numId w:val="1"/>
        </w:numPr>
        <w:rPr/>
      </w:pPr>
      <w:bookmarkStart w:id="786" w:name="__RefHeading___Toc1262260_1479056682"/>
      <w:bookmarkStart w:id="787" w:name="_Toc335"/>
      <w:bookmarkEnd w:id="786"/>
      <w:r>
        <w:rPr>
          <w:rtl w:val="true"/>
        </w:rPr>
        <w:t>قصد قربت</w:t>
      </w:r>
      <w:bookmarkEnd w:id="78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پرداخت خمس قصد قربت واجب و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Heading3"/>
        <w:numPr>
          <w:ilvl w:val="2"/>
          <w:numId w:val="1"/>
        </w:numPr>
        <w:rPr/>
      </w:pPr>
      <w:bookmarkStart w:id="788" w:name="__RefHeading___Toc1262262_1479056682"/>
      <w:bookmarkStart w:id="789" w:name="_Toc336"/>
      <w:bookmarkEnd w:id="788"/>
      <w:r>
        <w:rPr>
          <w:rtl w:val="true"/>
        </w:rPr>
        <w:t>خمس شهریه طلاب</w:t>
      </w:r>
      <w:bookmarkEnd w:id="7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طلاب با شهریه خود چیزی بخرند و بر آن سال بگذرد، آیا متعلق خمس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پولی که طلاب و روحانیون بابت تبلیغ به دست می‌آورند، متعلق خمس است؟ </w:t>
      </w:r>
      <w:bookmarkStart w:id="790" w:name="pg4362_44642"/>
    </w:p>
    <w:p>
      <w:pPr>
        <w:pStyle w:val="BookText"/>
        <w:rPr/>
      </w:pPr>
      <w:bookmarkEnd w:id="79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سر سال خمس تعلق می‌گیرد</w:t>
      </w:r>
      <w:r>
        <w:rPr>
          <w:rFonts w:eastAsia="IRNazanin" w:cs="IRNazanin"/>
          <w:color w:val="111111"/>
          <w:sz w:val="28"/>
          <w:szCs w:val="28"/>
          <w:rtl w:val="true"/>
          <w:lang w:bidi="fa-IR"/>
        </w:rPr>
        <w:t>.</w:t>
      </w:r>
    </w:p>
    <w:p>
      <w:pPr>
        <w:pStyle w:val="Heading3"/>
        <w:numPr>
          <w:ilvl w:val="2"/>
          <w:numId w:val="1"/>
        </w:numPr>
        <w:rPr/>
      </w:pPr>
      <w:bookmarkStart w:id="791" w:name="__RefHeading___Toc1262264_1479056682"/>
      <w:bookmarkStart w:id="792" w:name="_Toc337"/>
      <w:bookmarkEnd w:id="791"/>
      <w:r>
        <w:rPr>
          <w:rtl w:val="true"/>
        </w:rPr>
        <w:t>سید غیر شیعی</w:t>
      </w:r>
      <w:bookmarkEnd w:id="79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سیدی غیر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مسیحی،یهودی یا ناصبی و غیر 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مسکین یا ابن السبیل باشد، آیا می شود سهم سادات را به او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غیر شیعی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خمس داد</w:t>
      </w:r>
      <w:r>
        <w:rPr>
          <w:rFonts w:eastAsia="IRNazanin" w:cs="IRNazanin"/>
          <w:color w:val="111111"/>
          <w:sz w:val="28"/>
          <w:szCs w:val="28"/>
          <w:rtl w:val="true"/>
          <w:lang w:bidi="fa-IR"/>
        </w:rPr>
        <w:t>.</w:t>
      </w:r>
    </w:p>
    <w:p>
      <w:pPr>
        <w:pStyle w:val="Heading3"/>
        <w:numPr>
          <w:ilvl w:val="2"/>
          <w:numId w:val="1"/>
        </w:numPr>
        <w:rPr/>
      </w:pPr>
      <w:bookmarkStart w:id="793" w:name="__RefHeading___Toc1262266_1479056682"/>
      <w:bookmarkStart w:id="794" w:name="_Toc338"/>
      <w:bookmarkEnd w:id="793"/>
      <w:r>
        <w:rPr>
          <w:rtl w:val="true"/>
        </w:rPr>
        <w:t>مصرف خمس با اجازه حاکم شرع</w:t>
      </w:r>
      <w:bookmarkEnd w:id="79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اجازه مجتهد تمام یا قسمتی از خمس را به بیمارستان یا جای دیگری کمک کند، آیا ذمه وی بری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حاکم شرع ذمه اش بری می شود</w:t>
      </w:r>
      <w:r>
        <w:rPr>
          <w:rFonts w:eastAsia="IRNazanin" w:cs="IRNazanin"/>
          <w:color w:val="111111"/>
          <w:sz w:val="28"/>
          <w:szCs w:val="28"/>
          <w:rtl w:val="true"/>
          <w:lang w:bidi="fa-IR"/>
        </w:rPr>
        <w:t>.</w:t>
      </w:r>
    </w:p>
    <w:p>
      <w:pPr>
        <w:pStyle w:val="Heading3"/>
        <w:numPr>
          <w:ilvl w:val="2"/>
          <w:numId w:val="1"/>
        </w:numPr>
        <w:rPr/>
      </w:pPr>
      <w:bookmarkStart w:id="795" w:name="__RefHeading___Toc1262268_1479056682"/>
      <w:bookmarkStart w:id="796" w:name="_Toc339"/>
      <w:bookmarkEnd w:id="795"/>
      <w:r>
        <w:rPr>
          <w:rtl w:val="true"/>
        </w:rPr>
        <w:t>پرداخت به نیازمند و امور عام المنفعه</w:t>
      </w:r>
      <w:bookmarkEnd w:id="79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تنگی معیشت باشد، آیا می شود از سهم مبارک امام به ایشان کمک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باشد، با اجازه حاکم شرع به مقدار رفع حاجت می شود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سهم امام را در امور عام المنفعه صرف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نظر مرجع خود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سیدی که اظهار می کند فقیر و نیازمند است، می توان از سهم سادات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سابقاً غنی نبوده است، جواز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به سید زیاده از موونه یک سالش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داد</w:t>
      </w:r>
      <w:r>
        <w:rPr>
          <w:rFonts w:eastAsia="IRNazanin" w:cs="IRNazanin"/>
          <w:color w:val="111111"/>
          <w:sz w:val="28"/>
          <w:szCs w:val="28"/>
          <w:rtl w:val="true"/>
          <w:lang w:bidi="fa-IR"/>
        </w:rPr>
        <w:t>.</w:t>
      </w:r>
    </w:p>
    <w:p>
      <w:pPr>
        <w:pStyle w:val="Heading3"/>
        <w:numPr>
          <w:ilvl w:val="2"/>
          <w:numId w:val="1"/>
        </w:numPr>
        <w:rPr/>
      </w:pPr>
      <w:bookmarkStart w:id="797" w:name="__RefHeading___Toc1262270_1479056682"/>
      <w:bookmarkStart w:id="798" w:name="_Toc340"/>
      <w:bookmarkEnd w:id="797"/>
      <w:r>
        <w:rPr>
          <w:rtl w:val="true"/>
        </w:rPr>
        <w:t>تصرف پیش از پرداخت</w:t>
      </w:r>
      <w:bookmarkEnd w:id="79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در پایان سال خمس خود را حساب بنماید، ولی هنوز آن را پرداخت نکرده باشد، می تواند در بقیه آن تصرف کند؟ </w:t>
      </w:r>
      <w:bookmarkStart w:id="799" w:name="pg4362_44643"/>
    </w:p>
    <w:p>
      <w:pPr>
        <w:pStyle w:val="BookText"/>
        <w:rPr/>
      </w:pPr>
      <w:bookmarkEnd w:id="799"/>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حاکم شرع تصرف جایز نیست</w:t>
      </w:r>
      <w:r>
        <w:rPr>
          <w:rFonts w:eastAsia="IRNazanin" w:cs="IRNazanin"/>
          <w:color w:val="111111"/>
          <w:sz w:val="28"/>
          <w:szCs w:val="28"/>
          <w:rtl w:val="true"/>
          <w:lang w:bidi="fa-IR"/>
        </w:rPr>
        <w:t>.</w:t>
      </w:r>
    </w:p>
    <w:p>
      <w:pPr>
        <w:pStyle w:val="Heading3"/>
        <w:numPr>
          <w:ilvl w:val="2"/>
          <w:numId w:val="1"/>
        </w:numPr>
        <w:rPr/>
      </w:pPr>
      <w:bookmarkStart w:id="800" w:name="__RefHeading___Toc1262272_1479056682"/>
      <w:bookmarkStart w:id="801" w:name="_Toc341"/>
      <w:bookmarkEnd w:id="800"/>
      <w:r>
        <w:rPr>
          <w:rtl w:val="true"/>
        </w:rPr>
        <w:t>اولویت پرداخت بدهی</w:t>
      </w:r>
      <w:bookmarkEnd w:id="80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شخصی که فقط یکی از بدهی خود را می تواند پرداخت کند، پرداخت بدهی ناشی از خمس مقدّم است یا طلب مردم؟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حاکم شرع می تواند طلب مردم را بدهد و بدهی خمس را با حاکم دستگردان کند</w:t>
      </w:r>
      <w:r>
        <w:rPr>
          <w:rFonts w:eastAsia="IRNazanin" w:cs="IRNazanin"/>
          <w:color w:val="111111"/>
          <w:sz w:val="28"/>
          <w:szCs w:val="28"/>
          <w:rtl w:val="true"/>
          <w:lang w:bidi="fa-IR"/>
        </w:rPr>
        <w:t>.</w:t>
      </w:r>
    </w:p>
    <w:p>
      <w:pPr>
        <w:pStyle w:val="Heading3"/>
        <w:numPr>
          <w:ilvl w:val="2"/>
          <w:numId w:val="1"/>
        </w:numPr>
        <w:rPr/>
      </w:pPr>
      <w:bookmarkStart w:id="802" w:name="__RefHeading___Toc1262274_1479056682"/>
      <w:bookmarkStart w:id="803" w:name="_Toc342"/>
      <w:bookmarkEnd w:id="802"/>
      <w:r>
        <w:rPr>
          <w:rtl w:val="true"/>
        </w:rPr>
        <w:t>خمس موقع فروش</w:t>
      </w:r>
      <w:bookmarkEnd w:id="80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پول مخمّس یا از درآمد خود که هنوز تخمیس آن واجب نشده، مثلاً صد اصله ی نهال قلمه می خرد و می کارد تا پس از پانزده سال که زمان فروش شد، آن ها را بفروشد و درآمد را برای ضروریات زندگی از قبیل خوراک و پوشاک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سال که نهال رشد و نمو می کنند، خمس به آن ها تعلّق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تعلّق خمس چون تخمیس هر ساله قدری مشکل می شود، آیا جایز است در موقع فروش آن ها را تخمیس کرد؟</w:t>
      </w:r>
    </w:p>
    <w:p>
      <w:pPr>
        <w:pStyle w:val="BookText"/>
        <w:rPr/>
      </w:pPr>
      <w:r>
        <w:rPr>
          <w:rFonts w:ascii="IRNazanin" w:hAnsi="IRNazanin" w:eastAsia="IRNazanin"/>
          <w:color w:val="111111"/>
          <w:sz w:val="28"/>
          <w:sz w:val="28"/>
          <w:szCs w:val="28"/>
          <w:rtl w:val="true"/>
          <w:lang w:bidi="fa-IR"/>
        </w:rPr>
        <w:t>جواب 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تخمیس در موقع فروش کافی است</w:t>
      </w:r>
      <w:r>
        <w:rPr>
          <w:rFonts w:eastAsia="IRNazanin" w:cs="IRNazanin"/>
          <w:color w:val="111111"/>
          <w:sz w:val="28"/>
          <w:szCs w:val="28"/>
          <w:rtl w:val="true"/>
          <w:lang w:bidi="fa-IR"/>
        </w:rPr>
        <w:t>.</w:t>
      </w:r>
    </w:p>
    <w:p>
      <w:pPr>
        <w:pStyle w:val="Heading3"/>
        <w:numPr>
          <w:ilvl w:val="2"/>
          <w:numId w:val="1"/>
        </w:numPr>
        <w:rPr/>
      </w:pPr>
      <w:bookmarkStart w:id="804" w:name="__RefHeading___Toc1262276_1479056682"/>
      <w:bookmarkStart w:id="805" w:name="_Toc343"/>
      <w:bookmarkEnd w:id="804"/>
      <w:r>
        <w:rPr>
          <w:rtl w:val="true"/>
        </w:rPr>
        <w:t>خمس پس انداز</w:t>
      </w:r>
      <w:bookmarkEnd w:id="8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جوانان برای ازدواج یا خرید مسکن پولی پس انداز می کنند که بخشی از آن چند سال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پول ها خمس تعلّق می 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این پس انداز ها خمس تعلّق می گیرد</w:t>
      </w:r>
      <w:r>
        <w:rPr>
          <w:rFonts w:eastAsia="IRNazanin" w:cs="IRNazanin"/>
          <w:color w:val="111111"/>
          <w:sz w:val="28"/>
          <w:szCs w:val="28"/>
          <w:rtl w:val="true"/>
          <w:lang w:bidi="fa-IR"/>
        </w:rPr>
        <w:t>.</w:t>
      </w:r>
    </w:p>
    <w:p>
      <w:pPr>
        <w:pStyle w:val="Heading3"/>
        <w:numPr>
          <w:ilvl w:val="2"/>
          <w:numId w:val="1"/>
        </w:numPr>
        <w:rPr/>
      </w:pPr>
      <w:bookmarkStart w:id="806" w:name="__RefHeading___Toc1262278_1479056682"/>
      <w:bookmarkStart w:id="807" w:name="_Toc344"/>
      <w:bookmarkEnd w:id="806"/>
      <w:r>
        <w:rPr>
          <w:rtl w:val="true"/>
        </w:rPr>
        <w:t>خمس ودیعه</w:t>
      </w:r>
      <w:bookmarkEnd w:id="80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رفتن به حج پولی پرداخت کرده ایم که در بانک می ماند و در صورت انصراف آن را باز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این پول خمس تعلّق می گیرد؟ </w:t>
      </w:r>
      <w:bookmarkStart w:id="808" w:name="pg4362_44644"/>
    </w:p>
    <w:p>
      <w:pPr>
        <w:pStyle w:val="BookText"/>
        <w:rPr/>
      </w:pPr>
      <w:bookmarkEnd w:id="80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ودیعه از منافع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پیش است و خمس آن داده نشده باید خمس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منافع همان سال است که ودیعه گذاشته،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خرید موبایل و بعضی کالاها یا خدمات دیگر پولی پرداخت کرده ایم و هنوز کالاهای مربوطه را تحویل نگرفته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در دست فروشنده می ماند و در صورت انصراف آن را باز می گرداند، آیا به پول خمس تعلّق می 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ودیعه از منافع سال های پیش است و خمس آن داده نشده، باید خمس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منافع همان سال است که ودیعه گذاشته،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پولی که در بانک مسکن جهت اخذ وام و خرید مسکن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مسکنی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گذاری کرده ام و سال بر آن گذشته است،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مبلغی را به عنوان ودیعه جهت خرید ماشین سواری به حساب شرکت خودرو سازی واریز کرده تا بعداً آن را تحویل بگیرد، آیا به مبلغ مذکور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استفاده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مؤنه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به حساب شرکت ریخته است، تعلق خمس معلوم نیست</w:t>
      </w:r>
      <w:r>
        <w:rPr>
          <w:rFonts w:eastAsia="IRNazanin" w:cs="IRNazanin"/>
          <w:color w:val="111111"/>
          <w:sz w:val="28"/>
          <w:szCs w:val="28"/>
          <w:rtl w:val="true"/>
          <w:lang w:bidi="fa-IR"/>
        </w:rPr>
        <w:t>.</w:t>
      </w:r>
    </w:p>
    <w:p>
      <w:pPr>
        <w:pStyle w:val="Heading3"/>
        <w:numPr>
          <w:ilvl w:val="2"/>
          <w:numId w:val="1"/>
        </w:numPr>
        <w:rPr/>
      </w:pPr>
      <w:bookmarkStart w:id="809" w:name="__RefHeading___Toc1262280_1479056682"/>
      <w:bookmarkStart w:id="810" w:name="_Toc345"/>
      <w:bookmarkEnd w:id="809"/>
      <w:r>
        <w:rPr>
          <w:rtl w:val="true"/>
        </w:rPr>
        <w:t>شایعه نپرداختن خمس</w:t>
      </w:r>
      <w:bookmarkEnd w:id="81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شایع است که بعضی از مساجد و حسینیه ها با پولی ساخته شده که خمسش پرداخت نشده است و یا پول آن ها از راه حرام کسب شده، عبادت در این مکان ها چه حکمی دارد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3"/>
        <w:numPr>
          <w:ilvl w:val="2"/>
          <w:numId w:val="1"/>
        </w:numPr>
        <w:rPr/>
      </w:pPr>
      <w:bookmarkStart w:id="811" w:name="__RefHeading___Toc1262282_1479056682"/>
      <w:bookmarkStart w:id="812" w:name="_Toc346"/>
      <w:bookmarkEnd w:id="811"/>
      <w:r>
        <w:rPr>
          <w:rtl w:val="true"/>
        </w:rPr>
        <w:t>خمس حیوانات</w:t>
      </w:r>
      <w:bookmarkEnd w:id="81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تعدادی گوسفند و گاو شیرده برای استفاده از شیر وپشم آن‌ها نگه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آیا مؤونه حساب می شوند؟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مؤونه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تخمیس آن هاست</w:t>
      </w:r>
      <w:r>
        <w:rPr>
          <w:rFonts w:eastAsia="IRNazanin" w:cs="IRNazanin"/>
          <w:color w:val="111111"/>
          <w:sz w:val="28"/>
          <w:szCs w:val="28"/>
          <w:rtl w:val="true"/>
          <w:lang w:bidi="fa-IR"/>
        </w:rPr>
        <w:t xml:space="preserve">. </w:t>
      </w:r>
      <w:bookmarkStart w:id="813" w:name="pg4362_44645"/>
    </w:p>
    <w:p>
      <w:pPr>
        <w:pStyle w:val="BookText"/>
        <w:rPr/>
      </w:pPr>
      <w:bookmarkEnd w:id="81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حیوانات اهلی مانند گاو و گوسفند خمس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خمس دارند مگر این که جزو مؤنه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اغنام دارد، آیا برای پرداخت خمس باید قیمت آن ها را محاسبه کند یا محاسبه به تعداد نیز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اغنام پرواری، تعداد صحیح نیست، ولی در ماده ها که برای شیرش نگه داشته می شود حساب به تعداد نیز جایز است</w:t>
      </w:r>
      <w:r>
        <w:rPr>
          <w:rFonts w:eastAsia="IRNazanin" w:cs="IRNazanin"/>
          <w:color w:val="111111"/>
          <w:sz w:val="28"/>
          <w:szCs w:val="28"/>
          <w:rtl w:val="true"/>
          <w:lang w:bidi="fa-IR"/>
        </w:rPr>
        <w:t>.</w:t>
      </w:r>
    </w:p>
    <w:p>
      <w:pPr>
        <w:pStyle w:val="Heading3"/>
        <w:numPr>
          <w:ilvl w:val="2"/>
          <w:numId w:val="1"/>
        </w:numPr>
        <w:rPr/>
      </w:pPr>
      <w:bookmarkStart w:id="814" w:name="__RefHeading___Toc1262284_1479056682"/>
      <w:bookmarkStart w:id="815" w:name="_Toc347"/>
      <w:bookmarkEnd w:id="814"/>
      <w:r>
        <w:rPr>
          <w:rtl w:val="true"/>
        </w:rPr>
        <w:t>خمس سرمایه</w:t>
      </w:r>
      <w:bookmarkEnd w:id="81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یک میلون تومان پول جمع کرده و هنوز سال برآن نگذشته است و می خواهد آن را سرمایه کسب خود قرار دهد، ولی اگر خمس آن را بدهد، نمی تواند زندگی خود را اداره کند، آیا به سرمایه خمس تعلّق می 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اقوی تخمیس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فعلاً امکان پرداخت نداشته باشد، در وقت امکان باید پرداخت کند و از حاکم شرع اجازه بگیرد</w:t>
      </w:r>
      <w:r>
        <w:rPr>
          <w:rFonts w:eastAsia="IRNazanin" w:cs="IRNazanin"/>
          <w:color w:val="111111"/>
          <w:sz w:val="28"/>
          <w:szCs w:val="28"/>
          <w:rtl w:val="true"/>
          <w:lang w:bidi="fa-IR"/>
        </w:rPr>
        <w:t>.</w:t>
      </w:r>
    </w:p>
    <w:p>
      <w:pPr>
        <w:pStyle w:val="Heading3"/>
        <w:numPr>
          <w:ilvl w:val="2"/>
          <w:numId w:val="1"/>
        </w:numPr>
        <w:rPr/>
      </w:pPr>
      <w:bookmarkStart w:id="816" w:name="__RefHeading___Toc1262286_1479056682"/>
      <w:bookmarkStart w:id="817" w:name="_Toc348"/>
      <w:bookmarkEnd w:id="816"/>
      <w:r>
        <w:rPr>
          <w:rtl w:val="true"/>
        </w:rPr>
        <w:t>خمس و مالیات</w:t>
      </w:r>
      <w:bookmarkEnd w:id="81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حساب مالیات ریخت؟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قدیم خمس همان مالیاتی بوده که مردم به حاکم شرع پرداخت می‌کردند، با توجه به این که هر ماه دولت از حقوق ما کارمندان مالیات برداشت می‌کند، آیا باید خمس هم بدهیم؟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خمس با مالیات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مال اضافی و منفعت کسب تعلق می‌گیرد</w:t>
      </w:r>
      <w:r>
        <w:rPr>
          <w:rFonts w:eastAsia="IRNazanin" w:cs="IRNazanin"/>
          <w:color w:val="111111"/>
          <w:sz w:val="28"/>
          <w:szCs w:val="28"/>
          <w:rtl w:val="true"/>
          <w:lang w:bidi="fa-IR"/>
        </w:rPr>
        <w:t>.</w:t>
      </w:r>
    </w:p>
    <w:p>
      <w:pPr>
        <w:pStyle w:val="Heading3"/>
        <w:numPr>
          <w:ilvl w:val="2"/>
          <w:numId w:val="1"/>
        </w:numPr>
        <w:rPr/>
      </w:pPr>
      <w:bookmarkStart w:id="818" w:name="__RefHeading___Toc1262288_1479056682"/>
      <w:bookmarkStart w:id="819" w:name="_Toc349"/>
      <w:bookmarkEnd w:id="818"/>
      <w:r>
        <w:rPr>
          <w:rtl w:val="true"/>
        </w:rPr>
        <w:t>خرید باغ</w:t>
      </w:r>
      <w:bookmarkEnd w:id="81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باغی را با پولی که خمس آن پرداخت شده خریده ایم، آیا به آن خمس تعلق می گیرد؟ </w:t>
      </w:r>
      <w:bookmarkStart w:id="820" w:name="pg4362_44646"/>
    </w:p>
    <w:p>
      <w:pPr>
        <w:pStyle w:val="BookText"/>
        <w:rPr/>
      </w:pPr>
      <w:bookmarkEnd w:id="82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فرض سؤال به منافع تعلق می گیرد و پرداخت آن در نمو درختان میوه مطابق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درخت هایی مثل درخت تبریزی خمس واجب است گرچه تأخیر ادا تا موقع قطع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میوه های باغی که با پول مخمس خریده شده خمس تعلق می‌گیرد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و باقیمانده در سر سال خمس تعلق می‌گیرد</w:t>
      </w:r>
      <w:r>
        <w:rPr>
          <w:rFonts w:eastAsia="IRNazanin" w:cs="IRNazanin"/>
          <w:color w:val="111111"/>
          <w:sz w:val="28"/>
          <w:szCs w:val="28"/>
          <w:rtl w:val="true"/>
          <w:lang w:bidi="fa-IR"/>
        </w:rPr>
        <w:t>.</w:t>
      </w:r>
    </w:p>
    <w:p>
      <w:pPr>
        <w:pStyle w:val="Heading3"/>
        <w:numPr>
          <w:ilvl w:val="2"/>
          <w:numId w:val="1"/>
        </w:numPr>
        <w:rPr/>
      </w:pPr>
      <w:bookmarkStart w:id="821" w:name="__RefHeading___Toc1262290_1479056682"/>
      <w:bookmarkStart w:id="822" w:name="_Toc350"/>
      <w:bookmarkEnd w:id="821"/>
      <w:r>
        <w:rPr>
          <w:rtl w:val="true"/>
        </w:rPr>
        <w:t>خمس فروش دارایی</w:t>
      </w:r>
      <w:bookmarkEnd w:id="82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پولی که از فروش زمین و اثاثیه ی منزل و وسایل زینتی به دست می آید، خمس تعلق می 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فروش زمین اگر با پول خمس داده شده خریداری شده و به اضافه قیمت آن خمس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مخمّس است، باید خمس همه ثمن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فروش اثاثیه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خانه که از قبیل مؤونه است، خمس ندارد</w:t>
      </w:r>
      <w:r>
        <w:rPr>
          <w:rFonts w:eastAsia="IRNazanin" w:cs="IRNazanin"/>
          <w:color w:val="111111"/>
          <w:sz w:val="28"/>
          <w:szCs w:val="28"/>
          <w:rtl w:val="true"/>
          <w:lang w:bidi="fa-IR"/>
        </w:rPr>
        <w:t>.</w:t>
      </w:r>
    </w:p>
    <w:p>
      <w:pPr>
        <w:pStyle w:val="Heading3"/>
        <w:numPr>
          <w:ilvl w:val="2"/>
          <w:numId w:val="1"/>
        </w:numPr>
        <w:rPr/>
      </w:pPr>
      <w:bookmarkStart w:id="823" w:name="__RefHeading___Toc1262292_1479056682"/>
      <w:bookmarkStart w:id="824" w:name="_Toc351"/>
      <w:bookmarkEnd w:id="823"/>
      <w:r>
        <w:rPr>
          <w:rtl w:val="true"/>
        </w:rPr>
        <w:t>خمس مبالغ تشریفات</w:t>
      </w:r>
      <w:bookmarkEnd w:id="82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دسته گل و تاج گل هایی که با قیمت بالا برای مراسم های مختلف تهیه می شوند آیا مصداق اسراف است؟ آیا خمس به آن ها تعلق می 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اسراف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در این صورت خمس آن را باید داد</w:t>
      </w:r>
      <w:r>
        <w:rPr>
          <w:rFonts w:eastAsia="IRNazanin" w:cs="IRNazanin"/>
          <w:color w:val="111111"/>
          <w:sz w:val="28"/>
          <w:szCs w:val="28"/>
          <w:rtl w:val="true"/>
          <w:lang w:bidi="fa-IR"/>
        </w:rPr>
        <w:t>.</w:t>
      </w:r>
    </w:p>
    <w:p>
      <w:pPr>
        <w:pStyle w:val="Heading3"/>
        <w:numPr>
          <w:ilvl w:val="2"/>
          <w:numId w:val="1"/>
        </w:numPr>
        <w:rPr/>
      </w:pPr>
      <w:bookmarkStart w:id="825" w:name="__RefHeading___Toc1262294_1479056682"/>
      <w:bookmarkStart w:id="826" w:name="_Toc352"/>
      <w:bookmarkEnd w:id="825"/>
      <w:r>
        <w:rPr>
          <w:rtl w:val="true"/>
        </w:rPr>
        <w:t>خمس دیه</w:t>
      </w:r>
      <w:bookmarkEnd w:id="82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مبلغ دیه با گذشت سال خمسی، خمس تعلق می گیرد؟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تعلق نمی گیرد</w:t>
      </w:r>
      <w:r>
        <w:rPr>
          <w:rFonts w:eastAsia="IRNazanin" w:cs="IRNazanin"/>
          <w:color w:val="111111"/>
          <w:sz w:val="28"/>
          <w:szCs w:val="28"/>
          <w:rtl w:val="true"/>
          <w:lang w:bidi="fa-IR"/>
        </w:rPr>
        <w:t xml:space="preserve">. </w:t>
      </w:r>
      <w:bookmarkStart w:id="827" w:name="pg4362_44647"/>
    </w:p>
    <w:p>
      <w:pPr>
        <w:pStyle w:val="Heading3"/>
        <w:numPr>
          <w:ilvl w:val="2"/>
          <w:numId w:val="1"/>
        </w:numPr>
        <w:rPr/>
      </w:pPr>
      <w:bookmarkStart w:id="828" w:name="__RefHeading___Toc1262296_1479056682"/>
      <w:bookmarkStart w:id="829" w:name="_Toc353"/>
      <w:bookmarkEnd w:id="827"/>
      <w:bookmarkEnd w:id="828"/>
      <w:r>
        <w:rPr>
          <w:rtl w:val="true"/>
        </w:rPr>
        <w:t>خرید و فروش</w:t>
      </w:r>
      <w:bookmarkEnd w:id="82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قرض تدریجاً خانه خریده، سپس یک ماشین برای استفاده ی شخصی به صورت قسطی خریده، ماشین را پس از مدتی فروخته و برای پسرش خانه خریده، آیا خمس به ذمه اش تعلق می 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پول هایی که برای خانه و ماشین داده، سال گذشته باشد، خمس تعلق می گیرد و باید خمس آن ها را بدهد؛ اگر نگذشته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به چه مقدار آن ها خمس تعلق گرفته، باید با حاکم شرع و یا وکیل او مصالحه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پول ماشین که با آن برای پسرش خانه خریده است، خمس تعلق نمی گیرد</w:t>
      </w:r>
      <w:r>
        <w:rPr>
          <w:rFonts w:eastAsia="IRNazanin" w:cs="IRNazanin"/>
          <w:color w:val="111111"/>
          <w:sz w:val="28"/>
          <w:szCs w:val="28"/>
          <w:rtl w:val="true"/>
          <w:lang w:bidi="fa-IR"/>
        </w:rPr>
        <w:t>.</w:t>
      </w:r>
    </w:p>
    <w:p>
      <w:pPr>
        <w:pStyle w:val="Heading3"/>
        <w:numPr>
          <w:ilvl w:val="2"/>
          <w:numId w:val="1"/>
        </w:numPr>
        <w:rPr/>
      </w:pPr>
      <w:bookmarkStart w:id="830" w:name="__RefHeading___Toc1262298_1479056682"/>
      <w:bookmarkStart w:id="831" w:name="_Toc354"/>
      <w:bookmarkEnd w:id="830"/>
      <w:r>
        <w:rPr>
          <w:rtl w:val="true"/>
        </w:rPr>
        <w:t>اجاره مکان</w:t>
      </w:r>
      <w:bookmarkEnd w:id="83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خانه ای ساخته که سرداب داشته و چون مورد استفاده نبوده است، از سرداب به عنوان انباری وسایل زاید استفاده می شده، پس از این که پسرش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را به او اجاره داد، آیا سرداب اضافه بر مؤونه محسوب می شود و باید خمسش را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ساختن اضافه نبوده، اجاره بعدی موجب نمی شود که خمس به آن تعلق بگیرد</w:t>
      </w:r>
      <w:r>
        <w:rPr>
          <w:rFonts w:eastAsia="IRNazanin" w:cs="IRNazanin"/>
          <w:color w:val="111111"/>
          <w:sz w:val="28"/>
          <w:szCs w:val="28"/>
          <w:rtl w:val="true"/>
          <w:lang w:bidi="fa-IR"/>
        </w:rPr>
        <w:t>.</w:t>
      </w:r>
    </w:p>
    <w:p>
      <w:pPr>
        <w:pStyle w:val="Heading3"/>
        <w:numPr>
          <w:ilvl w:val="2"/>
          <w:numId w:val="1"/>
        </w:numPr>
        <w:rPr/>
      </w:pPr>
      <w:bookmarkStart w:id="832" w:name="__RefHeading___Toc1262300_1479056682"/>
      <w:bookmarkStart w:id="833" w:name="_Toc355"/>
      <w:bookmarkEnd w:id="832"/>
      <w:r>
        <w:rPr>
          <w:rtl w:val="true"/>
        </w:rPr>
        <w:t>تصرف در گنج</w:t>
      </w:r>
      <w:bookmarkEnd w:id="83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گنجی که در خانه یا زمین خود پیدا کنیم،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باید خمس آن را داد</w:t>
      </w:r>
      <w:r>
        <w:rPr>
          <w:rFonts w:eastAsia="IRNazanin" w:cs="IRNazanin"/>
          <w:color w:val="111111"/>
          <w:sz w:val="28"/>
          <w:szCs w:val="28"/>
          <w:rtl w:val="true"/>
          <w:lang w:bidi="fa-IR"/>
        </w:rPr>
        <w:t>.</w:t>
      </w:r>
    </w:p>
    <w:p>
      <w:pPr>
        <w:pStyle w:val="Heading3"/>
        <w:numPr>
          <w:ilvl w:val="2"/>
          <w:numId w:val="1"/>
        </w:numPr>
        <w:rPr/>
      </w:pPr>
      <w:bookmarkStart w:id="834" w:name="__RefHeading___Toc1262302_1479056682"/>
      <w:bookmarkStart w:id="835" w:name="_Toc356"/>
      <w:bookmarkEnd w:id="834"/>
      <w:r>
        <w:rPr>
          <w:rtl w:val="true"/>
        </w:rPr>
        <w:t>خمس فرزند</w:t>
      </w:r>
      <w:bookmarkEnd w:id="83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خانه پدری زندگی می کند، آیا خمس به همه ی کسب هایش تعلق می گیرد؟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خمس تعلق می گیرد</w:t>
      </w:r>
      <w:r>
        <w:rPr>
          <w:rFonts w:eastAsia="IRNazanin" w:cs="IRNazanin"/>
          <w:color w:val="111111"/>
          <w:sz w:val="28"/>
          <w:szCs w:val="28"/>
          <w:rtl w:val="true"/>
          <w:lang w:bidi="fa-IR"/>
        </w:rPr>
        <w:t xml:space="preserve">. </w:t>
      </w:r>
      <w:bookmarkStart w:id="836" w:name="pg4362_44648"/>
    </w:p>
    <w:p>
      <w:pPr>
        <w:pStyle w:val="Heading3"/>
        <w:numPr>
          <w:ilvl w:val="2"/>
          <w:numId w:val="1"/>
        </w:numPr>
        <w:rPr/>
      </w:pPr>
      <w:bookmarkStart w:id="837" w:name="__RefHeading___Toc1262304_1479056682"/>
      <w:bookmarkStart w:id="838" w:name="_Toc357"/>
      <w:bookmarkEnd w:id="836"/>
      <w:bookmarkEnd w:id="837"/>
      <w:r>
        <w:rPr>
          <w:rtl w:val="true"/>
        </w:rPr>
        <w:t>شروع سال خمسی</w:t>
      </w:r>
      <w:bookmarkEnd w:id="8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سال خمس را باید آغاز اشتغال به کسب و کار قرارداد یا از هنگامی که اوّلین درآمد حاصل می شود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آغاز به کسب جایز است</w:t>
      </w:r>
      <w:r>
        <w:rPr>
          <w:rFonts w:eastAsia="IRNazanin" w:cs="IRNazanin"/>
          <w:color w:val="111111"/>
          <w:sz w:val="28"/>
          <w:szCs w:val="28"/>
          <w:rtl w:val="true"/>
          <w:lang w:bidi="fa-IR"/>
        </w:rPr>
        <w:t>.</w:t>
      </w:r>
    </w:p>
    <w:p>
      <w:pPr>
        <w:pStyle w:val="Heading3"/>
        <w:numPr>
          <w:ilvl w:val="2"/>
          <w:numId w:val="1"/>
        </w:numPr>
        <w:rPr/>
      </w:pPr>
      <w:bookmarkStart w:id="839" w:name="__RefHeading___Toc1262306_1479056682"/>
      <w:bookmarkStart w:id="840" w:name="_Toc358"/>
      <w:bookmarkEnd w:id="839"/>
      <w:r>
        <w:rPr>
          <w:rtl w:val="true"/>
        </w:rPr>
        <w:t>زمان پرداخت</w:t>
      </w:r>
      <w:bookmarkEnd w:id="84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مثلاً امروز حقوق خود را دریافت کند و فردا سال خمسی او باشد، آیا پول دریافتی مشمول پرداخت خمس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مشمول خمس می‌باشد</w:t>
      </w:r>
      <w:r>
        <w:rPr>
          <w:rFonts w:eastAsia="IRNazanin" w:cs="IRNazanin"/>
          <w:color w:val="111111"/>
          <w:sz w:val="28"/>
          <w:szCs w:val="28"/>
          <w:rtl w:val="true"/>
          <w:lang w:bidi="fa-IR"/>
        </w:rPr>
        <w:t>.</w:t>
      </w:r>
    </w:p>
    <w:p>
      <w:pPr>
        <w:pStyle w:val="Heading3"/>
        <w:numPr>
          <w:ilvl w:val="2"/>
          <w:numId w:val="1"/>
        </w:numPr>
        <w:rPr/>
      </w:pPr>
      <w:bookmarkStart w:id="841" w:name="__RefHeading___Toc1262308_1479056682"/>
      <w:bookmarkStart w:id="842" w:name="_Toc359"/>
      <w:bookmarkEnd w:id="841"/>
      <w:r>
        <w:rPr>
          <w:rtl w:val="true"/>
        </w:rPr>
        <w:t>استفاده ظروف نقره</w:t>
      </w:r>
      <w:bookmarkEnd w:id="84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ظروف نقره برای زینت کردن اطاق و پذیرایی از مهمان چه حکمی دارد، هم چنین ساختن و فروش آن از نظر شرعی چگونه است؟ در صورت عدم جواز در موارد مزبور آیا می‌شود به قصد سرمایه مخفیانه نگه داشت و اگر استفاده حرمت دارد، باید ظروف را فروخت و خمس آن را پرداخت یا می‌شود در حال داشتن ظروف خمسش را حساب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ظروف نقره مطلقاً ممنوع است اما ممنوعیت نگهداری و تزیین، معلوم نیست و هم چنین است خرید و فروش ظروف نقره به این عنوان باشد اما تخمیس آن در هر صورت لازم است</w:t>
      </w:r>
      <w:r>
        <w:rPr>
          <w:rFonts w:eastAsia="IRNazanin" w:cs="IRNazanin"/>
          <w:color w:val="111111"/>
          <w:sz w:val="28"/>
          <w:szCs w:val="28"/>
          <w:rtl w:val="true"/>
          <w:lang w:bidi="fa-IR"/>
        </w:rPr>
        <w:t>.</w:t>
      </w:r>
    </w:p>
    <w:p>
      <w:pPr>
        <w:pStyle w:val="Heading3"/>
        <w:numPr>
          <w:ilvl w:val="2"/>
          <w:numId w:val="1"/>
        </w:numPr>
        <w:rPr/>
      </w:pPr>
      <w:bookmarkStart w:id="843" w:name="__RefHeading___Toc1262310_1479056682"/>
      <w:bookmarkStart w:id="844" w:name="_Toc360"/>
      <w:bookmarkEnd w:id="843"/>
      <w:r>
        <w:rPr>
          <w:rtl w:val="true"/>
        </w:rPr>
        <w:t>تبعیض در تقلید</w:t>
      </w:r>
      <w:bookmarkEnd w:id="84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تنها در مسائل خمس و حقوق شرعی از مجتهد دیگری تقلید کرد؟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مسائل خمس اعلم یا مساوی با دیگران باشد، جایز است</w:t>
      </w:r>
      <w:r>
        <w:rPr>
          <w:rFonts w:eastAsia="IRNazanin" w:cs="IRNazanin"/>
          <w:color w:val="111111"/>
          <w:sz w:val="28"/>
          <w:szCs w:val="28"/>
          <w:rtl w:val="true"/>
          <w:lang w:bidi="fa-IR"/>
        </w:rPr>
        <w:t xml:space="preserve">. </w:t>
      </w:r>
      <w:bookmarkStart w:id="845" w:name="pg4362_44649"/>
    </w:p>
    <w:p>
      <w:pPr>
        <w:pStyle w:val="Heading3"/>
        <w:numPr>
          <w:ilvl w:val="2"/>
          <w:numId w:val="1"/>
        </w:numPr>
        <w:rPr/>
      </w:pPr>
      <w:bookmarkStart w:id="846" w:name="__RefHeading___Toc1262312_1479056682"/>
      <w:bookmarkStart w:id="847" w:name="_Toc361"/>
      <w:bookmarkEnd w:id="845"/>
      <w:bookmarkEnd w:id="846"/>
      <w:r>
        <w:rPr>
          <w:rtl w:val="true"/>
        </w:rPr>
        <w:t>دریافت کننده خمس</w:t>
      </w:r>
      <w:bookmarkEnd w:id="84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خمس را به مجتهد جامع الشرایط یا مرجع تقلید دیگری داد یا فقط باید به دفاتر علما داده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مرجع خود بدهید ولو به واسطه و در صورتی که مورد مصرف یکی باشد می شود به مرجع دیگر داد گرچه احوط به مرجع خود دادن است</w:t>
      </w:r>
      <w:r>
        <w:rPr>
          <w:rFonts w:eastAsia="IRNazanin" w:cs="IRNazanin"/>
          <w:color w:val="111111"/>
          <w:sz w:val="28"/>
          <w:szCs w:val="28"/>
          <w:rtl w:val="true"/>
          <w:lang w:bidi="fa-IR"/>
        </w:rPr>
        <w:t>.</w:t>
      </w:r>
    </w:p>
    <w:p>
      <w:pPr>
        <w:pStyle w:val="Heading3"/>
        <w:numPr>
          <w:ilvl w:val="2"/>
          <w:numId w:val="1"/>
        </w:numPr>
        <w:rPr/>
      </w:pPr>
      <w:bookmarkStart w:id="848" w:name="__RefHeading___Toc1262314_1479056682"/>
      <w:bookmarkStart w:id="849" w:name="_Toc362"/>
      <w:bookmarkEnd w:id="848"/>
      <w:r>
        <w:rPr>
          <w:rtl w:val="true"/>
        </w:rPr>
        <w:t>دریافت وجوهات</w:t>
      </w:r>
      <w:bookmarkEnd w:id="84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از مرجعی اجازه اخذ وجوهات و تصرف در قسمتی از آن را دارد، می‌تواند از مقلدان مراجع دیگر هم وجوهات دریافت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گرچه بهتر این است که دریافت نکند</w:t>
      </w:r>
      <w:r>
        <w:rPr>
          <w:rFonts w:eastAsia="IRNazanin" w:cs="IRNazanin"/>
          <w:color w:val="111111"/>
          <w:sz w:val="28"/>
          <w:szCs w:val="28"/>
          <w:rtl w:val="true"/>
          <w:lang w:bidi="fa-IR"/>
        </w:rPr>
        <w:t>.</w:t>
      </w:r>
    </w:p>
    <w:p>
      <w:pPr>
        <w:pStyle w:val="Heading3"/>
        <w:numPr>
          <w:ilvl w:val="2"/>
          <w:numId w:val="1"/>
        </w:numPr>
        <w:rPr/>
      </w:pPr>
      <w:bookmarkStart w:id="850" w:name="__RefHeading___Toc1262316_1479056682"/>
      <w:bookmarkStart w:id="851" w:name="_Toc363"/>
      <w:bookmarkEnd w:id="850"/>
      <w:r>
        <w:rPr>
          <w:rtl w:val="true"/>
        </w:rPr>
        <w:t>پرداخت به مجتهد زنده</w:t>
      </w:r>
      <w:bookmarkEnd w:id="8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بر تقلید مرجع میتی باقی است، باید سهمین را به مراجع حی و حاضر بدهد یا به وکیل مرجع میت؟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مرجع و مجتهد حی و حاضر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وکیلی مبلغی را به عنوان حقوق شرعی از کسی اخذ می‌کند اما پیش از تحویل دادن به مجتهد از دنیا می‌رود، آیا تصرف در این حقوق منوط به اجازه مرجع حی است یا این که می‌تواند تصرف کرده و سپس اجازه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برای مرجع اخذ کرده است، باید به مرجع حی رجوع نماید</w:t>
      </w:r>
      <w:r>
        <w:rPr>
          <w:rFonts w:eastAsia="IRNazanin" w:cs="IRNazanin"/>
          <w:color w:val="111111"/>
          <w:sz w:val="28"/>
          <w:szCs w:val="28"/>
          <w:rtl w:val="true"/>
          <w:lang w:bidi="fa-IR"/>
        </w:rPr>
        <w:t>.</w:t>
      </w:r>
    </w:p>
    <w:p>
      <w:pPr>
        <w:pStyle w:val="Heading3"/>
        <w:numPr>
          <w:ilvl w:val="2"/>
          <w:numId w:val="1"/>
        </w:numPr>
        <w:rPr/>
      </w:pPr>
      <w:bookmarkStart w:id="852" w:name="__RefHeading___Toc1262318_1479056682"/>
      <w:bookmarkStart w:id="853" w:name="_Toc364"/>
      <w:bookmarkEnd w:id="852"/>
      <w:r>
        <w:rPr>
          <w:rtl w:val="true"/>
        </w:rPr>
        <w:t>وکالت خمس</w:t>
      </w:r>
      <w:bookmarkEnd w:id="8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با وکالتی که از قبل داشت، می‌توانست در حقوق شرعی تصرف کند و حال مجتهد او از دنیا رفته است، آیا باز می‌تواند با همان وکالت در حقوق شرعی تصرف کند؟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فوت موکل وکالت باطل می‌شود</w:t>
      </w:r>
      <w:r>
        <w:rPr>
          <w:rFonts w:eastAsia="IRNazanin" w:cs="IRNazanin"/>
          <w:color w:val="111111"/>
          <w:sz w:val="28"/>
          <w:szCs w:val="28"/>
          <w:rtl w:val="true"/>
          <w:lang w:bidi="fa-IR"/>
        </w:rPr>
        <w:t xml:space="preserve">. </w:t>
      </w:r>
      <w:bookmarkStart w:id="854" w:name="pg4362_44650"/>
    </w:p>
    <w:p>
      <w:pPr>
        <w:pStyle w:val="Heading3"/>
        <w:numPr>
          <w:ilvl w:val="2"/>
          <w:numId w:val="1"/>
        </w:numPr>
        <w:rPr/>
      </w:pPr>
      <w:bookmarkStart w:id="855" w:name="__RefHeading___Toc1262320_1479056682"/>
      <w:bookmarkStart w:id="856" w:name="_Toc365"/>
      <w:bookmarkEnd w:id="854"/>
      <w:bookmarkEnd w:id="855"/>
      <w:r>
        <w:rPr>
          <w:rtl w:val="true"/>
        </w:rPr>
        <w:t>نپرداختن خمس</w:t>
      </w:r>
      <w:bookmarkEnd w:id="8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شوروی سابق اکثر مردم از خمس خبر نداشتند و با پول هایی که خمسش پرداخت نشده بود، زمین هایی خریداری و ساختمان هایی به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حکم ساختمان ها چیست؟ نماز خواندن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خانه ها چه حکمی دارد؟ آیا جواب فقط مربوط به صاحب خانه است یا شامل مهمان و مستأجر نیز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اکثر معاملات بر عین ثمن و پول واقع نمی‌شود نماز در آن جاها، اشکالی ندارد، ولی اگر خمس تعلق گرفته است، باید پرداخته شود و فرقی میان صاحب خانه و مهمان و مستأجر نیست</w:t>
      </w:r>
      <w:r>
        <w:rPr>
          <w:rFonts w:eastAsia="IRNazanin" w:cs="IRNazanin"/>
          <w:color w:val="111111"/>
          <w:sz w:val="28"/>
          <w:szCs w:val="28"/>
          <w:rtl w:val="true"/>
          <w:lang w:bidi="fa-IR"/>
        </w:rPr>
        <w:t>.</w:t>
      </w:r>
    </w:p>
    <w:p>
      <w:pPr>
        <w:pStyle w:val="Heading3"/>
        <w:numPr>
          <w:ilvl w:val="2"/>
          <w:numId w:val="1"/>
        </w:numPr>
        <w:rPr/>
      </w:pPr>
      <w:bookmarkStart w:id="857" w:name="__RefHeading___Toc1262322_1479056682"/>
      <w:bookmarkStart w:id="858" w:name="_Toc366"/>
      <w:bookmarkEnd w:id="857"/>
      <w:r>
        <w:rPr>
          <w:rtl w:val="true"/>
        </w:rPr>
        <w:t>فرار از پرداخت</w:t>
      </w:r>
      <w:bookmarkEnd w:id="85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می‌شود پیش از رسیدن سال خمسی و برای فرار از دادن حقوق شرعی مبلغی را به شخصی هدیه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همسر یا پدر و مادر و یا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گذشت سال خمسی آن را از ایشان پس گیریم؟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هدیه جدی نباشد،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جدی باشد، پس گرفتن از ارحام جایز نیست</w:t>
      </w:r>
      <w:r>
        <w:rPr>
          <w:rFonts w:eastAsia="IRNazanin" w:cs="IRNazanin"/>
          <w:color w:val="111111"/>
          <w:sz w:val="28"/>
          <w:szCs w:val="28"/>
          <w:rtl w:val="true"/>
          <w:lang w:bidi="fa-IR"/>
        </w:rPr>
        <w:t>.</w:t>
      </w:r>
    </w:p>
    <w:p>
      <w:pPr>
        <w:pStyle w:val="Heading3"/>
        <w:numPr>
          <w:ilvl w:val="2"/>
          <w:numId w:val="1"/>
        </w:numPr>
        <w:rPr/>
      </w:pPr>
      <w:bookmarkStart w:id="859" w:name="__RefHeading___Toc1262324_1479056682"/>
      <w:bookmarkStart w:id="860" w:name="_Toc367"/>
      <w:bookmarkEnd w:id="859"/>
      <w:r>
        <w:rPr>
          <w:rtl w:val="true"/>
        </w:rPr>
        <w:t>انکار کننده خمس</w:t>
      </w:r>
      <w:bookmarkEnd w:id="86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در مورد کسی که در مجله یا کتابش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نه از ضروریات دین است و نه از ضروریات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آن نه از اسلام خارج می‌شود و نه از مذهب شیعه، چون این مسأله از اوائل اسلام اختلافی بوده و در مذهب شیعه نیز اختلاف به حدی است که پانزده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یکی از فروع دین و از ضروریات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بعض موارد، مورد بحث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وجوبش در ارباح 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و کسب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امامیه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انکار ضروری هنگامی موجب ارتداد است که ملازم با انکار خدا یا رسالت باشد</w:t>
      </w:r>
      <w:r>
        <w:rPr>
          <w:rFonts w:eastAsia="IRNazanin" w:cs="IRNazanin"/>
          <w:color w:val="111111"/>
          <w:sz w:val="28"/>
          <w:szCs w:val="28"/>
          <w:rtl w:val="true"/>
          <w:lang w:bidi="fa-IR"/>
        </w:rPr>
        <w:t xml:space="preserve">. </w:t>
      </w:r>
      <w:bookmarkStart w:id="861" w:name="pg4362_44651"/>
    </w:p>
    <w:p>
      <w:pPr>
        <w:pStyle w:val="BookText"/>
        <w:rPr/>
      </w:pPr>
      <w:bookmarkEnd w:id="86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وجوب خمس مانند وجوب روزه و نماز از ضروریات اسلام است که منکر آن کافر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که انکار آن مستلزم انکار خدا و پیامبر باشد، مستلزم کفر است</w:t>
      </w:r>
      <w:r>
        <w:rPr>
          <w:rFonts w:eastAsia="IRNazanin" w:cs="IRNazanin"/>
          <w:color w:val="111111"/>
          <w:sz w:val="28"/>
          <w:szCs w:val="28"/>
          <w:rtl w:val="true"/>
          <w:lang w:bidi="fa-IR"/>
        </w:rPr>
        <w:t>.</w:t>
      </w:r>
    </w:p>
    <w:p>
      <w:pPr>
        <w:pStyle w:val="Heading3"/>
        <w:numPr>
          <w:ilvl w:val="2"/>
          <w:numId w:val="1"/>
        </w:numPr>
        <w:rPr/>
      </w:pPr>
      <w:bookmarkStart w:id="862" w:name="__RefHeading___Toc1262326_1479056682"/>
      <w:bookmarkStart w:id="863" w:name="_Toc368"/>
      <w:bookmarkEnd w:id="862"/>
      <w:r>
        <w:rPr>
          <w:rtl w:val="true"/>
        </w:rPr>
        <w:t>پرداخت خمس شریک</w:t>
      </w:r>
      <w:bookmarkEnd w:id="86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شریک می‌تواند حقوق شرعی شریک را از مال الشراکه با رضایت وی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وکالت جایز است</w:t>
      </w:r>
      <w:r>
        <w:rPr>
          <w:rFonts w:eastAsia="IRNazanin" w:cs="IRNazanin"/>
          <w:color w:val="111111"/>
          <w:sz w:val="28"/>
          <w:szCs w:val="28"/>
          <w:rtl w:val="true"/>
          <w:lang w:bidi="fa-IR"/>
        </w:rPr>
        <w:t>.</w:t>
      </w:r>
    </w:p>
    <w:p>
      <w:pPr>
        <w:pStyle w:val="Heading3"/>
        <w:numPr>
          <w:ilvl w:val="2"/>
          <w:numId w:val="1"/>
        </w:numPr>
        <w:rPr/>
      </w:pPr>
      <w:bookmarkStart w:id="864" w:name="__RefHeading___Toc1262328_1479056682"/>
      <w:bookmarkStart w:id="865" w:name="_Toc369"/>
      <w:bookmarkEnd w:id="864"/>
      <w:r>
        <w:rPr>
          <w:rtl w:val="true"/>
        </w:rPr>
        <w:t>جنس تحویل نشده</w:t>
      </w:r>
      <w:bookmarkEnd w:id="86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پول جنس را تحویل داده و سر سال خمسی اش فرا رسیده، ولی هنوز جنس را تحویل نگرفته، در زمان سال خمسی آیا باید خمس پول داده شده را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خریداری شده فعلاً مؤنه و مورد احتیاج نباشد، باید خمس آن را بدهد</w:t>
      </w:r>
      <w:r>
        <w:rPr>
          <w:rFonts w:eastAsia="IRNazanin" w:cs="IRNazanin"/>
          <w:color w:val="111111"/>
          <w:sz w:val="28"/>
          <w:szCs w:val="28"/>
          <w:rtl w:val="true"/>
          <w:lang w:bidi="fa-IR"/>
        </w:rPr>
        <w:t>.</w:t>
      </w:r>
    </w:p>
    <w:p>
      <w:pPr>
        <w:pStyle w:val="Heading3"/>
        <w:numPr>
          <w:ilvl w:val="2"/>
          <w:numId w:val="1"/>
        </w:numPr>
        <w:rPr/>
      </w:pPr>
      <w:bookmarkStart w:id="866" w:name="__RefHeading___Toc1262330_1479056682"/>
      <w:bookmarkStart w:id="867" w:name="_Toc370"/>
      <w:bookmarkEnd w:id="866"/>
      <w:r>
        <w:rPr>
          <w:rtl w:val="true"/>
        </w:rPr>
        <w:t>خانه دوم</w:t>
      </w:r>
      <w:bookmarkEnd w:id="86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بیش از یک خانه دارد، خمس خانه دوم را به قیمت و ارزش روز باید بدهد یا ملاک قیمت زمان ساخت یا خرید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فروش باشد، قیمت فعلی را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مدتی در یک شهر و مدتی هم در شهر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ای در شهر دوم بخرد، آیا متعلق خمس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مؤنه حساب شود، خمس ندارد</w:t>
      </w:r>
      <w:r>
        <w:rPr>
          <w:rFonts w:eastAsia="IRNazanin" w:cs="IRNazanin"/>
          <w:color w:val="111111"/>
          <w:sz w:val="28"/>
          <w:szCs w:val="28"/>
          <w:rtl w:val="true"/>
          <w:lang w:bidi="fa-IR"/>
        </w:rPr>
        <w:t>.</w:t>
      </w:r>
    </w:p>
    <w:p>
      <w:pPr>
        <w:pStyle w:val="Heading3"/>
        <w:numPr>
          <w:ilvl w:val="2"/>
          <w:numId w:val="1"/>
        </w:numPr>
        <w:rPr/>
      </w:pPr>
      <w:bookmarkStart w:id="868" w:name="__RefHeading___Toc1262332_1479056682"/>
      <w:bookmarkStart w:id="869" w:name="_Toc371"/>
      <w:bookmarkEnd w:id="868"/>
      <w:r>
        <w:rPr>
          <w:rtl w:val="true"/>
        </w:rPr>
        <w:t>دادن خمس به فرزند</w:t>
      </w:r>
      <w:bookmarkEnd w:id="86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پدر می‌تواند مقداری از حقوق شرعی خود را به فرزندش که دنبال فراگیری علم بوده و در تنگنای اقتصادی قرار گرفته پرداخت نماید؟ </w:t>
      </w:r>
      <w:bookmarkStart w:id="870" w:name="pg4362_44652"/>
    </w:p>
    <w:p>
      <w:pPr>
        <w:pStyle w:val="BookText"/>
        <w:rPr/>
      </w:pPr>
      <w:bookmarkEnd w:id="87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مخارجی که اضافه بر مؤونه است جایز است ولی در غیر آن یعنی مخارج نفقات ترک شود</w:t>
      </w:r>
      <w:r>
        <w:rPr>
          <w:rFonts w:eastAsia="IRNazanin" w:cs="IRNazanin"/>
          <w:color w:val="111111"/>
          <w:sz w:val="28"/>
          <w:szCs w:val="28"/>
          <w:rtl w:val="true"/>
          <w:lang w:bidi="fa-IR"/>
        </w:rPr>
        <w:t>.</w:t>
      </w:r>
    </w:p>
    <w:p>
      <w:pPr>
        <w:pStyle w:val="Heading3"/>
        <w:numPr>
          <w:ilvl w:val="2"/>
          <w:numId w:val="1"/>
        </w:numPr>
        <w:rPr/>
      </w:pPr>
      <w:bookmarkStart w:id="871" w:name="__RefHeading___Toc1262334_1479056682"/>
      <w:bookmarkStart w:id="872" w:name="_Toc372"/>
      <w:bookmarkEnd w:id="871"/>
      <w:r>
        <w:rPr>
          <w:rtl w:val="true"/>
        </w:rPr>
        <w:t>خمس بانوان</w:t>
      </w:r>
      <w:bookmarkEnd w:id="87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خانمی پولی از شوهر یا پدر یا فرزندش دریافت می‌کند یا درآمدی جدا از درآمد شوهر خود داشته باشد باید سال خمسی داشته باشد یا سال خمسی شوهر کفایت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از پدر یا فرزند به عنوان هدیه دریافت می‌کند، جزئی باشد، خمس ندارد اما برای درآمد خود باید مستقلاً سال خمسی قرار دهد</w:t>
      </w:r>
      <w:r>
        <w:rPr>
          <w:rFonts w:eastAsia="IRNazanin" w:cs="IRNazanin"/>
          <w:color w:val="111111"/>
          <w:sz w:val="28"/>
          <w:szCs w:val="28"/>
          <w:rtl w:val="true"/>
          <w:lang w:bidi="fa-IR"/>
        </w:rPr>
        <w:t>.</w:t>
      </w:r>
    </w:p>
    <w:p>
      <w:pPr>
        <w:pStyle w:val="Heading3"/>
        <w:numPr>
          <w:ilvl w:val="2"/>
          <w:numId w:val="1"/>
        </w:numPr>
        <w:rPr/>
      </w:pPr>
      <w:bookmarkStart w:id="873" w:name="__RefHeading___Toc1262336_1479056682"/>
      <w:bookmarkStart w:id="874" w:name="_Toc373"/>
      <w:bookmarkEnd w:id="873"/>
      <w:r>
        <w:rPr>
          <w:rtl w:val="true"/>
        </w:rPr>
        <w:t>بخشش به جای خمس</w:t>
      </w:r>
      <w:bookmarkEnd w:id="87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خیّر و نیکوکار هستند که دائماً به امور خیر برای فقرا و مستمندان انفاق و کمک می کنند ولی سر سال و حساب خمسی ندارند، آیا انفاق و کمک های خیر و نوع دوستانه جای حقوق شرعی را می‌گیرد و اگر خمس ندهند، پیش خدا مسئول نخواهند بود؟ آیا انفاقات جای خمس را می‌گیرند؟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انفاقات جای حقوق شرعی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 سال حساب کرده و خمس داد</w:t>
      </w:r>
      <w:r>
        <w:rPr>
          <w:rFonts w:eastAsia="IRNazanin" w:cs="IRNazanin"/>
          <w:color w:val="111111"/>
          <w:sz w:val="28"/>
          <w:szCs w:val="28"/>
          <w:rtl w:val="true"/>
          <w:lang w:bidi="fa-IR"/>
        </w:rPr>
        <w:t>.</w:t>
      </w:r>
    </w:p>
    <w:p>
      <w:pPr>
        <w:pStyle w:val="Heading3"/>
        <w:numPr>
          <w:ilvl w:val="2"/>
          <w:numId w:val="1"/>
        </w:numPr>
        <w:rPr/>
      </w:pPr>
      <w:bookmarkStart w:id="875" w:name="__RefHeading___Toc1262338_1479056682"/>
      <w:bookmarkStart w:id="876" w:name="_Toc374"/>
      <w:bookmarkEnd w:id="875"/>
      <w:r>
        <w:rPr>
          <w:rtl w:val="true"/>
        </w:rPr>
        <w:t>عدم پرداخت خمس</w:t>
      </w:r>
      <w:bookmarkEnd w:id="87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به خانه های بستگان و فامیل می‌رویم در حالی که یقین داریم صاحب خانه اهل خمس و حقوق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در خانه آن ها غذا بخوریم یا وضو بگیریم؟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غذا بخورید و وضو بگیرید</w:t>
      </w:r>
      <w:r>
        <w:rPr>
          <w:rFonts w:eastAsia="IRNazanin" w:cs="IRNazanin"/>
          <w:color w:val="111111"/>
          <w:sz w:val="28"/>
          <w:szCs w:val="28"/>
          <w:rtl w:val="true"/>
          <w:lang w:bidi="fa-IR"/>
        </w:rPr>
        <w:t>.</w:t>
      </w:r>
    </w:p>
    <w:p>
      <w:pPr>
        <w:pStyle w:val="Heading3"/>
        <w:numPr>
          <w:ilvl w:val="2"/>
          <w:numId w:val="1"/>
        </w:numPr>
        <w:rPr/>
      </w:pPr>
      <w:bookmarkStart w:id="877" w:name="__RefHeading___Toc1262340_1479056682"/>
      <w:bookmarkStart w:id="878" w:name="_Toc375"/>
      <w:bookmarkEnd w:id="877"/>
      <w:r>
        <w:rPr>
          <w:rtl w:val="true"/>
        </w:rPr>
        <w:t>خمس جهیزیه</w:t>
      </w:r>
      <w:bookmarkEnd w:id="87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شهرها رسم است که پدر برای دختر جهیزیه آماده می‌کند در حالی که مدت خرید جهیزیه چند سالی طول می‌کشد تا بر زندگی خانواده فشار وارد نگردد </w:t>
      </w:r>
      <w:bookmarkStart w:id="879" w:name="pg4362_44653"/>
    </w:p>
    <w:p>
      <w:pPr>
        <w:pStyle w:val="BookText"/>
        <w:rPr/>
      </w:pPr>
      <w:bookmarkEnd w:id="879"/>
      <w:r>
        <w:rPr>
          <w:rFonts w:ascii="IRNazanin" w:hAnsi="IRNazanin" w:eastAsia="IRNazanin"/>
          <w:color w:val="111111"/>
          <w:sz w:val="28"/>
          <w:sz w:val="28"/>
          <w:szCs w:val="28"/>
          <w:rtl w:val="true"/>
          <w:lang w:bidi="fa-IR"/>
        </w:rPr>
        <w:t>و موقع رفتن دختر به خانه بخت در سختی واقع نشوند، به همین جهت کم کم برای جهیزیه دختر کالا آماده می‌کنند، آیا سر سال پدر باید خمس جهیزیه را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دم بخت بخرد،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احتیاطاً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عنوان جهیزیه دختر اوّل خریداری شود و برای دختر دوم که در منزل می باشد بماند آیا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خرید جهیزیه، دختر دومی دم بخت نباشد، خمس به آن تعلق می‌گیرد</w:t>
      </w:r>
      <w:r>
        <w:rPr>
          <w:rFonts w:eastAsia="IRNazanin" w:cs="IRNazanin"/>
          <w:color w:val="111111"/>
          <w:sz w:val="28"/>
          <w:szCs w:val="28"/>
          <w:rtl w:val="true"/>
          <w:lang w:bidi="fa-IR"/>
        </w:rPr>
        <w:t>.</w:t>
      </w:r>
    </w:p>
    <w:p>
      <w:pPr>
        <w:pStyle w:val="Heading3"/>
        <w:numPr>
          <w:ilvl w:val="2"/>
          <w:numId w:val="1"/>
        </w:numPr>
        <w:rPr/>
      </w:pPr>
      <w:bookmarkStart w:id="880" w:name="__RefHeading___Toc1262342_1479056682"/>
      <w:bookmarkStart w:id="881" w:name="_Toc376"/>
      <w:bookmarkEnd w:id="880"/>
      <w:r>
        <w:rPr>
          <w:rtl w:val="true"/>
        </w:rPr>
        <w:t>خرید کفن و قبر</w:t>
      </w:r>
      <w:bookmarkEnd w:id="88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کفن یا قبر با عین مالی که مخمس نیست، خریده شده باشد آیا می‌توان میت را با آن کفن و یا در آن قبر دفن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نمی‌توان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برای خود هنگامی که در قید حیاتند قبر یا کفن تهیه می‌کنند، آیا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باید خمس آن ها را بدهد</w:t>
      </w:r>
      <w:r>
        <w:rPr>
          <w:rFonts w:eastAsia="IRNazanin" w:cs="IRNazanin"/>
          <w:color w:val="111111"/>
          <w:sz w:val="28"/>
          <w:szCs w:val="28"/>
          <w:rtl w:val="true"/>
          <w:lang w:bidi="fa-IR"/>
        </w:rPr>
        <w:t>.</w:t>
      </w:r>
    </w:p>
    <w:p>
      <w:pPr>
        <w:pStyle w:val="Heading3"/>
        <w:numPr>
          <w:ilvl w:val="2"/>
          <w:numId w:val="1"/>
        </w:numPr>
        <w:rPr/>
      </w:pPr>
      <w:bookmarkStart w:id="882" w:name="__RefHeading___Toc1262344_1479056682"/>
      <w:bookmarkStart w:id="883" w:name="_Toc377"/>
      <w:bookmarkEnd w:id="882"/>
      <w:r>
        <w:rPr>
          <w:rtl w:val="true"/>
        </w:rPr>
        <w:t>استفاده از خانه برای کسب</w:t>
      </w:r>
      <w:bookmarkEnd w:id="88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یک اتاق از منزل مسکونی خود را به عنوان مغازه قرار می‌دهد تا در آن کسب و کار کند، آیا باید خمس آن را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مؤنه اش بوده، خمس لازم نیست و گرنه خمس آن از اوّل واجب بوده است</w:t>
      </w:r>
      <w:r>
        <w:rPr>
          <w:rFonts w:eastAsia="IRNazanin" w:cs="IRNazanin"/>
          <w:color w:val="111111"/>
          <w:sz w:val="28"/>
          <w:szCs w:val="28"/>
          <w:rtl w:val="true"/>
          <w:lang w:bidi="fa-IR"/>
        </w:rPr>
        <w:t>.</w:t>
      </w:r>
    </w:p>
    <w:p>
      <w:pPr>
        <w:pStyle w:val="Heading3"/>
        <w:numPr>
          <w:ilvl w:val="2"/>
          <w:numId w:val="1"/>
        </w:numPr>
        <w:rPr/>
      </w:pPr>
      <w:bookmarkStart w:id="884" w:name="__RefHeading___Toc1262346_1479056682"/>
      <w:bookmarkStart w:id="885" w:name="_Toc378"/>
      <w:bookmarkEnd w:id="884"/>
      <w:r>
        <w:rPr>
          <w:rtl w:val="true"/>
        </w:rPr>
        <w:t>خمس طلا</w:t>
      </w:r>
      <w:bookmarkEnd w:id="88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خانمی طلایی را پیش از سر سال خمسی خود بخرد و در شأن او باشد، لکن هنوز از آن استفاده نکرده که سال خمسی اش فرا می‌رسد، آیا باید خمس آن را بپردازد؟ </w:t>
      </w:r>
      <w:bookmarkStart w:id="886" w:name="pg4362_44654"/>
    </w:p>
    <w:p>
      <w:pPr>
        <w:pStyle w:val="BookText"/>
        <w:rPr/>
      </w:pPr>
      <w:bookmarkEnd w:id="886"/>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نوعاً مورد استفاده است، خمس ندارد</w:t>
      </w:r>
      <w:r>
        <w:rPr>
          <w:rFonts w:eastAsia="IRNazanin" w:cs="IRNazanin"/>
          <w:color w:val="111111"/>
          <w:sz w:val="28"/>
          <w:szCs w:val="28"/>
          <w:rtl w:val="true"/>
          <w:lang w:bidi="fa-IR"/>
        </w:rPr>
        <w:t>.</w:t>
      </w:r>
    </w:p>
    <w:p>
      <w:pPr>
        <w:pStyle w:val="Heading3"/>
        <w:numPr>
          <w:ilvl w:val="2"/>
          <w:numId w:val="1"/>
        </w:numPr>
        <w:rPr/>
      </w:pPr>
      <w:bookmarkStart w:id="887" w:name="__RefHeading___Toc1262348_1479056682"/>
      <w:bookmarkStart w:id="888" w:name="_Toc379"/>
      <w:bookmarkEnd w:id="887"/>
      <w:r>
        <w:rPr>
          <w:rtl w:val="true"/>
        </w:rPr>
        <w:t>خمس سکه</w:t>
      </w:r>
      <w:bookmarkEnd w:id="88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سکه بهار آزادی یک سال بماند، آیا متعلق خمس می‌گردد؟ و زکات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دارد ولی زکات ندارد گرچه به حد نصاب برسد</w:t>
      </w:r>
      <w:r>
        <w:rPr>
          <w:rFonts w:eastAsia="IRNazanin" w:cs="IRNazanin"/>
          <w:color w:val="111111"/>
          <w:sz w:val="28"/>
          <w:szCs w:val="28"/>
          <w:rtl w:val="true"/>
          <w:lang w:bidi="fa-IR"/>
        </w:rPr>
        <w:t>.</w:t>
      </w:r>
    </w:p>
    <w:p>
      <w:pPr>
        <w:pStyle w:val="Heading3"/>
        <w:numPr>
          <w:ilvl w:val="2"/>
          <w:numId w:val="1"/>
        </w:numPr>
        <w:rPr/>
      </w:pPr>
      <w:bookmarkStart w:id="889" w:name="__RefHeading___Toc1262350_1479056682"/>
      <w:bookmarkStart w:id="890" w:name="_Toc380"/>
      <w:bookmarkEnd w:id="889"/>
      <w:r>
        <w:rPr>
          <w:rtl w:val="true"/>
        </w:rPr>
        <w:t>خمس میوه و کشاورزی</w:t>
      </w:r>
      <w:bookmarkEnd w:id="89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 و زراعت هایی که سر سال خمسی وقت چیدن آن ها نشده، آیا خمس دارند و چه زمانی باید آن را پرداخت؟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ارزش فعلی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بذری که خمسش را نداده، کشت کرده است، در صورت فرا رسیدن سال خمسی، آیا خمس بذر را باید بپردازد یا خمس زراعت را؟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بذر را هم بدهد</w:t>
      </w:r>
      <w:r>
        <w:rPr>
          <w:rFonts w:eastAsia="IRNazanin" w:cs="IRNazanin"/>
          <w:color w:val="111111"/>
          <w:sz w:val="28"/>
          <w:szCs w:val="28"/>
          <w:rtl w:val="true"/>
          <w:lang w:bidi="fa-IR"/>
        </w:rPr>
        <w:t>.</w:t>
      </w:r>
    </w:p>
    <w:p>
      <w:pPr>
        <w:pStyle w:val="Heading3"/>
        <w:numPr>
          <w:ilvl w:val="2"/>
          <w:numId w:val="1"/>
        </w:numPr>
        <w:rPr/>
      </w:pPr>
      <w:bookmarkStart w:id="891" w:name="__RefHeading___Toc1262352_1479056682"/>
      <w:bookmarkStart w:id="892" w:name="_Toc381"/>
      <w:bookmarkEnd w:id="891"/>
      <w:r>
        <w:rPr>
          <w:rtl w:val="true"/>
        </w:rPr>
        <w:t>خمس حقوق بازنشستگی</w:t>
      </w:r>
      <w:bookmarkEnd w:id="89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پدر یا مادرش فوت کرده و حقوق بازنشستگی آن ها را دریافت می‌کند، آیا خمس به این حقوق تعلق می‌گیرد؟ آیا این حقوق حکم مالی را که به ارث می‌رسد، نخواهد داشت؟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حقوق ارث نیست و اضافه اش در سر سال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مازاد حقوق بازنشستگی برای بازنشسته متعلق خمس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سر سال خمس مازاد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حقوق کارمند به جهتی چند ماه قطع گردد و به حساب او واریز نشود و در همین مدت سال خمسی او فرا برسد، آیا موظف است وقتی که پول به حسابش واریز شد خمس آن را پرداخت کند؟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سال خمسی بعدی اگر اضافه باشد، خمس دارد</w:t>
      </w:r>
      <w:r>
        <w:rPr>
          <w:rFonts w:eastAsia="IRNazanin" w:cs="IRNazanin"/>
          <w:color w:val="111111"/>
          <w:sz w:val="28"/>
          <w:szCs w:val="28"/>
          <w:rtl w:val="true"/>
          <w:lang w:bidi="fa-IR"/>
        </w:rPr>
        <w:t xml:space="preserve">. </w:t>
      </w:r>
      <w:bookmarkStart w:id="893" w:name="pg4362_44655"/>
    </w:p>
    <w:p>
      <w:pPr>
        <w:pStyle w:val="BookText"/>
        <w:rPr/>
      </w:pPr>
      <w:bookmarkEnd w:id="89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مبالغی که شخص بیمه شده در طول چندین سال به شرکت بیمه پرداخت می‌کند و بعداً به تدریج به عنوان حقوق ماهیانه به وی پرداخت می‌شود،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می‌دهند زاید بر مؤونه سر سال،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شخصی کارمند بوده و فوت کرده و اکنون حقوق وظیفه یا مستمری دریافت می‌کند، آیا این حقوق متعلق خمس است یا ارث محسوب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ارث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سر سال از مؤنه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اضافه باشد، خمس دارد</w:t>
      </w:r>
      <w:r>
        <w:rPr>
          <w:rFonts w:eastAsia="IRNazanin" w:cs="IRNazanin"/>
          <w:color w:val="111111"/>
          <w:sz w:val="28"/>
          <w:szCs w:val="28"/>
          <w:rtl w:val="true"/>
          <w:lang w:bidi="fa-IR"/>
        </w:rPr>
        <w:t>.</w:t>
      </w:r>
    </w:p>
    <w:p>
      <w:pPr>
        <w:pStyle w:val="Heading3"/>
        <w:numPr>
          <w:ilvl w:val="2"/>
          <w:numId w:val="1"/>
        </w:numPr>
        <w:rPr/>
      </w:pPr>
      <w:bookmarkStart w:id="894" w:name="__RefHeading___Toc1262354_1479056682"/>
      <w:bookmarkStart w:id="895" w:name="_Toc382"/>
      <w:bookmarkEnd w:id="894"/>
      <w:r>
        <w:rPr>
          <w:rtl w:val="true"/>
        </w:rPr>
        <w:t>خمس کسب در بلاد کفر</w:t>
      </w:r>
      <w:bookmarkEnd w:id="89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بلاد کفر و با اهل کتاب زندگی کند و از ایشان کسب درآمد نماید، باید خمس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بر مؤونه درآمد، خمس دارد</w:t>
      </w:r>
      <w:r>
        <w:rPr>
          <w:rFonts w:eastAsia="IRNazanin" w:cs="IRNazanin"/>
          <w:color w:val="111111"/>
          <w:sz w:val="28"/>
          <w:szCs w:val="28"/>
          <w:rtl w:val="true"/>
          <w:lang w:bidi="fa-IR"/>
        </w:rPr>
        <w:t>.</w:t>
      </w:r>
    </w:p>
    <w:p>
      <w:pPr>
        <w:pStyle w:val="Heading3"/>
        <w:numPr>
          <w:ilvl w:val="2"/>
          <w:numId w:val="1"/>
        </w:numPr>
        <w:rPr/>
      </w:pPr>
      <w:bookmarkStart w:id="896" w:name="__RefHeading___Toc1262356_1479056682"/>
      <w:bookmarkStart w:id="897" w:name="_Toc383"/>
      <w:bookmarkEnd w:id="896"/>
      <w:r>
        <w:rPr>
          <w:rtl w:val="true"/>
        </w:rPr>
        <w:t>خمس طلب</w:t>
      </w:r>
      <w:bookmarkEnd w:id="89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کاسب ها مقداری از اجناس خود را به صورت نسیه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بدهکاران در اثر عدم قدرت بر پرداخت، دین خود را به تأخیر می‌اندازند، آیا زمان فرا رسیدن سال خمسی باید خمس پولی را که از بدهکارها طلب دارند حساب کنند یا این که مطالبات پس از وصول متعلق خمس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به تمام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و 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 ولی پرداخت خمس مطالبات پس از وصول آن ها می‌باشد</w:t>
      </w:r>
      <w:r>
        <w:rPr>
          <w:rFonts w:eastAsia="IRNazanin" w:cs="IRNazanin"/>
          <w:color w:val="111111"/>
          <w:sz w:val="28"/>
          <w:szCs w:val="28"/>
          <w:rtl w:val="true"/>
          <w:lang w:bidi="fa-IR"/>
        </w:rPr>
        <w:t>.</w:t>
      </w:r>
    </w:p>
    <w:p>
      <w:pPr>
        <w:pStyle w:val="Heading3"/>
        <w:numPr>
          <w:ilvl w:val="2"/>
          <w:numId w:val="1"/>
        </w:numPr>
        <w:rPr/>
      </w:pPr>
      <w:bookmarkStart w:id="898" w:name="__RefHeading___Toc1262358_1479056682"/>
      <w:bookmarkStart w:id="899" w:name="_Toc384"/>
      <w:bookmarkEnd w:id="898"/>
      <w:r>
        <w:rPr>
          <w:rtl w:val="true"/>
        </w:rPr>
        <w:t>خمس قالی</w:t>
      </w:r>
      <w:bookmarkEnd w:id="89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بانوانی که در منزل قالی می‌بافند چون معمولاً از شروع بافتن قالی تا فروش آن بیش از یک سال طول می‌کشد ملاک گذشتن سال بر قالی چیست؟ شروع به بافت، تمام شدن بافت یا فروش؟</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 شروع به بافت است</w:t>
      </w:r>
      <w:r>
        <w:rPr>
          <w:rFonts w:eastAsia="IRNazanin" w:cs="IRNazanin"/>
          <w:color w:val="111111"/>
          <w:sz w:val="28"/>
          <w:szCs w:val="28"/>
          <w:rtl w:val="true"/>
          <w:lang w:bidi="fa-IR"/>
        </w:rPr>
        <w:t xml:space="preserve">. </w:t>
      </w:r>
      <w:bookmarkStart w:id="900" w:name="pg4362_44656"/>
    </w:p>
    <w:p>
      <w:pPr>
        <w:pStyle w:val="Heading3"/>
        <w:numPr>
          <w:ilvl w:val="2"/>
          <w:numId w:val="1"/>
        </w:numPr>
        <w:rPr/>
      </w:pPr>
      <w:bookmarkStart w:id="901" w:name="__RefHeading___Toc1262360_1479056682"/>
      <w:bookmarkStart w:id="902" w:name="_Toc385"/>
      <w:bookmarkEnd w:id="900"/>
      <w:bookmarkEnd w:id="901"/>
      <w:r>
        <w:rPr>
          <w:rtl w:val="true"/>
        </w:rPr>
        <w:t>خمس جزئی از اموال</w:t>
      </w:r>
      <w:bookmarkEnd w:id="9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حساب سال ندارد و خمس نمی‌پردازد، آیا می‌تواند فقط مقداری از اموال را مخمس کند و به حج برود؟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مقدار بری الذمه می‌شود و حج او صحیح است در صورتی که لباس احرامش از مال غیر مخمس نباشد</w:t>
      </w:r>
      <w:r>
        <w:rPr>
          <w:rFonts w:eastAsia="IRNazanin" w:cs="IRNazanin"/>
          <w:color w:val="111111"/>
          <w:sz w:val="28"/>
          <w:szCs w:val="28"/>
          <w:rtl w:val="true"/>
          <w:lang w:bidi="fa-IR"/>
        </w:rPr>
        <w:t>.</w:t>
      </w:r>
    </w:p>
    <w:p>
      <w:pPr>
        <w:pStyle w:val="Heading3"/>
        <w:numPr>
          <w:ilvl w:val="2"/>
          <w:numId w:val="1"/>
        </w:numPr>
        <w:rPr/>
      </w:pPr>
      <w:bookmarkStart w:id="903" w:name="__RefHeading___Toc1262362_1479056682"/>
      <w:bookmarkStart w:id="904" w:name="_Toc386"/>
      <w:bookmarkEnd w:id="903"/>
      <w:r>
        <w:rPr>
          <w:rtl w:val="true"/>
        </w:rPr>
        <w:t>خمس جعاله</w:t>
      </w:r>
      <w:bookmarkEnd w:id="90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مبلغی پول از کسی گرفته تا برای او کاری انجام دهد و سال خمسی او فرا رسیده در حالی که مقداری از پول ها باقی مانده و هنوز در مقابل آن کار نکرده است، آیا به پول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را تملیک او کرده است، بنا براحتیاط خمس دارد</w:t>
      </w:r>
      <w:r>
        <w:rPr>
          <w:rFonts w:eastAsia="IRNazanin" w:cs="IRNazanin"/>
          <w:color w:val="111111"/>
          <w:sz w:val="28"/>
          <w:szCs w:val="28"/>
          <w:rtl w:val="true"/>
          <w:lang w:bidi="fa-IR"/>
        </w:rPr>
        <w:t>.</w:t>
      </w:r>
    </w:p>
    <w:p>
      <w:pPr>
        <w:pStyle w:val="Heading3"/>
        <w:numPr>
          <w:ilvl w:val="2"/>
          <w:numId w:val="1"/>
        </w:numPr>
        <w:rPr/>
      </w:pPr>
      <w:bookmarkStart w:id="905" w:name="__RefHeading___Toc1262364_1479056682"/>
      <w:bookmarkStart w:id="906" w:name="_Toc387"/>
      <w:bookmarkEnd w:id="905"/>
      <w:r>
        <w:rPr>
          <w:rtl w:val="true"/>
        </w:rPr>
        <w:t>خمس اجاره</w:t>
      </w:r>
      <w:bookmarkEnd w:id="90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منزل مسکونی دو طبقه ای دارد که یک طبقه از آن جهت استفاده او و طبقه دیگر برای اجاره واگذار شده است، آیا به مبالغ دریافتی از بابت اجاره مذکور در هر ماه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سر سال، اضافه خمس دارد بلکه اصل ساختمان مورد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اوّل اضافه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خمس است</w:t>
      </w:r>
      <w:r>
        <w:rPr>
          <w:rFonts w:eastAsia="IRNazanin" w:cs="IRNazanin"/>
          <w:color w:val="111111"/>
          <w:sz w:val="28"/>
          <w:szCs w:val="28"/>
          <w:rtl w:val="true"/>
          <w:lang w:bidi="fa-IR"/>
        </w:rPr>
        <w:t>.</w:t>
      </w:r>
    </w:p>
    <w:p>
      <w:pPr>
        <w:pStyle w:val="Heading3"/>
        <w:numPr>
          <w:ilvl w:val="2"/>
          <w:numId w:val="1"/>
        </w:numPr>
        <w:rPr/>
      </w:pPr>
      <w:bookmarkStart w:id="907" w:name="__RefHeading___Toc1262366_1479056682"/>
      <w:bookmarkStart w:id="908" w:name="_Toc388"/>
      <w:bookmarkEnd w:id="907"/>
      <w:r>
        <w:rPr>
          <w:rtl w:val="true"/>
        </w:rPr>
        <w:t>خمس بیمه</w:t>
      </w:r>
      <w:bookmarkEnd w:id="9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بیمه امروز پولی را بابت خسارت بدهد اما فردا سال خمسی فرد باشد، آیا به پول خمس تعلق می‌گیرد؟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باب جبران جنایت و ضرر بدنی باشد یا سرمایه تلف شده خمس ندارد والّا باید سر سال خمس اضافه را بدهد</w:t>
      </w:r>
      <w:r>
        <w:rPr>
          <w:rFonts w:eastAsia="IRNazanin" w:cs="IRNazanin"/>
          <w:color w:val="111111"/>
          <w:sz w:val="28"/>
          <w:szCs w:val="28"/>
          <w:rtl w:val="true"/>
          <w:lang w:bidi="fa-IR"/>
        </w:rPr>
        <w:t xml:space="preserve">. </w:t>
      </w:r>
      <w:bookmarkStart w:id="909" w:name="pg4362_44657"/>
    </w:p>
    <w:p>
      <w:pPr>
        <w:pStyle w:val="Heading3"/>
        <w:numPr>
          <w:ilvl w:val="2"/>
          <w:numId w:val="1"/>
        </w:numPr>
        <w:rPr/>
      </w:pPr>
      <w:bookmarkStart w:id="910" w:name="__RefHeading___Toc1262368_1479056682"/>
      <w:bookmarkStart w:id="911" w:name="_Toc389"/>
      <w:bookmarkEnd w:id="909"/>
      <w:bookmarkEnd w:id="910"/>
      <w:r>
        <w:rPr>
          <w:rtl w:val="true"/>
        </w:rPr>
        <w:t>خمس خودرو</w:t>
      </w:r>
      <w:bookmarkEnd w:id="9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یک دستگاه خودرو خریده و به فردی داده تا با آن کار کند تا هم هزینه نگهداری ماشین تأمین شود و هم به مخارج زندگی فرد کمک شود، آیا به ماشین خمس تعلق می‌گیرد؟ به درآمد حاصل از آن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خمس تعلق می‌گیرد</w:t>
      </w:r>
      <w:r>
        <w:rPr>
          <w:rFonts w:eastAsia="IRNazanin" w:cs="IRNazanin"/>
          <w:color w:val="111111"/>
          <w:sz w:val="28"/>
          <w:szCs w:val="28"/>
          <w:rtl w:val="true"/>
          <w:lang w:bidi="fa-IR"/>
        </w:rPr>
        <w:t>.</w:t>
      </w:r>
    </w:p>
    <w:p>
      <w:pPr>
        <w:pStyle w:val="Heading3"/>
        <w:numPr>
          <w:ilvl w:val="2"/>
          <w:numId w:val="1"/>
        </w:numPr>
        <w:rPr/>
      </w:pPr>
      <w:bookmarkStart w:id="912" w:name="__RefHeading___Toc1262370_1479056682"/>
      <w:bookmarkStart w:id="913" w:name="_Toc390"/>
      <w:bookmarkEnd w:id="912"/>
      <w:r>
        <w:rPr>
          <w:rtl w:val="true"/>
        </w:rPr>
        <w:t>خمس زمین</w:t>
      </w:r>
      <w:bookmarkEnd w:id="91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زمینی بخرد تا در آینده در آن خانه ای بسازد، چنان چه فعلاً نتواند ساختمان را بسازد و چند سال بگذرد، آیا زمین متعلق خمس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فعلاً نیاز به خانه دارد و نمی‌تواند در یک سال بسازد، خمس ندارد</w:t>
      </w:r>
      <w:r>
        <w:rPr>
          <w:rFonts w:eastAsia="IRNazanin" w:cs="IRNazanin"/>
          <w:color w:val="111111"/>
          <w:sz w:val="28"/>
          <w:szCs w:val="28"/>
          <w:rtl w:val="true"/>
          <w:lang w:bidi="fa-IR"/>
        </w:rPr>
        <w:t>.</w:t>
      </w:r>
    </w:p>
    <w:p>
      <w:pPr>
        <w:pStyle w:val="Heading3"/>
        <w:numPr>
          <w:ilvl w:val="2"/>
          <w:numId w:val="1"/>
        </w:numPr>
        <w:rPr/>
      </w:pPr>
      <w:bookmarkStart w:id="914" w:name="__RefHeading___Toc1262372_1479056682"/>
      <w:bookmarkStart w:id="915" w:name="_Toc391"/>
      <w:bookmarkEnd w:id="914"/>
      <w:r>
        <w:rPr>
          <w:rtl w:val="true"/>
        </w:rPr>
        <w:t>خمس خانواده</w:t>
      </w:r>
      <w:bookmarkEnd w:id="91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جدیدی برای خودم خریده و ماشین قبلی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موونه در سال های پیش محسوب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همسرم داده ام و او برای کارهای روزمره از آن استفاده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ماشین قبلی بایستی خمس حساب کنم؟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نیز درآمد و سال مالی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ماشین مورد استفاده خود بایستی خمس حساب نماید؟</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در قلک کودک سه ساله ام ریخته ایم که مقدار آن پیش از شکستن قلک نامشخص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پول خمس تعلق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اگر بلی، کی و چگونه آن را حساب نماییم؟</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موادی که برای مصرف خریداری شده اند و در سر سال خمسی بخشی باقی مانده است مانند ادکلن و یا بنزین داخل باک ماشین خمس تعلق می گیرد؟</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مواد خوراکی مصرف نشده مانند مرغ پخته شده و گوشت پخته نشده داخل یخچال خمس تعلق می گیرد؟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واجب نیست</w:t>
      </w:r>
      <w:r>
        <w:rPr>
          <w:rFonts w:eastAsia="IRNazanin" w:cs="IRNazanin"/>
          <w:color w:val="111111"/>
          <w:sz w:val="28"/>
          <w:szCs w:val="28"/>
          <w:rtl w:val="true"/>
          <w:lang w:bidi="fa-IR"/>
        </w:rPr>
        <w:t xml:space="preserve">. </w:t>
      </w:r>
      <w:bookmarkStart w:id="916" w:name="pg4362_44658"/>
    </w:p>
    <w:p>
      <w:pPr>
        <w:pStyle w:val="BookText"/>
        <w:rPr/>
      </w:pPr>
      <w:bookmarkEnd w:id="916"/>
      <w:r>
        <w:rPr>
          <w:rFonts w:ascii="IRNazanin" w:hAnsi="IRNazanin" w:eastAsia="IRNazanin"/>
          <w:color w:val="111111"/>
          <w:sz w:val="28"/>
          <w:sz w:val="28"/>
          <w:szCs w:val="28"/>
          <w:rtl w:val="true"/>
          <w:lang w:bidi="fa-IR"/>
        </w:rPr>
        <w:t>جواب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قلک را به طفل تملیک کرده اید،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 و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دو مورد خمس دارد</w:t>
      </w:r>
      <w:r>
        <w:rPr>
          <w:rFonts w:eastAsia="IRNazanin" w:cs="IRNazanin"/>
          <w:color w:val="111111"/>
          <w:sz w:val="28"/>
          <w:szCs w:val="28"/>
          <w:rtl w:val="true"/>
          <w:lang w:bidi="fa-IR"/>
        </w:rPr>
        <w:t>.</w:t>
      </w:r>
    </w:p>
    <w:p>
      <w:pPr>
        <w:pStyle w:val="Heading3"/>
        <w:numPr>
          <w:ilvl w:val="2"/>
          <w:numId w:val="1"/>
        </w:numPr>
        <w:rPr/>
      </w:pPr>
      <w:bookmarkStart w:id="917" w:name="__RefHeading___Toc1262374_1479056682"/>
      <w:bookmarkStart w:id="918" w:name="_Toc392"/>
      <w:bookmarkEnd w:id="917"/>
      <w:r>
        <w:rPr>
          <w:rtl w:val="true"/>
        </w:rPr>
        <w:t>خمس پزشکان</w:t>
      </w:r>
      <w:bookmarkEnd w:id="91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پزشک می تواند خمس خود را به بیماران محرومش پرداخت کند و یا به عنوان خمس از آن ها حق ویزیت و یا حق عمل جراحی نگیرد یا کم تر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مجازند سهم سادات را به سادات نیازمند بدهند ولی در سهم امام به اجازه حاکم شرع احتیاج دارند</w:t>
      </w:r>
      <w:r>
        <w:rPr>
          <w:rFonts w:eastAsia="IRNazanin" w:cs="IRNazanin"/>
          <w:color w:val="111111"/>
          <w:sz w:val="28"/>
          <w:szCs w:val="28"/>
          <w:rtl w:val="true"/>
          <w:lang w:bidi="fa-IR"/>
        </w:rPr>
        <w:t>.</w:t>
      </w:r>
    </w:p>
    <w:p>
      <w:pPr>
        <w:pStyle w:val="Heading3"/>
        <w:numPr>
          <w:ilvl w:val="2"/>
          <w:numId w:val="1"/>
        </w:numPr>
        <w:rPr/>
      </w:pPr>
      <w:bookmarkStart w:id="919" w:name="__RefHeading___Toc1262376_1479056682"/>
      <w:bookmarkStart w:id="920" w:name="_Toc393"/>
      <w:bookmarkEnd w:id="919"/>
      <w:r>
        <w:rPr>
          <w:rtl w:val="true"/>
        </w:rPr>
        <w:t>خمس یارانه</w:t>
      </w:r>
      <w:bookmarkEnd w:id="9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گرفتن و خرج کردن یارانه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از نظرشرع اشکال دارد آیا به آن ها خمس تعلق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نیاز چندانی ندارند، بهتر است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هرصورت آخر سال خمسی، افزون بر مؤونه خمس دارد</w:t>
      </w:r>
      <w:r>
        <w:rPr>
          <w:rFonts w:eastAsia="IRNazanin" w:cs="IRNazanin"/>
          <w:color w:val="111111"/>
          <w:sz w:val="28"/>
          <w:szCs w:val="28"/>
          <w:rtl w:val="true"/>
          <w:lang w:bidi="fa-IR"/>
        </w:rPr>
        <w:t>.</w:t>
      </w:r>
    </w:p>
    <w:p>
      <w:pPr>
        <w:pStyle w:val="Heading3"/>
        <w:numPr>
          <w:ilvl w:val="2"/>
          <w:numId w:val="1"/>
        </w:numPr>
        <w:rPr/>
      </w:pPr>
      <w:bookmarkStart w:id="921" w:name="__RefHeading___Toc1262378_1479056682"/>
      <w:bookmarkStart w:id="922" w:name="_Toc394"/>
      <w:bookmarkEnd w:id="921"/>
      <w:r>
        <w:rPr>
          <w:rtl w:val="true"/>
        </w:rPr>
        <w:t>چگونگی پرداخت</w:t>
      </w:r>
      <w:bookmarkEnd w:id="92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خمس را به مرجع تقلید پرداخت کرد؟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سهم سادات جایز است صاحبان خمس خودشان آن را به سادات مستحق پرداخت کنند، بلکه اگر احساس کنند که بعضی سادات گرفتار مشکل زندگی هستند، لازم است سهم سادات را در همان محل صرف کرده و به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علمیه نفرستند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از مراجع تقلید جامع شرایط برای مصرف آن اجازه بگیرند، البته اگر مورد مصرف اختلافی شد، باید از مرجع تقلید خود کسب تکلیف کنند یا به ایشان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مرجعی که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مراعات احتیاط می کند بپردازند</w:t>
      </w:r>
      <w:r>
        <w:rPr>
          <w:rFonts w:eastAsia="IRNazanin" w:cs="IRNazanin"/>
          <w:color w:val="111111"/>
          <w:sz w:val="28"/>
          <w:szCs w:val="28"/>
          <w:rtl w:val="true"/>
          <w:lang w:bidi="fa-IR"/>
        </w:rPr>
        <w:t xml:space="preserve">. </w:t>
      </w:r>
      <w:bookmarkStart w:id="923" w:name="pg4362_44659"/>
    </w:p>
    <w:p>
      <w:pPr>
        <w:pStyle w:val="Heading2"/>
        <w:numPr>
          <w:ilvl w:val="1"/>
          <w:numId w:val="1"/>
        </w:numPr>
        <w:rPr/>
      </w:pPr>
      <w:bookmarkStart w:id="924" w:name="__RefHeading___Toc1262380_1479056682"/>
      <w:bookmarkStart w:id="925" w:name="_Toc395"/>
      <w:bookmarkEnd w:id="923"/>
      <w:bookmarkEnd w:id="924"/>
      <w:r>
        <w:rPr>
          <w:rtl w:val="true"/>
        </w:rPr>
        <w:t>مسائل حج</w:t>
      </w:r>
      <w:bookmarkEnd w:id="925"/>
    </w:p>
    <w:p>
      <w:pPr>
        <w:pStyle w:val="Heading3"/>
        <w:numPr>
          <w:ilvl w:val="2"/>
          <w:numId w:val="1"/>
        </w:numPr>
        <w:rPr/>
      </w:pPr>
      <w:bookmarkStart w:id="926" w:name="__RefHeading___Toc1262382_1479056682"/>
      <w:bookmarkStart w:id="927" w:name="_Toc396"/>
      <w:bookmarkEnd w:id="926"/>
      <w:r>
        <w:rPr>
          <w:rtl w:val="true"/>
        </w:rPr>
        <w:t>نیابت</w:t>
      </w:r>
      <w:bookmarkEnd w:id="92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نیابت کسی که از انجام بعضی از اعمال اختیاری حج معذور است صحیح است؟ آیا مستحق تمام اجرت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شدن چنین شخصی صحیح نیست، از این رو مستحق اجرت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اجیر شدن معذور نبوده و در اثنای عمل، عذری برایش به وجود آمده، نیابت و حجش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حج نائب، صحیح و مجزی است و مستحق اجرت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نسبت به بعضی از افعال حج معذور بوده و برای شخصی تبرعاً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 آورده، آیا منوب عنه برئ الذمه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او صحیح باشد، برئ الذمه بودنش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طواف در حد بین مقام و بیت معذور است و باید خارج از حد طواف کند،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نائب در حج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معلوم باشد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در داخل حد طواف کند، ولی برای افراد دیگر میسر است، نیابتش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شخص مستطیع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گرفتن جایز نیست و اجاره باطل است، با این حال اگرحج را به جا آورده، صحیح و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معذور با عذر طاری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عذر در اثنای عمل پیش آمده باشد و حج را گرچه به نیابت، صحیح انجام داده باشد، صحیح و مجزی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در حج بر شخص غیر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عدم استقرار چگونه است؟ </w:t>
      </w:r>
      <w:bookmarkStart w:id="928" w:name="pg4362_44660"/>
    </w:p>
    <w:p>
      <w:pPr>
        <w:pStyle w:val="BookText"/>
        <w:rPr/>
      </w:pPr>
      <w:bookmarkEnd w:id="92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گرفتن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نائب از جهت تقلید در اعمال حج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طبق تقلید نائب باشد گرچه در صورت امکان، احتیاط در رعایت تقلید منوب عنه هم است</w:t>
      </w:r>
      <w:r>
        <w:rPr>
          <w:rFonts w:eastAsia="IRNazanin" w:cs="IRNazanin"/>
          <w:color w:val="111111"/>
          <w:sz w:val="28"/>
          <w:szCs w:val="28"/>
          <w:rtl w:val="true"/>
          <w:lang w:bidi="fa-IR"/>
        </w:rPr>
        <w:t>.</w:t>
      </w:r>
    </w:p>
    <w:p>
      <w:pPr>
        <w:pStyle w:val="Heading3"/>
        <w:numPr>
          <w:ilvl w:val="2"/>
          <w:numId w:val="1"/>
        </w:numPr>
        <w:rPr/>
      </w:pPr>
      <w:bookmarkStart w:id="929" w:name="__RefHeading___Toc1262384_1479056682"/>
      <w:bookmarkStart w:id="930" w:name="_Toc397"/>
      <w:bookmarkEnd w:id="929"/>
      <w:r>
        <w:rPr>
          <w:rtl w:val="true"/>
        </w:rPr>
        <w:t>فاصله عمره تمتع با عمره مفرده</w:t>
      </w:r>
      <w:bookmarkEnd w:id="93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حج تمتع با عمره مفرده پس از انجام حج چقدر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عمره مفرده بین عمره تمتع و حج تمتع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عمره مفرده بین عمره تمتع و حج تمتع جایز نیست و موجب بطلان عمره تمتع شده و به جای آن حساب می شود</w:t>
      </w:r>
      <w:r>
        <w:rPr>
          <w:rFonts w:eastAsia="IRNazanin" w:cs="IRNazanin"/>
          <w:color w:val="111111"/>
          <w:sz w:val="28"/>
          <w:szCs w:val="28"/>
          <w:rtl w:val="true"/>
          <w:lang w:bidi="fa-IR"/>
        </w:rPr>
        <w:t>.</w:t>
      </w:r>
    </w:p>
    <w:p>
      <w:pPr>
        <w:pStyle w:val="Heading3"/>
        <w:numPr>
          <w:ilvl w:val="2"/>
          <w:numId w:val="1"/>
        </w:numPr>
        <w:rPr/>
      </w:pPr>
      <w:bookmarkStart w:id="931" w:name="__RefHeading___Toc1262386_1479056682"/>
      <w:bookmarkStart w:id="932" w:name="_Toc398"/>
      <w:bookmarkEnd w:id="931"/>
      <w:r>
        <w:rPr>
          <w:rtl w:val="true"/>
        </w:rPr>
        <w:t>فاصله دو عمره مفرده</w:t>
      </w:r>
      <w:bookmarkEnd w:id="93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دو عمره مفرده چه مقدار می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یک ماه فاصله، گرچه اقوی عدم اعتبار فاصله است</w:t>
      </w:r>
      <w:r>
        <w:rPr>
          <w:rFonts w:eastAsia="IRNazanin" w:cs="IRNazanin"/>
          <w:color w:val="111111"/>
          <w:sz w:val="28"/>
          <w:szCs w:val="28"/>
          <w:rtl w:val="true"/>
          <w:lang w:bidi="fa-IR"/>
        </w:rPr>
        <w:t>.</w:t>
      </w:r>
    </w:p>
    <w:p>
      <w:pPr>
        <w:pStyle w:val="Heading3"/>
        <w:numPr>
          <w:ilvl w:val="2"/>
          <w:numId w:val="1"/>
        </w:numPr>
        <w:rPr/>
      </w:pPr>
      <w:bookmarkStart w:id="933" w:name="__RefHeading___Toc1262388_1479056682"/>
      <w:bookmarkStart w:id="934" w:name="_Toc399"/>
      <w:bookmarkEnd w:id="933"/>
      <w:r>
        <w:rPr>
          <w:rtl w:val="true"/>
        </w:rPr>
        <w:t>احرام در میقات</w:t>
      </w:r>
      <w:bookmarkEnd w:id="93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در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کجا مجزی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مسجد یا بیرون آن از طرف راست و چپ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محلات جدید شهر مکه مانند عزیزیه از منی گذشته، خروج از مکه به منی پیش از احرام حج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جایز نیست، گرچه بعید نیست این گونه خارج شدن مجاز باشد</w:t>
      </w:r>
      <w:r>
        <w:rPr>
          <w:rFonts w:eastAsia="IRNazanin" w:cs="IRNazanin"/>
          <w:color w:val="111111"/>
          <w:sz w:val="28"/>
          <w:szCs w:val="28"/>
          <w:rtl w:val="true"/>
          <w:lang w:bidi="fa-IR"/>
        </w:rPr>
        <w:t>.</w:t>
      </w:r>
    </w:p>
    <w:p>
      <w:pPr>
        <w:pStyle w:val="Heading3"/>
        <w:numPr>
          <w:ilvl w:val="2"/>
          <w:numId w:val="1"/>
        </w:numPr>
        <w:rPr/>
      </w:pPr>
      <w:bookmarkStart w:id="935" w:name="__RefHeading___Toc1262390_1479056682"/>
      <w:bookmarkStart w:id="936" w:name="_Toc400"/>
      <w:bookmarkEnd w:id="935"/>
      <w:r>
        <w:rPr>
          <w:rtl w:val="true"/>
        </w:rPr>
        <w:t>اجازه شوهر در نذر احرام</w:t>
      </w:r>
      <w:bookmarkEnd w:id="93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شوهر در نذر احرام پیش از میقات برای بانوان لازم 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حق شوهر منافات نداشته باشد، لازم نیست</w:t>
      </w:r>
      <w:r>
        <w:rPr>
          <w:rFonts w:eastAsia="IRNazanin" w:cs="IRNazanin"/>
          <w:color w:val="111111"/>
          <w:sz w:val="28"/>
          <w:szCs w:val="28"/>
          <w:rtl w:val="true"/>
          <w:lang w:bidi="fa-IR"/>
        </w:rPr>
        <w:t xml:space="preserve">. </w:t>
      </w:r>
      <w:bookmarkStart w:id="937" w:name="pg4362_44661"/>
    </w:p>
    <w:p>
      <w:pPr>
        <w:pStyle w:val="Heading3"/>
        <w:numPr>
          <w:ilvl w:val="2"/>
          <w:numId w:val="1"/>
        </w:numPr>
        <w:rPr/>
      </w:pPr>
      <w:bookmarkStart w:id="938" w:name="__RefHeading___Toc1262392_1479056682"/>
      <w:bookmarkStart w:id="939" w:name="_Toc401"/>
      <w:bookmarkEnd w:id="937"/>
      <w:bookmarkEnd w:id="938"/>
      <w:r>
        <w:rPr>
          <w:rtl w:val="true"/>
        </w:rPr>
        <w:t>قصد ترک محرّمات</w:t>
      </w:r>
      <w:bookmarkEnd w:id="93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قصد ترک محرمات در حال محرم شدن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قصد ترک استمنا و جماع، لازم نیست</w:t>
      </w:r>
      <w:r>
        <w:rPr>
          <w:rFonts w:eastAsia="IRNazanin" w:cs="IRNazanin"/>
          <w:color w:val="111111"/>
          <w:sz w:val="28"/>
          <w:szCs w:val="28"/>
          <w:rtl w:val="true"/>
          <w:lang w:bidi="fa-IR"/>
        </w:rPr>
        <w:t>.</w:t>
      </w:r>
    </w:p>
    <w:p>
      <w:pPr>
        <w:pStyle w:val="Heading3"/>
        <w:numPr>
          <w:ilvl w:val="2"/>
          <w:numId w:val="1"/>
        </w:numPr>
        <w:rPr/>
      </w:pPr>
      <w:bookmarkStart w:id="940" w:name="__RefHeading___Toc1262394_1479056682"/>
      <w:bookmarkStart w:id="941" w:name="_Toc402"/>
      <w:bookmarkEnd w:id="940"/>
      <w:r>
        <w:rPr>
          <w:rtl w:val="true"/>
        </w:rPr>
        <w:t>نگاه به آینه</w:t>
      </w:r>
      <w:bookmarkEnd w:id="94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آینه مطلقاً حرام است یا برای زینت؟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زینت حرام است</w:t>
      </w:r>
      <w:r>
        <w:rPr>
          <w:rFonts w:eastAsia="IRNazanin" w:cs="IRNazanin"/>
          <w:color w:val="111111"/>
          <w:sz w:val="28"/>
          <w:szCs w:val="28"/>
          <w:rtl w:val="true"/>
          <w:lang w:bidi="fa-IR"/>
        </w:rPr>
        <w:t>.</w:t>
      </w:r>
    </w:p>
    <w:p>
      <w:pPr>
        <w:pStyle w:val="Heading3"/>
        <w:numPr>
          <w:ilvl w:val="2"/>
          <w:numId w:val="1"/>
        </w:numPr>
        <w:rPr/>
      </w:pPr>
      <w:bookmarkStart w:id="942" w:name="__RefHeading___Toc1262396_1479056682"/>
      <w:bookmarkStart w:id="943" w:name="_Toc403"/>
      <w:bookmarkEnd w:id="942"/>
      <w:r>
        <w:rPr>
          <w:rtl w:val="true"/>
        </w:rPr>
        <w:t>گذاردن سنگ در ردا</w:t>
      </w:r>
      <w:bookmarkEnd w:id="94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 سنگ و مانند آن در ردا و وصل کردن آن با سنجاق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مانعی ندارد</w:t>
      </w:r>
      <w:r>
        <w:rPr>
          <w:rFonts w:eastAsia="IRNazanin" w:cs="IRNazanin"/>
          <w:color w:val="111111"/>
          <w:sz w:val="28"/>
          <w:szCs w:val="28"/>
          <w:rtl w:val="true"/>
          <w:lang w:bidi="fa-IR"/>
        </w:rPr>
        <w:t>.</w:t>
      </w:r>
    </w:p>
    <w:p>
      <w:pPr>
        <w:pStyle w:val="Heading3"/>
        <w:numPr>
          <w:ilvl w:val="2"/>
          <w:numId w:val="1"/>
        </w:numPr>
        <w:rPr/>
      </w:pPr>
      <w:bookmarkStart w:id="944" w:name="__RefHeading___Toc1262398_1479056682"/>
      <w:bookmarkStart w:id="945" w:name="_Toc404"/>
      <w:bookmarkEnd w:id="944"/>
      <w:r>
        <w:rPr>
          <w:rtl w:val="true"/>
        </w:rPr>
        <w:t>گره زدن لباس احرام</w:t>
      </w:r>
      <w:bookmarkEnd w:id="9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 لباس احرام به غیر گردن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این است که گره نزند</w:t>
      </w:r>
      <w:r>
        <w:rPr>
          <w:rFonts w:eastAsia="IRNazanin" w:cs="IRNazanin"/>
          <w:color w:val="111111"/>
          <w:sz w:val="28"/>
          <w:szCs w:val="28"/>
          <w:rtl w:val="true"/>
          <w:lang w:bidi="fa-IR"/>
        </w:rPr>
        <w:t>.</w:t>
      </w:r>
    </w:p>
    <w:p>
      <w:pPr>
        <w:pStyle w:val="Heading3"/>
        <w:numPr>
          <w:ilvl w:val="2"/>
          <w:numId w:val="1"/>
        </w:numPr>
        <w:rPr/>
      </w:pPr>
      <w:bookmarkStart w:id="946" w:name="__RefHeading___Toc1262400_1479056682"/>
      <w:bookmarkStart w:id="947" w:name="_Toc405"/>
      <w:bookmarkEnd w:id="946"/>
      <w:r>
        <w:rPr>
          <w:rtl w:val="true"/>
        </w:rPr>
        <w:t>استفاده از کمربند و فتق بند</w:t>
      </w:r>
      <w:bookmarkEnd w:id="94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کمربند دوخته و فتق بند برای مردان در حال احرام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 بند جایز است ولی بستن کمربند احتیاطاً ترک شود</w:t>
      </w:r>
      <w:r>
        <w:rPr>
          <w:rFonts w:eastAsia="IRNazanin" w:cs="IRNazanin"/>
          <w:color w:val="111111"/>
          <w:sz w:val="28"/>
          <w:szCs w:val="28"/>
          <w:rtl w:val="true"/>
          <w:lang w:bidi="fa-IR"/>
        </w:rPr>
        <w:t>.</w:t>
      </w:r>
    </w:p>
    <w:p>
      <w:pPr>
        <w:pStyle w:val="Heading3"/>
        <w:numPr>
          <w:ilvl w:val="2"/>
          <w:numId w:val="1"/>
        </w:numPr>
        <w:rPr/>
      </w:pPr>
      <w:bookmarkStart w:id="948" w:name="__RefHeading___Toc1262402_1479056682"/>
      <w:bookmarkStart w:id="949" w:name="_Toc406"/>
      <w:bookmarkEnd w:id="948"/>
      <w:r>
        <w:rPr>
          <w:rtl w:val="true"/>
        </w:rPr>
        <w:t>استفاده از دمپایی دوخته</w:t>
      </w:r>
      <w:bookmarkEnd w:id="94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دمپایی دوخته برای مردان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نعلین دوخته و دمپایی که بیشتر روی پا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 جایز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مانعی ندارد</w:t>
      </w:r>
      <w:r>
        <w:rPr>
          <w:rFonts w:eastAsia="IRNazanin" w:cs="IRNazanin"/>
          <w:color w:val="111111"/>
          <w:sz w:val="28"/>
          <w:szCs w:val="28"/>
          <w:rtl w:val="true"/>
          <w:lang w:bidi="fa-IR"/>
        </w:rPr>
        <w:t xml:space="preserve">. </w:t>
      </w:r>
      <w:bookmarkStart w:id="950" w:name="pg4362_44662"/>
    </w:p>
    <w:p>
      <w:pPr>
        <w:pStyle w:val="Heading3"/>
        <w:numPr>
          <w:ilvl w:val="2"/>
          <w:numId w:val="1"/>
        </w:numPr>
        <w:rPr/>
      </w:pPr>
      <w:bookmarkStart w:id="951" w:name="__RefHeading___Toc1262404_1479056682"/>
      <w:bookmarkStart w:id="952" w:name="_Toc407"/>
      <w:bookmarkEnd w:id="950"/>
      <w:bookmarkEnd w:id="951"/>
      <w:r>
        <w:rPr>
          <w:rtl w:val="true"/>
        </w:rPr>
        <w:t xml:space="preserve">زیر سقف رفتن </w:t>
      </w:r>
      <w:r>
        <w:rPr>
          <w:rtl w:val="true"/>
        </w:rPr>
        <w:t>(</w:t>
      </w:r>
      <w:r>
        <w:rPr>
          <w:rtl w:val="true"/>
        </w:rPr>
        <w:t>استظلال</w:t>
      </w:r>
      <w:r>
        <w:rPr>
          <w:rtl w:val="true"/>
        </w:rPr>
        <w:t>)</w:t>
      </w:r>
      <w:bookmarkEnd w:id="95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در شب برای مردان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بود و نبود سایبان یکسان باشد و اثری نداشته 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در مکه و منی و عرفات پس از منزل کردن 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از مسجد تنعیم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جایز نیست و در شب هم بنا بر احتیاط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استظلال مختص روز و هوای آفتابی است و در هوای ابری و بین الطلوعین و شب استظلال جایز است یا شامل همه موارد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جایز نیست، ولی در شب و بین الطلوعین، در هوای بارانی یا سرد زیر سقف رفتن بنا بر احتیاط،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محرم به مکه یا منی و منزل کردن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آیا استظلال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جایز نیست</w:t>
      </w:r>
      <w:r>
        <w:rPr>
          <w:rFonts w:eastAsia="IRNazanin" w:cs="IRNazanin"/>
          <w:color w:val="111111"/>
          <w:sz w:val="28"/>
          <w:szCs w:val="28"/>
          <w:rtl w:val="true"/>
          <w:lang w:bidi="fa-IR"/>
        </w:rPr>
        <w:t>.</w:t>
      </w:r>
    </w:p>
    <w:p>
      <w:pPr>
        <w:pStyle w:val="Heading3"/>
        <w:numPr>
          <w:ilvl w:val="2"/>
          <w:numId w:val="1"/>
        </w:numPr>
        <w:rPr/>
      </w:pPr>
      <w:bookmarkStart w:id="953" w:name="__RefHeading___Toc1262406_1479056682"/>
      <w:bookmarkStart w:id="954" w:name="_Toc408"/>
      <w:bookmarkEnd w:id="953"/>
      <w:r>
        <w:rPr>
          <w:rtl w:val="true"/>
        </w:rPr>
        <w:t>حد مطاف</w:t>
      </w:r>
      <w:bookmarkEnd w:id="9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مطاف در زمان ازدحام جمعیت کجاست؟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باید بین مقام ابراهیم وکعبه باشد و این مقدار فاصله حدوداً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باشد در تمام اطراف باید مراعات شود حتی در طرف حجر اسماعیل از دیوار بیت، ولی در صورت عسر و حرج، خارج آن هم مانعی ندارد با رعایت الأقرب فالأقرب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نزدیک تر</w:t>
      </w:r>
      <w:r>
        <w:rPr>
          <w:rFonts w:eastAsia="IRNazanin" w:cs="IRNazanin"/>
          <w:color w:val="111111"/>
          <w:sz w:val="28"/>
          <w:szCs w:val="28"/>
          <w:rtl w:val="true"/>
          <w:lang w:bidi="fa-IR"/>
        </w:rPr>
        <w:t xml:space="preserve">). </w:t>
      </w:r>
      <w:bookmarkStart w:id="955" w:name="pg4362_44663"/>
    </w:p>
    <w:p>
      <w:pPr>
        <w:pStyle w:val="Heading3"/>
        <w:numPr>
          <w:ilvl w:val="2"/>
          <w:numId w:val="1"/>
        </w:numPr>
        <w:rPr/>
      </w:pPr>
      <w:bookmarkStart w:id="956" w:name="__RefHeading___Toc1262408_1479056682"/>
      <w:bookmarkStart w:id="957" w:name="_Toc409"/>
      <w:bookmarkEnd w:id="955"/>
      <w:bookmarkEnd w:id="956"/>
      <w:r>
        <w:rPr>
          <w:rtl w:val="true"/>
        </w:rPr>
        <w:t>طواف از طبقه دوم</w:t>
      </w:r>
      <w:bookmarkEnd w:id="9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از طبقه دوم برای افراد معذور کفایت می کند یا نائب گرفتن هم لازم است؟ آیا تقدم و تأخر شرط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هم از طبقه بالا طواف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هم نائب می گیرد و تقدم وتأخر هیچ کدام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طبقه دوم و سوم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جایز نیست</w:t>
      </w:r>
      <w:r>
        <w:rPr>
          <w:rFonts w:eastAsia="IRNazanin" w:cs="IRNazanin"/>
          <w:color w:val="111111"/>
          <w:sz w:val="28"/>
          <w:szCs w:val="28"/>
          <w:rtl w:val="true"/>
          <w:lang w:bidi="fa-IR"/>
        </w:rPr>
        <w:t>.</w:t>
      </w:r>
    </w:p>
    <w:p>
      <w:pPr>
        <w:pStyle w:val="Heading3"/>
        <w:numPr>
          <w:ilvl w:val="2"/>
          <w:numId w:val="1"/>
        </w:numPr>
        <w:rPr/>
      </w:pPr>
      <w:bookmarkStart w:id="958" w:name="__RefHeading___Toc1262410_1479056682"/>
      <w:bookmarkStart w:id="959" w:name="_Toc410"/>
      <w:bookmarkEnd w:id="958"/>
      <w:r>
        <w:rPr>
          <w:rtl w:val="true"/>
        </w:rPr>
        <w:t>قطع طواف</w:t>
      </w:r>
      <w:bookmarkEnd w:id="9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بدون عذر و شروع مجدد آن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ظاهراً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شوط چهارم قطع کرده، باید از سر بگیرد و اگر پس از شوط چهارم، طواف را قطع کرده، طواف را اتمام نموده و بنا بر احتیاط مستحب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طواف مستحبی عدم جواز قطع مبنی بر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گیری طواف با بقای موالات و با از دست رفتن موالات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دست رفتن موالات در شوط های پیش از چهارم باشد، باید طواف را از سر بگیرد و اگر بعد از شوط چهارم باشد طواف را از همان جا اتمام نموده نمازش را بخواند و احتیاطاً دوباره طواف و نماز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طواف به خاطر نجس شدن بدن یا لباس، حاجی چه وظیفه ای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پس از شوط چهارم باشد، تطهیر کرده و از همان جا طواف را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شوط چهارم نجاست اتفاق بیفتد، باید پس از تطهیر طواف را تمام نموده نمازش را بخواند و بعداً اعاده 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طواف به خاطر حدث، وظیفه حاجی چیست؟ </w:t>
      </w:r>
      <w:bookmarkStart w:id="960" w:name="pg4362_44664"/>
    </w:p>
    <w:p>
      <w:pPr>
        <w:pStyle w:val="BookText"/>
        <w:rPr/>
      </w:pPr>
      <w:bookmarkEnd w:id="96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پس از شوط چهارم باشد، باید اتمام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شوط چهارم باشد و موالات هم از دست برود، طواف را از سر می گیرد وگرنه تمام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به خاطر بیماری پیش و پس از شوط چهارم و ادامه آن چگونه باید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در این صورت اگر پس از شوط چهارم باشد، طواف باطل نمی شود بعد از برگشت، عملش را از همان جا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شوط چهارم باشد در صورت از دست رفتن موالات باید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و سعی به خاطر نماز جماعت در صورت فوت موالات آیا مبطل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طواف و سعی به خاطر نماز جماعت مبطل نیست، بلی اگر پیش از شوط چهارم باشد، بنا بر احتیاط باید از سر بگیرد و در سعی به نیت اعم از اتمام و اعاده یک سعی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مقداری از شوط طواف را باطل انجام دهد مثلاً دوش چپ به محاذی بیت نباشد یا از مطاف خارج شود وظیفه اش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مقدار را اعاده کند و در صورت عدم تشخیص محل مقداری جلوتر به نیت ما فی الذمه انجام دهد</w:t>
      </w:r>
      <w:r>
        <w:rPr>
          <w:rFonts w:eastAsia="IRNazanin" w:cs="IRNazanin"/>
          <w:color w:val="111111"/>
          <w:sz w:val="28"/>
          <w:szCs w:val="28"/>
          <w:rtl w:val="true"/>
          <w:lang w:bidi="fa-IR"/>
        </w:rPr>
        <w:t>.</w:t>
      </w:r>
    </w:p>
    <w:p>
      <w:pPr>
        <w:pStyle w:val="Heading3"/>
        <w:numPr>
          <w:ilvl w:val="2"/>
          <w:numId w:val="1"/>
        </w:numPr>
        <w:rPr/>
      </w:pPr>
      <w:bookmarkStart w:id="961" w:name="__RefHeading___Toc1262412_1479056682"/>
      <w:bookmarkStart w:id="962" w:name="_Toc411"/>
      <w:bookmarkEnd w:id="961"/>
      <w:r>
        <w:rPr>
          <w:rtl w:val="true"/>
        </w:rPr>
        <w:t>همراه داشتن شیء نجس</w:t>
      </w:r>
      <w:bookmarkEnd w:id="96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محمول متنجس غیر ساتر</w:t>
      </w:r>
      <w:r>
        <w:rPr>
          <w:rStyle w:val="FootnoteAnchor"/>
          <w:rtl w:val="true"/>
        </w:rPr>
        <w:footnoteReference w:id="10"/>
      </w:r>
      <w:r>
        <w:rPr>
          <w:rFonts w:ascii="IRNazanin" w:hAnsi="IRNazanin" w:eastAsia="IRNazanin"/>
          <w:color w:val="111111"/>
          <w:sz w:val="28"/>
          <w:sz w:val="28"/>
          <w:szCs w:val="28"/>
          <w:rtl w:val="true"/>
          <w:lang w:bidi="fa-IR"/>
        </w:rPr>
        <w:t>در طواف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Heading3"/>
        <w:numPr>
          <w:ilvl w:val="2"/>
          <w:numId w:val="1"/>
        </w:numPr>
        <w:rPr/>
      </w:pPr>
      <w:bookmarkStart w:id="963" w:name="__RefHeading___Toc1262414_1479056682"/>
      <w:bookmarkStart w:id="964" w:name="_Toc412"/>
      <w:bookmarkEnd w:id="963"/>
      <w:r>
        <w:rPr>
          <w:rtl w:val="true"/>
        </w:rPr>
        <w:t>فراموشی طواف</w:t>
      </w:r>
      <w:bookmarkEnd w:id="9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کسی که طواف را فراموش کرده و سعی و تقصیر نموده چیست؟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صورت امکان،خودش به جا آورد وگرنه نائب بگیرد</w:t>
      </w:r>
      <w:r>
        <w:rPr>
          <w:rFonts w:eastAsia="IRNazanin" w:cs="IRNazanin"/>
          <w:color w:val="111111"/>
          <w:sz w:val="28"/>
          <w:szCs w:val="28"/>
          <w:rtl w:val="true"/>
          <w:lang w:bidi="fa-IR"/>
        </w:rPr>
        <w:t xml:space="preserve">. </w:t>
      </w:r>
      <w:bookmarkStart w:id="965" w:name="pg4362_44665"/>
    </w:p>
    <w:p>
      <w:pPr>
        <w:pStyle w:val="Heading3"/>
        <w:numPr>
          <w:ilvl w:val="2"/>
          <w:numId w:val="1"/>
        </w:numPr>
        <w:rPr/>
      </w:pPr>
      <w:bookmarkStart w:id="966" w:name="__RefHeading___Toc1262416_1479056682"/>
      <w:bookmarkStart w:id="967" w:name="_Toc413"/>
      <w:bookmarkEnd w:id="965"/>
      <w:bookmarkEnd w:id="966"/>
      <w:r>
        <w:rPr>
          <w:rtl w:val="true"/>
        </w:rPr>
        <w:t>دست گذاشتن روی حجر و کعبه</w:t>
      </w:r>
      <w:bookmarkEnd w:id="96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 گذاشتن روی دیوار حجر و کعبه در حال طواف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حرکت بنابر احتیاط جایز نیست</w:t>
      </w:r>
      <w:r>
        <w:rPr>
          <w:rFonts w:eastAsia="IRNazanin" w:cs="IRNazanin"/>
          <w:color w:val="111111"/>
          <w:sz w:val="28"/>
          <w:szCs w:val="28"/>
          <w:rtl w:val="true"/>
          <w:lang w:bidi="fa-IR"/>
        </w:rPr>
        <w:t>.</w:t>
      </w:r>
    </w:p>
    <w:p>
      <w:pPr>
        <w:pStyle w:val="Heading3"/>
        <w:numPr>
          <w:ilvl w:val="2"/>
          <w:numId w:val="1"/>
        </w:numPr>
        <w:rPr/>
      </w:pPr>
      <w:bookmarkStart w:id="968" w:name="__RefHeading___Toc1262418_1479056682"/>
      <w:bookmarkStart w:id="969" w:name="_Toc414"/>
      <w:bookmarkEnd w:id="968"/>
      <w:r>
        <w:rPr>
          <w:rtl w:val="true"/>
        </w:rPr>
        <w:t>زیاد و کم شدن دور طواف</w:t>
      </w:r>
      <w:bookmarkEnd w:id="96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کردن از اشواط طواف به خاطر سهو مبطل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فوت موالات یادش آمد، نقیصه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فوت موالات اگر مقدار ترک شده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 چهار شوط باشد، مبطل نیست و باید ناقص را خودش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امکان نائب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شوط باشد، احتیاطاً تمام نموده و اعاده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کردن به اشواط طواف به خاطر سهو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 تر از یک شوط باشد، رها می کند و گرنه به قصد قربت مطلق تا هفت شوط تکمیل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طواف را فراموش کرده و سعی و تقصیر انجام داده آیا از احرام خارج شده یا در احرام باقی است و تقصیری که کرده کفاره دارد؟ ارتکاب سایر محرمات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احرام خارج شده است و کفاره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طواف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نقیصه پس از اتمام طواف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اعتنا نکند</w:t>
      </w:r>
      <w:r>
        <w:rPr>
          <w:rFonts w:eastAsia="IRNazanin" w:cs="IRNazanin"/>
          <w:color w:val="111111"/>
          <w:sz w:val="28"/>
          <w:szCs w:val="28"/>
          <w:rtl w:val="true"/>
          <w:lang w:bidi="fa-IR"/>
        </w:rPr>
        <w:t>.</w:t>
      </w:r>
    </w:p>
    <w:p>
      <w:pPr>
        <w:pStyle w:val="Heading3"/>
        <w:numPr>
          <w:ilvl w:val="2"/>
          <w:numId w:val="1"/>
        </w:numPr>
        <w:rPr/>
      </w:pPr>
      <w:bookmarkStart w:id="970" w:name="__RefHeading___Toc1262420_1479056682"/>
      <w:bookmarkStart w:id="971" w:name="_Toc415"/>
      <w:bookmarkEnd w:id="970"/>
      <w:r>
        <w:rPr>
          <w:rtl w:val="true"/>
        </w:rPr>
        <w:t>فاصله طواف و نماز</w:t>
      </w:r>
      <w:bookmarkEnd w:id="97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فاصله بین طواف و نماز طواف مخل صحت نیست؟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موالات عرفی فوت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حدود ده دقیقه مخل نباشد</w:t>
      </w:r>
      <w:r>
        <w:rPr>
          <w:rFonts w:eastAsia="IRNazanin" w:cs="IRNazanin"/>
          <w:color w:val="111111"/>
          <w:sz w:val="28"/>
          <w:szCs w:val="28"/>
          <w:rtl w:val="true"/>
          <w:lang w:bidi="fa-IR"/>
        </w:rPr>
        <w:t xml:space="preserve">. </w:t>
      </w:r>
      <w:bookmarkStart w:id="972" w:name="pg4362_44666"/>
    </w:p>
    <w:p>
      <w:pPr>
        <w:pStyle w:val="Heading3"/>
        <w:numPr>
          <w:ilvl w:val="2"/>
          <w:numId w:val="1"/>
        </w:numPr>
        <w:rPr/>
      </w:pPr>
      <w:bookmarkStart w:id="973" w:name="__RefHeading___Toc1262422_1479056682"/>
      <w:bookmarkStart w:id="974" w:name="_Toc416"/>
      <w:bookmarkEnd w:id="972"/>
      <w:bookmarkEnd w:id="973"/>
      <w:r>
        <w:rPr>
          <w:rtl w:val="true"/>
        </w:rPr>
        <w:t>خون بخشوده در نماز طواف</w:t>
      </w:r>
      <w:bookmarkEnd w:id="97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خون معفو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در طواف نیز جاری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بخشوده نیست</w:t>
      </w:r>
      <w:r>
        <w:rPr>
          <w:rFonts w:eastAsia="IRNazanin" w:cs="IRNazanin"/>
          <w:color w:val="111111"/>
          <w:sz w:val="28"/>
          <w:szCs w:val="28"/>
          <w:rtl w:val="true"/>
          <w:lang w:bidi="fa-IR"/>
        </w:rPr>
        <w:t>.</w:t>
      </w:r>
    </w:p>
    <w:p>
      <w:pPr>
        <w:pStyle w:val="Heading3"/>
        <w:numPr>
          <w:ilvl w:val="2"/>
          <w:numId w:val="1"/>
        </w:numPr>
        <w:rPr/>
      </w:pPr>
      <w:bookmarkStart w:id="975" w:name="__RefHeading___Toc1262424_1479056682"/>
      <w:bookmarkStart w:id="976" w:name="_Toc417"/>
      <w:bookmarkEnd w:id="975"/>
      <w:r>
        <w:rPr>
          <w:rtl w:val="true"/>
        </w:rPr>
        <w:t>محازات زن ومرد</w:t>
      </w:r>
      <w:bookmarkEnd w:id="97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نماز طواف گاهی زن و مرد به محازات هم نماز می خوانند، نماز زن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زن و مرد هردو صحیح است و در مسجد الحرام فاصله شرط نیست</w:t>
      </w:r>
      <w:r>
        <w:rPr>
          <w:rFonts w:eastAsia="IRNazanin" w:cs="IRNazanin"/>
          <w:color w:val="111111"/>
          <w:sz w:val="28"/>
          <w:szCs w:val="28"/>
          <w:rtl w:val="true"/>
          <w:lang w:bidi="fa-IR"/>
        </w:rPr>
        <w:t>.</w:t>
      </w:r>
    </w:p>
    <w:p>
      <w:pPr>
        <w:pStyle w:val="Heading3"/>
        <w:numPr>
          <w:ilvl w:val="2"/>
          <w:numId w:val="1"/>
        </w:numPr>
        <w:rPr/>
      </w:pPr>
      <w:bookmarkStart w:id="977" w:name="__RefHeading___Toc1262426_1479056682"/>
      <w:bookmarkStart w:id="978" w:name="_Toc418"/>
      <w:bookmarkEnd w:id="977"/>
      <w:r>
        <w:rPr>
          <w:rtl w:val="true"/>
        </w:rPr>
        <w:t>ناتوانی از قرائت درست</w:t>
      </w:r>
      <w:bookmarkEnd w:id="97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عاجز از قرائت صحیح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واقعی بودن عجز مثل عدم امکان تلفظ صحیح بعضی از حروف، آن چه می تواند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کوتاهی در یادگیری باشد، باید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ضیق وقت آنچه بلد است بخواند و احتیاطاً نائب هم بگیرد</w:t>
      </w:r>
      <w:r>
        <w:rPr>
          <w:rFonts w:eastAsia="IRNazanin" w:cs="IRNazanin"/>
          <w:color w:val="111111"/>
          <w:sz w:val="28"/>
          <w:szCs w:val="28"/>
          <w:rtl w:val="true"/>
          <w:lang w:bidi="fa-IR"/>
        </w:rPr>
        <w:t>.</w:t>
      </w:r>
    </w:p>
    <w:p>
      <w:pPr>
        <w:pStyle w:val="Heading3"/>
        <w:numPr>
          <w:ilvl w:val="2"/>
          <w:numId w:val="1"/>
        </w:numPr>
        <w:rPr/>
      </w:pPr>
      <w:bookmarkStart w:id="979" w:name="__RefHeading___Toc1262428_1479056682"/>
      <w:bookmarkStart w:id="980" w:name="_Toc419"/>
      <w:bookmarkEnd w:id="979"/>
      <w:r>
        <w:rPr>
          <w:rtl w:val="true"/>
        </w:rPr>
        <w:t>مسعای جدید</w:t>
      </w:r>
      <w:bookmarkEnd w:id="9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مسعای جدید مجزی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مجزی است و احتیاط این است که از طرف وسط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توسعه مسعی از طرفین، آیا سعی در مسعای جدید صحیح و مجزی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دو کوه است اشکالی ندارد</w:t>
      </w:r>
      <w:r>
        <w:rPr>
          <w:rFonts w:eastAsia="IRNazanin" w:cs="IRNazanin"/>
          <w:color w:val="111111"/>
          <w:sz w:val="28"/>
          <w:szCs w:val="28"/>
          <w:rtl w:val="true"/>
          <w:lang w:bidi="fa-IR"/>
        </w:rPr>
        <w:t>.</w:t>
      </w:r>
    </w:p>
    <w:p>
      <w:pPr>
        <w:pStyle w:val="Heading3"/>
        <w:numPr>
          <w:ilvl w:val="2"/>
          <w:numId w:val="1"/>
        </w:numPr>
        <w:rPr/>
      </w:pPr>
      <w:bookmarkStart w:id="981" w:name="__RefHeading___Toc1262430_1479056682"/>
      <w:bookmarkStart w:id="982" w:name="_Toc420"/>
      <w:bookmarkEnd w:id="981"/>
      <w:r>
        <w:rPr>
          <w:rtl w:val="true"/>
        </w:rPr>
        <w:t>بطلان سعی</w:t>
      </w:r>
      <w:bookmarkEnd w:id="98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تقصیر متوجه بطلان سعی شود، وظیفه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تقصیر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را به جا می آورد و اعاده تقصیر لازم نیست</w:t>
      </w:r>
      <w:r>
        <w:rPr>
          <w:rFonts w:eastAsia="IRNazanin" w:cs="IRNazanin"/>
          <w:color w:val="111111"/>
          <w:sz w:val="28"/>
          <w:szCs w:val="28"/>
          <w:rtl w:val="true"/>
          <w:lang w:bidi="fa-IR"/>
        </w:rPr>
        <w:t xml:space="preserve">. </w:t>
      </w:r>
      <w:bookmarkStart w:id="983" w:name="pg4362_44667"/>
    </w:p>
    <w:p>
      <w:pPr>
        <w:pStyle w:val="Heading3"/>
        <w:numPr>
          <w:ilvl w:val="2"/>
          <w:numId w:val="1"/>
        </w:numPr>
        <w:rPr/>
      </w:pPr>
      <w:bookmarkStart w:id="984" w:name="__RefHeading___Toc1262432_1479056682"/>
      <w:bookmarkStart w:id="985" w:name="_Toc421"/>
      <w:bookmarkEnd w:id="983"/>
      <w:bookmarkEnd w:id="984"/>
      <w:r>
        <w:rPr>
          <w:rtl w:val="true"/>
        </w:rPr>
        <w:t>تأخیر سعی</w:t>
      </w:r>
      <w:bookmarkEnd w:id="98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سعی تا فردا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تکلیفاً جایز نیست و باید فردا سعی را به جا آورد</w:t>
      </w:r>
      <w:r>
        <w:rPr>
          <w:rFonts w:eastAsia="IRNazanin" w:cs="IRNazanin"/>
          <w:color w:val="111111"/>
          <w:sz w:val="28"/>
          <w:szCs w:val="28"/>
          <w:rtl w:val="true"/>
          <w:lang w:bidi="fa-IR"/>
        </w:rPr>
        <w:t>.</w:t>
      </w:r>
    </w:p>
    <w:p>
      <w:pPr>
        <w:pStyle w:val="Heading3"/>
        <w:numPr>
          <w:ilvl w:val="2"/>
          <w:numId w:val="1"/>
        </w:numPr>
        <w:rPr/>
      </w:pPr>
      <w:bookmarkStart w:id="986" w:name="__RefHeading___Toc1262434_1479056682"/>
      <w:bookmarkStart w:id="987" w:name="_Toc422"/>
      <w:bookmarkEnd w:id="986"/>
      <w:r>
        <w:rPr>
          <w:rtl w:val="true"/>
        </w:rPr>
        <w:t>شک در طهارت</w:t>
      </w:r>
      <w:bookmarkEnd w:id="98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شک کننده در طهارت، پس از اتمام طواف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صحیح است و برای اعمال بعدی باید وضو بگیرد</w:t>
      </w:r>
      <w:r>
        <w:rPr>
          <w:rFonts w:eastAsia="IRNazanin" w:cs="IRNazanin"/>
          <w:color w:val="111111"/>
          <w:sz w:val="28"/>
          <w:szCs w:val="28"/>
          <w:rtl w:val="true"/>
          <w:lang w:bidi="fa-IR"/>
        </w:rPr>
        <w:t>.</w:t>
      </w:r>
    </w:p>
    <w:p>
      <w:pPr>
        <w:pStyle w:val="Heading3"/>
        <w:numPr>
          <w:ilvl w:val="2"/>
          <w:numId w:val="1"/>
        </w:numPr>
        <w:rPr/>
      </w:pPr>
      <w:bookmarkStart w:id="988" w:name="__RefHeading___Toc1262436_1479056682"/>
      <w:bookmarkStart w:id="989" w:name="_Toc423"/>
      <w:bookmarkEnd w:id="988"/>
      <w:r>
        <w:rPr>
          <w:rtl w:val="true"/>
        </w:rPr>
        <w:t>باطل بودن وضو یا غسل</w:t>
      </w:r>
      <w:bookmarkEnd w:id="9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وضو یا غسل در عمره تمتع یا حج چه وظیفه ای را برای حاجی به دنبال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وی اعم از حج و عمره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طواف و نمازطواف را خودش به جا آورد و در صورت عدم امکان نائب بگیرد</w:t>
      </w:r>
      <w:r>
        <w:rPr>
          <w:rFonts w:eastAsia="IRNazanin" w:cs="IRNazanin"/>
          <w:color w:val="111111"/>
          <w:sz w:val="28"/>
          <w:szCs w:val="28"/>
          <w:rtl w:val="true"/>
          <w:lang w:bidi="fa-IR"/>
        </w:rPr>
        <w:t>.</w:t>
      </w:r>
    </w:p>
    <w:p>
      <w:pPr>
        <w:pStyle w:val="Heading3"/>
        <w:numPr>
          <w:ilvl w:val="2"/>
          <w:numId w:val="1"/>
        </w:numPr>
        <w:rPr/>
      </w:pPr>
      <w:bookmarkStart w:id="990" w:name="__RefHeading___Toc1262438_1479056682"/>
      <w:bookmarkStart w:id="991" w:name="_Toc424"/>
      <w:bookmarkEnd w:id="990"/>
      <w:r>
        <w:rPr>
          <w:rtl w:val="true"/>
        </w:rPr>
        <w:t>خروج از مکه</w:t>
      </w:r>
      <w:bookmarkEnd w:id="99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خروج از مکه پس از عمره تمتع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مکه، جایز نیست مگر با احرام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احرام خارج شود و برگردد، عمره اش صحیح است مگر در صورتی که خارج حرم برود و در ماه بعد برگردد که باید از میقات به نیّت عمره تمتع احرام ببندد و عمره اوّلی لغو می شود</w:t>
      </w:r>
      <w:r>
        <w:rPr>
          <w:rFonts w:eastAsia="IRNazanin" w:cs="IRNazanin"/>
          <w:color w:val="111111"/>
          <w:sz w:val="28"/>
          <w:szCs w:val="28"/>
          <w:rtl w:val="true"/>
          <w:lang w:bidi="fa-IR"/>
        </w:rPr>
        <w:t>.</w:t>
      </w:r>
    </w:p>
    <w:p>
      <w:pPr>
        <w:pStyle w:val="Heading3"/>
        <w:numPr>
          <w:ilvl w:val="2"/>
          <w:numId w:val="1"/>
        </w:numPr>
        <w:rPr/>
      </w:pPr>
      <w:bookmarkStart w:id="992" w:name="__RefHeading___Toc1262440_1479056682"/>
      <w:bookmarkStart w:id="993" w:name="_Toc425"/>
      <w:bookmarkEnd w:id="992"/>
      <w:r>
        <w:rPr>
          <w:rtl w:val="true"/>
        </w:rPr>
        <w:t>ترتیب اعمال منی</w:t>
      </w:r>
      <w:bookmarkEnd w:id="99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اعمال منی،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ترتیب لازم است</w:t>
      </w:r>
      <w:r>
        <w:rPr>
          <w:rFonts w:eastAsia="IRNazanin" w:cs="IRNazanin"/>
          <w:color w:val="111111"/>
          <w:sz w:val="28"/>
          <w:szCs w:val="28"/>
          <w:rtl w:val="true"/>
          <w:lang w:bidi="fa-IR"/>
        </w:rPr>
        <w:t>.</w:t>
      </w:r>
    </w:p>
    <w:p>
      <w:pPr>
        <w:pStyle w:val="Heading3"/>
        <w:numPr>
          <w:ilvl w:val="2"/>
          <w:numId w:val="1"/>
        </w:numPr>
        <w:rPr/>
      </w:pPr>
      <w:bookmarkStart w:id="994" w:name="__RefHeading___Toc1262442_1479056682"/>
      <w:bookmarkStart w:id="995" w:name="_Toc426"/>
      <w:bookmarkEnd w:id="994"/>
      <w:r>
        <w:rPr>
          <w:rtl w:val="true"/>
        </w:rPr>
        <w:t>بیتوته در منی</w:t>
      </w:r>
      <w:bookmarkEnd w:id="99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نیمه شب شرعی برای کسی که از منی جهت انجام اعمال به مکه می رود چگونه است؟ </w:t>
      </w:r>
      <w:bookmarkStart w:id="996" w:name="pg4362_44668"/>
    </w:p>
    <w:p>
      <w:pPr>
        <w:pStyle w:val="BookText"/>
        <w:rPr/>
      </w:pPr>
      <w:bookmarkEnd w:id="996"/>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غروب آفتاب تا طلوع فجر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تقریبا یازده ساعت و یک ربع پس از ظهر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به بیتوته نیمه دوم شب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شب را باید در منی بیتوته کرد، آیا تمام شب یا نصف آن را؟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شب تا بعد از نیمه شب یا از قبل نیمه شب تا طلوع فجر کافی می باشد</w:t>
      </w:r>
      <w:r>
        <w:rPr>
          <w:rFonts w:eastAsia="IRNazanin" w:cs="IRNazanin"/>
          <w:color w:val="111111"/>
          <w:sz w:val="28"/>
          <w:szCs w:val="28"/>
          <w:rtl w:val="true"/>
          <w:lang w:bidi="fa-IR"/>
        </w:rPr>
        <w:t>.</w:t>
      </w:r>
    </w:p>
    <w:p>
      <w:pPr>
        <w:pStyle w:val="Heading3"/>
        <w:numPr>
          <w:ilvl w:val="2"/>
          <w:numId w:val="1"/>
        </w:numPr>
        <w:rPr/>
      </w:pPr>
      <w:bookmarkStart w:id="997" w:name="__RefHeading___Toc1262444_1479056682"/>
      <w:bookmarkStart w:id="998" w:name="_Toc427"/>
      <w:bookmarkEnd w:id="997"/>
      <w:r>
        <w:rPr>
          <w:rtl w:val="true"/>
        </w:rPr>
        <w:t>خدمه</w:t>
      </w:r>
      <w:bookmarkEnd w:id="99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ای که همراه معذورین شبانه از مشعر به منی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برای درک وقوف اختیاری مشعرلازم است به منی برگردند؟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برگردند مگر این که نایب باشند</w:t>
      </w:r>
      <w:r>
        <w:rPr>
          <w:rFonts w:eastAsia="IRNazanin" w:cs="IRNazanin"/>
          <w:color w:val="111111"/>
          <w:sz w:val="28"/>
          <w:szCs w:val="28"/>
          <w:rtl w:val="true"/>
          <w:lang w:bidi="fa-IR"/>
        </w:rPr>
        <w:t>.</w:t>
      </w:r>
    </w:p>
    <w:p>
      <w:pPr>
        <w:pStyle w:val="Heading3"/>
        <w:numPr>
          <w:ilvl w:val="2"/>
          <w:numId w:val="1"/>
        </w:numPr>
        <w:rPr/>
      </w:pPr>
      <w:bookmarkStart w:id="999" w:name="__RefHeading___Toc1262446_1479056682"/>
      <w:bookmarkStart w:id="1000" w:name="_Toc428"/>
      <w:bookmarkEnd w:id="999"/>
      <w:r>
        <w:rPr>
          <w:rtl w:val="true"/>
        </w:rPr>
        <w:t>رمی محل جدید</w:t>
      </w:r>
      <w:bookmarkEnd w:id="100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جمره جدید مکفی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محل قبلی را رمی کند</w:t>
      </w:r>
      <w:r>
        <w:rPr>
          <w:rFonts w:eastAsia="IRNazanin" w:cs="IRNazanin"/>
          <w:color w:val="111111"/>
          <w:sz w:val="28"/>
          <w:szCs w:val="28"/>
          <w:rtl w:val="true"/>
          <w:lang w:bidi="fa-IR"/>
        </w:rPr>
        <w:t>.</w:t>
      </w:r>
    </w:p>
    <w:p>
      <w:pPr>
        <w:pStyle w:val="Heading3"/>
        <w:numPr>
          <w:ilvl w:val="2"/>
          <w:numId w:val="1"/>
        </w:numPr>
        <w:rPr/>
      </w:pPr>
      <w:bookmarkStart w:id="1001" w:name="__RefHeading___Toc1262448_1479056682"/>
      <w:bookmarkStart w:id="1002" w:name="_Toc429"/>
      <w:bookmarkEnd w:id="1001"/>
      <w:r>
        <w:rPr>
          <w:rtl w:val="true"/>
        </w:rPr>
        <w:t>رمی از طبقه دوم</w:t>
      </w:r>
      <w:bookmarkEnd w:id="10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جمرات از طبقه دوم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باید از طبقه همکف باشد و از طبقات دیگر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توسعه جمرات، آیا رمی جمرات جدید مجزی است یا باید مکان جمرات قبلی را در صورت امکان رمی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باید در محل اصلی رمی جمره کرد</w:t>
      </w:r>
      <w:r>
        <w:rPr>
          <w:rFonts w:eastAsia="IRNazanin" w:cs="IRNazanin"/>
          <w:color w:val="111111"/>
          <w:sz w:val="28"/>
          <w:szCs w:val="28"/>
          <w:rtl w:val="true"/>
          <w:lang w:bidi="fa-IR"/>
        </w:rPr>
        <w:t>.</w:t>
      </w:r>
    </w:p>
    <w:p>
      <w:pPr>
        <w:pStyle w:val="Heading3"/>
        <w:numPr>
          <w:ilvl w:val="2"/>
          <w:numId w:val="1"/>
        </w:numPr>
        <w:rPr/>
      </w:pPr>
      <w:bookmarkStart w:id="1003" w:name="__RefHeading___Toc1262450_1479056682"/>
      <w:bookmarkStart w:id="1004" w:name="_Toc430"/>
      <w:bookmarkEnd w:id="1003"/>
      <w:r>
        <w:rPr>
          <w:rtl w:val="true"/>
        </w:rPr>
        <w:t>رمی در شب</w:t>
      </w:r>
      <w:bookmarkEnd w:id="100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جمرات در شب مجزی است؟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اختیار مجزی نیست</w:t>
      </w:r>
      <w:r>
        <w:rPr>
          <w:rFonts w:eastAsia="IRNazanin" w:cs="IRNazanin"/>
          <w:color w:val="111111"/>
          <w:sz w:val="28"/>
          <w:szCs w:val="28"/>
          <w:rtl w:val="true"/>
          <w:lang w:bidi="fa-IR"/>
        </w:rPr>
        <w:t xml:space="preserve">. </w:t>
      </w:r>
      <w:bookmarkStart w:id="1005" w:name="pg4362_44669"/>
    </w:p>
    <w:p>
      <w:pPr>
        <w:pStyle w:val="Heading3"/>
        <w:numPr>
          <w:ilvl w:val="2"/>
          <w:numId w:val="1"/>
        </w:numPr>
        <w:rPr/>
      </w:pPr>
      <w:bookmarkStart w:id="1006" w:name="__RefHeading___Toc1262452_1479056682"/>
      <w:bookmarkStart w:id="1007" w:name="_Toc431"/>
      <w:bookmarkEnd w:id="1005"/>
      <w:bookmarkEnd w:id="1006"/>
      <w:r>
        <w:rPr>
          <w:rtl w:val="true"/>
        </w:rPr>
        <w:t>رمی توسط زنان</w:t>
      </w:r>
      <w:bookmarkEnd w:id="100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رمی عید و روز یازدهم و دوازدهم برای زنان در شب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می توانند رمی روز عید را مطلقاً در شب عید انجام دهند ولی روزهای بعد را فقط در صورت عدم امکان رمی در روز، می توانند شب قبل انجام دهند مانند سایر معذورین</w:t>
      </w:r>
      <w:r>
        <w:rPr>
          <w:rFonts w:eastAsia="IRNazanin" w:cs="IRNazanin"/>
          <w:color w:val="111111"/>
          <w:sz w:val="28"/>
          <w:szCs w:val="28"/>
          <w:rtl w:val="true"/>
          <w:lang w:bidi="fa-IR"/>
        </w:rPr>
        <w:t>.</w:t>
      </w:r>
    </w:p>
    <w:p>
      <w:pPr>
        <w:pStyle w:val="Heading3"/>
        <w:numPr>
          <w:ilvl w:val="2"/>
          <w:numId w:val="1"/>
        </w:numPr>
        <w:rPr/>
      </w:pPr>
      <w:bookmarkStart w:id="1008" w:name="__RefHeading___Toc1262454_1479056682"/>
      <w:bookmarkStart w:id="1009" w:name="_Toc432"/>
      <w:bookmarkEnd w:id="1008"/>
      <w:r>
        <w:rPr>
          <w:rtl w:val="true"/>
        </w:rPr>
        <w:t>احکام رمی</w:t>
      </w:r>
      <w:bookmarkEnd w:id="100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شب در رمی روز عید، شب قبل است یا شب بعد؟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شب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عدد رمی پیش از ذبح اعتبار دارد؟</w:t>
      </w:r>
    </w:p>
    <w:p>
      <w:pPr>
        <w:pStyle w:val="BookText"/>
        <w:rPr/>
      </w:pPr>
      <w:r>
        <w:rPr>
          <w:rFonts w:ascii="IRNazanin" w:hAnsi="IRNazanin" w:eastAsia="IRNazanin"/>
          <w:color w:val="111111"/>
          <w:sz w:val="28"/>
          <w:sz w:val="28"/>
          <w:szCs w:val="28"/>
          <w:rtl w:val="true"/>
          <w:lang w:bidi="fa-IR"/>
        </w:rPr>
        <w:t>اگرشک در نقیصه، پیش از ذبح ویا قبل از دخول شب باشد، بنا بر احتیاط دوباره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اذن می شود از طرف کسی رمی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معذور از رمی در روز می تواند نائب بگیرد یا در شب خودش رمی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خودش شب قبل انجام دهد</w:t>
      </w:r>
      <w:r>
        <w:rPr>
          <w:rFonts w:eastAsia="IRNazanin" w:cs="IRNazanin"/>
          <w:color w:val="111111"/>
          <w:sz w:val="28"/>
          <w:szCs w:val="28"/>
          <w:rtl w:val="true"/>
          <w:lang w:bidi="fa-IR"/>
        </w:rPr>
        <w:t>.</w:t>
      </w:r>
    </w:p>
    <w:p>
      <w:pPr>
        <w:pStyle w:val="Heading3"/>
        <w:numPr>
          <w:ilvl w:val="2"/>
          <w:numId w:val="1"/>
        </w:numPr>
        <w:rPr/>
      </w:pPr>
      <w:bookmarkStart w:id="1010" w:name="__RefHeading___Toc1262456_1479056682"/>
      <w:bookmarkStart w:id="1011" w:name="_Toc433"/>
      <w:bookmarkEnd w:id="1010"/>
      <w:r>
        <w:rPr>
          <w:rtl w:val="true"/>
        </w:rPr>
        <w:t>احکام قربانی</w:t>
      </w:r>
      <w:bookmarkEnd w:id="10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قربانی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جا فقیر مؤمن پیدا نمی شود، پیش از سفر، در محل سکونت از فقیر وکالت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ذبح در شب واقع شود، آیا کفایت 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باید در روز ذبح کند گرچه در روزهای بعد تا آخر ذی الحجه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ذبح از روز عید جایز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ذبح در روز عید، تأخیر جایز نیست</w:t>
      </w:r>
      <w:r>
        <w:rPr>
          <w:rFonts w:eastAsia="IRNazanin" w:cs="IRNazanin"/>
          <w:color w:val="111111"/>
          <w:sz w:val="28"/>
          <w:szCs w:val="28"/>
          <w:rtl w:val="true"/>
          <w:lang w:bidi="fa-IR"/>
        </w:rPr>
        <w:t xml:space="preserve">. </w:t>
      </w:r>
      <w:bookmarkStart w:id="1012" w:name="pg4362_44670"/>
    </w:p>
    <w:p>
      <w:pPr>
        <w:pStyle w:val="Heading3"/>
        <w:numPr>
          <w:ilvl w:val="2"/>
          <w:numId w:val="1"/>
        </w:numPr>
        <w:rPr/>
      </w:pPr>
      <w:bookmarkStart w:id="1013" w:name="__RefHeading___Toc1262458_1479056682"/>
      <w:bookmarkStart w:id="1014" w:name="_Toc434"/>
      <w:bookmarkEnd w:id="1012"/>
      <w:bookmarkEnd w:id="1013"/>
      <w:r>
        <w:rPr>
          <w:rtl w:val="true"/>
        </w:rPr>
        <w:t>حلق و تقصیر</w:t>
      </w:r>
      <w:bookmarkEnd w:id="101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یا حلق در شب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در روز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در سفر اوّل برای مردان تعین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حلق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قربانی به هر دلیل در روز عید ممکن نباشد، می تواند حلق کرده و از احرام خارج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باید پس از ذبح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شخص محرم که دیگری را حلق یا تقصیر کرده چیست و آیا کفایت 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کفایت نمی کند ولی کفاره ندارد</w:t>
      </w:r>
      <w:r>
        <w:rPr>
          <w:rFonts w:eastAsia="IRNazanin" w:cs="IRNazanin"/>
          <w:color w:val="111111"/>
          <w:sz w:val="28"/>
          <w:szCs w:val="28"/>
          <w:rtl w:val="true"/>
          <w:lang w:bidi="fa-IR"/>
        </w:rPr>
        <w:t>.</w:t>
      </w:r>
    </w:p>
    <w:p>
      <w:pPr>
        <w:pStyle w:val="Heading3"/>
        <w:numPr>
          <w:ilvl w:val="2"/>
          <w:numId w:val="1"/>
        </w:numPr>
        <w:rPr/>
      </w:pPr>
      <w:bookmarkStart w:id="1015" w:name="__RefHeading___Toc1262460_1479056682"/>
      <w:bookmarkStart w:id="1016" w:name="_Toc435"/>
      <w:bookmarkEnd w:id="1015"/>
      <w:r>
        <w:rPr>
          <w:rtl w:val="true"/>
        </w:rPr>
        <w:t>تراشیدن سر</w:t>
      </w:r>
      <w:bookmarkEnd w:id="101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تراشیدن سر بین عمره تمتع و حج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بنا بر احتیاط یک گوسفند کفاره دارد</w:t>
      </w:r>
      <w:r>
        <w:rPr>
          <w:rFonts w:eastAsia="IRNazanin" w:cs="IRNazanin"/>
          <w:color w:val="111111"/>
          <w:sz w:val="28"/>
          <w:szCs w:val="28"/>
          <w:rtl w:val="true"/>
          <w:lang w:bidi="fa-IR"/>
        </w:rPr>
        <w:t>.</w:t>
      </w:r>
    </w:p>
    <w:p>
      <w:pPr>
        <w:pStyle w:val="Heading3"/>
        <w:numPr>
          <w:ilvl w:val="2"/>
          <w:numId w:val="1"/>
        </w:numPr>
        <w:rPr/>
      </w:pPr>
      <w:bookmarkStart w:id="1017" w:name="__RefHeading___Toc1262462_1479056682"/>
      <w:bookmarkStart w:id="1018" w:name="_Toc436"/>
      <w:bookmarkEnd w:id="1017"/>
      <w:r>
        <w:rPr>
          <w:rtl w:val="true"/>
        </w:rPr>
        <w:t>قصر و اتمام</w:t>
      </w:r>
      <w:bookmarkEnd w:id="101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بین قصر و اتمام در محلات جدید مکه و مدینه هم جاری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مکه و مدینه قدیم جاری است</w:t>
      </w:r>
      <w:r>
        <w:rPr>
          <w:rFonts w:eastAsia="IRNazanin" w:cs="IRNazanin"/>
          <w:color w:val="111111"/>
          <w:sz w:val="28"/>
          <w:szCs w:val="28"/>
          <w:rtl w:val="true"/>
          <w:lang w:bidi="fa-IR"/>
        </w:rPr>
        <w:t>.</w:t>
      </w:r>
    </w:p>
    <w:p>
      <w:pPr>
        <w:pStyle w:val="Heading3"/>
        <w:numPr>
          <w:ilvl w:val="2"/>
          <w:numId w:val="1"/>
        </w:numPr>
        <w:rPr/>
      </w:pPr>
      <w:bookmarkStart w:id="1019" w:name="__RefHeading___Toc1262464_1479056682"/>
      <w:bookmarkStart w:id="1020" w:name="_Toc437"/>
      <w:bookmarkEnd w:id="1019"/>
      <w:r>
        <w:rPr>
          <w:rtl w:val="true"/>
        </w:rPr>
        <w:t>سجده بر فرش</w:t>
      </w:r>
      <w:bookmarkEnd w:id="10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فرش در مسجدین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تقیه جایز است</w:t>
      </w:r>
      <w:r>
        <w:rPr>
          <w:rFonts w:eastAsia="IRNazanin" w:cs="IRNazanin"/>
          <w:color w:val="111111"/>
          <w:sz w:val="28"/>
          <w:szCs w:val="28"/>
          <w:rtl w:val="true"/>
          <w:lang w:bidi="fa-IR"/>
        </w:rPr>
        <w:t>.</w:t>
      </w:r>
    </w:p>
    <w:p>
      <w:pPr>
        <w:pStyle w:val="Heading3"/>
        <w:numPr>
          <w:ilvl w:val="2"/>
          <w:numId w:val="1"/>
        </w:numPr>
        <w:rPr/>
      </w:pPr>
      <w:bookmarkStart w:id="1021" w:name="__RefHeading___Toc1262466_1479056682"/>
      <w:bookmarkStart w:id="1022" w:name="_Toc438"/>
      <w:bookmarkEnd w:id="1021"/>
      <w:r>
        <w:rPr>
          <w:rtl w:val="true"/>
        </w:rPr>
        <w:t>اقتدا به اهل سنت</w:t>
      </w:r>
      <w:bookmarkEnd w:id="102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به اهل سنت در مکه و مدینه صحیح است یا اعاده لازم دارد؟ </w:t>
      </w:r>
      <w:bookmarkStart w:id="1023" w:name="pg4362_44671"/>
    </w:p>
    <w:p>
      <w:pPr>
        <w:pStyle w:val="BookText"/>
        <w:rPr/>
      </w:pPr>
      <w:bookmarkEnd w:id="102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وظیفه منفرد</w:t>
      </w:r>
      <w:r>
        <w:rPr>
          <w:rStyle w:val="FootnoteAnchor"/>
          <w:rtl w:val="true"/>
        </w:rPr>
        <w:footnoteReference w:id="11"/>
      </w:r>
      <w:r>
        <w:rPr>
          <w:rFonts w:ascii="IRNazanin" w:hAnsi="IRNazanin" w:eastAsia="IRNazanin"/>
          <w:color w:val="111111"/>
          <w:sz w:val="28"/>
          <w:sz w:val="28"/>
          <w:szCs w:val="28"/>
          <w:rtl w:val="true"/>
          <w:lang w:bidi="fa-IR"/>
        </w:rPr>
        <w:t>صحیح و مجزی است</w:t>
      </w:r>
      <w:r>
        <w:rPr>
          <w:rFonts w:eastAsia="IRNazanin" w:cs="IRNazanin"/>
          <w:color w:val="111111"/>
          <w:sz w:val="28"/>
          <w:szCs w:val="28"/>
          <w:rtl w:val="true"/>
          <w:lang w:bidi="fa-IR"/>
        </w:rPr>
        <w:t>.</w:t>
      </w:r>
    </w:p>
    <w:p>
      <w:pPr>
        <w:pStyle w:val="Heading3"/>
        <w:numPr>
          <w:ilvl w:val="2"/>
          <w:numId w:val="1"/>
        </w:numPr>
        <w:rPr/>
      </w:pPr>
      <w:bookmarkStart w:id="1024" w:name="__RefHeading___Toc1262468_1479056682"/>
      <w:bookmarkStart w:id="1025" w:name="_Toc439"/>
      <w:bookmarkEnd w:id="1024"/>
      <w:r>
        <w:rPr>
          <w:rtl w:val="true"/>
        </w:rPr>
        <w:t>خمس سپرده</w:t>
      </w:r>
      <w:bookmarkEnd w:id="102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خمس سپرده های حج و عمره و سود حاصل از آن که سال ها قبل واریز کرده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سپرده از درآمد سال ثبت نام باشد، خمس ندارد و سود حاصله حلال است و خمس ندارد</w:t>
      </w:r>
      <w:r>
        <w:rPr>
          <w:rFonts w:eastAsia="IRNazanin" w:cs="IRNazanin"/>
          <w:color w:val="111111"/>
          <w:sz w:val="28"/>
          <w:szCs w:val="28"/>
          <w:rtl w:val="true"/>
          <w:lang w:bidi="fa-IR"/>
        </w:rPr>
        <w:t>.</w:t>
      </w:r>
    </w:p>
    <w:p>
      <w:pPr>
        <w:pStyle w:val="Heading3"/>
        <w:numPr>
          <w:ilvl w:val="2"/>
          <w:numId w:val="1"/>
        </w:numPr>
        <w:rPr/>
      </w:pPr>
      <w:bookmarkStart w:id="1026" w:name="__RefHeading___Toc1262470_1479056682"/>
      <w:bookmarkStart w:id="1027" w:name="_Toc440"/>
      <w:bookmarkEnd w:id="1026"/>
      <w:r>
        <w:rPr>
          <w:rtl w:val="true"/>
        </w:rPr>
        <w:t>اشیای پیدا شده</w:t>
      </w:r>
      <w:bookmarkEnd w:id="102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و غیر حرم تفاوت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شیء پیدا شده در حرم جایز نیست و باید به قصد صاحبش صدقه بدهد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احتیاط در مسائل بیان شده،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توانند به مجتهد جامع الشرایط دیگر مراجعه کنند</w:t>
      </w:r>
      <w:r>
        <w:rPr>
          <w:rFonts w:eastAsia="IRNazanin" w:cs="IRNazanin"/>
          <w:color w:val="111111"/>
          <w:sz w:val="28"/>
          <w:szCs w:val="28"/>
          <w:rtl w:val="true"/>
          <w:lang w:bidi="fa-IR"/>
        </w:rPr>
        <w:t xml:space="preserve">. </w:t>
      </w:r>
      <w:bookmarkStart w:id="1028" w:name="pg4362_44672"/>
    </w:p>
    <w:p>
      <w:pPr>
        <w:pStyle w:val="Heading2"/>
        <w:numPr>
          <w:ilvl w:val="1"/>
          <w:numId w:val="1"/>
        </w:numPr>
        <w:rPr/>
      </w:pPr>
      <w:bookmarkStart w:id="1029" w:name="__RefHeading___Toc1262472_1479056682"/>
      <w:bookmarkStart w:id="1030" w:name="_Toc441"/>
      <w:bookmarkEnd w:id="1028"/>
      <w:bookmarkEnd w:id="1029"/>
      <w:r>
        <w:rPr>
          <w:rtl w:val="true"/>
        </w:rPr>
        <w:t>امر به معروف و نهی از منکر</w:t>
      </w:r>
      <w:bookmarkEnd w:id="1030"/>
    </w:p>
    <w:p>
      <w:pPr>
        <w:pStyle w:val="Heading3"/>
        <w:numPr>
          <w:ilvl w:val="2"/>
          <w:numId w:val="1"/>
        </w:numPr>
        <w:rPr/>
      </w:pPr>
      <w:bookmarkStart w:id="1031" w:name="__RefHeading___Toc1262474_1479056682"/>
      <w:bookmarkStart w:id="1032" w:name="_Toc442"/>
      <w:bookmarkEnd w:id="1031"/>
      <w:r>
        <w:rPr>
          <w:rtl w:val="true"/>
        </w:rPr>
        <w:t>بیدار کردن برای نماز</w:t>
      </w:r>
      <w:bookmarkEnd w:id="103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است پدر فرزندان خود را برای نماز بیدار کند خصوصاً در صورتی که اگر بیدار نکند اکثراً نمازشان قضا می شود؟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مگر این که موجب سستی در عقیده و عمل باشد، البته گاهی از باب تربیت و امر به معروف واجب می شود</w:t>
      </w:r>
      <w:r>
        <w:rPr>
          <w:rFonts w:eastAsia="IRNazanin" w:cs="IRNazanin"/>
          <w:color w:val="111111"/>
          <w:sz w:val="28"/>
          <w:szCs w:val="28"/>
          <w:rtl w:val="true"/>
          <w:lang w:bidi="fa-IR"/>
        </w:rPr>
        <w:t xml:space="preserve">. </w:t>
      </w:r>
      <w:bookmarkStart w:id="1033" w:name="pg4362_44673"/>
    </w:p>
    <w:p>
      <w:pPr>
        <w:pStyle w:val="Heading2"/>
        <w:numPr>
          <w:ilvl w:val="1"/>
          <w:numId w:val="1"/>
        </w:numPr>
        <w:rPr/>
      </w:pPr>
      <w:bookmarkStart w:id="1034" w:name="__RefHeading___Toc1262476_1479056682"/>
      <w:bookmarkStart w:id="1035" w:name="_Toc443"/>
      <w:bookmarkEnd w:id="1033"/>
      <w:bookmarkEnd w:id="1034"/>
      <w:r>
        <w:rPr>
          <w:rtl w:val="true"/>
        </w:rPr>
        <w:t>قمار</w:t>
      </w:r>
      <w:bookmarkEnd w:id="1035"/>
    </w:p>
    <w:p>
      <w:pPr>
        <w:pStyle w:val="Heading3"/>
        <w:numPr>
          <w:ilvl w:val="2"/>
          <w:numId w:val="1"/>
        </w:numPr>
        <w:rPr/>
      </w:pPr>
      <w:bookmarkStart w:id="1036" w:name="__RefHeading___Toc1262478_1479056682"/>
      <w:bookmarkStart w:id="1037" w:name="_Toc444"/>
      <w:bookmarkEnd w:id="1036"/>
      <w:r>
        <w:rPr>
          <w:rtl w:val="true"/>
        </w:rPr>
        <w:t>پیش بینی نتیجه بازی</w:t>
      </w:r>
      <w:bookmarkEnd w:id="103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اقدام به برگزاری سنجش اطلاعات ورزشی به صورت پیش بینی مسابقات فوتبال به صورت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انواع مختلف آن در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صدا و سیما در حال برگزاری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از سری مسابقات فوتبال باشگاه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فرم به صورت اینترنتی قرار گرفته که شرکت کننده باید پیش از برگزاری مسابقات فوتبال، نتایج این مسابقات را به صورت برد باخت مساوی پیش بینی کند و در مقابل پیش بینی خود مبلغی به برگزار کننده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مبلغی که از شرکت کنندگان جمع آوری شده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عنوان جایزه به دارندگان بالاترین امتیاز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نفرات برنده اوّل و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مسابقات هیچ گونه قرعه کشی و شانس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باقی مانده به این صورت مصرف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صرف هزینه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نگهداری سایت، راه اندازی آن و حق الزحمه کارکنان و تبلیغات؛ بقیه یعنی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صرف کارهای فرهنگی و عام المنفعه و کمک به محرومان و افراد بی بضاعت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این که مبلغ شرکت در مسابقات از طرف شرکت کننده به عنوان بخشش و هبه بلا عوض است و موسسه ریالی به عنوان سود واریز نمی 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این گونه مسابقات از نظر شرعی اشکال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پرداخت وجه از طرف پرداخت کننده به برگزار کننده چیست؟</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پرداخت جایزه به برندگان چگونه است؟</w:t>
      </w:r>
    </w:p>
    <w:p>
      <w:pPr>
        <w:pStyle w:val="BookText"/>
        <w:rPr/>
      </w:pPr>
      <w:r>
        <w:rPr>
          <w:rFonts w:ascii="IRNazanin" w:hAnsi="IRNazanin" w:eastAsia="IRNazanin"/>
          <w:color w:val="111111"/>
          <w:sz w:val="28"/>
          <w:sz w:val="28"/>
          <w:szCs w:val="28"/>
          <w:rtl w:val="true"/>
          <w:lang w:bidi="fa-IR"/>
        </w:rPr>
        <w:t>جواب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سئوال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قمار را دارد</w:t>
      </w:r>
      <w:r>
        <w:rPr>
          <w:rFonts w:eastAsia="IRNazanin" w:cs="IRNazanin"/>
          <w:color w:val="111111"/>
          <w:sz w:val="28"/>
          <w:szCs w:val="28"/>
          <w:rtl w:val="true"/>
          <w:lang w:bidi="fa-IR"/>
        </w:rPr>
        <w:t xml:space="preserve">. </w:t>
      </w:r>
      <w:bookmarkStart w:id="1038" w:name="pg4362_44674"/>
    </w:p>
    <w:p>
      <w:pPr>
        <w:pStyle w:val="Heading3"/>
        <w:numPr>
          <w:ilvl w:val="2"/>
          <w:numId w:val="1"/>
        </w:numPr>
        <w:rPr/>
      </w:pPr>
      <w:bookmarkStart w:id="1039" w:name="__RefHeading___Toc1262480_1479056682"/>
      <w:bookmarkStart w:id="1040" w:name="_Toc445"/>
      <w:bookmarkEnd w:id="1038"/>
      <w:bookmarkEnd w:id="1039"/>
      <w:r>
        <w:rPr>
          <w:rtl w:val="true"/>
        </w:rPr>
        <w:t>شطرنج و بیلیارد</w:t>
      </w:r>
      <w:bookmarkEnd w:id="104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بازی با پاسور، بیلیارد، تخته نرد، شطرنج بدون برد و باخت مالی و فقط به نیت سرگرمی و تفریح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تنهائی و فقط برای سرگرم کردن خود بازی کند حرمت،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معظم له درباره ی حرام بودن شطرنج چیست؟ چه با برد و باخت و چه به صورت بازی؟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با آلات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برد و باخت و چه به صورت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قرآن کریم حرمت آن را با صراحت اعلام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بازی با بیلیارد و بولینگ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وسایل قمار شمرده شود یا در آن برد و باخت باشد مطلقاً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انسان به تنهایی و بدون طرف مقابل هم، بازی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در مورد شطرنج چیست؟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فعلاً با شطرنج قمار می‌زنند،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مهجور باشد به طوری که با آن در دنیا به هیچ عنوان قمار و برد و باخت صورت نگیرد، باز بنا بر احتیاط ترکش لازم است</w:t>
      </w:r>
      <w:r>
        <w:rPr>
          <w:rFonts w:eastAsia="IRNazanin" w:cs="IRNazanin"/>
          <w:color w:val="111111"/>
          <w:sz w:val="28"/>
          <w:szCs w:val="28"/>
          <w:rtl w:val="true"/>
          <w:lang w:bidi="fa-IR"/>
        </w:rPr>
        <w:t xml:space="preserve">. </w:t>
      </w:r>
      <w:bookmarkStart w:id="1041" w:name="pg4362_44675"/>
    </w:p>
    <w:p>
      <w:pPr>
        <w:pStyle w:val="Heading2"/>
        <w:numPr>
          <w:ilvl w:val="1"/>
          <w:numId w:val="1"/>
        </w:numPr>
        <w:rPr/>
      </w:pPr>
      <w:bookmarkStart w:id="1042" w:name="__RefHeading___Toc1262482_1479056682"/>
      <w:bookmarkStart w:id="1043" w:name="_Toc446"/>
      <w:bookmarkEnd w:id="1041"/>
      <w:bookmarkEnd w:id="1042"/>
      <w:r>
        <w:rPr>
          <w:rtl w:val="true"/>
        </w:rPr>
        <w:t>حق الناس</w:t>
      </w:r>
      <w:bookmarkEnd w:id="1043"/>
    </w:p>
    <w:p>
      <w:pPr>
        <w:pStyle w:val="Heading3"/>
        <w:numPr>
          <w:ilvl w:val="2"/>
          <w:numId w:val="1"/>
        </w:numPr>
        <w:rPr/>
      </w:pPr>
      <w:bookmarkStart w:id="1044" w:name="__RefHeading___Toc1262484_1479056682"/>
      <w:bookmarkStart w:id="1045" w:name="_Toc447"/>
      <w:bookmarkEnd w:id="1044"/>
      <w:r>
        <w:rPr>
          <w:rtl w:val="true"/>
        </w:rPr>
        <w:t>استفاده از خرده پارچه مشتری</w:t>
      </w:r>
      <w:bookmarkEnd w:id="10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خیاط است، با پارچه ای که از لباس یکی از مشتریان اضافه آمده، برای من لباسی دوخته، البته مقدار پارچه کم بوده و برای آن فرد قابل استفاده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 لباس مشکل شرعی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که صاحب پارچه راضی است، جایز است</w:t>
      </w:r>
      <w:r>
        <w:rPr>
          <w:rFonts w:eastAsia="IRNazanin" w:cs="IRNazanin"/>
          <w:color w:val="111111"/>
          <w:sz w:val="28"/>
          <w:szCs w:val="28"/>
          <w:rtl w:val="true"/>
          <w:lang w:bidi="fa-IR"/>
        </w:rPr>
        <w:t>.</w:t>
      </w:r>
    </w:p>
    <w:p>
      <w:pPr>
        <w:pStyle w:val="Heading3"/>
        <w:numPr>
          <w:ilvl w:val="2"/>
          <w:numId w:val="1"/>
        </w:numPr>
        <w:rPr/>
      </w:pPr>
      <w:bookmarkStart w:id="1046" w:name="__RefHeading___Toc1262486_1479056682"/>
      <w:bookmarkStart w:id="1047" w:name="_Toc448"/>
      <w:bookmarkEnd w:id="1046"/>
      <w:r>
        <w:rPr>
          <w:rtl w:val="true"/>
        </w:rPr>
        <w:t>تهمت</w:t>
      </w:r>
      <w:bookmarkEnd w:id="104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است یا حق اللّه؟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تمام حق الناس ها حق اللّه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گردنش حق الناس باشد، وظیفه اش چیست؟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ریختن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تهمت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مورد فرق می کند اگر قابل جبران است باید جبران کند مثل مال دزدیده شده که باید به صاحبش برگردانده شود و اگر قابل جبران نیست باید توبه کند مثلاً در غیبت اعاده حیثیت کند و حلالیت بطلبد مگر این که مفسده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استغفار کند</w:t>
      </w:r>
      <w:r>
        <w:rPr>
          <w:rFonts w:eastAsia="IRNazanin" w:cs="IRNazanin"/>
          <w:color w:val="111111"/>
          <w:sz w:val="28"/>
          <w:szCs w:val="28"/>
          <w:rtl w:val="true"/>
          <w:lang w:bidi="fa-IR"/>
        </w:rPr>
        <w:t xml:space="preserve">. </w:t>
      </w:r>
      <w:bookmarkStart w:id="1048" w:name="pg4362_44676"/>
    </w:p>
    <w:p>
      <w:pPr>
        <w:pStyle w:val="Heading2"/>
        <w:numPr>
          <w:ilvl w:val="1"/>
          <w:numId w:val="1"/>
        </w:numPr>
        <w:rPr/>
      </w:pPr>
      <w:bookmarkStart w:id="1049" w:name="__RefHeading___Toc1262488_1479056682"/>
      <w:bookmarkStart w:id="1050" w:name="_Toc449"/>
      <w:bookmarkEnd w:id="1048"/>
      <w:bookmarkEnd w:id="1049"/>
      <w:r>
        <w:rPr>
          <w:rtl w:val="true"/>
        </w:rPr>
        <w:t>غیبت</w:t>
      </w:r>
      <w:bookmarkEnd w:id="1050"/>
    </w:p>
    <w:p>
      <w:pPr>
        <w:pStyle w:val="Heading3"/>
        <w:numPr>
          <w:ilvl w:val="2"/>
          <w:numId w:val="1"/>
        </w:numPr>
        <w:rPr/>
      </w:pPr>
      <w:bookmarkStart w:id="1051" w:name="__RefHeading___Toc1262490_1479056682"/>
      <w:bookmarkStart w:id="1052" w:name="_Toc450"/>
      <w:bookmarkEnd w:id="1051"/>
      <w:r>
        <w:rPr>
          <w:rtl w:val="true"/>
        </w:rPr>
        <w:t>اشاره</w:t>
      </w:r>
      <w:bookmarkEnd w:id="105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یا دیدن مطالبی که پشت سر دیگران، با طنز و جدی، در روزنامه‌ها و تلویزیون مطرح می شود، برای بیننده یا شنونده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فرد شناخته شود و این گونه حرف ها موجب هتک و آزار باشد، اشکال دارد</w:t>
      </w:r>
      <w:r>
        <w:rPr>
          <w:rFonts w:eastAsia="IRNazanin" w:cs="IRNazanin"/>
          <w:color w:val="111111"/>
          <w:sz w:val="28"/>
          <w:szCs w:val="28"/>
          <w:rtl w:val="true"/>
          <w:lang w:bidi="fa-IR"/>
        </w:rPr>
        <w:t>.</w:t>
      </w:r>
    </w:p>
    <w:p>
      <w:pPr>
        <w:pStyle w:val="Heading3"/>
        <w:numPr>
          <w:ilvl w:val="2"/>
          <w:numId w:val="1"/>
        </w:numPr>
        <w:rPr/>
      </w:pPr>
      <w:bookmarkStart w:id="1053" w:name="__RefHeading___Toc1262492_1479056682"/>
      <w:bookmarkStart w:id="1054" w:name="_Toc451"/>
      <w:bookmarkEnd w:id="1053"/>
      <w:r>
        <w:rPr>
          <w:rtl w:val="true"/>
        </w:rPr>
        <w:t>گناه آشکار</w:t>
      </w:r>
      <w:bookmarkEnd w:id="10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بین اهل خانه یا بین جمعی به زنا مشهور باشد و آبروی فامیل را می‌برد و اهل خانه یا آن جمع آگاه، عمل او را نگوهش کنند و در مورد کارهای او صحبت نمایند، آیا حکم غیبت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متجاهر به فسق باشد، غیبت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فردی حق او را خورده یا وی را اذیت نموده و به خاطر ناراحتی که به او فشار آورده است، با ما درد دل کند و او را دلداری و به حرف های او گوش دهیم، آیا غیبت محسوب می‌شود؟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مذکور، غیبت جایز است</w:t>
      </w:r>
      <w:r>
        <w:rPr>
          <w:rFonts w:eastAsia="IRNazanin" w:cs="IRNazanin"/>
          <w:color w:val="111111"/>
          <w:sz w:val="28"/>
          <w:szCs w:val="28"/>
          <w:rtl w:val="true"/>
          <w:lang w:bidi="fa-IR"/>
        </w:rPr>
        <w:t xml:space="preserve">. </w:t>
      </w:r>
      <w:bookmarkStart w:id="1055" w:name="pg4362_44677"/>
    </w:p>
    <w:p>
      <w:pPr>
        <w:pStyle w:val="Heading2"/>
        <w:numPr>
          <w:ilvl w:val="1"/>
          <w:numId w:val="1"/>
        </w:numPr>
        <w:rPr/>
      </w:pPr>
      <w:bookmarkStart w:id="1056" w:name="__RefHeading___Toc1262494_1479056682"/>
      <w:bookmarkStart w:id="1057" w:name="_Toc452"/>
      <w:bookmarkEnd w:id="1055"/>
      <w:bookmarkEnd w:id="1056"/>
      <w:r>
        <w:rPr>
          <w:rtl w:val="true"/>
        </w:rPr>
        <w:t>تراشیدن ریش</w:t>
      </w:r>
      <w:bookmarkEnd w:id="10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زدن ریش چیست؟ آیا فقط زدن با تیغ حرام می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طوری ریش را بتراشد که عرفاً ریش دار گفته نشود،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تراشیدن همه محاسن و ریش حرام است یا مقداری از آن؟ چه مقدار؟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گونه ها یا مقابل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تا نصف صورت زده شود اشکال ندارد ولی بیشتر از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حضرتعالی، تراشیدن ریش حرام است یا نگاه داشتن ریش و محاسن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مرد باید ریش و محاسن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ریش پروفسوری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نصف صورت باقی باشد اشکالی ندارد نگه داشتن چانه فقط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بلند کردن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دارد؟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اوّلی مکروه است ولی به عنوان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 به فرق منحرفه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 باشد</w:t>
      </w:r>
      <w:r>
        <w:rPr>
          <w:rFonts w:eastAsia="IRNazanin" w:cs="IRNazanin"/>
          <w:color w:val="111111"/>
          <w:sz w:val="28"/>
          <w:szCs w:val="28"/>
          <w:rtl w:val="true"/>
          <w:lang w:bidi="fa-IR"/>
        </w:rPr>
        <w:t xml:space="preserve">. </w:t>
      </w:r>
      <w:bookmarkStart w:id="1058" w:name="pg4362_44678"/>
    </w:p>
    <w:p>
      <w:pPr>
        <w:pStyle w:val="Heading2"/>
        <w:numPr>
          <w:ilvl w:val="1"/>
          <w:numId w:val="1"/>
        </w:numPr>
        <w:rPr/>
      </w:pPr>
      <w:bookmarkStart w:id="1059" w:name="__RefHeading___Toc1262496_1479056682"/>
      <w:bookmarkStart w:id="1060" w:name="_Toc453"/>
      <w:bookmarkEnd w:id="1058"/>
      <w:bookmarkEnd w:id="1059"/>
      <w:r>
        <w:rPr>
          <w:rtl w:val="true"/>
        </w:rPr>
        <w:t>موسیقی، لهو و رقص</w:t>
      </w:r>
      <w:bookmarkEnd w:id="1060"/>
    </w:p>
    <w:p>
      <w:pPr>
        <w:pStyle w:val="Heading3"/>
        <w:numPr>
          <w:ilvl w:val="2"/>
          <w:numId w:val="1"/>
        </w:numPr>
        <w:rPr/>
      </w:pPr>
      <w:bookmarkStart w:id="1061" w:name="__RefHeading___Toc1262498_1479056682"/>
      <w:bookmarkStart w:id="1062" w:name="_Toc454"/>
      <w:bookmarkEnd w:id="1061"/>
      <w:r>
        <w:rPr>
          <w:rtl w:val="true"/>
        </w:rPr>
        <w:t>رقص و آواز خواندن برای شوهر</w:t>
      </w:r>
      <w:bookmarkEnd w:id="106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خواندن و رقص زن برای شوهر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مشتمل بر غنا و همراه با آلات لهو نباشد،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رقص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رقص مطلقاً باید ترک شود، چه زن بین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یا مرد بین مردها یا زن میان مردان و برعکس، اما رقص زن برای شوهر جایز است</w:t>
      </w:r>
      <w:r>
        <w:rPr>
          <w:rFonts w:eastAsia="IRNazanin" w:cs="IRNazanin"/>
          <w:color w:val="111111"/>
          <w:sz w:val="28"/>
          <w:szCs w:val="28"/>
          <w:rtl w:val="true"/>
          <w:lang w:bidi="fa-IR"/>
        </w:rPr>
        <w:t>.</w:t>
      </w:r>
    </w:p>
    <w:p>
      <w:pPr>
        <w:pStyle w:val="Heading3"/>
        <w:numPr>
          <w:ilvl w:val="2"/>
          <w:numId w:val="1"/>
        </w:numPr>
        <w:rPr/>
      </w:pPr>
      <w:bookmarkStart w:id="1063" w:name="__RefHeading___Toc1262500_1479056682"/>
      <w:bookmarkStart w:id="1064" w:name="_Toc455"/>
      <w:bookmarkEnd w:id="1063"/>
      <w:r>
        <w:rPr>
          <w:rtl w:val="true"/>
        </w:rPr>
        <w:t>جمع خوانی بانوان</w:t>
      </w:r>
      <w:bookmarkEnd w:id="10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در مورد اجرای برنامه های مذهبی، همچون تواشیح و جمع خوانی قرآن کریم توسط خواهران به صورت گروهی در حضور آقایان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اشکال نیست و احتیاط لازم آن است که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رواج چنین فرهنگ هایی که آثار سوء دارد، پرهیز شود</w:t>
      </w:r>
      <w:r>
        <w:rPr>
          <w:rFonts w:eastAsia="IRNazanin" w:cs="IRNazanin"/>
          <w:color w:val="111111"/>
          <w:sz w:val="28"/>
          <w:szCs w:val="28"/>
          <w:rtl w:val="true"/>
          <w:lang w:bidi="fa-IR"/>
        </w:rPr>
        <w:t>.</w:t>
      </w:r>
    </w:p>
    <w:p>
      <w:pPr>
        <w:pStyle w:val="Heading3"/>
        <w:numPr>
          <w:ilvl w:val="2"/>
          <w:numId w:val="1"/>
        </w:numPr>
        <w:rPr/>
      </w:pPr>
      <w:bookmarkStart w:id="1065" w:name="__RefHeading___Toc1262502_1479056682"/>
      <w:bookmarkStart w:id="1066" w:name="_Toc456"/>
      <w:bookmarkEnd w:id="1065"/>
      <w:r>
        <w:rPr>
          <w:rtl w:val="true"/>
        </w:rPr>
        <w:t>سیزده به در</w:t>
      </w:r>
      <w:bookmarkEnd w:id="106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درمورد سیزده به در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اسلامی ندارد ولی سیاحت و تفرج که با حرام مخلوط و همراه نباشد،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موسیقی از نظر شرعی حرام است؟ لطفاً شرایط آن را کاملاً بیان فرمایید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موسیقی که مناسب مجالس لهو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بین موسیقی سنتی و غیر سنتی و با اسباب لهو و غیره و در مجالس عزاداری و غیره فرقی نیست</w:t>
      </w:r>
      <w:r>
        <w:rPr>
          <w:rFonts w:eastAsia="IRNazanin" w:cs="IRNazanin"/>
          <w:color w:val="111111"/>
          <w:sz w:val="28"/>
          <w:szCs w:val="28"/>
          <w:rtl w:val="true"/>
          <w:lang w:bidi="fa-IR"/>
        </w:rPr>
        <w:t xml:space="preserve">. </w:t>
      </w:r>
      <w:bookmarkStart w:id="1067" w:name="pg4362_44679"/>
    </w:p>
    <w:p>
      <w:pPr>
        <w:pStyle w:val="Heading3"/>
        <w:numPr>
          <w:ilvl w:val="2"/>
          <w:numId w:val="1"/>
        </w:numPr>
        <w:rPr/>
      </w:pPr>
      <w:bookmarkStart w:id="1068" w:name="__RefHeading___Toc1262504_1479056682"/>
      <w:bookmarkStart w:id="1069" w:name="_Toc457"/>
      <w:bookmarkEnd w:id="1067"/>
      <w:bookmarkEnd w:id="1068"/>
      <w:r>
        <w:rPr>
          <w:rtl w:val="true"/>
        </w:rPr>
        <w:t>استفاده از رادیو و تلویزیون</w:t>
      </w:r>
      <w:bookmarkEnd w:id="106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 دادن به برنامه های رادیو و دیدن تلویزیون مجاز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 ای که در آن فساد باشد، مطلقاً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برنامه هایی که مفسده ندارند و گاهاً مفید هستند عیبی ندارد</w:t>
      </w:r>
      <w:r>
        <w:rPr>
          <w:rFonts w:eastAsia="IRNazanin" w:cs="IRNazanin"/>
          <w:color w:val="111111"/>
          <w:sz w:val="28"/>
          <w:szCs w:val="28"/>
          <w:rtl w:val="true"/>
          <w:lang w:bidi="fa-IR"/>
        </w:rPr>
        <w:t>.</w:t>
      </w:r>
    </w:p>
    <w:p>
      <w:pPr>
        <w:pStyle w:val="Heading3"/>
        <w:numPr>
          <w:ilvl w:val="2"/>
          <w:numId w:val="1"/>
        </w:numPr>
        <w:rPr/>
      </w:pPr>
      <w:bookmarkStart w:id="1070" w:name="__RefHeading___Toc1262506_1479056682"/>
      <w:bookmarkStart w:id="1071" w:name="_Toc458"/>
      <w:bookmarkEnd w:id="1070"/>
      <w:r>
        <w:rPr>
          <w:rtl w:val="true"/>
        </w:rPr>
        <w:t>نگاه کردن به نامحرم</w:t>
      </w:r>
      <w:bookmarkEnd w:id="107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نامحرم در تلویزیون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لذت و ریبه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احوط ترک آن است گرچه جواز آن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مفسده نداشته باشد</w:t>
      </w:r>
      <w:r>
        <w:rPr>
          <w:rFonts w:eastAsia="IRNazanin" w:cs="IRNazanin"/>
          <w:color w:val="111111"/>
          <w:sz w:val="28"/>
          <w:szCs w:val="28"/>
          <w:rtl w:val="true"/>
          <w:lang w:bidi="fa-IR"/>
        </w:rPr>
        <w:t>.</w:t>
      </w:r>
    </w:p>
    <w:p>
      <w:pPr>
        <w:pStyle w:val="Heading3"/>
        <w:numPr>
          <w:ilvl w:val="2"/>
          <w:numId w:val="1"/>
        </w:numPr>
        <w:rPr/>
      </w:pPr>
      <w:bookmarkStart w:id="1072" w:name="__RefHeading___Toc1262508_1479056682"/>
      <w:bookmarkStart w:id="1073" w:name="_Toc459"/>
      <w:bookmarkEnd w:id="1072"/>
      <w:r>
        <w:rPr>
          <w:rtl w:val="true"/>
        </w:rPr>
        <w:t>شعبده بازی</w:t>
      </w:r>
      <w:bookmarkEnd w:id="10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شعبده بازی در مجالس شادی که امروزه رواج یافته است،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نیست و این گونه کارها از شاَن مومن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آثار سوئی بر آن مترتب باشد، واجب است ترک شود</w:t>
      </w:r>
      <w:r>
        <w:rPr>
          <w:rFonts w:eastAsia="IRNazanin" w:cs="IRNazanin"/>
          <w:color w:val="111111"/>
          <w:sz w:val="28"/>
          <w:szCs w:val="28"/>
          <w:rtl w:val="true"/>
          <w:lang w:bidi="fa-IR"/>
        </w:rPr>
        <w:t>.</w:t>
      </w:r>
    </w:p>
    <w:p>
      <w:pPr>
        <w:pStyle w:val="Heading3"/>
        <w:numPr>
          <w:ilvl w:val="2"/>
          <w:numId w:val="1"/>
        </w:numPr>
        <w:rPr/>
      </w:pPr>
      <w:bookmarkStart w:id="1074" w:name="__RefHeading___Toc1262510_1479056682"/>
      <w:bookmarkStart w:id="1075" w:name="_Toc460"/>
      <w:bookmarkEnd w:id="1074"/>
      <w:r>
        <w:rPr>
          <w:rtl w:val="true"/>
        </w:rPr>
        <w:t>استفاده از ابزار موسیقی</w:t>
      </w:r>
      <w:bookmarkEnd w:id="107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زدن در مجالس عروسی و یا استفاده از وسایلی غیر از آلات لهو مثل سطل و قابلمه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زدن و استفاده از تمام آلات لهو در مجالس جشن حتی موقع زفاف جایز نیست اما غیر آلات لهو مانند سطل و قابلمه حرام نیست گرچه احوط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نی و سایر آلات موسیقی نیز گوش دادن به 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از صدا و سیما پخش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نوارهایی که از وزارت ارشاد مجوز دارد، چطور است؟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و گوش دادن نی و تمام آلات موسیقی حرام است چه از تلویزیون پخش شود یا وسیله دیگر و چه مجوز داشته باشد یا نه</w:t>
      </w:r>
      <w:r>
        <w:rPr>
          <w:rFonts w:eastAsia="IRNazanin" w:cs="IRNazanin"/>
          <w:color w:val="111111"/>
          <w:sz w:val="28"/>
          <w:szCs w:val="28"/>
          <w:rtl w:val="true"/>
          <w:lang w:bidi="fa-IR"/>
        </w:rPr>
        <w:t xml:space="preserve">. </w:t>
      </w:r>
      <w:bookmarkStart w:id="1076" w:name="pg4362_44680"/>
    </w:p>
    <w:p>
      <w:pPr>
        <w:pStyle w:val="Heading3"/>
        <w:numPr>
          <w:ilvl w:val="2"/>
          <w:numId w:val="1"/>
        </w:numPr>
        <w:rPr/>
      </w:pPr>
      <w:bookmarkStart w:id="1077" w:name="__RefHeading___Toc1262512_1479056682"/>
      <w:bookmarkStart w:id="1078" w:name="_Toc461"/>
      <w:bookmarkEnd w:id="1076"/>
      <w:bookmarkEnd w:id="1077"/>
      <w:r>
        <w:rPr>
          <w:rtl w:val="true"/>
        </w:rPr>
        <w:t>کروات و پاپیون</w:t>
      </w:r>
      <w:bookmarkEnd w:id="107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کروات و پاپیون شرعاً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تشبّه به کفار صدق نکند، حرمت آن معلوم نیست گرچه سزاوار است مسلمان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استفاده نکند بلکه احوط ترک است</w:t>
      </w:r>
      <w:r>
        <w:rPr>
          <w:rFonts w:eastAsia="IRNazanin" w:cs="IRNazanin"/>
          <w:color w:val="111111"/>
          <w:sz w:val="28"/>
          <w:szCs w:val="28"/>
          <w:rtl w:val="true"/>
          <w:lang w:bidi="fa-IR"/>
        </w:rPr>
        <w:t>.</w:t>
      </w:r>
    </w:p>
    <w:p>
      <w:pPr>
        <w:pStyle w:val="Heading3"/>
        <w:numPr>
          <w:ilvl w:val="2"/>
          <w:numId w:val="1"/>
        </w:numPr>
        <w:rPr/>
      </w:pPr>
      <w:bookmarkStart w:id="1079" w:name="__RefHeading___Toc1262514_1479056682"/>
      <w:bookmarkStart w:id="1080" w:name="_Toc462"/>
      <w:bookmarkEnd w:id="1079"/>
      <w:r>
        <w:rPr>
          <w:rtl w:val="true"/>
        </w:rPr>
        <w:t>غنا</w:t>
      </w:r>
      <w:bookmarkEnd w:id="10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غنا و حکم آن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خوانندگی که انسان را از حالت عادی خارج کند، غنا است و مطلقاً حرام می باشد حتی در خواندن قرآن و روضه بلکه هر آوازی که به کیفیت لهوی باشد، غنا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خواندن اذان و قرائت قرآن با الحان غنایی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مطلقاً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قرآن را با موسیقی 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آهنگی که مناسب مجالس لهو و لعب است، نباید قرآن را با آن لحن خواند، بلکه حرام است</w:t>
      </w:r>
      <w:r>
        <w:rPr>
          <w:rFonts w:eastAsia="IRNazanin" w:cs="IRNazanin"/>
          <w:color w:val="111111"/>
          <w:sz w:val="28"/>
          <w:szCs w:val="28"/>
          <w:rtl w:val="true"/>
          <w:lang w:bidi="fa-IR"/>
        </w:rPr>
        <w:t>.</w:t>
      </w:r>
    </w:p>
    <w:p>
      <w:pPr>
        <w:pStyle w:val="Heading3"/>
        <w:numPr>
          <w:ilvl w:val="2"/>
          <w:numId w:val="1"/>
        </w:numPr>
        <w:rPr/>
      </w:pPr>
      <w:bookmarkStart w:id="1081" w:name="__RefHeading___Toc1262516_1479056682"/>
      <w:bookmarkStart w:id="1082" w:name="_Toc463"/>
      <w:bookmarkEnd w:id="1081"/>
      <w:r>
        <w:rPr>
          <w:rtl w:val="true"/>
        </w:rPr>
        <w:t>شرکت در مجلس موسیقی</w:t>
      </w:r>
      <w:bookmarkEnd w:id="108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شرکت در مجالس عروسی یا جشن هایی که در آن موسیقی اجرا می شود،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این گونه مجالس حرام است و باید آن جا را ترک کرد</w:t>
      </w:r>
      <w:r>
        <w:rPr>
          <w:rFonts w:eastAsia="IRNazanin" w:cs="IRNazanin"/>
          <w:color w:val="111111"/>
          <w:sz w:val="28"/>
          <w:szCs w:val="28"/>
          <w:rtl w:val="true"/>
          <w:lang w:bidi="fa-IR"/>
        </w:rPr>
        <w:t>.</w:t>
      </w:r>
    </w:p>
    <w:p>
      <w:pPr>
        <w:pStyle w:val="Heading3"/>
        <w:numPr>
          <w:ilvl w:val="2"/>
          <w:numId w:val="1"/>
        </w:numPr>
        <w:rPr/>
      </w:pPr>
      <w:bookmarkStart w:id="1083" w:name="__RefHeading___Toc1262518_1479056682"/>
      <w:bookmarkStart w:id="1084" w:name="_Toc464"/>
      <w:bookmarkEnd w:id="1083"/>
      <w:r>
        <w:rPr>
          <w:rtl w:val="true"/>
        </w:rPr>
        <w:t>لهو حلال</w:t>
      </w:r>
      <w:bookmarkEnd w:id="108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لهو حلال داریم؟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مانند سر گرمی ها</w:t>
      </w:r>
      <w:r>
        <w:rPr>
          <w:rFonts w:eastAsia="IRNazanin" w:cs="IRNazanin"/>
          <w:color w:val="111111"/>
          <w:sz w:val="28"/>
          <w:szCs w:val="28"/>
          <w:rtl w:val="true"/>
          <w:lang w:bidi="fa-IR"/>
        </w:rPr>
        <w:t xml:space="preserve">. </w:t>
      </w:r>
      <w:bookmarkStart w:id="1085" w:name="pg4362_44681"/>
    </w:p>
    <w:p>
      <w:pPr>
        <w:pStyle w:val="Heading2"/>
        <w:numPr>
          <w:ilvl w:val="1"/>
          <w:numId w:val="1"/>
        </w:numPr>
        <w:rPr/>
      </w:pPr>
      <w:bookmarkStart w:id="1086" w:name="__RefHeading___Toc1262520_1479056682"/>
      <w:bookmarkStart w:id="1087" w:name="_Toc465"/>
      <w:bookmarkEnd w:id="1085"/>
      <w:bookmarkEnd w:id="1086"/>
      <w:r>
        <w:rPr>
          <w:rtl w:val="true"/>
        </w:rPr>
        <w:t>معاملات و کسب ها</w:t>
      </w:r>
      <w:bookmarkEnd w:id="1087"/>
    </w:p>
    <w:p>
      <w:pPr>
        <w:pStyle w:val="Heading3"/>
        <w:numPr>
          <w:ilvl w:val="2"/>
          <w:numId w:val="1"/>
        </w:numPr>
        <w:rPr/>
      </w:pPr>
      <w:bookmarkStart w:id="1088" w:name="__RefHeading___Toc1262522_1479056682"/>
      <w:bookmarkStart w:id="1089" w:name="_Toc466"/>
      <w:bookmarkEnd w:id="1088"/>
      <w:r>
        <w:rPr>
          <w:rtl w:val="true"/>
        </w:rPr>
        <w:t>شانسی</w:t>
      </w:r>
      <w:bookmarkEnd w:id="10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است در بازار، اشیایی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مارک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لپ لپ، تخم مرغ شانسی، توی بوکس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یکی از شرایط صحت خرید و فروش این است که فروشنده بداند چه می‌فروشد و خریدار بداند که چه می‌خرد، و عرضه این گونه محصولات فاقد این وصف است به گونه ای که این محصولات در ظروف بسته و غیر قابل دیدن به فروش می‌رسد و خریدار پس از خرید می‌فهمد چه خریده، معامله این اشیا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این که مصالحه شده باشد</w:t>
      </w:r>
      <w:r>
        <w:rPr>
          <w:rFonts w:eastAsia="IRNazanin" w:cs="IRNazanin"/>
          <w:color w:val="111111"/>
          <w:sz w:val="28"/>
          <w:szCs w:val="28"/>
          <w:rtl w:val="true"/>
          <w:lang w:bidi="fa-IR"/>
        </w:rPr>
        <w:t>.</w:t>
      </w:r>
    </w:p>
    <w:p>
      <w:pPr>
        <w:pStyle w:val="Heading3"/>
        <w:numPr>
          <w:ilvl w:val="2"/>
          <w:numId w:val="1"/>
        </w:numPr>
        <w:rPr/>
      </w:pPr>
      <w:bookmarkStart w:id="1090" w:name="__RefHeading___Toc1262524_1479056682"/>
      <w:bookmarkStart w:id="1091" w:name="_Toc467"/>
      <w:bookmarkEnd w:id="1090"/>
      <w:r>
        <w:rPr>
          <w:rtl w:val="true"/>
        </w:rPr>
        <w:t>خرید ترقه</w:t>
      </w:r>
      <w:bookmarkEnd w:id="109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خرید و فروش و استفاده از مواد آتش زا و ترقه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ضرر باشد، حرام است</w:t>
      </w:r>
      <w:r>
        <w:rPr>
          <w:rFonts w:eastAsia="IRNazanin" w:cs="IRNazanin"/>
          <w:color w:val="111111"/>
          <w:sz w:val="28"/>
          <w:szCs w:val="28"/>
          <w:rtl w:val="true"/>
          <w:lang w:bidi="fa-IR"/>
        </w:rPr>
        <w:t>.</w:t>
      </w:r>
    </w:p>
    <w:p>
      <w:pPr>
        <w:pStyle w:val="Heading3"/>
        <w:numPr>
          <w:ilvl w:val="2"/>
          <w:numId w:val="1"/>
        </w:numPr>
        <w:rPr/>
      </w:pPr>
      <w:bookmarkStart w:id="1092" w:name="__RefHeading___Toc1262526_1479056682"/>
      <w:bookmarkStart w:id="1093" w:name="_Toc468"/>
      <w:bookmarkEnd w:id="1092"/>
      <w:r>
        <w:rPr>
          <w:rtl w:val="true"/>
        </w:rPr>
        <w:t>سپرده بانکی</w:t>
      </w:r>
      <w:bookmarkEnd w:id="109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گذاری در بانک و اخذ سود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خالی از اشکال نیست مگر این که بانک را وکیل کنید که با پول شما کار کند و طبق موازین شرعی به شما سود بدهد و احتمال بدهید که بانک طبق شرع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پولی را به عنوان امانت به بانک بسپارید مثل سپرده های حج و عمره در این صورت سود دریافتی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حساب های سپرده کوتاه مدت و بلند مدت در بانک های کشور چه صورتی دارد؟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این که با شرایط مضاربه یا سایر عقود اسلامی همخوان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مضاربه و عقود دیگر در آخر توضیح المسائل گفته شده است</w:t>
      </w:r>
      <w:r>
        <w:rPr>
          <w:rFonts w:eastAsia="IRNazanin" w:cs="IRNazanin"/>
          <w:color w:val="111111"/>
          <w:sz w:val="28"/>
          <w:szCs w:val="28"/>
          <w:rtl w:val="true"/>
          <w:lang w:bidi="fa-IR"/>
        </w:rPr>
        <w:t xml:space="preserve">. </w:t>
      </w:r>
      <w:bookmarkStart w:id="1094" w:name="pg4362_44682"/>
    </w:p>
    <w:p>
      <w:pPr>
        <w:pStyle w:val="Heading3"/>
        <w:numPr>
          <w:ilvl w:val="2"/>
          <w:numId w:val="1"/>
        </w:numPr>
        <w:rPr/>
      </w:pPr>
      <w:bookmarkStart w:id="1095" w:name="__RefHeading___Toc1262528_1479056682"/>
      <w:bookmarkStart w:id="1096" w:name="_Toc469"/>
      <w:bookmarkEnd w:id="1094"/>
      <w:bookmarkEnd w:id="1095"/>
      <w:r>
        <w:rPr>
          <w:rtl w:val="true"/>
        </w:rPr>
        <w:t>وام بانکی</w:t>
      </w:r>
      <w:bookmarkEnd w:id="109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گرفتن از بانک ها چه حکمی دارد جایز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قرض باشد ربوی است و حرام ولی اگر داخل عقود صحیحه باشد مثلاً بانک شما را وکیل کند با پول بانک خانه یا ماشین یا جنس دیگر برای بانک بخرید و سپس به قیمت بالا به خود انتقال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بانک به خود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وام از بانک های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صنایع برای طرح های تولیدی داده می‌شود با توجه به این که طرح عام المنفعه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صورت 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سود به آن تعلق بگیرد، حرام است</w:t>
      </w:r>
      <w:r>
        <w:rPr>
          <w:rFonts w:eastAsia="IRNazanin" w:cs="IRNazanin"/>
          <w:color w:val="111111"/>
          <w:sz w:val="28"/>
          <w:szCs w:val="28"/>
          <w:rtl w:val="true"/>
          <w:lang w:bidi="fa-IR"/>
        </w:rPr>
        <w:t>.</w:t>
      </w:r>
    </w:p>
    <w:p>
      <w:pPr>
        <w:pStyle w:val="Heading3"/>
        <w:numPr>
          <w:ilvl w:val="2"/>
          <w:numId w:val="1"/>
        </w:numPr>
        <w:rPr/>
      </w:pPr>
      <w:bookmarkStart w:id="1097" w:name="__RefHeading___Toc1262530_1479056682"/>
      <w:bookmarkStart w:id="1098" w:name="_Toc470"/>
      <w:bookmarkEnd w:id="1097"/>
      <w:r>
        <w:rPr>
          <w:rtl w:val="true"/>
        </w:rPr>
        <w:t>واگذاری امتیاز وام</w:t>
      </w:r>
      <w:bookmarkEnd w:id="109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مبلغی را نزد صندوق قرض الحسنه ای سپرده گذاری کرده، پس از گذشت مدتی از سپرده گذاری، امتیاز وام به او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امتیاز را به شخص دیگری واگذار می‌کند و در قبال امتیازی که واگذار می‌کند، مبلغی را دریافت می‌کند، آیا این مبلغ از لحاظ شرعی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گذاری برای گرفتن وام اشکال ربوی دارد ولی در عین حال اگر حق امتیاز خود را به کس دیگری واگذار نماید و برای رفع ید از اخذ وام، چیزی به عنوان مصالحه دریافت کند، ظاهراً اشکالی ندارد</w:t>
      </w:r>
      <w:r>
        <w:rPr>
          <w:rFonts w:eastAsia="IRNazanin" w:cs="IRNazanin"/>
          <w:color w:val="111111"/>
          <w:sz w:val="28"/>
          <w:szCs w:val="28"/>
          <w:rtl w:val="true"/>
          <w:lang w:bidi="fa-IR"/>
        </w:rPr>
        <w:t>.</w:t>
      </w:r>
    </w:p>
    <w:p>
      <w:pPr>
        <w:pStyle w:val="Heading3"/>
        <w:numPr>
          <w:ilvl w:val="2"/>
          <w:numId w:val="1"/>
        </w:numPr>
        <w:rPr/>
      </w:pPr>
      <w:bookmarkStart w:id="1099" w:name="__RefHeading___Toc1262532_1479056682"/>
      <w:bookmarkStart w:id="1100" w:name="_Toc471"/>
      <w:bookmarkEnd w:id="1099"/>
      <w:r>
        <w:rPr>
          <w:rtl w:val="true"/>
        </w:rPr>
        <w:t>پورسانت</w:t>
      </w:r>
      <w:bookmarkEnd w:id="110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دار شرکتی هستم که مدیران آن با اخذ پورسانت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خریدهای مواد اولیه شان به بنده و شرکت ضرر می‌زنند و بهای تمام شده شرکت را این طوری 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این کار دزدی و حرام می‌باشد و برخورد با آنان لازم است هر چند قوانین ما در این مورد سکوت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بنده چیست؟ </w:t>
      </w:r>
      <w:bookmarkStart w:id="1101" w:name="pg4362_44683"/>
    </w:p>
    <w:p>
      <w:pPr>
        <w:pStyle w:val="BookText"/>
        <w:rPr/>
      </w:pPr>
      <w:bookmarkEnd w:id="1101"/>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با این افراد برخورد مناسبی کنید بلکه در بعضی موارد برخورد واجب و ضروری است</w:t>
      </w:r>
      <w:r>
        <w:rPr>
          <w:rFonts w:eastAsia="IRNazanin" w:cs="IRNazanin"/>
          <w:color w:val="111111"/>
          <w:sz w:val="28"/>
          <w:szCs w:val="28"/>
          <w:rtl w:val="true"/>
          <w:lang w:bidi="fa-IR"/>
        </w:rPr>
        <w:t>.</w:t>
      </w:r>
    </w:p>
    <w:p>
      <w:pPr>
        <w:pStyle w:val="Heading3"/>
        <w:numPr>
          <w:ilvl w:val="2"/>
          <w:numId w:val="1"/>
        </w:numPr>
        <w:rPr/>
      </w:pPr>
      <w:bookmarkStart w:id="1102" w:name="__RefHeading___Toc1262534_1479056682"/>
      <w:bookmarkStart w:id="1103" w:name="_Toc472"/>
      <w:bookmarkEnd w:id="1102"/>
      <w:r>
        <w:rPr>
          <w:rtl w:val="true"/>
        </w:rPr>
        <w:t>شرکت هرمی</w:t>
      </w:r>
      <w:bookmarkEnd w:id="110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عنوان بازاریاب برای شرکت کار می‌کند و اگر هر کدام از آن ها مشتری برای شرکت پیدا کنند، هم خودشان پورسانت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می‌کنند و هم شرکت دوباره از فروش آن ها به شخص اوّلی سود می‌دهد، آیا این معامله صحیح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معاملات که از معاملات هرمی می‌باشد، باطل است و خدا از آن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در مورد فعالیت در شرکت هایی مثل گلدکوئیست و همچنین سایر شرکت های هرمی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محصولی به بنده معرفی شده که به صورت زیر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محصولات مخابراتی، تفریحی، لوکس و کلکسیونی با قیمت </w:t>
      </w:r>
      <w:r>
        <w:rPr>
          <w:rFonts w:eastAsia="IRNazanin" w:cs="IRNazanin"/>
          <w:color w:val="111111"/>
          <w:sz w:val="28"/>
          <w:szCs w:val="28"/>
          <w:lang w:bidi="fa-IR"/>
        </w:rPr>
        <w:t>2810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خریداری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گفته شده اگر به دو نفر اجناس این شرکت را به اندازه </w:t>
      </w:r>
      <w:r>
        <w:rPr>
          <w:rFonts w:eastAsia="IRNazanin" w:cs="IRNazanin"/>
          <w:color w:val="111111"/>
          <w:sz w:val="28"/>
          <w:szCs w:val="28"/>
          <w:lang w:bidi="fa-IR"/>
        </w:rPr>
        <w:t>2810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بفروشی،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کمک کنی آن دو نفری که آوردی به دو نفر دیگر اجناسشان را بفروشی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پورسانت می‌گیری و در مرحله بعد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و در مرحله بعد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کار تکی انجام نمی‌شود و کل کار تیمی انجام می‌شود، این گونه معاملات حلال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معاملات را تجویز نمی‌کنیم زیرا مجوز شرعی ندارد</w:t>
      </w:r>
      <w:r>
        <w:rPr>
          <w:rFonts w:eastAsia="IRNazanin" w:cs="IRNazanin"/>
          <w:color w:val="111111"/>
          <w:sz w:val="28"/>
          <w:szCs w:val="28"/>
          <w:rtl w:val="true"/>
          <w:lang w:bidi="fa-IR"/>
        </w:rPr>
        <w:t>.</w:t>
      </w:r>
    </w:p>
    <w:p>
      <w:pPr>
        <w:pStyle w:val="Heading3"/>
        <w:numPr>
          <w:ilvl w:val="2"/>
          <w:numId w:val="1"/>
        </w:numPr>
        <w:rPr/>
      </w:pPr>
      <w:bookmarkStart w:id="1104" w:name="__RefHeading___Toc1262536_1479056682"/>
      <w:bookmarkStart w:id="1105" w:name="_Toc473"/>
      <w:bookmarkEnd w:id="1104"/>
      <w:r>
        <w:rPr>
          <w:rtl w:val="true"/>
        </w:rPr>
        <w:t>بازی رایانه ای</w:t>
      </w:r>
      <w:bookmarkEnd w:id="11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 بازی کامپیوتری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 طرف مقابل بازی، کامپیوتر است نه انسان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 و باخت باشد گرچه طرف مقابل انسان نباشد،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برد و باخت بهتر است ترک شود</w:t>
      </w:r>
      <w:r>
        <w:rPr>
          <w:rFonts w:eastAsia="IRNazanin" w:cs="IRNazanin"/>
          <w:color w:val="111111"/>
          <w:sz w:val="28"/>
          <w:szCs w:val="28"/>
          <w:rtl w:val="true"/>
          <w:lang w:bidi="fa-IR"/>
        </w:rPr>
        <w:t xml:space="preserve">. </w:t>
      </w:r>
      <w:bookmarkStart w:id="1106" w:name="pg4362_44684"/>
    </w:p>
    <w:p>
      <w:pPr>
        <w:pStyle w:val="Heading3"/>
        <w:numPr>
          <w:ilvl w:val="2"/>
          <w:numId w:val="1"/>
        </w:numPr>
        <w:rPr/>
      </w:pPr>
      <w:bookmarkStart w:id="1107" w:name="__RefHeading___Toc1262538_1479056682"/>
      <w:bookmarkStart w:id="1108" w:name="_Toc474"/>
      <w:bookmarkEnd w:id="1106"/>
      <w:bookmarkEnd w:id="1107"/>
      <w:r>
        <w:rPr>
          <w:rtl w:val="true"/>
        </w:rPr>
        <w:t>قولنامه</w:t>
      </w:r>
      <w:bookmarkEnd w:id="11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مرسوم است که پس از قول و قرار،قولنامه دلال را طرفین امضا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به عنوان ایجاب و قبول و انفاذ بیع یا اجاره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قولنامه در واقع معامله است مگر این که قرار در قولنامه این باشد که بعداً معامله کنند</w:t>
      </w:r>
      <w:r>
        <w:rPr>
          <w:rFonts w:eastAsia="IRNazanin" w:cs="IRNazanin"/>
          <w:color w:val="111111"/>
          <w:sz w:val="28"/>
          <w:szCs w:val="28"/>
          <w:rtl w:val="true"/>
          <w:lang w:bidi="fa-IR"/>
        </w:rPr>
        <w:t>.</w:t>
      </w:r>
    </w:p>
    <w:p>
      <w:pPr>
        <w:pStyle w:val="Heading3"/>
        <w:numPr>
          <w:ilvl w:val="2"/>
          <w:numId w:val="1"/>
        </w:numPr>
        <w:rPr/>
      </w:pPr>
      <w:bookmarkStart w:id="1109" w:name="__RefHeading___Toc1262540_1479056682"/>
      <w:bookmarkStart w:id="1110" w:name="_Toc475"/>
      <w:bookmarkEnd w:id="1109"/>
      <w:r>
        <w:rPr>
          <w:rtl w:val="true"/>
        </w:rPr>
        <w:t>جهیزیه</w:t>
      </w:r>
      <w:bookmarkEnd w:id="111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چیزهایی را به عنوان جهیزیه به دخترش بدهد، بعداً می‌تواند از او پس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امانت بدهد، می‌تواند از او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تملیک کند، نمی‌تواند پس بگیرد</w:t>
      </w:r>
      <w:r>
        <w:rPr>
          <w:rFonts w:eastAsia="IRNazanin" w:cs="IRNazanin"/>
          <w:color w:val="111111"/>
          <w:sz w:val="28"/>
          <w:szCs w:val="28"/>
          <w:rtl w:val="true"/>
          <w:lang w:bidi="fa-IR"/>
        </w:rPr>
        <w:t>.</w:t>
      </w:r>
    </w:p>
    <w:p>
      <w:pPr>
        <w:pStyle w:val="Heading3"/>
        <w:numPr>
          <w:ilvl w:val="2"/>
          <w:numId w:val="1"/>
        </w:numPr>
        <w:rPr/>
      </w:pPr>
      <w:bookmarkStart w:id="1111" w:name="__RefHeading___Toc1262542_1479056682"/>
      <w:bookmarkStart w:id="1112" w:name="_Toc476"/>
      <w:bookmarkEnd w:id="1111"/>
      <w:r>
        <w:rPr>
          <w:rtl w:val="true"/>
        </w:rPr>
        <w:t>مشخص نبودن قیمت</w:t>
      </w:r>
      <w:bookmarkEnd w:id="111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کالایی را مثلاً به صد تومان بفروشد نقداً و به مشتری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آن را تا یک ماه پرداخت نکردی، قیمت آن صد و بیست تومان می باشد، این گونه معامله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معامله باطل است مگر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مشخص شدن قیمت نقد و نسیه خریدار یک طرف را انتخاب کند و معامله بر مبنای آن انجام شود</w:t>
      </w:r>
      <w:r>
        <w:rPr>
          <w:rFonts w:eastAsia="IRNazanin" w:cs="IRNazanin"/>
          <w:color w:val="111111"/>
          <w:sz w:val="28"/>
          <w:szCs w:val="28"/>
          <w:rtl w:val="true"/>
          <w:lang w:bidi="fa-IR"/>
        </w:rPr>
        <w:t>.</w:t>
      </w:r>
    </w:p>
    <w:p>
      <w:pPr>
        <w:pStyle w:val="Heading3"/>
        <w:numPr>
          <w:ilvl w:val="2"/>
          <w:numId w:val="1"/>
        </w:numPr>
        <w:rPr/>
      </w:pPr>
      <w:bookmarkStart w:id="1113" w:name="__RefHeading___Toc1262544_1479056682"/>
      <w:bookmarkStart w:id="1114" w:name="_Toc477"/>
      <w:bookmarkEnd w:id="1113"/>
      <w:r>
        <w:rPr>
          <w:rtl w:val="true"/>
        </w:rPr>
        <w:t>جریمه</w:t>
      </w:r>
      <w:bookmarkEnd w:id="111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ای با خریدار در ضمن معامله شرط کند که اگر خریدار از پرداخت ثمن در موعد مقرر خودداری کند، باید مبلغ معیّنی بپردازد، آیا چنین شرطی صحیح است و اخذ این پول برای فروشنده حلال و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و حلال است</w:t>
      </w:r>
      <w:r>
        <w:rPr>
          <w:rFonts w:eastAsia="IRNazanin" w:cs="IRNazanin"/>
          <w:color w:val="111111"/>
          <w:sz w:val="28"/>
          <w:szCs w:val="28"/>
          <w:rtl w:val="true"/>
          <w:lang w:bidi="fa-IR"/>
        </w:rPr>
        <w:t>.</w:t>
      </w:r>
    </w:p>
    <w:p>
      <w:pPr>
        <w:pStyle w:val="Heading3"/>
        <w:numPr>
          <w:ilvl w:val="2"/>
          <w:numId w:val="1"/>
        </w:numPr>
        <w:rPr/>
      </w:pPr>
      <w:bookmarkStart w:id="1115" w:name="__RefHeading___Toc1262546_1479056682"/>
      <w:bookmarkStart w:id="1116" w:name="_Toc478"/>
      <w:bookmarkEnd w:id="1115"/>
      <w:r>
        <w:rPr>
          <w:rtl w:val="true"/>
        </w:rPr>
        <w:t>حق تألیف</w:t>
      </w:r>
      <w:bookmarkEnd w:id="111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حق التالیف کتاب چه حکمی دارد؟ </w:t>
      </w:r>
      <w:bookmarkStart w:id="1117" w:name="pg4362_44685"/>
    </w:p>
    <w:p>
      <w:pPr>
        <w:pStyle w:val="BookText"/>
        <w:rPr/>
      </w:pPr>
      <w:bookmarkEnd w:id="1117"/>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و حلال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مشروعیت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مالکیت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حق تألیف و حق اختراع مورد پذیرش حضرتعالی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عرفاً یکی از حقوق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تعدی و تجاوز به حقوق فکری،ضمان آور است؟ اگر شخصی کتابی را بدون اذن مؤلف تکثیر کند، آیا ضامن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خسارتی داشته باشد، ظاهراً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تعزیر می‌تواند به عنوان یکی از مجازات های تجاوز به حقوق مؤلفان قرار 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تشخیص حاکم شرع باشد، بعید نیست</w:t>
      </w:r>
      <w:r>
        <w:rPr>
          <w:rFonts w:eastAsia="IRNazanin" w:cs="IRNazanin"/>
          <w:color w:val="111111"/>
          <w:sz w:val="28"/>
          <w:szCs w:val="28"/>
          <w:rtl w:val="true"/>
          <w:lang w:bidi="fa-IR"/>
        </w:rPr>
        <w:t>.</w:t>
      </w:r>
    </w:p>
    <w:p>
      <w:pPr>
        <w:pStyle w:val="Heading3"/>
        <w:numPr>
          <w:ilvl w:val="2"/>
          <w:numId w:val="1"/>
        </w:numPr>
        <w:rPr/>
      </w:pPr>
      <w:bookmarkStart w:id="1118" w:name="__RefHeading___Toc1262548_1479056682"/>
      <w:bookmarkStart w:id="1119" w:name="_Toc479"/>
      <w:bookmarkEnd w:id="1118"/>
      <w:r>
        <w:rPr>
          <w:rtl w:val="true"/>
        </w:rPr>
        <w:t>سرقت ادبی</w:t>
      </w:r>
      <w:bookmarkEnd w:id="111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مطلبی را از کتابی،یادداشت کنیم در حالی که نویسنده مطالب را با ذکر منبع ذکر کرده و ما مطالب کتاب را با ذکر منابعی که او به دست آورده، ذکر کنیم یا بنویسیم و نامی از کتاب او نیاوریم سرقت حساب می‌شود؟ آیا این کار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Heading3"/>
        <w:numPr>
          <w:ilvl w:val="2"/>
          <w:numId w:val="1"/>
        </w:numPr>
        <w:rPr/>
      </w:pPr>
      <w:bookmarkStart w:id="1120" w:name="__RefHeading___Toc1262550_1479056682"/>
      <w:bookmarkStart w:id="1121" w:name="_Toc480"/>
      <w:bookmarkEnd w:id="1120"/>
      <w:r>
        <w:rPr>
          <w:rtl w:val="true"/>
        </w:rPr>
        <w:t>معاملات شبهه آمیز</w:t>
      </w:r>
      <w:bookmarkEnd w:id="112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شرکت در برخی معاملات و عقود، رعایت شرایط صحت را نمی‌کند به گونه ای که معامله یا عقد باطل می‌شود البته معامله یا عقد، حرام نمی‌باشد مانند معامله نسیه ای که در آن، مدت یا مبلغ مشخص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مطمئن هستم که طرف معامله یا عقد، از بطلان آن اطلاع دارد و با این وجود راضی می‌باشد لکن در مواردی مطمئن نمی‌باشم، حال تکلیف اینجانب درباره ثبت حسابداری این معاملات در دفاتر شرکت چگونه است؟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برای شما مشکل شرعی ندارد</w:t>
      </w:r>
      <w:r>
        <w:rPr>
          <w:rFonts w:eastAsia="IRNazanin" w:cs="IRNazanin"/>
          <w:color w:val="111111"/>
          <w:sz w:val="28"/>
          <w:szCs w:val="28"/>
          <w:rtl w:val="true"/>
          <w:lang w:bidi="fa-IR"/>
        </w:rPr>
        <w:t xml:space="preserve">. </w:t>
      </w:r>
      <w:bookmarkStart w:id="1122" w:name="pg4362_44686"/>
    </w:p>
    <w:p>
      <w:pPr>
        <w:pStyle w:val="BookText"/>
        <w:rPr/>
      </w:pPr>
      <w:bookmarkEnd w:id="112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حسابدار دفاتر شرکتی است و فقط کارش ثبت و گزارش کلیه امور شرکت می‌باشد، در قبال برخی از معاملات باطل یا ربوی مدیر شرکت، کارش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عمل از لحاظ شرعی معلوم نیست</w:t>
      </w:r>
      <w:r>
        <w:rPr>
          <w:rFonts w:eastAsia="IRNazanin" w:cs="IRNazanin"/>
          <w:color w:val="111111"/>
          <w:sz w:val="28"/>
          <w:szCs w:val="28"/>
          <w:rtl w:val="true"/>
          <w:lang w:bidi="fa-IR"/>
        </w:rPr>
        <w:t>.</w:t>
      </w:r>
    </w:p>
    <w:p>
      <w:pPr>
        <w:pStyle w:val="Heading3"/>
        <w:numPr>
          <w:ilvl w:val="2"/>
          <w:numId w:val="1"/>
        </w:numPr>
        <w:rPr/>
      </w:pPr>
      <w:bookmarkStart w:id="1123" w:name="__RefHeading___Toc1262552_1479056682"/>
      <w:bookmarkStart w:id="1124" w:name="_Toc481"/>
      <w:bookmarkEnd w:id="1123"/>
      <w:r>
        <w:rPr>
          <w:rtl w:val="true"/>
        </w:rPr>
        <w:t>معامله با بی نماز</w:t>
      </w:r>
      <w:bookmarkEnd w:id="112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شراکت و همکاری با فردی که اعتراف می‌کند نماز نمی‌خواند، و خمس نمی‌دهد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گرچه بهتر است با اشخاص با متدین و اهل حساب و کتاب شراکت کند</w:t>
      </w:r>
      <w:r>
        <w:rPr>
          <w:rFonts w:eastAsia="IRNazanin" w:cs="IRNazanin"/>
          <w:color w:val="111111"/>
          <w:sz w:val="28"/>
          <w:szCs w:val="28"/>
          <w:rtl w:val="true"/>
          <w:lang w:bidi="fa-IR"/>
        </w:rPr>
        <w:t>.</w:t>
      </w:r>
    </w:p>
    <w:p>
      <w:pPr>
        <w:pStyle w:val="Heading3"/>
        <w:numPr>
          <w:ilvl w:val="2"/>
          <w:numId w:val="1"/>
        </w:numPr>
        <w:rPr/>
      </w:pPr>
      <w:bookmarkStart w:id="1125" w:name="__RefHeading___Toc1262554_1479056682"/>
      <w:bookmarkStart w:id="1126" w:name="_Toc482"/>
      <w:bookmarkEnd w:id="1125"/>
      <w:r>
        <w:rPr>
          <w:rtl w:val="true"/>
        </w:rPr>
        <w:t>معامله با کفار</w:t>
      </w:r>
      <w:bookmarkEnd w:id="112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موجر یا مستأجر کافر باشد مثلاً بهائی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اجاره باطل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مسلمان بودن شرط نیست ولی بهتر این است که با این گونه افراد معامله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پیشرفت آنان باشد، حرام است</w:t>
      </w:r>
      <w:r>
        <w:rPr>
          <w:rFonts w:eastAsia="IRNazanin" w:cs="IRNazanin"/>
          <w:color w:val="111111"/>
          <w:sz w:val="28"/>
          <w:szCs w:val="28"/>
          <w:rtl w:val="true"/>
          <w:lang w:bidi="fa-IR"/>
        </w:rPr>
        <w:t>.</w:t>
      </w:r>
    </w:p>
    <w:p>
      <w:pPr>
        <w:pStyle w:val="Heading3"/>
        <w:numPr>
          <w:ilvl w:val="2"/>
          <w:numId w:val="1"/>
        </w:numPr>
        <w:rPr/>
      </w:pPr>
      <w:bookmarkStart w:id="1127" w:name="__RefHeading___Toc1262556_1479056682"/>
      <w:bookmarkStart w:id="1128" w:name="_Toc483"/>
      <w:bookmarkEnd w:id="1127"/>
      <w:r>
        <w:rPr>
          <w:rtl w:val="true"/>
        </w:rPr>
        <w:t>دیه</w:t>
      </w:r>
      <w:bookmarkEnd w:id="11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صدمات بدنی از قبیل کوفتگی و جرح در حوادث رانندگی به مجنی علیه دیه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می‌تواند دیه بگیرد</w:t>
      </w:r>
      <w:r>
        <w:rPr>
          <w:rFonts w:eastAsia="IRNazanin" w:cs="IRNazanin"/>
          <w:color w:val="111111"/>
          <w:sz w:val="28"/>
          <w:szCs w:val="28"/>
          <w:rtl w:val="true"/>
          <w:lang w:bidi="fa-IR"/>
        </w:rPr>
        <w:t>.</w:t>
      </w:r>
    </w:p>
    <w:p>
      <w:pPr>
        <w:pStyle w:val="Heading3"/>
        <w:numPr>
          <w:ilvl w:val="2"/>
          <w:numId w:val="1"/>
        </w:numPr>
        <w:rPr/>
      </w:pPr>
      <w:bookmarkStart w:id="1129" w:name="__RefHeading___Toc1262558_1479056682"/>
      <w:bookmarkStart w:id="1130" w:name="_Toc484"/>
      <w:bookmarkEnd w:id="1129"/>
      <w:r>
        <w:rPr>
          <w:rtl w:val="true"/>
        </w:rPr>
        <w:t>خسارت</w:t>
      </w:r>
      <w:bookmarkEnd w:id="113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مجنی علیه به واسطه شکستگی در اندام خود نتواند تا مدتی کار کرده و از کار افتاده باشد، آیا می‌تواند از جانی خسارت دریافت نماید؟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فقط دیه می‌باشد</w:t>
      </w:r>
      <w:r>
        <w:rPr>
          <w:rFonts w:eastAsia="IRNazanin" w:cs="IRNazanin"/>
          <w:color w:val="111111"/>
          <w:sz w:val="28"/>
          <w:szCs w:val="28"/>
          <w:rtl w:val="true"/>
          <w:lang w:bidi="fa-IR"/>
        </w:rPr>
        <w:t xml:space="preserve">. </w:t>
      </w:r>
      <w:bookmarkStart w:id="1131" w:name="pg4362_44687"/>
    </w:p>
    <w:p>
      <w:pPr>
        <w:pStyle w:val="Heading3"/>
        <w:numPr>
          <w:ilvl w:val="2"/>
          <w:numId w:val="1"/>
        </w:numPr>
        <w:rPr/>
      </w:pPr>
      <w:bookmarkStart w:id="1132" w:name="__RefHeading___Toc1262560_1479056682"/>
      <w:bookmarkStart w:id="1133" w:name="_Toc485"/>
      <w:bookmarkEnd w:id="1131"/>
      <w:bookmarkEnd w:id="1132"/>
      <w:r>
        <w:rPr>
          <w:rtl w:val="true"/>
        </w:rPr>
        <w:t>شرط بندی</w:t>
      </w:r>
      <w:bookmarkEnd w:id="113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می‌گوید شرط بندی بین زن و شوهر، یا شرط بندی بین والدین و فرزندان، یا شرط بندی بین فرزندان با یکدیگر، حرام نمی‌باشد و از حکم کلی شرط بندی و قمار مستثناست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گفتاری صحت دارد؟ بین فقهای زمان پدر یا پدر بزرگ های ما چنین حکمی وجود داشته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بندی به طور مطلق و برای همه حرام است و استثنایی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نفر یا دو تیم بازی می‌کنند و تیم بازنده برای همه افراد چیزی در حد بستنی مثلاً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طرفین با ناراحتی این کار را نمی‌کند، آیا حرام است؟ آیا روشی برای تصحیح آن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بندی در بین نباشد و بازنده چیزی به اختیار خود بدهد، جایز است</w:t>
      </w:r>
      <w:r>
        <w:rPr>
          <w:rFonts w:eastAsia="IRNazanin" w:cs="IRNazanin"/>
          <w:color w:val="111111"/>
          <w:sz w:val="28"/>
          <w:szCs w:val="28"/>
          <w:rtl w:val="true"/>
          <w:lang w:bidi="fa-IR"/>
        </w:rPr>
        <w:t>.</w:t>
      </w:r>
    </w:p>
    <w:p>
      <w:pPr>
        <w:pStyle w:val="Heading3"/>
        <w:numPr>
          <w:ilvl w:val="2"/>
          <w:numId w:val="1"/>
        </w:numPr>
        <w:rPr/>
      </w:pPr>
      <w:bookmarkStart w:id="1134" w:name="__RefHeading___Toc1262562_1479056682"/>
      <w:bookmarkStart w:id="1135" w:name="_Toc486"/>
      <w:bookmarkEnd w:id="1134"/>
      <w:r>
        <w:rPr>
          <w:rtl w:val="true"/>
        </w:rPr>
        <w:t>تخلف از شرط</w:t>
      </w:r>
      <w:bookmarkEnd w:id="113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اعمال خیار تخلف از شرط از طرف خریدار و سپس فسخ معامله به علت قانونی، خساراتی که فروشنده در ازای دریافت ثمن، به خریدار وارد کرده است، قابل مطالبه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مطالبه ندارد</w:t>
      </w:r>
      <w:r>
        <w:rPr>
          <w:rFonts w:eastAsia="IRNazanin" w:cs="IRNazanin"/>
          <w:color w:val="111111"/>
          <w:sz w:val="28"/>
          <w:szCs w:val="28"/>
          <w:rtl w:val="true"/>
          <w:lang w:bidi="fa-IR"/>
        </w:rPr>
        <w:t>.</w:t>
      </w:r>
    </w:p>
    <w:p>
      <w:pPr>
        <w:pStyle w:val="Heading3"/>
        <w:numPr>
          <w:ilvl w:val="2"/>
          <w:numId w:val="1"/>
        </w:numPr>
        <w:rPr/>
      </w:pPr>
      <w:bookmarkStart w:id="1136" w:name="__RefHeading___Toc1262564_1479056682"/>
      <w:bookmarkStart w:id="1137" w:name="_Toc487"/>
      <w:bookmarkEnd w:id="1136"/>
      <w:r>
        <w:rPr>
          <w:rtl w:val="true"/>
        </w:rPr>
        <w:t>خیار تخلف از شرط</w:t>
      </w:r>
      <w:bookmarkEnd w:id="113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اعمال خیار تخلف از شرط از طرف خریدار و سپس فسخ یک معامله به علت قانونی، خساراتی که فروشنده در ازای دریافت ثمن به خریدار وارد کرده، قابل مطالبه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مطالبه نیست</w:t>
      </w:r>
      <w:r>
        <w:rPr>
          <w:rFonts w:eastAsia="IRNazanin" w:cs="IRNazanin"/>
          <w:color w:val="111111"/>
          <w:sz w:val="28"/>
          <w:szCs w:val="28"/>
          <w:rtl w:val="true"/>
          <w:lang w:bidi="fa-IR"/>
        </w:rPr>
        <w:t>.</w:t>
      </w:r>
    </w:p>
    <w:p>
      <w:pPr>
        <w:pStyle w:val="Heading3"/>
        <w:numPr>
          <w:ilvl w:val="2"/>
          <w:numId w:val="1"/>
        </w:numPr>
        <w:rPr/>
      </w:pPr>
      <w:bookmarkStart w:id="1138" w:name="__RefHeading___Toc1262566_1479056682"/>
      <w:bookmarkStart w:id="1139" w:name="_Toc488"/>
      <w:bookmarkEnd w:id="1138"/>
      <w:r>
        <w:rPr>
          <w:rtl w:val="true"/>
        </w:rPr>
        <w:t>معامله مشروط</w:t>
      </w:r>
      <w:bookmarkEnd w:id="113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در ضمن معامله با خریدار شرط می کند که خانه مورد معامله را نفروشد و برای شرط زمانی را معیّن نکند، آیا معامله با چنین شرطی صحیح است؟ </w:t>
      </w:r>
      <w:bookmarkStart w:id="1140" w:name="pg4362_44688"/>
    </w:p>
    <w:p>
      <w:pPr>
        <w:pStyle w:val="BookText"/>
        <w:rPr/>
      </w:pPr>
      <w:bookmarkEnd w:id="114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صحیح است بنابر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شرح زیر قرار معامله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بافنده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خریدار پیشنهاد می‌کند یک قطعه فرش به مشخصات معین اعم از مساحت، رنگ، نقشه و غیره به مدت شش ماه بافته و به خریدار تحویل دهد، مشروط بر این که فرضاً قیمت فرش که مبلغ ششصد هزار تومان تعیین شده، یک ثلث آن را موقع شروع فرش به فروشنده بدهد و یک ثلث را پس از بافتن نصف فرش و یک ثلث آخر را بعد از اتمام فرش و موقع تحویل آن به فروشنده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معامله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در فرض مذکور، بیع سلف است و در آن شرط است که ثمن در مجلس قبض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را نقداً قبض نماید، معامله نسبت به آن مقدار صحیح و در باقی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فروشنده جهت تبعض صفقه اختیار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سئوال چون در حین معامله ثمن هیچ پرداخت نشده، معامله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رضایت طرفین می‌تواند بایع در ثمن و مشتری در مثمن تصرف کند</w:t>
      </w:r>
      <w:r>
        <w:rPr>
          <w:rFonts w:eastAsia="IRNazanin" w:cs="IRNazanin"/>
          <w:color w:val="111111"/>
          <w:sz w:val="28"/>
          <w:szCs w:val="28"/>
          <w:rtl w:val="true"/>
          <w:lang w:bidi="fa-IR"/>
        </w:rPr>
        <w:t>.</w:t>
      </w:r>
    </w:p>
    <w:p>
      <w:pPr>
        <w:pStyle w:val="Heading3"/>
        <w:numPr>
          <w:ilvl w:val="2"/>
          <w:numId w:val="1"/>
        </w:numPr>
        <w:rPr/>
      </w:pPr>
      <w:bookmarkStart w:id="1141" w:name="__RefHeading___Toc1262568_1479056682"/>
      <w:bookmarkStart w:id="1142" w:name="_Toc489"/>
      <w:bookmarkEnd w:id="1141"/>
      <w:r>
        <w:rPr>
          <w:rtl w:val="true"/>
        </w:rPr>
        <w:t>فرار از ربا</w:t>
      </w:r>
      <w:bookmarkEnd w:id="114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بازار رسم است که مواد اولیه را به کارخانه‌ها داده و هم وزن آن مواد ساخته شده می‌گیرند و اجرت آن را می‌پردازند مثلاً دو تن شمش آلومنیوم می‌دهند و هم وزن آن ظروف ساخته شده می‌گیرند و اجرت ساخت را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چنین خرید و فروشی را بیان فرمایید و در صورت عدم جواز راه خلاصی از مشکل را تبیین کنید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معاملات چون ربا لازم می‌آید،معامله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ربا می‌توان چیزی غیر از جنس مورد معامله را به طرف ناقص ضمیمه کرد، مانند این که یک تن شمش آلومنیوم را به علاوه یک میلیون در مقابل یک تن مواد ساخته شده به اضافه یک کیلو مس و یا چیز دیگری معاوضه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به جای یک کیلو مس، پول قرار دهند مثلاً پنجاه هزار تومان پول ضمیمه نمایند</w:t>
      </w:r>
      <w:r>
        <w:rPr>
          <w:rFonts w:eastAsia="IRNazanin" w:cs="IRNazanin"/>
          <w:color w:val="111111"/>
          <w:sz w:val="28"/>
          <w:szCs w:val="28"/>
          <w:rtl w:val="true"/>
          <w:lang w:bidi="fa-IR"/>
        </w:rPr>
        <w:t xml:space="preserve">. </w:t>
      </w:r>
      <w:bookmarkStart w:id="1143" w:name="pg4362_44689"/>
    </w:p>
    <w:p>
      <w:pPr>
        <w:pStyle w:val="Heading3"/>
        <w:numPr>
          <w:ilvl w:val="2"/>
          <w:numId w:val="1"/>
        </w:numPr>
        <w:rPr/>
      </w:pPr>
      <w:bookmarkStart w:id="1144" w:name="__RefHeading___Toc1262570_1479056682"/>
      <w:bookmarkStart w:id="1145" w:name="_Toc490"/>
      <w:bookmarkEnd w:id="1143"/>
      <w:bookmarkEnd w:id="1144"/>
      <w:r>
        <w:rPr>
          <w:rtl w:val="true"/>
        </w:rPr>
        <w:t>قانون چک</w:t>
      </w:r>
      <w:bookmarkEnd w:id="11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پشت چکی دو امضاء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نیست به عنوان ظهر نویس و یا ضامن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 مزبور توسط شخص ثالثی به بانک برده شده و شش ماه پس از سررسید به علت کسر موجودی منتهی به گواهی عدم پرداخت گردیده است؛طبق قسمت آخر ماده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تجارت، در صورتی که ظرف مهلت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دارنده چک وجه آن را مطالبه ننماید، دیگر دعوای او علیه ظهر نویس مسموع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هر شخصی مسئولیت امضای خود را دارد؛ اولاً آیا قید زمان برای رفع مسئولیت امضا کننده، شرعی می‌باشد؟ ثانیاً آیا با این وجود می‌توان امضا کننده ظهر چک را پس از تاریخ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پرداخت وجه چک محکوم کرد؟ آیا این محکومیت شرعی است؟ ثالثاً آیا پس از منقضی شدن زمان قانونی فوق الاشاره، امضا کننده مسئولیتی در باره پرداخت وجه چک ندارد یا برعکس وجود دین بر ذمه امضا کننده محرز و متقن است و باید برائت ذمه یقینی را اثبات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عرف بازار است که امضا کردن پشت چک، ضمانت تلقی می‌شود بدین معنا که اگر صاحب چک پول چک را نپردازد شخص ثالث که امضا کرده باید وجه چک را بپردازد مگر قانوناً اثبات کند که به عنوان ضمانت امضا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قانون چک که در ماده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صورتی است که به بانک مراجعه نشود، ولی در فرض سئوال مراجعه شده و به علت کسری موجودی وصول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قید زمان در صورتی که عرف بازار معلوم باشد اگر 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مراجعه نشود ضمانت ساقط می‌شود، در این صورت شخص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 کننده پشت 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مسئولیتی نخواهد داشت</w:t>
      </w:r>
      <w:r>
        <w:rPr>
          <w:rFonts w:eastAsia="IRNazanin" w:cs="IRNazanin"/>
          <w:color w:val="111111"/>
          <w:sz w:val="28"/>
          <w:szCs w:val="28"/>
          <w:rtl w:val="true"/>
          <w:lang w:bidi="fa-IR"/>
        </w:rPr>
        <w:t>.</w:t>
      </w:r>
    </w:p>
    <w:p>
      <w:pPr>
        <w:pStyle w:val="Heading3"/>
        <w:numPr>
          <w:ilvl w:val="2"/>
          <w:numId w:val="1"/>
        </w:numPr>
        <w:rPr/>
      </w:pPr>
      <w:bookmarkStart w:id="1146" w:name="__RefHeading___Toc1262572_1479056682"/>
      <w:bookmarkStart w:id="1147" w:name="_Toc491"/>
      <w:bookmarkEnd w:id="1146"/>
      <w:r>
        <w:rPr>
          <w:rtl w:val="true"/>
        </w:rPr>
        <w:t>خرید و فروش چک</w:t>
      </w:r>
      <w:bookmarkEnd w:id="114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خرید و فروش چک به کمتر یا بیشتر از مبلغ آن جایز است و آیا فرقی بین چک مدت دار و چک روز در این مسأله وجود دارد؟ </w:t>
      </w:r>
      <w:bookmarkStart w:id="1148" w:name="pg4362_44690"/>
    </w:p>
    <w:p>
      <w:pPr>
        <w:pStyle w:val="BookText"/>
        <w:rPr/>
      </w:pPr>
      <w:bookmarkEnd w:id="114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چک واقعی باشد به این معنی که صادر کننده چک بدهکار باشد و در مقابل بدهی چک داده باشد آن وقت گیرنده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آن را به کمتر یا بیشتر از مبلغ آن بفروشد ولی اگر چک واقعی نباشد جایز نیست</w:t>
      </w:r>
      <w:r>
        <w:rPr>
          <w:rFonts w:eastAsia="IRNazanin" w:cs="IRNazanin"/>
          <w:color w:val="111111"/>
          <w:sz w:val="28"/>
          <w:szCs w:val="28"/>
          <w:rtl w:val="true"/>
          <w:lang w:bidi="fa-IR"/>
        </w:rPr>
        <w:t>.</w:t>
      </w:r>
    </w:p>
    <w:p>
      <w:pPr>
        <w:pStyle w:val="Heading3"/>
        <w:numPr>
          <w:ilvl w:val="2"/>
          <w:numId w:val="1"/>
        </w:numPr>
        <w:rPr/>
      </w:pPr>
      <w:bookmarkStart w:id="1149" w:name="__RefHeading___Toc1262574_1479056682"/>
      <w:bookmarkStart w:id="1150" w:name="_Toc492"/>
      <w:bookmarkEnd w:id="1149"/>
      <w:r>
        <w:rPr>
          <w:rtl w:val="true"/>
        </w:rPr>
        <w:t>نقد و نسیه</w:t>
      </w:r>
      <w:bookmarkEnd w:id="115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فقیری به فرد پولدار می گوید خانه ای را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نقد بخرد و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میلیون نسیه به وی بفروشد، آیا چنین معامله ای صحیح است؟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برای خودش بخرد، سپس به دیگری نسیه و به مبلغ بیش تری بفروشد، اشکال ندارد</w:t>
      </w:r>
      <w:r>
        <w:rPr>
          <w:rFonts w:eastAsia="IRNazanin" w:cs="IRNazanin"/>
          <w:color w:val="111111"/>
          <w:sz w:val="28"/>
          <w:szCs w:val="28"/>
          <w:rtl w:val="true"/>
          <w:lang w:bidi="fa-IR"/>
        </w:rPr>
        <w:t xml:space="preserve">. </w:t>
      </w:r>
      <w:bookmarkStart w:id="1151" w:name="pg4362_44691"/>
    </w:p>
    <w:p>
      <w:pPr>
        <w:pStyle w:val="Heading2"/>
        <w:numPr>
          <w:ilvl w:val="1"/>
          <w:numId w:val="1"/>
        </w:numPr>
        <w:rPr/>
      </w:pPr>
      <w:bookmarkStart w:id="1152" w:name="__RefHeading___Toc1262576_1479056682"/>
      <w:bookmarkStart w:id="1153" w:name="_Toc493"/>
      <w:bookmarkEnd w:id="1151"/>
      <w:bookmarkEnd w:id="1152"/>
      <w:r>
        <w:rPr>
          <w:rtl w:val="true"/>
        </w:rPr>
        <w:t>اجاره</w:t>
      </w:r>
      <w:bookmarkEnd w:id="1153"/>
    </w:p>
    <w:p>
      <w:pPr>
        <w:pStyle w:val="Heading3"/>
        <w:numPr>
          <w:ilvl w:val="2"/>
          <w:numId w:val="1"/>
        </w:numPr>
        <w:rPr/>
      </w:pPr>
      <w:bookmarkStart w:id="1154" w:name="__RefHeading___Toc1262578_1479056682"/>
      <w:bookmarkStart w:id="1155" w:name="_Toc494"/>
      <w:bookmarkEnd w:id="1154"/>
      <w:r>
        <w:rPr>
          <w:rtl w:val="true"/>
        </w:rPr>
        <w:t>اجیر گرفتن</w:t>
      </w:r>
      <w:bookmarkEnd w:id="115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سال نماز را در مقابل صد هزار تومان قبول کند آیا می تواند دیگری را برای انجام همین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نماز به مبلغ نود هزار تومان اجیر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مباشرت خود مستاجر شرط نشده باشد، استیجار دیگری به مبلغ کم تر جایز است به شرط این که چند روز از نماز و روزه را خودش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انجام کاری را به مبلغی قبول کند، آیا می تواند آن را به کمتر از آن مبلغ به فرد دیگری واگذار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مبلغ مساوی و یا بیش تر از آن جایز است ولی به مبلغ کمتر از مبلغ معیّن اشکال دارد، بلکه ظاهر عدم جواز است مگر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مقداری از کار را انجام دهد</w:t>
      </w:r>
      <w:r>
        <w:rPr>
          <w:rFonts w:eastAsia="IRNazanin" w:cs="IRNazanin"/>
          <w:color w:val="111111"/>
          <w:sz w:val="28"/>
          <w:szCs w:val="28"/>
          <w:rtl w:val="true"/>
          <w:lang w:bidi="fa-IR"/>
        </w:rPr>
        <w:t>.</w:t>
      </w:r>
    </w:p>
    <w:p>
      <w:pPr>
        <w:pStyle w:val="Heading3"/>
        <w:numPr>
          <w:ilvl w:val="2"/>
          <w:numId w:val="1"/>
        </w:numPr>
        <w:rPr/>
      </w:pPr>
      <w:bookmarkStart w:id="1156" w:name="__RefHeading___Toc1262580_1479056682"/>
      <w:bookmarkStart w:id="1157" w:name="_Toc495"/>
      <w:bookmarkEnd w:id="1156"/>
      <w:r>
        <w:rPr>
          <w:rtl w:val="true"/>
        </w:rPr>
        <w:t>ملک مشارکتی</w:t>
      </w:r>
      <w:bookmarkEnd w:id="11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به صورت مشارکت خریده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یکی از شرکا سهم خود را به شریک دیگر اجاره به شرط تملیک می دهد به طوری که بعد ازپرداخت تمامی اقساط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از پولی است که شریک برای آن سهم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مورد اجاره به ملکیت مستاجر درآید،آیا این کار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قصد تملیک کند،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اساساً اجاره می دهد و تنها شرط می کند پس از سپری شدن مدت اجاره، ملک به خودی خود مال مستاجر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شرط بدون اشکال نیست ولی صحت آن بعید نیست</w:t>
      </w:r>
      <w:r>
        <w:rPr>
          <w:rFonts w:eastAsia="IRNazanin" w:cs="IRNazanin"/>
          <w:color w:val="111111"/>
          <w:sz w:val="28"/>
          <w:szCs w:val="28"/>
          <w:rtl w:val="true"/>
          <w:lang w:bidi="fa-IR"/>
        </w:rPr>
        <w:t>.</w:t>
      </w:r>
    </w:p>
    <w:p>
      <w:pPr>
        <w:pStyle w:val="Heading3"/>
        <w:numPr>
          <w:ilvl w:val="2"/>
          <w:numId w:val="1"/>
        </w:numPr>
        <w:rPr/>
      </w:pPr>
      <w:bookmarkStart w:id="1158" w:name="__RefHeading___Toc1262582_1479056682"/>
      <w:bookmarkStart w:id="1159" w:name="_Toc496"/>
      <w:bookmarkEnd w:id="1158"/>
      <w:r>
        <w:rPr>
          <w:rtl w:val="true"/>
        </w:rPr>
        <w:t>خیارات</w:t>
      </w:r>
      <w:bookmarkEnd w:id="115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خیاراتی که در بیع جاری است، در اجاره هم جریان دارد و در این جهت فرقی بین اجاره عقدیه و اجاره معاطاتی هست؟ </w:t>
      </w:r>
      <w:bookmarkStart w:id="1160" w:name="pg4362_44692"/>
    </w:p>
    <w:p>
      <w:pPr>
        <w:pStyle w:val="BookText"/>
        <w:rPr/>
      </w:pPr>
      <w:bookmarkEnd w:id="116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خیار مجلس و خیار حیوان و خیار تاخیر، در اجاره تمام خیارات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معاطاتی یا عقدی</w:t>
      </w:r>
      <w:r>
        <w:rPr>
          <w:rFonts w:eastAsia="IRNazanin" w:cs="IRNazanin"/>
          <w:color w:val="111111"/>
          <w:sz w:val="28"/>
          <w:szCs w:val="28"/>
          <w:rtl w:val="true"/>
          <w:lang w:bidi="fa-IR"/>
        </w:rPr>
        <w:t>.</w:t>
      </w:r>
    </w:p>
    <w:p>
      <w:pPr>
        <w:pStyle w:val="Heading3"/>
        <w:numPr>
          <w:ilvl w:val="2"/>
          <w:numId w:val="1"/>
        </w:numPr>
        <w:rPr/>
      </w:pPr>
      <w:bookmarkStart w:id="1161" w:name="__RefHeading___Toc1262584_1479056682"/>
      <w:bookmarkStart w:id="1162" w:name="_Toc497"/>
      <w:bookmarkEnd w:id="1161"/>
      <w:r>
        <w:rPr>
          <w:rtl w:val="true"/>
        </w:rPr>
        <w:t>اجاره خانه به شرط قرض</w:t>
      </w:r>
      <w:bookmarkEnd w:id="116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خانه اگر شرط شود مستاجر مبلغ معینی به موجر قرض دهد و در مقابل وجه اجاره را کمتر بدهد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مالک، خانه را به مبلغی اجاره دهد و شرط کند که مبلغ معینی را به او قرض دهد، در این صورت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خانه ای را که اجاره کرده ام با جلب رضایت صاحبخانه به مبلغی بیش تر به کسی اجاره دهم؟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 باشد مگر تغییری در مورد اجاره داده باشد مثلاً یک خط تلفن یا یک دستگاه کولر نصب کند</w:t>
      </w:r>
      <w:r>
        <w:rPr>
          <w:rFonts w:eastAsia="IRNazanin" w:cs="IRNazanin"/>
          <w:color w:val="111111"/>
          <w:sz w:val="28"/>
          <w:szCs w:val="28"/>
          <w:rtl w:val="true"/>
          <w:lang w:bidi="fa-IR"/>
        </w:rPr>
        <w:t>.</w:t>
      </w:r>
    </w:p>
    <w:p>
      <w:pPr>
        <w:pStyle w:val="Heading3"/>
        <w:numPr>
          <w:ilvl w:val="2"/>
          <w:numId w:val="1"/>
        </w:numPr>
        <w:rPr/>
      </w:pPr>
      <w:bookmarkStart w:id="1163" w:name="__RefHeading___Toc1262586_1479056682"/>
      <w:bookmarkStart w:id="1164" w:name="_Toc498"/>
      <w:bookmarkEnd w:id="1163"/>
      <w:r>
        <w:rPr>
          <w:rtl w:val="true"/>
        </w:rPr>
        <w:t>دلالی</w:t>
      </w:r>
      <w:bookmarkEnd w:id="11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دلّالی با صاحب خانه شرط می کند که برای منزلش مستاجر پیدا کند و در مقابل مبلغی معین را از اجاره خانه برای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حق الزحمه جایز می باشد</w:t>
      </w:r>
      <w:r>
        <w:rPr>
          <w:rFonts w:eastAsia="IRNazanin" w:cs="IRNazanin"/>
          <w:color w:val="111111"/>
          <w:sz w:val="28"/>
          <w:szCs w:val="28"/>
          <w:rtl w:val="true"/>
          <w:lang w:bidi="fa-IR"/>
        </w:rPr>
        <w:t>.</w:t>
      </w:r>
    </w:p>
    <w:p>
      <w:pPr>
        <w:pStyle w:val="Heading3"/>
        <w:numPr>
          <w:ilvl w:val="2"/>
          <w:numId w:val="1"/>
        </w:numPr>
        <w:rPr/>
      </w:pPr>
      <w:bookmarkStart w:id="1165" w:name="__RefHeading___Toc1262588_1479056682"/>
      <w:bookmarkStart w:id="1166" w:name="_Toc499"/>
      <w:bookmarkEnd w:id="1165"/>
      <w:r>
        <w:rPr>
          <w:rtl w:val="true"/>
        </w:rPr>
        <w:t>اجاره زمانی</w:t>
      </w:r>
      <w:bookmarkEnd w:id="116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زمانی یک منزل به چند نفرچه حکمی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صاحبخانه به مدت پنج سال یک خانه را در ماه اوّل به زید، ماه دوم به عمرو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اجاره و ثمن آن معیّن شود، مانعی ندارد</w:t>
      </w:r>
      <w:r>
        <w:rPr>
          <w:rFonts w:eastAsia="IRNazanin" w:cs="IRNazanin"/>
          <w:color w:val="111111"/>
          <w:sz w:val="28"/>
          <w:szCs w:val="28"/>
          <w:rtl w:val="true"/>
          <w:lang w:bidi="fa-IR"/>
        </w:rPr>
        <w:t>.</w:t>
      </w:r>
    </w:p>
    <w:p>
      <w:pPr>
        <w:pStyle w:val="Heading3"/>
        <w:numPr>
          <w:ilvl w:val="2"/>
          <w:numId w:val="1"/>
        </w:numPr>
        <w:rPr/>
      </w:pPr>
      <w:bookmarkStart w:id="1167" w:name="__RefHeading___Toc1262590_1479056682"/>
      <w:bookmarkStart w:id="1168" w:name="_Toc500"/>
      <w:bookmarkEnd w:id="1167"/>
      <w:r>
        <w:rPr>
          <w:rtl w:val="true"/>
        </w:rPr>
        <w:t>اجاره وسایل</w:t>
      </w:r>
      <w:bookmarkEnd w:id="116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وسایل اعتباری مانند تلفن همراه چه حکمی دارد؟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bookmarkStart w:id="1169" w:name="pg4362_44693"/>
    </w:p>
    <w:p>
      <w:pPr>
        <w:pStyle w:val="BookText"/>
        <w:rPr/>
      </w:pPr>
      <w:bookmarkEnd w:id="116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موجر و یا مستاجر کافر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اجاره باطل می شود؟ در این صورت 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مسلمان بودن شرط نیست، ولی بهتراست با این گروه معامله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پیشرفت آنان شد، معامله باطل است</w:t>
      </w:r>
      <w:r>
        <w:rPr>
          <w:rFonts w:eastAsia="IRNazanin" w:cs="IRNazanin"/>
          <w:color w:val="111111"/>
          <w:sz w:val="28"/>
          <w:szCs w:val="28"/>
          <w:rtl w:val="true"/>
          <w:lang w:bidi="fa-IR"/>
        </w:rPr>
        <w:t>.</w:t>
      </w:r>
    </w:p>
    <w:p>
      <w:pPr>
        <w:pStyle w:val="Heading3"/>
        <w:numPr>
          <w:ilvl w:val="2"/>
          <w:numId w:val="1"/>
        </w:numPr>
        <w:rPr/>
      </w:pPr>
      <w:bookmarkStart w:id="1170" w:name="__RefHeading___Toc1262592_1479056682"/>
      <w:bookmarkStart w:id="1171" w:name="_Toc501"/>
      <w:bookmarkEnd w:id="1170"/>
      <w:r>
        <w:rPr>
          <w:rtl w:val="true"/>
        </w:rPr>
        <w:t>اجاره ملک</w:t>
      </w:r>
      <w:bookmarkEnd w:id="117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ملکی را اجاره کرده که در سال مقدار معینی از محصول همان ملک را به صاحب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اجاره ای صحیح است؟ اگر در اثرعوامل طبیعی مانند برف و آفت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به دست آمده حتی کم تر از حق الزحمه کارگران باشد چه باید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حتی اگر محصول زیاد هم باشد اجاره باطل است</w:t>
      </w:r>
      <w:r>
        <w:rPr>
          <w:rFonts w:eastAsia="IRNazanin" w:cs="IRNazanin"/>
          <w:color w:val="111111"/>
          <w:sz w:val="28"/>
          <w:szCs w:val="28"/>
          <w:rtl w:val="true"/>
          <w:lang w:bidi="fa-IR"/>
        </w:rPr>
        <w:t>.</w:t>
      </w:r>
    </w:p>
    <w:p>
      <w:pPr>
        <w:pStyle w:val="Heading3"/>
        <w:numPr>
          <w:ilvl w:val="2"/>
          <w:numId w:val="1"/>
        </w:numPr>
        <w:rPr/>
      </w:pPr>
      <w:bookmarkStart w:id="1172" w:name="__RefHeading___Toc1262594_1479056682"/>
      <w:bookmarkStart w:id="1173" w:name="_Toc502"/>
      <w:bookmarkEnd w:id="1172"/>
      <w:r>
        <w:rPr>
          <w:rtl w:val="true"/>
        </w:rPr>
        <w:t>چگونگی اجاره</w:t>
      </w:r>
      <w:bookmarkEnd w:id="11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در اجاره مال الاجاره را معین کنند ولی مدت اجاره را معلوم نکنند؟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اجاره باطل است</w:t>
      </w:r>
      <w:r>
        <w:rPr>
          <w:rFonts w:eastAsia="IRNazanin" w:cs="IRNazanin"/>
          <w:color w:val="111111"/>
          <w:sz w:val="28"/>
          <w:szCs w:val="28"/>
          <w:rtl w:val="true"/>
          <w:lang w:bidi="fa-IR"/>
        </w:rPr>
        <w:t>.</w:t>
      </w:r>
    </w:p>
    <w:p>
      <w:pPr>
        <w:pStyle w:val="Heading3"/>
        <w:numPr>
          <w:ilvl w:val="2"/>
          <w:numId w:val="1"/>
        </w:numPr>
        <w:rPr/>
      </w:pPr>
      <w:bookmarkStart w:id="1174" w:name="__RefHeading___Toc1262596_1479056682"/>
      <w:bookmarkStart w:id="1175" w:name="_Toc503"/>
      <w:bookmarkEnd w:id="1174"/>
      <w:r>
        <w:rPr>
          <w:rtl w:val="true"/>
        </w:rPr>
        <w:t>اجاره خودرو</w:t>
      </w:r>
      <w:bookmarkEnd w:id="117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ماشینی را با این شرط که از شهرخارج نکند اجاره کرده ولی تخلف کرده و خودرو در خارج شهر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علاوه بر این که ضامن قیمت خودرو می باشد، اجاره بهای خودرو را هم باید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 ضامن خودروست و هم اجاره بهای تعیین شده را به مقداری که از خودرو استفاده نموده باید بپردازد</w:t>
      </w:r>
      <w:r>
        <w:rPr>
          <w:rFonts w:eastAsia="IRNazanin" w:cs="IRNazanin"/>
          <w:color w:val="111111"/>
          <w:sz w:val="28"/>
          <w:szCs w:val="28"/>
          <w:rtl w:val="true"/>
          <w:lang w:bidi="fa-IR"/>
        </w:rPr>
        <w:t>.</w:t>
      </w:r>
    </w:p>
    <w:p>
      <w:pPr>
        <w:pStyle w:val="Heading3"/>
        <w:numPr>
          <w:ilvl w:val="2"/>
          <w:numId w:val="1"/>
        </w:numPr>
        <w:rPr/>
      </w:pPr>
      <w:bookmarkStart w:id="1176" w:name="__RefHeading___Toc1262598_1479056682"/>
      <w:bookmarkStart w:id="1177" w:name="_Toc504"/>
      <w:bookmarkEnd w:id="1176"/>
      <w:r>
        <w:rPr>
          <w:rtl w:val="true"/>
        </w:rPr>
        <w:t>ناتوانی اجیر از اتمام کار</w:t>
      </w:r>
      <w:bookmarkEnd w:id="117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اجیر شده در ماه رمضان ختم قرآن کند، پس از خواندن نصف یا بیشتر از آن، به واسطه عارضه ای چند جزء آن ناتمام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تواند باقیمانده را </w:t>
      </w:r>
      <w:bookmarkStart w:id="1178" w:name="pg4362_44694"/>
    </w:p>
    <w:p>
      <w:pPr>
        <w:pStyle w:val="BookText"/>
        <w:rPr/>
      </w:pPr>
      <w:bookmarkEnd w:id="1178"/>
      <w:r>
        <w:rPr>
          <w:rFonts w:ascii="IRNazanin" w:hAnsi="IRNazanin" w:eastAsia="IRNazanin"/>
          <w:color w:val="111111"/>
          <w:sz w:val="28"/>
          <w:sz w:val="28"/>
          <w:szCs w:val="28"/>
          <w:rtl w:val="true"/>
          <w:lang w:bidi="fa-IR"/>
        </w:rPr>
        <w:t>در ماه شوال بخواند با وجود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قرائت قرآن در ماه رمضان قید اجاره بوده؟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به هم خوردن اجاره باید تمام اجرت را مسترد کند یا به نسبت سهمی که باقیمانده؟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سئوال نسبت به مقداری که خوانده است، مالک اجرت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باقیمانده اگر دسترسی به موجر دارد، به او مراجعه کند وگرنه باید بقیه را در غیر ماه رمضان بخواند</w:t>
      </w:r>
      <w:r>
        <w:rPr>
          <w:rFonts w:eastAsia="IRNazanin" w:cs="IRNazanin"/>
          <w:color w:val="111111"/>
          <w:sz w:val="28"/>
          <w:szCs w:val="28"/>
          <w:rtl w:val="true"/>
          <w:lang w:bidi="fa-IR"/>
        </w:rPr>
        <w:t>.</w:t>
      </w:r>
    </w:p>
    <w:p>
      <w:pPr>
        <w:pStyle w:val="Heading3"/>
        <w:numPr>
          <w:ilvl w:val="2"/>
          <w:numId w:val="1"/>
        </w:numPr>
        <w:rPr/>
      </w:pPr>
      <w:bookmarkStart w:id="1179" w:name="__RefHeading___Toc1262600_1479056682"/>
      <w:bookmarkStart w:id="1180" w:name="_Toc505"/>
      <w:bookmarkEnd w:id="1179"/>
      <w:r>
        <w:rPr>
          <w:rtl w:val="true"/>
        </w:rPr>
        <w:t>نیابت در نیابت</w:t>
      </w:r>
      <w:bookmarkEnd w:id="11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اختیار انتقال مورد نیابت به غیر را نداشته باشد، با این حال چون برای خودش مانع ایجاد شده، بدون اذن ورثه زنی را اجیر می کند که حج میقاتی برای متوفی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نائب دوم در اثنا به واسطه عذری طواف را مقدم بر وقوف نماید 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مشعر وقوف اضطراری بنماید،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چنین حجی ذمه منوب عنه بری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اجیر دوم مستحق اجرت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p>
    <w:p>
      <w:pPr>
        <w:pStyle w:val="BookText"/>
        <w:rPr/>
      </w:pPr>
      <w:r>
        <w:rPr>
          <w:rFonts w:ascii="IRNazanin" w:hAnsi="IRNazanin" w:eastAsia="IRNazanin"/>
          <w:color w:val="111111"/>
          <w:sz w:val="28"/>
          <w:sz w:val="28"/>
          <w:szCs w:val="28"/>
          <w:rtl w:val="true"/>
          <w:lang w:bidi="fa-IR"/>
        </w:rPr>
        <w:t>جواب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بودن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موجر اوّل مستحق اجرت نمی باشد، بلی اگر بطلان اجاره را نداند از موجر دوم استحقاق اجرت را دارد</w:t>
      </w:r>
      <w:r>
        <w:rPr>
          <w:rFonts w:eastAsia="IRNazanin" w:cs="IRNazanin"/>
          <w:color w:val="111111"/>
          <w:sz w:val="28"/>
          <w:szCs w:val="28"/>
          <w:rtl w:val="true"/>
          <w:lang w:bidi="fa-IR"/>
        </w:rPr>
        <w:t>.</w:t>
      </w:r>
    </w:p>
    <w:p>
      <w:pPr>
        <w:pStyle w:val="Heading3"/>
        <w:numPr>
          <w:ilvl w:val="2"/>
          <w:numId w:val="1"/>
        </w:numPr>
        <w:rPr/>
      </w:pPr>
      <w:bookmarkStart w:id="1181" w:name="__RefHeading___Toc1262602_1479056682"/>
      <w:bookmarkStart w:id="1182" w:name="_Toc506"/>
      <w:bookmarkEnd w:id="1181"/>
      <w:r>
        <w:rPr>
          <w:rtl w:val="true"/>
        </w:rPr>
        <w:t>فسخ اجاره</w:t>
      </w:r>
      <w:bookmarkEnd w:id="118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مستاجر اوّل عین مستاجره را بدون اذن موجر به تصرف مستاجر دوم بدهد و مالک عقد اجاره خود را فسخ کند آیا می تواند ملک را از مستاجر دوم مسترد کند و در عین حال، اجرت المثل را از مستاجر اوّل بگیرد؟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می تواند ملک را از مستاجر بگیرد، چون با فسخ هر دو اجاره از بین می رود و می تواند اجرت المثل زمان قبل از فسخ را بگیرد</w:t>
      </w:r>
      <w:r>
        <w:rPr>
          <w:rFonts w:eastAsia="IRNazanin" w:cs="IRNazanin"/>
          <w:color w:val="111111"/>
          <w:sz w:val="28"/>
          <w:szCs w:val="28"/>
          <w:rtl w:val="true"/>
          <w:lang w:bidi="fa-IR"/>
        </w:rPr>
        <w:t xml:space="preserve">. </w:t>
      </w:r>
      <w:bookmarkStart w:id="1183" w:name="pg4362_44695"/>
    </w:p>
    <w:p>
      <w:pPr>
        <w:pStyle w:val="Heading3"/>
        <w:numPr>
          <w:ilvl w:val="2"/>
          <w:numId w:val="1"/>
        </w:numPr>
        <w:rPr/>
      </w:pPr>
      <w:bookmarkStart w:id="1184" w:name="__RefHeading___Toc1262604_1479056682"/>
      <w:bookmarkStart w:id="1185" w:name="_Toc507"/>
      <w:bookmarkEnd w:id="1183"/>
      <w:bookmarkEnd w:id="1184"/>
      <w:r>
        <w:rPr>
          <w:rtl w:val="true"/>
        </w:rPr>
        <w:t>گرفتن خسارت تاخیر از مستاجر</w:t>
      </w:r>
      <w:bookmarkEnd w:id="118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خانه می تواند با مستاجر شرط کند در صورت عدم تخلیه خانه در وقت مقرر چیزی بیش تر از اجاره بها بپردازد؟ آیا این زیاده ربا حساب نمی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می تواند به شرط این که معین باشد و ابهامی نداشته باشد 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تأخیر باید صد هزار تومان بیش تر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روز تأخیر فلان مبلغ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به جهت مجهول بودن صحیح نیست</w:t>
      </w:r>
      <w:r>
        <w:rPr>
          <w:rFonts w:eastAsia="IRNazanin" w:cs="IRNazanin"/>
          <w:color w:val="111111"/>
          <w:sz w:val="28"/>
          <w:szCs w:val="28"/>
          <w:rtl w:val="true"/>
          <w:lang w:bidi="fa-IR"/>
        </w:rPr>
        <w:t>.</w:t>
      </w:r>
    </w:p>
    <w:p>
      <w:pPr>
        <w:pStyle w:val="Heading3"/>
        <w:numPr>
          <w:ilvl w:val="2"/>
          <w:numId w:val="1"/>
        </w:numPr>
        <w:rPr/>
      </w:pPr>
      <w:bookmarkStart w:id="1186" w:name="__RefHeading___Toc1262606_1479056682"/>
      <w:bookmarkStart w:id="1187" w:name="_Toc508"/>
      <w:bookmarkEnd w:id="1186"/>
      <w:r>
        <w:rPr>
          <w:rtl w:val="true"/>
        </w:rPr>
        <w:t>اجیر شدن برای عمل حرام</w:t>
      </w:r>
      <w:bookmarkEnd w:id="118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راننده تاکسی بداند مسافرش برای گناه مثل زنا و سرقت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آیا شرعاً رساندن چنین مسافری به مقصدش جایز است؟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bookmarkStart w:id="1188" w:name="pg4362_44696"/>
    </w:p>
    <w:p>
      <w:pPr>
        <w:pStyle w:val="Heading2"/>
        <w:numPr>
          <w:ilvl w:val="1"/>
          <w:numId w:val="1"/>
        </w:numPr>
        <w:rPr/>
      </w:pPr>
      <w:bookmarkStart w:id="1189" w:name="__RefHeading___Toc1262608_1479056682"/>
      <w:bookmarkStart w:id="1190" w:name="_Toc509"/>
      <w:bookmarkEnd w:id="1188"/>
      <w:bookmarkEnd w:id="1189"/>
      <w:r>
        <w:rPr>
          <w:rtl w:val="true"/>
        </w:rPr>
        <w:t>شراکت</w:t>
      </w:r>
      <w:bookmarkEnd w:id="1190"/>
    </w:p>
    <w:p>
      <w:pPr>
        <w:pStyle w:val="Heading3"/>
        <w:numPr>
          <w:ilvl w:val="2"/>
          <w:numId w:val="1"/>
        </w:numPr>
        <w:rPr/>
      </w:pPr>
      <w:bookmarkStart w:id="1191" w:name="__RefHeading___Toc1262610_1479056682"/>
      <w:bookmarkStart w:id="1192" w:name="_Toc510"/>
      <w:bookmarkEnd w:id="1191"/>
      <w:r>
        <w:rPr>
          <w:rtl w:val="true"/>
        </w:rPr>
        <w:t>گرفتن اجرت بابت اثاثیه</w:t>
      </w:r>
      <w:bookmarkEnd w:id="119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نفردر یک خانه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شریکی که در خانه سکونت ندارد، می تواند اجرت المثل مطالبه کند و آیا کسانی که در خانه ساکن هستند به اندازه بودن اثاثیه شریک غیر ساکن حق مطالبه اجرت المثل از او را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 تواند اجرت المثل از شریک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بودن اثاثیه در منزل عرفاً اجرت داشته باشد، می توانند اجرت مطالبه کنند</w:t>
      </w:r>
      <w:r>
        <w:rPr>
          <w:rFonts w:eastAsia="IRNazanin" w:cs="IRNazanin"/>
          <w:color w:val="111111"/>
          <w:sz w:val="28"/>
          <w:szCs w:val="28"/>
          <w:rtl w:val="true"/>
          <w:lang w:bidi="fa-IR"/>
        </w:rPr>
        <w:t>.</w:t>
      </w:r>
    </w:p>
    <w:p>
      <w:pPr>
        <w:pStyle w:val="Heading3"/>
        <w:numPr>
          <w:ilvl w:val="2"/>
          <w:numId w:val="1"/>
        </w:numPr>
        <w:rPr/>
      </w:pPr>
      <w:bookmarkStart w:id="1193" w:name="__RefHeading___Toc1262612_1479056682"/>
      <w:bookmarkStart w:id="1194" w:name="_Toc511"/>
      <w:bookmarkEnd w:id="1193"/>
      <w:r>
        <w:rPr>
          <w:rtl w:val="true"/>
        </w:rPr>
        <w:t>شراکت با بی ایمان</w:t>
      </w:r>
      <w:bookmarkEnd w:id="119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با کسی که اعتقاد به دادن حقوق شرعی ندارد، در کار و تجارت شریک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شراکت با چنین اشخاصی اشکال ندارد ولی بهتر است با این گونه افراد شراکت نکنند</w:t>
      </w:r>
      <w:r>
        <w:rPr>
          <w:rFonts w:eastAsia="IRNazanin" w:cs="IRNazanin"/>
          <w:color w:val="111111"/>
          <w:sz w:val="28"/>
          <w:szCs w:val="28"/>
          <w:rtl w:val="true"/>
          <w:lang w:bidi="fa-IR"/>
        </w:rPr>
        <w:t>.</w:t>
      </w:r>
    </w:p>
    <w:p>
      <w:pPr>
        <w:pStyle w:val="Heading3"/>
        <w:numPr>
          <w:ilvl w:val="2"/>
          <w:numId w:val="1"/>
        </w:numPr>
        <w:rPr/>
      </w:pPr>
      <w:bookmarkStart w:id="1195" w:name="__RefHeading___Toc1262614_1479056682"/>
      <w:bookmarkStart w:id="1196" w:name="_Toc512"/>
      <w:bookmarkEnd w:id="1195"/>
      <w:r>
        <w:rPr>
          <w:rtl w:val="true"/>
        </w:rPr>
        <w:t>شرکت در ابدان</w:t>
      </w:r>
      <w:bookmarkEnd w:id="119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قرار می گذارند هر وقت کاری برایشان پیدا شد، با هم کار کنند و هر ماه درآمد را بین خود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شراکت جایزاست؟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در ابدان است و باطل می باشد ولی مصالحه اشکال ندارد</w:t>
      </w:r>
      <w:r>
        <w:rPr>
          <w:rFonts w:eastAsia="IRNazanin" w:cs="IRNazanin"/>
          <w:color w:val="111111"/>
          <w:sz w:val="28"/>
          <w:szCs w:val="28"/>
          <w:rtl w:val="true"/>
          <w:lang w:bidi="fa-IR"/>
        </w:rPr>
        <w:t>.</w:t>
      </w:r>
    </w:p>
    <w:p>
      <w:pPr>
        <w:pStyle w:val="Heading3"/>
        <w:numPr>
          <w:ilvl w:val="2"/>
          <w:numId w:val="1"/>
        </w:numPr>
        <w:rPr/>
      </w:pPr>
      <w:bookmarkStart w:id="1197" w:name="__RefHeading___Toc1262616_1479056682"/>
      <w:bookmarkStart w:id="1198" w:name="_Toc513"/>
      <w:bookmarkEnd w:id="1197"/>
      <w:r>
        <w:rPr>
          <w:rtl w:val="true"/>
        </w:rPr>
        <w:t>باز کردن در جدید</w:t>
      </w:r>
      <w:bookmarkEnd w:id="119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بازکردن در جدید با عدم رضایت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دیگر در کوچه بن بست چه حکمی دارد؟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اشکالی ندارد اگر صاحب یکی از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دری در آنجا داشته باشد و درب اول را ببندد و در دیگری باز کند</w:t>
      </w:r>
      <w:r>
        <w:rPr>
          <w:rFonts w:eastAsia="IRNazanin" w:cs="IRNazanin"/>
          <w:color w:val="111111"/>
          <w:sz w:val="28"/>
          <w:szCs w:val="28"/>
          <w:rtl w:val="true"/>
          <w:lang w:bidi="fa-IR"/>
        </w:rPr>
        <w:t xml:space="preserve">. </w:t>
      </w:r>
      <w:bookmarkStart w:id="1199" w:name="pg4362_44697"/>
    </w:p>
    <w:p>
      <w:pPr>
        <w:pStyle w:val="Heading3"/>
        <w:numPr>
          <w:ilvl w:val="2"/>
          <w:numId w:val="1"/>
        </w:numPr>
        <w:rPr/>
      </w:pPr>
      <w:bookmarkStart w:id="1200" w:name="__RefHeading___Toc1262618_1479056682"/>
      <w:bookmarkStart w:id="1201" w:name="_Toc514"/>
      <w:bookmarkEnd w:id="1199"/>
      <w:bookmarkEnd w:id="1200"/>
      <w:r>
        <w:rPr>
          <w:rtl w:val="true"/>
        </w:rPr>
        <w:t>حق شفعه</w:t>
      </w:r>
      <w:bookmarkEnd w:id="120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یکصد و نود و دو ساعت چاه و موتور آب شش ساعت سهم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شرکا بدون اجازه او بقیه چاه را فروخته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خریداران حق دارند بدون اجازه وی چاه را عمیق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اجازه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خانه ای باهم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مالک چهار دانگ و دیگری مالک دو دانگ است ولی زمین خانه اربابی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این دو نفر مالک اعیان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مالک چهار دانگ است، سهم خود را به شخص دیگری فروخته، در این حال آیا شریکی که مالک دو دانگ است حق الشفعه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ظاهرا حق شفعه دارد</w:t>
      </w:r>
      <w:r>
        <w:rPr>
          <w:rFonts w:eastAsia="IRNazanin" w:cs="IRNazanin"/>
          <w:color w:val="111111"/>
          <w:sz w:val="28"/>
          <w:szCs w:val="28"/>
          <w:rtl w:val="true"/>
          <w:lang w:bidi="fa-IR"/>
        </w:rPr>
        <w:t>.</w:t>
      </w:r>
    </w:p>
    <w:p>
      <w:pPr>
        <w:pStyle w:val="Heading3"/>
        <w:numPr>
          <w:ilvl w:val="2"/>
          <w:numId w:val="1"/>
        </w:numPr>
        <w:rPr/>
      </w:pPr>
      <w:bookmarkStart w:id="1202" w:name="__RefHeading___Toc1262620_1479056682"/>
      <w:bookmarkStart w:id="1203" w:name="_Toc515"/>
      <w:bookmarkEnd w:id="1202"/>
      <w:r>
        <w:rPr>
          <w:rtl w:val="true"/>
        </w:rPr>
        <w:t>شراکت با صغیر</w:t>
      </w:r>
      <w:bookmarkEnd w:id="120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یک مغازه شریک و با هم مشغول کسب بودند ولی یکی از دو شریک از دنیا رفته و از او چند فرزند صغیر باقی مانده، باقی ماندن شریکی که در قید حیات است در شرکت با فرزندان صغیر شریک مرحومش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مردن شریک، شراکت باطل می شود و به اذن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صغیرها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شرکت را تجدید کرد</w:t>
      </w:r>
      <w:r>
        <w:rPr>
          <w:rFonts w:eastAsia="IRNazanin" w:cs="IRNazanin"/>
          <w:color w:val="111111"/>
          <w:sz w:val="28"/>
          <w:szCs w:val="28"/>
          <w:rtl w:val="true"/>
          <w:lang w:bidi="fa-IR"/>
        </w:rPr>
        <w:t>.</w:t>
      </w:r>
    </w:p>
    <w:p>
      <w:pPr>
        <w:pStyle w:val="Heading3"/>
        <w:numPr>
          <w:ilvl w:val="2"/>
          <w:numId w:val="1"/>
        </w:numPr>
        <w:rPr/>
      </w:pPr>
      <w:bookmarkStart w:id="1204" w:name="__RefHeading___Toc1262622_1479056682"/>
      <w:bookmarkStart w:id="1205" w:name="_Toc516"/>
      <w:bookmarkEnd w:id="1204"/>
      <w:r>
        <w:rPr>
          <w:rtl w:val="true"/>
        </w:rPr>
        <w:t>اجبار شریک به تعمیر</w:t>
      </w:r>
      <w:bookmarkEnd w:id="120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فوت نموده و ترکه او تقسیم شده که از خانه دو طبقه، طبقه فوقانی به یک فرزند و طبقه تحتانی به دیگری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طبقه بالا خراب شد، مالک حق تعمیر آن را دارد یا این که حق او تمام شده؟ اگر طبقه پایین خراب شود و به همین دلیل مالک طبقه فوقانی نتواند از آن استفاده کند، آیا می تواند مالک طبقه پایین را مجبور به ساختن و تعمیر کند؟ </w:t>
      </w:r>
      <w:bookmarkStart w:id="1206" w:name="pg4362_44698"/>
    </w:p>
    <w:p>
      <w:pPr>
        <w:pStyle w:val="BookText"/>
        <w:rPr/>
      </w:pPr>
      <w:bookmarkEnd w:id="1206"/>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حق دارد که طبقه بالا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دوم حاکم شرع می تواند مالک طبقه پایین را اجبار کند</w:t>
      </w:r>
      <w:r>
        <w:rPr>
          <w:rFonts w:eastAsia="IRNazanin" w:cs="IRNazanin"/>
          <w:color w:val="111111"/>
          <w:sz w:val="28"/>
          <w:szCs w:val="28"/>
          <w:rtl w:val="true"/>
          <w:lang w:bidi="fa-IR"/>
        </w:rPr>
        <w:t>.</w:t>
      </w:r>
    </w:p>
    <w:p>
      <w:pPr>
        <w:pStyle w:val="Heading3"/>
        <w:numPr>
          <w:ilvl w:val="2"/>
          <w:numId w:val="1"/>
        </w:numPr>
        <w:rPr/>
      </w:pPr>
      <w:bookmarkStart w:id="1207" w:name="__RefHeading___Toc1262624_1479056682"/>
      <w:bookmarkStart w:id="1208" w:name="_Toc517"/>
      <w:bookmarkEnd w:id="1207"/>
      <w:r>
        <w:rPr>
          <w:rtl w:val="true"/>
        </w:rPr>
        <w:t>قیمت روز یا مقدار شراکت</w:t>
      </w:r>
      <w:bookmarkEnd w:id="12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ساختمان ناقصی را که هشتاد میلیون برای آن خرج کرده، با شخصی دیگری شریک می شود به این شرط که چهل میلیون در ساختمان خرج کند ولی شریک هشت میلیون خرج کرده، حالا که ساختمان را به قیمت روز فروخته اند، آیا به نسبت چهل میلیون شریک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نسبت هشت میلیون حق دارد و به همین مقدار با هم مصالحه کنند</w:t>
      </w:r>
      <w:r>
        <w:rPr>
          <w:rFonts w:eastAsia="IRNazanin" w:cs="IRNazanin"/>
          <w:color w:val="111111"/>
          <w:sz w:val="28"/>
          <w:szCs w:val="28"/>
          <w:rtl w:val="true"/>
          <w:lang w:bidi="fa-IR"/>
        </w:rPr>
        <w:t xml:space="preserve">. </w:t>
      </w:r>
      <w:bookmarkStart w:id="1209" w:name="pg4362_44699"/>
    </w:p>
    <w:p>
      <w:pPr>
        <w:pStyle w:val="Heading2"/>
        <w:numPr>
          <w:ilvl w:val="1"/>
          <w:numId w:val="1"/>
        </w:numPr>
        <w:rPr/>
      </w:pPr>
      <w:bookmarkStart w:id="1210" w:name="__RefHeading___Toc1262626_1479056682"/>
      <w:bookmarkStart w:id="1211" w:name="_Toc518"/>
      <w:bookmarkEnd w:id="1209"/>
      <w:bookmarkEnd w:id="1210"/>
      <w:r>
        <w:rPr>
          <w:rtl w:val="true"/>
        </w:rPr>
        <w:t>مضاربه</w:t>
      </w:r>
      <w:bookmarkEnd w:id="1211"/>
    </w:p>
    <w:p>
      <w:pPr>
        <w:pStyle w:val="Heading3"/>
        <w:numPr>
          <w:ilvl w:val="2"/>
          <w:numId w:val="1"/>
        </w:numPr>
        <w:rPr/>
      </w:pPr>
      <w:bookmarkStart w:id="1212" w:name="__RefHeading___Toc1262628_1479056682"/>
      <w:bookmarkStart w:id="1213" w:name="_Toc519"/>
      <w:bookmarkEnd w:id="1212"/>
      <w:r>
        <w:rPr>
          <w:rtl w:val="true"/>
        </w:rPr>
        <w:t>مضاربه بانک</w:t>
      </w:r>
      <w:bookmarkEnd w:id="121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مضاربه ی بانکی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مضاربه ها اشکال دارد که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مضاربه باید خسارت از صاحب مال باشد ولی در مضاربه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بانکی این حالت وجود ندارد بلکه هیچ وقت مالک خسارات را از بانک قبول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مضاربه به قرضی بر می گردد که سود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مضاربه ها شرط است که منفعت با عامل به نسبت تقسیم شود، مثلا بگویند سود بالمناصفه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به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عامل و صاحب مال تقسیم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معاملات بانکی می گویند مثلا هجده درصد سود برای صاحب مال است که بدون اشکال نیست و به ربا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بانک ها با پول مردم، خودشان تجارت نمی کنند بلکه به شخص ثالث داده، با او مضاربه می کنند مثلا مقداری پول به بانک مرکزی با سود هجده درصد می دهند، در حالی که در این کار مجاز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پول کدام صاحب پول به بانک مرکزی داده می شود و سود آن چطور به همه مشتری ها برابر داده می شود؟ اگر پول همه است که متصور نیست و خارجیت ندارد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 پول مشتری ها تجارت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برای خود ساخت و ساز می کنند یا در پروژه های مختلف سرمایه گذاری می نمایند و یا دیر کرد می گیرند که در تمام بانک ها مرسوم است و ربا می باشد و هیچ راه حلی برای آن قابل تصور نیست یا به باغ ها و مزارع وام می دهند و سود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عنوان خرید از صاحبان باغ است یا به عنوان مساقات و مزارعه است یا نوع دیگر؟ هر کدام باشد، بدون اشکال نیست چون مزارعه و مساقات تجارت نیست </w:t>
      </w:r>
      <w:bookmarkStart w:id="1214" w:name="pg4362_44700"/>
    </w:p>
    <w:p>
      <w:pPr>
        <w:pStyle w:val="BookText"/>
        <w:rPr/>
      </w:pPr>
      <w:bookmarkEnd w:id="1214"/>
      <w:r>
        <w:rPr>
          <w:rFonts w:ascii="IRNazanin" w:hAnsi="IRNazanin" w:eastAsia="IRNazanin"/>
          <w:color w:val="111111"/>
          <w:sz w:val="28"/>
          <w:sz w:val="28"/>
          <w:szCs w:val="28"/>
          <w:rtl w:val="true"/>
          <w:lang w:bidi="fa-IR"/>
        </w:rPr>
        <w:t>و خرید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مضاربه در بانک ها بسیار مشکل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اشکالات و اشکالات دیگر تصحیح سپرده‌ها چه دراز مدت و چه کوتاه مدت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صاحب پول بانک را وکیل کند که با پول آن کار کند و طبق موازین شرعی سود دهد و احتمال بدهد که بانک طبق شرع عمل می کند، دریافت سود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پولی را به امانت مثل سپرده های حج و عمره در بانک بسپارد در این صورت دریافت پول اشکالی ندارد</w:t>
      </w:r>
      <w:r>
        <w:rPr>
          <w:rFonts w:eastAsia="IRNazanin" w:cs="IRNazanin"/>
          <w:color w:val="111111"/>
          <w:sz w:val="28"/>
          <w:szCs w:val="28"/>
          <w:rtl w:val="true"/>
          <w:lang w:bidi="fa-IR"/>
        </w:rPr>
        <w:t>.</w:t>
      </w:r>
    </w:p>
    <w:p>
      <w:pPr>
        <w:pStyle w:val="Heading3"/>
        <w:numPr>
          <w:ilvl w:val="2"/>
          <w:numId w:val="1"/>
        </w:numPr>
        <w:rPr/>
      </w:pPr>
      <w:bookmarkStart w:id="1215" w:name="__RefHeading___Toc1262630_1479056682"/>
      <w:bookmarkStart w:id="1216" w:name="_Toc520"/>
      <w:bookmarkEnd w:id="1215"/>
      <w:r>
        <w:rPr>
          <w:rtl w:val="true"/>
        </w:rPr>
        <w:t>مصالحه در سود مضاربه</w:t>
      </w:r>
      <w:bookmarkEnd w:id="121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را به شخصی دادم تا با آن کار کند و سود حاصل را به طور مساوی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گوید به علت داشتن شریک به طور دقیق نمی توانم سود حاصل را حساب کنم و اظهار می دارد مبلغ سود به طور تقریبی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مضاربه ی بین ما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قرارداد صحیح اگر طرفین بر سود تقریبی مصالحه کنند،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مضاربه و مانند آن آیا جایز است درصد سودی را که برای عامل یا صاحب سرمایه مشخص شده است، به مقدار معینی از پول مصالحه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مضاربه به حساب درصد شده، خالی از اشکال نیست و منافع مال صاحب پول است و عامل اجرت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مصالحه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مضاربه از عقود لازمه است که پس از عقد نمی توان آن را به هم 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عقود جایز می باشد و می توان آن را به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معاطات و فضولیت در مضاربه جریان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دو در مضاربه جاری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مضاربه خسارت تقسیم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اگر خسارت به عهده ی مالک باشد، آیا می تواند از ابتدا شرط کند که خسارت به عهده ی هر دو باشد؟ </w:t>
      </w:r>
      <w:bookmarkStart w:id="1217" w:name="pg4362_44701"/>
    </w:p>
    <w:p>
      <w:pPr>
        <w:pStyle w:val="BookText"/>
        <w:rPr/>
      </w:pPr>
      <w:bookmarkEnd w:id="1217"/>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به عهده مالک است و این گونه شرط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کند که عامل متعهد شود مثلا نصف خسارت را جبران کند، شرط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جبران نکرد، خلاف شرط عمل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مضاربه از جهت اخلال به بعضی شروط فاسد باشد، سودی که به دست آمده چه حکمی دارد؟ آیا عامل مستحق اجرت المثل می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سود مال صاحب پول است و عامل مستحق اجرت المثل می باشد</w:t>
      </w:r>
      <w:r>
        <w:rPr>
          <w:rFonts w:eastAsia="IRNazanin" w:cs="IRNazanin"/>
          <w:color w:val="111111"/>
          <w:sz w:val="28"/>
          <w:szCs w:val="28"/>
          <w:rtl w:val="true"/>
          <w:lang w:bidi="fa-IR"/>
        </w:rPr>
        <w:t>.</w:t>
      </w:r>
    </w:p>
    <w:p>
      <w:pPr>
        <w:pStyle w:val="Heading3"/>
        <w:numPr>
          <w:ilvl w:val="2"/>
          <w:numId w:val="1"/>
        </w:numPr>
        <w:rPr/>
      </w:pPr>
      <w:bookmarkStart w:id="1218" w:name="__RefHeading___Toc1262632_1479056682"/>
      <w:bookmarkStart w:id="1219" w:name="_Toc521"/>
      <w:bookmarkEnd w:id="1218"/>
      <w:r>
        <w:rPr>
          <w:rtl w:val="true"/>
        </w:rPr>
        <w:t>اختلاف در مضاربه</w:t>
      </w:r>
      <w:bookmarkEnd w:id="121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مالک و عامل در مقادیر زیر نزاع کنند و بینه ای هم نباشد، قول کدام یک مقدّم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مقدار راس المال،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سود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سهم عامل</w:t>
      </w:r>
    </w:p>
    <w:p>
      <w:pPr>
        <w:pStyle w:val="BookText"/>
        <w:rPr/>
      </w:pPr>
      <w:r>
        <w:rPr>
          <w:rFonts w:ascii="Amiri" w:hAnsi="Amiri" w:eastAsia="Amiri" w:cs="Amiri"/>
          <w:color w:val="111111"/>
          <w:sz w:val="28"/>
          <w:sz w:val="28"/>
          <w:szCs w:val="28"/>
          <w:rtl w:val="true"/>
          <w:lang w:bidi="ar-SA"/>
        </w:rPr>
        <w:t>جواب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عامل با قَسَم مقدّم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عامل مقدّم است ولی اگر متهم باشد، با بینه یا قَسَم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مالک مقدم است</w:t>
      </w:r>
      <w:r>
        <w:rPr>
          <w:rFonts w:eastAsia="IRNazanin" w:cs="IRNazanin"/>
          <w:color w:val="111111"/>
          <w:sz w:val="28"/>
          <w:szCs w:val="28"/>
          <w:rtl w:val="true"/>
          <w:lang w:bidi="fa-IR"/>
        </w:rPr>
        <w:t>.</w:t>
      </w:r>
    </w:p>
    <w:p>
      <w:pPr>
        <w:pStyle w:val="Heading3"/>
        <w:numPr>
          <w:ilvl w:val="2"/>
          <w:numId w:val="1"/>
        </w:numPr>
        <w:rPr/>
      </w:pPr>
      <w:bookmarkStart w:id="1220" w:name="__RefHeading___Toc1262634_1479056682"/>
      <w:bookmarkStart w:id="1221" w:name="_Toc522"/>
      <w:bookmarkEnd w:id="1220"/>
      <w:r>
        <w:rPr>
          <w:rtl w:val="true"/>
        </w:rPr>
        <w:t>تقسیم برابر سود</w:t>
      </w:r>
      <w:bookmarkEnd w:id="122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مبلغی پول به کاسبی می دهد که با آن کار کند و آخر سال هرچه منفعت به دست آورد، نصف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قراردادی صحیح و شرعی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3"/>
        <w:numPr>
          <w:ilvl w:val="2"/>
          <w:numId w:val="1"/>
        </w:numPr>
        <w:rPr/>
      </w:pPr>
      <w:bookmarkStart w:id="1222" w:name="__RefHeading___Toc1262636_1479056682"/>
      <w:bookmarkStart w:id="1223" w:name="_Toc523"/>
      <w:bookmarkEnd w:id="1222"/>
      <w:r>
        <w:rPr>
          <w:rtl w:val="true"/>
        </w:rPr>
        <w:t>جعاله با فایده مضاربه</w:t>
      </w:r>
      <w:bookmarkEnd w:id="122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مال خود را در اختیار کسی بگذارد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این مال تجارت کردی، سود حاصل به نصف یا ثلث از آن تو باشد و این عمل مضاربه نیست، بلکه </w:t>
      </w:r>
    </w:p>
    <w:p>
      <w:pPr>
        <w:pStyle w:val="BookText"/>
        <w:rPr/>
      </w:pPr>
      <w:r>
        <w:rPr>
          <w:rFonts w:ascii="IRNazanin" w:hAnsi="IRNazanin" w:eastAsia="IRNazanin"/>
          <w:color w:val="111111"/>
          <w:sz w:val="28"/>
          <w:sz w:val="28"/>
          <w:szCs w:val="28"/>
          <w:rtl w:val="true"/>
          <w:lang w:bidi="fa-IR"/>
        </w:rPr>
        <w:t>جُعاله است که فایده مضاربه را دارد، شرایط مضاربه در آن لازم نیست، لطفا نظرتان را در خصوص این سؤالات مرقوم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 یا سرمایه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پس از عقد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حاصل از درآمد به صورت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را ماهیانه علی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مثال ماهی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کننده با پول سرمایه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کند و در پایان قرارداد با یکدیگر مصالحه نمایند؟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مالک می تواند در ضررهای احتمالی که ناشی از بی تجربگی عامل می باشد، شریک نباشد؟</w:t>
      </w:r>
    </w:p>
    <w:p>
      <w:pPr>
        <w:pStyle w:val="BookText"/>
        <w:rPr/>
      </w:pPr>
      <w:r>
        <w:rPr>
          <w:rFonts w:ascii="IRNazanin" w:hAnsi="IRNazanin" w:eastAsia="IRNazanin"/>
          <w:color w:val="111111"/>
          <w:sz w:val="28"/>
          <w:sz w:val="28"/>
          <w:szCs w:val="28"/>
          <w:rtl w:val="true"/>
          <w:lang w:bidi="fa-IR"/>
        </w:rPr>
        <w:t>جواب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 تواند مبلغ مزبور را دریافت و در آخر کار محاسبه 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افراط و تفریط نکند، ضامن خسارت نیست و همه ضرر متوجه صاحب سرمایه است مگر این که در عقد شرط شود</w:t>
      </w:r>
      <w:r>
        <w:rPr>
          <w:rFonts w:eastAsia="IRNazanin" w:cs="IRNazanin"/>
          <w:color w:val="111111"/>
          <w:sz w:val="28"/>
          <w:szCs w:val="28"/>
          <w:rtl w:val="true"/>
          <w:lang w:bidi="fa-IR"/>
        </w:rPr>
        <w:t xml:space="preserve">. </w:t>
      </w:r>
      <w:bookmarkStart w:id="1224" w:name="pg4362_44703"/>
    </w:p>
    <w:p>
      <w:pPr>
        <w:pStyle w:val="Heading2"/>
        <w:numPr>
          <w:ilvl w:val="1"/>
          <w:numId w:val="1"/>
        </w:numPr>
        <w:rPr/>
      </w:pPr>
      <w:bookmarkStart w:id="1225" w:name="__RefHeading___Toc1262638_1479056682"/>
      <w:bookmarkStart w:id="1226" w:name="_Toc524"/>
      <w:bookmarkEnd w:id="1224"/>
      <w:bookmarkEnd w:id="1225"/>
      <w:r>
        <w:rPr>
          <w:rtl w:val="true"/>
        </w:rPr>
        <w:t>مزارعه و مغارسه</w:t>
      </w:r>
      <w:bookmarkEnd w:id="1226"/>
    </w:p>
    <w:p>
      <w:pPr>
        <w:pStyle w:val="Heading3"/>
        <w:numPr>
          <w:ilvl w:val="2"/>
          <w:numId w:val="1"/>
        </w:numPr>
        <w:rPr/>
      </w:pPr>
      <w:bookmarkStart w:id="1227" w:name="__RefHeading___Toc1262640_1479056682"/>
      <w:bookmarkStart w:id="1228" w:name="_Toc525"/>
      <w:bookmarkEnd w:id="1227"/>
      <w:r>
        <w:rPr>
          <w:rtl w:val="true"/>
        </w:rPr>
        <w:t>مغارسه</w:t>
      </w:r>
      <w:bookmarkEnd w:id="12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زمینی را به دیگری واگذار کرده که در آن درخت انگور بکارد و به مدت سی سال درخت و حاصل زمین بین صاحب زمین و غرس کننده بالمناصفه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معامله در باغ و نخلستان ها و درخت های بی ثمر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مغارسه مطلقاً صحیح نیست و اگر منافع را با رضایت طرفین تقسیم کنند حلال است</w:t>
      </w:r>
      <w:r>
        <w:rPr>
          <w:rFonts w:eastAsia="IRNazanin" w:cs="IRNazanin"/>
          <w:color w:val="111111"/>
          <w:sz w:val="28"/>
          <w:szCs w:val="28"/>
          <w:rtl w:val="true"/>
          <w:lang w:bidi="fa-IR"/>
        </w:rPr>
        <w:t>.</w:t>
      </w:r>
    </w:p>
    <w:p>
      <w:pPr>
        <w:pStyle w:val="Heading3"/>
        <w:numPr>
          <w:ilvl w:val="2"/>
          <w:numId w:val="1"/>
        </w:numPr>
        <w:rPr/>
      </w:pPr>
      <w:bookmarkStart w:id="1229" w:name="__RefHeading___Toc1262642_1479056682"/>
      <w:bookmarkStart w:id="1230" w:name="_Toc526"/>
      <w:bookmarkEnd w:id="1229"/>
      <w:r>
        <w:rPr>
          <w:rtl w:val="true"/>
        </w:rPr>
        <w:t>مرگ موجر</w:t>
      </w:r>
      <w:bookmarkEnd w:id="123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 که زارع زمینی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صاحب زمین فوت شده و ورثه صغیر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غایب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افراد که در مزرعه او بوده اند می توانند در مزرعه نماز بخوانند؟ مهمان ها نمازشان در آن مکان صحیح 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مجرد اذن در زراعت بوده به مجرد فوت مالک از بین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و اگر اجاره بوده و مدت اجاره تمام شده، باید زمین را تخلیه کنند و یا با نظرحاکم شرع دوباره اجاره نمایند و گرنه نماز در آن جا باطل است و تصرف در آن زمین جایز نیست و اگر اجاره باقی است تصرف تا تمام شدن مدت اشکال ندارد</w:t>
      </w:r>
      <w:r>
        <w:rPr>
          <w:rFonts w:eastAsia="IRNazanin" w:cs="IRNazanin"/>
          <w:color w:val="111111"/>
          <w:sz w:val="28"/>
          <w:szCs w:val="28"/>
          <w:rtl w:val="true"/>
          <w:lang w:bidi="fa-IR"/>
        </w:rPr>
        <w:t xml:space="preserve">. </w:t>
      </w:r>
      <w:bookmarkStart w:id="1231" w:name="pg4362_44704"/>
    </w:p>
    <w:p>
      <w:pPr>
        <w:pStyle w:val="Heading2"/>
        <w:numPr>
          <w:ilvl w:val="1"/>
          <w:numId w:val="1"/>
        </w:numPr>
        <w:rPr/>
      </w:pPr>
      <w:bookmarkStart w:id="1232" w:name="__RefHeading___Toc1262644_1479056682"/>
      <w:bookmarkStart w:id="1233" w:name="_Toc527"/>
      <w:bookmarkEnd w:id="1231"/>
      <w:bookmarkEnd w:id="1232"/>
      <w:r>
        <w:rPr>
          <w:rtl w:val="true"/>
        </w:rPr>
        <w:t>ودیعه و امانت</w:t>
      </w:r>
      <w:bookmarkEnd w:id="1233"/>
    </w:p>
    <w:p>
      <w:pPr>
        <w:pStyle w:val="Heading3"/>
        <w:numPr>
          <w:ilvl w:val="2"/>
          <w:numId w:val="1"/>
        </w:numPr>
        <w:rPr/>
      </w:pPr>
      <w:bookmarkStart w:id="1234" w:name="__RefHeading___Toc1262646_1479056682"/>
      <w:bookmarkStart w:id="1235" w:name="_Toc528"/>
      <w:bookmarkEnd w:id="1234"/>
      <w:r>
        <w:rPr>
          <w:rtl w:val="true"/>
        </w:rPr>
        <w:t>ودیعه</w:t>
      </w:r>
      <w:bookmarkEnd w:id="123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ودیعه یعنی 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ودیعه یعنی چیزی را پیش کسی به امانت بگذارند که آن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ودیعه از عقود جایز است یا لازم؟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عقود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ودیعه نزد امانتدار تلف یا معیوب شود، امانتدار ضامن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ودیعه ضمان نیست مگر افراط و تفریط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تعدی و تفریط در نگهداری ودیعه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تعدی این است که از حد معمولی بگذرند مثلا الاغ را بیش از حد معمول بار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 یعنی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نگه داشتن مراقبت و مراعات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های عمومی معمولا کتاب های وقفی و غیر وقفی وجود دارد که به اعضا برای مطالعه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اعضا کتاب ها را برده و باز نمی گردانند، آیا کتابدار و کسی که کتاب ها را به امانت داده، ضامن است؟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وظیفه خود عمل کرده، یعنی اگر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وقفی است، شرط کند که به کتابخانه برگردانند و کتاب ها را به افراد مورد اعتماد بدهد و افراط و تفریط نکند، ضامن نیست</w:t>
      </w:r>
      <w:r>
        <w:rPr>
          <w:rFonts w:eastAsia="IRNazanin" w:cs="IRNazanin"/>
          <w:color w:val="111111"/>
          <w:sz w:val="28"/>
          <w:szCs w:val="28"/>
          <w:rtl w:val="true"/>
          <w:lang w:bidi="fa-IR"/>
        </w:rPr>
        <w:t xml:space="preserve">. </w:t>
      </w:r>
      <w:bookmarkStart w:id="1236" w:name="pg4362_44705"/>
    </w:p>
    <w:p>
      <w:pPr>
        <w:pStyle w:val="Heading2"/>
        <w:numPr>
          <w:ilvl w:val="1"/>
          <w:numId w:val="1"/>
        </w:numPr>
        <w:rPr/>
      </w:pPr>
      <w:bookmarkStart w:id="1237" w:name="__RefHeading___Toc1262648_1479056682"/>
      <w:bookmarkStart w:id="1238" w:name="_Toc529"/>
      <w:bookmarkEnd w:id="1236"/>
      <w:bookmarkEnd w:id="1237"/>
      <w:r>
        <w:rPr>
          <w:rtl w:val="true"/>
        </w:rPr>
        <w:t>اموال گمشده و مجهول المالک</w:t>
      </w:r>
      <w:bookmarkEnd w:id="1238"/>
    </w:p>
    <w:p>
      <w:pPr>
        <w:pStyle w:val="Heading3"/>
        <w:numPr>
          <w:ilvl w:val="2"/>
          <w:numId w:val="1"/>
        </w:numPr>
        <w:rPr/>
      </w:pPr>
      <w:bookmarkStart w:id="1239" w:name="__RefHeading___Toc1262650_1479056682"/>
      <w:bookmarkStart w:id="1240" w:name="_Toc530"/>
      <w:bookmarkEnd w:id="1239"/>
      <w:r>
        <w:rPr>
          <w:rtl w:val="true"/>
        </w:rPr>
        <w:t>تملک اشیای گم شده</w:t>
      </w:r>
      <w:bookmarkEnd w:id="124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اماکن عمومی مثل حرم امامان و امامزادگان اموال و اشیای گمشده بسیاری وجود دارد که با گذشت مدت های مدید کسی برای گرفتن آن ها مراجعه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اشیا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اعلام کرده و از پیدا کردن صاحبانشان مایوس شده اند، با اجازه حاکم شرع صدقه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مال کسی است و زمین افتاد با دست یا پای خود به کناری بزند ولی آن را برندارد، 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اخذ نمی گویند و حکم لقطه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و اشیایی که در سرزمین های غیر اسلامی پیدا می شود،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یابنده می تواند تملک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در مراکز خدمات شهری مشغول به کار هستند، گاه اشیایی را پیدا می کنند که با کمی هزینه کردن قابل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نسبت به اشیایی که پیدا می شود مانند قاب عکس کهنه، اسباب بازی های پلاستیکی که کمی خراب شده، کفش یا لباس های مستعمل چه وظیفه ای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مالکان شان اعراض کرده اند، تملک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لقطه را پس از یاس از پیدا شدن صاحب آن می توان فروخت و قیمت آن را صرف بنایی و تعمیر مسجد کرد بدون آن که به فقیر بدهد و وی قبض و قبول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تملک خود می تواند در بنای مسجد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پیدا شد، ضامن است</w:t>
      </w:r>
      <w:r>
        <w:rPr>
          <w:rFonts w:eastAsia="IRNazanin" w:cs="IRNazanin"/>
          <w:color w:val="111111"/>
          <w:sz w:val="28"/>
          <w:szCs w:val="28"/>
          <w:rtl w:val="true"/>
          <w:lang w:bidi="fa-IR"/>
        </w:rPr>
        <w:t>.</w:t>
      </w:r>
    </w:p>
    <w:p>
      <w:pPr>
        <w:pStyle w:val="Heading3"/>
        <w:numPr>
          <w:ilvl w:val="2"/>
          <w:numId w:val="1"/>
        </w:numPr>
        <w:rPr/>
      </w:pPr>
      <w:bookmarkStart w:id="1241" w:name="__RefHeading___Toc1262652_1479056682"/>
      <w:bookmarkStart w:id="1242" w:name="_Toc531"/>
      <w:bookmarkEnd w:id="1241"/>
      <w:r>
        <w:rPr>
          <w:rtl w:val="true"/>
        </w:rPr>
        <w:t xml:space="preserve">هزینه اعلان گمشده </w:t>
      </w:r>
      <w:r>
        <w:rPr>
          <w:rtl w:val="true"/>
        </w:rPr>
        <w:t>(</w:t>
      </w:r>
      <w:r>
        <w:rPr>
          <w:rtl w:val="true"/>
        </w:rPr>
        <w:t>لقطه</w:t>
      </w:r>
      <w:r>
        <w:rPr>
          <w:rtl w:val="true"/>
        </w:rPr>
        <w:t>)</w:t>
      </w:r>
      <w:bookmarkEnd w:id="124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کیف پولی را پیدا کرده، آیا می تواند برای تهیه اعلامیه و آگهی جهت پیدا کردن صاحب آن و یا برای پست کردن کیف به صاحبش، از پول همان کیف بردارد؟ </w:t>
      </w:r>
      <w:bookmarkStart w:id="1243" w:name="pg4362_44706"/>
    </w:p>
    <w:p>
      <w:pPr>
        <w:pStyle w:val="BookText"/>
        <w:rPr/>
      </w:pPr>
      <w:bookmarkEnd w:id="124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هزینه اعلام برعهده پیدا کننده است</w:t>
      </w:r>
      <w:r>
        <w:rPr>
          <w:rFonts w:eastAsia="IRNazanin" w:cs="IRNazanin"/>
          <w:color w:val="111111"/>
          <w:sz w:val="28"/>
          <w:szCs w:val="28"/>
          <w:rtl w:val="true"/>
          <w:lang w:bidi="fa-IR"/>
        </w:rPr>
        <w:t>.</w:t>
      </w:r>
    </w:p>
    <w:p>
      <w:pPr>
        <w:pStyle w:val="Heading3"/>
        <w:numPr>
          <w:ilvl w:val="2"/>
          <w:numId w:val="1"/>
        </w:numPr>
        <w:rPr/>
      </w:pPr>
      <w:bookmarkStart w:id="1244" w:name="__RefHeading___Toc1262654_1479056682"/>
      <w:bookmarkStart w:id="1245" w:name="_Toc532"/>
      <w:bookmarkEnd w:id="1244"/>
      <w:r>
        <w:rPr>
          <w:rtl w:val="true"/>
        </w:rPr>
        <w:t>اشیای جا مانده فاسد شدنی</w:t>
      </w:r>
      <w:bookmarkEnd w:id="12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حلب روغن در ماشین جا مانده و خوف فساد روغن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صاحب ماشین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صاحب مال صدقه بدهد</w:t>
      </w:r>
      <w:r>
        <w:rPr>
          <w:rFonts w:eastAsia="IRNazanin" w:cs="IRNazanin"/>
          <w:color w:val="111111"/>
          <w:sz w:val="28"/>
          <w:szCs w:val="28"/>
          <w:rtl w:val="true"/>
          <w:lang w:bidi="fa-IR"/>
        </w:rPr>
        <w:t>.</w:t>
      </w:r>
    </w:p>
    <w:p>
      <w:pPr>
        <w:pStyle w:val="Heading3"/>
        <w:numPr>
          <w:ilvl w:val="2"/>
          <w:numId w:val="1"/>
        </w:numPr>
        <w:rPr/>
      </w:pPr>
      <w:bookmarkStart w:id="1246" w:name="__RefHeading___Toc1262656_1479056682"/>
      <w:bookmarkStart w:id="1247" w:name="_Toc533"/>
      <w:bookmarkEnd w:id="1246"/>
      <w:r>
        <w:rPr>
          <w:rtl w:val="true"/>
        </w:rPr>
        <w:t>پیدا کردن شیء گمشده توسط فرد نابالغ</w:t>
      </w:r>
      <w:bookmarkEnd w:id="124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ی نابالغی چیزی پیدا کرد و برداشت، آیا ولیّ او می تواند بچه را راهنمایی کند که در جای خود بگذارد؟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جایز باشد</w:t>
      </w:r>
      <w:r>
        <w:rPr>
          <w:rFonts w:eastAsia="IRNazanin" w:cs="IRNazanin"/>
          <w:color w:val="111111"/>
          <w:sz w:val="28"/>
          <w:szCs w:val="28"/>
          <w:rtl w:val="true"/>
          <w:lang w:bidi="fa-IR"/>
        </w:rPr>
        <w:t>.</w:t>
      </w:r>
    </w:p>
    <w:p>
      <w:pPr>
        <w:pStyle w:val="Heading3"/>
        <w:numPr>
          <w:ilvl w:val="2"/>
          <w:numId w:val="1"/>
        </w:numPr>
        <w:rPr/>
      </w:pPr>
      <w:bookmarkStart w:id="1248" w:name="__RefHeading___Toc1262658_1479056682"/>
      <w:bookmarkStart w:id="1249" w:name="_Toc534"/>
      <w:bookmarkEnd w:id="1248"/>
      <w:r>
        <w:rPr>
          <w:rtl w:val="true"/>
        </w:rPr>
        <w:t>مال حرام</w:t>
      </w:r>
      <w:bookmarkEnd w:id="124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کسی که مال حرامی در اختیارش قرار گرفته و قدرت بازگرداندن آن را به صاحبش ندارد یا برای او مشکل است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بازگرداندن آن را به صاحبش ندارد، از طرف وی صدقه بدهد</w:t>
      </w:r>
      <w:r>
        <w:rPr>
          <w:rFonts w:eastAsia="IRNazanin" w:cs="IRNazanin"/>
          <w:color w:val="111111"/>
          <w:sz w:val="28"/>
          <w:szCs w:val="28"/>
          <w:rtl w:val="true"/>
          <w:lang w:bidi="fa-IR"/>
        </w:rPr>
        <w:t>.</w:t>
      </w:r>
    </w:p>
    <w:p>
      <w:pPr>
        <w:pStyle w:val="Heading3"/>
        <w:numPr>
          <w:ilvl w:val="2"/>
          <w:numId w:val="1"/>
        </w:numPr>
        <w:rPr/>
      </w:pPr>
      <w:bookmarkStart w:id="1250" w:name="__RefHeading___Toc1262660_1479056682"/>
      <w:bookmarkStart w:id="1251" w:name="_Toc535"/>
      <w:bookmarkEnd w:id="1250"/>
      <w:r>
        <w:rPr>
          <w:rtl w:val="true"/>
        </w:rPr>
        <w:t>اموال دولتی و بانک</w:t>
      </w:r>
      <w:bookmarkEnd w:id="12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اموال دولتی مجهول المالک هستند؟ اموال بانک ها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مال دولت است و در حکم مجهول المالک نیست</w:t>
      </w:r>
      <w:r>
        <w:rPr>
          <w:rFonts w:eastAsia="IRNazanin" w:cs="IRNazanin"/>
          <w:color w:val="111111"/>
          <w:sz w:val="28"/>
          <w:szCs w:val="28"/>
          <w:rtl w:val="true"/>
          <w:lang w:bidi="fa-IR"/>
        </w:rPr>
        <w:t>.</w:t>
      </w:r>
    </w:p>
    <w:p>
      <w:pPr>
        <w:pStyle w:val="Heading3"/>
        <w:numPr>
          <w:ilvl w:val="2"/>
          <w:numId w:val="1"/>
        </w:numPr>
        <w:rPr/>
      </w:pPr>
      <w:bookmarkStart w:id="1252" w:name="__RefHeading___Toc1262662_1479056682"/>
      <w:bookmarkStart w:id="1253" w:name="_Toc536"/>
      <w:bookmarkEnd w:id="1252"/>
      <w:r>
        <w:rPr>
          <w:rtl w:val="true"/>
        </w:rPr>
        <w:t>پول بانک</w:t>
      </w:r>
      <w:bookmarkEnd w:id="12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اسکناس از بانک گرفته ایم که باند بانک دیگری روی آن است و مبلغی اضافه دارد، تکلیف چیست؟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اضافه از مسئول بانک است یا از خزانه ی بانک باید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نشد، حکم مجهول المالک را دارد و باید از طرف صاحب آن صدقه بدهد</w:t>
      </w:r>
      <w:r>
        <w:rPr>
          <w:rFonts w:eastAsia="IRNazanin" w:cs="IRNazanin"/>
          <w:color w:val="111111"/>
          <w:sz w:val="28"/>
          <w:szCs w:val="28"/>
          <w:rtl w:val="true"/>
          <w:lang w:bidi="fa-IR"/>
        </w:rPr>
        <w:t xml:space="preserve">. </w:t>
      </w:r>
      <w:bookmarkStart w:id="1254" w:name="pg4362_44707"/>
    </w:p>
    <w:p>
      <w:pPr>
        <w:pStyle w:val="Heading2"/>
        <w:numPr>
          <w:ilvl w:val="1"/>
          <w:numId w:val="1"/>
        </w:numPr>
        <w:rPr/>
      </w:pPr>
      <w:bookmarkStart w:id="1255" w:name="__RefHeading___Toc1262664_1479056682"/>
      <w:bookmarkStart w:id="1256" w:name="_Toc537"/>
      <w:bookmarkEnd w:id="1254"/>
      <w:bookmarkEnd w:id="1255"/>
      <w:r>
        <w:rPr>
          <w:rtl w:val="true"/>
        </w:rPr>
        <w:t>غصب</w:t>
      </w:r>
      <w:bookmarkEnd w:id="1256"/>
    </w:p>
    <w:p>
      <w:pPr>
        <w:pStyle w:val="Heading3"/>
        <w:numPr>
          <w:ilvl w:val="2"/>
          <w:numId w:val="1"/>
        </w:numPr>
        <w:rPr/>
      </w:pPr>
      <w:bookmarkStart w:id="1257" w:name="__RefHeading___Toc1262666_1479056682"/>
      <w:bookmarkStart w:id="1258" w:name="_Toc538"/>
      <w:bookmarkEnd w:id="1257"/>
      <w:r>
        <w:rPr>
          <w:rtl w:val="true"/>
        </w:rPr>
        <w:t>ملک غصبی</w:t>
      </w:r>
      <w:bookmarkEnd w:id="125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شوروی سابق از طرف دولت ساختمان هایی برپا شده و در اختیار مردم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ساکنان خانه ها شک دارند که آیا از صاحبان زمین ها رضایت گرفته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پیدا کردن صاحبان بسیار مشکل است و شاید اگر پیدا شوند رضایت ندهند، نماز و سایر اعمال در این خانه ها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صاحبان آن خانه‌ها پیدا شوند، باید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پیدا کرد و رضایت گرفت وگرنه در حکم مجهول المالک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خودشان محتاج باشند، جایزاست به عنوان مجهول المالک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هایشان در آن جا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داند که پدرش ملکی را غصب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از آن استفاده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غاصب غیر از خلع ید از چیزی که غصب کرده است، وظیفه دیگری هم نسبت به صاحبان مال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به صاحبش برگرداند و رضایت مالک را برای تصرفاتی که کرده است، جلب کند</w:t>
      </w:r>
      <w:r>
        <w:rPr>
          <w:rFonts w:eastAsia="IRNazanin" w:cs="IRNazanin"/>
          <w:color w:val="111111"/>
          <w:sz w:val="28"/>
          <w:szCs w:val="28"/>
          <w:rtl w:val="true"/>
          <w:lang w:bidi="fa-IR"/>
        </w:rPr>
        <w:t>.</w:t>
      </w:r>
    </w:p>
    <w:p>
      <w:pPr>
        <w:pStyle w:val="Heading3"/>
        <w:numPr>
          <w:ilvl w:val="2"/>
          <w:numId w:val="1"/>
        </w:numPr>
        <w:rPr/>
      </w:pPr>
      <w:bookmarkStart w:id="1259" w:name="__RefHeading___Toc1262668_1479056682"/>
      <w:bookmarkStart w:id="1260" w:name="_Toc539"/>
      <w:bookmarkEnd w:id="1259"/>
      <w:r>
        <w:rPr>
          <w:rtl w:val="true"/>
        </w:rPr>
        <w:t>تصرفات شهرداری</w:t>
      </w:r>
      <w:bookmarkEnd w:id="126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در زمین مواتی تصرف کرده و در آن حوض بنا نموده است و نیز منازل مردم را با قیمتی که از طرف آن ها تعیین شده، خریده و میدان و پارک و بوستان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و نماز خواندن در این مکان ها چه حکمی دارد؟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دوم هم اگر با رضایت صاحبان املاک خریده است اشکال ندارد</w:t>
      </w:r>
      <w:r>
        <w:rPr>
          <w:rFonts w:eastAsia="IRNazanin" w:cs="IRNazanin"/>
          <w:color w:val="111111"/>
          <w:sz w:val="28"/>
          <w:szCs w:val="28"/>
          <w:rtl w:val="true"/>
          <w:lang w:bidi="fa-IR"/>
        </w:rPr>
        <w:t xml:space="preserve">. </w:t>
      </w:r>
      <w:bookmarkStart w:id="1261" w:name="pg4362_44708"/>
    </w:p>
    <w:p>
      <w:pPr>
        <w:pStyle w:val="Heading3"/>
        <w:numPr>
          <w:ilvl w:val="2"/>
          <w:numId w:val="1"/>
        </w:numPr>
        <w:rPr/>
      </w:pPr>
      <w:bookmarkStart w:id="1262" w:name="__RefHeading___Toc1262670_1479056682"/>
      <w:bookmarkStart w:id="1263" w:name="_Toc540"/>
      <w:bookmarkEnd w:id="1261"/>
      <w:bookmarkEnd w:id="1262"/>
      <w:r>
        <w:rPr>
          <w:rtl w:val="true"/>
        </w:rPr>
        <w:t>وظیفه غاصب</w:t>
      </w:r>
      <w:bookmarkEnd w:id="126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عین مغصوب به مالک برای غاصب متعذر باشد، وظیفه غاصب چسیت؟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حاکم شرع رجوع کند و در حکم مجهول المالک می باشد</w:t>
      </w:r>
      <w:r>
        <w:rPr>
          <w:rFonts w:eastAsia="IRNazanin" w:cs="IRNazanin"/>
          <w:color w:val="111111"/>
          <w:sz w:val="28"/>
          <w:szCs w:val="28"/>
          <w:rtl w:val="true"/>
          <w:lang w:bidi="fa-IR"/>
        </w:rPr>
        <w:t>.</w:t>
      </w:r>
    </w:p>
    <w:p>
      <w:pPr>
        <w:pStyle w:val="Heading3"/>
        <w:numPr>
          <w:ilvl w:val="2"/>
          <w:numId w:val="1"/>
        </w:numPr>
        <w:rPr/>
      </w:pPr>
      <w:bookmarkStart w:id="1264" w:name="__RefHeading___Toc1262672_1479056682"/>
      <w:bookmarkStart w:id="1265" w:name="_Toc541"/>
      <w:bookmarkEnd w:id="1264"/>
      <w:r>
        <w:rPr>
          <w:rtl w:val="true"/>
        </w:rPr>
        <w:t>ضمان غصب</w:t>
      </w:r>
      <w:bookmarkEnd w:id="126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مالی را غصب نمود و شخص دیگری همین مال را از غاصب اوّل غصب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ثالثی آن را از دومین غاصب غصب کرده و مال در دست آخرین غاصب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کدام غاصب می تواند رجوع کند و مثل یا قیمت را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هرکدام خواست رجوع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اوّلی رجوع کرد، وی به دومی رجوع می کند و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دومی یا سومی گرفت،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به اوّلی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مثلا گوسفندی را غصب کند و سپس از مالک بخواهد آن را ذبح کند، مالک با اعتقاد به این که مال آن شخص است، آن را ذبح نماید، آیا غاصب ضامن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رد عین غصبی به مالک مستلزم ضرر باشد و باعث خرابی قسمتی از ساختمان شود، چه باید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باید رد کند یا رضایت مالک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 مغصوبی باقی باشد اما قیمت آن تنزل کرده باشد، آیا غاصب ضامن نقصان قیمت است؟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وظیفه اش رد عین است گرچه تحصیل رضایت مالک بهتر است و در صورتی که عرفاً از مالیت افتاده لازم است جبران کند</w:t>
      </w:r>
      <w:r>
        <w:rPr>
          <w:rFonts w:eastAsia="IRNazanin" w:cs="IRNazanin"/>
          <w:color w:val="111111"/>
          <w:sz w:val="28"/>
          <w:szCs w:val="28"/>
          <w:rtl w:val="true"/>
          <w:lang w:bidi="fa-IR"/>
        </w:rPr>
        <w:t xml:space="preserve">. </w:t>
      </w:r>
      <w:bookmarkStart w:id="1266" w:name="pg4362_44709"/>
    </w:p>
    <w:p>
      <w:pPr>
        <w:pStyle w:val="Heading3"/>
        <w:numPr>
          <w:ilvl w:val="2"/>
          <w:numId w:val="1"/>
        </w:numPr>
        <w:rPr/>
      </w:pPr>
      <w:bookmarkStart w:id="1267" w:name="__RefHeading___Toc1262674_1479056682"/>
      <w:bookmarkStart w:id="1268" w:name="_Toc542"/>
      <w:bookmarkEnd w:id="1266"/>
      <w:bookmarkEnd w:id="1267"/>
      <w:r>
        <w:rPr>
          <w:rtl w:val="true"/>
        </w:rPr>
        <w:t>وظیفه اطرافیان غاصب</w:t>
      </w:r>
      <w:bookmarkEnd w:id="126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مسکونی من غصبی است و شوهرم اجازه ی بیرون رفتن برای ادای نماز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تصرف در مکان غصبی حرام است در این مورد اذن شوهر لازم نیست</w:t>
      </w:r>
      <w:r>
        <w:rPr>
          <w:rFonts w:eastAsia="IRNazanin" w:cs="IRNazanin"/>
          <w:color w:val="111111"/>
          <w:sz w:val="28"/>
          <w:szCs w:val="28"/>
          <w:rtl w:val="true"/>
          <w:lang w:bidi="fa-IR"/>
        </w:rPr>
        <w:t>.</w:t>
      </w:r>
    </w:p>
    <w:p>
      <w:pPr>
        <w:pStyle w:val="Heading3"/>
        <w:numPr>
          <w:ilvl w:val="2"/>
          <w:numId w:val="1"/>
        </w:numPr>
        <w:rPr/>
      </w:pPr>
      <w:bookmarkStart w:id="1269" w:name="__RefHeading___Toc1262676_1479056682"/>
      <w:bookmarkStart w:id="1270" w:name="_Toc543"/>
      <w:bookmarkEnd w:id="1269"/>
      <w:r>
        <w:rPr>
          <w:rtl w:val="true"/>
        </w:rPr>
        <w:t>ضمان منافع</w:t>
      </w:r>
      <w:bookmarkEnd w:id="127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مال یا ملکی را غصب نمود و از آن استفاده برد و پس از مدتی در دست او 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ضامن اتلاف مال است یا ضامن منافع هم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منافع تا روز تلف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271" w:name="__RefHeading___Toc1262678_1479056682"/>
      <w:bookmarkStart w:id="1272" w:name="_Toc544"/>
      <w:bookmarkEnd w:id="1271"/>
      <w:r>
        <w:rPr>
          <w:rtl w:val="true"/>
        </w:rPr>
        <w:t>تصرف در طبقات مسجد</w:t>
      </w:r>
      <w:bookmarkEnd w:id="127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در بنای اولیه اش فاقد زیرزمین و طبقات فوقانی بوده، موقع بازسازی در چندین طبقه زیرزمین و فوقانی بازسازی شده، آیا همه طبقات حکم مسجد را دارد؟ آیا می شود از طبقات به عنوان غذاخوری یا کتابخانه و کانون فرهنگی استفاده کرد؟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طبقات حکم مسجد را دارد و کارهای خلاف شئون مسجد نباید در آن ها انجام بگیرد</w:t>
      </w:r>
      <w:r>
        <w:rPr>
          <w:rFonts w:eastAsia="IRNazanin" w:cs="IRNazanin"/>
          <w:color w:val="111111"/>
          <w:sz w:val="28"/>
          <w:szCs w:val="28"/>
          <w:rtl w:val="true"/>
          <w:lang w:bidi="fa-IR"/>
        </w:rPr>
        <w:t xml:space="preserve">. </w:t>
      </w:r>
      <w:bookmarkStart w:id="1273" w:name="pg4362_44710"/>
    </w:p>
    <w:p>
      <w:pPr>
        <w:pStyle w:val="Heading2"/>
        <w:numPr>
          <w:ilvl w:val="1"/>
          <w:numId w:val="1"/>
        </w:numPr>
        <w:rPr/>
      </w:pPr>
      <w:bookmarkStart w:id="1274" w:name="__RefHeading___Toc1262680_1479056682"/>
      <w:bookmarkStart w:id="1275" w:name="_Toc545"/>
      <w:bookmarkEnd w:id="1273"/>
      <w:bookmarkEnd w:id="1274"/>
      <w:r>
        <w:rPr>
          <w:rtl w:val="true"/>
        </w:rPr>
        <w:t>قرض و ربا</w:t>
      </w:r>
      <w:bookmarkEnd w:id="1275"/>
    </w:p>
    <w:p>
      <w:pPr>
        <w:pStyle w:val="Heading3"/>
        <w:numPr>
          <w:ilvl w:val="2"/>
          <w:numId w:val="1"/>
        </w:numPr>
        <w:rPr/>
      </w:pPr>
      <w:bookmarkStart w:id="1276" w:name="__RefHeading___Toc1262682_1479056682"/>
      <w:bookmarkStart w:id="1277" w:name="_Toc546"/>
      <w:bookmarkEnd w:id="1276"/>
      <w:r>
        <w:rPr>
          <w:rtl w:val="true"/>
        </w:rPr>
        <w:t>قرض به شرط اضافه یا کم</w:t>
      </w:r>
      <w:bookmarkEnd w:id="127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چیزی را قرض بدهد و شرط کند که جنس دیگری را به او به کم تر از قیمتش بفروشد یا جنسی را به بیش تر از قیمتش از او بخرد، آیا این کار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قرض صحیح نیست و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قرض گیرنده جنس را به قرض دهنده به کم تر از قیمیت بفروشد یا به زیادتر بخرد و شرط کند که به او مقداری قرض بدهد، مانعی ندارد اگرچه نتیجه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قرض بگیرد و شرط اضافه کند، آیا این کار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صحیح نیست، شرط اضافه به نفع قرض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شرط اضافی به گیرنده قرض 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تاجری برات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شرط اضافی کند، برای برات دهنده حرام می شود، ولی اگر شرط اضافی از برات دهنده باشد، برای برات گیرنده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علی صد هزار تومان به تاجری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هزار تومان در شهر دیگر به محمد بدهد، این شرط مانعی ندارد ولی اگر صد هزارتومان بدهد و شرط کند که صد و ده هزار تومان در شهر دیگری به محمد بدهد، حرام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دیگری مبلغی را قرض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و شرط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که مثلا دو ماه دیگر جنس معیّنی را به قیمت ارزان تر حساب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معامله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بلکه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دارای حساب بانکی است و پول نیاز دارد و ناچار است از کسی قرض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مبلغ مورد نیاز را به صورت یک ساله از طرف مقابل به مبلغی زیاد تر بخرد و در برابر آن چک یک سال بعد را بدهد؟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bookmarkStart w:id="1278" w:name="pg4362_44711"/>
    </w:p>
    <w:p>
      <w:pPr>
        <w:pStyle w:val="Heading3"/>
        <w:numPr>
          <w:ilvl w:val="2"/>
          <w:numId w:val="1"/>
        </w:numPr>
        <w:rPr/>
      </w:pPr>
      <w:bookmarkStart w:id="1279" w:name="__RefHeading___Toc1262684_1479056682"/>
      <w:bookmarkStart w:id="1280" w:name="_Toc547"/>
      <w:bookmarkEnd w:id="1278"/>
      <w:bookmarkEnd w:id="1279"/>
      <w:r>
        <w:rPr>
          <w:rtl w:val="true"/>
        </w:rPr>
        <w:t>حواله</w:t>
      </w:r>
      <w:bookmarkEnd w:id="12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به محمد مبلغ صد هزار تومان نقد یا مدت دار بدهکار باشد و محمد مبلغ مزبور را به شخص ثالث به مبلغی کم تر نقدا بفروشد که شخص ثالث آن را مثلا یک ماه بعد از علی بگیرد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مانعی ندارد</w:t>
      </w:r>
      <w:r>
        <w:rPr>
          <w:rFonts w:eastAsia="IRNazanin" w:cs="IRNazanin"/>
          <w:color w:val="111111"/>
          <w:sz w:val="28"/>
          <w:szCs w:val="28"/>
          <w:rtl w:val="true"/>
          <w:lang w:bidi="fa-IR"/>
        </w:rPr>
        <w:t>.</w:t>
      </w:r>
    </w:p>
    <w:p>
      <w:pPr>
        <w:pStyle w:val="Heading3"/>
        <w:numPr>
          <w:ilvl w:val="2"/>
          <w:numId w:val="1"/>
        </w:numPr>
        <w:rPr/>
      </w:pPr>
      <w:bookmarkStart w:id="1281" w:name="__RefHeading___Toc1262686_1479056682"/>
      <w:bookmarkStart w:id="1282" w:name="_Toc548"/>
      <w:bookmarkEnd w:id="1281"/>
      <w:r>
        <w:rPr>
          <w:rtl w:val="true"/>
        </w:rPr>
        <w:t>تهاتر</w:t>
      </w:r>
      <w:bookmarkEnd w:id="128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تن قند را با یک تن شکر معاوضه نماید و مبلغی به عنوان اجرت ساختن قند بگیرد و یا یک کیلو طلای ساخته شده مثل النگو و انگشتر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یک کیلو شمش طلا به اضافه ی مبلغ دستمزد معاوضه کند، معامله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ربا و حرام است و برای فرار از ربا باید شکر یا شمش طلا را به قیمت به طرف مقابل بفروشد، سپس قند یا طلای ساخته شده را به قیمت از طرف مقابل بخرد و بعد تهاتر کند و مبلغ اضافی را بگیرد</w:t>
      </w:r>
      <w:r>
        <w:rPr>
          <w:rFonts w:eastAsia="IRNazanin" w:cs="IRNazanin"/>
          <w:color w:val="111111"/>
          <w:sz w:val="28"/>
          <w:szCs w:val="28"/>
          <w:rtl w:val="true"/>
          <w:lang w:bidi="fa-IR"/>
        </w:rPr>
        <w:t>.</w:t>
      </w:r>
    </w:p>
    <w:p>
      <w:pPr>
        <w:pStyle w:val="Heading3"/>
        <w:numPr>
          <w:ilvl w:val="2"/>
          <w:numId w:val="1"/>
        </w:numPr>
        <w:rPr/>
      </w:pPr>
      <w:bookmarkStart w:id="1283" w:name="__RefHeading___Toc1262688_1479056682"/>
      <w:bookmarkStart w:id="1284" w:name="_Toc549"/>
      <w:bookmarkEnd w:id="1283"/>
      <w:r>
        <w:rPr>
          <w:rtl w:val="true"/>
        </w:rPr>
        <w:t>شرط سود</w:t>
      </w:r>
      <w:bookmarkEnd w:id="128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کسی مبلغی را قرض می دهد ولی سود معیّنی شرط نمی کند بلکه می گوید چیزی به من بده، آیا این قرض حکم ربا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حکم رباست ولی اگر چیزی نگوید و طرف چیزی بدهد، پول اضافه حلال است</w:t>
      </w:r>
      <w:r>
        <w:rPr>
          <w:rFonts w:eastAsia="IRNazanin" w:cs="IRNazanin"/>
          <w:color w:val="111111"/>
          <w:sz w:val="28"/>
          <w:szCs w:val="28"/>
          <w:rtl w:val="true"/>
          <w:lang w:bidi="fa-IR"/>
        </w:rPr>
        <w:t>.</w:t>
      </w:r>
    </w:p>
    <w:p>
      <w:pPr>
        <w:pStyle w:val="Heading3"/>
        <w:numPr>
          <w:ilvl w:val="2"/>
          <w:numId w:val="1"/>
        </w:numPr>
        <w:rPr/>
      </w:pPr>
      <w:bookmarkStart w:id="1285" w:name="__RefHeading___Toc1262690_1479056682"/>
      <w:bookmarkStart w:id="1286" w:name="_Toc550"/>
      <w:bookmarkEnd w:id="1285"/>
      <w:r>
        <w:rPr>
          <w:rtl w:val="true"/>
        </w:rPr>
        <w:t>تصرف خانه مدیون</w:t>
      </w:r>
      <w:bookmarkEnd w:id="128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خانه بدهکار را از طریق مزایده بابت طلب تصرف کرده، آیا تصرف جایز است؟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 از مستثنیات دیون است و طلبکار نمی تواند بابت طلب خود آن را تصرف نماید و اگر خود بدهکار آن را به تصرف طلبکار درآورد، بهتر عدم قبول است مگر این که خانه چند قسمت باشد و مدیون به آن قسمت نیازی نداشته باشد</w:t>
      </w:r>
      <w:r>
        <w:rPr>
          <w:rFonts w:eastAsia="IRNazanin" w:cs="IRNazanin"/>
          <w:color w:val="111111"/>
          <w:sz w:val="28"/>
          <w:szCs w:val="28"/>
          <w:rtl w:val="true"/>
          <w:lang w:bidi="fa-IR"/>
        </w:rPr>
        <w:t xml:space="preserve">. </w:t>
      </w:r>
      <w:bookmarkStart w:id="1287" w:name="pg4362_44712"/>
    </w:p>
    <w:p>
      <w:pPr>
        <w:pStyle w:val="Heading3"/>
        <w:numPr>
          <w:ilvl w:val="2"/>
          <w:numId w:val="1"/>
        </w:numPr>
        <w:rPr/>
      </w:pPr>
      <w:bookmarkStart w:id="1288" w:name="__RefHeading___Toc1262692_1479056682"/>
      <w:bookmarkStart w:id="1289" w:name="_Toc551"/>
      <w:bookmarkEnd w:id="1287"/>
      <w:bookmarkEnd w:id="1288"/>
      <w:r>
        <w:rPr>
          <w:rtl w:val="true"/>
        </w:rPr>
        <w:t>شرط مدت سپرده در وام</w:t>
      </w:r>
      <w:bookmarkEnd w:id="12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ای مثل صندوق قرض الحسنه وام بدون ربح و سود می دهد ولی شرط این است که وام گیرنده از شش ماه پیش مبلغی را در صندوق سپرده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از طرف موسسه یا شخص اشکال دارد</w:t>
      </w:r>
      <w:r>
        <w:rPr>
          <w:rFonts w:eastAsia="IRNazanin" w:cs="IRNazanin"/>
          <w:color w:val="111111"/>
          <w:sz w:val="28"/>
          <w:szCs w:val="28"/>
          <w:rtl w:val="true"/>
          <w:lang w:bidi="fa-IR"/>
        </w:rPr>
        <w:t>.</w:t>
      </w:r>
    </w:p>
    <w:p>
      <w:pPr>
        <w:pStyle w:val="Heading3"/>
        <w:numPr>
          <w:ilvl w:val="2"/>
          <w:numId w:val="1"/>
        </w:numPr>
        <w:rPr/>
      </w:pPr>
      <w:bookmarkStart w:id="1290" w:name="__RefHeading___Toc1262694_1479056682"/>
      <w:bookmarkStart w:id="1291" w:name="_Toc552"/>
      <w:bookmarkEnd w:id="1290"/>
      <w:r>
        <w:rPr>
          <w:rtl w:val="true"/>
        </w:rPr>
        <w:t>ربا از کافر و بانک</w:t>
      </w:r>
      <w:bookmarkEnd w:id="129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گرفتن و ربا دادن به کفار و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گرفتن از کفار جایز است اما ربا دادن به آنان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گرفتن و ربا دادن از بانک های اسلامی جایز نیست، نیز و معامله ربوی با کافر ذمی که به شرایط ذمه عمل می کند، جایز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بعد از معامله گرفتن سود از بابت قاعده الزام جایز می باشد</w:t>
      </w:r>
      <w:r>
        <w:rPr>
          <w:rFonts w:eastAsia="IRNazanin" w:cs="IRNazanin"/>
          <w:color w:val="111111"/>
          <w:sz w:val="28"/>
          <w:szCs w:val="28"/>
          <w:rtl w:val="true"/>
          <w:lang w:bidi="fa-IR"/>
        </w:rPr>
        <w:t>.</w:t>
      </w:r>
    </w:p>
    <w:p>
      <w:pPr>
        <w:pStyle w:val="Heading3"/>
        <w:numPr>
          <w:ilvl w:val="2"/>
          <w:numId w:val="1"/>
        </w:numPr>
        <w:rPr/>
      </w:pPr>
      <w:bookmarkStart w:id="1292" w:name="__RefHeading___Toc1262696_1479056682"/>
      <w:bookmarkStart w:id="1293" w:name="_Toc553"/>
      <w:bookmarkEnd w:id="1292"/>
      <w:r>
        <w:rPr>
          <w:rtl w:val="true"/>
        </w:rPr>
        <w:t>تورم</w:t>
      </w:r>
      <w:bookmarkEnd w:id="129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محاسبه نرخ تورم در دیون و مطالبات ربا محسوب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p>
    <w:p>
      <w:pPr>
        <w:pStyle w:val="Heading3"/>
        <w:numPr>
          <w:ilvl w:val="2"/>
          <w:numId w:val="1"/>
        </w:numPr>
        <w:rPr/>
      </w:pPr>
      <w:bookmarkStart w:id="1294" w:name="__RefHeading___Toc1262698_1479056682"/>
      <w:bookmarkStart w:id="1295" w:name="_Toc554"/>
      <w:bookmarkEnd w:id="1294"/>
      <w:r>
        <w:rPr>
          <w:rtl w:val="true"/>
        </w:rPr>
        <w:t>دیرکرد</w:t>
      </w:r>
      <w:bookmarkEnd w:id="129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خسارت تاخیر پرداخت بدهی شرعی می باشد؟ اخذ این نوع خسارت از کفار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نیست و در مورد کفار از باب تقاص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خسارت تاخیر پرداخت بدهی به صورت شرط ضمن عقد لازم باشد، اخذ آن جایز است؟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معیّن باشد جوازش بعید نیست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وصول مبلغی را خرج کردم و یا بگوید اگر یک ماه دیر کردی صد هزار تومان باید بدهی ولی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تأخیر برای هر ماه فلان قدر می گیرم غیر از ماه اوّلش حرام است</w:t>
      </w:r>
      <w:r>
        <w:rPr>
          <w:rFonts w:eastAsia="IRNazanin" w:cs="IRNazanin"/>
          <w:color w:val="111111"/>
          <w:sz w:val="28"/>
          <w:szCs w:val="28"/>
          <w:rtl w:val="true"/>
          <w:lang w:bidi="fa-IR"/>
        </w:rPr>
        <w:t xml:space="preserve">. </w:t>
      </w:r>
      <w:bookmarkStart w:id="1296" w:name="pg4362_44713"/>
    </w:p>
    <w:p>
      <w:pPr>
        <w:pStyle w:val="Heading3"/>
        <w:numPr>
          <w:ilvl w:val="2"/>
          <w:numId w:val="1"/>
        </w:numPr>
        <w:rPr/>
      </w:pPr>
      <w:bookmarkStart w:id="1297" w:name="__RefHeading___Toc1262700_1479056682"/>
      <w:bookmarkStart w:id="1298" w:name="_Toc555"/>
      <w:bookmarkEnd w:id="1296"/>
      <w:bookmarkEnd w:id="1297"/>
      <w:r>
        <w:rPr>
          <w:rtl w:val="true"/>
        </w:rPr>
        <w:t>کارمزد</w:t>
      </w:r>
      <w:bookmarkEnd w:id="129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به شکل کارمزد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بصورت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با رئیس شعبه بانک عوض معامله ربوی بیع شرط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رئیس شعبه اختیار داشته باشد، مانعی ندارد</w:t>
      </w:r>
      <w:r>
        <w:rPr>
          <w:rFonts w:eastAsia="IRNazanin" w:cs="IRNazanin"/>
          <w:color w:val="111111"/>
          <w:sz w:val="28"/>
          <w:szCs w:val="28"/>
          <w:rtl w:val="true"/>
          <w:lang w:bidi="fa-IR"/>
        </w:rPr>
        <w:t>.</w:t>
      </w:r>
    </w:p>
    <w:p>
      <w:pPr>
        <w:pStyle w:val="Heading3"/>
        <w:numPr>
          <w:ilvl w:val="2"/>
          <w:numId w:val="1"/>
        </w:numPr>
        <w:rPr/>
      </w:pPr>
      <w:bookmarkStart w:id="1299" w:name="__RefHeading___Toc1262702_1479056682"/>
      <w:bookmarkStart w:id="1300" w:name="_Toc556"/>
      <w:bookmarkEnd w:id="1299"/>
      <w:r>
        <w:rPr>
          <w:rtl w:val="true"/>
        </w:rPr>
        <w:t xml:space="preserve">قرض الحسنه محلی </w:t>
      </w:r>
      <w:r>
        <w:rPr>
          <w:rtl w:val="true"/>
        </w:rPr>
        <w:t>(</w:t>
      </w:r>
      <w:r>
        <w:rPr>
          <w:rtl w:val="true"/>
        </w:rPr>
        <w:t>قرعه کشی</w:t>
      </w:r>
      <w:r>
        <w:rPr>
          <w:rtl w:val="true"/>
        </w:rPr>
        <w:t>)</w:t>
      </w:r>
      <w:bookmarkEnd w:id="130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ما همسایه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صندوق قرض الحسنه ای به این صورت تشکیل داده اند که هر یک از اعضا هر ماه مبلغی معیّن حق السهم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به صورت قرعه به یک یا چند نفر از اعضا مبلغی مشخص قرض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ماه بعد نام افرادی که قرض گرفته اند، خط می خورد و افراد دیگری در قرعه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ادامه می یابد تا همه وام بگیرند، سپس دوباره قرعه کشی با شرکت همه از نو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کاری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اشکال نیست</w:t>
      </w:r>
      <w:r>
        <w:rPr>
          <w:rFonts w:eastAsia="IRNazanin" w:cs="IRNazanin"/>
          <w:color w:val="111111"/>
          <w:sz w:val="28"/>
          <w:szCs w:val="28"/>
          <w:rtl w:val="true"/>
          <w:lang w:bidi="fa-IR"/>
        </w:rPr>
        <w:t>.</w:t>
      </w:r>
    </w:p>
    <w:p>
      <w:pPr>
        <w:pStyle w:val="Heading3"/>
        <w:numPr>
          <w:ilvl w:val="2"/>
          <w:numId w:val="1"/>
        </w:numPr>
        <w:rPr/>
      </w:pPr>
      <w:bookmarkStart w:id="1301" w:name="__RefHeading___Toc1262704_1479056682"/>
      <w:bookmarkStart w:id="1302" w:name="_Toc557"/>
      <w:bookmarkEnd w:id="1301"/>
      <w:r>
        <w:rPr>
          <w:rtl w:val="true"/>
        </w:rPr>
        <w:t>معامله پول با پول</w:t>
      </w:r>
      <w:bookmarkEnd w:id="13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پول با پول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به نقد ایرادی ندارد ولی در نسیه اشکال دارد مگر این که مثلا ریال را به دلار یا پول های خرد را با اسکناس معامله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ثمن و مثمن در اوصاف اختلاف داشته باشند و گرنه قرض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اگر انسان بتواند در فرض اتحاد، معامله کند صحیح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جایزاست مثلا مبلغ یک میلیون دلار را به مدت یک سال به مبلغ مثلا نهصد میلیون تومان بفروشیم؟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bookmarkStart w:id="1303" w:name="pg4362_44714"/>
    </w:p>
    <w:p>
      <w:pPr>
        <w:pStyle w:val="Heading3"/>
        <w:numPr>
          <w:ilvl w:val="2"/>
          <w:numId w:val="1"/>
        </w:numPr>
        <w:rPr/>
      </w:pPr>
      <w:bookmarkStart w:id="1304" w:name="__RefHeading___Toc1262706_1479056682"/>
      <w:bookmarkStart w:id="1305" w:name="_Toc558"/>
      <w:bookmarkEnd w:id="1303"/>
      <w:bookmarkEnd w:id="1304"/>
      <w:r>
        <w:rPr>
          <w:rtl w:val="true"/>
        </w:rPr>
        <w:t>مطالبه عین در قرض</w:t>
      </w:r>
      <w:bookmarkEnd w:id="13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قرض عقد و صیغه لازم است؟ در هر صورت اگر عین باقی باشد، قرض دهنده می تواند آن را مطالبه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عقد لازم است ولی لفظ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اخذ و اعطا هم محقق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عرفاً معاطات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قرض دهنده حق مطالبه عین را ندارد گرچه در صورت مطالبه بهتر است عین داده شود</w:t>
      </w:r>
      <w:r>
        <w:rPr>
          <w:rFonts w:eastAsia="IRNazanin" w:cs="IRNazanin"/>
          <w:color w:val="111111"/>
          <w:sz w:val="28"/>
          <w:szCs w:val="28"/>
          <w:rtl w:val="true"/>
          <w:lang w:bidi="fa-IR"/>
        </w:rPr>
        <w:t>.</w:t>
      </w:r>
    </w:p>
    <w:p>
      <w:pPr>
        <w:pStyle w:val="Heading3"/>
        <w:numPr>
          <w:ilvl w:val="2"/>
          <w:numId w:val="1"/>
        </w:numPr>
        <w:rPr/>
      </w:pPr>
      <w:bookmarkStart w:id="1306" w:name="__RefHeading___Toc1262708_1479056682"/>
      <w:bookmarkStart w:id="1307" w:name="_Toc559"/>
      <w:bookmarkEnd w:id="1306"/>
      <w:r>
        <w:rPr>
          <w:rtl w:val="true"/>
        </w:rPr>
        <w:t>قیمت روز یا زمان قرض</w:t>
      </w:r>
      <w:bookmarkEnd w:id="130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مال قرض شده قیمتی باشد مانند گوسفند که قیمت بر ذمه قرض گیرنده ثابت می شود، نه مثل، آیا باید قیمت زمان قرض گرفتن را بدهد یا قیمت وقت پرداخت بدهی؟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قیمت وقت قرض است، ولی در صورت اختلاف در قیمت، احتیاط این است که با مالک مصالحه کند</w:t>
      </w:r>
      <w:r>
        <w:rPr>
          <w:rFonts w:eastAsia="IRNazanin" w:cs="IRNazanin"/>
          <w:color w:val="111111"/>
          <w:sz w:val="28"/>
          <w:szCs w:val="28"/>
          <w:rtl w:val="true"/>
          <w:lang w:bidi="fa-IR"/>
        </w:rPr>
        <w:t>.</w:t>
      </w:r>
    </w:p>
    <w:p>
      <w:pPr>
        <w:pStyle w:val="Heading3"/>
        <w:numPr>
          <w:ilvl w:val="2"/>
          <w:numId w:val="1"/>
        </w:numPr>
        <w:rPr/>
      </w:pPr>
      <w:bookmarkStart w:id="1308" w:name="__RefHeading___Toc1262710_1479056682"/>
      <w:bookmarkStart w:id="1309" w:name="_Toc560"/>
      <w:bookmarkEnd w:id="1308"/>
      <w:r>
        <w:rPr>
          <w:rtl w:val="true"/>
        </w:rPr>
        <w:t>قبض و اقباض</w:t>
      </w:r>
      <w:bookmarkEnd w:id="130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قرض قبض و اقباض شرط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در قرض شرط است</w:t>
      </w:r>
      <w:r>
        <w:rPr>
          <w:rFonts w:eastAsia="IRNazanin" w:cs="IRNazanin"/>
          <w:color w:val="111111"/>
          <w:sz w:val="28"/>
          <w:szCs w:val="28"/>
          <w:rtl w:val="true"/>
          <w:lang w:bidi="fa-IR"/>
        </w:rPr>
        <w:t>.</w:t>
      </w:r>
    </w:p>
    <w:p>
      <w:pPr>
        <w:pStyle w:val="Heading3"/>
        <w:numPr>
          <w:ilvl w:val="2"/>
          <w:numId w:val="1"/>
        </w:numPr>
        <w:rPr/>
      </w:pPr>
      <w:bookmarkStart w:id="1310" w:name="__RefHeading___Toc1262712_1479056682"/>
      <w:bookmarkStart w:id="1311" w:name="_Toc561"/>
      <w:bookmarkEnd w:id="1310"/>
      <w:r>
        <w:rPr>
          <w:rtl w:val="true"/>
        </w:rPr>
        <w:t>وکالت در قرض</w:t>
      </w:r>
      <w:bookmarkEnd w:id="13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وکیل است از طرف وام دهنده، پول او را به وام گیرنده بدهد، سپس اقساط را از وام گیرنده و بدهکار جمع آوری کرده و به طلبکار برگرداند و برای این کار از بدهکار اجرت بگیرد بدون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طلبکار و بدهکار شرطی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کاری صحیح است و ربا نیست؟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عمل اجرت بدهد، اشکالی ندارد</w:t>
      </w:r>
      <w:r>
        <w:rPr>
          <w:rFonts w:eastAsia="IRNazanin" w:cs="IRNazanin"/>
          <w:color w:val="111111"/>
          <w:sz w:val="28"/>
          <w:szCs w:val="28"/>
          <w:rtl w:val="true"/>
          <w:lang w:bidi="fa-IR"/>
        </w:rPr>
        <w:t xml:space="preserve">. </w:t>
      </w:r>
      <w:bookmarkStart w:id="1312" w:name="pg4362_44715"/>
    </w:p>
    <w:p>
      <w:pPr>
        <w:pStyle w:val="Heading3"/>
        <w:numPr>
          <w:ilvl w:val="2"/>
          <w:numId w:val="1"/>
        </w:numPr>
        <w:rPr/>
      </w:pPr>
      <w:bookmarkStart w:id="1313" w:name="__RefHeading___Toc1262714_1479056682"/>
      <w:bookmarkStart w:id="1314" w:name="_Toc562"/>
      <w:bookmarkEnd w:id="1312"/>
      <w:bookmarkEnd w:id="1313"/>
      <w:r>
        <w:rPr>
          <w:rtl w:val="true"/>
        </w:rPr>
        <w:t>اضطرار در پرداخت ربا</w:t>
      </w:r>
      <w:bookmarkEnd w:id="131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روی اضطرار برای حفظ جان خود یا عیال و اولادش قرض ربوی بگیرد، آیا چنین کاری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ضرورت باشد، اشکالی ندارد</w:t>
      </w:r>
      <w:r>
        <w:rPr>
          <w:rFonts w:eastAsia="IRNazanin" w:cs="IRNazanin"/>
          <w:color w:val="111111"/>
          <w:sz w:val="28"/>
          <w:szCs w:val="28"/>
          <w:rtl w:val="true"/>
          <w:lang w:bidi="fa-IR"/>
        </w:rPr>
        <w:t>.</w:t>
      </w:r>
    </w:p>
    <w:p>
      <w:pPr>
        <w:pStyle w:val="Heading3"/>
        <w:numPr>
          <w:ilvl w:val="2"/>
          <w:numId w:val="1"/>
        </w:numPr>
        <w:rPr/>
      </w:pPr>
      <w:bookmarkStart w:id="1315" w:name="__RefHeading___Toc1262716_1479056682"/>
      <w:bookmarkStart w:id="1316" w:name="_Toc563"/>
      <w:bookmarkEnd w:id="1315"/>
      <w:r>
        <w:rPr>
          <w:rtl w:val="true"/>
        </w:rPr>
        <w:t>استثنائات دَین</w:t>
      </w:r>
      <w:bookmarkEnd w:id="131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دَین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دین عبارت است از خانه و لباس که به آن احتیاج داشته باشد بلکه هر چیزی که در زندگی به آن نیاز دارد و بدون آن در عسر و حرج باشد</w:t>
      </w:r>
      <w:r>
        <w:rPr>
          <w:rFonts w:eastAsia="IRNazanin" w:cs="IRNazanin"/>
          <w:color w:val="111111"/>
          <w:sz w:val="28"/>
          <w:szCs w:val="28"/>
          <w:rtl w:val="true"/>
          <w:lang w:bidi="fa-IR"/>
        </w:rPr>
        <w:t>.</w:t>
      </w:r>
    </w:p>
    <w:p>
      <w:pPr>
        <w:pStyle w:val="Heading3"/>
        <w:numPr>
          <w:ilvl w:val="2"/>
          <w:numId w:val="1"/>
        </w:numPr>
        <w:rPr/>
      </w:pPr>
      <w:bookmarkStart w:id="1317" w:name="__RefHeading___Toc1262718_1479056682"/>
      <w:bookmarkStart w:id="1318" w:name="_Toc564"/>
      <w:bookmarkEnd w:id="1317"/>
      <w:r>
        <w:rPr>
          <w:rtl w:val="true"/>
        </w:rPr>
        <w:t>ربا بین زن و شوهر</w:t>
      </w:r>
      <w:bookmarkEnd w:id="131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دریافت ربا بین مرد و همسر، در همسر صیغه ای هم جریان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این مسئله همسر دائمی و همسر متعه فرقی ندارند</w:t>
      </w:r>
      <w:r>
        <w:rPr>
          <w:rFonts w:eastAsia="IRNazanin" w:cs="IRNazanin"/>
          <w:color w:val="111111"/>
          <w:sz w:val="28"/>
          <w:szCs w:val="28"/>
          <w:rtl w:val="true"/>
          <w:lang w:bidi="fa-IR"/>
        </w:rPr>
        <w:t>.</w:t>
      </w:r>
    </w:p>
    <w:p>
      <w:pPr>
        <w:pStyle w:val="Heading3"/>
        <w:numPr>
          <w:ilvl w:val="2"/>
          <w:numId w:val="1"/>
        </w:numPr>
        <w:rPr/>
      </w:pPr>
      <w:bookmarkStart w:id="1319" w:name="__RefHeading___Toc1262720_1479056682"/>
      <w:bookmarkStart w:id="1320" w:name="_Toc565"/>
      <w:bookmarkEnd w:id="1319"/>
      <w:r>
        <w:rPr>
          <w:rtl w:val="true"/>
        </w:rPr>
        <w:t>قرض گرفتن صدقه</w:t>
      </w:r>
      <w:bookmarkEnd w:id="13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دهنده شرط کرده در سود پول شریک باشد و قرض گیرنده قبول کرده، آیا جایز است یا ربا حساب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سود مطلقاً حرام است مگر به عنوان مضاربه باشد و تمام شرائط مضاربه را که در توضیح المسائل گفته شده، داشته باشد</w:t>
      </w:r>
      <w:r>
        <w:rPr>
          <w:rFonts w:eastAsia="IRNazanin" w:cs="IRNazanin"/>
          <w:color w:val="111111"/>
          <w:sz w:val="28"/>
          <w:szCs w:val="28"/>
          <w:rtl w:val="true"/>
          <w:lang w:bidi="fa-IR"/>
        </w:rPr>
        <w:t>.</w:t>
      </w:r>
    </w:p>
    <w:p>
      <w:pPr>
        <w:pStyle w:val="Heading3"/>
        <w:numPr>
          <w:ilvl w:val="2"/>
          <w:numId w:val="1"/>
        </w:numPr>
        <w:rPr/>
      </w:pPr>
      <w:bookmarkStart w:id="1321" w:name="__RefHeading___Toc1262722_1479056682"/>
      <w:bookmarkStart w:id="1322" w:name="_Toc566"/>
      <w:bookmarkEnd w:id="1321"/>
      <w:r>
        <w:rPr>
          <w:rtl w:val="true"/>
        </w:rPr>
        <w:t>تصرف در صدقه</w:t>
      </w:r>
      <w:bookmarkEnd w:id="132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قرض کردن پول صدقه از نظر شرعی اشکالی دارد؟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پس از اخراج صدقه در آن تصرف نکنند</w:t>
      </w:r>
      <w:r>
        <w:rPr>
          <w:rFonts w:eastAsia="IRNazanin" w:cs="IRNazanin"/>
          <w:color w:val="111111"/>
          <w:sz w:val="28"/>
          <w:szCs w:val="28"/>
          <w:rtl w:val="true"/>
          <w:lang w:bidi="fa-IR"/>
        </w:rPr>
        <w:t xml:space="preserve">. </w:t>
      </w:r>
      <w:bookmarkStart w:id="1323" w:name="pg4362_44716"/>
    </w:p>
    <w:p>
      <w:pPr>
        <w:pStyle w:val="Heading2"/>
        <w:numPr>
          <w:ilvl w:val="1"/>
          <w:numId w:val="1"/>
        </w:numPr>
        <w:rPr/>
      </w:pPr>
      <w:bookmarkStart w:id="1324" w:name="__RefHeading___Toc1262724_1479056682"/>
      <w:bookmarkStart w:id="1325" w:name="_Toc567"/>
      <w:bookmarkEnd w:id="1323"/>
      <w:bookmarkEnd w:id="1324"/>
      <w:r>
        <w:rPr>
          <w:rtl w:val="true"/>
        </w:rPr>
        <w:t>رهن</w:t>
      </w:r>
      <w:bookmarkEnd w:id="1325"/>
    </w:p>
    <w:p>
      <w:pPr>
        <w:pStyle w:val="Heading3"/>
        <w:numPr>
          <w:ilvl w:val="2"/>
          <w:numId w:val="1"/>
        </w:numPr>
        <w:rPr/>
      </w:pPr>
      <w:bookmarkStart w:id="1326" w:name="__RefHeading___Toc1262726_1479056682"/>
      <w:bookmarkStart w:id="1327" w:name="_Toc568"/>
      <w:bookmarkEnd w:id="1326"/>
      <w:r>
        <w:rPr>
          <w:rtl w:val="true"/>
        </w:rPr>
        <w:t>پول پیش</w:t>
      </w:r>
      <w:bookmarkEnd w:id="132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منزل مرسوم است که پولی را پیش می گیرند و بابت اجاره مبلغی کم تر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صحیح است؟ در صورت صحیح نبودن، راه صحیح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سوال صحیح است بدین معنی که مالک، خانه را به مقدار کم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کند مستاجر مبلغی به موجر قرض دهد ولی اگر مستأجر قرض بدهد و شرط کند خانه را ارزان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اجاره کند، ربا و حرام است</w:t>
      </w:r>
      <w:r>
        <w:rPr>
          <w:rFonts w:eastAsia="IRNazanin" w:cs="IRNazanin"/>
          <w:color w:val="111111"/>
          <w:sz w:val="28"/>
          <w:szCs w:val="28"/>
          <w:rtl w:val="true"/>
          <w:lang w:bidi="fa-IR"/>
        </w:rPr>
        <w:t>.</w:t>
      </w:r>
    </w:p>
    <w:p>
      <w:pPr>
        <w:pStyle w:val="Heading3"/>
        <w:numPr>
          <w:ilvl w:val="2"/>
          <w:numId w:val="1"/>
        </w:numPr>
        <w:rPr/>
      </w:pPr>
      <w:bookmarkStart w:id="1328" w:name="__RefHeading___Toc1262728_1479056682"/>
      <w:bookmarkStart w:id="1329" w:name="_Toc569"/>
      <w:bookmarkEnd w:id="1328"/>
      <w:r>
        <w:rPr>
          <w:rtl w:val="true"/>
        </w:rPr>
        <w:t>رهن در برابر قرض</w:t>
      </w:r>
      <w:bookmarkEnd w:id="132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ملکی را نزد دیگری به مدت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وثیقه گذاشته و منافع یک سال را بنا گذاشته با او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گیرنده فعلا در مدت شش ماه پول تهیه کرده و می خواهد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منافع را به او ندهد یا رهن دهنده می تواند مطالبه منافع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رهن را در مقابل قرض داده و منافع را در مقابل قرض مصالحه کرده، مصالحه از ریشه باطل است و منافع، مال مالک می باشد</w:t>
      </w:r>
      <w:r>
        <w:rPr>
          <w:rFonts w:eastAsia="IRNazanin" w:cs="IRNazanin"/>
          <w:color w:val="111111"/>
          <w:sz w:val="28"/>
          <w:szCs w:val="28"/>
          <w:rtl w:val="true"/>
          <w:lang w:bidi="fa-IR"/>
        </w:rPr>
        <w:t>.</w:t>
      </w:r>
    </w:p>
    <w:p>
      <w:pPr>
        <w:pStyle w:val="Heading3"/>
        <w:numPr>
          <w:ilvl w:val="2"/>
          <w:numId w:val="1"/>
        </w:numPr>
        <w:rPr/>
      </w:pPr>
      <w:bookmarkStart w:id="1330" w:name="__RefHeading___Toc1262730_1479056682"/>
      <w:bookmarkStart w:id="1331" w:name="_Toc570"/>
      <w:bookmarkEnd w:id="1330"/>
      <w:r>
        <w:rPr>
          <w:rtl w:val="true"/>
        </w:rPr>
        <w:t>بیع رهن</w:t>
      </w:r>
      <w:bookmarkEnd w:id="133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عین مالی که رهن گذاشته اند، چه صورتی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آن بعید نیست ولی تا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رهن است، نمی تواند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راهن قبل از انفکاک رهن بدون اذن مرتهن عین مرهونه را به کسی بفروشد و با ثمن آن دین خود را ادا کند و ملک را از رهن خارج نماید اما پس از فک رهن آن را به مبلغ بالاتری به شخص دیگری منتقل کند، حکم به صحت کدام یک از دو معامله می شود؟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معامله اوّل صحیح است و دومی باطل</w:t>
      </w:r>
      <w:r>
        <w:rPr>
          <w:rFonts w:eastAsia="IRNazanin" w:cs="IRNazanin"/>
          <w:color w:val="111111"/>
          <w:sz w:val="28"/>
          <w:szCs w:val="28"/>
          <w:rtl w:val="true"/>
          <w:lang w:bidi="fa-IR"/>
        </w:rPr>
        <w:t xml:space="preserve">. </w:t>
      </w:r>
      <w:bookmarkStart w:id="1332" w:name="pg4362_44717"/>
    </w:p>
    <w:p>
      <w:pPr>
        <w:pStyle w:val="Heading2"/>
        <w:numPr>
          <w:ilvl w:val="1"/>
          <w:numId w:val="1"/>
        </w:numPr>
        <w:rPr/>
      </w:pPr>
      <w:bookmarkStart w:id="1333" w:name="__RefHeading___Toc1262732_1479056682"/>
      <w:bookmarkStart w:id="1334" w:name="_Toc571"/>
      <w:bookmarkEnd w:id="1332"/>
      <w:bookmarkEnd w:id="1333"/>
      <w:r>
        <w:rPr>
          <w:rtl w:val="true"/>
        </w:rPr>
        <w:t>حَجر</w:t>
      </w:r>
      <w:bookmarkEnd w:id="1334"/>
    </w:p>
    <w:p>
      <w:pPr>
        <w:pStyle w:val="Heading3"/>
        <w:numPr>
          <w:ilvl w:val="2"/>
          <w:numId w:val="1"/>
        </w:numPr>
        <w:rPr/>
      </w:pPr>
      <w:bookmarkStart w:id="1335" w:name="__RefHeading___Toc1262734_1479056682"/>
      <w:bookmarkStart w:id="1336" w:name="_Toc572"/>
      <w:bookmarkEnd w:id="1335"/>
      <w:r>
        <w:rPr>
          <w:rtl w:val="true"/>
        </w:rPr>
        <w:t>حَجر</w:t>
      </w:r>
      <w:bookmarkEnd w:id="133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شرعی حجر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بودن شخص از تصرف در اموال خود را حجر می گویند</w:t>
      </w:r>
      <w:r>
        <w:rPr>
          <w:rFonts w:eastAsia="IRNazanin" w:cs="IRNazanin"/>
          <w:color w:val="111111"/>
          <w:sz w:val="28"/>
          <w:szCs w:val="28"/>
          <w:rtl w:val="true"/>
          <w:lang w:bidi="fa-IR"/>
        </w:rPr>
        <w:t>.</w:t>
      </w:r>
    </w:p>
    <w:p>
      <w:pPr>
        <w:pStyle w:val="Heading3"/>
        <w:numPr>
          <w:ilvl w:val="2"/>
          <w:numId w:val="1"/>
        </w:numPr>
        <w:rPr/>
      </w:pPr>
      <w:bookmarkStart w:id="1337" w:name="__RefHeading___Toc1262736_1479056682"/>
      <w:bookmarkStart w:id="1338" w:name="_Toc573"/>
      <w:bookmarkEnd w:id="1337"/>
      <w:r>
        <w:rPr>
          <w:rtl w:val="true"/>
        </w:rPr>
        <w:t>سفاهت و دیوانگی</w:t>
      </w:r>
      <w:bookmarkEnd w:id="13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معنای سفیه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خود را در جاهای بیهوده صرف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پس از بلوغ و رشد، دیوانگی بر او عارض شده کیست؟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اوست و باید از حاکم شرع اجازه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سفیه از قصاص عفو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طلاق دادن سفیه چه صورتی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سفیه اشکال دارد لذا باید به اذن ولیّ باشد ولی طلاق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و نذر سفیه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موجب تصرف در مال نباشد،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اموال سفیه در اختیارش گذاشته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رشدش محرز نشده جایز نیست</w:t>
      </w:r>
      <w:r>
        <w:rPr>
          <w:rFonts w:eastAsia="IRNazanin" w:cs="IRNazanin"/>
          <w:color w:val="111111"/>
          <w:sz w:val="28"/>
          <w:szCs w:val="28"/>
          <w:rtl w:val="true"/>
          <w:lang w:bidi="fa-IR"/>
        </w:rPr>
        <w:t>.</w:t>
      </w:r>
    </w:p>
    <w:p>
      <w:pPr>
        <w:pStyle w:val="Heading3"/>
        <w:numPr>
          <w:ilvl w:val="2"/>
          <w:numId w:val="1"/>
        </w:numPr>
        <w:rPr/>
      </w:pPr>
      <w:bookmarkStart w:id="1339" w:name="__RefHeading___Toc1262738_1479056682"/>
      <w:bookmarkStart w:id="1340" w:name="_Toc574"/>
      <w:bookmarkEnd w:id="1339"/>
      <w:r>
        <w:rPr>
          <w:rtl w:val="true"/>
        </w:rPr>
        <w:t>افلاس</w:t>
      </w:r>
      <w:bookmarkEnd w:id="134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به چه کسی گفته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بدهی او از داراییش بیشتر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حجر مفلس را بیان فرمایید</w:t>
      </w:r>
      <w:r>
        <w:rPr>
          <w:rFonts w:eastAsia="IRNazanin" w:cs="IRNazanin"/>
          <w:color w:val="111111"/>
          <w:sz w:val="28"/>
          <w:szCs w:val="28"/>
          <w:rtl w:val="true"/>
          <w:lang w:bidi="fa-IR"/>
        </w:rPr>
        <w:t xml:space="preserve">. </w:t>
      </w:r>
      <w:bookmarkStart w:id="1341" w:name="pg4362_44718"/>
    </w:p>
    <w:p>
      <w:pPr>
        <w:pStyle w:val="BookText"/>
        <w:rPr/>
      </w:pPr>
      <w:bookmarkEnd w:id="1341"/>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حاکم شرع ثابت شود که بدهی شخص بیش تر از داراییش می باشد، با مطالبه طلبکاران حاکم او را از تصرّف در اموالش منع می کند و او محجور می شود و تصرفاتش در مالش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مفلس بعد از حجر اقرار به دین نماید،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 کارها قبول کردند، آن هم شریک می شود و اگر قبول نکردند به مجرد اقرار شریک نمی شود</w:t>
      </w:r>
      <w:r>
        <w:rPr>
          <w:rFonts w:eastAsia="IRNazanin" w:cs="IRNazanin"/>
          <w:color w:val="111111"/>
          <w:sz w:val="28"/>
          <w:szCs w:val="28"/>
          <w:rtl w:val="true"/>
          <w:lang w:bidi="fa-IR"/>
        </w:rPr>
        <w:t>.</w:t>
      </w:r>
    </w:p>
    <w:p>
      <w:pPr>
        <w:pStyle w:val="Heading3"/>
        <w:numPr>
          <w:ilvl w:val="2"/>
          <w:numId w:val="1"/>
        </w:numPr>
        <w:rPr/>
      </w:pPr>
      <w:bookmarkStart w:id="1342" w:name="__RefHeading___Toc1262740_1479056682"/>
      <w:bookmarkStart w:id="1343" w:name="_Toc575"/>
      <w:bookmarkEnd w:id="1342"/>
      <w:r>
        <w:rPr>
          <w:rtl w:val="true"/>
        </w:rPr>
        <w:t>تصرف زن در اموال خود</w:t>
      </w:r>
      <w:bookmarkEnd w:id="134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زن در اموال خود بدون اجازه شوهر جایز است؟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نذر و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مانعی ندارد</w:t>
      </w:r>
      <w:r>
        <w:rPr>
          <w:rFonts w:eastAsia="IRNazanin" w:cs="IRNazanin"/>
          <w:color w:val="111111"/>
          <w:sz w:val="28"/>
          <w:szCs w:val="28"/>
          <w:rtl w:val="true"/>
          <w:lang w:bidi="fa-IR"/>
        </w:rPr>
        <w:t xml:space="preserve">. </w:t>
      </w:r>
      <w:bookmarkStart w:id="1344" w:name="pg4362_44719"/>
    </w:p>
    <w:p>
      <w:pPr>
        <w:pStyle w:val="Heading2"/>
        <w:numPr>
          <w:ilvl w:val="1"/>
          <w:numId w:val="1"/>
        </w:numPr>
        <w:rPr/>
      </w:pPr>
      <w:bookmarkStart w:id="1345" w:name="__RefHeading___Toc1262742_1479056682"/>
      <w:bookmarkStart w:id="1346" w:name="_Toc576"/>
      <w:bookmarkEnd w:id="1344"/>
      <w:bookmarkEnd w:id="1345"/>
      <w:r>
        <w:rPr>
          <w:rtl w:val="true"/>
        </w:rPr>
        <w:t>ضمان</w:t>
      </w:r>
      <w:bookmarkEnd w:id="1346"/>
    </w:p>
    <w:p>
      <w:pPr>
        <w:pStyle w:val="Heading3"/>
        <w:numPr>
          <w:ilvl w:val="2"/>
          <w:numId w:val="1"/>
        </w:numPr>
        <w:rPr/>
      </w:pPr>
      <w:bookmarkStart w:id="1347" w:name="__RefHeading___Toc1262744_1479056682"/>
      <w:bookmarkStart w:id="1348" w:name="_Toc577"/>
      <w:bookmarkEnd w:id="1347"/>
      <w:r>
        <w:rPr>
          <w:rtl w:val="true"/>
        </w:rPr>
        <w:t>ضمان سرپرست</w:t>
      </w:r>
      <w:bookmarkEnd w:id="134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طفلی مال کسی را تلف کند، آیا ولیّ او ضامن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به ذمه طفل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داشته باشد، از مال او برمی دارند وگرنه پس از بلوغ باید بپردازد</w:t>
      </w:r>
      <w:r>
        <w:rPr>
          <w:rFonts w:eastAsia="IRNazanin" w:cs="IRNazanin"/>
          <w:color w:val="111111"/>
          <w:sz w:val="28"/>
          <w:szCs w:val="28"/>
          <w:rtl w:val="true"/>
          <w:lang w:bidi="fa-IR"/>
        </w:rPr>
        <w:t>.</w:t>
      </w:r>
    </w:p>
    <w:p>
      <w:pPr>
        <w:pStyle w:val="Heading3"/>
        <w:numPr>
          <w:ilvl w:val="2"/>
          <w:numId w:val="1"/>
        </w:numPr>
        <w:rPr/>
      </w:pPr>
      <w:bookmarkStart w:id="1349" w:name="__RefHeading___Toc1262746_1479056682"/>
      <w:bookmarkStart w:id="1350" w:name="_Toc578"/>
      <w:bookmarkEnd w:id="1349"/>
      <w:r>
        <w:rPr>
          <w:rtl w:val="true"/>
        </w:rPr>
        <w:t>ضمان ذبح کننده</w:t>
      </w:r>
      <w:bookmarkEnd w:id="135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ذابح در ذبح اشتباه کرده و حیوان میته شده، آیا ضامن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از محل، ذبح نکرده باشد و حیوان میته شود، ضامن است</w:t>
      </w:r>
      <w:r>
        <w:rPr>
          <w:rFonts w:eastAsia="IRNazanin" w:cs="IRNazanin"/>
          <w:color w:val="111111"/>
          <w:sz w:val="28"/>
          <w:szCs w:val="28"/>
          <w:rtl w:val="true"/>
          <w:lang w:bidi="fa-IR"/>
        </w:rPr>
        <w:t>.</w:t>
      </w:r>
    </w:p>
    <w:p>
      <w:pPr>
        <w:pStyle w:val="Heading3"/>
        <w:numPr>
          <w:ilvl w:val="2"/>
          <w:numId w:val="1"/>
        </w:numPr>
        <w:rPr/>
      </w:pPr>
      <w:bookmarkStart w:id="1351" w:name="__RefHeading___Toc1262748_1479056682"/>
      <w:bookmarkStart w:id="1352" w:name="_Toc579"/>
      <w:bookmarkEnd w:id="1351"/>
      <w:r>
        <w:rPr>
          <w:rtl w:val="true"/>
        </w:rPr>
        <w:t>ضمان مال و جان</w:t>
      </w:r>
      <w:bookmarkEnd w:id="135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سر راه خراب شده و مال یا نفسی به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 تلف شده، آیا صاحب دیوار ضامن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که خراب است و تعمیر نکند یا دیوار را ویران ننمایند،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چیزی مانند پوست هندوانه یا خربزه و یا نظیر آن ها را در معابر بریزد و این امر باعث شود شخصی به زمین بخورد و صدمه ببیند، آیا ضامن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w:t>
      </w:r>
    </w:p>
    <w:p>
      <w:pPr>
        <w:pStyle w:val="Heading3"/>
        <w:numPr>
          <w:ilvl w:val="2"/>
          <w:numId w:val="1"/>
        </w:numPr>
        <w:rPr/>
      </w:pPr>
      <w:bookmarkStart w:id="1353" w:name="__RefHeading___Toc1262750_1479056682"/>
      <w:bookmarkStart w:id="1354" w:name="_Toc580"/>
      <w:bookmarkEnd w:id="1353"/>
      <w:r>
        <w:rPr>
          <w:rtl w:val="true"/>
        </w:rPr>
        <w:t>ضمان کننده کار</w:t>
      </w:r>
      <w:bookmarkEnd w:id="13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را به خیاط و نظیر وی داده اند تا آن را بدوزد یا بسازد، ولی جنس را فاسد کرده و معیوب شده، آیا ضامن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باربری پایش لغزیده و محموله شکسته، آیا ضامن 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باربر ضامن نیست مگر این که افراط و تفریط کند</w:t>
      </w:r>
      <w:r>
        <w:rPr>
          <w:rFonts w:eastAsia="IRNazanin" w:cs="IRNazanin"/>
          <w:color w:val="111111"/>
          <w:sz w:val="28"/>
          <w:szCs w:val="28"/>
          <w:rtl w:val="true"/>
          <w:lang w:bidi="fa-IR"/>
        </w:rPr>
        <w:t xml:space="preserve">. </w:t>
      </w:r>
      <w:bookmarkStart w:id="1355" w:name="pg4362_44720"/>
    </w:p>
    <w:p>
      <w:pPr>
        <w:pStyle w:val="BookText"/>
        <w:rPr/>
      </w:pPr>
      <w:bookmarkEnd w:id="135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کالاهای شخصی را آتش زده و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هریک اصرار می کند که نفت را روی کالاها ریخته و دیگری کبریت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مساله از موارد تحالف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دو طرف قسم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تحالف کردند مشترکاً ضامنند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شکسته شدن ظروف مسجد به طور ناگهانی هنگام جابجایی یا هنگام مراسم موجب ضمان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افراط یا تفریط نشده است، ضمان ندارد</w:t>
      </w:r>
      <w:r>
        <w:rPr>
          <w:rFonts w:eastAsia="IRNazanin" w:cs="IRNazanin"/>
          <w:color w:val="111111"/>
          <w:sz w:val="28"/>
          <w:szCs w:val="28"/>
          <w:rtl w:val="true"/>
          <w:lang w:bidi="fa-IR"/>
        </w:rPr>
        <w:t>.</w:t>
      </w:r>
    </w:p>
    <w:p>
      <w:pPr>
        <w:pStyle w:val="Heading3"/>
        <w:numPr>
          <w:ilvl w:val="2"/>
          <w:numId w:val="1"/>
        </w:numPr>
        <w:rPr/>
      </w:pPr>
      <w:bookmarkStart w:id="1356" w:name="__RefHeading___Toc1262752_1479056682"/>
      <w:bookmarkStart w:id="1357" w:name="_Toc581"/>
      <w:bookmarkEnd w:id="1356"/>
      <w:r>
        <w:rPr>
          <w:rtl w:val="true"/>
        </w:rPr>
        <w:t>ضمان مست</w:t>
      </w:r>
      <w:bookmarkEnd w:id="13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شرب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از دست دادن عقل و شعور هنگام مستی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از بین رفتن ضمان می شود؟ به این صورت که بگوییم اگر کسی در حالت مستی دست به جنایتی زد یا موجب خسارت شد، ضامن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حال مستی ضامن است و مستی بر طرف کننده ضمان نیست</w:t>
      </w:r>
      <w:r>
        <w:rPr>
          <w:rFonts w:eastAsia="IRNazanin" w:cs="IRNazanin"/>
          <w:color w:val="111111"/>
          <w:sz w:val="28"/>
          <w:szCs w:val="28"/>
          <w:rtl w:val="true"/>
          <w:lang w:bidi="fa-IR"/>
        </w:rPr>
        <w:t>.</w:t>
      </w:r>
    </w:p>
    <w:p>
      <w:pPr>
        <w:pStyle w:val="Heading3"/>
        <w:numPr>
          <w:ilvl w:val="2"/>
          <w:numId w:val="1"/>
        </w:numPr>
        <w:rPr/>
      </w:pPr>
      <w:bookmarkStart w:id="1358" w:name="__RefHeading___Toc1262754_1479056682"/>
      <w:bookmarkStart w:id="1359" w:name="_Toc582"/>
      <w:bookmarkEnd w:id="1358"/>
      <w:r>
        <w:rPr>
          <w:rtl w:val="true"/>
        </w:rPr>
        <w:t>ضمان صاحب حیوان</w:t>
      </w:r>
      <w:bookmarkEnd w:id="13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اهلی مانند اسب و گاو به شخصی آسیب برساند یا به چیزی خسارت وارد نماید، آیا صاحبش ضامن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صاحبش در حفظ آن قصور و کوتاهی کرده باشد،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این جانب را گوسفندان کسی خورده و پایمال کرده اند و چند نفر ریش سفید و خبره زمین را دیده، مبلغ خسارت را از صاحب گوسفندان گرفته و به من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تصرف من در پول صحیح و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حفظ و چراندن گوسفندان قصوری شده، مانع ندارد</w:t>
      </w:r>
      <w:r>
        <w:rPr>
          <w:rFonts w:eastAsia="IRNazanin" w:cs="IRNazanin"/>
          <w:color w:val="111111"/>
          <w:sz w:val="28"/>
          <w:szCs w:val="28"/>
          <w:rtl w:val="true"/>
          <w:lang w:bidi="fa-IR"/>
        </w:rPr>
        <w:t>.</w:t>
      </w:r>
    </w:p>
    <w:p>
      <w:pPr>
        <w:pStyle w:val="Heading3"/>
        <w:numPr>
          <w:ilvl w:val="2"/>
          <w:numId w:val="1"/>
        </w:numPr>
        <w:rPr/>
      </w:pPr>
      <w:bookmarkStart w:id="1360" w:name="__RefHeading___Toc1262756_1479056682"/>
      <w:bookmarkStart w:id="1361" w:name="_Toc583"/>
      <w:bookmarkEnd w:id="1360"/>
      <w:r>
        <w:rPr>
          <w:rtl w:val="true"/>
        </w:rPr>
        <w:t>ضمان وکیل</w:t>
      </w:r>
      <w:bookmarkEnd w:id="136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های میتی چون برادرشان از مادر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نگهداری می کرده است، ارث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 کشاورزی و خانه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افراز و تقسیم در اختیار برادر خود قرار </w:t>
      </w:r>
      <w:bookmarkStart w:id="1362" w:name="pg4362_44721"/>
    </w:p>
    <w:p>
      <w:pPr>
        <w:pStyle w:val="BookText"/>
        <w:rPr/>
      </w:pPr>
      <w:bookmarkEnd w:id="1362"/>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زمین ها کشت کرده و در آن خانه زندگی نموده، بر حسب حال گاه زمین هایی را با زمین های اشخاص دیگر معاوضه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وارث ها بعد از فوت مادر ارث خود را می خواهند، تکلیف زمین ها چیست و آیا معاوضه زمین ها بدون اطلاع وراث دیگر جایز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اختیار تام نداشته، تبدیل باطل است</w:t>
      </w:r>
      <w:r>
        <w:rPr>
          <w:rFonts w:eastAsia="IRNazanin" w:cs="IRNazanin"/>
          <w:color w:val="111111"/>
          <w:sz w:val="28"/>
          <w:szCs w:val="28"/>
          <w:rtl w:val="true"/>
          <w:lang w:bidi="fa-IR"/>
        </w:rPr>
        <w:t>.</w:t>
      </w:r>
    </w:p>
    <w:p>
      <w:pPr>
        <w:pStyle w:val="Heading3"/>
        <w:numPr>
          <w:ilvl w:val="2"/>
          <w:numId w:val="1"/>
        </w:numPr>
        <w:rPr/>
      </w:pPr>
      <w:bookmarkStart w:id="1363" w:name="__RefHeading___Toc1262758_1479056682"/>
      <w:bookmarkStart w:id="1364" w:name="_Toc584"/>
      <w:bookmarkEnd w:id="1363"/>
      <w:r>
        <w:rPr>
          <w:rtl w:val="true"/>
        </w:rPr>
        <w:t>ضمان امانت گیرنده</w:t>
      </w:r>
      <w:bookmarkEnd w:id="13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دیوار دانشگاه یا در کتاب امانتی کتابخانه، خطی کشیده شود، جبران خسارت چیست؟ آیا نیازی به جبران دارد در حالی که سهواً این اتفاق رخ داده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جبران است ولی لزوم آن معلوم نیست</w:t>
      </w:r>
      <w:r>
        <w:rPr>
          <w:rFonts w:eastAsia="IRNazanin" w:cs="IRNazanin"/>
          <w:color w:val="111111"/>
          <w:sz w:val="28"/>
          <w:szCs w:val="28"/>
          <w:rtl w:val="true"/>
          <w:lang w:bidi="fa-IR"/>
        </w:rPr>
        <w:t>.</w:t>
      </w:r>
    </w:p>
    <w:p>
      <w:pPr>
        <w:pStyle w:val="Heading3"/>
        <w:numPr>
          <w:ilvl w:val="2"/>
          <w:numId w:val="1"/>
        </w:numPr>
        <w:rPr/>
      </w:pPr>
      <w:bookmarkStart w:id="1365" w:name="__RefHeading___Toc1262760_1479056682"/>
      <w:bookmarkStart w:id="1366" w:name="_Toc585"/>
      <w:bookmarkEnd w:id="1365"/>
      <w:r>
        <w:rPr>
          <w:rtl w:val="true"/>
        </w:rPr>
        <w:t>ضمانت در زمین خوردن</w:t>
      </w:r>
      <w:bookmarkEnd w:id="136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پوست هندوانه یا موز و شبیه آن را در معابر بریزد و باعث زمین خوردن شخصی شود آیا ضامن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ضامن است</w:t>
      </w:r>
      <w:r>
        <w:rPr>
          <w:rFonts w:eastAsia="IRNazanin" w:cs="IRNazanin"/>
          <w:color w:val="111111"/>
          <w:sz w:val="28"/>
          <w:szCs w:val="28"/>
          <w:rtl w:val="true"/>
          <w:lang w:bidi="fa-IR"/>
        </w:rPr>
        <w:t xml:space="preserve">. </w:t>
      </w:r>
      <w:bookmarkStart w:id="1367" w:name="pg4362_44722"/>
    </w:p>
    <w:p>
      <w:pPr>
        <w:pStyle w:val="Heading2"/>
        <w:numPr>
          <w:ilvl w:val="1"/>
          <w:numId w:val="1"/>
        </w:numPr>
        <w:rPr/>
      </w:pPr>
      <w:bookmarkStart w:id="1368" w:name="__RefHeading___Toc1262762_1479056682"/>
      <w:bookmarkStart w:id="1369" w:name="_Toc586"/>
      <w:bookmarkEnd w:id="1367"/>
      <w:bookmarkEnd w:id="1368"/>
      <w:r>
        <w:rPr>
          <w:rtl w:val="true"/>
        </w:rPr>
        <w:t>وکالت</w:t>
      </w:r>
      <w:bookmarkEnd w:id="1369"/>
    </w:p>
    <w:p>
      <w:pPr>
        <w:pStyle w:val="Heading3"/>
        <w:numPr>
          <w:ilvl w:val="2"/>
          <w:numId w:val="1"/>
        </w:numPr>
        <w:rPr/>
      </w:pPr>
      <w:bookmarkStart w:id="1370" w:name="__RefHeading___Toc1262764_1479056682"/>
      <w:bookmarkStart w:id="1371" w:name="_Toc587"/>
      <w:bookmarkEnd w:id="1370"/>
      <w:r>
        <w:rPr>
          <w:rtl w:val="true"/>
        </w:rPr>
        <w:t>اشاره</w:t>
      </w:r>
      <w:bookmarkEnd w:id="137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در خصومات و مرافعات مدعی یا منکر هر دو وکیل بگیرند؟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به نظر نمی رسد</w:t>
      </w:r>
      <w:r>
        <w:rPr>
          <w:rFonts w:eastAsia="IRNazanin" w:cs="IRNazanin"/>
          <w:color w:val="111111"/>
          <w:sz w:val="28"/>
          <w:szCs w:val="28"/>
          <w:rtl w:val="true"/>
          <w:lang w:bidi="fa-IR"/>
        </w:rPr>
        <w:t>.</w:t>
      </w:r>
    </w:p>
    <w:p>
      <w:pPr>
        <w:pStyle w:val="Heading3"/>
        <w:numPr>
          <w:ilvl w:val="2"/>
          <w:numId w:val="1"/>
        </w:numPr>
        <w:rPr/>
      </w:pPr>
      <w:bookmarkStart w:id="1372" w:name="__RefHeading___Toc1262766_1479056682"/>
      <w:bookmarkStart w:id="1373" w:name="_Toc588"/>
      <w:bookmarkEnd w:id="1372"/>
      <w:r>
        <w:rPr>
          <w:rtl w:val="true"/>
        </w:rPr>
        <w:t>مرگ موکل</w:t>
      </w:r>
      <w:bookmarkEnd w:id="13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وکالت با مرگ موکل باطل می شود و وکیل حق فروش اموال موکل پس از مرگش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با مرگ موکل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پس از مرگ موکل حق فروش اموال را ندارد</w:t>
      </w:r>
      <w:r>
        <w:rPr>
          <w:rFonts w:eastAsia="IRNazanin" w:cs="IRNazanin"/>
          <w:color w:val="111111"/>
          <w:sz w:val="28"/>
          <w:szCs w:val="28"/>
          <w:rtl w:val="true"/>
          <w:lang w:bidi="fa-IR"/>
        </w:rPr>
        <w:t>.</w:t>
      </w:r>
    </w:p>
    <w:p>
      <w:pPr>
        <w:pStyle w:val="Heading3"/>
        <w:numPr>
          <w:ilvl w:val="2"/>
          <w:numId w:val="1"/>
        </w:numPr>
        <w:rPr/>
      </w:pPr>
      <w:bookmarkStart w:id="1374" w:name="__RefHeading___Toc1262768_1479056682"/>
      <w:bookmarkStart w:id="1375" w:name="_Toc589"/>
      <w:bookmarkEnd w:id="1374"/>
      <w:r>
        <w:rPr>
          <w:rtl w:val="true"/>
        </w:rPr>
        <w:t>وکالت کودک</w:t>
      </w:r>
      <w:bookmarkEnd w:id="137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بچه ممیز می تواند وکیل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توکیل غیر بالغ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ولیّ طفل مانند پدر و جد می تواند در امور طفل وکیل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تقاضا کرد، مانعی ندارد</w:t>
      </w:r>
      <w:r>
        <w:rPr>
          <w:rFonts w:eastAsia="IRNazanin" w:cs="IRNazanin"/>
          <w:color w:val="111111"/>
          <w:sz w:val="28"/>
          <w:szCs w:val="28"/>
          <w:rtl w:val="true"/>
          <w:lang w:bidi="fa-IR"/>
        </w:rPr>
        <w:t>.</w:t>
      </w:r>
    </w:p>
    <w:p>
      <w:pPr>
        <w:pStyle w:val="Heading3"/>
        <w:numPr>
          <w:ilvl w:val="2"/>
          <w:numId w:val="1"/>
        </w:numPr>
        <w:rPr/>
      </w:pPr>
      <w:bookmarkStart w:id="1376" w:name="__RefHeading___Toc1262770_1479056682"/>
      <w:bookmarkStart w:id="1377" w:name="_Toc590"/>
      <w:bookmarkEnd w:id="1376"/>
      <w:r>
        <w:rPr>
          <w:rtl w:val="true"/>
        </w:rPr>
        <w:t>وکالت در حیازت</w:t>
      </w:r>
      <w:bookmarkEnd w:id="137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وکیل گرفتن در حیازت مباحات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 شخصی را در حیازت و تحجیر وکیل کرد</w:t>
      </w:r>
      <w:r>
        <w:rPr>
          <w:rFonts w:eastAsia="IRNazanin" w:cs="IRNazanin"/>
          <w:color w:val="111111"/>
          <w:sz w:val="28"/>
          <w:szCs w:val="28"/>
          <w:rtl w:val="true"/>
          <w:lang w:bidi="fa-IR"/>
        </w:rPr>
        <w:t>.</w:t>
      </w:r>
    </w:p>
    <w:p>
      <w:pPr>
        <w:pStyle w:val="Heading3"/>
        <w:numPr>
          <w:ilvl w:val="2"/>
          <w:numId w:val="1"/>
        </w:numPr>
        <w:rPr/>
      </w:pPr>
      <w:bookmarkStart w:id="1378" w:name="__RefHeading___Toc1262772_1479056682"/>
      <w:bookmarkStart w:id="1379" w:name="_Toc591"/>
      <w:bookmarkEnd w:id="1378"/>
      <w:r>
        <w:rPr>
          <w:rtl w:val="true"/>
        </w:rPr>
        <w:t>حدود وکالت</w:t>
      </w:r>
      <w:bookmarkEnd w:id="137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وکالت در محاکم تا چه اندازه است؟ آیا وقتی که وکیل می داند حق با موکل نیست، باز می تواند از او دفاع کند تا از طریقی بتواند وی را حاکم کند؟ اگر در پرونده کیفری موکل قاتل است، وکیل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تواند از قاتل دفاع کند تا تبرئه شود؟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برای احقاق حق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جایز نیست از موکل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وکیلی متوجه می شود که موکل او قصد دارد مالی را که شرعا متعلق به دیگری است به طریق قانونی از او خلع ید کند، آیا شرعا مسئولیتی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در این گونه موارد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وکالت را مشروط به شرطی کرد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اجازه داد، در فروش خانه ی من وکیل هستی؟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وکالت صحیح نیست</w:t>
      </w:r>
      <w:r>
        <w:rPr>
          <w:rFonts w:eastAsia="IRNazanin" w:cs="IRNazanin"/>
          <w:color w:val="111111"/>
          <w:sz w:val="28"/>
          <w:szCs w:val="28"/>
          <w:rtl w:val="true"/>
          <w:lang w:bidi="fa-IR"/>
        </w:rPr>
        <w:t xml:space="preserve">. </w:t>
      </w:r>
      <w:bookmarkStart w:id="1380" w:name="pg4362_44724"/>
    </w:p>
    <w:p>
      <w:pPr>
        <w:pStyle w:val="Heading2"/>
        <w:numPr>
          <w:ilvl w:val="1"/>
          <w:numId w:val="1"/>
        </w:numPr>
        <w:rPr/>
      </w:pPr>
      <w:bookmarkStart w:id="1381" w:name="__RefHeading___Toc1262774_1479056682"/>
      <w:bookmarkStart w:id="1382" w:name="_Toc592"/>
      <w:bookmarkEnd w:id="1380"/>
      <w:bookmarkEnd w:id="1381"/>
      <w:r>
        <w:rPr>
          <w:rtl w:val="true"/>
        </w:rPr>
        <w:t>هبه</w:t>
      </w:r>
      <w:bookmarkEnd w:id="1382"/>
    </w:p>
    <w:p>
      <w:pPr>
        <w:pStyle w:val="Heading3"/>
        <w:numPr>
          <w:ilvl w:val="2"/>
          <w:numId w:val="1"/>
        </w:numPr>
        <w:rPr/>
      </w:pPr>
      <w:bookmarkStart w:id="1383" w:name="__RefHeading___Toc1262776_1479056682"/>
      <w:bookmarkStart w:id="1384" w:name="_Toc593"/>
      <w:bookmarkEnd w:id="1383"/>
      <w:r>
        <w:rPr>
          <w:rtl w:val="true"/>
        </w:rPr>
        <w:t>بخشش به همسر</w:t>
      </w:r>
      <w:bookmarkEnd w:id="1384"/>
    </w:p>
    <w:p>
      <w:pPr>
        <w:pStyle w:val="BookText"/>
        <w:rPr/>
      </w:pPr>
      <w:r>
        <w:rPr>
          <w:rFonts w:ascii="IRNazanin" w:hAnsi="IRNazanin" w:eastAsia="IRNazanin"/>
          <w:color w:val="111111"/>
          <w:sz w:val="28"/>
          <w:sz w:val="28"/>
          <w:szCs w:val="28"/>
          <w:rtl w:val="true"/>
          <w:lang w:bidi="fa-IR"/>
        </w:rPr>
        <w:t xml:space="preserve">هبه </w:t>
      </w:r>
      <w:r>
        <w:rPr>
          <w:rStyle w:val="FootnoteAnchor"/>
          <w:rtl w:val="true"/>
        </w:rPr>
        <w:footnoteReference w:id="12"/>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هبه به زوجه، هبه ی لازمه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هبه ی غیر معوضه باشد،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منزلی را به نام همسرش در محضر اسناد ثبت کرده، ولی نه صیغه هبه خوانده و نه منزل را به او تحویل داده، یعنی منزل را تخلیه نکرده و در اختیار او نگذاشته، بلکه خود و همسر و فرزندانش در آن منزل زندگی می کنند و صاحب اختیار منزل خود اوست تا این که زن وفات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منزل ملک زن محسوب می شود یا مال شوهر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 در تصرف زن بوده است، بعید نیست که قبض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خانه مال زن می باشد</w:t>
      </w:r>
      <w:r>
        <w:rPr>
          <w:rFonts w:eastAsia="IRNazanin" w:cs="IRNazanin"/>
          <w:color w:val="111111"/>
          <w:sz w:val="28"/>
          <w:szCs w:val="28"/>
          <w:rtl w:val="true"/>
          <w:lang w:bidi="fa-IR"/>
        </w:rPr>
        <w:t>.</w:t>
      </w:r>
    </w:p>
    <w:p>
      <w:pPr>
        <w:pStyle w:val="Heading3"/>
        <w:numPr>
          <w:ilvl w:val="2"/>
          <w:numId w:val="1"/>
        </w:numPr>
        <w:rPr/>
      </w:pPr>
      <w:bookmarkStart w:id="1385" w:name="__RefHeading___Toc1262778_1479056682"/>
      <w:bookmarkStart w:id="1386" w:name="_Toc594"/>
      <w:bookmarkEnd w:id="1385"/>
      <w:r>
        <w:rPr>
          <w:rtl w:val="true"/>
        </w:rPr>
        <w:t>هبه مشروط</w:t>
      </w:r>
      <w:bookmarkEnd w:id="138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ملک و زمین خود را به دیگری هبه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این که تا زنده ام اختیار تصرف آن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هبه نافذ است و آن شرط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کرده که تا زنده است از آن استفاده نماید، جایزاست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زمین خود را به کسی به شرط عوض هبه می کند، ولی موهوب له عوض را نمی پردازد تا واهب فوت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وارث واهب خیار فسخ هبه مورث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وراث می توانند فسخ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دیگری قرآنی هدیه بدهد، آیا می تواند آن را پس بگیرد؟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معوضه نباشد، جایز است</w:t>
      </w:r>
      <w:r>
        <w:rPr>
          <w:rFonts w:eastAsia="IRNazanin" w:cs="IRNazanin"/>
          <w:color w:val="111111"/>
          <w:sz w:val="28"/>
          <w:szCs w:val="28"/>
          <w:rtl w:val="true"/>
          <w:lang w:bidi="fa-IR"/>
        </w:rPr>
        <w:t xml:space="preserve">. </w:t>
      </w:r>
      <w:bookmarkStart w:id="1387" w:name="pg4362_44725"/>
    </w:p>
    <w:p>
      <w:pPr>
        <w:pStyle w:val="Heading3"/>
        <w:numPr>
          <w:ilvl w:val="2"/>
          <w:numId w:val="1"/>
        </w:numPr>
        <w:rPr/>
      </w:pPr>
      <w:bookmarkStart w:id="1388" w:name="__RefHeading___Toc1262780_1479056682"/>
      <w:bookmarkStart w:id="1389" w:name="_Toc595"/>
      <w:bookmarkEnd w:id="1387"/>
      <w:bookmarkEnd w:id="1388"/>
      <w:r>
        <w:rPr>
          <w:rtl w:val="true"/>
        </w:rPr>
        <w:t>قبض</w:t>
      </w:r>
      <w:bookmarkEnd w:id="13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به یتیم هبه شود و قیم او قبض کند، آیا هبه حاصل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هبه قبض را شرط می دانید، کیفیت آن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در هبه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منقول رفع ید و تخلیه و قرار دادن آن در اختیار موهوب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منقول تحویل دادن جنس به موهوب 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قبل از فوت مقرر می دارد به شخص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وراث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پول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از این بابت به وی سفته می دهد اما پیش از پرداخت پول فوت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بخشش باطل است؟ وراث چه تکلیفی در برابر آن شخص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بخشش و هبه قبض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موهوب له مبلغ را دریافت نکرده، اگر هبه کننده بمیرد، هبه باطل است</w:t>
      </w:r>
      <w:r>
        <w:rPr>
          <w:rFonts w:eastAsia="IRNazanin" w:cs="IRNazanin"/>
          <w:color w:val="111111"/>
          <w:sz w:val="28"/>
          <w:szCs w:val="28"/>
          <w:rtl w:val="true"/>
          <w:lang w:bidi="fa-IR"/>
        </w:rPr>
        <w:t>.</w:t>
      </w:r>
    </w:p>
    <w:p>
      <w:pPr>
        <w:pStyle w:val="Heading3"/>
        <w:numPr>
          <w:ilvl w:val="2"/>
          <w:numId w:val="1"/>
        </w:numPr>
        <w:rPr/>
      </w:pPr>
      <w:bookmarkStart w:id="1390" w:name="__RefHeading___Toc1262782_1479056682"/>
      <w:bookmarkStart w:id="1391" w:name="_Toc596"/>
      <w:bookmarkEnd w:id="1390"/>
      <w:r>
        <w:rPr>
          <w:rtl w:val="true"/>
        </w:rPr>
        <w:t>هبه مشاع</w:t>
      </w:r>
      <w:bookmarkEnd w:id="139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هبه چیزی که مشاع است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صحیح است</w:t>
      </w:r>
      <w:r>
        <w:rPr>
          <w:rFonts w:eastAsia="IRNazanin" w:cs="IRNazanin"/>
          <w:color w:val="111111"/>
          <w:sz w:val="28"/>
          <w:szCs w:val="28"/>
          <w:rtl w:val="true"/>
          <w:lang w:bidi="fa-IR"/>
        </w:rPr>
        <w:t>.</w:t>
      </w:r>
    </w:p>
    <w:p>
      <w:pPr>
        <w:pStyle w:val="Heading3"/>
        <w:numPr>
          <w:ilvl w:val="2"/>
          <w:numId w:val="1"/>
        </w:numPr>
        <w:rPr/>
      </w:pPr>
      <w:bookmarkStart w:id="1392" w:name="__RefHeading___Toc1262784_1479056682"/>
      <w:bookmarkStart w:id="1393" w:name="_Toc597"/>
      <w:bookmarkEnd w:id="1392"/>
      <w:r>
        <w:rPr>
          <w:rtl w:val="true"/>
        </w:rPr>
        <w:t>پشیمانی از بخشش</w:t>
      </w:r>
      <w:bookmarkEnd w:id="139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در باب رجوع در هبه به ذی رحم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تحقق قبض، رجوع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هبه معوضه تا عین باقی است، واهب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رجوع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قبض و اقباض رجوع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عین موهوبه را به قبض ذی رحم داد و از دنیا رفت و هنوز عین موهوبه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ورثه او حق رجوع به عین را دارند یا این که هبه لازم است؟ اگرموهوب له از دنیا برود، آیا واهب حق رجوع دارد؟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به ذی رحم در هیچ موردی قابل رجوع نیست</w:t>
      </w:r>
      <w:r>
        <w:rPr>
          <w:rFonts w:eastAsia="IRNazanin" w:cs="IRNazanin"/>
          <w:color w:val="111111"/>
          <w:sz w:val="28"/>
          <w:szCs w:val="28"/>
          <w:rtl w:val="true"/>
          <w:lang w:bidi="fa-IR"/>
        </w:rPr>
        <w:t xml:space="preserve">. </w:t>
      </w:r>
      <w:bookmarkStart w:id="1394" w:name="pg4362_44726"/>
    </w:p>
    <w:p>
      <w:pPr>
        <w:pStyle w:val="BookText"/>
        <w:rPr/>
      </w:pPr>
      <w:bookmarkEnd w:id="139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هبه غیرمعوضه به غیر ذی رحم کرده و عین موهوبه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هبه را به هم زده و عین را بردارد؟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 فرض مزبور عین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در هبه چگونه محقق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لفظ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کردم و هم در عمل موهوب را پس می گیرد</w:t>
      </w:r>
      <w:r>
        <w:rPr>
          <w:rFonts w:eastAsia="IRNazanin" w:cs="IRNazanin"/>
          <w:color w:val="111111"/>
          <w:sz w:val="28"/>
          <w:szCs w:val="28"/>
          <w:rtl w:val="true"/>
          <w:lang w:bidi="fa-IR"/>
        </w:rPr>
        <w:t>.</w:t>
      </w:r>
    </w:p>
    <w:p>
      <w:pPr>
        <w:pStyle w:val="Heading3"/>
        <w:numPr>
          <w:ilvl w:val="2"/>
          <w:numId w:val="1"/>
        </w:numPr>
        <w:rPr/>
      </w:pPr>
      <w:bookmarkStart w:id="1395" w:name="__RefHeading___Toc1262786_1479056682"/>
      <w:bookmarkStart w:id="1396" w:name="_Toc598"/>
      <w:bookmarkEnd w:id="1395"/>
      <w:r>
        <w:rPr>
          <w:rtl w:val="true"/>
        </w:rPr>
        <w:t>خیار فسخ</w:t>
      </w:r>
      <w:bookmarkEnd w:id="139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املاک خویش را به اولاد خود هبه می کند و خیار فسخ برای خود قرار می دهد، آیا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آن بعید نیست</w:t>
      </w:r>
      <w:r>
        <w:rPr>
          <w:rFonts w:eastAsia="IRNazanin" w:cs="IRNazanin"/>
          <w:color w:val="111111"/>
          <w:sz w:val="28"/>
          <w:szCs w:val="28"/>
          <w:rtl w:val="true"/>
          <w:lang w:bidi="fa-IR"/>
        </w:rPr>
        <w:t>.</w:t>
      </w:r>
    </w:p>
    <w:p>
      <w:pPr>
        <w:pStyle w:val="Heading3"/>
        <w:numPr>
          <w:ilvl w:val="2"/>
          <w:numId w:val="1"/>
        </w:numPr>
        <w:rPr/>
      </w:pPr>
      <w:bookmarkStart w:id="1397" w:name="__RefHeading___Toc1262788_1479056682"/>
      <w:bookmarkStart w:id="1398" w:name="_Toc599"/>
      <w:bookmarkEnd w:id="1397"/>
      <w:r>
        <w:rPr>
          <w:rtl w:val="true"/>
        </w:rPr>
        <w:t>هبه در مرض منجر به موت</w:t>
      </w:r>
      <w:bookmarkEnd w:id="139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هبه نمودن در مرض موت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صحیح است</w:t>
      </w:r>
      <w:r>
        <w:rPr>
          <w:rFonts w:eastAsia="IRNazanin" w:cs="IRNazanin"/>
          <w:color w:val="111111"/>
          <w:sz w:val="28"/>
          <w:szCs w:val="28"/>
          <w:rtl w:val="true"/>
          <w:lang w:bidi="fa-IR"/>
        </w:rPr>
        <w:t>.</w:t>
      </w:r>
    </w:p>
    <w:p>
      <w:pPr>
        <w:pStyle w:val="Heading3"/>
        <w:numPr>
          <w:ilvl w:val="2"/>
          <w:numId w:val="1"/>
        </w:numPr>
        <w:rPr/>
      </w:pPr>
      <w:bookmarkStart w:id="1399" w:name="__RefHeading___Toc1262790_1479056682"/>
      <w:bookmarkStart w:id="1400" w:name="_Toc600"/>
      <w:bookmarkEnd w:id="1399"/>
      <w:r>
        <w:rPr>
          <w:rtl w:val="true"/>
        </w:rPr>
        <w:t>هبه منافع و بدهی</w:t>
      </w:r>
      <w:bookmarkEnd w:id="140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درمورد هبه منافع و هبه دین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صحت هر دو و قبض هبه با قبض عین می باشد و معنی هبه دین در واقع ابراء است</w:t>
      </w:r>
      <w:r>
        <w:rPr>
          <w:rFonts w:eastAsia="IRNazanin" w:cs="IRNazanin"/>
          <w:color w:val="111111"/>
          <w:sz w:val="28"/>
          <w:szCs w:val="28"/>
          <w:rtl w:val="true"/>
          <w:lang w:bidi="fa-IR"/>
        </w:rPr>
        <w:t>.</w:t>
      </w:r>
    </w:p>
    <w:p>
      <w:pPr>
        <w:pStyle w:val="Heading3"/>
        <w:numPr>
          <w:ilvl w:val="2"/>
          <w:numId w:val="1"/>
        </w:numPr>
        <w:rPr/>
      </w:pPr>
      <w:bookmarkStart w:id="1401" w:name="__RefHeading___Toc1262792_1479056682"/>
      <w:bookmarkStart w:id="1402" w:name="_Toc601"/>
      <w:bookmarkEnd w:id="1401"/>
      <w:r>
        <w:rPr>
          <w:rtl w:val="true"/>
        </w:rPr>
        <w:t>هبه معوض</w:t>
      </w:r>
      <w:bookmarkEnd w:id="14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هبه معوضه چسیت؟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از اوّل شرط عوض باشد و یا این که پس از هبه، موهوب له چیزی را در عوض بدهد و هبه کننده قبول کند</w:t>
      </w:r>
      <w:r>
        <w:rPr>
          <w:rFonts w:eastAsia="IRNazanin" w:cs="IRNazanin"/>
          <w:color w:val="111111"/>
          <w:sz w:val="28"/>
          <w:szCs w:val="28"/>
          <w:rtl w:val="true"/>
          <w:lang w:bidi="fa-IR"/>
        </w:rPr>
        <w:t>.</w:t>
      </w:r>
    </w:p>
    <w:p>
      <w:pPr>
        <w:pStyle w:val="Heading3"/>
        <w:numPr>
          <w:ilvl w:val="2"/>
          <w:numId w:val="1"/>
        </w:numPr>
        <w:rPr/>
      </w:pPr>
      <w:bookmarkStart w:id="1403" w:name="__RefHeading___Toc1262794_1479056682"/>
      <w:bookmarkStart w:id="1404" w:name="_Toc602"/>
      <w:bookmarkEnd w:id="1403"/>
      <w:r>
        <w:rPr>
          <w:rtl w:val="true"/>
        </w:rPr>
        <w:t>آگاهی در رجوع به هبه</w:t>
      </w:r>
      <w:bookmarkEnd w:id="140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 رجوع در هبه لازم است موهوب له مطلع باشد؟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موهوب له لازم نیست و اگر پیش از علم به رجوع موهوب در دست موهوب له تلف شود، ضامن نیست، بلکه بعید نیست در صورت اتلاف هم ضامن نباشد</w:t>
      </w:r>
      <w:r>
        <w:rPr>
          <w:rFonts w:eastAsia="IRNazanin" w:cs="IRNazanin"/>
          <w:color w:val="111111"/>
          <w:sz w:val="28"/>
          <w:szCs w:val="28"/>
          <w:rtl w:val="true"/>
          <w:lang w:bidi="fa-IR"/>
        </w:rPr>
        <w:t xml:space="preserve">. </w:t>
      </w:r>
      <w:bookmarkStart w:id="1405" w:name="pg4362_44728"/>
    </w:p>
    <w:p>
      <w:pPr>
        <w:pStyle w:val="Heading2"/>
        <w:numPr>
          <w:ilvl w:val="1"/>
          <w:numId w:val="1"/>
        </w:numPr>
        <w:rPr/>
      </w:pPr>
      <w:bookmarkStart w:id="1406" w:name="__RefHeading___Toc1262796_1479056682"/>
      <w:bookmarkStart w:id="1407" w:name="_Toc603"/>
      <w:bookmarkEnd w:id="1405"/>
      <w:bookmarkEnd w:id="1406"/>
      <w:r>
        <w:rPr>
          <w:rtl w:val="true"/>
        </w:rPr>
        <w:t>وقف</w:t>
      </w:r>
      <w:bookmarkEnd w:id="1407"/>
    </w:p>
    <w:p>
      <w:pPr>
        <w:pStyle w:val="Heading3"/>
        <w:numPr>
          <w:ilvl w:val="2"/>
          <w:numId w:val="1"/>
        </w:numPr>
        <w:rPr/>
      </w:pPr>
      <w:bookmarkStart w:id="1408" w:name="__RefHeading___Toc1262798_1479056682"/>
      <w:bookmarkStart w:id="1409" w:name="_Toc604"/>
      <w:bookmarkEnd w:id="1408"/>
      <w:r>
        <w:rPr>
          <w:rtl w:val="true"/>
        </w:rPr>
        <w:t>معنای وقف</w:t>
      </w:r>
      <w:bookmarkEnd w:id="140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شرعی وقف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عین ملک یا مال و مصرف کردن منافع آن در اموری که واقف معیّن می کند</w:t>
      </w:r>
      <w:r>
        <w:rPr>
          <w:rFonts w:eastAsia="IRNazanin" w:cs="IRNazanin"/>
          <w:color w:val="111111"/>
          <w:sz w:val="28"/>
          <w:szCs w:val="28"/>
          <w:rtl w:val="true"/>
          <w:lang w:bidi="fa-IR"/>
        </w:rPr>
        <w:t>.</w:t>
      </w:r>
    </w:p>
    <w:p>
      <w:pPr>
        <w:pStyle w:val="Heading3"/>
        <w:numPr>
          <w:ilvl w:val="2"/>
          <w:numId w:val="1"/>
        </w:numPr>
        <w:rPr/>
      </w:pPr>
      <w:bookmarkStart w:id="1410" w:name="__RefHeading___Toc1262800_1479056682"/>
      <w:bookmarkStart w:id="1411" w:name="_Toc605"/>
      <w:bookmarkEnd w:id="1410"/>
      <w:r>
        <w:rPr>
          <w:rtl w:val="true"/>
        </w:rPr>
        <w:t>صیغه وقف</w:t>
      </w:r>
      <w:bookmarkEnd w:id="14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وقف صیغه لازم است یا وقف معاطاتی هم کفایت 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صیغه لازم نیست و معاطاۀ به قصد انشا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ای با هدیه ی مردم خیّر در یکی از مساجد دهات تشکیل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مقداری از کتاب هایی که برای کتابخانه خریداری شده، به کتابخانه دیگری در یک ده دیگر که لازم تر است ببریم، البته صیغه ی وقف خوانده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انشا وقف نشده است، مانعی ندارد</w:t>
      </w:r>
      <w:r>
        <w:rPr>
          <w:rFonts w:eastAsia="IRNazanin" w:cs="IRNazanin"/>
          <w:color w:val="111111"/>
          <w:sz w:val="28"/>
          <w:szCs w:val="28"/>
          <w:rtl w:val="true"/>
          <w:lang w:bidi="fa-IR"/>
        </w:rPr>
        <w:t>.</w:t>
      </w:r>
    </w:p>
    <w:p>
      <w:pPr>
        <w:pStyle w:val="Heading3"/>
        <w:numPr>
          <w:ilvl w:val="2"/>
          <w:numId w:val="1"/>
        </w:numPr>
        <w:rPr/>
      </w:pPr>
      <w:bookmarkStart w:id="1412" w:name="__RefHeading___Toc1262802_1479056682"/>
      <w:bookmarkStart w:id="1413" w:name="_Toc606"/>
      <w:bookmarkEnd w:id="1412"/>
      <w:r>
        <w:rPr>
          <w:rtl w:val="true"/>
        </w:rPr>
        <w:t>وقف دیوانه</w:t>
      </w:r>
      <w:bookmarkEnd w:id="141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حال جنون و سفاهت جمیع املاک و رقبات خود را وقف بر حضرت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اما به تصرف وقف نداده، آیا وقف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باطل است</w:t>
      </w:r>
      <w:r>
        <w:rPr>
          <w:rFonts w:eastAsia="IRNazanin" w:cs="IRNazanin"/>
          <w:color w:val="111111"/>
          <w:sz w:val="28"/>
          <w:szCs w:val="28"/>
          <w:rtl w:val="true"/>
          <w:lang w:bidi="fa-IR"/>
        </w:rPr>
        <w:t>.</w:t>
      </w:r>
    </w:p>
    <w:p>
      <w:pPr>
        <w:pStyle w:val="Heading3"/>
        <w:numPr>
          <w:ilvl w:val="2"/>
          <w:numId w:val="1"/>
        </w:numPr>
        <w:rPr/>
      </w:pPr>
      <w:bookmarkStart w:id="1414" w:name="__RefHeading___Toc1262804_1479056682"/>
      <w:bookmarkStart w:id="1415" w:name="_Toc607"/>
      <w:bookmarkEnd w:id="1414"/>
      <w:r>
        <w:rPr>
          <w:rtl w:val="true"/>
        </w:rPr>
        <w:t>فروش و تعویض وقف</w:t>
      </w:r>
      <w:bookmarkEnd w:id="141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مقدار زیادی زمین جهت دفن اموات وقف کرده، پس از دفن مردگان در آن زمین، آب ظاهر شده به طوری که جنازه‌ها وسط آب قرار گرفته و دیگر مومنان از دفن اموات خوداردی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می شود، زمین را فروخت یا تعویض کرد تا زمین دیگری وقف شود؟ </w:t>
      </w:r>
      <w:bookmarkStart w:id="1416" w:name="pg4362_44729"/>
    </w:p>
    <w:p>
      <w:pPr>
        <w:pStyle w:val="BookText"/>
        <w:rPr/>
      </w:pPr>
      <w:bookmarkEnd w:id="1416"/>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این صورت فروختن جایز است به شرط این که با پول آن، زمین دیگری برای دفن اموات خریداری شود، بنابراین تعویض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چند سالی است فوت کرده و دارای اولاد نبوده، برادرش وارث او بوده و تمام ماترکش را ارث برده، یک باب خانه ی او را پس از فوتش وقف حسینیه کرده که در آن عزاداری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هوایی این خانه مال متوفی است و مالک زمین کسی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از مالک زمین اجازه نگرفته و هنوز وی رضایت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 ی مزبور کوچک و ظرفیت اجتماع مردم ندارد، کم تر اجتماع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هم در معرض خرابی است و در جوار آن زمینی قرار دارد، در این صورت می شود خانه ی مزبور را که وقف شده با زمین مذکور که در جنب خانه است، معاوضه کرد چون زمین مزبور وسیع تر از خانه ی موقوفه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که مالک زمین راضی نیست و اجاره هم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وقف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اعیانی را فروخت و برای خرید زمین دیگر برای حسینیه مصرف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و وسایلی که قدیمی شده اند مثل ظروف مسی و 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روغن سوز و در محل وقف قابل استفاده نیست، چه باید کرد و آیا جایز است آن ها را به فروش برسانیم؟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فروخت و عوض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در مورد وقف ظروف مناسب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کوچکی است و گنجایش جمعیت محل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مسجد، حمام مخروبه ای است و مصالح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 و آجر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قلعه ی ویران به دست آمده، می شود حمام مخروبه را به مسجد ضمیمه کرد و از مصالح حمام، مسجد را دومرتبه بنا کرد؟ واگذار کننده ی زمین در حال حیات است و صیغه ی وقف برای حمام خوانده نشده و رضایت خود را جهت واگذاری به مسجد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اشکالی ندارد</w:t>
      </w:r>
      <w:r>
        <w:rPr>
          <w:rFonts w:eastAsia="IRNazanin" w:cs="IRNazanin"/>
          <w:color w:val="111111"/>
          <w:sz w:val="28"/>
          <w:szCs w:val="28"/>
          <w:rtl w:val="true"/>
          <w:lang w:bidi="fa-IR"/>
        </w:rPr>
        <w:t>.</w:t>
      </w:r>
    </w:p>
    <w:p>
      <w:pPr>
        <w:pStyle w:val="Heading3"/>
        <w:numPr>
          <w:ilvl w:val="2"/>
          <w:numId w:val="1"/>
        </w:numPr>
        <w:rPr/>
      </w:pPr>
      <w:bookmarkStart w:id="1417" w:name="__RefHeading___Toc1262806_1479056682"/>
      <w:bookmarkStart w:id="1418" w:name="_Toc608"/>
      <w:bookmarkEnd w:id="1417"/>
      <w:r>
        <w:rPr>
          <w:rtl w:val="true"/>
        </w:rPr>
        <w:t>وقف نابالغ</w:t>
      </w:r>
      <w:bookmarkEnd w:id="141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بچه می تواند ملک خود را وقف نماید؟ </w:t>
      </w:r>
      <w:bookmarkStart w:id="1419" w:name="pg4362_44730"/>
    </w:p>
    <w:p>
      <w:pPr>
        <w:pStyle w:val="BookText"/>
        <w:rPr/>
      </w:pPr>
      <w:bookmarkEnd w:id="1419"/>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غیر بالغ نمی تواند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بلوغ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تواند وصیت کند که پس از او از اموالش 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طفل ده سالش را تمام کند</w:t>
      </w:r>
      <w:r>
        <w:rPr>
          <w:rFonts w:eastAsia="IRNazanin" w:cs="IRNazanin"/>
          <w:color w:val="111111"/>
          <w:sz w:val="28"/>
          <w:szCs w:val="28"/>
          <w:rtl w:val="true"/>
          <w:lang w:bidi="fa-IR"/>
        </w:rPr>
        <w:t>.</w:t>
      </w:r>
    </w:p>
    <w:p>
      <w:pPr>
        <w:pStyle w:val="Heading3"/>
        <w:numPr>
          <w:ilvl w:val="2"/>
          <w:numId w:val="1"/>
        </w:numPr>
        <w:rPr/>
      </w:pPr>
      <w:bookmarkStart w:id="1420" w:name="__RefHeading___Toc1262808_1479056682"/>
      <w:bookmarkStart w:id="1421" w:name="_Toc609"/>
      <w:bookmarkEnd w:id="1420"/>
      <w:r>
        <w:rPr>
          <w:rtl w:val="true"/>
        </w:rPr>
        <w:t>وقف دارای منفعت</w:t>
      </w:r>
      <w:bookmarkEnd w:id="142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که وقف می شود، لازم است هنگام وقف کردن دارای منفعت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می شود از آن نفع برد و استفاده کرد، وقفش صحیح است</w:t>
      </w:r>
      <w:r>
        <w:rPr>
          <w:rFonts w:eastAsia="IRNazanin" w:cs="IRNazanin"/>
          <w:color w:val="111111"/>
          <w:sz w:val="28"/>
          <w:szCs w:val="28"/>
          <w:rtl w:val="true"/>
          <w:lang w:bidi="fa-IR"/>
        </w:rPr>
        <w:t>.</w:t>
      </w:r>
    </w:p>
    <w:p>
      <w:pPr>
        <w:pStyle w:val="Heading3"/>
        <w:numPr>
          <w:ilvl w:val="2"/>
          <w:numId w:val="1"/>
        </w:numPr>
        <w:rPr/>
      </w:pPr>
      <w:bookmarkStart w:id="1422" w:name="__RefHeading___Toc1262810_1479056682"/>
      <w:bookmarkStart w:id="1423" w:name="_Toc610"/>
      <w:bookmarkEnd w:id="1422"/>
      <w:r>
        <w:rPr>
          <w:rtl w:val="true"/>
        </w:rPr>
        <w:t>وقف مشروط</w:t>
      </w:r>
      <w:bookmarkEnd w:id="14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وقف را معلق بر شرطی کند که در حال وقف حاصل نیست، ولی انتظار حصول آن هست یا این که یقین است که در آینده حاصل شود،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ملک را وقف کردم در صورتی که پسرم از سفر بیاید یا وقتی که اوّل ماه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این ملک بعد از فوت من، وقف است 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حیوانی را وقف کرده بود، ولی فعلاً حیوان موقوفه از بین رفته و نتایج و بچه ی آن حیوان باقی است در این صورت نتایج و کُره ی حیوان هم وقف است؟ البته واقف تصریح کرده که حیوان و نتایج آن وقف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نتایج هم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مالی را به عیال و اولاد خود تملیک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شرط این که تا خود او زنده است، از آن استفاده نماید، آیا چنین تملیکی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مقداری از املاک خود را وقف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که تا زنده ام، درآمد آن ملک، مال خودم و پس از مرگ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 باشد</w:t>
      </w:r>
      <w:r>
        <w:rPr>
          <w:rFonts w:eastAsia="IRNazanin" w:cs="IRNazanin"/>
          <w:color w:val="111111"/>
          <w:sz w:val="28"/>
          <w:szCs w:val="28"/>
          <w:rtl w:val="true"/>
          <w:lang w:bidi="fa-IR"/>
        </w:rPr>
        <w:t xml:space="preserve">. </w:t>
      </w:r>
      <w:bookmarkStart w:id="1424" w:name="pg4362_44731"/>
    </w:p>
    <w:p>
      <w:pPr>
        <w:pStyle w:val="Heading3"/>
        <w:numPr>
          <w:ilvl w:val="2"/>
          <w:numId w:val="1"/>
        </w:numPr>
        <w:rPr/>
      </w:pPr>
      <w:bookmarkStart w:id="1425" w:name="__RefHeading___Toc1262812_1479056682"/>
      <w:bookmarkStart w:id="1426" w:name="_Toc611"/>
      <w:bookmarkEnd w:id="1424"/>
      <w:bookmarkEnd w:id="1425"/>
      <w:r>
        <w:rPr>
          <w:rtl w:val="true"/>
        </w:rPr>
        <w:t>ارث زن از وقف</w:t>
      </w:r>
      <w:bookmarkEnd w:id="142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ای که قسمتی از آن در دامنه ی کوه است و آب آن را فرا نمی گیرد و قسمت دیگر هم آب گیر و مزروعی است، آن قسمت را که در دامنه ی کوه بوده، اهالی مسطح نموده و در آن خانه بنا کرده اند، ولی تمام آن ها از اراضی دایر و بایر به موقوفه بودن مشهور هستند، در این صورت زن که هشت یک بر است از کلیه ی متصرفی اعم از خانه و غیره ارث می برد؟ همچنین وقف جبال بایر که حاصل خیز نیست، آیا صحیح است یا فقط اراضی مزروعی باید متعلق وقف باشد؟ در مندرجات وقفنامه هم به زمین های مزروعی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این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 برد، البته در ساختن خانه و تصرفات دیگر از اراضی موقوفه باید از متولی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بایر اگر از توابع و مرافق زمین دایر باشد و یا قابل استفاده شود، وقف آن صحیح است</w:t>
      </w:r>
      <w:r>
        <w:rPr>
          <w:rFonts w:eastAsia="IRNazanin" w:cs="IRNazanin"/>
          <w:color w:val="111111"/>
          <w:sz w:val="28"/>
          <w:szCs w:val="28"/>
          <w:rtl w:val="true"/>
          <w:lang w:bidi="fa-IR"/>
        </w:rPr>
        <w:t>.</w:t>
      </w:r>
    </w:p>
    <w:p>
      <w:pPr>
        <w:pStyle w:val="Heading3"/>
        <w:numPr>
          <w:ilvl w:val="2"/>
          <w:numId w:val="1"/>
        </w:numPr>
        <w:rPr/>
      </w:pPr>
      <w:bookmarkStart w:id="1427" w:name="__RefHeading___Toc1262814_1479056682"/>
      <w:bookmarkStart w:id="1428" w:name="_Toc612"/>
      <w:bookmarkEnd w:id="1427"/>
      <w:r>
        <w:rPr>
          <w:rtl w:val="true"/>
        </w:rPr>
        <w:t>وقف زمین موات</w:t>
      </w:r>
      <w:bookmarkEnd w:id="14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زمینی که از ابتدا تا به حال هیچ گونه فعالیتی در آن صورت نگرفته، به صورت بکر و راکد و موات بوده، می شود وقف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مالک آن باشد گرچه از جهت حریم بودن برای ملک و بشود در آینده از این ملک استفاده برد، وقفش صحیح است</w:t>
      </w:r>
      <w:r>
        <w:rPr>
          <w:rFonts w:eastAsia="IRNazanin" w:cs="IRNazanin"/>
          <w:color w:val="111111"/>
          <w:sz w:val="28"/>
          <w:szCs w:val="28"/>
          <w:rtl w:val="true"/>
          <w:lang w:bidi="fa-IR"/>
        </w:rPr>
        <w:t>.</w:t>
      </w:r>
    </w:p>
    <w:p>
      <w:pPr>
        <w:pStyle w:val="Heading3"/>
        <w:numPr>
          <w:ilvl w:val="2"/>
          <w:numId w:val="1"/>
        </w:numPr>
        <w:rPr/>
      </w:pPr>
      <w:bookmarkStart w:id="1429" w:name="__RefHeading___Toc1262816_1479056682"/>
      <w:bookmarkStart w:id="1430" w:name="_Toc613"/>
      <w:bookmarkEnd w:id="1429"/>
      <w:r>
        <w:rPr>
          <w:rtl w:val="true"/>
        </w:rPr>
        <w:t>وقف پول</w:t>
      </w:r>
      <w:bookmarkEnd w:id="143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مبلغی وجه نقد را برای مسجدی وقف کرده و صیغه ی وقف هم خوانده شده است، آیا اجازه می فرمایید وجه مذکور را صرف بنای غسالخانه بنماییم؟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اثمان و نقود صحیح نیست، اگر برای مسجد هدیه کرده، نمی شود برای بنای غسالخانه مصرف کرد</w:t>
      </w:r>
      <w:r>
        <w:rPr>
          <w:rFonts w:eastAsia="IRNazanin" w:cs="IRNazanin"/>
          <w:color w:val="111111"/>
          <w:sz w:val="28"/>
          <w:szCs w:val="28"/>
          <w:rtl w:val="true"/>
          <w:lang w:bidi="fa-IR"/>
        </w:rPr>
        <w:t>.</w:t>
      </w:r>
    </w:p>
    <w:p>
      <w:pPr>
        <w:pStyle w:val="Heading3"/>
        <w:numPr>
          <w:ilvl w:val="2"/>
          <w:numId w:val="1"/>
        </w:numPr>
        <w:rPr/>
      </w:pPr>
      <w:bookmarkStart w:id="1431" w:name="__RefHeading___Toc1262818_1479056682"/>
      <w:bookmarkStart w:id="1432" w:name="_Toc614"/>
      <w:bookmarkEnd w:id="1431"/>
      <w:r>
        <w:rPr>
          <w:rtl w:val="true"/>
        </w:rPr>
        <w:t>معتبر نبودن قصد قربت</w:t>
      </w:r>
      <w:bookmarkEnd w:id="143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وقف قصد قربت معتبر است؟ </w:t>
      </w:r>
      <w:bookmarkStart w:id="1433" w:name="pg4362_44732"/>
    </w:p>
    <w:p>
      <w:pPr>
        <w:pStyle w:val="BookText"/>
        <w:rPr/>
      </w:pPr>
      <w:bookmarkEnd w:id="143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قصد قربت در وقف معتبر نیست گرچه در مثل مسجد و حسینیه‌ها احوط و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434" w:name="__RefHeading___Toc1262820_1479056682"/>
      <w:bookmarkStart w:id="1435" w:name="_Toc615"/>
      <w:bookmarkEnd w:id="1434"/>
      <w:r>
        <w:rPr>
          <w:rtl w:val="true"/>
        </w:rPr>
        <w:t>وقف میوه و ثمرات</w:t>
      </w:r>
      <w:bookmarkEnd w:id="143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باغی را که به اشجار مثمره و مرکبات مشجّر بوده، وقف امور خیریه کرده، ولی عرصه ملک مال دیگری است و او فقط میوه ی باغ را وقف کرده، آیا وقف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ظاهراً صحیح است</w:t>
      </w:r>
      <w:r>
        <w:rPr>
          <w:rFonts w:eastAsia="IRNazanin" w:cs="IRNazanin"/>
          <w:color w:val="111111"/>
          <w:sz w:val="28"/>
          <w:szCs w:val="28"/>
          <w:rtl w:val="true"/>
          <w:lang w:bidi="fa-IR"/>
        </w:rPr>
        <w:t>.</w:t>
      </w:r>
    </w:p>
    <w:p>
      <w:pPr>
        <w:pStyle w:val="Heading3"/>
        <w:numPr>
          <w:ilvl w:val="2"/>
          <w:numId w:val="1"/>
        </w:numPr>
        <w:rPr/>
      </w:pPr>
      <w:bookmarkStart w:id="1436" w:name="__RefHeading___Toc1262822_1479056682"/>
      <w:bookmarkStart w:id="1437" w:name="_Toc616"/>
      <w:bookmarkEnd w:id="1436"/>
      <w:r>
        <w:rPr>
          <w:rtl w:val="true"/>
        </w:rPr>
        <w:t>تعیین مورد مصرف</w:t>
      </w:r>
      <w:bookmarkEnd w:id="143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وقف عام و خاص تعیین موقوف علیه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مصرف باید معیّن شود و یا این که بگوید در تمام خیرات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زمینی یقیناً وقف شده ولی معلوم نیست به چه منظوری وقف شده، آیا بنای مسجد یا حسینیّه در این زمین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مگر این که بدانند برای غیر مسجد و حسینیّه وقف شده است</w:t>
      </w:r>
      <w:r>
        <w:rPr>
          <w:rFonts w:eastAsia="IRNazanin" w:cs="IRNazanin"/>
          <w:color w:val="111111"/>
          <w:sz w:val="28"/>
          <w:szCs w:val="28"/>
          <w:rtl w:val="true"/>
          <w:lang w:bidi="fa-IR"/>
        </w:rPr>
        <w:t>.</w:t>
      </w:r>
    </w:p>
    <w:p>
      <w:pPr>
        <w:pStyle w:val="Heading3"/>
        <w:numPr>
          <w:ilvl w:val="2"/>
          <w:numId w:val="1"/>
        </w:numPr>
        <w:rPr/>
      </w:pPr>
      <w:bookmarkStart w:id="1438" w:name="__RefHeading___Toc1262824_1479056682"/>
      <w:bookmarkStart w:id="1439" w:name="_Toc617"/>
      <w:bookmarkEnd w:id="1438"/>
      <w:r>
        <w:rPr>
          <w:rtl w:val="true"/>
        </w:rPr>
        <w:t>وقف شمایل و تصویر</w:t>
      </w:r>
      <w:bookmarkEnd w:id="143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قطعه تابلو را که مشتمل بر شمایل حضرت ابوالفضل العباس و 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وقف مسجدی کرده اند ولی شنیده ایم مراجع تقلید حکم به کراهت وجود عکس و شمایل در محل نماز خواندن فرموده اند، حال اجازه می فرمایید واقف تابلوها را بفروشد و وجه آن را به مصرف مسجد برساند؟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وقف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فروخت، می تواند پول آن ها را به مسجد بدهد</w:t>
      </w:r>
      <w:r>
        <w:rPr>
          <w:rFonts w:eastAsia="IRNazanin" w:cs="IRNazanin"/>
          <w:color w:val="111111"/>
          <w:sz w:val="28"/>
          <w:szCs w:val="28"/>
          <w:rtl w:val="true"/>
          <w:lang w:bidi="fa-IR"/>
        </w:rPr>
        <w:t>.</w:t>
      </w:r>
    </w:p>
    <w:p>
      <w:pPr>
        <w:pStyle w:val="Heading3"/>
        <w:numPr>
          <w:ilvl w:val="2"/>
          <w:numId w:val="1"/>
        </w:numPr>
        <w:rPr/>
      </w:pPr>
      <w:bookmarkStart w:id="1440" w:name="__RefHeading___Toc1262826_1479056682"/>
      <w:bookmarkStart w:id="1441" w:name="_Toc618"/>
      <w:bookmarkEnd w:id="1440"/>
      <w:r>
        <w:rPr>
          <w:rtl w:val="true"/>
        </w:rPr>
        <w:t>وقف زاید بر ثلث</w:t>
      </w:r>
      <w:bookmarkEnd w:id="144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حج می رود و قبلاً وصیت می کند که اگر از حج برنگشتم، املاک من وقف باشد و مصارف آن را هم معیّن می کند، آیا چنین وصیتی در مورد وقف صحیح و نافذ است؟ </w:t>
      </w:r>
      <w:bookmarkStart w:id="1442" w:name="pg4362_44733"/>
    </w:p>
    <w:p>
      <w:pPr>
        <w:pStyle w:val="BookText"/>
        <w:rPr/>
      </w:pPr>
      <w:bookmarkEnd w:id="144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کرده به این که وقف کنند، زاید بر ثلث صحیح نیست مگر این که وراث اجازه بدهند</w:t>
      </w:r>
      <w:r>
        <w:rPr>
          <w:rFonts w:eastAsia="IRNazanin" w:cs="IRNazanin"/>
          <w:color w:val="111111"/>
          <w:sz w:val="28"/>
          <w:szCs w:val="28"/>
          <w:rtl w:val="true"/>
          <w:lang w:bidi="fa-IR"/>
        </w:rPr>
        <w:t>.</w:t>
      </w:r>
    </w:p>
    <w:p>
      <w:pPr>
        <w:pStyle w:val="Heading3"/>
        <w:numPr>
          <w:ilvl w:val="2"/>
          <w:numId w:val="1"/>
        </w:numPr>
        <w:rPr/>
      </w:pPr>
      <w:bookmarkStart w:id="1443" w:name="__RefHeading___Toc1262828_1479056682"/>
      <w:bookmarkStart w:id="1444" w:name="_Toc619"/>
      <w:bookmarkEnd w:id="1443"/>
      <w:r>
        <w:rPr>
          <w:rtl w:val="true"/>
        </w:rPr>
        <w:t>وقف برای جنین</w:t>
      </w:r>
      <w:bookmarkEnd w:id="144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وقف کردن چیزی برای فرزندی که در رحم مادر است و غیر از او موقوف علیه دیگری وجود نداشته باشد، یعنی ابتداءً وقف بر خصوص حمل شود،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گرچه بعید نیست صحیح باشد</w:t>
      </w:r>
      <w:r>
        <w:rPr>
          <w:rFonts w:eastAsia="IRNazanin" w:cs="IRNazanin"/>
          <w:color w:val="111111"/>
          <w:sz w:val="28"/>
          <w:szCs w:val="28"/>
          <w:rtl w:val="true"/>
          <w:lang w:bidi="fa-IR"/>
        </w:rPr>
        <w:t>.</w:t>
      </w:r>
    </w:p>
    <w:p>
      <w:pPr>
        <w:pStyle w:val="Heading3"/>
        <w:numPr>
          <w:ilvl w:val="2"/>
          <w:numId w:val="1"/>
        </w:numPr>
        <w:rPr/>
      </w:pPr>
      <w:bookmarkStart w:id="1445" w:name="__RefHeading___Toc1262830_1479056682"/>
      <w:bookmarkStart w:id="1446" w:name="_Toc620"/>
      <w:bookmarkEnd w:id="1445"/>
      <w:r>
        <w:rPr>
          <w:rtl w:val="true"/>
        </w:rPr>
        <w:t>وقف مادام العمر</w:t>
      </w:r>
      <w:bookmarkEnd w:id="144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حال حیات، دارایی خود را از خانه و اثاث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عیالش گذاشته، به این معنا که زن تا زنده است، از آن استفاده کند، آیا این عمل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داخل در مبحث عمری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عمری این است که انسان مالی در اختیار دیگری قرار دهد تا مادام العمر از آن استفاده کند</w:t>
      </w:r>
      <w:r>
        <w:rPr>
          <w:rFonts w:eastAsia="IRNazanin" w:cs="IRNazanin"/>
          <w:color w:val="111111"/>
          <w:sz w:val="28"/>
          <w:szCs w:val="28"/>
          <w:rtl w:val="true"/>
          <w:lang w:bidi="fa-IR"/>
        </w:rPr>
        <w:t>.</w:t>
      </w:r>
    </w:p>
    <w:p>
      <w:pPr>
        <w:pStyle w:val="Heading3"/>
        <w:numPr>
          <w:ilvl w:val="2"/>
          <w:numId w:val="1"/>
        </w:numPr>
        <w:rPr/>
      </w:pPr>
      <w:bookmarkStart w:id="1447" w:name="__RefHeading___Toc1262832_1479056682"/>
      <w:bookmarkStart w:id="1448" w:name="_Toc621"/>
      <w:bookmarkEnd w:id="1447"/>
      <w:r>
        <w:rPr>
          <w:rtl w:val="true"/>
        </w:rPr>
        <w:t>موارد وقف</w:t>
      </w:r>
      <w:bookmarkEnd w:id="144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وقف فقط برای امور مذهبی صحیح است یا برای اداره ی مراکز آموزش عالی و پژوهشی و دانشگاهی هم صحیح می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مذهبی صرف اختصاص ندارد</w:t>
      </w:r>
      <w:r>
        <w:rPr>
          <w:rFonts w:eastAsia="IRNazanin" w:cs="IRNazanin"/>
          <w:color w:val="111111"/>
          <w:sz w:val="28"/>
          <w:szCs w:val="28"/>
          <w:rtl w:val="true"/>
          <w:lang w:bidi="fa-IR"/>
        </w:rPr>
        <w:t>.</w:t>
      </w:r>
    </w:p>
    <w:p>
      <w:pPr>
        <w:pStyle w:val="Heading3"/>
        <w:numPr>
          <w:ilvl w:val="2"/>
          <w:numId w:val="1"/>
        </w:numPr>
        <w:rPr/>
      </w:pPr>
      <w:bookmarkStart w:id="1449" w:name="__RefHeading___Toc1262834_1479056682"/>
      <w:bookmarkStart w:id="1450" w:name="_Toc622"/>
      <w:bookmarkEnd w:id="1449"/>
      <w:r>
        <w:rPr>
          <w:rtl w:val="true"/>
        </w:rPr>
        <w:t>اثبات وقف</w:t>
      </w:r>
      <w:bookmarkEnd w:id="145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از چه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ثابت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بینه و سند معتبر و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اطمینان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یا کتابی در دست شخصی می باشد که ادعای مالکیت آن را می کند، ولی داخل جلد نوشته شده که وقف است، آیا با همین وقفیت ثابت می شود؟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نوشتن ثابت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bookmarkStart w:id="1451" w:name="pg4362_44734"/>
    </w:p>
    <w:p>
      <w:pPr>
        <w:pStyle w:val="Heading3"/>
        <w:numPr>
          <w:ilvl w:val="2"/>
          <w:numId w:val="1"/>
        </w:numPr>
        <w:rPr/>
      </w:pPr>
      <w:bookmarkStart w:id="1452" w:name="__RefHeading___Toc1262836_1479056682"/>
      <w:bookmarkStart w:id="1453" w:name="_Toc623"/>
      <w:bookmarkEnd w:id="1451"/>
      <w:bookmarkEnd w:id="1452"/>
      <w:r>
        <w:rPr>
          <w:rtl w:val="true"/>
        </w:rPr>
        <w:t>تغییر مصرف</w:t>
      </w:r>
      <w:bookmarkEnd w:id="14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مواردی تغییر مصرف درآمد موقوفه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وقف مصرف ممکن نباشد، در خیرات دیگر مصرف می شود با ملاحظه الاقرب فالاقرب</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احسن وقف در چه مواردی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نشود از وقف استفاده مورد نظر را کرد</w:t>
      </w:r>
      <w:r>
        <w:rPr>
          <w:rFonts w:eastAsia="IRNazanin" w:cs="IRNazanin"/>
          <w:color w:val="111111"/>
          <w:sz w:val="28"/>
          <w:szCs w:val="28"/>
          <w:rtl w:val="true"/>
          <w:lang w:bidi="fa-IR"/>
        </w:rPr>
        <w:t>.</w:t>
      </w:r>
    </w:p>
    <w:p>
      <w:pPr>
        <w:pStyle w:val="Heading3"/>
        <w:numPr>
          <w:ilvl w:val="2"/>
          <w:numId w:val="1"/>
        </w:numPr>
        <w:rPr/>
      </w:pPr>
      <w:bookmarkStart w:id="1454" w:name="__RefHeading___Toc1262838_1479056682"/>
      <w:bookmarkStart w:id="1455" w:name="_Toc624"/>
      <w:bookmarkEnd w:id="1454"/>
      <w:r>
        <w:rPr>
          <w:rtl w:val="true"/>
        </w:rPr>
        <w:t>زمین موقوفه</w:t>
      </w:r>
      <w:bookmarkEnd w:id="145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خریده ایم که زمین آن وقفی است و زمانی که مزرعه ی کشاورزی بوده، وقف شده، سپس کاربری زمین را عوض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فتوای خود را در موارد زیر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تغییر کاربری زمین وقف از مزرعه کشاورزی به مسکونی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مطلق باشد این گونه تغییرات اشکالی ندارد، اگر مخصوص زراعت باشد، در صورت عدم امکان زراعت می شود به جهات دیگر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جواز شرایط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نظر واقف و مصلحت موقوفه و موقوف له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کسانی که زمین را برای ساخت خانه اجاره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یا کسانی که خانه را از آن ها می خرند، واجب است جهت تصحیح تصرف به مرجع تقلید خود رجوع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مباشر اجاره متولی شرعی باشد، لازم نیست به حاکم شرع رجوع کرد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پیدا شده که اثبات می کند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روستایی نزدیک به هفتصد هشتصد سال پیش وقف بوده، ولی در اثر مرور زمان وقفیت آن ها فراموش شده و به صورت عادی خرید و فروش شده اند، حال با توجه به این که صحت قباله از سوی کارشناسان سازمان میراث فرهنگی تأیید شده، تکلیف چیست؟ </w:t>
      </w:r>
      <w:bookmarkStart w:id="1456" w:name="pg4362_44735"/>
    </w:p>
    <w:p>
      <w:pPr>
        <w:pStyle w:val="BookText"/>
        <w:rPr/>
      </w:pPr>
      <w:bookmarkEnd w:id="1456"/>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نباشد که وقف به یکی از موجبات صحت فروشش معامله شده، خرید و فروش و استفاده از آن ها در غیر وقف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اهالی در محلی سکونت دارند و مالک آن هستند و تمام آثار مالکیت در عرف بر آن بار می شود اما به تازگی سندی قدیمی مربوط به هزار سال پیش پیدا شده که وقفنامه ی این زمین است، تکلیف مردم چیست و چگونه باید عمل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وقفیت آن یقین حاصل شود، باید احکام وقف را بار نمود</w:t>
      </w:r>
      <w:r>
        <w:rPr>
          <w:rFonts w:eastAsia="IRNazanin" w:cs="IRNazanin"/>
          <w:color w:val="111111"/>
          <w:sz w:val="28"/>
          <w:szCs w:val="28"/>
          <w:rtl w:val="true"/>
          <w:lang w:bidi="fa-IR"/>
        </w:rPr>
        <w:t>.</w:t>
      </w:r>
    </w:p>
    <w:p>
      <w:pPr>
        <w:pStyle w:val="Heading3"/>
        <w:numPr>
          <w:ilvl w:val="2"/>
          <w:numId w:val="1"/>
        </w:numPr>
        <w:rPr/>
      </w:pPr>
      <w:bookmarkStart w:id="1457" w:name="__RefHeading___Toc1262840_1479056682"/>
      <w:bookmarkStart w:id="1458" w:name="_Toc625"/>
      <w:bookmarkEnd w:id="1457"/>
      <w:r>
        <w:rPr>
          <w:rtl w:val="true"/>
        </w:rPr>
        <w:t>وقف اموال برای فرزندان</w:t>
      </w:r>
      <w:bookmarkEnd w:id="145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انسان بخشی از اموال خود را وقف فرزندان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صحیح است</w:t>
      </w:r>
      <w:r>
        <w:rPr>
          <w:rFonts w:eastAsia="IRNazanin" w:cs="IRNazanin"/>
          <w:color w:val="111111"/>
          <w:sz w:val="28"/>
          <w:szCs w:val="28"/>
          <w:rtl w:val="true"/>
          <w:lang w:bidi="fa-IR"/>
        </w:rPr>
        <w:t>.</w:t>
      </w:r>
    </w:p>
    <w:p>
      <w:pPr>
        <w:pStyle w:val="Heading3"/>
        <w:numPr>
          <w:ilvl w:val="2"/>
          <w:numId w:val="1"/>
        </w:numPr>
        <w:rPr/>
      </w:pPr>
      <w:bookmarkStart w:id="1459" w:name="__RefHeading___Toc1262842_1479056682"/>
      <w:bookmarkStart w:id="1460" w:name="_Toc626"/>
      <w:bookmarkEnd w:id="1459"/>
      <w:r>
        <w:rPr>
          <w:rtl w:val="true"/>
        </w:rPr>
        <w:t>فرق تملیک و وقف</w:t>
      </w:r>
      <w:bookmarkEnd w:id="146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اشیایی که به مسجد داده می شود، ممکن است گاهی با عنوان وقف و گاه با عنوان تملیک باشد، آیا احکام شرعی این دو عنوان مختلف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مسجد تملیک شده، بعید نیست متولی بتواند آن ها را تعویض کرده یا فروخته، در مصالح مسجد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وقف جایز نیست مگر در موارد خاص که در رساله ی عملیه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اشیایی در مسجد وجود دارد که نمی دانیم وقف شده یا به تملیک مسجد در آمده، حکم کدام یک را بار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در ملاحظه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وقف است</w:t>
      </w:r>
      <w:r>
        <w:rPr>
          <w:rFonts w:eastAsia="IRNazanin" w:cs="IRNazanin"/>
          <w:color w:val="111111"/>
          <w:sz w:val="28"/>
          <w:szCs w:val="28"/>
          <w:rtl w:val="true"/>
          <w:lang w:bidi="fa-IR"/>
        </w:rPr>
        <w:t>.</w:t>
      </w:r>
    </w:p>
    <w:p>
      <w:pPr>
        <w:pStyle w:val="Heading3"/>
        <w:numPr>
          <w:ilvl w:val="2"/>
          <w:numId w:val="1"/>
        </w:numPr>
        <w:rPr/>
      </w:pPr>
      <w:bookmarkStart w:id="1461" w:name="__RefHeading___Toc1262844_1479056682"/>
      <w:bookmarkStart w:id="1462" w:name="_Toc627"/>
      <w:bookmarkEnd w:id="1461"/>
      <w:r>
        <w:rPr>
          <w:rtl w:val="true"/>
        </w:rPr>
        <w:t>استفاده از موقوفات</w:t>
      </w:r>
      <w:bookmarkEnd w:id="146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اموال حسینیه یا مسجد چه حکمی دارد؟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مسجد یا حسینیه شده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نظر واقف را ملاحظه کرد</w:t>
      </w:r>
      <w:r>
        <w:rPr>
          <w:rFonts w:eastAsia="IRNazanin" w:cs="IRNazanin"/>
          <w:color w:val="111111"/>
          <w:sz w:val="28"/>
          <w:szCs w:val="28"/>
          <w:rtl w:val="true"/>
          <w:lang w:bidi="fa-IR"/>
        </w:rPr>
        <w:t xml:space="preserve">. </w:t>
      </w:r>
      <w:bookmarkStart w:id="1463" w:name="pg4362_44736"/>
    </w:p>
    <w:p>
      <w:pPr>
        <w:pStyle w:val="Heading3"/>
        <w:numPr>
          <w:ilvl w:val="2"/>
          <w:numId w:val="1"/>
        </w:numPr>
        <w:rPr/>
      </w:pPr>
      <w:bookmarkStart w:id="1464" w:name="__RefHeading___Toc1262846_1479056682"/>
      <w:bookmarkStart w:id="1465" w:name="_Toc628"/>
      <w:bookmarkEnd w:id="1463"/>
      <w:bookmarkEnd w:id="1464"/>
      <w:r>
        <w:rPr>
          <w:rtl w:val="true"/>
        </w:rPr>
        <w:t>وقف خاص و عام</w:t>
      </w:r>
      <w:bookmarkEnd w:id="146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وقف خاص و وقف عام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خاص آن است که برای افراد معیّنی وقف باشد اما وقف عام آن است که برای جهتی کلی وقف باشد مثل علما و فقرا یا سادادت</w:t>
      </w:r>
      <w:r>
        <w:rPr>
          <w:rFonts w:eastAsia="IRNazanin" w:cs="IRNazanin"/>
          <w:color w:val="111111"/>
          <w:sz w:val="28"/>
          <w:szCs w:val="28"/>
          <w:rtl w:val="true"/>
          <w:lang w:bidi="fa-IR"/>
        </w:rPr>
        <w:t>.</w:t>
      </w:r>
    </w:p>
    <w:p>
      <w:pPr>
        <w:pStyle w:val="Heading3"/>
        <w:numPr>
          <w:ilvl w:val="2"/>
          <w:numId w:val="1"/>
        </w:numPr>
        <w:rPr/>
      </w:pPr>
      <w:bookmarkStart w:id="1466" w:name="__RefHeading___Toc1262848_1479056682"/>
      <w:bookmarkStart w:id="1467" w:name="_Toc629"/>
      <w:bookmarkEnd w:id="1466"/>
      <w:r>
        <w:rPr>
          <w:rtl w:val="true"/>
        </w:rPr>
        <w:t>ولایت فقیه بر وقف عام</w:t>
      </w:r>
      <w:bookmarkEnd w:id="146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عام مانند مسجد و نظائر آن از امور عامه، ولایت فقیه ثابت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متولی خاصی نداشته باشد، حاکم شرع آن را اداره می کند</w:t>
      </w:r>
      <w:r>
        <w:rPr>
          <w:rFonts w:eastAsia="IRNazanin" w:cs="IRNazanin"/>
          <w:color w:val="111111"/>
          <w:sz w:val="28"/>
          <w:szCs w:val="28"/>
          <w:rtl w:val="true"/>
          <w:lang w:bidi="fa-IR"/>
        </w:rPr>
        <w:t>.</w:t>
      </w:r>
    </w:p>
    <w:p>
      <w:pPr>
        <w:pStyle w:val="Heading3"/>
        <w:numPr>
          <w:ilvl w:val="2"/>
          <w:numId w:val="1"/>
        </w:numPr>
        <w:rPr/>
      </w:pPr>
      <w:bookmarkStart w:id="1468" w:name="__RefHeading___Toc1262850_1479056682"/>
      <w:bookmarkStart w:id="1469" w:name="_Toc630"/>
      <w:bookmarkEnd w:id="1468"/>
      <w:r>
        <w:rPr>
          <w:rtl w:val="true"/>
        </w:rPr>
        <w:t>تبدیل کلیسا به مسجد</w:t>
      </w:r>
      <w:bookmarkEnd w:id="146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دهکده ای است که در زمان سابق ارامنه در آن سکونت داشته اند، حالا چند سالی است که مسلمان نشین شده، ولی مسجد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ده می خواهند کلیسا را مسجد کنند، چون ساختن مسجد برای ایشان مقدور نیست، آیا اجازه می فرمایید کلیسا را مسجد نمایند؟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Heading3"/>
        <w:numPr>
          <w:ilvl w:val="2"/>
          <w:numId w:val="1"/>
        </w:numPr>
        <w:rPr/>
      </w:pPr>
      <w:bookmarkStart w:id="1470" w:name="__RefHeading___Toc1262852_1479056682"/>
      <w:bookmarkStart w:id="1471" w:name="_Toc631"/>
      <w:bookmarkEnd w:id="1470"/>
      <w:r>
        <w:rPr>
          <w:rtl w:val="true"/>
        </w:rPr>
        <w:t>تغییر محل وقف</w:t>
      </w:r>
      <w:bookmarkEnd w:id="147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یک جلد کلام اللّه مجید را وقف محل معیّنی نموده ولی چون در آن محل قرآن زیاد است، قرآن به کلی از استفاده افتاده، آیا جایز است آن را به محل دیگری انتقال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Heading3"/>
        <w:numPr>
          <w:ilvl w:val="2"/>
          <w:numId w:val="1"/>
        </w:numPr>
        <w:rPr/>
      </w:pPr>
      <w:bookmarkStart w:id="1472" w:name="__RefHeading___Toc1262854_1479056682"/>
      <w:bookmarkStart w:id="1473" w:name="_Toc632"/>
      <w:bookmarkEnd w:id="1472"/>
      <w:r>
        <w:rPr>
          <w:rtl w:val="true"/>
        </w:rPr>
        <w:t>وقف یا حبس</w:t>
      </w:r>
      <w:bookmarkEnd w:id="14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فلان اتاق خانه ام را یک سال وقف کردم، صحیح است؟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مرادش خصوص وقف باشد باطل است وگرنه از باب حبس</w:t>
      </w:r>
      <w:r>
        <w:rPr>
          <w:rStyle w:val="FootnoteAnchor"/>
          <w:rtl w:val="true"/>
        </w:rPr>
        <w:footnoteReference w:id="14"/>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وقف و حبس چیست؟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دوام شرط است ولی در حبس تا مدت معیّن حبس می شود مثلاً می گوید این ماشین را به مدت ده سال برای خدمت به فلان موسسه حبس کردم، که بعد از ده سال به مالک بر می گردد</w:t>
      </w:r>
      <w:r>
        <w:rPr>
          <w:rFonts w:eastAsia="IRNazanin" w:cs="IRNazanin"/>
          <w:color w:val="111111"/>
          <w:sz w:val="28"/>
          <w:szCs w:val="28"/>
          <w:rtl w:val="true"/>
          <w:lang w:bidi="fa-IR"/>
        </w:rPr>
        <w:t xml:space="preserve">. </w:t>
      </w:r>
      <w:bookmarkStart w:id="1474" w:name="pg4362_44738"/>
    </w:p>
    <w:p>
      <w:pPr>
        <w:pStyle w:val="Heading2"/>
        <w:numPr>
          <w:ilvl w:val="1"/>
          <w:numId w:val="1"/>
        </w:numPr>
        <w:rPr/>
      </w:pPr>
      <w:bookmarkStart w:id="1475" w:name="__RefHeading___Toc1262856_1479056682"/>
      <w:bookmarkStart w:id="1476" w:name="_Toc633"/>
      <w:bookmarkEnd w:id="1474"/>
      <w:bookmarkEnd w:id="1475"/>
      <w:r>
        <w:rPr>
          <w:rtl w:val="true"/>
        </w:rPr>
        <w:t>ازدواج و خانواده</w:t>
      </w:r>
      <w:bookmarkEnd w:id="1476"/>
    </w:p>
    <w:p>
      <w:pPr>
        <w:pStyle w:val="Heading3"/>
        <w:numPr>
          <w:ilvl w:val="2"/>
          <w:numId w:val="1"/>
        </w:numPr>
        <w:rPr/>
      </w:pPr>
      <w:bookmarkStart w:id="1477" w:name="__RefHeading___Toc1262858_1479056682"/>
      <w:bookmarkStart w:id="1478" w:name="_Toc634"/>
      <w:bookmarkEnd w:id="1477"/>
      <w:r>
        <w:rPr>
          <w:rtl w:val="true"/>
        </w:rPr>
        <w:t>تعریف حجاب</w:t>
      </w:r>
      <w:bookmarkEnd w:id="147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حجاب با توجه به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حجاب، در دو سوره مبارکه ی نور و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تفسیر شما از آن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دلالت دارد بانوان مقنعه و چادر را بر سر و گردن بیندازند، نه آن طور که در زمان نزول آیه زن ها خِمارشان را پشت گردن می انداختند و سینشان هویدا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 البته لازمه ی پوشاندن سینه و گردن پوشاندن مقداری از صورت می باشد</w:t>
      </w:r>
      <w:r>
        <w:rPr>
          <w:rFonts w:eastAsia="IRNazanin" w:cs="IRNazanin"/>
          <w:color w:val="111111"/>
          <w:sz w:val="28"/>
          <w:szCs w:val="28"/>
          <w:rtl w:val="true"/>
          <w:lang w:bidi="fa-IR"/>
        </w:rPr>
        <w:t>.</w:t>
      </w:r>
    </w:p>
    <w:p>
      <w:pPr>
        <w:pStyle w:val="Heading3"/>
        <w:numPr>
          <w:ilvl w:val="2"/>
          <w:numId w:val="1"/>
        </w:numPr>
        <w:rPr/>
      </w:pPr>
      <w:bookmarkStart w:id="1479" w:name="__RefHeading___Toc1262860_1479056682"/>
      <w:bookmarkStart w:id="1480" w:name="_Toc635"/>
      <w:bookmarkEnd w:id="1479"/>
      <w:r>
        <w:rPr>
          <w:rtl w:val="true"/>
        </w:rPr>
        <w:t>زینت</w:t>
      </w:r>
      <w:bookmarkEnd w:id="14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آشکاری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ی حجاب سوره ی نور آمده چیست و شامل چه مواردی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زینت بحث های زیادی شده، بعید نیست بگوییم مراد محل زینت است، پس در آیه نهی شده که زن بدن خود را آشکار و نمایان کند و ممکن است گفته شود که تمام بدن زن زینت است ولی اگر جزئی از بدن وی اتفاقاً ظاهر شود، نهی شامل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آیه از نمایاندن بدن نهی شده، نه ظاهر شدن خود به خود آن؛ اما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صورت باشد، از آیه بر نمی آید، بلی در بعضی روایات بر آن ها تطبیق شده که بعید نیست، چون دست و صورت قهرا ً و خود به خود هنگام فعالیت ظاهر می گردند</w:t>
      </w:r>
      <w:r>
        <w:rPr>
          <w:rFonts w:eastAsia="IRNazanin" w:cs="IRNazanin"/>
          <w:color w:val="111111"/>
          <w:sz w:val="28"/>
          <w:szCs w:val="28"/>
          <w:rtl w:val="true"/>
          <w:lang w:bidi="fa-IR"/>
        </w:rPr>
        <w:t>.</w:t>
      </w:r>
    </w:p>
    <w:p>
      <w:pPr>
        <w:pStyle w:val="Heading3"/>
        <w:numPr>
          <w:ilvl w:val="2"/>
          <w:numId w:val="1"/>
        </w:numPr>
        <w:rPr/>
      </w:pPr>
      <w:bookmarkStart w:id="1481" w:name="__RefHeading___Toc1262862_1479056682"/>
      <w:bookmarkStart w:id="1482" w:name="_Toc636"/>
      <w:bookmarkEnd w:id="1481"/>
      <w:r>
        <w:rPr>
          <w:rtl w:val="true"/>
        </w:rPr>
        <w:t>پوشش</w:t>
      </w:r>
      <w:bookmarkEnd w:id="148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بارز با حجابی و بی حجابی چه می تواند باشد؟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حجاب پوشیده بودن بدن زن است، گرچه مصداق کامل و بارز آن در فرهنگ اسلامی چادر است که از فَرق تا قدم را می پوشاند، نیز در صورت استفاده از مانتو و دیگر پوشش ها برای حجاب، لازم است توجه شود که برجستگی های بدن را نمایان نسازند</w:t>
      </w:r>
      <w:r>
        <w:rPr>
          <w:rFonts w:eastAsia="IRNazanin" w:cs="IRNazanin"/>
          <w:color w:val="111111"/>
          <w:sz w:val="28"/>
          <w:szCs w:val="28"/>
          <w:rtl w:val="true"/>
          <w:lang w:bidi="fa-IR"/>
        </w:rPr>
        <w:t xml:space="preserve">. </w:t>
      </w:r>
      <w:bookmarkStart w:id="1483" w:name="pg4362_44739"/>
    </w:p>
    <w:p>
      <w:pPr>
        <w:pStyle w:val="BookText"/>
        <w:rPr/>
      </w:pPr>
      <w:bookmarkEnd w:id="148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رنگ پوشش تأثیری در با حجابی یا بی حجابی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در صدق حجاب دخالت ندارد، گرچه بسا رنگ موجب تهییج نَفس بینندگان است، از این جهت استفاده از بعضی از رنگ‌ها در حجاب ممنوع می باشد</w:t>
      </w:r>
      <w:r>
        <w:rPr>
          <w:rFonts w:eastAsia="IRNazanin" w:cs="IRNazanin"/>
          <w:color w:val="111111"/>
          <w:sz w:val="28"/>
          <w:szCs w:val="28"/>
          <w:rtl w:val="true"/>
          <w:lang w:bidi="fa-IR"/>
        </w:rPr>
        <w:t>.</w:t>
      </w:r>
    </w:p>
    <w:p>
      <w:pPr>
        <w:pStyle w:val="Heading3"/>
        <w:numPr>
          <w:ilvl w:val="2"/>
          <w:numId w:val="1"/>
        </w:numPr>
        <w:rPr/>
      </w:pPr>
      <w:bookmarkStart w:id="1484" w:name="__RefHeading___Toc1262864_1479056682"/>
      <w:bookmarkStart w:id="1485" w:name="_Toc637"/>
      <w:bookmarkEnd w:id="1484"/>
      <w:r>
        <w:rPr>
          <w:rtl w:val="true"/>
        </w:rPr>
        <w:t>پوشاندن پا</w:t>
      </w:r>
      <w:bookmarkEnd w:id="148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پوشاندن پا از مچ به پایین در برابر نامحرم برای زن ها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واجب است</w:t>
      </w:r>
      <w:r>
        <w:rPr>
          <w:rFonts w:eastAsia="IRNazanin" w:cs="IRNazanin"/>
          <w:color w:val="111111"/>
          <w:sz w:val="28"/>
          <w:szCs w:val="28"/>
          <w:rtl w:val="true"/>
          <w:lang w:bidi="fa-IR"/>
        </w:rPr>
        <w:t>.</w:t>
      </w:r>
    </w:p>
    <w:p>
      <w:pPr>
        <w:pStyle w:val="Heading3"/>
        <w:numPr>
          <w:ilvl w:val="2"/>
          <w:numId w:val="1"/>
        </w:numPr>
        <w:rPr/>
      </w:pPr>
      <w:bookmarkStart w:id="1486" w:name="__RefHeading___Toc1262866_1479056682"/>
      <w:bookmarkStart w:id="1487" w:name="_Toc638"/>
      <w:bookmarkEnd w:id="1486"/>
      <w:r>
        <w:rPr>
          <w:rtl w:val="true"/>
        </w:rPr>
        <w:t>آرایش</w:t>
      </w:r>
      <w:bookmarkEnd w:id="148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استفاده از پنکک برای خانم ها آرایش محسوب می شود؟ اگر محسوب می گردد، ولی ظاهرا معلوم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تغییری در چهره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 اگر به قدری باشد که چهره تغییر کند یا رنگ پوست را روشن تر یا تیره تر کند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پوشاندن صورت بنابر احتیاط، حتی بدون آرایش هم واجب است؛ لذا در بین صور فرقی نیست</w:t>
      </w:r>
      <w:r>
        <w:rPr>
          <w:rFonts w:eastAsia="IRNazanin" w:cs="IRNazanin"/>
          <w:color w:val="111111"/>
          <w:sz w:val="28"/>
          <w:szCs w:val="28"/>
          <w:rtl w:val="true"/>
          <w:lang w:bidi="fa-IR"/>
        </w:rPr>
        <w:t>.</w:t>
      </w:r>
    </w:p>
    <w:p>
      <w:pPr>
        <w:pStyle w:val="Heading3"/>
        <w:numPr>
          <w:ilvl w:val="2"/>
          <w:numId w:val="1"/>
        </w:numPr>
        <w:rPr/>
      </w:pPr>
      <w:bookmarkStart w:id="1488" w:name="__RefHeading___Toc1262868_1479056682"/>
      <w:bookmarkStart w:id="1489" w:name="_Toc639"/>
      <w:bookmarkEnd w:id="1488"/>
      <w:r>
        <w:rPr>
          <w:rtl w:val="true"/>
        </w:rPr>
        <w:t>جلب توجه نامحرم</w:t>
      </w:r>
      <w:bookmarkEnd w:id="14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 زنان و دختران و یا انجام برخی حرکات دیگر که موجب جلب توجه نامحرمان می شود،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بلکه گناهی بزرگ است</w:t>
      </w:r>
      <w:r>
        <w:rPr>
          <w:rFonts w:eastAsia="IRNazanin" w:cs="IRNazanin"/>
          <w:color w:val="111111"/>
          <w:sz w:val="28"/>
          <w:szCs w:val="28"/>
          <w:rtl w:val="true"/>
          <w:lang w:bidi="fa-IR"/>
        </w:rPr>
        <w:t>.</w:t>
      </w:r>
    </w:p>
    <w:p>
      <w:pPr>
        <w:pStyle w:val="Heading3"/>
        <w:numPr>
          <w:ilvl w:val="2"/>
          <w:numId w:val="1"/>
        </w:numPr>
        <w:rPr/>
      </w:pPr>
      <w:bookmarkStart w:id="1490" w:name="__RefHeading___Toc1262870_1479056682"/>
      <w:bookmarkStart w:id="1491" w:name="_Toc640"/>
      <w:bookmarkEnd w:id="1490"/>
      <w:r>
        <w:rPr>
          <w:rtl w:val="true"/>
        </w:rPr>
        <w:t>حضور در ورزشگاه</w:t>
      </w:r>
      <w:bookmarkEnd w:id="149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بانوانی که به شرع و احکام آن مقید هستند، از شرکت زنان در ورزشگاه ها جهت تماشای مسابقات مردان طرفداری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این مکان ها غالبا توسط بعضی از افراد حرکات زننده انجام می شود و بازیگران هم پوشش کامل ندارند، نظر خود را در مورد شرکت بانوان در چنین اماکنی بیان فرمایید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سئوال حضور بانوان در چنین مکان هایی جایز نیست</w:t>
      </w:r>
      <w:r>
        <w:rPr>
          <w:rFonts w:eastAsia="IRNazanin" w:cs="IRNazanin"/>
          <w:color w:val="111111"/>
          <w:sz w:val="28"/>
          <w:szCs w:val="28"/>
          <w:rtl w:val="true"/>
          <w:lang w:bidi="fa-IR"/>
        </w:rPr>
        <w:t xml:space="preserve">. </w:t>
      </w:r>
      <w:bookmarkStart w:id="1492" w:name="pg4362_44740"/>
    </w:p>
    <w:p>
      <w:pPr>
        <w:pStyle w:val="Heading3"/>
        <w:numPr>
          <w:ilvl w:val="2"/>
          <w:numId w:val="1"/>
        </w:numPr>
        <w:rPr/>
      </w:pPr>
      <w:bookmarkStart w:id="1493" w:name="__RefHeading___Toc1262872_1479056682"/>
      <w:bookmarkStart w:id="1494" w:name="_Toc641"/>
      <w:bookmarkEnd w:id="1492"/>
      <w:bookmarkEnd w:id="1493"/>
      <w:r>
        <w:rPr>
          <w:rtl w:val="true"/>
        </w:rPr>
        <w:t>کراهت لباس مشکی</w:t>
      </w:r>
      <w:bookmarkEnd w:id="149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چون پوشیدن لباس سیاه مکروه است، پس چادر مشکی سر کردن هم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در این مورد معلوم نیست چنان که عبای سیاه کراهت ندارد</w:t>
      </w:r>
      <w:r>
        <w:rPr>
          <w:rFonts w:eastAsia="IRNazanin" w:cs="IRNazanin"/>
          <w:color w:val="111111"/>
          <w:sz w:val="28"/>
          <w:szCs w:val="28"/>
          <w:rtl w:val="true"/>
          <w:lang w:bidi="fa-IR"/>
        </w:rPr>
        <w:t>.</w:t>
      </w:r>
    </w:p>
    <w:p>
      <w:pPr>
        <w:pStyle w:val="Heading3"/>
        <w:numPr>
          <w:ilvl w:val="2"/>
          <w:numId w:val="1"/>
        </w:numPr>
        <w:rPr/>
      </w:pPr>
      <w:bookmarkStart w:id="1495" w:name="__RefHeading___Toc1262874_1479056682"/>
      <w:bookmarkStart w:id="1496" w:name="_Toc642"/>
      <w:bookmarkEnd w:id="1495"/>
      <w:r>
        <w:rPr>
          <w:rtl w:val="true"/>
        </w:rPr>
        <w:t>حجاب، ضروری دین</w:t>
      </w:r>
      <w:bookmarkEnd w:id="149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حجاب از ضروریات دین است یا از احکام فرعی که باید در آن تقلید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از ضروریات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فروع آن مانند پوشاندن صورت و دست باید تقلید کرد</w:t>
      </w:r>
      <w:r>
        <w:rPr>
          <w:rFonts w:eastAsia="IRNazanin" w:cs="IRNazanin"/>
          <w:color w:val="111111"/>
          <w:sz w:val="28"/>
          <w:szCs w:val="28"/>
          <w:rtl w:val="true"/>
          <w:lang w:bidi="fa-IR"/>
        </w:rPr>
        <w:t>.</w:t>
      </w:r>
    </w:p>
    <w:p>
      <w:pPr>
        <w:pStyle w:val="Heading3"/>
        <w:numPr>
          <w:ilvl w:val="2"/>
          <w:numId w:val="1"/>
        </w:numPr>
        <w:rPr/>
      </w:pPr>
      <w:bookmarkStart w:id="1497" w:name="__RefHeading___Toc1262876_1479056682"/>
      <w:bookmarkStart w:id="1498" w:name="_Toc643"/>
      <w:bookmarkEnd w:id="1497"/>
      <w:r>
        <w:rPr>
          <w:rtl w:val="true"/>
        </w:rPr>
        <w:t>تماشای ورزش</w:t>
      </w:r>
      <w:bookmarkEnd w:id="149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خانم ها به فیلم های ورزشی مثل شنا و کشتی و فوتبال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مستقیم یا غیر مستقیم از شبکه های تلویزیونی پخش می شوند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اشکال نیست؛ لذا احتیاطاً به اعضایی که نوعاً مردان می پوشند نباید نگاه کرد</w:t>
      </w:r>
      <w:r>
        <w:rPr>
          <w:rFonts w:eastAsia="IRNazanin" w:cs="IRNazanin"/>
          <w:color w:val="111111"/>
          <w:sz w:val="28"/>
          <w:szCs w:val="28"/>
          <w:rtl w:val="true"/>
          <w:lang w:bidi="fa-IR"/>
        </w:rPr>
        <w:t>.</w:t>
      </w:r>
    </w:p>
    <w:p>
      <w:pPr>
        <w:pStyle w:val="Heading3"/>
        <w:numPr>
          <w:ilvl w:val="2"/>
          <w:numId w:val="1"/>
        </w:numPr>
        <w:rPr/>
      </w:pPr>
      <w:bookmarkStart w:id="1499" w:name="__RefHeading___Toc1262878_1479056682"/>
      <w:bookmarkStart w:id="1500" w:name="_Toc644"/>
      <w:bookmarkEnd w:id="1499"/>
      <w:r>
        <w:rPr>
          <w:rtl w:val="true"/>
        </w:rPr>
        <w:t>موی مصنوعی</w:t>
      </w:r>
      <w:bookmarkEnd w:id="150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موی مصنوعی استفاده کند آیا واجب است که حجاب اسلامی را هم رعایت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 است</w:t>
      </w:r>
      <w:r>
        <w:rPr>
          <w:rFonts w:eastAsia="IRNazanin" w:cs="IRNazanin"/>
          <w:color w:val="111111"/>
          <w:sz w:val="28"/>
          <w:szCs w:val="28"/>
          <w:rtl w:val="true"/>
          <w:lang w:bidi="fa-IR"/>
        </w:rPr>
        <w:t>.</w:t>
      </w:r>
    </w:p>
    <w:p>
      <w:pPr>
        <w:pStyle w:val="Heading3"/>
        <w:numPr>
          <w:ilvl w:val="2"/>
          <w:numId w:val="1"/>
        </w:numPr>
        <w:rPr/>
      </w:pPr>
      <w:bookmarkStart w:id="1501" w:name="__RefHeading___Toc1262880_1479056682"/>
      <w:bookmarkStart w:id="1502" w:name="_Toc645"/>
      <w:bookmarkEnd w:id="1501"/>
      <w:r>
        <w:rPr>
          <w:rtl w:val="true"/>
        </w:rPr>
        <w:t>محارم</w:t>
      </w:r>
      <w:bookmarkEnd w:id="15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نوه ی دختری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دختر یا دختر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محرم است</w:t>
      </w:r>
      <w:r>
        <w:rPr>
          <w:rFonts w:eastAsia="IRNazanin" w:cs="IRNazanin"/>
          <w:color w:val="111111"/>
          <w:sz w:val="28"/>
          <w:szCs w:val="28"/>
          <w:rtl w:val="true"/>
          <w:lang w:bidi="fa-IR"/>
        </w:rPr>
        <w:t>.</w:t>
      </w:r>
    </w:p>
    <w:p>
      <w:pPr>
        <w:pStyle w:val="Heading3"/>
        <w:numPr>
          <w:ilvl w:val="2"/>
          <w:numId w:val="1"/>
        </w:numPr>
        <w:rPr/>
      </w:pPr>
      <w:bookmarkStart w:id="1503" w:name="__RefHeading___Toc1262882_1479056682"/>
      <w:bookmarkStart w:id="1504" w:name="_Toc646"/>
      <w:bookmarkEnd w:id="1503"/>
      <w:r>
        <w:rPr>
          <w:rtl w:val="true"/>
        </w:rPr>
        <w:t>نامحرم</w:t>
      </w:r>
      <w:bookmarkEnd w:id="150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خواهر شوهر و برادر شوهر نامحرم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505" w:name="pg4362_44741"/>
    </w:p>
    <w:p>
      <w:pPr>
        <w:pStyle w:val="BookText"/>
        <w:rPr/>
      </w:pPr>
      <w:bookmarkEnd w:id="1505"/>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نامحرم هستند و باید حجاب را کاملا مراعات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زن پدر برای پسر محرم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نیست</w:t>
      </w:r>
      <w:r>
        <w:rPr>
          <w:rFonts w:eastAsia="IRNazanin" w:cs="IRNazanin"/>
          <w:color w:val="111111"/>
          <w:sz w:val="28"/>
          <w:szCs w:val="28"/>
          <w:rtl w:val="true"/>
          <w:lang w:bidi="fa-IR"/>
        </w:rPr>
        <w:t>.</w:t>
      </w:r>
    </w:p>
    <w:p>
      <w:pPr>
        <w:pStyle w:val="Heading3"/>
        <w:numPr>
          <w:ilvl w:val="2"/>
          <w:numId w:val="1"/>
        </w:numPr>
        <w:rPr/>
      </w:pPr>
      <w:bookmarkStart w:id="1506" w:name="__RefHeading___Toc1262884_1479056682"/>
      <w:bookmarkStart w:id="1507" w:name="_Toc647"/>
      <w:bookmarkEnd w:id="1506"/>
      <w:r>
        <w:rPr>
          <w:rtl w:val="true"/>
        </w:rPr>
        <w:t>خواهر زن</w:t>
      </w:r>
      <w:bookmarkEnd w:id="150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محرم شدن خواهر زن آیا می توان او را صیغه کرد تا محرم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w:t>
      </w:r>
      <w:r>
        <w:rPr>
          <w:rFonts w:eastAsia="IRNazanin" w:cs="IRNazanin"/>
          <w:color w:val="111111"/>
          <w:sz w:val="28"/>
          <w:szCs w:val="28"/>
          <w:rtl w:val="true"/>
          <w:lang w:bidi="fa-IR"/>
        </w:rPr>
        <w:t>.</w:t>
      </w:r>
    </w:p>
    <w:p>
      <w:pPr>
        <w:pStyle w:val="Heading3"/>
        <w:numPr>
          <w:ilvl w:val="2"/>
          <w:numId w:val="1"/>
        </w:numPr>
        <w:rPr/>
      </w:pPr>
      <w:bookmarkStart w:id="1508" w:name="__RefHeading___Toc1262886_1479056682"/>
      <w:bookmarkStart w:id="1509" w:name="_Toc648"/>
      <w:bookmarkEnd w:id="1508"/>
      <w:r>
        <w:rPr>
          <w:rtl w:val="true"/>
        </w:rPr>
        <w:t>فرزند خوانده</w:t>
      </w:r>
      <w:bookmarkEnd w:id="150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از بهزیستی آورده اند چگونه بر نا پدری و نا مادری محرم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سن شیرخوارگی است از راه شیر خوردن محرم می شود به این صورت که اگر بچه دختر است با شیر خوردن از خواهر مرد یا زن برادرش که مرد بشود دائی یا عموی بچّه و اگر پسر است با شیر خوردن از خواهر زن یا زن برادرش که زن می شود خاله یا عمّه بچّه و به همدیگر محرم می شوند و در بعضی موارد از راه عقد ازدواج هم می شود محرمیّت ایجاد کرد</w:t>
      </w:r>
      <w:r>
        <w:rPr>
          <w:rFonts w:eastAsia="IRNazanin" w:cs="IRNazanin"/>
          <w:color w:val="111111"/>
          <w:sz w:val="28"/>
          <w:szCs w:val="28"/>
          <w:rtl w:val="true"/>
          <w:lang w:bidi="fa-IR"/>
        </w:rPr>
        <w:t>.</w:t>
      </w:r>
    </w:p>
    <w:p>
      <w:pPr>
        <w:pStyle w:val="Heading3"/>
        <w:numPr>
          <w:ilvl w:val="2"/>
          <w:numId w:val="1"/>
        </w:numPr>
        <w:rPr/>
      </w:pPr>
      <w:bookmarkStart w:id="1510" w:name="__RefHeading___Toc1262888_1479056682"/>
      <w:bookmarkStart w:id="1511" w:name="_Toc649"/>
      <w:bookmarkEnd w:id="1510"/>
      <w:r>
        <w:rPr>
          <w:rtl w:val="true"/>
        </w:rPr>
        <w:t>عدم اجبار حجاب</w:t>
      </w:r>
      <w:bookmarkEnd w:id="15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همسرش را ملزم به حجاب شرعی نکند، آیا فاسق محسوب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واجب است و باید ملزم کند، اگر بپذیرد و در مواردی که احتمال تأثیر می دهد اگر ترک کند، بعید نیست فاسق شود</w:t>
      </w:r>
      <w:r>
        <w:rPr>
          <w:rFonts w:eastAsia="IRNazanin" w:cs="IRNazanin"/>
          <w:color w:val="111111"/>
          <w:sz w:val="28"/>
          <w:szCs w:val="28"/>
          <w:rtl w:val="true"/>
          <w:lang w:bidi="fa-IR"/>
        </w:rPr>
        <w:t>.</w:t>
      </w:r>
    </w:p>
    <w:p>
      <w:pPr>
        <w:pStyle w:val="Heading3"/>
        <w:numPr>
          <w:ilvl w:val="2"/>
          <w:numId w:val="1"/>
        </w:numPr>
        <w:rPr/>
      </w:pPr>
      <w:bookmarkStart w:id="1512" w:name="__RefHeading___Toc1262890_1479056682"/>
      <w:bookmarkStart w:id="1513" w:name="_Toc650"/>
      <w:bookmarkEnd w:id="1512"/>
      <w:r>
        <w:rPr>
          <w:rtl w:val="true"/>
        </w:rPr>
        <w:t>دیدن فیلم بانوان</w:t>
      </w:r>
      <w:bookmarkEnd w:id="151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فیلم هایی که زن های اهل کتاب و کفار بدون پوشش کافی در آن‌ها بازی کرده اند، چه حکمی دارد؟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فیلم هایی که زنان مسلمانان بدین صورت بازی کرده اند چطور؟ </w:t>
      </w:r>
      <w:bookmarkStart w:id="1514" w:name="pg4362_44742"/>
    </w:p>
    <w:p>
      <w:pPr>
        <w:pStyle w:val="BookText"/>
        <w:rPr/>
      </w:pPr>
      <w:bookmarkEnd w:id="1514"/>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مفسده نباشد،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الامکان باید از دیدن این گونه فیلم ها خودداری کرد</w:t>
      </w:r>
      <w:r>
        <w:rPr>
          <w:rFonts w:eastAsia="IRNazanin" w:cs="IRNazanin"/>
          <w:color w:val="111111"/>
          <w:sz w:val="28"/>
          <w:szCs w:val="28"/>
          <w:rtl w:val="true"/>
          <w:lang w:bidi="fa-IR"/>
        </w:rPr>
        <w:t>.</w:t>
      </w:r>
    </w:p>
    <w:p>
      <w:pPr>
        <w:pStyle w:val="Heading3"/>
        <w:numPr>
          <w:ilvl w:val="2"/>
          <w:numId w:val="1"/>
        </w:numPr>
        <w:rPr/>
      </w:pPr>
      <w:bookmarkStart w:id="1515" w:name="__RefHeading___Toc1262892_1479056682"/>
      <w:bookmarkStart w:id="1516" w:name="_Toc651"/>
      <w:bookmarkEnd w:id="1515"/>
      <w:r>
        <w:rPr>
          <w:rtl w:val="true"/>
        </w:rPr>
        <w:t>محرمیت زن بابا</w:t>
      </w:r>
      <w:bookmarkEnd w:id="151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عقدی پدر نسبت به اولاد همسر دیگر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محرمیت تا زمانی است که رابطه ی زوجیت باقی است و پس از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به پدر نامحرم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اولاد نامحرم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اولاد همسر دیگر آن مرد، زن عقدی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محرمیت برای همیشه باقی است</w:t>
      </w:r>
      <w:r>
        <w:rPr>
          <w:rFonts w:eastAsia="IRNazanin" w:cs="IRNazanin"/>
          <w:color w:val="111111"/>
          <w:sz w:val="28"/>
          <w:szCs w:val="28"/>
          <w:rtl w:val="true"/>
          <w:lang w:bidi="fa-IR"/>
        </w:rPr>
        <w:t>.</w:t>
      </w:r>
    </w:p>
    <w:p>
      <w:pPr>
        <w:pStyle w:val="Heading3"/>
        <w:numPr>
          <w:ilvl w:val="2"/>
          <w:numId w:val="1"/>
        </w:numPr>
        <w:rPr/>
      </w:pPr>
      <w:bookmarkStart w:id="1517" w:name="__RefHeading___Toc1262894_1479056682"/>
      <w:bookmarkStart w:id="1518" w:name="_Toc652"/>
      <w:bookmarkEnd w:id="1517"/>
      <w:r>
        <w:rPr>
          <w:rtl w:val="true"/>
        </w:rPr>
        <w:t>محرمیت دختر خوانده</w:t>
      </w:r>
      <w:bookmarkEnd w:id="151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ربیبه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اولاد دیگر مرد محرم است؟ پس از مطلقه شدن مادرش هم چنان محرمیت او با زوج سابق و اولاد دیگر او باقی می‌ماند؟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اولاد مرد نامحرم است ولی با زوج سابق محرم می باشد</w:t>
      </w:r>
      <w:r>
        <w:rPr>
          <w:rFonts w:eastAsia="IRNazanin" w:cs="IRNazanin"/>
          <w:color w:val="111111"/>
          <w:sz w:val="28"/>
          <w:szCs w:val="28"/>
          <w:rtl w:val="true"/>
          <w:lang w:bidi="fa-IR"/>
        </w:rPr>
        <w:t>.</w:t>
      </w:r>
    </w:p>
    <w:p>
      <w:pPr>
        <w:pStyle w:val="Heading3"/>
        <w:numPr>
          <w:ilvl w:val="2"/>
          <w:numId w:val="1"/>
        </w:numPr>
        <w:rPr/>
      </w:pPr>
      <w:bookmarkStart w:id="1519" w:name="__RefHeading___Toc1262896_1479056682"/>
      <w:bookmarkStart w:id="1520" w:name="_Toc653"/>
      <w:bookmarkEnd w:id="1519"/>
      <w:r>
        <w:rPr>
          <w:rtl w:val="true"/>
        </w:rPr>
        <w:t>چت</w:t>
      </w:r>
      <w:bookmarkEnd w:id="15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با جنس مخالف در فضای مجازی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فساد و یا با ریبه باشد، حرام است</w:t>
      </w:r>
      <w:r>
        <w:rPr>
          <w:rFonts w:eastAsia="IRNazanin" w:cs="IRNazanin"/>
          <w:color w:val="111111"/>
          <w:sz w:val="28"/>
          <w:szCs w:val="28"/>
          <w:rtl w:val="true"/>
          <w:lang w:bidi="fa-IR"/>
        </w:rPr>
        <w:t>.</w:t>
      </w:r>
    </w:p>
    <w:p>
      <w:pPr>
        <w:pStyle w:val="Heading3"/>
        <w:numPr>
          <w:ilvl w:val="2"/>
          <w:numId w:val="1"/>
        </w:numPr>
        <w:rPr/>
      </w:pPr>
      <w:bookmarkStart w:id="1521" w:name="__RefHeading___Toc1262898_1479056682"/>
      <w:bookmarkStart w:id="1522" w:name="_Toc654"/>
      <w:bookmarkEnd w:id="1521"/>
      <w:r>
        <w:rPr>
          <w:rtl w:val="true"/>
        </w:rPr>
        <w:t>ازدواج شیعه و سنی</w:t>
      </w:r>
      <w:bookmarkEnd w:id="152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مرد سنی با دختر شیعه جایز است؟ ازدواج مرد شیعه و زن سنی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صحیح است اما احتیاط در ترک ازدواج زن شیعه با مرد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احتمال داده شود که زن را از مذهب حق برگردانند، ازدواج اشکال دارد</w:t>
      </w:r>
      <w:r>
        <w:rPr>
          <w:rFonts w:eastAsia="IRNazanin" w:cs="IRNazanin"/>
          <w:color w:val="111111"/>
          <w:sz w:val="28"/>
          <w:szCs w:val="28"/>
          <w:rtl w:val="true"/>
          <w:lang w:bidi="fa-IR"/>
        </w:rPr>
        <w:t>.</w:t>
      </w:r>
    </w:p>
    <w:p>
      <w:pPr>
        <w:pStyle w:val="Heading3"/>
        <w:numPr>
          <w:ilvl w:val="2"/>
          <w:numId w:val="1"/>
        </w:numPr>
        <w:rPr/>
      </w:pPr>
      <w:bookmarkStart w:id="1523" w:name="__RefHeading___Toc1262900_1479056682"/>
      <w:bookmarkStart w:id="1524" w:name="_Toc655"/>
      <w:bookmarkEnd w:id="1523"/>
      <w:r>
        <w:rPr>
          <w:rtl w:val="true"/>
        </w:rPr>
        <w:t>عدم پرداخت مهریه</w:t>
      </w:r>
      <w:bookmarkEnd w:id="152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عقد نکاح در صورت اعسار زوج از پرداخت مهریه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 می تواند به خاطر عدم دریافت مهریه تمکین نکند؟ </w:t>
      </w:r>
      <w:bookmarkStart w:id="1525" w:name="pg4362_44743"/>
    </w:p>
    <w:p>
      <w:pPr>
        <w:pStyle w:val="BookText"/>
        <w:rPr/>
      </w:pPr>
      <w:bookmarkEnd w:id="1525"/>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جواز آیا تمکین منحصر به آمیزش است یا سایر کامجویی ها را شامل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آمیزش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 نشوز صدق 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نشوز صدق نمی کند</w:t>
      </w:r>
      <w:r>
        <w:rPr>
          <w:rFonts w:eastAsia="IRNazanin" w:cs="IRNazanin"/>
          <w:color w:val="111111"/>
          <w:sz w:val="28"/>
          <w:szCs w:val="28"/>
          <w:rtl w:val="true"/>
          <w:lang w:bidi="fa-IR"/>
        </w:rPr>
        <w:t>.</w:t>
      </w:r>
    </w:p>
    <w:p>
      <w:pPr>
        <w:pStyle w:val="Heading3"/>
        <w:numPr>
          <w:ilvl w:val="2"/>
          <w:numId w:val="1"/>
        </w:numPr>
        <w:rPr/>
      </w:pPr>
      <w:bookmarkStart w:id="1526" w:name="__RefHeading___Toc1262902_1479056682"/>
      <w:bookmarkStart w:id="1527" w:name="_Toc656"/>
      <w:bookmarkEnd w:id="1526"/>
      <w:r>
        <w:rPr>
          <w:rtl w:val="true"/>
        </w:rPr>
        <w:t>کار در بیرون خانه</w:t>
      </w:r>
      <w:bookmarkEnd w:id="152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شغل زن در بیرون از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به همسر خود اجازه داد شاغل شود، آیا پس از طی مراحل خاص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ی ادامه ی کار نمی دهم یا این که اجازه ی اوّل شامل تمام لوازم آن می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لحظه اجازه دست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کار موقت و کار مستمر و همیشگی تفاوت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استخدام توسط اشخاص حقیقی یا حقوقی خصوصا دولتی تفاوتی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کاری که با حق شوهر منافات داشته باشد با شغلی که چنین منافاتی ندارد، فرقی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بین شغلی که با رها کردن آن به صاحبکار و یا دیگران لطمه ای جدی می خورد با شغلی که چنین نیست فرقی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ممنوعیت زن از ادامه ی تدریس در وسط سال تحصیلی که باعث ضرر آموزشگاه و محصلان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528" w:name="pg4362_44744"/>
    </w:p>
    <w:p>
      <w:pPr>
        <w:pStyle w:val="BookText"/>
        <w:rPr/>
      </w:pPr>
      <w:bookmarkEnd w:id="152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اهم و مهم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پس از اذن، حق نداشته باشد به دیگران ضرر برساند</w:t>
      </w:r>
      <w:r>
        <w:rPr>
          <w:rFonts w:eastAsia="IRNazanin" w:cs="IRNazanin"/>
          <w:color w:val="111111"/>
          <w:sz w:val="28"/>
          <w:szCs w:val="28"/>
          <w:rtl w:val="true"/>
          <w:lang w:bidi="fa-IR"/>
        </w:rPr>
        <w:t>.</w:t>
      </w:r>
    </w:p>
    <w:p>
      <w:pPr>
        <w:pStyle w:val="Heading3"/>
        <w:numPr>
          <w:ilvl w:val="2"/>
          <w:numId w:val="1"/>
        </w:numPr>
        <w:rPr/>
      </w:pPr>
      <w:bookmarkStart w:id="1529" w:name="__RefHeading___Toc1262904_1479056682"/>
      <w:bookmarkStart w:id="1530" w:name="_Toc657"/>
      <w:bookmarkEnd w:id="1529"/>
      <w:r>
        <w:rPr>
          <w:rtl w:val="true"/>
        </w:rPr>
        <w:t>ازدواج با زن پدر</w:t>
      </w:r>
      <w:bookmarkEnd w:id="153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حال بیماری با زنی ازدواج کرده است ولی پیش از آمیزش با حال بیماری فوت کرد؛ آیا پسرش می تواند با آن زن ازدواج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ارتباط نامشروع داشته، اکنون می تواند زن را برای پسرش عقد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و ازدواج با آن زن حرام است</w:t>
      </w:r>
      <w:r>
        <w:rPr>
          <w:rFonts w:eastAsia="IRNazanin" w:cs="IRNazanin"/>
          <w:color w:val="111111"/>
          <w:sz w:val="28"/>
          <w:szCs w:val="28"/>
          <w:rtl w:val="true"/>
          <w:lang w:bidi="fa-IR"/>
        </w:rPr>
        <w:t>.</w:t>
      </w:r>
    </w:p>
    <w:p>
      <w:pPr>
        <w:pStyle w:val="Heading3"/>
        <w:numPr>
          <w:ilvl w:val="2"/>
          <w:numId w:val="1"/>
        </w:numPr>
        <w:rPr/>
      </w:pPr>
      <w:bookmarkStart w:id="1531" w:name="__RefHeading___Toc1262906_1479056682"/>
      <w:bookmarkStart w:id="1532" w:name="_Toc658"/>
      <w:bookmarkEnd w:id="1531"/>
      <w:r>
        <w:rPr>
          <w:rtl w:val="true"/>
        </w:rPr>
        <w:t>ازدواج با مادر و دختر</w:t>
      </w:r>
      <w:bookmarkEnd w:id="153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زمانی که هنوز مسلمان نشده بود، بر اساس دین خود با زنی و دخترش ازدواج کرده و با هر دو آمیزش نموده، حالا که مسلمان شده است، آیا می تواند یکی را به عنوان همسر نگه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هر دو باطل است و نمی تواند هیچ یک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تواند یکی را عقد مجدد کند</w:t>
      </w:r>
      <w:r>
        <w:rPr>
          <w:rFonts w:eastAsia="IRNazanin" w:cs="IRNazanin"/>
          <w:color w:val="111111"/>
          <w:sz w:val="28"/>
          <w:szCs w:val="28"/>
          <w:rtl w:val="true"/>
          <w:lang w:bidi="fa-IR"/>
        </w:rPr>
        <w:t>.</w:t>
      </w:r>
    </w:p>
    <w:p>
      <w:pPr>
        <w:pStyle w:val="Heading3"/>
        <w:numPr>
          <w:ilvl w:val="2"/>
          <w:numId w:val="1"/>
        </w:numPr>
        <w:rPr/>
      </w:pPr>
      <w:bookmarkStart w:id="1533" w:name="__RefHeading___Toc1262908_1479056682"/>
      <w:bookmarkStart w:id="1534" w:name="_Toc659"/>
      <w:bookmarkEnd w:id="1533"/>
      <w:r>
        <w:rPr>
          <w:rtl w:val="true"/>
        </w:rPr>
        <w:t>ازدواج معاطاتی</w:t>
      </w:r>
      <w:bookmarkEnd w:id="153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زمان حکومت شوروی با زنی ازدواج کرده و در دفاتر دولتی ازدواج ثبت شده اما عقد شرعی خوانده نشده و فعلا این مرد چند سالی است که به اروپا سفر کرده و مفقود الاثر شده و خبری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این که عقد شرعی خوانده نشده، زن می تواند با مرد دیگری ازدواج کند؟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بلکه بعید نیست ازدواج معاطاتی در این شرایط تحقق یابد</w:t>
      </w:r>
      <w:r>
        <w:rPr>
          <w:rFonts w:eastAsia="IRNazanin" w:cs="IRNazanin"/>
          <w:color w:val="111111"/>
          <w:sz w:val="28"/>
          <w:szCs w:val="28"/>
          <w:rtl w:val="true"/>
          <w:lang w:bidi="fa-IR"/>
        </w:rPr>
        <w:t xml:space="preserve">. </w:t>
      </w:r>
      <w:bookmarkStart w:id="1535" w:name="pg4362_44745"/>
    </w:p>
    <w:p>
      <w:pPr>
        <w:pStyle w:val="Heading3"/>
        <w:numPr>
          <w:ilvl w:val="2"/>
          <w:numId w:val="1"/>
        </w:numPr>
        <w:rPr/>
      </w:pPr>
      <w:bookmarkStart w:id="1536" w:name="__RefHeading___Toc1262910_1479056682"/>
      <w:bookmarkStart w:id="1537" w:name="_Toc660"/>
      <w:bookmarkEnd w:id="1535"/>
      <w:bookmarkEnd w:id="1536"/>
      <w:r>
        <w:rPr>
          <w:rtl w:val="true"/>
        </w:rPr>
        <w:t>ازدواج با خواهر زن</w:t>
      </w:r>
      <w:bookmarkEnd w:id="153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زنی ازدواج کرده و فعلا او را طلاق داده، آیا پیش از سپری شدن عده اش می تواند با خواهر وی ازدواج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طلاق باین است، جایز است، ولی در طلاق رجعی پیش از تمام شدن عدّه و در متعه قبل از تمام شدن مدت استبرا جایز نیست با خواهر زن ازدواج نماید و مدت استبرا برای زنی که حیض می بیند دو حیض و برای زنی که حیض نمی بیند ولی در سن حیض است، چهل و پنج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آبستن باشد، پس از زایمان می باشد</w:t>
      </w:r>
      <w:r>
        <w:rPr>
          <w:rFonts w:eastAsia="IRNazanin" w:cs="IRNazanin"/>
          <w:color w:val="111111"/>
          <w:sz w:val="28"/>
          <w:szCs w:val="28"/>
          <w:rtl w:val="true"/>
          <w:lang w:bidi="fa-IR"/>
        </w:rPr>
        <w:t>.</w:t>
      </w:r>
    </w:p>
    <w:p>
      <w:pPr>
        <w:pStyle w:val="Heading3"/>
        <w:numPr>
          <w:ilvl w:val="2"/>
          <w:numId w:val="1"/>
        </w:numPr>
        <w:rPr/>
      </w:pPr>
      <w:bookmarkStart w:id="1538" w:name="__RefHeading___Toc1262912_1479056682"/>
      <w:bookmarkStart w:id="1539" w:name="_Toc661"/>
      <w:bookmarkEnd w:id="1538"/>
      <w:r>
        <w:rPr>
          <w:rtl w:val="true"/>
        </w:rPr>
        <w:t>ازدواج با اهل کتاب</w:t>
      </w:r>
      <w:bookmarkEnd w:id="153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اهل کتاب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کتاب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با مسلمان ازدواج کند مثلا در منطقه ای قرار گرفته که در آن جا مسلمان نیست می تواند با اهل کتاب به طور دائم هم ازدواج کند</w:t>
      </w:r>
      <w:r>
        <w:rPr>
          <w:rFonts w:eastAsia="IRNazanin" w:cs="IRNazanin"/>
          <w:color w:val="111111"/>
          <w:sz w:val="28"/>
          <w:szCs w:val="28"/>
          <w:rtl w:val="true"/>
          <w:lang w:bidi="fa-IR"/>
        </w:rPr>
        <w:t>.</w:t>
      </w:r>
    </w:p>
    <w:p>
      <w:pPr>
        <w:pStyle w:val="Heading3"/>
        <w:numPr>
          <w:ilvl w:val="2"/>
          <w:numId w:val="1"/>
        </w:numPr>
        <w:rPr/>
      </w:pPr>
      <w:bookmarkStart w:id="1540" w:name="__RefHeading___Toc1262914_1479056682"/>
      <w:bookmarkStart w:id="1541" w:name="_Toc662"/>
      <w:bookmarkEnd w:id="1540"/>
      <w:r>
        <w:rPr>
          <w:rtl w:val="true"/>
        </w:rPr>
        <w:t>ازدواج در حال بیماری</w:t>
      </w:r>
      <w:bookmarkEnd w:id="154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حال بیماری ازدواج کرد و سپس فوت نمود، آیا زن ارث و مهریه اش را می برد؟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زنی را در حال بیماری عقد کند و پیش از آمیزش در حال بیماری فوت نماید، چه فوت او بر اثر بیماری باشد یا براثر علتی دیگر، زن نه ارث می برد و نه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هم ندارد و عقدش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 پس از آمیزش بمیرد، زن هم ارث می برد و هم مهریه و باید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مرد خوب شود، ولی پیش از آمیزش فوت کند، نصف مهریه به زن تعلق می گیرد و ارث می برد و باید عده نگه دارد</w:t>
      </w:r>
      <w:r>
        <w:rPr>
          <w:rFonts w:eastAsia="IRNazanin" w:cs="IRNazanin"/>
          <w:color w:val="111111"/>
          <w:sz w:val="28"/>
          <w:szCs w:val="28"/>
          <w:rtl w:val="true"/>
          <w:lang w:bidi="fa-IR"/>
        </w:rPr>
        <w:t>.</w:t>
      </w:r>
    </w:p>
    <w:p>
      <w:pPr>
        <w:pStyle w:val="Heading3"/>
        <w:numPr>
          <w:ilvl w:val="2"/>
          <w:numId w:val="1"/>
        </w:numPr>
        <w:rPr/>
      </w:pPr>
      <w:bookmarkStart w:id="1542" w:name="__RefHeading___Toc1262916_1479056682"/>
      <w:bookmarkStart w:id="1543" w:name="_Toc663"/>
      <w:bookmarkEnd w:id="1542"/>
      <w:r>
        <w:rPr>
          <w:rtl w:val="true"/>
        </w:rPr>
        <w:t>مهر السنه</w:t>
      </w:r>
      <w:bookmarkEnd w:id="154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مهر السنه را بیان فرمایید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مهرالسنه پانصد درهم نقره می باشد</w:t>
      </w:r>
      <w:r>
        <w:rPr>
          <w:rFonts w:eastAsia="IRNazanin" w:cs="IRNazanin"/>
          <w:color w:val="111111"/>
          <w:sz w:val="28"/>
          <w:szCs w:val="28"/>
          <w:rtl w:val="true"/>
          <w:lang w:bidi="fa-IR"/>
        </w:rPr>
        <w:t xml:space="preserve">. </w:t>
      </w:r>
      <w:bookmarkStart w:id="1544" w:name="pg4362_44746"/>
    </w:p>
    <w:p>
      <w:pPr>
        <w:pStyle w:val="Heading3"/>
        <w:numPr>
          <w:ilvl w:val="2"/>
          <w:numId w:val="1"/>
        </w:numPr>
        <w:rPr/>
      </w:pPr>
      <w:bookmarkStart w:id="1545" w:name="__RefHeading___Toc1262918_1479056682"/>
      <w:bookmarkStart w:id="1546" w:name="_Toc664"/>
      <w:bookmarkEnd w:id="1544"/>
      <w:bookmarkEnd w:id="1545"/>
      <w:r>
        <w:rPr>
          <w:rtl w:val="true"/>
        </w:rPr>
        <w:t>وکالت در طلاق</w:t>
      </w:r>
      <w:bookmarkEnd w:id="154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موقع عقد شرط کند که هرگاه شوهر معتاد باشد یا از نظر اخلاقی مشکل داشته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طلاق با او باشد، آیا شرط صحیح است؟ اگر شرط کند که در موارد بالا از طرف شوهر وکیل در طلاق باشد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شرط فاسد است اما درصورت دوم صحیح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547" w:name="__RefHeading___Toc1262920_1479056682"/>
      <w:bookmarkStart w:id="1548" w:name="_Toc665"/>
      <w:bookmarkEnd w:id="1547"/>
      <w:r>
        <w:rPr>
          <w:rtl w:val="true"/>
        </w:rPr>
        <w:t>شرط عدم آمیزش</w:t>
      </w:r>
      <w:bookmarkEnd w:id="154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در عقد دائم شرط شود که آمیزش انجام نشود و آیا چنین عقدی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عقد متعه چنین شرطی جایز می باشد، در عقد دائم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بعدا رضایت حاصل شد، آمیزش جایز است</w:t>
      </w:r>
      <w:r>
        <w:rPr>
          <w:rFonts w:eastAsia="IRNazanin" w:cs="IRNazanin"/>
          <w:color w:val="111111"/>
          <w:sz w:val="28"/>
          <w:szCs w:val="28"/>
          <w:rtl w:val="true"/>
          <w:lang w:bidi="fa-IR"/>
        </w:rPr>
        <w:t>.</w:t>
      </w:r>
    </w:p>
    <w:p>
      <w:pPr>
        <w:pStyle w:val="Heading3"/>
        <w:numPr>
          <w:ilvl w:val="2"/>
          <w:numId w:val="1"/>
        </w:numPr>
        <w:rPr/>
      </w:pPr>
      <w:bookmarkStart w:id="1549" w:name="__RefHeading___Toc1262922_1479056682"/>
      <w:bookmarkStart w:id="1550" w:name="_Toc666"/>
      <w:bookmarkEnd w:id="1549"/>
      <w:r>
        <w:rPr>
          <w:rtl w:val="true"/>
        </w:rPr>
        <w:t>دو عاقد یا یکی</w:t>
      </w:r>
      <w:bookmarkEnd w:id="155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یا زن مقلد مرجعی باشد که تعدد موجب و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عاقدان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دانند و دیگری از مرجعی تقلید کند که اتحاد موجِب و قابل را کافی بداند، به نظر کدام یک از این دو مرجع باید عمل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را مراعات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یک نفر اصالتاً و وکالتاً عقد را به زبان فارسی یا عربی اجرا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یک نفر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است صیغه را به عربی بخوانند، در صورت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خود عقد می خواند، بنابر احتیاط مستحب هر دو طرف عقد را خودش اجرا نکند و دو نفر عقد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تعدد وکیل از سوی مرد و زن در اجرای عقد لازم 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لازم نیست</w:t>
      </w:r>
      <w:r>
        <w:rPr>
          <w:rFonts w:eastAsia="IRNazanin" w:cs="IRNazanin"/>
          <w:color w:val="111111"/>
          <w:sz w:val="28"/>
          <w:szCs w:val="28"/>
          <w:rtl w:val="true"/>
          <w:lang w:bidi="fa-IR"/>
        </w:rPr>
        <w:t xml:space="preserve">. </w:t>
      </w:r>
      <w:bookmarkStart w:id="1551" w:name="pg4362_44747"/>
    </w:p>
    <w:p>
      <w:pPr>
        <w:pStyle w:val="Heading3"/>
        <w:numPr>
          <w:ilvl w:val="2"/>
          <w:numId w:val="1"/>
        </w:numPr>
        <w:rPr/>
      </w:pPr>
      <w:bookmarkStart w:id="1552" w:name="__RefHeading___Toc1262924_1479056682"/>
      <w:bookmarkStart w:id="1553" w:name="_Toc667"/>
      <w:bookmarkEnd w:id="1551"/>
      <w:bookmarkEnd w:id="1552"/>
      <w:r>
        <w:rPr>
          <w:rtl w:val="true"/>
        </w:rPr>
        <w:t>انقضای عقد موقت</w:t>
      </w:r>
      <w:bookmarkEnd w:id="15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انقضای عقد موقت، عقد دائم جاری شده و بعدا متوجه شده اند، آیا عقد دائم باطل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بطلان است</w:t>
      </w:r>
      <w:r>
        <w:rPr>
          <w:rFonts w:eastAsia="IRNazanin" w:cs="IRNazanin"/>
          <w:color w:val="111111"/>
          <w:sz w:val="28"/>
          <w:szCs w:val="28"/>
          <w:rtl w:val="true"/>
          <w:lang w:bidi="fa-IR"/>
        </w:rPr>
        <w:t>.</w:t>
      </w:r>
    </w:p>
    <w:p>
      <w:pPr>
        <w:pStyle w:val="Heading3"/>
        <w:numPr>
          <w:ilvl w:val="2"/>
          <w:numId w:val="1"/>
        </w:numPr>
        <w:rPr/>
      </w:pPr>
      <w:bookmarkStart w:id="1554" w:name="__RefHeading___Toc1262926_1479056682"/>
      <w:bookmarkStart w:id="1555" w:name="_Toc668"/>
      <w:bookmarkEnd w:id="1554"/>
      <w:r>
        <w:rPr>
          <w:rtl w:val="true"/>
        </w:rPr>
        <w:t>صیغه فارسی یا عربی</w:t>
      </w:r>
      <w:bookmarkEnd w:id="155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اجرای صیغه عقد به هر زبانی جایز است؟ اگر صیغه به زبان عربی جاری شود، در حالی که طرفین معنی آن را نمی دانند، چه فایده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بنابر احتیاط باید صیغه به عربی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اجمالا معنی صیغه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به زبان خود هم بخوانند</w:t>
      </w:r>
      <w:r>
        <w:rPr>
          <w:rFonts w:eastAsia="IRNazanin" w:cs="IRNazanin"/>
          <w:color w:val="111111"/>
          <w:sz w:val="28"/>
          <w:szCs w:val="28"/>
          <w:rtl w:val="true"/>
          <w:lang w:bidi="fa-IR"/>
        </w:rPr>
        <w:t>.</w:t>
      </w:r>
    </w:p>
    <w:p>
      <w:pPr>
        <w:pStyle w:val="Heading3"/>
        <w:numPr>
          <w:ilvl w:val="2"/>
          <w:numId w:val="1"/>
        </w:numPr>
        <w:rPr/>
      </w:pPr>
      <w:bookmarkStart w:id="1556" w:name="__RefHeading___Toc1262928_1479056682"/>
      <w:bookmarkStart w:id="1557" w:name="_Toc669"/>
      <w:bookmarkEnd w:id="1556"/>
      <w:r>
        <w:rPr>
          <w:rtl w:val="true"/>
        </w:rPr>
        <w:t>اذن پدر</w:t>
      </w:r>
      <w:bookmarkEnd w:id="15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باکره ای بدون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پدر و یا جد پدری ازدواج کرده، شرعاً 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باکره اذن پدر یا جد پدری شرط است و بدون اذن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احتیاط است می شود به مرجع دیگر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جد پدری غائب باشند و دختر باکره به شوهر احتیاج داشته باشد، 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دسترسی به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ولایت پدر و جد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لزوم اذن پدر و جد پدری بین عقد دائم و موقت فرقی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هر دو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بکارت او زایل شده، در موارد زیر برای ازدواج شرعا به اجازه ی ولی نیاز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یا بیماری موجب ازاله بکارت او شده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بنابراحتیاط لازم است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 جنسی حرام بکارت او ازاله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اجازه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پدر در نکاح باکره رشیده در عقد دائم و موقت تا چه حد موضوعیت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پدر در هر دو مورد احتیاطاً لازم است مگر این که پدر بر خلاف مصلحت دختر مخالفت با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رضایت داشت، عقد موقت خوانده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بوده و بدون اطلاع خانواده اش محرمیت صورت گرفته و صیغه محرمیت را خودمان جاری کرده و بعداً آمیزش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گناهی متوجه ماست؟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ازدواج چه دائم و چه موقت اذن ولی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عقدی که جاری کرده اید،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خیال صحت عقد، آمیزش شده، شبهه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گناهی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صیغه موقت دختر باکره و عاقل و رشیده و بالغه در صورتی که خواستگار هم کفو شرعی و عرفی داشته باشد و نیاز به ازدواج دارد، بدون اذن پدر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دائم و موقّت، اذن پدر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به خلاف مصلحت اجازه ندهد در این صورت اذن پدر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ازدواج دختر رضایت پدر کافی است یا اظهار موافقت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اظهار موافقت پدر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قلبی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اذن ولیّ برای ازدواج، فتوای مرجع تقلید زوج باید توجه شود یا زوجه؟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باید به وظیفه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فتوای مرجع تقلید زوج اذن ولی لازم نباشد، می تواند زنی را به همسری خود در آورد که مرجع تقلید زن، عقد بدون اذن را جایز نمی داند گرچه در فرض مزبور احتیاط وجوبی در ترک این عمل است چون سبب به حرام افتادن زن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1558" w:name="pg4362_44749"/>
    </w:p>
    <w:p>
      <w:pPr>
        <w:pStyle w:val="BookText"/>
        <w:rPr/>
      </w:pPr>
      <w:bookmarkEnd w:id="155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بدون اذن ولیّ باطل است یا فقط طرفین مرتکب گناه شده 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اوضاع امروز که ازدواج موقت رایج نیست و کم تر می توان پدری را یافت که به ازدواج موقت اذن دهد و ما جوانان دچار گناه می شویم، آیا ازدواج موقت بدون اذن ولی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جایز نیست مگر این که زن باکره نباشد که در این صورت جایز است</w:t>
      </w:r>
      <w:r>
        <w:rPr>
          <w:rFonts w:eastAsia="IRNazanin" w:cs="IRNazanin"/>
          <w:color w:val="111111"/>
          <w:sz w:val="28"/>
          <w:szCs w:val="28"/>
          <w:rtl w:val="true"/>
          <w:lang w:bidi="fa-IR"/>
        </w:rPr>
        <w:t>.</w:t>
      </w:r>
    </w:p>
    <w:p>
      <w:pPr>
        <w:pStyle w:val="Heading3"/>
        <w:numPr>
          <w:ilvl w:val="2"/>
          <w:numId w:val="1"/>
        </w:numPr>
        <w:rPr/>
      </w:pPr>
      <w:bookmarkStart w:id="1559" w:name="__RefHeading___Toc1262930_1479056682"/>
      <w:bookmarkStart w:id="1560" w:name="_Toc670"/>
      <w:bookmarkEnd w:id="1559"/>
      <w:r>
        <w:rPr>
          <w:rtl w:val="true"/>
        </w:rPr>
        <w:t>ازدواج اجباری</w:t>
      </w:r>
      <w:bookmarkEnd w:id="156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پیش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عقد شخصی درآمده، در حالی که از موضوع خبر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بیش از بیست سال با او فاصله ی سنی دارد و از نظر اخلاقی تفاهمی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دختر بالغ می شود، عدم رضایت خود را از عقد اعلام و اصرار می کند که عقد به صلاح من نیست و طلاق می خواهم، ولی مرد حاضر نیست او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در مورد صحت عقد چیست و تکلیف چه می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مصلحت دختر عقد کرده، نمی تواند عقد را به هم بزند، البته این حکم احتیاطی است</w:t>
      </w:r>
      <w:r>
        <w:rPr>
          <w:rFonts w:eastAsia="IRNazanin" w:cs="IRNazanin"/>
          <w:color w:val="111111"/>
          <w:sz w:val="28"/>
          <w:szCs w:val="28"/>
          <w:rtl w:val="true"/>
          <w:lang w:bidi="fa-IR"/>
        </w:rPr>
        <w:t>.</w:t>
      </w:r>
    </w:p>
    <w:p>
      <w:pPr>
        <w:pStyle w:val="Heading3"/>
        <w:numPr>
          <w:ilvl w:val="2"/>
          <w:numId w:val="1"/>
        </w:numPr>
        <w:rPr/>
      </w:pPr>
      <w:bookmarkStart w:id="1561" w:name="__RefHeading___Toc1262932_1479056682"/>
      <w:bookmarkStart w:id="1562" w:name="_Toc671"/>
      <w:bookmarkEnd w:id="1561"/>
      <w:r>
        <w:rPr>
          <w:rtl w:val="true"/>
        </w:rPr>
        <w:t>ایدز</w:t>
      </w:r>
      <w:bookmarkEnd w:id="156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بیماری ایدز را می توان از عیوبی دانست که موجب فسخ عقد نکاح بدون طلاق است؟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 از موجبات فسخ نیست ولی آمیزش جایز نیست و در زن بعید نیست لاحق به جذام و برص شود در عین حال باید احتیاطاً با طلاق جدا شوند</w:t>
      </w:r>
      <w:r>
        <w:rPr>
          <w:rFonts w:eastAsia="IRNazanin" w:cs="IRNazanin"/>
          <w:color w:val="111111"/>
          <w:sz w:val="28"/>
          <w:szCs w:val="28"/>
          <w:rtl w:val="true"/>
          <w:lang w:bidi="fa-IR"/>
        </w:rPr>
        <w:t xml:space="preserve">. </w:t>
      </w:r>
      <w:bookmarkStart w:id="1563" w:name="pg4362_44750"/>
    </w:p>
    <w:p>
      <w:pPr>
        <w:pStyle w:val="Heading3"/>
        <w:numPr>
          <w:ilvl w:val="2"/>
          <w:numId w:val="1"/>
        </w:numPr>
        <w:rPr/>
      </w:pPr>
      <w:bookmarkStart w:id="1564" w:name="__RefHeading___Toc1262934_1479056682"/>
      <w:bookmarkStart w:id="1565" w:name="_Toc672"/>
      <w:bookmarkEnd w:id="1563"/>
      <w:bookmarkEnd w:id="1564"/>
      <w:r>
        <w:rPr>
          <w:rtl w:val="true"/>
        </w:rPr>
        <w:t>نازا</w:t>
      </w:r>
      <w:bookmarkEnd w:id="156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مردی پس از چند سال ازدواج بچه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تشخیص داده که عیب از مرد است و زن اکنون ادعا می کند که شوهر فاقد بیضه است و بچه دار نشدن آن ها بدین جهت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حق فسخ عقد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فعلاً به عیب راضی نشده، می تواند در صورت ثبوت، خصاء فسخ کند البته بنابر احتیاط بلکه اظهر اختیار فسخ فوری است و در صورت تاخیر ساقط می شود</w:t>
      </w:r>
      <w:r>
        <w:rPr>
          <w:rFonts w:eastAsia="IRNazanin" w:cs="IRNazanin"/>
          <w:color w:val="111111"/>
          <w:sz w:val="28"/>
          <w:szCs w:val="28"/>
          <w:rtl w:val="true"/>
          <w:lang w:bidi="fa-IR"/>
        </w:rPr>
        <w:t>.</w:t>
      </w:r>
    </w:p>
    <w:p>
      <w:pPr>
        <w:pStyle w:val="Heading3"/>
        <w:numPr>
          <w:ilvl w:val="2"/>
          <w:numId w:val="1"/>
        </w:numPr>
        <w:rPr/>
      </w:pPr>
      <w:bookmarkStart w:id="1566" w:name="__RefHeading___Toc1262936_1479056682"/>
      <w:bookmarkStart w:id="1567" w:name="_Toc673"/>
      <w:bookmarkEnd w:id="1566"/>
      <w:r>
        <w:rPr>
          <w:rtl w:val="true"/>
        </w:rPr>
        <w:t>دیوانگی</w:t>
      </w:r>
      <w:bookmarkEnd w:id="156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پس از ازدواج مبتلا به جنون شده و قاضی دادگاه با توجه به تایید پزشک قانونی حکم به محجور بودن او داد؛ آیا عقد نکاح به مجرد حکم فسخ می شود؟ جهت وقوع فسخ چه باید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دیوانگی محقق شود، زن می تواند فسخ کند</w:t>
      </w:r>
      <w:r>
        <w:rPr>
          <w:rFonts w:eastAsia="IRNazanin" w:cs="IRNazanin"/>
          <w:color w:val="111111"/>
          <w:sz w:val="28"/>
          <w:szCs w:val="28"/>
          <w:rtl w:val="true"/>
          <w:lang w:bidi="fa-IR"/>
        </w:rPr>
        <w:t>.</w:t>
      </w:r>
    </w:p>
    <w:p>
      <w:pPr>
        <w:pStyle w:val="Heading3"/>
        <w:numPr>
          <w:ilvl w:val="2"/>
          <w:numId w:val="1"/>
        </w:numPr>
        <w:rPr/>
      </w:pPr>
      <w:bookmarkStart w:id="1568" w:name="__RefHeading___Toc1262938_1479056682"/>
      <w:bookmarkStart w:id="1569" w:name="_Toc674"/>
      <w:bookmarkEnd w:id="1568"/>
      <w:r>
        <w:rPr>
          <w:rtl w:val="true"/>
        </w:rPr>
        <w:t>نا مسلمان</w:t>
      </w:r>
      <w:bookmarkEnd w:id="156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پس از ازدواج بفهمد که شوهرش مسلمان نیست، 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عقدش باطل است و باید جدا شود</w:t>
      </w:r>
      <w:r>
        <w:rPr>
          <w:rFonts w:eastAsia="IRNazanin" w:cs="IRNazanin"/>
          <w:color w:val="111111"/>
          <w:sz w:val="28"/>
          <w:szCs w:val="28"/>
          <w:rtl w:val="true"/>
          <w:lang w:bidi="fa-IR"/>
        </w:rPr>
        <w:t>.</w:t>
      </w:r>
    </w:p>
    <w:p>
      <w:pPr>
        <w:pStyle w:val="Heading3"/>
        <w:numPr>
          <w:ilvl w:val="2"/>
          <w:numId w:val="1"/>
        </w:numPr>
        <w:rPr/>
      </w:pPr>
      <w:bookmarkStart w:id="1570" w:name="__RefHeading___Toc1262940_1479056682"/>
      <w:bookmarkStart w:id="1571" w:name="_Toc675"/>
      <w:bookmarkEnd w:id="1570"/>
      <w:r>
        <w:rPr>
          <w:rtl w:val="true"/>
        </w:rPr>
        <w:t>باکره نبودن</w:t>
      </w:r>
      <w:bookmarkEnd w:id="157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باکره نبودن دختر موجب جواز فسخ عقد می شود؟ در این صورت تکلیف مهریه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ضمن عقد باکره بودن را شرط کرده است، می تواند عقد را به هم بزند و در هر صورت به مهر المثل مبدل می شود</w:t>
      </w:r>
      <w:r>
        <w:rPr>
          <w:rFonts w:eastAsia="IRNazanin" w:cs="IRNazanin"/>
          <w:color w:val="111111"/>
          <w:sz w:val="28"/>
          <w:szCs w:val="28"/>
          <w:rtl w:val="true"/>
          <w:lang w:bidi="fa-IR"/>
        </w:rPr>
        <w:t>.</w:t>
      </w:r>
    </w:p>
    <w:p>
      <w:pPr>
        <w:pStyle w:val="Heading3"/>
        <w:numPr>
          <w:ilvl w:val="2"/>
          <w:numId w:val="1"/>
        </w:numPr>
        <w:rPr/>
      </w:pPr>
      <w:bookmarkStart w:id="1572" w:name="__RefHeading___Toc1262942_1479056682"/>
      <w:bookmarkStart w:id="1573" w:name="_Toc676"/>
      <w:bookmarkEnd w:id="1572"/>
      <w:r>
        <w:rPr>
          <w:rtl w:val="true"/>
        </w:rPr>
        <w:t>پول یا طلا؟</w:t>
      </w:r>
      <w:bookmarkEnd w:id="157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نامه ای نوشته شده مهرالمسمی مقدار دویست و هشتاد مثقال طلای هجده عیار، قیمت آن را هم به پول رایج معیّن کرده، آیا مهریه پول است یا طلا؟ </w:t>
      </w:r>
      <w:bookmarkStart w:id="1574" w:name="pg4362_44751"/>
    </w:p>
    <w:p>
      <w:pPr>
        <w:pStyle w:val="BookText"/>
        <w:rPr/>
      </w:pPr>
      <w:bookmarkEnd w:id="1574"/>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قرینه ای در کار نباشد، ظاهرا باید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بدهد</w:t>
      </w:r>
      <w:r>
        <w:rPr>
          <w:rFonts w:eastAsia="IRNazanin" w:cs="IRNazanin"/>
          <w:color w:val="111111"/>
          <w:sz w:val="28"/>
          <w:szCs w:val="28"/>
          <w:rtl w:val="true"/>
          <w:lang w:bidi="fa-IR"/>
        </w:rPr>
        <w:t>.</w:t>
      </w:r>
    </w:p>
    <w:p>
      <w:pPr>
        <w:pStyle w:val="Heading3"/>
        <w:numPr>
          <w:ilvl w:val="2"/>
          <w:numId w:val="1"/>
        </w:numPr>
        <w:rPr/>
      </w:pPr>
      <w:bookmarkStart w:id="1575" w:name="__RefHeading___Toc1262944_1479056682"/>
      <w:bookmarkStart w:id="1576" w:name="_Toc677"/>
      <w:bookmarkEnd w:id="1575"/>
      <w:r>
        <w:rPr>
          <w:rtl w:val="true"/>
        </w:rPr>
        <w:t>حاملگی بدون آمیزش</w:t>
      </w:r>
      <w:bookmarkEnd w:id="157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بسیار خوبی را که شوهر نداشته و ظاهرا هیچ گونه مانعی برای ازدواج با او نبود، عقد کردم و متصرف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 روز فهمیدم که حامله است ولی مسلّماً اجنبی در او تصرف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نکاح با وی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دارد از حمام و مثل آن نطفه را جذب کرده باشد، نکاح شما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ازدواج کرده ولی هنوز آمیزش ننموده اما زن از راه انزال در محل باردار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مهر پس از طلاق چگونه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نصف مهر را می برد</w:t>
      </w:r>
      <w:r>
        <w:rPr>
          <w:rFonts w:eastAsia="IRNazanin" w:cs="IRNazanin"/>
          <w:color w:val="111111"/>
          <w:sz w:val="28"/>
          <w:szCs w:val="28"/>
          <w:rtl w:val="true"/>
          <w:lang w:bidi="fa-IR"/>
        </w:rPr>
        <w:t>.</w:t>
      </w:r>
    </w:p>
    <w:p>
      <w:pPr>
        <w:pStyle w:val="Heading3"/>
        <w:numPr>
          <w:ilvl w:val="2"/>
          <w:numId w:val="1"/>
        </w:numPr>
        <w:rPr/>
      </w:pPr>
      <w:bookmarkStart w:id="1577" w:name="__RefHeading___Toc1262946_1479056682"/>
      <w:bookmarkStart w:id="1578" w:name="_Toc678"/>
      <w:bookmarkEnd w:id="1577"/>
      <w:r>
        <w:rPr>
          <w:rtl w:val="true"/>
        </w:rPr>
        <w:t>ازدواج پدر با مادر زن فرزند</w:t>
      </w:r>
      <w:bookmarkEnd w:id="157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پدر با مادرزن فرزند خویش شرعا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 باشد</w:t>
      </w:r>
      <w:r>
        <w:rPr>
          <w:rFonts w:eastAsia="IRNazanin" w:cs="IRNazanin"/>
          <w:color w:val="111111"/>
          <w:sz w:val="28"/>
          <w:szCs w:val="28"/>
          <w:rtl w:val="true"/>
          <w:lang w:bidi="fa-IR"/>
        </w:rPr>
        <w:t>.</w:t>
      </w:r>
    </w:p>
    <w:p>
      <w:pPr>
        <w:pStyle w:val="Heading3"/>
        <w:numPr>
          <w:ilvl w:val="2"/>
          <w:numId w:val="1"/>
        </w:numPr>
        <w:rPr/>
      </w:pPr>
      <w:bookmarkStart w:id="1579" w:name="__RefHeading___Toc1262948_1479056682"/>
      <w:bookmarkStart w:id="1580" w:name="_Toc679"/>
      <w:bookmarkEnd w:id="1579"/>
      <w:r>
        <w:rPr>
          <w:rtl w:val="true"/>
        </w:rPr>
        <w:t>ازدواج با فرقه ها</w:t>
      </w:r>
      <w:bookmarkEnd w:id="15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صوفیان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برخی فرقه های آن ها که قائل به وحدت وجود می باشند، اشکال دارد بلکه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در خصوص دراویش سلسله گنابادی با توجه به فتواهای متفاوتی که در مورد آنان عنوان می شود، چیست؟ آیا ازدواج کردن با دختری که درویش نعمت اللّهی گنابادی است و به هیچ وجه حاضر نیست از عقایدش دست بردارد جائز است؟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فرقه ها انحراف عقیده دارند، وصلت با آن ها را اجازه نمی دهیم</w:t>
      </w:r>
      <w:r>
        <w:rPr>
          <w:rFonts w:eastAsia="IRNazanin" w:cs="IRNazanin"/>
          <w:color w:val="111111"/>
          <w:sz w:val="28"/>
          <w:szCs w:val="28"/>
          <w:rtl w:val="true"/>
          <w:lang w:bidi="fa-IR"/>
        </w:rPr>
        <w:t xml:space="preserve">. </w:t>
      </w:r>
      <w:bookmarkStart w:id="1581" w:name="pg4362_44752"/>
    </w:p>
    <w:p>
      <w:pPr>
        <w:pStyle w:val="Heading3"/>
        <w:numPr>
          <w:ilvl w:val="2"/>
          <w:numId w:val="1"/>
        </w:numPr>
        <w:rPr/>
      </w:pPr>
      <w:bookmarkStart w:id="1582" w:name="__RefHeading___Toc1262950_1479056682"/>
      <w:bookmarkStart w:id="1583" w:name="_Toc680"/>
      <w:bookmarkEnd w:id="1581"/>
      <w:bookmarkEnd w:id="1582"/>
      <w:r>
        <w:rPr>
          <w:rtl w:val="true"/>
        </w:rPr>
        <w:t>ازدواج با ربیبه</w:t>
      </w:r>
      <w:bookmarkEnd w:id="158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زنش را طلاق داده و زن با کس دیگری ازدواج کرده که حاصل آن یک دختر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با این دختر پس از رسیدن به بلوغ ازدواج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ربیبه </w:t>
      </w:r>
      <w:r>
        <w:rPr>
          <w:rStyle w:val="FootnoteAnchor"/>
          <w:rtl w:val="true"/>
        </w:rPr>
        <w:footnoteReference w:id="15"/>
      </w:r>
      <w:r>
        <w:rPr>
          <w:rFonts w:ascii="IRNazanin" w:hAnsi="IRNazanin" w:eastAsia="IRNazanin"/>
          <w:color w:val="111111"/>
          <w:sz w:val="28"/>
          <w:sz w:val="28"/>
          <w:szCs w:val="28"/>
          <w:rtl w:val="true"/>
          <w:lang w:bidi="fa-IR"/>
        </w:rPr>
        <w:t>است و ازدواج با او جایز نیست</w:t>
      </w:r>
      <w:r>
        <w:rPr>
          <w:rFonts w:eastAsia="IRNazanin" w:cs="IRNazanin"/>
          <w:color w:val="111111"/>
          <w:sz w:val="28"/>
          <w:szCs w:val="28"/>
          <w:rtl w:val="true"/>
          <w:lang w:bidi="fa-IR"/>
        </w:rPr>
        <w:t>.</w:t>
      </w:r>
    </w:p>
    <w:p>
      <w:pPr>
        <w:pStyle w:val="Heading3"/>
        <w:numPr>
          <w:ilvl w:val="2"/>
          <w:numId w:val="1"/>
        </w:numPr>
        <w:rPr/>
      </w:pPr>
      <w:bookmarkStart w:id="1584" w:name="__RefHeading___Toc1262952_1479056682"/>
      <w:bookmarkStart w:id="1585" w:name="_Toc681"/>
      <w:bookmarkEnd w:id="1584"/>
      <w:r>
        <w:rPr>
          <w:rtl w:val="true"/>
        </w:rPr>
        <w:t>حرمت ابدی</w:t>
      </w:r>
      <w:bookmarkEnd w:id="158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 در عده عقد موقت موجب حرمت ابدی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موجب حرمت ابدی می شود</w:t>
      </w:r>
      <w:r>
        <w:rPr>
          <w:rFonts w:eastAsia="IRNazanin" w:cs="IRNazanin"/>
          <w:color w:val="111111"/>
          <w:sz w:val="28"/>
          <w:szCs w:val="28"/>
          <w:rtl w:val="true"/>
          <w:lang w:bidi="fa-IR"/>
        </w:rPr>
        <w:t>.</w:t>
      </w:r>
    </w:p>
    <w:p>
      <w:pPr>
        <w:pStyle w:val="Heading3"/>
        <w:numPr>
          <w:ilvl w:val="2"/>
          <w:numId w:val="1"/>
        </w:numPr>
        <w:rPr/>
      </w:pPr>
      <w:bookmarkStart w:id="1586" w:name="__RefHeading___Toc1262954_1479056682"/>
      <w:bookmarkStart w:id="1587" w:name="_Toc682"/>
      <w:bookmarkEnd w:id="1586"/>
      <w:r>
        <w:rPr>
          <w:rtl w:val="true"/>
        </w:rPr>
        <w:t>ازدواج با خنثی</w:t>
      </w:r>
      <w:bookmarkEnd w:id="158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خنثای غیر مشکله و یا مشکله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خنثای غیر مشکله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معلوم شود زن است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مخالف اشکال ندارد و در خنثای مشکله جایز نیست</w:t>
      </w:r>
      <w:r>
        <w:rPr>
          <w:rFonts w:eastAsia="IRNazanin" w:cs="IRNazanin"/>
          <w:color w:val="111111"/>
          <w:sz w:val="28"/>
          <w:szCs w:val="28"/>
          <w:rtl w:val="true"/>
          <w:lang w:bidi="fa-IR"/>
        </w:rPr>
        <w:t>.</w:t>
      </w:r>
    </w:p>
    <w:p>
      <w:pPr>
        <w:pStyle w:val="Heading3"/>
        <w:numPr>
          <w:ilvl w:val="2"/>
          <w:numId w:val="1"/>
        </w:numPr>
        <w:rPr/>
      </w:pPr>
      <w:bookmarkStart w:id="1588" w:name="__RefHeading___Toc1262956_1479056682"/>
      <w:bookmarkStart w:id="1589" w:name="_Toc683"/>
      <w:bookmarkEnd w:id="1588"/>
      <w:r>
        <w:rPr>
          <w:rtl w:val="true"/>
        </w:rPr>
        <w:t>ازدواج با سید</w:t>
      </w:r>
      <w:bookmarkEnd w:id="15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مرد غیر سید با زن سیده و برعکس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Heading3"/>
        <w:numPr>
          <w:ilvl w:val="2"/>
          <w:numId w:val="1"/>
        </w:numPr>
        <w:rPr/>
      </w:pPr>
      <w:bookmarkStart w:id="1590" w:name="__RefHeading___Toc1262958_1479056682"/>
      <w:bookmarkStart w:id="1591" w:name="_Toc684"/>
      <w:bookmarkEnd w:id="1590"/>
      <w:r>
        <w:rPr>
          <w:rtl w:val="true"/>
        </w:rPr>
        <w:t>ازدواج با زن دایی</w:t>
      </w:r>
      <w:bookmarkEnd w:id="159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مرد با زن سابق دایی خود ازدواج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 باشد</w:t>
      </w:r>
      <w:r>
        <w:rPr>
          <w:rFonts w:eastAsia="IRNazanin" w:cs="IRNazanin"/>
          <w:color w:val="111111"/>
          <w:sz w:val="28"/>
          <w:szCs w:val="28"/>
          <w:rtl w:val="true"/>
          <w:lang w:bidi="fa-IR"/>
        </w:rPr>
        <w:t>.</w:t>
      </w:r>
    </w:p>
    <w:p>
      <w:pPr>
        <w:pStyle w:val="Heading3"/>
        <w:numPr>
          <w:ilvl w:val="2"/>
          <w:numId w:val="1"/>
        </w:numPr>
        <w:rPr/>
      </w:pPr>
      <w:bookmarkStart w:id="1592" w:name="__RefHeading___Toc1262960_1479056682"/>
      <w:bookmarkStart w:id="1593" w:name="_Toc685"/>
      <w:bookmarkEnd w:id="1592"/>
      <w:r>
        <w:rPr>
          <w:rtl w:val="true"/>
        </w:rPr>
        <w:t>ازدواج فامیلی</w:t>
      </w:r>
      <w:bookmarkEnd w:id="159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با بستگان نزدیک مکروه است؟ دلیل را بیان فرمایید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بعضی روایات مکروه است اگرچه از بعضی روایات عدم کراهت استفاده می شود که ممکن است عدم کراهت به مورد علاقه معنا و تفسیر شود</w:t>
      </w:r>
      <w:r>
        <w:rPr>
          <w:rFonts w:eastAsia="IRNazanin" w:cs="IRNazanin"/>
          <w:color w:val="111111"/>
          <w:sz w:val="28"/>
          <w:szCs w:val="28"/>
          <w:rtl w:val="true"/>
          <w:lang w:bidi="fa-IR"/>
        </w:rPr>
        <w:t xml:space="preserve">. </w:t>
      </w:r>
      <w:bookmarkStart w:id="1594" w:name="pg4362_44753"/>
    </w:p>
    <w:p>
      <w:pPr>
        <w:pStyle w:val="Heading3"/>
        <w:numPr>
          <w:ilvl w:val="2"/>
          <w:numId w:val="1"/>
        </w:numPr>
        <w:rPr/>
      </w:pPr>
      <w:bookmarkStart w:id="1595" w:name="__RefHeading___Toc1262962_1479056682"/>
      <w:bookmarkStart w:id="1596" w:name="_Toc686"/>
      <w:bookmarkEnd w:id="1594"/>
      <w:bookmarkEnd w:id="1595"/>
      <w:r>
        <w:rPr>
          <w:rtl w:val="true"/>
        </w:rPr>
        <w:t>عدالت</w:t>
      </w:r>
      <w:bookmarkEnd w:id="159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عدالت میان همسران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به این معنی است که از هر چهار شب یک شب پیش زنش باشد و ظلم و آزار روا ندارد</w:t>
      </w:r>
      <w:r>
        <w:rPr>
          <w:rFonts w:eastAsia="IRNazanin" w:cs="IRNazanin"/>
          <w:color w:val="111111"/>
          <w:sz w:val="28"/>
          <w:szCs w:val="28"/>
          <w:rtl w:val="true"/>
          <w:lang w:bidi="fa-IR"/>
        </w:rPr>
        <w:t>.</w:t>
      </w:r>
    </w:p>
    <w:p>
      <w:pPr>
        <w:pStyle w:val="Heading3"/>
        <w:numPr>
          <w:ilvl w:val="2"/>
          <w:numId w:val="1"/>
        </w:numPr>
        <w:rPr/>
      </w:pPr>
      <w:bookmarkStart w:id="1597" w:name="__RefHeading___Toc1262964_1479056682"/>
      <w:bookmarkStart w:id="1598" w:name="_Toc687"/>
      <w:bookmarkEnd w:id="1597"/>
      <w:r>
        <w:rPr>
          <w:rtl w:val="true"/>
        </w:rPr>
        <w:t>نکاح فضولی</w:t>
      </w:r>
      <w:bookmarkEnd w:id="159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عقد نکاح فضولیت جاری است که با اجازه درست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فضولی طوری باشد که قصد انشا بکند، با اجازه تصحیح می شود</w:t>
      </w:r>
      <w:r>
        <w:rPr>
          <w:rFonts w:eastAsia="IRNazanin" w:cs="IRNazanin"/>
          <w:color w:val="111111"/>
          <w:sz w:val="28"/>
          <w:szCs w:val="28"/>
          <w:rtl w:val="true"/>
          <w:lang w:bidi="fa-IR"/>
        </w:rPr>
        <w:t>.</w:t>
      </w:r>
    </w:p>
    <w:p>
      <w:pPr>
        <w:pStyle w:val="Heading3"/>
        <w:numPr>
          <w:ilvl w:val="2"/>
          <w:numId w:val="1"/>
        </w:numPr>
        <w:rPr/>
      </w:pPr>
      <w:bookmarkStart w:id="1599" w:name="__RefHeading___Toc1262966_1479056682"/>
      <w:bookmarkStart w:id="1600" w:name="_Toc688"/>
      <w:bookmarkEnd w:id="1599"/>
      <w:r>
        <w:rPr>
          <w:rtl w:val="true"/>
        </w:rPr>
        <w:t>بخشودن مهریه</w:t>
      </w:r>
      <w:bookmarkEnd w:id="160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شوهر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ی خود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حرف برای بخشیدن کافی است یا تشریفات دیگری هم دارد؟ اگر زن پس از مدتی پشیمان شده و مهریه را مطالبه کند، حق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بذل کافی است و پشیمان شدن سودی ندارد مگر این که هبه کند که در آن رجوع ممکن است در صورتی که عین باقی باشد</w:t>
      </w:r>
      <w:r>
        <w:rPr>
          <w:rFonts w:eastAsia="IRNazanin" w:cs="IRNazanin"/>
          <w:color w:val="111111"/>
          <w:sz w:val="28"/>
          <w:szCs w:val="28"/>
          <w:rtl w:val="true"/>
          <w:lang w:bidi="fa-IR"/>
        </w:rPr>
        <w:t>.</w:t>
      </w:r>
    </w:p>
    <w:p>
      <w:pPr>
        <w:pStyle w:val="Heading3"/>
        <w:numPr>
          <w:ilvl w:val="2"/>
          <w:numId w:val="1"/>
        </w:numPr>
        <w:rPr/>
      </w:pPr>
      <w:bookmarkStart w:id="1601" w:name="__RefHeading___Toc1262968_1479056682"/>
      <w:bookmarkStart w:id="1602" w:name="_Toc689"/>
      <w:bookmarkEnd w:id="1601"/>
      <w:r>
        <w:rPr>
          <w:rtl w:val="true"/>
        </w:rPr>
        <w:t>ازدواج با کر و لال</w:t>
      </w:r>
      <w:bookmarkEnd w:id="16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زن کر و لالی از روی رضا و رغبت همبستر شود و پسری به دنیا بیاید، آیا حلال زاده است؟ پسر به خواهر و مادرش محرم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ازدواج باشد، بچه حلال زاده است و گرنه زنا زاده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زنا در مسائل محرمیت مثل اولاد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قبول شخص لال درست است یا باید در نکاح و غیر آن وکیل بگیرد؟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 اشاره، ایجاب و قبول به جای آورد</w:t>
      </w:r>
      <w:r>
        <w:rPr>
          <w:rFonts w:eastAsia="IRNazanin" w:cs="IRNazanin"/>
          <w:color w:val="111111"/>
          <w:sz w:val="28"/>
          <w:szCs w:val="28"/>
          <w:rtl w:val="true"/>
          <w:lang w:bidi="fa-IR"/>
        </w:rPr>
        <w:t xml:space="preserve">. </w:t>
      </w:r>
      <w:bookmarkStart w:id="1603" w:name="pg4362_44754"/>
    </w:p>
    <w:p>
      <w:pPr>
        <w:pStyle w:val="Heading3"/>
        <w:numPr>
          <w:ilvl w:val="2"/>
          <w:numId w:val="1"/>
        </w:numPr>
        <w:rPr/>
      </w:pPr>
      <w:bookmarkStart w:id="1604" w:name="__RefHeading___Toc1262970_1479056682"/>
      <w:bookmarkStart w:id="1605" w:name="_Toc690"/>
      <w:bookmarkEnd w:id="1603"/>
      <w:bookmarkEnd w:id="1604"/>
      <w:r>
        <w:rPr>
          <w:rtl w:val="true"/>
        </w:rPr>
        <w:t>مهریه حرام</w:t>
      </w:r>
      <w:bookmarkEnd w:id="16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مهریه زنی را چیزی غیر معمول قرار دهد مثل شراب آیا مهر المثل واجب می شود یا عقد باطل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المثل باید داد و عقد باطل نمی شود</w:t>
      </w:r>
      <w:r>
        <w:rPr>
          <w:rFonts w:eastAsia="IRNazanin" w:cs="IRNazanin"/>
          <w:color w:val="111111"/>
          <w:sz w:val="28"/>
          <w:szCs w:val="28"/>
          <w:rtl w:val="true"/>
          <w:lang w:bidi="fa-IR"/>
        </w:rPr>
        <w:t>.</w:t>
      </w:r>
    </w:p>
    <w:p>
      <w:pPr>
        <w:pStyle w:val="Heading3"/>
        <w:numPr>
          <w:ilvl w:val="2"/>
          <w:numId w:val="1"/>
        </w:numPr>
        <w:rPr/>
      </w:pPr>
      <w:bookmarkStart w:id="1606" w:name="__RefHeading___Toc1262972_1479056682"/>
      <w:bookmarkStart w:id="1607" w:name="_Toc691"/>
      <w:bookmarkEnd w:id="1606"/>
      <w:r>
        <w:rPr>
          <w:rtl w:val="true"/>
        </w:rPr>
        <w:t>اجرت عاقد</w:t>
      </w:r>
      <w:bookmarkEnd w:id="160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گرفتن برای اجرای عقد دائم یا منقطع حلال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pStyle w:val="Heading3"/>
        <w:numPr>
          <w:ilvl w:val="2"/>
          <w:numId w:val="1"/>
        </w:numPr>
        <w:rPr/>
      </w:pPr>
      <w:bookmarkStart w:id="1608" w:name="__RefHeading___Toc1262974_1479056682"/>
      <w:bookmarkStart w:id="1609" w:name="_Toc692"/>
      <w:bookmarkEnd w:id="1608"/>
      <w:r>
        <w:rPr>
          <w:rtl w:val="true"/>
        </w:rPr>
        <w:t>بکارت به رغم آمیزش</w:t>
      </w:r>
      <w:bookmarkEnd w:id="160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ازدواج آمیزش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و بکارت زایل نشده، در صورت طلاق آیا نصف مهر لازم است یا تمام آن؟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مهر باید پرداخت شود</w:t>
      </w:r>
      <w:r>
        <w:rPr>
          <w:rFonts w:eastAsia="IRNazanin" w:cs="IRNazanin"/>
          <w:color w:val="111111"/>
          <w:sz w:val="28"/>
          <w:szCs w:val="28"/>
          <w:rtl w:val="true"/>
          <w:lang w:bidi="fa-IR"/>
        </w:rPr>
        <w:t>.</w:t>
      </w:r>
    </w:p>
    <w:p>
      <w:pPr>
        <w:pStyle w:val="Heading3"/>
        <w:numPr>
          <w:ilvl w:val="2"/>
          <w:numId w:val="1"/>
        </w:numPr>
        <w:rPr/>
      </w:pPr>
      <w:bookmarkStart w:id="1610" w:name="__RefHeading___Toc1262976_1479056682"/>
      <w:bookmarkStart w:id="1611" w:name="_Toc693"/>
      <w:bookmarkEnd w:id="1610"/>
      <w:r>
        <w:rPr>
          <w:rtl w:val="true"/>
        </w:rPr>
        <w:t>قیمت روز</w:t>
      </w:r>
      <w:bookmarkEnd w:id="16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نامه ای که حدود پنجاه سال پیش نوشته شده، مبلغ مهریه را پنجاه تومان تعیین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 از این مدت زوج باید همان مبلغ را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 این است که مصالحه شود</w:t>
      </w:r>
      <w:r>
        <w:rPr>
          <w:rFonts w:eastAsia="IRNazanin" w:cs="IRNazanin"/>
          <w:color w:val="111111"/>
          <w:sz w:val="28"/>
          <w:szCs w:val="28"/>
          <w:rtl w:val="true"/>
          <w:lang w:bidi="fa-IR"/>
        </w:rPr>
        <w:t>.</w:t>
      </w:r>
    </w:p>
    <w:p>
      <w:pPr>
        <w:pStyle w:val="Heading3"/>
        <w:numPr>
          <w:ilvl w:val="2"/>
          <w:numId w:val="1"/>
        </w:numPr>
        <w:rPr/>
      </w:pPr>
      <w:bookmarkStart w:id="1612" w:name="__RefHeading___Toc1262978_1479056682"/>
      <w:bookmarkStart w:id="1613" w:name="_Toc694"/>
      <w:bookmarkEnd w:id="1612"/>
      <w:r>
        <w:rPr>
          <w:rtl w:val="true"/>
        </w:rPr>
        <w:t>شیربها</w:t>
      </w:r>
      <w:bookmarkEnd w:id="161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شیربها گرفتن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شیربها 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مهریه اخذ شود، اشکال ندارد و گرنه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طیب نفس و رضایت قلبی بدهد، به هر عنوانی باشد، حلال است</w:t>
      </w:r>
      <w:r>
        <w:rPr>
          <w:rFonts w:eastAsia="IRNazanin" w:cs="IRNazanin"/>
          <w:color w:val="111111"/>
          <w:sz w:val="28"/>
          <w:szCs w:val="28"/>
          <w:rtl w:val="true"/>
          <w:lang w:bidi="fa-IR"/>
        </w:rPr>
        <w:t>.</w:t>
      </w:r>
    </w:p>
    <w:p>
      <w:pPr>
        <w:pStyle w:val="Heading3"/>
        <w:numPr>
          <w:ilvl w:val="2"/>
          <w:numId w:val="1"/>
        </w:numPr>
        <w:rPr/>
      </w:pPr>
      <w:bookmarkStart w:id="1614" w:name="__RefHeading___Toc1262980_1479056682"/>
      <w:bookmarkStart w:id="1615" w:name="_Toc695"/>
      <w:bookmarkEnd w:id="1614"/>
      <w:r>
        <w:rPr>
          <w:rtl w:val="true"/>
        </w:rPr>
        <w:t>ازدواج با زناکار و فاحشه</w:t>
      </w:r>
      <w:bookmarkEnd w:id="161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بازنی که زنا کرده یا فاحشه می باشد و آن را شغل خود قرار داده است، چه حکمی دارد؟ </w:t>
      </w:r>
      <w:bookmarkStart w:id="1616" w:name="pg4362_44755"/>
    </w:p>
    <w:p>
      <w:pPr>
        <w:pStyle w:val="BookText"/>
        <w:rPr/>
      </w:pPr>
      <w:bookmarkEnd w:id="1616"/>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زانیه جایز است ولی در مورد فاحشه احتیاط در ترک است مگر این 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 سال است که با زنی آشنا شده ام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 از همسرش جدا شده، تصمیم به ازدواج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در حال تدارک برای مراسم خواستگاری هستیم، فهمیدم در پنج ساله از شوهرش جدا شده، ولی یک سال پیش طلاق گرفته، متاسفانه پیش از طلاق از همسر قبلیش یک بار با هم رابطه نامشروع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می توانم با این زن اردواج کنم؟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تا ابد بر شما بنا بر احتیاط واجب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زانی و زانیه که قبلا با هم دوست بودند و با هم زنا کرده اند، می توانند با هم ازدواج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ولکن اگر زن شوهردار بوده، بنا بر احتیاط جایز نیست</w:t>
      </w:r>
      <w:r>
        <w:rPr>
          <w:rFonts w:eastAsia="IRNazanin" w:cs="IRNazanin"/>
          <w:color w:val="111111"/>
          <w:sz w:val="28"/>
          <w:szCs w:val="28"/>
          <w:rtl w:val="true"/>
          <w:lang w:bidi="fa-IR"/>
        </w:rPr>
        <w:t>.</w:t>
      </w:r>
    </w:p>
    <w:p>
      <w:pPr>
        <w:pStyle w:val="Heading3"/>
        <w:numPr>
          <w:ilvl w:val="2"/>
          <w:numId w:val="1"/>
        </w:numPr>
        <w:rPr/>
      </w:pPr>
      <w:bookmarkStart w:id="1617" w:name="__RefHeading___Toc1262982_1479056682"/>
      <w:bookmarkStart w:id="1618" w:name="_Toc696"/>
      <w:bookmarkEnd w:id="1617"/>
      <w:r>
        <w:rPr>
          <w:rtl w:val="true"/>
        </w:rPr>
        <w:t>ازدواج بدون عِدّه</w:t>
      </w:r>
      <w:bookmarkEnd w:id="161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عنوان کرده که با پسر عمویش نزد زنی رفته اند تا وی را به عقد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گفته برای هر کدام از ایشان عقد نیم ساعته می‌خواند، آیا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کسب او از همین راه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گردنش عده نمی‌باشد، فلسفه عده چیست؟ آیا حرمت زن است یا بحث های ژنتیکی؟ آیا این دو پسر عمو زنا کرده 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یائسه باشد، عده ندارد و عقد هر دو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زن قبلاً در عده کسی نبوده و یائسه هم نیست، عقد شخص اوّل صحیح و دومی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اولی با علم به این که زن در عده دیگری است، عقد کند،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ندانسته،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عقد کردن با زن مشهور به زنا کاری بنابر احتیاط جایز نیست</w:t>
      </w:r>
      <w:r>
        <w:rPr>
          <w:rFonts w:eastAsia="IRNazanin" w:cs="IRNazanin"/>
          <w:color w:val="111111"/>
          <w:sz w:val="28"/>
          <w:szCs w:val="28"/>
          <w:rtl w:val="true"/>
          <w:lang w:bidi="fa-IR"/>
        </w:rPr>
        <w:t>.</w:t>
      </w:r>
    </w:p>
    <w:p>
      <w:pPr>
        <w:pStyle w:val="Heading3"/>
        <w:numPr>
          <w:ilvl w:val="2"/>
          <w:numId w:val="1"/>
        </w:numPr>
        <w:rPr/>
      </w:pPr>
      <w:bookmarkStart w:id="1619" w:name="__RefHeading___Toc1262984_1479056682"/>
      <w:bookmarkStart w:id="1620" w:name="_Toc697"/>
      <w:bookmarkEnd w:id="1619"/>
      <w:r>
        <w:rPr>
          <w:rtl w:val="true"/>
        </w:rPr>
        <w:t>عقد زن در حال احرام</w:t>
      </w:r>
      <w:bookmarkEnd w:id="162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شخصی را وکیل کرده زنی را برای او عقد نماید، پس از عقد معلوم شده که زن در حال احرام بوده است، آیا زن برای او حرام ابد می‌شود؟ </w:t>
      </w:r>
      <w:bookmarkStart w:id="1621" w:name="pg4362_44756"/>
    </w:p>
    <w:p>
      <w:pPr>
        <w:pStyle w:val="BookText"/>
        <w:rPr/>
      </w:pPr>
      <w:bookmarkEnd w:id="1621"/>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عاقد به حکم جاهل بوده، عقد باطل است، ولی حرام مؤبد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عاقد به حکم آگاه بوده، علاوه بر بطلان عقد، حرام ابدی می‌شود</w:t>
      </w:r>
      <w:r>
        <w:rPr>
          <w:rFonts w:eastAsia="IRNazanin" w:cs="IRNazanin"/>
          <w:color w:val="111111"/>
          <w:sz w:val="28"/>
          <w:szCs w:val="28"/>
          <w:rtl w:val="true"/>
          <w:lang w:bidi="fa-IR"/>
        </w:rPr>
        <w:t>.</w:t>
      </w:r>
    </w:p>
    <w:p>
      <w:pPr>
        <w:pStyle w:val="Heading3"/>
        <w:numPr>
          <w:ilvl w:val="2"/>
          <w:numId w:val="1"/>
        </w:numPr>
        <w:rPr/>
      </w:pPr>
      <w:bookmarkStart w:id="1622" w:name="__RefHeading___Toc1262986_1479056682"/>
      <w:bookmarkStart w:id="1623" w:name="_Toc698"/>
      <w:bookmarkEnd w:id="1622"/>
      <w:r>
        <w:rPr>
          <w:rtl w:val="true"/>
        </w:rPr>
        <w:t>ازدواج با زن شوهردار</w:t>
      </w:r>
      <w:bookmarkEnd w:id="16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زنی را پس از عده، عقد کرده و آمیزش صورت گرفته، ولی بعداً معلوم شود که شوهرش فوت نشده، آیا زن برای شوهر دوم حرام مؤبد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سئوال که آمیزش شده، حرام مؤبد است</w:t>
      </w:r>
      <w:r>
        <w:rPr>
          <w:rFonts w:eastAsia="IRNazanin" w:cs="IRNazanin"/>
          <w:color w:val="111111"/>
          <w:sz w:val="28"/>
          <w:szCs w:val="28"/>
          <w:rtl w:val="true"/>
          <w:lang w:bidi="fa-IR"/>
        </w:rPr>
        <w:t>.</w:t>
      </w:r>
    </w:p>
    <w:p>
      <w:pPr>
        <w:pStyle w:val="Heading3"/>
        <w:numPr>
          <w:ilvl w:val="2"/>
          <w:numId w:val="1"/>
        </w:numPr>
        <w:rPr/>
      </w:pPr>
      <w:bookmarkStart w:id="1624" w:name="__RefHeading___Toc1262988_1479056682"/>
      <w:bookmarkStart w:id="1625" w:name="_Toc699"/>
      <w:bookmarkEnd w:id="1624"/>
      <w:r>
        <w:rPr>
          <w:rtl w:val="true"/>
        </w:rPr>
        <w:t>ازدواج موقت در خارج کشور</w:t>
      </w:r>
      <w:bookmarkEnd w:id="162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به سفرهای خارجی می‌روند، اگر بترسند در آن جا به حرام بیفتند، آیا می‌توانند از زنانی که در هتل ها به عنوان خدمه در اختیار مسافران قرار می‌دهند و به این کار مبادرت می‌کنند، به صورت صیغه استفاده نمایند؟ با توجه به این که زبان آن ها را نمی‌دانیم و معلوم نیست که چه دینی دارند، چگونه می‌توان صیغه خواند و آیا لازم است عده نگه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کسی که زن دارد و بخواهد در خارج از کشور، زن اهل کتاب را صیغه کند، باید از عیال خود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در حکم فاحشه باشند، نباید آن ها را عقد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مجرد است و زن فاحشه نیست، باید به آن ها صیغه را فهماند و آن وقت صیغه خوانده شود و طرف به عقد شما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زن قبلاً صیغه کسی بوده، عقد دوم باید پس از تمام شدن عده باشد</w:t>
      </w:r>
      <w:r>
        <w:rPr>
          <w:rFonts w:eastAsia="IRNazanin" w:cs="IRNazanin"/>
          <w:color w:val="111111"/>
          <w:sz w:val="28"/>
          <w:szCs w:val="28"/>
          <w:rtl w:val="true"/>
          <w:lang w:bidi="fa-IR"/>
        </w:rPr>
        <w:t>.</w:t>
      </w:r>
    </w:p>
    <w:p>
      <w:pPr>
        <w:pStyle w:val="Heading3"/>
        <w:numPr>
          <w:ilvl w:val="2"/>
          <w:numId w:val="1"/>
        </w:numPr>
        <w:rPr/>
      </w:pPr>
      <w:bookmarkStart w:id="1626" w:name="__RefHeading___Toc1262990_1479056682"/>
      <w:bookmarkStart w:id="1627" w:name="_Toc700"/>
      <w:bookmarkEnd w:id="1626"/>
      <w:r>
        <w:rPr>
          <w:rtl w:val="true"/>
        </w:rPr>
        <w:t>مهریه بسیار</w:t>
      </w:r>
      <w:bookmarkEnd w:id="162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مهریه سنگین مثلاً دو هزار سکه که شوهر توان پرداخت آن را ندارد، مضر به صحّت عقد نیست؟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بودن مهریه از حد توان موجب بطلان عقد نمی‌شود، ولی سزاوار است مهری قرار بدهد که توان پرداخت آن را داشته باشد</w:t>
      </w:r>
      <w:r>
        <w:rPr>
          <w:rFonts w:eastAsia="IRNazanin" w:cs="IRNazanin"/>
          <w:color w:val="111111"/>
          <w:sz w:val="28"/>
          <w:szCs w:val="28"/>
          <w:rtl w:val="true"/>
          <w:lang w:bidi="fa-IR"/>
        </w:rPr>
        <w:t xml:space="preserve">. </w:t>
      </w:r>
      <w:bookmarkStart w:id="1628" w:name="pg4362_44757"/>
    </w:p>
    <w:p>
      <w:pPr>
        <w:pStyle w:val="Heading3"/>
        <w:numPr>
          <w:ilvl w:val="2"/>
          <w:numId w:val="1"/>
        </w:numPr>
        <w:rPr/>
      </w:pPr>
      <w:bookmarkStart w:id="1629" w:name="__RefHeading___Toc1262992_1479056682"/>
      <w:bookmarkStart w:id="1630" w:name="_Toc701"/>
      <w:bookmarkEnd w:id="1628"/>
      <w:bookmarkEnd w:id="1629"/>
      <w:r>
        <w:rPr>
          <w:rtl w:val="true"/>
        </w:rPr>
        <w:t>فریب دادن دختر</w:t>
      </w:r>
      <w:bookmarkEnd w:id="163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بکارت در اثر فریب دختر با این ادعا که زناکار با وی ازدواج خواهد کرد، آیا باعث استحقاق زن زناکار بر مهر المثل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مهر نیست مگر در صورت اکراه</w:t>
      </w:r>
      <w:r>
        <w:rPr>
          <w:rFonts w:eastAsia="IRNazanin" w:cs="IRNazanin"/>
          <w:color w:val="111111"/>
          <w:sz w:val="28"/>
          <w:szCs w:val="28"/>
          <w:rtl w:val="true"/>
          <w:lang w:bidi="fa-IR"/>
        </w:rPr>
        <w:t>.</w:t>
      </w:r>
    </w:p>
    <w:p>
      <w:pPr>
        <w:pStyle w:val="Heading3"/>
        <w:numPr>
          <w:ilvl w:val="2"/>
          <w:numId w:val="1"/>
        </w:numPr>
        <w:rPr/>
      </w:pPr>
      <w:bookmarkStart w:id="1631" w:name="__RefHeading___Toc1262994_1479056682"/>
      <w:bookmarkStart w:id="1632" w:name="_Toc702"/>
      <w:bookmarkEnd w:id="1631"/>
      <w:r>
        <w:rPr>
          <w:rtl w:val="true"/>
        </w:rPr>
        <w:t>شیر دادن توسط مادرزن</w:t>
      </w:r>
      <w:bookmarkEnd w:id="163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شیر خواره توسط مادر زن شیر داده شده، حکم همسر با شوهر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رضاع دارای شرایط صورت گرفته، عقد زوجیت آن دو باطل می‌شود و باید از همدیگر جدا شوند</w:t>
      </w:r>
      <w:r>
        <w:rPr>
          <w:rFonts w:eastAsia="IRNazanin" w:cs="IRNazanin"/>
          <w:color w:val="111111"/>
          <w:sz w:val="28"/>
          <w:szCs w:val="28"/>
          <w:rtl w:val="true"/>
          <w:lang w:bidi="fa-IR"/>
        </w:rPr>
        <w:t>.</w:t>
      </w:r>
    </w:p>
    <w:p>
      <w:pPr>
        <w:pStyle w:val="Heading3"/>
        <w:numPr>
          <w:ilvl w:val="2"/>
          <w:numId w:val="1"/>
        </w:numPr>
        <w:rPr/>
      </w:pPr>
      <w:bookmarkStart w:id="1633" w:name="__RefHeading___Toc1262996_1479056682"/>
      <w:bookmarkStart w:id="1634" w:name="_Toc703"/>
      <w:bookmarkEnd w:id="1633"/>
      <w:r>
        <w:rPr>
          <w:rtl w:val="true"/>
        </w:rPr>
        <w:t>دریافت مهریه</w:t>
      </w:r>
      <w:bookmarkEnd w:id="163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برای مهریه در ضمن عقد مهلت معین نشده و ظهور در حال داشته باشد ولی از قرائن و شواهد معلوم شود که بنای طرفین در حال عقد بر تأخیر بعض یا همه مهریه بوده، از طرفی امتناع زوجه از تمکین تا دریافت کامل مهریه بر خلاف شرط ارتکازی در حال عقد باشد، آیا زوجه می‌تواند تمکین خود را متوقف به دریافت کامل مهریه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شرط حق تأخیر در عقد نباشد، زن می‌تواند از تمکین خود داری کند و ادعای ارتکاز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خلوت محققه و با اقرار زوجه ثابت شود که آمیزش واقع شده است، آیا زوجه می‌تواند تمکین مجدد را موکول به دریافت کامل مهریه بنماید؟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 xml:space="preserve">. </w:t>
      </w:r>
      <w:bookmarkStart w:id="1635" w:name="pg4362_44758"/>
    </w:p>
    <w:p>
      <w:pPr>
        <w:pStyle w:val="Heading3"/>
        <w:numPr>
          <w:ilvl w:val="2"/>
          <w:numId w:val="1"/>
        </w:numPr>
        <w:rPr/>
      </w:pPr>
      <w:bookmarkStart w:id="1636" w:name="__RefHeading___Toc1262998_1479056682"/>
      <w:bookmarkStart w:id="1637" w:name="_Toc704"/>
      <w:bookmarkEnd w:id="1635"/>
      <w:bookmarkEnd w:id="1636"/>
      <w:r>
        <w:rPr>
          <w:rtl w:val="true"/>
        </w:rPr>
        <w:t>مشکل اخلاقی</w:t>
      </w:r>
      <w:bookmarkEnd w:id="163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مشکل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زبان آورده ولی نمی‌توانم ثابت کنم، آیا می‌تواند مهریه اش را از من بگیرد؟ مدت شش ماه است که خانه را ترک کرده و تمکین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مذکور نمی‌تواند ادعای نفقه کند</w:t>
      </w:r>
      <w:r>
        <w:rPr>
          <w:rFonts w:eastAsia="IRNazanin" w:cs="IRNazanin"/>
          <w:color w:val="111111"/>
          <w:sz w:val="28"/>
          <w:szCs w:val="28"/>
          <w:rtl w:val="true"/>
          <w:lang w:bidi="fa-IR"/>
        </w:rPr>
        <w:t>.</w:t>
      </w:r>
    </w:p>
    <w:p>
      <w:pPr>
        <w:pStyle w:val="Heading3"/>
        <w:numPr>
          <w:ilvl w:val="2"/>
          <w:numId w:val="1"/>
        </w:numPr>
        <w:rPr/>
      </w:pPr>
      <w:bookmarkStart w:id="1638" w:name="__RefHeading___Toc1263000_1479056682"/>
      <w:bookmarkStart w:id="1639" w:name="_Toc705"/>
      <w:bookmarkEnd w:id="1638"/>
      <w:r>
        <w:rPr>
          <w:rtl w:val="true"/>
        </w:rPr>
        <w:t>یائسگی زودرس</w:t>
      </w:r>
      <w:bookmarkEnd w:id="163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دوشیزه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 را به عقد نکاح خود در آورده، پس از هشت ماه دوران نامزدی، بیماری یائسگی زودرس برملا گردیده، با توجه به سوابق و مدارک پزشکی پیش از تاریخ نکاح و آگاهی زوجه از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امکان بارداری به روش طبیعی میسر نبوده و فقط از طریق اخذ تخمک از خانم دیگر محتمل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پنهان نگه داشتن بیماری از لحاظ شرعی می شود عقد را فسخ نمود یا حکم تدلیس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عیب ها موجب جواز فسخ عقد نکاح نمی‌شود</w:t>
      </w:r>
      <w:r>
        <w:rPr>
          <w:rFonts w:eastAsia="IRNazanin" w:cs="IRNazanin"/>
          <w:color w:val="111111"/>
          <w:sz w:val="28"/>
          <w:szCs w:val="28"/>
          <w:rtl w:val="true"/>
          <w:lang w:bidi="fa-IR"/>
        </w:rPr>
        <w:t>.</w:t>
      </w:r>
    </w:p>
    <w:p>
      <w:pPr>
        <w:pStyle w:val="Heading3"/>
        <w:numPr>
          <w:ilvl w:val="2"/>
          <w:numId w:val="1"/>
        </w:numPr>
        <w:rPr/>
      </w:pPr>
      <w:bookmarkStart w:id="1640" w:name="__RefHeading___Toc1263002_1479056682"/>
      <w:bookmarkStart w:id="1641" w:name="_Toc706"/>
      <w:bookmarkEnd w:id="1640"/>
      <w:r>
        <w:rPr>
          <w:rtl w:val="true"/>
        </w:rPr>
        <w:t>تعهد نفقه توسط پدر</w:t>
      </w:r>
      <w:bookmarkEnd w:id="164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زوج ضامن نفقه عروسش شده و الآن زوج به خاطر نداری نفقه زوجه اش را نمی دهد آیا پدر واقعاً ملزم به پرداخت نفقه می باشد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ملزم به پرداخت نفقه می باشد ولی ضامن به معنای اصطلاحی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 از ذمه زوج به ذمه پدر منقل نمی شود و پدر مدیون نمی باشد</w:t>
      </w:r>
      <w:r>
        <w:rPr>
          <w:rFonts w:eastAsia="IRNazanin" w:cs="IRNazanin"/>
          <w:color w:val="111111"/>
          <w:sz w:val="28"/>
          <w:szCs w:val="28"/>
          <w:rtl w:val="true"/>
          <w:lang w:bidi="fa-IR"/>
        </w:rPr>
        <w:t>).</w:t>
      </w:r>
    </w:p>
    <w:p>
      <w:pPr>
        <w:pStyle w:val="Heading3"/>
        <w:numPr>
          <w:ilvl w:val="2"/>
          <w:numId w:val="1"/>
        </w:numPr>
        <w:rPr/>
      </w:pPr>
      <w:bookmarkStart w:id="1642" w:name="__RefHeading___Toc1263004_1479056682"/>
      <w:bookmarkStart w:id="1643" w:name="_Toc707"/>
      <w:bookmarkEnd w:id="1642"/>
      <w:r>
        <w:rPr>
          <w:rtl w:val="true"/>
        </w:rPr>
        <w:t>حق حبس</w:t>
      </w:r>
      <w:bookmarkEnd w:id="164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رضایت زوجه آمیزش از پشت شده باشد، آیا زوجه حق حبس دارد؟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تمکین از دُبُر، حق حبس از زوجه ساقط می‌شود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عدم تمکین در شرایط فوق باعث نشوز زوجه است؟ </w:t>
      </w:r>
      <w:bookmarkStart w:id="1644" w:name="pg4362_44759"/>
    </w:p>
    <w:p>
      <w:pPr>
        <w:pStyle w:val="BookText"/>
        <w:rPr/>
      </w:pPr>
      <w:bookmarkEnd w:id="1644"/>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حین عقد نکاح شرط شود که مهریه عند الاستطاعت، عند الوسع، عند القدرة به زوجه پرداخت شود، اگر زوج قادر بر پرداخت مهریه نباشد، با توجه به این که مهریه عند الاستطاعت مؤجل بر ذمه زوج هست، استنباط حضرتعالی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عنایت به وصف فوق از منظر اسلام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چیست؟ آیا زوجه می‌تواند تمکین از زوج را متوقف به دریافت مهریه کرده، از انجام تکالیف زناشویی، تمکین عام یا خاص خودداری کند، یعنی به عنوان حق حبس، از زوج تمکین نکند یا حق حبس وجود ندارد؟ درج شرط استطاعت در عقد نکاح جهت پرداخت مهریه با توجه به این که این شرط در گذشته های دور نیز در قباله های ازدواج درج می‌شده و اکنون پس از سال ها باز مورد توجه عموم قرار گرفته و در اسناد رسمی و عادی قید می‌شود، صحیح می‌باشد و یا شرط فوق باطل و یا علاوه بر باطل بودن، از مبطلات عقد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سئوال نمی‌تواند از تمکین امتناع نماید و گرنه ناشزه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شرط عند المطالبه نماید، حق امتناع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در صورت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در صورتی است که قبلاً به دخول رضایت نداشته باشد و گرنه پس از آمیزش چنین حقی ندارد</w:t>
      </w:r>
      <w:r>
        <w:rPr>
          <w:rFonts w:eastAsia="IRNazanin" w:cs="IRNazanin"/>
          <w:color w:val="111111"/>
          <w:sz w:val="28"/>
          <w:szCs w:val="28"/>
          <w:rtl w:val="true"/>
          <w:lang w:bidi="fa-IR"/>
        </w:rPr>
        <w:t>.</w:t>
      </w:r>
    </w:p>
    <w:p>
      <w:pPr>
        <w:pStyle w:val="Heading3"/>
        <w:numPr>
          <w:ilvl w:val="2"/>
          <w:numId w:val="1"/>
        </w:numPr>
        <w:rPr/>
      </w:pPr>
      <w:bookmarkStart w:id="1645" w:name="__RefHeading___Toc1263006_1479056682"/>
      <w:bookmarkStart w:id="1646" w:name="_Toc708"/>
      <w:bookmarkEnd w:id="1645"/>
      <w:r>
        <w:rPr>
          <w:rtl w:val="true"/>
        </w:rPr>
        <w:t>ازدواج با مردی که توانایی جنسی ندارد</w:t>
      </w:r>
      <w:bookmarkEnd w:id="164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هر علت فاقد هر گونه احساس نسبت به جنس مخالف بوده و امکان کامجویی جنسی به هیچ عنوان وجود ندارد با زنی عقد نکاح دائم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اطلاع به این مسأله و به دلیل شدت علاقه به زوج اقدام به مزاوجت با ایشان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شرعاً چنین عقدی صحیح بوده؟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صحیح است</w:t>
      </w:r>
      <w:r>
        <w:rPr>
          <w:rFonts w:eastAsia="IRNazanin" w:cs="IRNazanin"/>
          <w:color w:val="111111"/>
          <w:sz w:val="28"/>
          <w:szCs w:val="28"/>
          <w:rtl w:val="true"/>
          <w:lang w:bidi="fa-IR"/>
        </w:rPr>
        <w:t>.</w:t>
      </w:r>
    </w:p>
    <w:p>
      <w:pPr>
        <w:pStyle w:val="Heading3"/>
        <w:numPr>
          <w:ilvl w:val="2"/>
          <w:numId w:val="1"/>
        </w:numPr>
        <w:rPr/>
      </w:pPr>
      <w:bookmarkStart w:id="1647" w:name="__RefHeading___Toc1263008_1479056682"/>
      <w:bookmarkStart w:id="1648" w:name="_Toc709"/>
      <w:bookmarkEnd w:id="1647"/>
      <w:r>
        <w:rPr>
          <w:rtl w:val="true"/>
        </w:rPr>
        <w:t>ازدواج با غیر باکره</w:t>
      </w:r>
      <w:bookmarkEnd w:id="164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ازدواج با دختری که بکارت ندارد بدون اذن ولیّ صحیح است؟ </w:t>
      </w:r>
      <w:bookmarkStart w:id="1649" w:name="pg4362_44760"/>
    </w:p>
    <w:p>
      <w:pPr>
        <w:pStyle w:val="BookText"/>
        <w:rPr/>
      </w:pPr>
      <w:bookmarkEnd w:id="1649"/>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وطی صحیح شرعی بکارتش رفته باشد، اذن ولیّ شرط نیست و اگر با زنا بوده باز هم در حکم بیوه است ولی در این صورت احتیاطاً با اذن ولی ازدواج کند</w:t>
      </w:r>
      <w:r>
        <w:rPr>
          <w:rFonts w:eastAsia="IRNazanin" w:cs="IRNazanin"/>
          <w:color w:val="111111"/>
          <w:sz w:val="28"/>
          <w:szCs w:val="28"/>
          <w:rtl w:val="true"/>
          <w:lang w:bidi="fa-IR"/>
        </w:rPr>
        <w:t>.</w:t>
      </w:r>
    </w:p>
    <w:p>
      <w:pPr>
        <w:pStyle w:val="Heading3"/>
        <w:numPr>
          <w:ilvl w:val="2"/>
          <w:numId w:val="1"/>
        </w:numPr>
        <w:rPr/>
      </w:pPr>
      <w:bookmarkStart w:id="1650" w:name="__RefHeading___Toc1263010_1479056682"/>
      <w:bookmarkStart w:id="1651" w:name="_Toc710"/>
      <w:bookmarkEnd w:id="1650"/>
      <w:r>
        <w:rPr>
          <w:rtl w:val="true"/>
        </w:rPr>
        <w:t>عدم تمکین، عدم توانایی جنسی و عسر و حرج</w:t>
      </w:r>
      <w:bookmarkEnd w:id="16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مردی با زنی ازدواج دائم کند و پس از سه ماه زندگی مشترک، زن جهت انجام تمکین خاص به دادگاه مراجعه و طلب مهریه خویش جهت پیش شرط تمکین خاص نماید، پس از صدور حکم قضایی مبنی بر اقساط و دریافت مهریه برابر حکم قضایی توسط همسر هم چنان حاضر به تمکین خاص از زوج نگردد و این در حالی ست که زوجه برابر حکم قضایی ملزم به تمکین عام و خاص از زوج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زن به رغم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غرض ورزی و بهانه تراشی ها از تمکین خاص امتناع کرده، پس از گذشت سه سال از دریافت مهریه دادخواست طلاق داده و مدعی باکره بودن شده و اقرار و اصرار بر این موضوع داشته باشد و در صدد اثبات عسر و حرج خود به دلیل عدم توانایی جنسی مرد در خصوص تمکین خاص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بر عدم هرگونه رابطه زناشویی با همسر خویش و هیچ گونه مشکل جنسی و جسمی خود اقرار نماید دادگاه بدوی جهت اثبات مورد ادعای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باکره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مشارالیها را به پزشک قانونی معرفی و پزشک قانونی مدخوله بودن زوجه با وصف نسج التیامی را گزارش کند، حکم این مسئله چیست؟ آیا مورد از مصادیق عسر و حرج زوجه می باشد و آیا قاضی می تواند بدون اذن شوهر حکم به طلاق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پس از آن که تمکین کند، حق امتناع از تمکین ندارد به خصوص پس از دریافت اقساط مهریه به استناد حکم 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ادعای عدم توانایی جنسی از اوّل و این که زن باکره است، مسموع نیست، مگر این که در محکمه مطرح و اثبات 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عسر و حرج مشکلی را حل نمی کند</w:t>
      </w:r>
      <w:r>
        <w:rPr>
          <w:rFonts w:eastAsia="IRNazanin" w:cs="IRNazanin"/>
          <w:color w:val="111111"/>
          <w:sz w:val="28"/>
          <w:szCs w:val="28"/>
          <w:rtl w:val="true"/>
          <w:lang w:bidi="fa-IR"/>
        </w:rPr>
        <w:t xml:space="preserve">. </w:t>
      </w:r>
      <w:bookmarkStart w:id="1652" w:name="pg4362_44761"/>
    </w:p>
    <w:p>
      <w:pPr>
        <w:pStyle w:val="Heading3"/>
        <w:numPr>
          <w:ilvl w:val="2"/>
          <w:numId w:val="1"/>
        </w:numPr>
        <w:rPr/>
      </w:pPr>
      <w:bookmarkStart w:id="1653" w:name="__RefHeading___Toc1263012_1479056682"/>
      <w:bookmarkStart w:id="1654" w:name="_Toc711"/>
      <w:bookmarkEnd w:id="1652"/>
      <w:bookmarkEnd w:id="1653"/>
      <w:r>
        <w:rPr>
          <w:rtl w:val="true"/>
        </w:rPr>
        <w:t>ارتباط نا مشروع</w:t>
      </w:r>
      <w:bookmarkEnd w:id="16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دختری پسری را دوست بدارد و پیش از ازدواج رابطه جنسی داشته باشد و تحت فشار خانواده و دلایل دیگر با کس دیگر ازدواج کند اما هنگام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خانه پدر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پسری که قبلا رابطه داشته است، دیدار و هم چنین آمیزش کند، بعد از مدت کوتاهی به دلیل بد بودن اخلاق مرد نتواند با او زندگی کند، و از او جدا شده و طلاق بگیرد، آیا می تواند با پسری که قبلاً رابطه داشته و آمیزش کرده، صیغه شود؟ آیا راهی دارد؟ چون دختر در وضع بدی است و تمام زندگی و آرامشش را با پسری که قبلا رابطه داشته است می داند؟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عقد اوّل با رضایت دختر بوده گرچه به لحاظ حفظ حیثیت و آبروی خود یا خانواده، عقد صحیح بوده، در این صورت زنا با فرد دیگر پس از عقد صحیح بنابر احتیاط موجب حرمت ابدی می شود و نمی تواند با زانی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دائم چه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Heading3"/>
        <w:numPr>
          <w:ilvl w:val="2"/>
          <w:numId w:val="1"/>
        </w:numPr>
        <w:rPr/>
      </w:pPr>
      <w:bookmarkStart w:id="1655" w:name="__RefHeading___Toc1263014_1479056682"/>
      <w:bookmarkStart w:id="1656" w:name="_Toc712"/>
      <w:bookmarkEnd w:id="1655"/>
      <w:r>
        <w:rPr>
          <w:rtl w:val="true"/>
        </w:rPr>
        <w:t>عقد موقت اجباری</w:t>
      </w:r>
      <w:bookmarkEnd w:id="16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بیوه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پیش به عقد موقت آقایی 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مدت مرا تهدید کرد که آبرویم را خواهد برد مگر آن که تا آخر همان سال همسرشان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بار تهدید مجبور شدم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موافقت خود را اعلام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قلبم راضی نبودم 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هنوز این آقا محرم من است چون نه صیغه ای خوانده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نشنیدم که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مهریه ای تعیین گردیده؟ شروع عده بنده از چه زمانی خواهد بود؟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حفظ آبرویتان گرچه اجباراً رضایت قلبی داده اید ولو بدون اطلاع، و صیغه با تعیین مدت و اجرت خوانده شده، زن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صیغه خوانده نشده یا به هیچ وجه راضی نبودید، زوجیت محقق نشده و عدّه شما از لحظه تمام شدن مدت صیغه اوّل است</w:t>
      </w:r>
      <w:r>
        <w:rPr>
          <w:rFonts w:eastAsia="IRNazanin" w:cs="IRNazanin"/>
          <w:color w:val="111111"/>
          <w:sz w:val="28"/>
          <w:szCs w:val="28"/>
          <w:rtl w:val="true"/>
          <w:lang w:bidi="fa-IR"/>
        </w:rPr>
        <w:t xml:space="preserve">. </w:t>
      </w:r>
      <w:bookmarkStart w:id="1657" w:name="pg4362_44762"/>
    </w:p>
    <w:p>
      <w:pPr>
        <w:pStyle w:val="Heading3"/>
        <w:numPr>
          <w:ilvl w:val="2"/>
          <w:numId w:val="1"/>
        </w:numPr>
        <w:rPr/>
      </w:pPr>
      <w:bookmarkStart w:id="1658" w:name="__RefHeading___Toc1263016_1479056682"/>
      <w:bookmarkStart w:id="1659" w:name="_Toc713"/>
      <w:bookmarkEnd w:id="1657"/>
      <w:bookmarkEnd w:id="1658"/>
      <w:r>
        <w:rPr>
          <w:rtl w:val="true"/>
        </w:rPr>
        <w:t>زمان ازدواج، صفات همسر</w:t>
      </w:r>
      <w:bookmarkEnd w:id="16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خاصی برای ازدواج معیّن شده است؟ آیا در خصوص صفات و شرایط همسر روایتی وارد شده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بزرگ تر بودن سن پسر در ازدواج را شرط کرده است؟</w:t>
      </w:r>
    </w:p>
    <w:p>
      <w:pPr>
        <w:pStyle w:val="BookText"/>
        <w:rPr/>
      </w:pPr>
      <w:r>
        <w:rPr>
          <w:rFonts w:ascii="IRNazanin" w:hAnsi="IRNazanin" w:eastAsia="IRNazanin"/>
          <w:color w:val="111111"/>
          <w:sz w:val="28"/>
          <w:sz w:val="28"/>
          <w:szCs w:val="28"/>
          <w:rtl w:val="true"/>
          <w:lang w:bidi="fa-IR"/>
        </w:rPr>
        <w:t>جواب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خاصی وارد نشده، بلی در وقت گرمای شدید کراهت دارد، نیز زمانی که قمر در عقرب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اوصافی برای زوجه در بعضی روایات بیان شده است ازجمله بکر بودن، 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مهربان و عفیف و عزیز در میان فامیل بودن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بودن پسر در اسلام شرط نشده و ازدواج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جناب خدیجه بهترین شاهد ماست</w:t>
      </w:r>
      <w:r>
        <w:rPr>
          <w:rFonts w:eastAsia="IRNazanin" w:cs="IRNazanin"/>
          <w:color w:val="111111"/>
          <w:sz w:val="28"/>
          <w:szCs w:val="28"/>
          <w:rtl w:val="true"/>
          <w:lang w:bidi="fa-IR"/>
        </w:rPr>
        <w:t>.</w:t>
      </w:r>
    </w:p>
    <w:p>
      <w:pPr>
        <w:pStyle w:val="Heading3"/>
        <w:numPr>
          <w:ilvl w:val="2"/>
          <w:numId w:val="1"/>
        </w:numPr>
        <w:rPr/>
      </w:pPr>
      <w:bookmarkStart w:id="1660" w:name="__RefHeading___Toc1263018_1479056682"/>
      <w:bookmarkStart w:id="1661" w:name="_Toc714"/>
      <w:bookmarkEnd w:id="1660"/>
      <w:r>
        <w:rPr>
          <w:rtl w:val="true"/>
        </w:rPr>
        <w:t>تفاوت سنی بسیار</w:t>
      </w:r>
      <w:bookmarkEnd w:id="166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مفسده در تزویج صغیره بر مرد سی ساله آیا باز پدر و جدّ ولایت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سئوال ولایت ساقط می شود</w:t>
      </w:r>
      <w:r>
        <w:rPr>
          <w:rFonts w:eastAsia="IRNazanin" w:cs="IRNazanin"/>
          <w:color w:val="111111"/>
          <w:sz w:val="28"/>
          <w:szCs w:val="28"/>
          <w:rtl w:val="true"/>
          <w:lang w:bidi="fa-IR"/>
        </w:rPr>
        <w:t>.</w:t>
      </w:r>
    </w:p>
    <w:p>
      <w:pPr>
        <w:pStyle w:val="Heading3"/>
        <w:numPr>
          <w:ilvl w:val="2"/>
          <w:numId w:val="1"/>
        </w:numPr>
        <w:rPr/>
      </w:pPr>
      <w:bookmarkStart w:id="1662" w:name="__RefHeading___Toc1263020_1479056682"/>
      <w:bookmarkStart w:id="1663" w:name="_Toc715"/>
      <w:bookmarkEnd w:id="1662"/>
      <w:r>
        <w:rPr>
          <w:rtl w:val="true"/>
        </w:rPr>
        <w:t>عیوب فسخ</w:t>
      </w:r>
      <w:bookmarkEnd w:id="166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عیوب ذکر شده در قانون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حق فسخ نکاح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حصری است یا تمثیلی و موارد دیگری را نیز شامل می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یک از بیماری های ایدز، ام اس و صرع می تواند از جمله عیوبی باشد که موجب حق فسخ نکاح شود؟</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این بیماری ها پیش از عقد در هر یک از زن و مرد وجود داشته باشد و به طرف مقابل نگوید و طرف مقابل پس از عقد متوجه شود، آیا تدلیس صورت گرفته ؟ آیا می تواند نکاح را فسخ کند؟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حصری است</w:t>
      </w:r>
      <w:r>
        <w:rPr>
          <w:rFonts w:eastAsia="IRNazanin" w:cs="IRNazanin"/>
          <w:color w:val="111111"/>
          <w:sz w:val="28"/>
          <w:szCs w:val="28"/>
          <w:rtl w:val="true"/>
          <w:lang w:bidi="fa-IR"/>
        </w:rPr>
        <w:t xml:space="preserve">. </w:t>
      </w:r>
      <w:bookmarkStart w:id="1664" w:name="pg4362_44763"/>
    </w:p>
    <w:p>
      <w:pPr>
        <w:pStyle w:val="BookText"/>
        <w:rPr/>
      </w:pPr>
      <w:bookmarkEnd w:id="1664"/>
      <w:r>
        <w:rPr>
          <w:rFonts w:ascii="IRNazanin" w:hAnsi="IRNazanin" w:eastAsia="IRNazanin"/>
          <w:color w:val="111111"/>
          <w:sz w:val="28"/>
          <w:sz w:val="28"/>
          <w:szCs w:val="28"/>
          <w:rtl w:val="true"/>
          <w:lang w:bidi="fa-IR"/>
        </w:rPr>
        <w:t>جواب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در زن ایدز مثل جذام و برص باشد اما احتیاط واجب است که جدایی با طلاق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است و می تواند عقد را فسخ کند</w:t>
      </w:r>
      <w:r>
        <w:rPr>
          <w:rFonts w:eastAsia="IRNazanin" w:cs="IRNazanin"/>
          <w:color w:val="111111"/>
          <w:sz w:val="28"/>
          <w:szCs w:val="28"/>
          <w:rtl w:val="true"/>
          <w:lang w:bidi="fa-IR"/>
        </w:rPr>
        <w:t>.</w:t>
      </w:r>
    </w:p>
    <w:p>
      <w:pPr>
        <w:pStyle w:val="Heading3"/>
        <w:numPr>
          <w:ilvl w:val="2"/>
          <w:numId w:val="1"/>
        </w:numPr>
        <w:rPr/>
      </w:pPr>
      <w:bookmarkStart w:id="1665" w:name="__RefHeading___Toc1263022_1479056682"/>
      <w:bookmarkStart w:id="1666" w:name="_Toc716"/>
      <w:bookmarkEnd w:id="1665"/>
      <w:r>
        <w:rPr>
          <w:rtl w:val="true"/>
        </w:rPr>
        <w:t>جدایی باکره حامله</w:t>
      </w:r>
      <w:bookmarkEnd w:id="166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پس از عقد با پسری، فقط در اثر ملاعبه سطحی و بدون کوچک ترین دخولی به صورت جذبی حامله شده و طفل بصورت سزارین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باکره است یا ثیبه؟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طلاق مهریه او نصف است یا کامل؟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رعایت ایام عده بر وی لازم است؟</w:t>
      </w:r>
    </w:p>
    <w:p>
      <w:pPr>
        <w:pStyle w:val="BookText"/>
        <w:rPr/>
      </w:pPr>
      <w:r>
        <w:rPr>
          <w:rFonts w:ascii="IRNazanin" w:hAnsi="IRNazanin" w:eastAsia="IRNazanin"/>
          <w:color w:val="111111"/>
          <w:sz w:val="28"/>
          <w:sz w:val="28"/>
          <w:szCs w:val="28"/>
          <w:rtl w:val="true"/>
          <w:lang w:bidi="fa-IR"/>
        </w:rPr>
        <w:t>جواب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لزوم اجازه ولیّ در عقد به حکم 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چون غیر مدخوله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 آمیزش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667" w:name="__RefHeading___Toc1263024_1479056682"/>
      <w:bookmarkStart w:id="1668" w:name="_Toc717"/>
      <w:bookmarkEnd w:id="1667"/>
      <w:r>
        <w:rPr>
          <w:rtl w:val="true"/>
        </w:rPr>
        <w:t>استرقاق</w:t>
      </w:r>
      <w:bookmarkEnd w:id="166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 هستم که حدود یک سال است بورسیه گرفته و به کانادا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خانواده و من مذهبی هستیم، در این جا با مسایلی روبرو می شوم که برای حل آن ها معمولا با یکی از دوستانم که در قم است، تماس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ایشان مساله ای را به من گفته اند که برای روشن شدن آن می خواستم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استادشان گفتند که در اسلام چیزی به نام استرقاق داریم، یعنی می توانیم کسانی را که مسلمان نیستند، با شرایطی به بردگی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به خارج برود و بخواهد با یک زن ارتباط داشته باشد، لازم نیست عقد بخواند بلکه می تواند او را به استرقاق بگیرد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می توانم با یکی از دانشجویان دختر به عنوان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که در این جا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داشته باشم و نیت استرقاق کنم؟ آیا فرق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که مسیحی یا یهودی یا بی دین باشد؟ </w:t>
      </w:r>
      <w:bookmarkStart w:id="1669" w:name="pg4362_44764"/>
    </w:p>
    <w:p>
      <w:pPr>
        <w:pStyle w:val="BookText"/>
        <w:rPr/>
      </w:pPr>
      <w:bookmarkEnd w:id="166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ارتباط تصویری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اینترنت با دختر نامسلمان و دیدن تصویر مستقیم او از طریق وبکم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webcam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لذت بردن از این کار به نیت استرقاق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استرقاق شرعی امکان ندارد و در صورت امکان فرضاً دوست بودن، استرقاق نیست و اساساً استرقاق در اهل کتاب و یهودی و مسیحی جایز نمی باشد</w:t>
      </w:r>
      <w:r>
        <w:rPr>
          <w:rFonts w:eastAsia="IRNazanin" w:cs="IRNazanin"/>
          <w:color w:val="111111"/>
          <w:sz w:val="28"/>
          <w:szCs w:val="28"/>
          <w:rtl w:val="true"/>
          <w:lang w:bidi="fa-IR"/>
        </w:rPr>
        <w:t>.</w:t>
      </w:r>
    </w:p>
    <w:p>
      <w:pPr>
        <w:pStyle w:val="Heading3"/>
        <w:numPr>
          <w:ilvl w:val="2"/>
          <w:numId w:val="1"/>
        </w:numPr>
        <w:rPr/>
      </w:pPr>
      <w:bookmarkStart w:id="1670" w:name="__RefHeading___Toc1263026_1479056682"/>
      <w:bookmarkStart w:id="1671" w:name="_Toc718"/>
      <w:bookmarkEnd w:id="1670"/>
      <w:r>
        <w:rPr>
          <w:rtl w:val="true"/>
        </w:rPr>
        <w:t>ازدواج موقت بدون اذن پدر</w:t>
      </w:r>
      <w:bookmarkEnd w:id="167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مجتهدی این باشد که، ازدواج موقت بدون اطلاع پدر دختر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دختری که مقلد مجتهد دیگری است،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به همین دلیل به ایشان عدول نماید؟ آیا می تواند فقط در همین مسئله از ایشان و در بقیه مسائل از مرجع تقلید خودش تقلید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مجتهدش به شرط بودن اذن پدر فتوا داده، نمی تواند عدول کند مگر این که مجتهد دیگر اعلم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به عنوان احتیاط گفته باشد،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به مجتهد دیگر رجوع کند</w:t>
      </w:r>
      <w:r>
        <w:rPr>
          <w:rFonts w:eastAsia="IRNazanin" w:cs="IRNazanin"/>
          <w:color w:val="111111"/>
          <w:sz w:val="28"/>
          <w:szCs w:val="28"/>
          <w:rtl w:val="true"/>
          <w:lang w:bidi="fa-IR"/>
        </w:rPr>
        <w:t>.</w:t>
      </w:r>
    </w:p>
    <w:p>
      <w:pPr>
        <w:pStyle w:val="Heading3"/>
        <w:numPr>
          <w:ilvl w:val="2"/>
          <w:numId w:val="1"/>
        </w:numPr>
        <w:rPr/>
      </w:pPr>
      <w:bookmarkStart w:id="1672" w:name="__RefHeading___Toc1263028_1479056682"/>
      <w:bookmarkStart w:id="1673" w:name="_Toc719"/>
      <w:bookmarkEnd w:id="1672"/>
      <w:r>
        <w:rPr>
          <w:rtl w:val="true"/>
        </w:rPr>
        <w:t>رجوع</w:t>
      </w:r>
      <w:bookmarkEnd w:id="16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 خود را طلاق داده، پیش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عدّه تمام شود با هم همبستر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جایز است؟ آیا در این حال رجوع انجام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رجعی رجوع است</w:t>
      </w:r>
      <w:r>
        <w:rPr>
          <w:rFonts w:eastAsia="IRNazanin" w:cs="IRNazanin"/>
          <w:color w:val="111111"/>
          <w:sz w:val="28"/>
          <w:szCs w:val="28"/>
          <w:rtl w:val="true"/>
          <w:lang w:bidi="fa-IR"/>
        </w:rPr>
        <w:t>.</w:t>
      </w:r>
    </w:p>
    <w:p>
      <w:pPr>
        <w:pStyle w:val="Heading3"/>
        <w:numPr>
          <w:ilvl w:val="2"/>
          <w:numId w:val="1"/>
        </w:numPr>
        <w:rPr/>
      </w:pPr>
      <w:bookmarkStart w:id="1674" w:name="__RefHeading___Toc1263030_1479056682"/>
      <w:bookmarkStart w:id="1675" w:name="_Toc720"/>
      <w:bookmarkEnd w:id="1674"/>
      <w:r>
        <w:rPr>
          <w:rtl w:val="true"/>
        </w:rPr>
        <w:t xml:space="preserve">آمیزش از پشت </w:t>
      </w:r>
      <w:r>
        <w:rPr>
          <w:rtl w:val="true"/>
        </w:rPr>
        <w:t>(</w:t>
      </w:r>
      <w:r>
        <w:rPr>
          <w:rtl w:val="true"/>
        </w:rPr>
        <w:t>دبر</w:t>
      </w:r>
      <w:r>
        <w:rPr>
          <w:rtl w:val="true"/>
        </w:rPr>
        <w:t>)</w:t>
      </w:r>
      <w:bookmarkEnd w:id="167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زن شوهردار از پشت زنا کند، زن برای او حرام ابد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دخول در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حرمت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می شود که دختر و مادر زن بر مرد حرام 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حرمت می کند</w:t>
      </w:r>
      <w:r>
        <w:rPr>
          <w:rFonts w:eastAsia="IRNazanin" w:cs="IRNazanin"/>
          <w:color w:val="111111"/>
          <w:sz w:val="28"/>
          <w:szCs w:val="28"/>
          <w:rtl w:val="true"/>
          <w:lang w:bidi="fa-IR"/>
        </w:rPr>
        <w:t xml:space="preserve">. </w:t>
      </w:r>
      <w:bookmarkStart w:id="1676" w:name="pg4362_44765"/>
    </w:p>
    <w:p>
      <w:pPr>
        <w:pStyle w:val="BookText"/>
        <w:rPr/>
      </w:pPr>
      <w:bookmarkEnd w:id="167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آمیزش با نامزد پیش از عقد شرعی از طریق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عقد، حرام و زنا است و هیچ یک از کامجویی ها جایز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وطی در دبر جایز است؟ آیا می‌توان این امر را پیش از ازدواج شرط کرد؟ اگر زن شرط را بپذیرد، پس از ازدواج می‌تواند جلوگیری به عمل آورد؟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وطی دبر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از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شرطی قبل از ازدواج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قبول شرط، نمی‌تواند ممانعت کند</w:t>
      </w:r>
      <w:r>
        <w:rPr>
          <w:rFonts w:eastAsia="IRNazanin" w:cs="IRNazanin"/>
          <w:color w:val="111111"/>
          <w:sz w:val="28"/>
          <w:szCs w:val="28"/>
          <w:rtl w:val="true"/>
          <w:lang w:bidi="fa-IR"/>
        </w:rPr>
        <w:t>.</w:t>
      </w:r>
    </w:p>
    <w:p>
      <w:pPr>
        <w:pStyle w:val="Heading3"/>
        <w:numPr>
          <w:ilvl w:val="2"/>
          <w:numId w:val="1"/>
        </w:numPr>
        <w:rPr/>
      </w:pPr>
      <w:bookmarkStart w:id="1677" w:name="__RefHeading___Toc1263032_1479056682"/>
      <w:bookmarkStart w:id="1678" w:name="_Toc721"/>
      <w:bookmarkEnd w:id="1677"/>
      <w:r>
        <w:rPr>
          <w:rtl w:val="true"/>
        </w:rPr>
        <w:t>ناتوان بر آمیزش</w:t>
      </w:r>
      <w:bookmarkEnd w:id="167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پیش از ازدواج از آمیزش عاجز بوده، زن پس از مراسم عروسی این مطلب را فهمید؛ ولی عقد نکاح را فورا برهم نزد؛ حالا بدون طلاق می تواند شوهر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است که زن به حاکم شرع رجوع کند حاکم شرع یک سال مهلت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شوهر نتوانست آمیزش کند، زن می تواند عقدش را به هم بزند</w:t>
      </w:r>
      <w:r>
        <w:rPr>
          <w:rFonts w:eastAsia="IRNazanin" w:cs="IRNazanin"/>
          <w:color w:val="111111"/>
          <w:sz w:val="28"/>
          <w:szCs w:val="28"/>
          <w:rtl w:val="true"/>
          <w:lang w:bidi="fa-IR"/>
        </w:rPr>
        <w:t>.</w:t>
      </w:r>
    </w:p>
    <w:p>
      <w:pPr>
        <w:pStyle w:val="Heading3"/>
        <w:numPr>
          <w:ilvl w:val="2"/>
          <w:numId w:val="1"/>
        </w:numPr>
        <w:rPr/>
      </w:pPr>
      <w:bookmarkStart w:id="1679" w:name="__RefHeading___Toc1263034_1479056682"/>
      <w:bookmarkStart w:id="1680" w:name="_Toc722"/>
      <w:bookmarkEnd w:id="1679"/>
      <w:r>
        <w:rPr>
          <w:rtl w:val="true"/>
        </w:rPr>
        <w:t>کامجویی</w:t>
      </w:r>
      <w:bookmarkEnd w:id="16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و شوهر می توانند هرگونه لذتی از همدیگر ببرند؟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جایز است</w:t>
      </w:r>
      <w:r>
        <w:rPr>
          <w:rFonts w:eastAsia="IRNazanin" w:cs="IRNazanin"/>
          <w:color w:val="111111"/>
          <w:sz w:val="28"/>
          <w:szCs w:val="28"/>
          <w:rtl w:val="true"/>
          <w:lang w:bidi="fa-IR"/>
        </w:rPr>
        <w:t>.</w:t>
      </w:r>
    </w:p>
    <w:p>
      <w:pPr>
        <w:pStyle w:val="Heading3"/>
        <w:numPr>
          <w:ilvl w:val="2"/>
          <w:numId w:val="1"/>
        </w:numPr>
        <w:rPr/>
      </w:pPr>
      <w:bookmarkStart w:id="1681" w:name="__RefHeading___Toc1263036_1479056682"/>
      <w:bookmarkStart w:id="1682" w:name="_Toc723"/>
      <w:bookmarkEnd w:id="1681"/>
      <w:r>
        <w:rPr>
          <w:rtl w:val="true"/>
        </w:rPr>
        <w:t>آمیزش اجباری</w:t>
      </w:r>
      <w:bookmarkEnd w:id="168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اسلام اگر شوهر درخواست هم خوابگی کرد، واجب است زن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ایام عادت ماهانه و روزه‌داری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علم روانشناسی اثبات کرده اگر زن از نظر جسمی و روحی آمادگی آمیزش را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خستگی، ناراحتی فکری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کردن وی به آمیزش موجب آسیب جسمی و روحی خواهد شد، اگر زن روزه و یا در عادت ماهانه نباشد، واجب است از شوهر در خصوص درخواست آمیزش اطاعت کند گرچه موجب آسیب جسمی یا روحی وی گردد؟ </w:t>
      </w:r>
      <w:bookmarkStart w:id="1683" w:name="pg4362_44766"/>
    </w:p>
    <w:p>
      <w:pPr>
        <w:pStyle w:val="BookText"/>
        <w:rPr/>
      </w:pPr>
      <w:bookmarkEnd w:id="168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تمام جوانب، اسلام مصالح اطاعت از شوهر را بر مفاسد نشوز برتر داشته و مقدم شمرده، گر چه بهتر است شوهر رعایت حال همسرش را کند، بلکه در بعض موارد واجب است رعایت نماید</w:t>
      </w:r>
      <w:r>
        <w:rPr>
          <w:rFonts w:eastAsia="IRNazanin" w:cs="IRNazanin"/>
          <w:color w:val="111111"/>
          <w:sz w:val="28"/>
          <w:szCs w:val="28"/>
          <w:rtl w:val="true"/>
          <w:lang w:bidi="fa-IR"/>
        </w:rPr>
        <w:t>.</w:t>
      </w:r>
    </w:p>
    <w:p>
      <w:pPr>
        <w:pStyle w:val="Heading3"/>
        <w:numPr>
          <w:ilvl w:val="2"/>
          <w:numId w:val="1"/>
        </w:numPr>
        <w:rPr/>
      </w:pPr>
      <w:bookmarkStart w:id="1684" w:name="__RefHeading___Toc1263038_1479056682"/>
      <w:bookmarkStart w:id="1685" w:name="_Toc724"/>
      <w:bookmarkEnd w:id="1684"/>
      <w:r>
        <w:rPr>
          <w:rtl w:val="true"/>
        </w:rPr>
        <w:t>پیامد لواط</w:t>
      </w:r>
      <w:bookmarkEnd w:id="168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عمل لواط مرتکب شده، آیا می تواند خواهر یا مادر یا دختر مفعول را بگیرد؟ آیا مفعول مثل فاعل است در حکم؟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نمی تواند اما مفعول مثل فاعل نیست</w:t>
      </w:r>
      <w:r>
        <w:rPr>
          <w:rFonts w:eastAsia="IRNazanin" w:cs="IRNazanin"/>
          <w:color w:val="111111"/>
          <w:sz w:val="28"/>
          <w:szCs w:val="28"/>
          <w:rtl w:val="true"/>
          <w:lang w:bidi="fa-IR"/>
        </w:rPr>
        <w:t>.</w:t>
      </w:r>
    </w:p>
    <w:p>
      <w:pPr>
        <w:pStyle w:val="Heading3"/>
        <w:numPr>
          <w:ilvl w:val="2"/>
          <w:numId w:val="1"/>
        </w:numPr>
        <w:rPr/>
      </w:pPr>
      <w:bookmarkStart w:id="1686" w:name="__RefHeading___Toc1263040_1479056682"/>
      <w:bookmarkStart w:id="1687" w:name="_Toc725"/>
      <w:bookmarkEnd w:id="1686"/>
      <w:r>
        <w:rPr>
          <w:rtl w:val="true"/>
        </w:rPr>
        <w:t>حضانت در ازدواج مجدد</w:t>
      </w:r>
      <w:bookmarkEnd w:id="168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مجددِ زن حق حضانت او را ساقط می کند؟ در مورد مرد چطور؟ آیا فرقی بین ازدواج موقت و دائم در ازدواج مجدد وجود دارد؟ آیا طلاق گرفتن از شوهر دوم حق حضانت را باز می گرداند؟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ازدواج حق حضانتش باطل می شود، چه عقد موقت باشد یا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طلاق هم بر نمی گردد، ولی حق حضانت مرد در هیچ شرایطی ساقط نخواهد شد</w:t>
      </w:r>
      <w:r>
        <w:rPr>
          <w:rFonts w:eastAsia="IRNazanin" w:cs="IRNazanin"/>
          <w:color w:val="111111"/>
          <w:sz w:val="28"/>
          <w:szCs w:val="28"/>
          <w:rtl w:val="true"/>
          <w:lang w:bidi="fa-IR"/>
        </w:rPr>
        <w:t>.</w:t>
      </w:r>
    </w:p>
    <w:p>
      <w:pPr>
        <w:pStyle w:val="Heading3"/>
        <w:numPr>
          <w:ilvl w:val="2"/>
          <w:numId w:val="1"/>
        </w:numPr>
        <w:rPr/>
      </w:pPr>
      <w:bookmarkStart w:id="1688" w:name="__RefHeading___Toc1263042_1479056682"/>
      <w:bookmarkStart w:id="1689" w:name="_Toc726"/>
      <w:bookmarkEnd w:id="1688"/>
      <w:r>
        <w:rPr>
          <w:rtl w:val="true"/>
        </w:rPr>
        <w:t>هدایای عروسی</w:t>
      </w:r>
      <w:bookmarkEnd w:id="16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خانواده ی عروس و وابستگان پس از عقد و عروسی هدایایی برای عروس و داماد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جدا شدن عروس و داماد و یا مرگ عروس هدایا به چه کسی تعلق می 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داماد داده اند مال وی است و آن چه به عروس داده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هردو داده اند، باید منصفانه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نشد، باید مصالحه کنند</w:t>
      </w:r>
      <w:r>
        <w:rPr>
          <w:rFonts w:eastAsia="IRNazanin" w:cs="IRNazanin"/>
          <w:color w:val="111111"/>
          <w:sz w:val="28"/>
          <w:szCs w:val="28"/>
          <w:rtl w:val="true"/>
          <w:lang w:bidi="fa-IR"/>
        </w:rPr>
        <w:t>.</w:t>
      </w:r>
    </w:p>
    <w:p>
      <w:pPr>
        <w:pStyle w:val="Heading3"/>
        <w:numPr>
          <w:ilvl w:val="2"/>
          <w:numId w:val="1"/>
        </w:numPr>
        <w:rPr/>
      </w:pPr>
      <w:bookmarkStart w:id="1690" w:name="__RefHeading___Toc1263044_1479056682"/>
      <w:bookmarkStart w:id="1691" w:name="_Toc727"/>
      <w:bookmarkEnd w:id="1690"/>
      <w:r>
        <w:rPr>
          <w:rtl w:val="true"/>
        </w:rPr>
        <w:t>دروغ مصلحتی</w:t>
      </w:r>
      <w:bookmarkEnd w:id="169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به زن برای جلب محبت او چه حکمی دارد؟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ایجاب کند،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حتی الامکان از دروغ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دروغ گفتن برای محبت معلوم نیست</w:t>
      </w:r>
      <w:r>
        <w:rPr>
          <w:rFonts w:eastAsia="IRNazanin" w:cs="IRNazanin"/>
          <w:color w:val="111111"/>
          <w:sz w:val="28"/>
          <w:szCs w:val="28"/>
          <w:rtl w:val="true"/>
          <w:lang w:bidi="fa-IR"/>
        </w:rPr>
        <w:t xml:space="preserve">. </w:t>
      </w:r>
      <w:bookmarkStart w:id="1692" w:name="pg4362_44767"/>
    </w:p>
    <w:p>
      <w:pPr>
        <w:pStyle w:val="Heading3"/>
        <w:numPr>
          <w:ilvl w:val="2"/>
          <w:numId w:val="1"/>
        </w:numPr>
        <w:rPr/>
      </w:pPr>
      <w:bookmarkStart w:id="1693" w:name="__RefHeading___Toc1263046_1479056682"/>
      <w:bookmarkStart w:id="1694" w:name="_Toc728"/>
      <w:bookmarkEnd w:id="1692"/>
      <w:bookmarkEnd w:id="1693"/>
      <w:r>
        <w:rPr>
          <w:rtl w:val="true"/>
        </w:rPr>
        <w:t>کاروان عروسی</w:t>
      </w:r>
      <w:bookmarkEnd w:id="169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کاروان های عروسی که عروس را با بوق و دست زدن در خیابان ها می برند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کارها اعمال جاهلیت است و برای شیعیان چنین کارهایی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ممکن است حرام شود</w:t>
      </w:r>
      <w:r>
        <w:rPr>
          <w:rFonts w:eastAsia="IRNazanin" w:cs="IRNazanin"/>
          <w:color w:val="111111"/>
          <w:sz w:val="28"/>
          <w:szCs w:val="28"/>
          <w:rtl w:val="true"/>
          <w:lang w:bidi="fa-IR"/>
        </w:rPr>
        <w:t>.</w:t>
      </w:r>
    </w:p>
    <w:p>
      <w:pPr>
        <w:pStyle w:val="Heading3"/>
        <w:numPr>
          <w:ilvl w:val="2"/>
          <w:numId w:val="1"/>
        </w:numPr>
        <w:rPr/>
      </w:pPr>
      <w:bookmarkStart w:id="1695" w:name="__RefHeading___Toc1263048_1479056682"/>
      <w:bookmarkStart w:id="1696" w:name="_Toc729"/>
      <w:bookmarkEnd w:id="1695"/>
      <w:r>
        <w:rPr>
          <w:rtl w:val="true"/>
        </w:rPr>
        <w:t>کشتن همسر به علت زنا</w:t>
      </w:r>
      <w:bookmarkEnd w:id="169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مسلمان زنا کند، آیا همسرش می‌تواند او را به قتل برساند؟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چنین حقی ندارد</w:t>
      </w:r>
      <w:r>
        <w:rPr>
          <w:rFonts w:eastAsia="IRNazanin" w:cs="IRNazanin"/>
          <w:color w:val="111111"/>
          <w:sz w:val="28"/>
          <w:szCs w:val="28"/>
          <w:rtl w:val="true"/>
          <w:lang w:bidi="fa-IR"/>
        </w:rPr>
        <w:t>.</w:t>
      </w:r>
    </w:p>
    <w:p>
      <w:pPr>
        <w:pStyle w:val="Heading3"/>
        <w:numPr>
          <w:ilvl w:val="2"/>
          <w:numId w:val="1"/>
        </w:numPr>
        <w:rPr/>
      </w:pPr>
      <w:bookmarkStart w:id="1697" w:name="__RefHeading___Toc1263050_1479056682"/>
      <w:bookmarkStart w:id="1698" w:name="_Toc730"/>
      <w:bookmarkEnd w:id="1697"/>
      <w:r>
        <w:rPr>
          <w:rtl w:val="true"/>
        </w:rPr>
        <w:t>شرط تحصیل ناشزه</w:t>
      </w:r>
      <w:bookmarkEnd w:id="169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دائمی اینجانب پس از یک سال زندگی مشترک بدون عذر موجه شرعی و قانونی اقدام به ترک منزل مشترک کرده، هیچ اعتنایی به دعوت بنده به بازگشت به زندگی مشترک ننموده، در نهایت با رأی قطعی دادگاه به تخطی از ایفای وظایف زناشویی محکوم شده، صراحتاً نشوز وی ثابت و محرز اعلام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مراتب مذکور و این که شرط ضمن عقدی نباشد، آیا می‌تواند بدون رضایت من در دانشگاه تحصیل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رضایت شوهر، زن نمی‌تواند حتی از خانه خارج شود</w:t>
      </w:r>
      <w:r>
        <w:rPr>
          <w:rFonts w:eastAsia="IRNazanin" w:cs="IRNazanin"/>
          <w:color w:val="111111"/>
          <w:sz w:val="28"/>
          <w:szCs w:val="28"/>
          <w:rtl w:val="true"/>
          <w:lang w:bidi="fa-IR"/>
        </w:rPr>
        <w:t>.</w:t>
      </w:r>
    </w:p>
    <w:p>
      <w:pPr>
        <w:pStyle w:val="Heading3"/>
        <w:numPr>
          <w:ilvl w:val="2"/>
          <w:numId w:val="1"/>
        </w:numPr>
        <w:rPr/>
      </w:pPr>
      <w:bookmarkStart w:id="1699" w:name="__RefHeading___Toc1263052_1479056682"/>
      <w:bookmarkStart w:id="1700" w:name="_Toc731"/>
      <w:bookmarkEnd w:id="1699"/>
      <w:r>
        <w:rPr>
          <w:rtl w:val="true"/>
        </w:rPr>
        <w:t>ختنه</w:t>
      </w:r>
      <w:bookmarkEnd w:id="170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از مادر ختنه کرده متولد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باید او را ختنه نمایند؟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pStyle w:val="Heading3"/>
        <w:numPr>
          <w:ilvl w:val="2"/>
          <w:numId w:val="1"/>
        </w:numPr>
        <w:rPr/>
      </w:pPr>
      <w:bookmarkStart w:id="1701" w:name="__RefHeading___Toc1263054_1479056682"/>
      <w:bookmarkStart w:id="1702" w:name="_Toc732"/>
      <w:bookmarkEnd w:id="1701"/>
      <w:r>
        <w:rPr>
          <w:rtl w:val="true"/>
        </w:rPr>
        <w:t>مدت بارداری</w:t>
      </w:r>
      <w:bookmarkEnd w:id="17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مدت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آبستن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مدتی است؟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مدت حمل نه ماه است</w:t>
      </w:r>
      <w:r>
        <w:rPr>
          <w:rFonts w:eastAsia="IRNazanin" w:cs="IRNazanin"/>
          <w:color w:val="111111"/>
          <w:sz w:val="28"/>
          <w:szCs w:val="28"/>
          <w:rtl w:val="true"/>
          <w:lang w:bidi="fa-IR"/>
        </w:rPr>
        <w:t xml:space="preserve">. </w:t>
      </w:r>
      <w:bookmarkStart w:id="1703" w:name="pg4362_44768"/>
    </w:p>
    <w:p>
      <w:pPr>
        <w:pStyle w:val="Heading3"/>
        <w:numPr>
          <w:ilvl w:val="2"/>
          <w:numId w:val="1"/>
        </w:numPr>
        <w:rPr/>
      </w:pPr>
      <w:bookmarkStart w:id="1704" w:name="__RefHeading___Toc1263056_1479056682"/>
      <w:bookmarkStart w:id="1705" w:name="_Toc733"/>
      <w:bookmarkEnd w:id="1703"/>
      <w:bookmarkEnd w:id="1704"/>
      <w:r>
        <w:rPr>
          <w:rtl w:val="true"/>
        </w:rPr>
        <w:t>حضانت زنازاده</w:t>
      </w:r>
      <w:bookmarkEnd w:id="17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 ولد ناشی از زنا بر عهده ی کیست؟ مخارج او را کدام یک از والدین باید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 و نفقه بر عهده ی پدر است گرچه از زنا باشد</w:t>
      </w:r>
      <w:r>
        <w:rPr>
          <w:rFonts w:eastAsia="IRNazanin" w:cs="IRNazanin"/>
          <w:color w:val="111111"/>
          <w:sz w:val="28"/>
          <w:szCs w:val="28"/>
          <w:rtl w:val="true"/>
          <w:lang w:bidi="fa-IR"/>
        </w:rPr>
        <w:t>.</w:t>
      </w:r>
    </w:p>
    <w:p>
      <w:pPr>
        <w:pStyle w:val="Heading3"/>
        <w:numPr>
          <w:ilvl w:val="2"/>
          <w:numId w:val="1"/>
        </w:numPr>
        <w:rPr/>
      </w:pPr>
      <w:bookmarkStart w:id="1706" w:name="__RefHeading___Toc1263058_1479056682"/>
      <w:bookmarkStart w:id="1707" w:name="_Toc734"/>
      <w:bookmarkEnd w:id="1706"/>
      <w:r>
        <w:rPr>
          <w:rtl w:val="true"/>
        </w:rPr>
        <w:t>حضانت صغیر</w:t>
      </w:r>
      <w:bookmarkEnd w:id="170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صغیری که پدرش فوت کرده، حضانتش با کیست و تا چه مدت؟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 او با مادرش است و احوط هفت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پس از فوت شوهرش قصد ازدواج با مردی را دارد، در صورتی که دارای صغار است و عمه و خاله دارند، کدام یک حق حضانت دارند و در صورتی که حضانت کنند حق اجرت دارند؟ تقدّم و تأخّر عمه و خاله را در امر حضانت معلوم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و عمه حق حضانت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حضانت به آن ها واگذار شده می توانند اجرت بگیرند</w:t>
      </w:r>
      <w:r>
        <w:rPr>
          <w:rFonts w:eastAsia="IRNazanin" w:cs="IRNazanin"/>
          <w:color w:val="111111"/>
          <w:sz w:val="28"/>
          <w:szCs w:val="28"/>
          <w:rtl w:val="true"/>
          <w:lang w:bidi="fa-IR"/>
        </w:rPr>
        <w:t>.</w:t>
      </w:r>
    </w:p>
    <w:p>
      <w:pPr>
        <w:pStyle w:val="Heading3"/>
        <w:numPr>
          <w:ilvl w:val="2"/>
          <w:numId w:val="1"/>
        </w:numPr>
        <w:rPr/>
      </w:pPr>
      <w:bookmarkStart w:id="1708" w:name="__RefHeading___Toc1263060_1479056682"/>
      <w:bookmarkStart w:id="1709" w:name="_Toc735"/>
      <w:bookmarkEnd w:id="1708"/>
      <w:r>
        <w:rPr>
          <w:rtl w:val="true"/>
        </w:rPr>
        <w:t>ترمیم پرده بکارت</w:t>
      </w:r>
      <w:bookmarkEnd w:id="170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ترمیم پرده بکارت حرام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دختری که پس از ترمیم پرده بکارت به عنوان دختر، به عقد پسر دیگری در می آید آیا عقد درست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ترمیم مستلزم نگاه و لمس می باشد، جایز نیست، اگر پس از ترمیم خودش را باکره قلمداد کند، تدلیس است و حرام و بعید نیست شوهر حق فسخ داشته باشد</w:t>
      </w:r>
      <w:r>
        <w:rPr>
          <w:rFonts w:eastAsia="IRNazanin" w:cs="IRNazanin"/>
          <w:color w:val="111111"/>
          <w:sz w:val="28"/>
          <w:szCs w:val="28"/>
          <w:rtl w:val="true"/>
          <w:lang w:bidi="fa-IR"/>
        </w:rPr>
        <w:t>.</w:t>
      </w:r>
    </w:p>
    <w:p>
      <w:pPr>
        <w:pStyle w:val="Heading3"/>
        <w:numPr>
          <w:ilvl w:val="2"/>
          <w:numId w:val="1"/>
        </w:numPr>
        <w:rPr/>
      </w:pPr>
      <w:bookmarkStart w:id="1710" w:name="__RefHeading___Toc1263062_1479056682"/>
      <w:bookmarkStart w:id="1711" w:name="_Toc736"/>
      <w:bookmarkEnd w:id="1710"/>
      <w:r>
        <w:rPr>
          <w:rtl w:val="true"/>
        </w:rPr>
        <w:t>استفاده از وسایل ضد بارداری</w:t>
      </w:r>
      <w:bookmarkEnd w:id="17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یا شوهر بدون اجازه همسر مجاز به استفاده از وسایل ضد بارداری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استفاده زن اشکال دارد</w:t>
      </w:r>
      <w:r>
        <w:rPr>
          <w:rFonts w:eastAsia="IRNazanin" w:cs="IRNazanin"/>
          <w:color w:val="111111"/>
          <w:sz w:val="28"/>
          <w:szCs w:val="28"/>
          <w:rtl w:val="true"/>
          <w:lang w:bidi="fa-IR"/>
        </w:rPr>
        <w:t>.</w:t>
      </w:r>
    </w:p>
    <w:p>
      <w:pPr>
        <w:pStyle w:val="Heading3"/>
        <w:numPr>
          <w:ilvl w:val="2"/>
          <w:numId w:val="1"/>
        </w:numPr>
        <w:rPr/>
      </w:pPr>
      <w:bookmarkStart w:id="1712" w:name="__RefHeading___Toc1263064_1479056682"/>
      <w:bookmarkStart w:id="1713" w:name="_Toc737"/>
      <w:bookmarkEnd w:id="1712"/>
      <w:r>
        <w:rPr>
          <w:rtl w:val="true"/>
        </w:rPr>
        <w:t>کنترل موالید</w:t>
      </w:r>
      <w:bookmarkEnd w:id="171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محدود کردن تعداد بچه را شرعی می دانید؟ </w:t>
      </w:r>
      <w:bookmarkStart w:id="1714" w:name="pg4362_44769"/>
    </w:p>
    <w:p>
      <w:pPr>
        <w:pStyle w:val="BookText"/>
        <w:rPr/>
      </w:pPr>
      <w:bookmarkEnd w:id="1714"/>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کردن محدودیت و تشویق مردم به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مختارند که چه تعداد بچه داشته باشند گرچه شرعاً افزایش اولاد بهتر است</w:t>
      </w:r>
      <w:r>
        <w:rPr>
          <w:rFonts w:eastAsia="IRNazanin" w:cs="IRNazanin"/>
          <w:color w:val="111111"/>
          <w:sz w:val="28"/>
          <w:szCs w:val="28"/>
          <w:rtl w:val="true"/>
          <w:lang w:bidi="fa-IR"/>
        </w:rPr>
        <w:t>.</w:t>
      </w:r>
    </w:p>
    <w:p>
      <w:pPr>
        <w:pStyle w:val="Heading3"/>
        <w:numPr>
          <w:ilvl w:val="2"/>
          <w:numId w:val="1"/>
        </w:numPr>
        <w:rPr/>
      </w:pPr>
      <w:bookmarkStart w:id="1715" w:name="__RefHeading___Toc1263066_1479056682"/>
      <w:bookmarkStart w:id="1716" w:name="_Toc738"/>
      <w:bookmarkEnd w:id="1715"/>
      <w:r>
        <w:rPr>
          <w:rtl w:val="true"/>
        </w:rPr>
        <w:t>استمنا</w:t>
      </w:r>
      <w:bookmarkEnd w:id="171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 اگر به دستور پزشک حاذق باشد و درمان بیماری برآن متوقف گردد،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با حکم دکتر حکم به حلیت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به دست زوجه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همسرش آمیزش کرده و در آخرین مراحلی که نزدیک به انزال است، با رضایت همسرش از او جدا می شود و با دست خود آلت را تحریک نموده و انزال انجام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کاری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جایز نیست مگر این که تحریک به وسیله زوجه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استمنا با دست زوجه جایز است؟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bookmarkStart w:id="1717" w:name="pg4362_44770"/>
    </w:p>
    <w:p>
      <w:pPr>
        <w:pStyle w:val="Heading2"/>
        <w:numPr>
          <w:ilvl w:val="1"/>
          <w:numId w:val="1"/>
        </w:numPr>
        <w:rPr/>
      </w:pPr>
      <w:bookmarkStart w:id="1718" w:name="__RefHeading___Toc1263068_1479056682"/>
      <w:bookmarkStart w:id="1719" w:name="_Toc739"/>
      <w:bookmarkEnd w:id="1717"/>
      <w:bookmarkEnd w:id="1718"/>
      <w:r>
        <w:rPr>
          <w:rtl w:val="true"/>
        </w:rPr>
        <w:t>نفقه</w:t>
      </w:r>
      <w:bookmarkEnd w:id="1719"/>
    </w:p>
    <w:p>
      <w:pPr>
        <w:pStyle w:val="Heading3"/>
        <w:numPr>
          <w:ilvl w:val="2"/>
          <w:numId w:val="1"/>
        </w:numPr>
        <w:rPr/>
      </w:pPr>
      <w:bookmarkStart w:id="1720" w:name="__RefHeading___Toc1263070_1479056682"/>
      <w:bookmarkStart w:id="1721" w:name="_Toc740"/>
      <w:bookmarkEnd w:id="1720"/>
      <w:r>
        <w:rPr>
          <w:rtl w:val="true"/>
        </w:rPr>
        <w:t>نفقه نامزد</w:t>
      </w:r>
      <w:bookmarkEnd w:id="172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ایام نامزدی نفقه نامزد بر شوهر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تمکین از طرف زن لازم است مگر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 نخواهد</w:t>
      </w:r>
      <w:r>
        <w:rPr>
          <w:rFonts w:eastAsia="IRNazanin" w:cs="IRNazanin"/>
          <w:color w:val="111111"/>
          <w:sz w:val="28"/>
          <w:szCs w:val="28"/>
          <w:rtl w:val="true"/>
          <w:lang w:bidi="fa-IR"/>
        </w:rPr>
        <w:t>.</w:t>
      </w:r>
    </w:p>
    <w:p>
      <w:pPr>
        <w:pStyle w:val="Heading3"/>
        <w:numPr>
          <w:ilvl w:val="2"/>
          <w:numId w:val="1"/>
        </w:numPr>
        <w:rPr/>
      </w:pPr>
      <w:bookmarkStart w:id="1722" w:name="__RefHeading___Toc1263072_1479056682"/>
      <w:bookmarkStart w:id="1723" w:name="_Toc741"/>
      <w:bookmarkEnd w:id="1722"/>
      <w:r>
        <w:rPr>
          <w:rtl w:val="true"/>
        </w:rPr>
        <w:t>نفقه زنازاده</w:t>
      </w:r>
      <w:bookmarkEnd w:id="17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نفقه ی فرزند نامشروع بر پدر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واجب است</w:t>
      </w:r>
      <w:r>
        <w:rPr>
          <w:rFonts w:eastAsia="IRNazanin" w:cs="IRNazanin"/>
          <w:color w:val="111111"/>
          <w:sz w:val="28"/>
          <w:szCs w:val="28"/>
          <w:rtl w:val="true"/>
          <w:lang w:bidi="fa-IR"/>
        </w:rPr>
        <w:t>.</w:t>
      </w:r>
    </w:p>
    <w:p>
      <w:pPr>
        <w:pStyle w:val="Heading3"/>
        <w:numPr>
          <w:ilvl w:val="2"/>
          <w:numId w:val="1"/>
        </w:numPr>
        <w:rPr/>
      </w:pPr>
      <w:bookmarkStart w:id="1724" w:name="__RefHeading___Toc1263074_1479056682"/>
      <w:bookmarkStart w:id="1725" w:name="_Toc742"/>
      <w:bookmarkEnd w:id="1724"/>
      <w:r>
        <w:rPr>
          <w:rtl w:val="true"/>
        </w:rPr>
        <w:t>افزودن بر نفقه</w:t>
      </w:r>
      <w:bookmarkEnd w:id="172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شوهر ماهیانه یا روزانه به غیر از مخارج خوراک و پوشاک و مسافرت مبلغی پول به زن بپردازد جهت خرج هایی که خود صلاح می داند؟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لازم است نفقه است، نه مازاد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به والدین نیازمند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تامین مخارج پدر و مادرِ نیازمند به عهده ی پسران آن هاست یا بر دخترانی که دارای درآمد هستند هم لازم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اولاد که دارا باشند، نفقه والدین بر او واجب است، چه دختر و چه پسر</w:t>
      </w:r>
      <w:r>
        <w:rPr>
          <w:rFonts w:eastAsia="IRNazanin" w:cs="IRNazanin"/>
          <w:color w:val="111111"/>
          <w:sz w:val="28"/>
          <w:szCs w:val="28"/>
          <w:rtl w:val="true"/>
          <w:lang w:bidi="fa-IR"/>
        </w:rPr>
        <w:t>.</w:t>
      </w:r>
    </w:p>
    <w:p>
      <w:pPr>
        <w:pStyle w:val="Heading3"/>
        <w:numPr>
          <w:ilvl w:val="2"/>
          <w:numId w:val="1"/>
        </w:numPr>
        <w:rPr/>
      </w:pPr>
      <w:bookmarkStart w:id="1726" w:name="__RefHeading___Toc1263076_1479056682"/>
      <w:bookmarkStart w:id="1727" w:name="_Toc743"/>
      <w:bookmarkEnd w:id="1726"/>
      <w:r>
        <w:rPr>
          <w:rtl w:val="true"/>
        </w:rPr>
        <w:t>دارو و درمان</w:t>
      </w:r>
      <w:bookmarkEnd w:id="172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هزینه ی دارو و درمان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مریض جزء نفقه حساب می شود و واجب است؟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عرفاً نفقه محسوب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bookmarkStart w:id="1728" w:name="pg4362_44771"/>
    </w:p>
    <w:p>
      <w:pPr>
        <w:pStyle w:val="Heading3"/>
        <w:numPr>
          <w:ilvl w:val="2"/>
          <w:numId w:val="1"/>
        </w:numPr>
        <w:rPr/>
      </w:pPr>
      <w:bookmarkStart w:id="1729" w:name="__RefHeading___Toc1263078_1479056682"/>
      <w:bookmarkStart w:id="1730" w:name="_Toc744"/>
      <w:bookmarkEnd w:id="1728"/>
      <w:bookmarkEnd w:id="1729"/>
      <w:r>
        <w:rPr>
          <w:rtl w:val="true"/>
        </w:rPr>
        <w:t>میزان و محدوده نفقه</w:t>
      </w:r>
      <w:bookmarkEnd w:id="173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در مورد محدوده ی نفقه و میزانی که واجب است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مناسب شأن انسان از خوراک و پوشاک و مسکن گرچه اجاره ای و لوازم زندگی همه نفقه است</w:t>
      </w:r>
      <w:r>
        <w:rPr>
          <w:rFonts w:eastAsia="IRNazanin" w:cs="IRNazanin"/>
          <w:color w:val="111111"/>
          <w:sz w:val="28"/>
          <w:szCs w:val="28"/>
          <w:rtl w:val="true"/>
          <w:lang w:bidi="fa-IR"/>
        </w:rPr>
        <w:t>.</w:t>
      </w:r>
    </w:p>
    <w:p>
      <w:pPr>
        <w:pStyle w:val="Heading3"/>
        <w:numPr>
          <w:ilvl w:val="2"/>
          <w:numId w:val="1"/>
        </w:numPr>
        <w:rPr/>
      </w:pPr>
      <w:bookmarkStart w:id="1731" w:name="__RefHeading___Toc1263080_1479056682"/>
      <w:bookmarkStart w:id="1732" w:name="_Toc745"/>
      <w:bookmarkEnd w:id="1731"/>
      <w:r>
        <w:rPr>
          <w:rtl w:val="true"/>
        </w:rPr>
        <w:t>اولویت نفقه</w:t>
      </w:r>
      <w:bookmarkEnd w:id="173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قدرت مالی نداشته باشد که هم صرف خود نماید و هم نفقه همسر و هم نفقه خویشان واجب النفقه خود را بدهد، کدام یک مقدم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مقدم است</w:t>
      </w:r>
      <w:r>
        <w:rPr>
          <w:rFonts w:eastAsia="IRNazanin" w:cs="IRNazanin"/>
          <w:color w:val="111111"/>
          <w:sz w:val="28"/>
          <w:szCs w:val="28"/>
          <w:rtl w:val="true"/>
          <w:lang w:bidi="fa-IR"/>
        </w:rPr>
        <w:t>.</w:t>
      </w:r>
    </w:p>
    <w:p>
      <w:pPr>
        <w:pStyle w:val="Heading3"/>
        <w:numPr>
          <w:ilvl w:val="2"/>
          <w:numId w:val="1"/>
        </w:numPr>
        <w:rPr/>
      </w:pPr>
      <w:bookmarkStart w:id="1733" w:name="__RefHeading___Toc1263082_1479056682"/>
      <w:bookmarkStart w:id="1734" w:name="_Toc746"/>
      <w:bookmarkEnd w:id="1733"/>
      <w:r>
        <w:rPr>
          <w:rtl w:val="true"/>
        </w:rPr>
        <w:t>نفقه در عده وفات</w:t>
      </w:r>
      <w:bookmarkEnd w:id="173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عده ی وفات است، آیا نفقه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عده ی وفات نفقه ندارد</w:t>
      </w:r>
      <w:r>
        <w:rPr>
          <w:rFonts w:eastAsia="IRNazanin" w:cs="IRNazanin"/>
          <w:color w:val="111111"/>
          <w:sz w:val="28"/>
          <w:szCs w:val="28"/>
          <w:rtl w:val="true"/>
          <w:lang w:bidi="fa-IR"/>
        </w:rPr>
        <w:t>.</w:t>
      </w:r>
    </w:p>
    <w:p>
      <w:pPr>
        <w:pStyle w:val="Heading3"/>
        <w:numPr>
          <w:ilvl w:val="2"/>
          <w:numId w:val="1"/>
        </w:numPr>
        <w:rPr/>
      </w:pPr>
      <w:bookmarkStart w:id="1735" w:name="__RefHeading___Toc1263084_1479056682"/>
      <w:bookmarkStart w:id="1736" w:name="_Toc747"/>
      <w:bookmarkEnd w:id="1735"/>
      <w:r>
        <w:rPr>
          <w:rtl w:val="true"/>
        </w:rPr>
        <w:t>مسکن جداگانه</w:t>
      </w:r>
      <w:bookmarkEnd w:id="173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شوهر خود منزلی جدا از پدر و مادر شوهر مطالبه می کند، آیا بر زوج لازم است که به خواسته ی او جامه ی عمل بپوشاند؟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مسکنی که بتواند آن جا زندگی کند، لازم است</w:t>
      </w:r>
      <w:r>
        <w:rPr>
          <w:rFonts w:eastAsia="IRNazanin" w:cs="IRNazanin"/>
          <w:color w:val="111111"/>
          <w:sz w:val="28"/>
          <w:szCs w:val="28"/>
          <w:rtl w:val="true"/>
          <w:lang w:bidi="fa-IR"/>
        </w:rPr>
        <w:t>.</w:t>
      </w:r>
    </w:p>
    <w:p>
      <w:pPr>
        <w:pStyle w:val="Heading3"/>
        <w:numPr>
          <w:ilvl w:val="2"/>
          <w:numId w:val="1"/>
        </w:numPr>
        <w:rPr/>
      </w:pPr>
      <w:bookmarkStart w:id="1737" w:name="__RefHeading___Toc1263086_1479056682"/>
      <w:bookmarkStart w:id="1738" w:name="_Toc748"/>
      <w:bookmarkEnd w:id="1737"/>
      <w:r>
        <w:rPr>
          <w:rtl w:val="true"/>
        </w:rPr>
        <w:t>عدم نیاز نفقه</w:t>
      </w:r>
      <w:bookmarkEnd w:id="17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زوجه که استحقاق نفقه از زوج دارد، آیا در صورتی است که زوجه محتاج باشد یا احتیاج شرط نیست؟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نفقه زوجه احتیاج شرط نیست</w:t>
      </w:r>
      <w:r>
        <w:rPr>
          <w:rFonts w:eastAsia="IRNazanin" w:cs="IRNazanin"/>
          <w:color w:val="111111"/>
          <w:sz w:val="28"/>
          <w:szCs w:val="28"/>
          <w:rtl w:val="true"/>
          <w:lang w:bidi="fa-IR"/>
        </w:rPr>
        <w:t xml:space="preserve">. </w:t>
      </w:r>
      <w:bookmarkStart w:id="1739" w:name="pg4362_44772"/>
    </w:p>
    <w:p>
      <w:pPr>
        <w:pStyle w:val="Heading2"/>
        <w:numPr>
          <w:ilvl w:val="1"/>
          <w:numId w:val="1"/>
        </w:numPr>
        <w:rPr/>
      </w:pPr>
      <w:bookmarkStart w:id="1740" w:name="__RefHeading___Toc1263088_1479056682"/>
      <w:bookmarkStart w:id="1741" w:name="_Toc749"/>
      <w:bookmarkEnd w:id="1739"/>
      <w:bookmarkEnd w:id="1740"/>
      <w:r>
        <w:rPr>
          <w:rtl w:val="true"/>
        </w:rPr>
        <w:t>شیر دادن</w:t>
      </w:r>
      <w:bookmarkEnd w:id="1741"/>
    </w:p>
    <w:p>
      <w:pPr>
        <w:pStyle w:val="Heading3"/>
        <w:numPr>
          <w:ilvl w:val="2"/>
          <w:numId w:val="1"/>
        </w:numPr>
        <w:rPr/>
      </w:pPr>
      <w:bookmarkStart w:id="1742" w:name="__RefHeading___Toc1263090_1479056682"/>
      <w:bookmarkStart w:id="1743" w:name="_Toc750"/>
      <w:bookmarkEnd w:id="1742"/>
      <w:r>
        <w:rPr>
          <w:rtl w:val="true"/>
        </w:rPr>
        <w:t>ازدواج با فرزندان مادر رضاعی</w:t>
      </w:r>
      <w:bookmarkEnd w:id="174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از زنی شیر خورده، می تواند با فرزندان نسبی یا رضاعی وی ازدواج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 بچه ای که از زنی شیر خورده، می تواند با فرزندان وی ازدواج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برادر برادر رضاعی با خواهر خواهر رضاعیش ازدواج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 برادر رضاعی با خواهر خواهر رضاعی خواهر نیست، از این رو جایز است با هم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 تواند با مادر رضاعی فرزندش ازدواج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جایز می باشد</w:t>
      </w:r>
      <w:r>
        <w:rPr>
          <w:rFonts w:eastAsia="IRNazanin" w:cs="IRNazanin"/>
          <w:color w:val="111111"/>
          <w:sz w:val="28"/>
          <w:szCs w:val="28"/>
          <w:rtl w:val="true"/>
          <w:lang w:bidi="fa-IR"/>
        </w:rPr>
        <w:t>.</w:t>
      </w:r>
    </w:p>
    <w:p>
      <w:pPr>
        <w:pStyle w:val="Heading3"/>
        <w:numPr>
          <w:ilvl w:val="2"/>
          <w:numId w:val="1"/>
        </w:numPr>
        <w:rPr/>
      </w:pPr>
      <w:bookmarkStart w:id="1744" w:name="__RefHeading___Toc1263092_1479056682"/>
      <w:bookmarkStart w:id="1745" w:name="_Toc751"/>
      <w:bookmarkEnd w:id="1744"/>
      <w:r>
        <w:rPr>
          <w:rtl w:val="true"/>
        </w:rPr>
        <w:t>محرمیت</w:t>
      </w:r>
      <w:bookmarkEnd w:id="17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که شیر مادر پسر دیگری را خورده و با وی برادر رضاعی گشته، آیا نسبت به خواهران برادر رضاعی خود محرم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که شیر خورده، به تمام اولاد صاحب شیر محرم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ذکور زن شیرده به خواهران پسری که از مادرشان شیر خورده است یا دختران ان به برادران فرزندی که شیر خورده، محرم می باشد؟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نمی شود و می تواند با آن ها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برادران فرزندی که شیر خورده می توانند با آن دختران ازدواج کنند</w:t>
      </w:r>
      <w:r>
        <w:rPr>
          <w:rFonts w:eastAsia="IRNazanin" w:cs="IRNazanin"/>
          <w:color w:val="111111"/>
          <w:sz w:val="28"/>
          <w:szCs w:val="28"/>
          <w:rtl w:val="true"/>
          <w:lang w:bidi="fa-IR"/>
        </w:rPr>
        <w:t xml:space="preserve">. </w:t>
      </w:r>
      <w:bookmarkStart w:id="1746" w:name="pg4362_44773"/>
    </w:p>
    <w:p>
      <w:pPr>
        <w:pStyle w:val="Heading3"/>
        <w:numPr>
          <w:ilvl w:val="2"/>
          <w:numId w:val="1"/>
        </w:numPr>
        <w:rPr/>
      </w:pPr>
      <w:bookmarkStart w:id="1747" w:name="__RefHeading___Toc1263094_1479056682"/>
      <w:bookmarkStart w:id="1748" w:name="_Toc752"/>
      <w:bookmarkEnd w:id="1746"/>
      <w:bookmarkEnd w:id="1747"/>
      <w:r>
        <w:rPr>
          <w:rtl w:val="true"/>
        </w:rPr>
        <w:t>عقد صغیره</w:t>
      </w:r>
      <w:bookmarkEnd w:id="174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به زن صغیره برادر شوهرش شیر دهد، آیا عقد صغیره باطل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باطل می شود چون زن صغیر دختر برادر می شود</w:t>
      </w:r>
      <w:r>
        <w:rPr>
          <w:rFonts w:eastAsia="IRNazanin" w:cs="IRNazanin"/>
          <w:color w:val="111111"/>
          <w:sz w:val="28"/>
          <w:szCs w:val="28"/>
          <w:rtl w:val="true"/>
          <w:lang w:bidi="fa-IR"/>
        </w:rPr>
        <w:t>.</w:t>
      </w:r>
    </w:p>
    <w:p>
      <w:pPr>
        <w:pStyle w:val="Heading3"/>
        <w:numPr>
          <w:ilvl w:val="2"/>
          <w:numId w:val="1"/>
        </w:numPr>
        <w:rPr/>
      </w:pPr>
      <w:bookmarkStart w:id="1749" w:name="__RefHeading___Toc1263096_1479056682"/>
      <w:bookmarkStart w:id="1750" w:name="_Toc753"/>
      <w:bookmarkEnd w:id="1749"/>
      <w:r>
        <w:rPr>
          <w:rtl w:val="true"/>
        </w:rPr>
        <w:t>زمان شیر دادن</w:t>
      </w:r>
      <w:bookmarkEnd w:id="175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شیر زن حامله ای پیش از وضع حمل جاری شود و با آن بچه ای را شیر دهد، آیا شیر دادن نشر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محرمیت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باید از ولادت و پس از آن باشد</w:t>
      </w:r>
      <w:r>
        <w:rPr>
          <w:rFonts w:eastAsia="IRNazanin" w:cs="IRNazanin"/>
          <w:color w:val="111111"/>
          <w:sz w:val="28"/>
          <w:szCs w:val="28"/>
          <w:rtl w:val="true"/>
          <w:lang w:bidi="fa-IR"/>
        </w:rPr>
        <w:t>.</w:t>
      </w:r>
    </w:p>
    <w:p>
      <w:pPr>
        <w:pStyle w:val="Heading3"/>
        <w:numPr>
          <w:ilvl w:val="2"/>
          <w:numId w:val="1"/>
        </w:numPr>
        <w:rPr/>
      </w:pPr>
      <w:bookmarkStart w:id="1751" w:name="__RefHeading___Toc1263098_1479056682"/>
      <w:bookmarkStart w:id="1752" w:name="_Toc754"/>
      <w:bookmarkEnd w:id="1751"/>
      <w:r>
        <w:rPr>
          <w:rtl w:val="true"/>
        </w:rPr>
        <w:t>شیر دادن به نوه</w:t>
      </w:r>
      <w:bookmarkEnd w:id="175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اگر مادر به فرزند دخترش شیر بدهد، دختر بر شوهر خود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فرزند پسرش شیر بدهد، آیا زن پسرش بر پسر حرام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حکم مخصوص فرزند دختر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زنی که دخترش فوت نموده، جایز است به نوه ی دختری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بچه ی دختر متوفای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دادن جایز است اما اگر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زن شیرده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باشد، نمی تواند با اولاد شوهر این زن ازدواج کند</w:t>
      </w:r>
      <w:r>
        <w:rPr>
          <w:rFonts w:eastAsia="IRNazanin" w:cs="IRNazanin"/>
          <w:color w:val="111111"/>
          <w:sz w:val="28"/>
          <w:szCs w:val="28"/>
          <w:rtl w:val="true"/>
          <w:lang w:bidi="fa-IR"/>
        </w:rPr>
        <w:t>.</w:t>
      </w:r>
    </w:p>
    <w:p>
      <w:pPr>
        <w:pStyle w:val="Heading3"/>
        <w:numPr>
          <w:ilvl w:val="2"/>
          <w:numId w:val="1"/>
        </w:numPr>
        <w:rPr/>
      </w:pPr>
      <w:bookmarkStart w:id="1753" w:name="__RefHeading___Toc1263100_1479056682"/>
      <w:bookmarkStart w:id="1754" w:name="_Toc755"/>
      <w:bookmarkEnd w:id="1753"/>
      <w:r>
        <w:rPr>
          <w:rtl w:val="true"/>
        </w:rPr>
        <w:t>شیر دادن به وابستگان</w:t>
      </w:r>
      <w:bookmarkEnd w:id="17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دختر برادر شوهر خود را شیر دهد، آیا غیر از آن دختر و بچه ای که با او شیر خورده، فرزندان این دو برادر می توانند با هم ازدواج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زنی که فرزند مردی را شیر داده، به آن مرد محرم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های مادر رضاعی بر شیرخوار محرم هستند؟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 شوند چون خواهر زاده یا برادرزاده می شوند</w:t>
      </w:r>
      <w:r>
        <w:rPr>
          <w:rFonts w:eastAsia="IRNazanin" w:cs="IRNazanin"/>
          <w:color w:val="111111"/>
          <w:sz w:val="28"/>
          <w:szCs w:val="28"/>
          <w:rtl w:val="true"/>
          <w:lang w:bidi="fa-IR"/>
        </w:rPr>
        <w:t xml:space="preserve">. </w:t>
      </w:r>
      <w:bookmarkStart w:id="1755" w:name="pg4362_44774"/>
    </w:p>
    <w:p>
      <w:pPr>
        <w:pStyle w:val="BookText"/>
        <w:rPr/>
      </w:pPr>
      <w:bookmarkEnd w:id="175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خواهری دارم که تقریبا شش ماه از زنی دیگر که پسری داشته، شیر خورده، یعنی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 مرتبه شیر آن زن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خورده، بقیه را از شیر مادر خود و مواد خوراکی دیگر تغذیه می کرده، البته شیر خوردن مرتب و در یک ساعت معین نبوده بلکه گاهی شب یک وعده شیر آن زن را می خورده، ازدواج آن پسر با خواهرم چه صورتی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شیر موجب محکم شدن استخوان و روئیدن گوشت باشد ازدواج آن ها حرام است و بعید نیست شش ماه این اثر را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خواهر می تواند برادر خود را شیر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Heading3"/>
        <w:numPr>
          <w:ilvl w:val="2"/>
          <w:numId w:val="1"/>
        </w:numPr>
        <w:rPr/>
      </w:pPr>
      <w:bookmarkStart w:id="1756" w:name="__RefHeading___Toc1263102_1479056682"/>
      <w:bookmarkStart w:id="1757" w:name="_Toc756"/>
      <w:bookmarkEnd w:id="1756"/>
      <w:r>
        <w:rPr>
          <w:rtl w:val="true"/>
        </w:rPr>
        <w:t>مالکیت شیر</w:t>
      </w:r>
      <w:bookmarkEnd w:id="17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حال طلاق حامله بوده، پس از چند روز وضع حمل کرده، آیا شیری که در پستان زن است، مربوط به شوهر اوّل است یا شوهر دوم؟ آیا می تواند همین بچه را شیر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شوهر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نسبت به او موجب تحریم است اما مالکیت شیر مال زن می باشد و به هرکس که بخواهد می تواند شیر بدهد</w:t>
      </w:r>
      <w:r>
        <w:rPr>
          <w:rFonts w:eastAsia="IRNazanin" w:cs="IRNazanin"/>
          <w:color w:val="111111"/>
          <w:sz w:val="28"/>
          <w:szCs w:val="28"/>
          <w:rtl w:val="true"/>
          <w:lang w:bidi="fa-IR"/>
        </w:rPr>
        <w:t>.</w:t>
      </w:r>
    </w:p>
    <w:p>
      <w:pPr>
        <w:pStyle w:val="Heading3"/>
        <w:numPr>
          <w:ilvl w:val="2"/>
          <w:numId w:val="1"/>
        </w:numPr>
        <w:rPr/>
      </w:pPr>
      <w:bookmarkStart w:id="1758" w:name="__RefHeading___Toc1263104_1479056682"/>
      <w:bookmarkStart w:id="1759" w:name="_Toc757"/>
      <w:bookmarkEnd w:id="1758"/>
      <w:r>
        <w:rPr>
          <w:rtl w:val="true"/>
        </w:rPr>
        <w:t>شیر خوردن بزرگسال</w:t>
      </w:r>
      <w:bookmarkEnd w:id="17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فرد بزرگسال برای مداوا یا بدون دلیل شیر زن را بخورد؟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Heading3"/>
        <w:numPr>
          <w:ilvl w:val="2"/>
          <w:numId w:val="1"/>
        </w:numPr>
        <w:rPr/>
      </w:pPr>
      <w:bookmarkStart w:id="1760" w:name="__RefHeading___Toc1263106_1479056682"/>
      <w:bookmarkStart w:id="1761" w:name="_Toc758"/>
      <w:bookmarkEnd w:id="1760"/>
      <w:r>
        <w:rPr>
          <w:rtl w:val="true"/>
        </w:rPr>
        <w:t>شیر دادن به فرزند خوانده</w:t>
      </w:r>
      <w:bookmarkEnd w:id="176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فرزند دختر شوهرش را شیر بدهد، آیا شوهر آن فرزند بر این زن محرم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زن مادرزن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رضاع بعموم المنزله </w:t>
      </w:r>
      <w:r>
        <w:rPr>
          <w:rStyle w:val="FootnoteAnchor"/>
          <w:rtl w:val="true"/>
        </w:rPr>
        <w:footnoteReference w:id="17"/>
      </w:r>
      <w:r>
        <w:rPr>
          <w:rFonts w:ascii="IRNazanin" w:hAnsi="IRNazanin" w:eastAsia="IRNazanin"/>
          <w:color w:val="111111"/>
          <w:sz w:val="28"/>
          <w:sz w:val="28"/>
          <w:szCs w:val="28"/>
          <w:rtl w:val="true"/>
          <w:lang w:bidi="fa-IR"/>
        </w:rPr>
        <w:t>قائل هستید؟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المنزله ثابت نیست</w:t>
      </w:r>
      <w:r>
        <w:rPr>
          <w:rFonts w:eastAsia="IRNazanin" w:cs="IRNazanin"/>
          <w:color w:val="111111"/>
          <w:sz w:val="28"/>
          <w:szCs w:val="28"/>
          <w:rtl w:val="true"/>
          <w:lang w:bidi="fa-IR"/>
        </w:rPr>
        <w:t xml:space="preserve">. </w:t>
      </w:r>
      <w:bookmarkStart w:id="1762" w:name="pg4362_44775"/>
    </w:p>
    <w:p>
      <w:pPr>
        <w:pStyle w:val="Heading2"/>
        <w:numPr>
          <w:ilvl w:val="1"/>
          <w:numId w:val="1"/>
        </w:numPr>
        <w:rPr/>
      </w:pPr>
      <w:bookmarkStart w:id="1763" w:name="__RefHeading___Toc1263108_1479056682"/>
      <w:bookmarkStart w:id="1764" w:name="_Toc759"/>
      <w:bookmarkEnd w:id="1762"/>
      <w:bookmarkEnd w:id="1763"/>
      <w:r>
        <w:rPr>
          <w:rtl w:val="true"/>
        </w:rPr>
        <w:t>طلاق</w:t>
      </w:r>
      <w:bookmarkEnd w:id="1764"/>
    </w:p>
    <w:p>
      <w:pPr>
        <w:pStyle w:val="Heading3"/>
        <w:numPr>
          <w:ilvl w:val="2"/>
          <w:numId w:val="1"/>
        </w:numPr>
        <w:rPr/>
      </w:pPr>
      <w:bookmarkStart w:id="1765" w:name="__RefHeading___Toc1263110_1479056682"/>
      <w:bookmarkStart w:id="1766" w:name="_Toc760"/>
      <w:bookmarkEnd w:id="1765"/>
      <w:r>
        <w:rPr>
          <w:rtl w:val="true"/>
        </w:rPr>
        <w:t>طلاق در طُهر غیر مواقعه</w:t>
      </w:r>
      <w:bookmarkEnd w:id="176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در حال حیض با عیال خود آمیزش کند و در طهر غیر مواقعه</w:t>
      </w:r>
      <w:r>
        <w:rPr>
          <w:rStyle w:val="FootnoteAnchor"/>
          <w:rtl w:val="true"/>
        </w:rPr>
        <w:footnoteReference w:id="18"/>
      </w:r>
      <w:r>
        <w:rPr>
          <w:rFonts w:ascii="IRNazanin" w:hAnsi="IRNazanin" w:eastAsia="IRNazanin"/>
          <w:color w:val="111111"/>
          <w:sz w:val="28"/>
          <w:sz w:val="28"/>
          <w:szCs w:val="28"/>
          <w:rtl w:val="true"/>
          <w:lang w:bidi="fa-IR"/>
        </w:rPr>
        <w:t>طلاق دهد، آیا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چنین طلاقی صحیح نیست</w:t>
      </w:r>
      <w:r>
        <w:rPr>
          <w:rFonts w:eastAsia="IRNazanin" w:cs="IRNazanin"/>
          <w:color w:val="111111"/>
          <w:sz w:val="28"/>
          <w:szCs w:val="28"/>
          <w:rtl w:val="true"/>
          <w:lang w:bidi="fa-IR"/>
        </w:rPr>
        <w:t>.</w:t>
      </w:r>
    </w:p>
    <w:p>
      <w:pPr>
        <w:pStyle w:val="Heading3"/>
        <w:numPr>
          <w:ilvl w:val="2"/>
          <w:numId w:val="1"/>
        </w:numPr>
        <w:rPr/>
      </w:pPr>
      <w:bookmarkStart w:id="1767" w:name="__RefHeading___Toc1263112_1479056682"/>
      <w:bookmarkStart w:id="1768" w:name="_Toc761"/>
      <w:bookmarkEnd w:id="1767"/>
      <w:r>
        <w:rPr>
          <w:rtl w:val="true"/>
        </w:rPr>
        <w:t>طلاق باردار</w:t>
      </w:r>
      <w:bookmarkEnd w:id="176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آبستن را طلاق دهند، عده اش تا به دنیا آمدن یا سقط شدن بچه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عده در همه ی حمل ها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حمل شرعی و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حمل شرعی است</w:t>
      </w:r>
      <w:r>
        <w:rPr>
          <w:rFonts w:eastAsia="IRNazanin" w:cs="IRNazanin"/>
          <w:color w:val="111111"/>
          <w:sz w:val="28"/>
          <w:szCs w:val="28"/>
          <w:rtl w:val="true"/>
          <w:lang w:bidi="fa-IR"/>
        </w:rPr>
        <w:t>.</w:t>
      </w:r>
    </w:p>
    <w:p>
      <w:pPr>
        <w:pStyle w:val="Heading3"/>
        <w:numPr>
          <w:ilvl w:val="2"/>
          <w:numId w:val="1"/>
        </w:numPr>
        <w:rPr/>
      </w:pPr>
      <w:bookmarkStart w:id="1769" w:name="__RefHeading___Toc1263114_1479056682"/>
      <w:bookmarkStart w:id="1770" w:name="_Toc762"/>
      <w:bookmarkEnd w:id="1769"/>
      <w:r>
        <w:rPr>
          <w:rtl w:val="true"/>
        </w:rPr>
        <w:t>حضور یا شنیدن شاهدان</w:t>
      </w:r>
      <w:bookmarkEnd w:id="177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دو عادل در مجلس طلاق شرط است یا شنیدن آن گرچه به وسیله تلفن و امثال آن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دو عادل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مجلس طلاق حضور داشته باشند</w:t>
      </w:r>
      <w:r>
        <w:rPr>
          <w:rFonts w:eastAsia="IRNazanin" w:cs="IRNazanin"/>
          <w:color w:val="111111"/>
          <w:sz w:val="28"/>
          <w:szCs w:val="28"/>
          <w:rtl w:val="true"/>
          <w:lang w:bidi="fa-IR"/>
        </w:rPr>
        <w:t>.</w:t>
      </w:r>
    </w:p>
    <w:p>
      <w:pPr>
        <w:pStyle w:val="Heading3"/>
        <w:numPr>
          <w:ilvl w:val="2"/>
          <w:numId w:val="1"/>
        </w:numPr>
        <w:rPr/>
      </w:pPr>
      <w:bookmarkStart w:id="1771" w:name="__RefHeading___Toc1263116_1479056682"/>
      <w:bookmarkStart w:id="1772" w:name="_Toc763"/>
      <w:bookmarkEnd w:id="1771"/>
      <w:r>
        <w:rPr>
          <w:rtl w:val="true"/>
        </w:rPr>
        <w:t>شاهد بودن زوج</w:t>
      </w:r>
      <w:bookmarkEnd w:id="177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برای اجرای صیغه طلاق زوجه ام وکیل کرده ام، آیا می شود خودم یکی از دو شاهد باشم یا دو شاهد غیر از زوج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زوج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عادل غیر از زوج باشد</w:t>
      </w:r>
      <w:r>
        <w:rPr>
          <w:rFonts w:eastAsia="IRNazanin" w:cs="IRNazanin"/>
          <w:color w:val="111111"/>
          <w:sz w:val="28"/>
          <w:szCs w:val="28"/>
          <w:rtl w:val="true"/>
          <w:lang w:bidi="fa-IR"/>
        </w:rPr>
        <w:t>.</w:t>
      </w:r>
    </w:p>
    <w:p>
      <w:pPr>
        <w:pStyle w:val="Heading3"/>
        <w:numPr>
          <w:ilvl w:val="2"/>
          <w:numId w:val="1"/>
        </w:numPr>
        <w:rPr/>
      </w:pPr>
      <w:bookmarkStart w:id="1773" w:name="__RefHeading___Toc1263118_1479056682"/>
      <w:bookmarkStart w:id="1774" w:name="_Toc764"/>
      <w:bookmarkEnd w:id="1773"/>
      <w:r>
        <w:rPr>
          <w:rtl w:val="true"/>
        </w:rPr>
        <w:t>زنان شاهد</w:t>
      </w:r>
      <w:bookmarkEnd w:id="177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طلاقی که در حضور چهار زن به عنوان شاهد جاری شده باشد، صحیح است؟ </w:t>
      </w:r>
      <w:bookmarkStart w:id="1775" w:name="pg4362_44776"/>
    </w:p>
    <w:p>
      <w:pPr>
        <w:pStyle w:val="BookText"/>
        <w:rPr/>
      </w:pPr>
      <w:bookmarkEnd w:id="1775"/>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مرد عادل طلاق را بشنود</w:t>
      </w:r>
      <w:r>
        <w:rPr>
          <w:rFonts w:eastAsia="IRNazanin" w:cs="IRNazanin"/>
          <w:color w:val="111111"/>
          <w:sz w:val="28"/>
          <w:szCs w:val="28"/>
          <w:rtl w:val="true"/>
          <w:lang w:bidi="fa-IR"/>
        </w:rPr>
        <w:t>.</w:t>
      </w:r>
    </w:p>
    <w:p>
      <w:pPr>
        <w:pStyle w:val="Heading3"/>
        <w:numPr>
          <w:ilvl w:val="2"/>
          <w:numId w:val="1"/>
        </w:numPr>
        <w:rPr/>
      </w:pPr>
      <w:bookmarkStart w:id="1776" w:name="__RefHeading___Toc1263120_1479056682"/>
      <w:bookmarkStart w:id="1777" w:name="_Toc765"/>
      <w:bookmarkEnd w:id="1776"/>
      <w:r>
        <w:rPr>
          <w:rtl w:val="true"/>
        </w:rPr>
        <w:t>حضور یا شنیدن؟</w:t>
      </w:r>
      <w:bookmarkEnd w:id="177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صحت طلاق حضور و استماع عدلین است یا استماع ایشان به هر نحوی باشد، کفایت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در حین طلاق دادن کافی است</w:t>
      </w:r>
      <w:r>
        <w:rPr>
          <w:rFonts w:eastAsia="IRNazanin" w:cs="IRNazanin"/>
          <w:color w:val="111111"/>
          <w:sz w:val="28"/>
          <w:szCs w:val="28"/>
          <w:rtl w:val="true"/>
          <w:lang w:bidi="fa-IR"/>
        </w:rPr>
        <w:t>.</w:t>
      </w:r>
    </w:p>
    <w:p>
      <w:pPr>
        <w:pStyle w:val="Heading3"/>
        <w:numPr>
          <w:ilvl w:val="2"/>
          <w:numId w:val="1"/>
        </w:numPr>
        <w:rPr/>
      </w:pPr>
      <w:bookmarkStart w:id="1778" w:name="__RefHeading___Toc1263122_1479056682"/>
      <w:bookmarkStart w:id="1779" w:name="_Toc766"/>
      <w:bookmarkEnd w:id="1778"/>
      <w:r>
        <w:rPr>
          <w:rtl w:val="true"/>
        </w:rPr>
        <w:t>عدالت شاهدان</w:t>
      </w:r>
      <w:bookmarkEnd w:id="177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طلاق عدالت دو شاهد در نظر زوج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کافی است و احوط این است کسی که می خواهد زن مطلقه را عقد کند، فسق شهود بر او معلوم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طلاق را جاری کند، عادل به معنای مشهور نمی شناسد، ولی اشخاصی هستند که نه به چشم خود از آن ها معصیت دیده و نه از دیگران چیزی در باره ی آن ها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به شاهد بودن چنین اشخاصی قناعت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به آن ها بعید نیست</w:t>
      </w:r>
      <w:r>
        <w:rPr>
          <w:rFonts w:eastAsia="IRNazanin" w:cs="IRNazanin"/>
          <w:color w:val="111111"/>
          <w:sz w:val="28"/>
          <w:szCs w:val="28"/>
          <w:rtl w:val="true"/>
          <w:lang w:bidi="fa-IR"/>
        </w:rPr>
        <w:t>.</w:t>
      </w:r>
    </w:p>
    <w:p>
      <w:pPr>
        <w:pStyle w:val="Heading3"/>
        <w:numPr>
          <w:ilvl w:val="2"/>
          <w:numId w:val="1"/>
        </w:numPr>
        <w:rPr/>
      </w:pPr>
      <w:bookmarkStart w:id="1780" w:name="__RefHeading___Toc1263124_1479056682"/>
      <w:bookmarkStart w:id="1781" w:name="_Toc767"/>
      <w:bookmarkEnd w:id="1780"/>
      <w:r>
        <w:rPr>
          <w:rtl w:val="true"/>
        </w:rPr>
        <w:t>طلاق بدون حضور شاهدان</w:t>
      </w:r>
      <w:bookmarkEnd w:id="178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آذربایجان طلاق در محکمه و بدون حضور شهود عادل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طلاق صحیح است؟ خانمی که در محکمه طلاق گرفته، می تواند ازدواج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طلاق صحیح نیست و ازدواج با شخص دیگر حرام است چرا که زن در واقع شوهردار است</w:t>
      </w:r>
      <w:r>
        <w:rPr>
          <w:rFonts w:eastAsia="IRNazanin" w:cs="IRNazanin"/>
          <w:color w:val="111111"/>
          <w:sz w:val="28"/>
          <w:szCs w:val="28"/>
          <w:rtl w:val="true"/>
          <w:lang w:bidi="fa-IR"/>
        </w:rPr>
        <w:t>.</w:t>
      </w:r>
    </w:p>
    <w:p>
      <w:pPr>
        <w:pStyle w:val="Heading3"/>
        <w:numPr>
          <w:ilvl w:val="2"/>
          <w:numId w:val="1"/>
        </w:numPr>
        <w:rPr/>
      </w:pPr>
      <w:bookmarkStart w:id="1782" w:name="__RefHeading___Toc1263126_1479056682"/>
      <w:bookmarkStart w:id="1783" w:name="_Toc768"/>
      <w:bookmarkEnd w:id="1782"/>
      <w:r>
        <w:rPr>
          <w:rtl w:val="true"/>
        </w:rPr>
        <w:t>ملاعنه</w:t>
      </w:r>
      <w:bookmarkEnd w:id="1783"/>
    </w:p>
    <w:p>
      <w:pPr>
        <w:pStyle w:val="BookText"/>
        <w:rPr/>
      </w:pPr>
      <w:r>
        <w:rPr>
          <w:rFonts w:ascii="IRNazanin" w:hAnsi="IRNazanin" w:eastAsia="IRNazanin"/>
          <w:color w:val="111111"/>
          <w:sz w:val="28"/>
          <w:sz w:val="28"/>
          <w:szCs w:val="28"/>
          <w:rtl w:val="true"/>
          <w:lang w:bidi="fa-IR"/>
        </w:rPr>
        <w:t>ملاعنه</w:t>
      </w:r>
      <w:r>
        <w:rPr>
          <w:rStyle w:val="FootnoteAnchor"/>
          <w:rtl w:val="true"/>
        </w:rPr>
        <w:footnoteReference w:id="1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ملاعنه موجب تنصیف مهر زن می شود یا نه؟ </w:t>
      </w:r>
      <w:bookmarkStart w:id="1784" w:name="pg4362_44777"/>
    </w:p>
    <w:p>
      <w:pPr>
        <w:pStyle w:val="BookText"/>
        <w:rPr/>
      </w:pPr>
      <w:bookmarkEnd w:id="1784"/>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ملاعنه پس از آمیزش می باشد، زن تمام مهریه را با دخول مالک شده و ملاعنه موجب تصنیف نمی شود</w:t>
      </w:r>
      <w:r>
        <w:rPr>
          <w:rFonts w:eastAsia="IRNazanin" w:cs="IRNazanin"/>
          <w:color w:val="111111"/>
          <w:sz w:val="28"/>
          <w:szCs w:val="28"/>
          <w:rtl w:val="true"/>
          <w:lang w:bidi="fa-IR"/>
        </w:rPr>
        <w:t>.</w:t>
      </w:r>
    </w:p>
    <w:p>
      <w:pPr>
        <w:pStyle w:val="Heading3"/>
        <w:numPr>
          <w:ilvl w:val="2"/>
          <w:numId w:val="1"/>
        </w:numPr>
        <w:rPr/>
      </w:pPr>
      <w:bookmarkStart w:id="1785" w:name="__RefHeading___Toc1263128_1479056682"/>
      <w:bookmarkStart w:id="1786" w:name="_Toc769"/>
      <w:bookmarkEnd w:id="1785"/>
      <w:r>
        <w:rPr>
          <w:rtl w:val="true"/>
        </w:rPr>
        <w:t>آمیزش از پشت</w:t>
      </w:r>
      <w:bookmarkEnd w:id="178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بعد از پاک شدن زن از حیض از پشت آمیزش کرده، طلاق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طلاق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رضای زوجه دخول از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باشد و از جلو، آمیزش واقع نشده و زوجه باکره باشد و سپس طلاق واقع شود آیا زوجه مستحق تمام مهر است یا نصف آن؟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از دبر موجب استقرار تمام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طلاق در فرض سئوال موجب تنصیف مهر نمی‌شود</w:t>
      </w:r>
      <w:r>
        <w:rPr>
          <w:rFonts w:eastAsia="IRNazanin" w:cs="IRNazanin"/>
          <w:color w:val="111111"/>
          <w:sz w:val="28"/>
          <w:szCs w:val="28"/>
          <w:rtl w:val="true"/>
          <w:lang w:bidi="fa-IR"/>
        </w:rPr>
        <w:t>.</w:t>
      </w:r>
    </w:p>
    <w:p>
      <w:pPr>
        <w:pStyle w:val="Heading3"/>
        <w:numPr>
          <w:ilvl w:val="2"/>
          <w:numId w:val="1"/>
        </w:numPr>
        <w:rPr/>
      </w:pPr>
      <w:bookmarkStart w:id="1787" w:name="__RefHeading___Toc1263130_1479056682"/>
      <w:bookmarkStart w:id="1788" w:name="_Toc770"/>
      <w:bookmarkEnd w:id="1787"/>
      <w:r>
        <w:rPr>
          <w:rtl w:val="true"/>
        </w:rPr>
        <w:t>محلل</w:t>
      </w:r>
      <w:bookmarkEnd w:id="178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محلل صرف دخول کفایت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یا هردو باید ارضا 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دخول کافی است</w:t>
      </w:r>
      <w:r>
        <w:rPr>
          <w:rFonts w:eastAsia="IRNazanin" w:cs="IRNazanin"/>
          <w:color w:val="111111"/>
          <w:sz w:val="28"/>
          <w:szCs w:val="28"/>
          <w:rtl w:val="true"/>
          <w:lang w:bidi="fa-IR"/>
        </w:rPr>
        <w:t>.</w:t>
      </w:r>
    </w:p>
    <w:p>
      <w:pPr>
        <w:pStyle w:val="Heading3"/>
        <w:numPr>
          <w:ilvl w:val="2"/>
          <w:numId w:val="1"/>
        </w:numPr>
        <w:rPr/>
      </w:pPr>
      <w:bookmarkStart w:id="1789" w:name="__RefHeading___Toc1263132_1479056682"/>
      <w:bookmarkStart w:id="1790" w:name="_Toc771"/>
      <w:bookmarkEnd w:id="1789"/>
      <w:r>
        <w:rPr>
          <w:rtl w:val="true"/>
        </w:rPr>
        <w:t>ادعای طلاق</w:t>
      </w:r>
      <w:bookmarkEnd w:id="179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طلاق به مجرد ادعای شوهر و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مطلقه نموده ام، ثابت می شود یا این که شهادت دو عادل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مجرد ادعاء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اصل طلاق ولی نسبت به نفقه زوجه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الاظهر قبول نمی شود</w:t>
      </w:r>
      <w:r>
        <w:rPr>
          <w:rFonts w:eastAsia="IRNazanin" w:cs="IRNazanin"/>
          <w:color w:val="111111"/>
          <w:sz w:val="28"/>
          <w:szCs w:val="28"/>
          <w:rtl w:val="true"/>
          <w:lang w:bidi="fa-IR"/>
        </w:rPr>
        <w:t>.</w:t>
      </w:r>
    </w:p>
    <w:p>
      <w:pPr>
        <w:pStyle w:val="Heading3"/>
        <w:numPr>
          <w:ilvl w:val="2"/>
          <w:numId w:val="1"/>
        </w:numPr>
        <w:rPr/>
      </w:pPr>
      <w:bookmarkStart w:id="1791" w:name="__RefHeading___Toc1263134_1479056682"/>
      <w:bookmarkStart w:id="1792" w:name="_Toc772"/>
      <w:bookmarkEnd w:id="1791"/>
      <w:r>
        <w:rPr>
          <w:rtl w:val="true"/>
        </w:rPr>
        <w:t>طلاق سنّی</w:t>
      </w:r>
      <w:bookmarkEnd w:id="179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شیعه است 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یا نابالغ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عقد مردی سنی در آورده، صیغه ی عقد را هم به طریق مذهب شیعه اجرا کرده، بعدا آن مرد دختر را مطابق </w:t>
      </w:r>
      <w:bookmarkStart w:id="1793" w:name="pg4362_44778"/>
    </w:p>
    <w:p>
      <w:pPr>
        <w:pStyle w:val="BookText"/>
        <w:rPr/>
      </w:pPr>
      <w:bookmarkEnd w:id="1793"/>
      <w:r>
        <w:rPr>
          <w:rFonts w:ascii="IRNazanin" w:hAnsi="IRNazanin" w:eastAsia="IRNazanin"/>
          <w:color w:val="111111"/>
          <w:sz w:val="28"/>
          <w:sz w:val="28"/>
          <w:szCs w:val="28"/>
          <w:rtl w:val="true"/>
          <w:lang w:bidi="fa-IR"/>
        </w:rPr>
        <w:t>مذهب اهل تسنن طلاق داده، آیا طلاق صحیح است و دختر می تواند با شخص دیگری ازدواج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طلاق صحیح است و دختر می تواند شوهر کند</w:t>
      </w:r>
      <w:r>
        <w:rPr>
          <w:rFonts w:eastAsia="IRNazanin" w:cs="IRNazanin"/>
          <w:color w:val="111111"/>
          <w:sz w:val="28"/>
          <w:szCs w:val="28"/>
          <w:rtl w:val="true"/>
          <w:lang w:bidi="fa-IR"/>
        </w:rPr>
        <w:t>.</w:t>
      </w:r>
    </w:p>
    <w:p>
      <w:pPr>
        <w:pStyle w:val="Heading3"/>
        <w:numPr>
          <w:ilvl w:val="2"/>
          <w:numId w:val="1"/>
        </w:numPr>
        <w:rPr/>
      </w:pPr>
      <w:bookmarkStart w:id="1794" w:name="__RefHeading___Toc1263136_1479056682"/>
      <w:bookmarkStart w:id="1795" w:name="_Toc773"/>
      <w:bookmarkEnd w:id="1794"/>
      <w:r>
        <w:rPr>
          <w:rtl w:val="true"/>
        </w:rPr>
        <w:t>طلاق زن شیرده</w:t>
      </w:r>
      <w:bookmarkEnd w:id="179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به دلیل شیر دادن به بچه عادت ماهانه نمی بیند، هنگام طلاق تکلیفش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ی او عده ی 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796" w:name="__RefHeading___Toc1263138_1479056682"/>
      <w:bookmarkStart w:id="1797" w:name="_Toc774"/>
      <w:bookmarkEnd w:id="1796"/>
      <w:r>
        <w:rPr>
          <w:rtl w:val="true"/>
        </w:rPr>
        <w:t>وطی به شبهه</w:t>
      </w:r>
      <w:bookmarkEnd w:id="179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ی وطی به شبهه را از چه زمانی باید حساب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وطی به شبهه گرچه احوط پس از توجه پیدا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وطی به شبهه شده و در طلاق عده نداشته مثل صغیره و یائسه آیا عده ی وطی به شبهه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عده ندارد</w:t>
      </w:r>
      <w:r>
        <w:rPr>
          <w:rFonts w:eastAsia="IRNazanin" w:cs="IRNazanin"/>
          <w:color w:val="111111"/>
          <w:sz w:val="28"/>
          <w:szCs w:val="28"/>
          <w:rtl w:val="true"/>
          <w:lang w:bidi="fa-IR"/>
        </w:rPr>
        <w:t>.</w:t>
      </w:r>
    </w:p>
    <w:p>
      <w:pPr>
        <w:pStyle w:val="Heading3"/>
        <w:numPr>
          <w:ilvl w:val="2"/>
          <w:numId w:val="1"/>
        </w:numPr>
        <w:rPr/>
      </w:pPr>
      <w:bookmarkStart w:id="1798" w:name="__RefHeading___Toc1263140_1479056682"/>
      <w:bookmarkStart w:id="1799" w:name="_Toc775"/>
      <w:bookmarkEnd w:id="1798"/>
      <w:r>
        <w:rPr>
          <w:rtl w:val="true"/>
        </w:rPr>
        <w:t>حِداد</w:t>
      </w:r>
      <w:bookmarkEnd w:id="179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 در عده ی وفات چه معنایی دارد و آیا ترک نظافت را هم شامل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ترک زینت است، نه ترک نظافت</w:t>
      </w:r>
      <w:r>
        <w:rPr>
          <w:rFonts w:eastAsia="IRNazanin" w:cs="IRNazanin"/>
          <w:color w:val="111111"/>
          <w:sz w:val="28"/>
          <w:szCs w:val="28"/>
          <w:rtl w:val="true"/>
          <w:lang w:bidi="fa-IR"/>
        </w:rPr>
        <w:t>.</w:t>
      </w:r>
    </w:p>
    <w:p>
      <w:pPr>
        <w:pStyle w:val="Heading3"/>
        <w:numPr>
          <w:ilvl w:val="2"/>
          <w:numId w:val="1"/>
        </w:numPr>
        <w:rPr/>
      </w:pPr>
      <w:bookmarkStart w:id="1800" w:name="__RefHeading___Toc1263142_1479056682"/>
      <w:bookmarkStart w:id="1801" w:name="_Toc776"/>
      <w:bookmarkEnd w:id="1800"/>
      <w:r>
        <w:rPr>
          <w:rtl w:val="true"/>
        </w:rPr>
        <w:t>رجوع مرد</w:t>
      </w:r>
      <w:bookmarkEnd w:id="180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عده ی رجعی به زن رجوع می کند ولی فورا پشیمان می شود و می گوید همان طلاق برقرار باشد، آیا کافی است یا این که طلاق مجدد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رجوع محقق شود با فعل یا با زبان طلاق مجدد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رجعی اگر مرد بدون قصد رجوع با زن آمیزش کرد، رجوع محقق می شود؟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محقق می شود</w:t>
      </w:r>
      <w:r>
        <w:rPr>
          <w:rFonts w:eastAsia="IRNazanin" w:cs="IRNazanin"/>
          <w:color w:val="111111"/>
          <w:sz w:val="28"/>
          <w:szCs w:val="28"/>
          <w:rtl w:val="true"/>
          <w:lang w:bidi="fa-IR"/>
        </w:rPr>
        <w:t xml:space="preserve">. </w:t>
      </w:r>
      <w:bookmarkStart w:id="1802" w:name="pg4362_44779"/>
    </w:p>
    <w:p>
      <w:pPr>
        <w:pStyle w:val="Heading3"/>
        <w:numPr>
          <w:ilvl w:val="2"/>
          <w:numId w:val="1"/>
        </w:numPr>
        <w:rPr/>
      </w:pPr>
      <w:bookmarkStart w:id="1803" w:name="__RefHeading___Toc1263144_1479056682"/>
      <w:bookmarkStart w:id="1804" w:name="_Toc777"/>
      <w:bookmarkEnd w:id="1802"/>
      <w:bookmarkEnd w:id="1803"/>
      <w:r>
        <w:rPr>
          <w:rtl w:val="true"/>
        </w:rPr>
        <w:t>رجوع در خلع</w:t>
      </w:r>
      <w:bookmarkEnd w:id="180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به طلاق خلع از همسرم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روز پس از طلاق اظهار داشت که هنگام طلاق در عادت ماهیانه بوده و دو ساعت پس از دفترخانه فهمیده، در روزهای بعد هم مدام دم از پشیمانی و برگشت می زد تا اینکه سه هفته پس از طلاق به منزل آمد و مدام اظهار پشیمانی و قصد رجوع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در منزل بود، با توجه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طلاق را باطل و هنوز خود را زن من می دانست، نیز عده اش تمام نشده، آمیزش کردیم و این عمل چندین مرتبه دیگر نیز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جریانات شرط گذاشت که اگر می خواهی قانونی شود، باید حق طلاق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بدهی فکر می کردم با صحبت می توانم او را راضی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بعد از حدود شش ماه از این ارتباطات، ارتباط خود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لحاظ شرعی زن من است؟ اگر بخواهد شوهر کند، حکم چیست؟ چنان چه اظهار ایشان مبنی بر عادت بودن در زمان جاری شدن طلاق دروغ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 آن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که ایشان در زمان عده بازگشته و حتی آمیزش کرده ایم، آیا رجوع محسوب می شود و شرعا هنوز زن من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راست می‌گفته و از گفته او برای شما اطمینان حاصل شده که هنگام طلاق پاک نبوده، همسرتان بوده، عمل شما حرام نبوده؛ در غیر این صورت رابطه شما مشروع نبوده است مگر این که زن به مهر یا مال دیگری که در مقابل طلاق به شما بذل کرده بود رجوع کند و شما به عقد خود رجوع نمائید</w:t>
      </w:r>
      <w:r>
        <w:rPr>
          <w:rFonts w:eastAsia="IRNazanin" w:cs="IRNazanin"/>
          <w:color w:val="111111"/>
          <w:sz w:val="28"/>
          <w:szCs w:val="28"/>
          <w:rtl w:val="true"/>
          <w:lang w:bidi="fa-IR"/>
        </w:rPr>
        <w:t>.</w:t>
      </w:r>
    </w:p>
    <w:p>
      <w:pPr>
        <w:pStyle w:val="Heading3"/>
        <w:numPr>
          <w:ilvl w:val="2"/>
          <w:numId w:val="1"/>
        </w:numPr>
        <w:rPr/>
      </w:pPr>
      <w:bookmarkStart w:id="1805" w:name="__RefHeading___Toc1263146_1479056682"/>
      <w:bookmarkStart w:id="1806" w:name="_Toc778"/>
      <w:bookmarkEnd w:id="1805"/>
      <w:r>
        <w:rPr>
          <w:rtl w:val="true"/>
        </w:rPr>
        <w:t>عده طلاق یا عقد؟</w:t>
      </w:r>
      <w:bookmarkEnd w:id="180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زنی را به طلاق خلعی دوم مطلقه نموده اما پیش از انقضای عده، زن از بذل خود رجوع می کند اما زوج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 کنم به شرط این که تو را صیغه کنم و همین گونه هم عمل می شود اما باز اختلاف شروع شده و آن ها بر بذل مدت توافق می کنند و احتیاطا طلاق هم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آیا زن باید عده ی طلاق را نگه دارد یا عده ی عقد موقت را؟ و آیا می توانند دوباره صیغه شوند یا این که محلل لازم است؟ </w:t>
      </w:r>
      <w:bookmarkStart w:id="1807" w:name="pg4362_44780"/>
    </w:p>
    <w:p>
      <w:pPr>
        <w:pStyle w:val="BookText"/>
        <w:rPr/>
      </w:pPr>
      <w:bookmarkEnd w:id="1807"/>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عقد موقت باطل است و به مجرد رجوع مرد، زن دائم اوست و اگر طلاق داد، زن باید عده ی طلاق نگه دارد و احتیاج به محلل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طلاق اوّل هم رجوع کرده باشد</w:t>
      </w:r>
      <w:r>
        <w:rPr>
          <w:rFonts w:eastAsia="IRNazanin" w:cs="IRNazanin"/>
          <w:color w:val="111111"/>
          <w:sz w:val="28"/>
          <w:szCs w:val="28"/>
          <w:rtl w:val="true"/>
          <w:lang w:bidi="fa-IR"/>
        </w:rPr>
        <w:t>.</w:t>
      </w:r>
    </w:p>
    <w:p>
      <w:pPr>
        <w:pStyle w:val="Heading3"/>
        <w:numPr>
          <w:ilvl w:val="2"/>
          <w:numId w:val="1"/>
        </w:numPr>
        <w:rPr/>
      </w:pPr>
      <w:bookmarkStart w:id="1808" w:name="__RefHeading___Toc1263148_1479056682"/>
      <w:bookmarkStart w:id="1809" w:name="_Toc779"/>
      <w:bookmarkEnd w:id="1808"/>
      <w:r>
        <w:rPr>
          <w:rtl w:val="true"/>
        </w:rPr>
        <w:t>شوهر مفقود الاثر</w:t>
      </w:r>
      <w:bookmarkEnd w:id="180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شوهرش مفقود شده، چه وظیفه ای دارد و در این مدت نفقه ی او بر عهده ی کیست؟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شوهرش مفقود شده و از او خبری نیست و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مثل پدر هم نفقه اش را نمی پردازد، اگر بر این وضع صبر نکرد و به حاکم شرع مراجعه نمود، چهار سال به او مهلت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در آن جا که مفقود شده، تفحص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در محلی زنده است، باید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شود مرده است، باید عده ی وفات نگه دارد و اگر بعد از چهار سال معلوم نشد که مرده یا زنده است حاکم به ولیّ او امر می کند به طلاق زن اما اگر ولیّ نداشته باشد خود حاکم طلاق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و پس از چهار ماه و ده روز می تواند شوهر کند</w:t>
      </w:r>
      <w:r>
        <w:rPr>
          <w:rFonts w:eastAsia="IRNazanin" w:cs="IRNazanin"/>
          <w:color w:val="111111"/>
          <w:sz w:val="28"/>
          <w:szCs w:val="28"/>
          <w:rtl w:val="true"/>
          <w:lang w:bidi="fa-IR"/>
        </w:rPr>
        <w:t>.</w:t>
      </w:r>
    </w:p>
    <w:p>
      <w:pPr>
        <w:pStyle w:val="Heading3"/>
        <w:numPr>
          <w:ilvl w:val="2"/>
          <w:numId w:val="1"/>
        </w:numPr>
        <w:rPr/>
      </w:pPr>
      <w:bookmarkStart w:id="1810" w:name="__RefHeading___Toc1263150_1479056682"/>
      <w:bookmarkStart w:id="1811" w:name="_Toc780"/>
      <w:bookmarkEnd w:id="1810"/>
      <w:r>
        <w:rPr>
          <w:rtl w:val="true"/>
        </w:rPr>
        <w:t xml:space="preserve">داوران </w:t>
      </w:r>
      <w:r>
        <w:rPr>
          <w:rtl w:val="true"/>
        </w:rPr>
        <w:t>(</w:t>
      </w:r>
      <w:r>
        <w:rPr>
          <w:rtl w:val="true"/>
        </w:rPr>
        <w:t>حَکمین</w:t>
      </w:r>
      <w:r>
        <w:rPr>
          <w:rtl w:val="true"/>
        </w:rPr>
        <w:t xml:space="preserve">) </w:t>
      </w:r>
      <w:r>
        <w:rPr>
          <w:rtl w:val="true"/>
        </w:rPr>
        <w:t>طلاق</w:t>
      </w:r>
      <w:bookmarkEnd w:id="18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تعیین حکمین در چه مواردی است و آیا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توانند طلاق را جاری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بین زن و شوهر اختلاف پیش بیاید، دو نفر عادل را برای رفع اختلاف داور قرار می دهند و داورها نمی توانند طلاق بدهند مگر این که زوجین به آن ها وکالت دهند</w:t>
      </w:r>
      <w:r>
        <w:rPr>
          <w:rFonts w:eastAsia="IRNazanin" w:cs="IRNazanin"/>
          <w:color w:val="111111"/>
          <w:sz w:val="28"/>
          <w:szCs w:val="28"/>
          <w:rtl w:val="true"/>
          <w:lang w:bidi="fa-IR"/>
        </w:rPr>
        <w:t>.</w:t>
      </w:r>
    </w:p>
    <w:p>
      <w:pPr>
        <w:pStyle w:val="Heading3"/>
        <w:numPr>
          <w:ilvl w:val="2"/>
          <w:numId w:val="1"/>
        </w:numPr>
        <w:rPr/>
      </w:pPr>
      <w:bookmarkStart w:id="1812" w:name="__RefHeading___Toc1263152_1479056682"/>
      <w:bookmarkStart w:id="1813" w:name="_Toc781"/>
      <w:bookmarkEnd w:id="1812"/>
      <w:r>
        <w:rPr>
          <w:rtl w:val="true"/>
        </w:rPr>
        <w:t>عدم پرداخت نفقه</w:t>
      </w:r>
      <w:bookmarkEnd w:id="181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بدون عذر شرعی نفقه ندهد، آیا طلاق زوجه جایز است؟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به حاکم شرع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انفاق یا به طلاق امر می کند اگر هیچ یک را انجام ندهد، حاکم شرع طلاق می دهد</w:t>
      </w:r>
      <w:r>
        <w:rPr>
          <w:rFonts w:eastAsia="IRNazanin" w:cs="IRNazanin"/>
          <w:color w:val="111111"/>
          <w:sz w:val="28"/>
          <w:szCs w:val="28"/>
          <w:rtl w:val="true"/>
          <w:lang w:bidi="fa-IR"/>
        </w:rPr>
        <w:t xml:space="preserve">. </w:t>
      </w:r>
      <w:bookmarkStart w:id="1814" w:name="pg4362_44781"/>
    </w:p>
    <w:p>
      <w:pPr>
        <w:pStyle w:val="Heading3"/>
        <w:numPr>
          <w:ilvl w:val="2"/>
          <w:numId w:val="1"/>
        </w:numPr>
        <w:rPr/>
      </w:pPr>
      <w:bookmarkStart w:id="1815" w:name="__RefHeading___Toc1263154_1479056682"/>
      <w:bookmarkStart w:id="1816" w:name="_Toc782"/>
      <w:bookmarkEnd w:id="1814"/>
      <w:bookmarkEnd w:id="1815"/>
      <w:r>
        <w:rPr>
          <w:rtl w:val="true"/>
        </w:rPr>
        <w:t>ظهار</w:t>
      </w:r>
      <w:bookmarkEnd w:id="181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زبان فارسی و با اراده و قصد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برای من مانند خواهرم و مادرم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وظیفه ی شرعی مرد که از گفته ی خود پشیمان شده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ظهار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ظهار بدهد و یا جدا شوند، البته با شرایطی که در احکام طلاق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ظهار محقق شده باید کفاره ظهار را انجام دهد بعد زن به او حلال می شود</w:t>
      </w:r>
      <w:r>
        <w:rPr>
          <w:rFonts w:eastAsia="IRNazanin" w:cs="IRNazanin"/>
          <w:color w:val="111111"/>
          <w:sz w:val="28"/>
          <w:szCs w:val="28"/>
          <w:rtl w:val="true"/>
          <w:lang w:bidi="fa-IR"/>
        </w:rPr>
        <w:t>.</w:t>
      </w:r>
    </w:p>
    <w:p>
      <w:pPr>
        <w:pStyle w:val="Heading3"/>
        <w:numPr>
          <w:ilvl w:val="2"/>
          <w:numId w:val="1"/>
        </w:numPr>
        <w:rPr/>
      </w:pPr>
      <w:bookmarkStart w:id="1817" w:name="__RefHeading___Toc1263156_1479056682"/>
      <w:bookmarkStart w:id="1818" w:name="_Toc783"/>
      <w:bookmarkEnd w:id="1817"/>
      <w:r>
        <w:rPr>
          <w:rtl w:val="true"/>
        </w:rPr>
        <w:t>صیغه طلاق</w:t>
      </w:r>
      <w:bookmarkEnd w:id="181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صیغه طلاق آیا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فلانه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طلاق با اشاره و کتابت جاری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شوهر زبان دارد، اشاره و کتابت کافی نیست</w:t>
      </w:r>
      <w:r>
        <w:rPr>
          <w:rFonts w:eastAsia="IRNazanin" w:cs="IRNazanin"/>
          <w:color w:val="111111"/>
          <w:sz w:val="28"/>
          <w:szCs w:val="28"/>
          <w:rtl w:val="true"/>
          <w:lang w:bidi="fa-IR"/>
        </w:rPr>
        <w:t>.</w:t>
      </w:r>
    </w:p>
    <w:p>
      <w:pPr>
        <w:pStyle w:val="Heading3"/>
        <w:numPr>
          <w:ilvl w:val="2"/>
          <w:numId w:val="1"/>
        </w:numPr>
        <w:rPr/>
      </w:pPr>
      <w:bookmarkStart w:id="1819" w:name="__RefHeading___Toc1263158_1479056682"/>
      <w:bookmarkStart w:id="1820" w:name="_Toc784"/>
      <w:bookmarkEnd w:id="1819"/>
      <w:r>
        <w:rPr>
          <w:rtl w:val="true"/>
        </w:rPr>
        <w:t>چگونگی طلاق</w:t>
      </w:r>
      <w:bookmarkEnd w:id="18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پس از سپری شدن مدت عده کامل می شود و یا به محض اجرای صیغه طلاق، عقد نکاح منحل می شود و سپری شدن مدت عده تأثیری در منحل شدن عقد نکاح ندارد؟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زوجه از وکالت در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ضمن عقد نکاح دائم و به طور بلاعزل توسط زوج به ایشان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استفاده کرده و خود را مطلقه نموده است، ولی در مدت عده به زوج رجوع کند، آیا پس از رجوع می تواند از همان وکالت بلاعزل برای مطلقه کردن خود استفاده نماید؟ </w:t>
      </w:r>
      <w:bookmarkStart w:id="1821" w:name="pg4362_44782"/>
    </w:p>
    <w:p>
      <w:pPr>
        <w:pStyle w:val="BookText"/>
        <w:rPr/>
      </w:pPr>
      <w:bookmarkEnd w:id="1821"/>
      <w:r>
        <w:rPr>
          <w:rFonts w:ascii="IRNazanin" w:hAnsi="IRNazanin" w:eastAsia="IRNazanin"/>
          <w:color w:val="111111"/>
          <w:sz w:val="28"/>
          <w:sz w:val="28"/>
          <w:szCs w:val="28"/>
          <w:rtl w:val="true"/>
          <w:lang w:bidi="fa-IR"/>
        </w:rPr>
        <w:t>جواب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بائن به مجرد اجرای صیغه طلاق، عقد نکاح و زوجیت از بین می رود اما در طلاق رجعی تا وقتی که عده تمام نشده، زوجیت منحل نگشته و با سپری شدن عده منحل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استفاده مجدد از وکالت صحیح نیست چون وکالت با اجرای طلاق و زوال زوجیت باطل شده مگر در حین رجوع با ملاحظه تمام شرایط رجوع کند</w:t>
      </w:r>
      <w:r>
        <w:rPr>
          <w:rFonts w:eastAsia="IRNazanin" w:cs="IRNazanin"/>
          <w:color w:val="111111"/>
          <w:sz w:val="28"/>
          <w:szCs w:val="28"/>
          <w:rtl w:val="true"/>
          <w:lang w:bidi="fa-IR"/>
        </w:rPr>
        <w:t>.</w:t>
      </w:r>
    </w:p>
    <w:p>
      <w:pPr>
        <w:pStyle w:val="Heading3"/>
        <w:numPr>
          <w:ilvl w:val="2"/>
          <w:numId w:val="1"/>
        </w:numPr>
        <w:rPr/>
      </w:pPr>
      <w:bookmarkStart w:id="1822" w:name="__RefHeading___Toc1263160_1479056682"/>
      <w:bookmarkStart w:id="1823" w:name="_Toc785"/>
      <w:bookmarkEnd w:id="1822"/>
      <w:r>
        <w:rPr>
          <w:rtl w:val="true"/>
        </w:rPr>
        <w:t>سه طلاقه</w:t>
      </w:r>
      <w:bookmarkEnd w:id="18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مجری صیغه طلاق صیغه را تکرار کند 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 هی طالق 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رجوعی در بین باشد و نظرش تعدد طلاق باشد یا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یک طلاق است</w:t>
      </w:r>
      <w:r>
        <w:rPr>
          <w:rFonts w:eastAsia="IRNazanin" w:cs="IRNazanin"/>
          <w:color w:val="111111"/>
          <w:sz w:val="28"/>
          <w:szCs w:val="28"/>
          <w:rtl w:val="true"/>
          <w:lang w:bidi="fa-IR"/>
        </w:rPr>
        <w:t>.</w:t>
      </w:r>
    </w:p>
    <w:p>
      <w:pPr>
        <w:pStyle w:val="Heading3"/>
        <w:numPr>
          <w:ilvl w:val="2"/>
          <w:numId w:val="1"/>
        </w:numPr>
        <w:rPr/>
      </w:pPr>
      <w:bookmarkStart w:id="1824" w:name="__RefHeading___Toc1263162_1479056682"/>
      <w:bookmarkStart w:id="1825" w:name="_Toc786"/>
      <w:bookmarkEnd w:id="1824"/>
      <w:r>
        <w:rPr>
          <w:rtl w:val="true"/>
        </w:rPr>
        <w:t>طلاق شرعی</w:t>
      </w:r>
      <w:bookmarkEnd w:id="182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در محکمه و بدون شرایط واقع شده، ولی زوج حاضر به طلاق شرعی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از نظر قانون مطلقه است ولی شرعاً شوهردار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دسترسی به حاکم شرع ندارد، وظیفه اش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شخصیه اطلاع نداریم ولی در چنین مواردی زوجه باید شخصاً به حاکم شرع یا وکیل ایشان مراجعه کند در هر صورت طلاق به دست زوج می باشد</w:t>
      </w:r>
      <w:r>
        <w:rPr>
          <w:rFonts w:eastAsia="IRNazanin" w:cs="IRNazanin"/>
          <w:color w:val="111111"/>
          <w:sz w:val="28"/>
          <w:szCs w:val="28"/>
          <w:rtl w:val="true"/>
          <w:lang w:bidi="fa-IR"/>
        </w:rPr>
        <w:t>.</w:t>
      </w:r>
    </w:p>
    <w:p>
      <w:pPr>
        <w:pStyle w:val="Heading3"/>
        <w:numPr>
          <w:ilvl w:val="2"/>
          <w:numId w:val="1"/>
        </w:numPr>
        <w:rPr/>
      </w:pPr>
      <w:bookmarkStart w:id="1826" w:name="__RefHeading___Toc1263164_1479056682"/>
      <w:bookmarkStart w:id="1827" w:name="_Toc787"/>
      <w:bookmarkEnd w:id="1826"/>
      <w:r>
        <w:rPr>
          <w:rtl w:val="true"/>
        </w:rPr>
        <w:t>اجرای طلاق توسط سُنّی</w:t>
      </w:r>
      <w:bookmarkEnd w:id="182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برای اجرای طلاق یکی از علمای عامه را مجری صیغه ی طلاق کرد؟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سایر شرایط مهیا باشد مثلا پیش دو عادل باشند و طلاق را صحیح ایقاع کند، مانعی ندارد</w:t>
      </w:r>
      <w:r>
        <w:rPr>
          <w:rFonts w:eastAsia="IRNazanin" w:cs="IRNazanin"/>
          <w:color w:val="111111"/>
          <w:sz w:val="28"/>
          <w:szCs w:val="28"/>
          <w:rtl w:val="true"/>
          <w:lang w:bidi="fa-IR"/>
        </w:rPr>
        <w:t xml:space="preserve">. </w:t>
      </w:r>
      <w:bookmarkStart w:id="1828" w:name="pg4362_44783"/>
    </w:p>
    <w:p>
      <w:pPr>
        <w:pStyle w:val="Heading2"/>
        <w:numPr>
          <w:ilvl w:val="1"/>
          <w:numId w:val="1"/>
        </w:numPr>
        <w:rPr/>
      </w:pPr>
      <w:bookmarkStart w:id="1829" w:name="__RefHeading___Toc1263166_1479056682"/>
      <w:bookmarkStart w:id="1830" w:name="_Toc788"/>
      <w:bookmarkEnd w:id="1828"/>
      <w:bookmarkEnd w:id="1829"/>
      <w:r>
        <w:rPr>
          <w:rtl w:val="true"/>
        </w:rPr>
        <w:t>اشتباه در قصد</w:t>
      </w:r>
      <w:bookmarkEnd w:id="183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طلاق خلع یا مبارات را عمدا یا سهوا صیغه ی رجعی خوانده، در این صورت طلاق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رجعی نکند صحیح نیست و الا طلاق رجعی می شود</w:t>
      </w:r>
      <w:r>
        <w:rPr>
          <w:rFonts w:eastAsia="IRNazanin" w:cs="IRNazanin"/>
          <w:color w:val="111111"/>
          <w:sz w:val="28"/>
          <w:szCs w:val="28"/>
          <w:rtl w:val="true"/>
          <w:lang w:bidi="fa-IR"/>
        </w:rPr>
        <w:t>.</w:t>
      </w:r>
    </w:p>
    <w:p>
      <w:pPr>
        <w:pStyle w:val="Heading2"/>
        <w:numPr>
          <w:ilvl w:val="1"/>
          <w:numId w:val="1"/>
        </w:numPr>
        <w:rPr/>
      </w:pPr>
      <w:bookmarkStart w:id="1831" w:name="__RefHeading___Toc1263168_1479056682"/>
      <w:bookmarkStart w:id="1832" w:name="_Toc789"/>
      <w:bookmarkEnd w:id="1831"/>
      <w:r>
        <w:rPr>
          <w:rtl w:val="true"/>
        </w:rPr>
        <w:t>شرط عقد</w:t>
      </w:r>
      <w:bookmarkEnd w:id="183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 تواند در ضمن عقد شرط کند که طلاق به دست پدر یا مادر یا برادر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w:t>
      </w:r>
      <w:r>
        <w:rPr>
          <w:rFonts w:eastAsia="IRNazanin" w:cs="IRNazanin"/>
          <w:color w:val="111111"/>
          <w:sz w:val="28"/>
          <w:szCs w:val="28"/>
          <w:rtl w:val="true"/>
          <w:lang w:bidi="fa-IR"/>
        </w:rPr>
        <w:t>.</w:t>
      </w:r>
    </w:p>
    <w:p>
      <w:pPr>
        <w:pStyle w:val="Heading2"/>
        <w:numPr>
          <w:ilvl w:val="1"/>
          <w:numId w:val="1"/>
        </w:numPr>
        <w:rPr/>
      </w:pPr>
      <w:bookmarkStart w:id="1833" w:name="__RefHeading___Toc1263170_1479056682"/>
      <w:bookmarkStart w:id="1834" w:name="_Toc790"/>
      <w:bookmarkEnd w:id="1833"/>
      <w:r>
        <w:rPr>
          <w:rtl w:val="true"/>
        </w:rPr>
        <w:t>اطاعت از والدین</w:t>
      </w:r>
      <w:bookmarkEnd w:id="183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یا پدر شخصی به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که زنت را طلاق بده، آیا باید امر آن ها را اطاعت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ادعا می کند که مطلقه هستم ولی بینه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او قبول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بدون اثبات قبول نمی شود</w:t>
      </w:r>
      <w:r>
        <w:rPr>
          <w:rFonts w:eastAsia="IRNazanin" w:cs="IRNazanin"/>
          <w:color w:val="111111"/>
          <w:sz w:val="28"/>
          <w:szCs w:val="28"/>
          <w:rtl w:val="true"/>
          <w:lang w:bidi="fa-IR"/>
        </w:rPr>
        <w:t>.</w:t>
      </w:r>
    </w:p>
    <w:p>
      <w:pPr>
        <w:pStyle w:val="Heading2"/>
        <w:numPr>
          <w:ilvl w:val="1"/>
          <w:numId w:val="1"/>
        </w:numPr>
        <w:rPr/>
      </w:pPr>
      <w:bookmarkStart w:id="1835" w:name="__RefHeading___Toc1263172_1479056682"/>
      <w:bookmarkStart w:id="1836" w:name="_Toc791"/>
      <w:bookmarkEnd w:id="1835"/>
      <w:r>
        <w:rPr>
          <w:rtl w:val="true"/>
        </w:rPr>
        <w:t>نوع طلاق</w:t>
      </w:r>
      <w:bookmarkEnd w:id="183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طلاقی که حاکم شرع به دلیل عدم پرداخت نفقه از سوی زوج به درخواست زوجه اجرا می کند، چه نوع طلاقی است؟ اگر پیش از اتمام عده دو طرف راضی به عقد مجدد شوند موقت یا دائم چنین عقدی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عدم پرداخت نفقه باشد، در حکم بائن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فقدان شوهر حاکم شرع طلاق بدهد و پیش از تمام شدن عده، شوهر پیدا بشود، می توانند رجوع کنند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با شوهر خود پیش از عروسی بدون آمیزش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تفخیذ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شده بفرمایید</w:t>
      </w:r>
      <w:r>
        <w:rPr>
          <w:rFonts w:eastAsia="IRNazanin" w:cs="IRNazanin"/>
          <w:color w:val="111111"/>
          <w:sz w:val="28"/>
          <w:szCs w:val="28"/>
          <w:rtl w:val="true"/>
          <w:lang w:bidi="fa-IR"/>
        </w:rPr>
        <w:t xml:space="preserve">: </w:t>
      </w:r>
      <w:bookmarkStart w:id="1837" w:name="pg4362_44784"/>
    </w:p>
    <w:p>
      <w:pPr>
        <w:pStyle w:val="BookText"/>
        <w:rPr/>
      </w:pPr>
      <w:bookmarkEnd w:id="1837"/>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طلاق دهد، عده دارد و عده اش چقدر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دارد و عده اش بنابر احتیاط ابعد الاجلین </w:t>
      </w:r>
      <w:r>
        <w:rPr>
          <w:rStyle w:val="FootnoteAnchor"/>
          <w:rtl w:val="true"/>
        </w:rPr>
        <w:footnoteReference w:id="2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بنابر اظهر فراغ از حمل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مهریه اش نصف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مهریه اش نصف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طلاقش رجعی است و می تواند پیش از تولد فرزند رجوع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رجعی نیست و نمی تواند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یا شوهر فوت کند از همدیگر ارث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همدیگر ارث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بعد از این که شوهرش او را طلاق رجعی داد، عده گرفت و پس از پایان عده ازدواج نمود و با وی آمیزش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که شوهر سابق زن در ایام عده ی طلاق او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به شوهر دوم خود حرام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دوم باطل است و بنا بر احتیاط حرام می شود</w:t>
      </w:r>
      <w:r>
        <w:rPr>
          <w:rFonts w:eastAsia="IRNazanin" w:cs="IRNazanin"/>
          <w:color w:val="111111"/>
          <w:sz w:val="28"/>
          <w:szCs w:val="28"/>
          <w:rtl w:val="true"/>
          <w:lang w:bidi="fa-IR"/>
        </w:rPr>
        <w:t>.</w:t>
      </w:r>
    </w:p>
    <w:p>
      <w:pPr>
        <w:pStyle w:val="Heading2"/>
        <w:numPr>
          <w:ilvl w:val="1"/>
          <w:numId w:val="1"/>
        </w:numPr>
        <w:rPr/>
      </w:pPr>
      <w:bookmarkStart w:id="1838" w:name="__RefHeading___Toc1263174_1479056682"/>
      <w:bookmarkStart w:id="1839" w:name="_Toc792"/>
      <w:bookmarkEnd w:id="1838"/>
      <w:r>
        <w:rPr>
          <w:rtl w:val="true"/>
        </w:rPr>
        <w:t>طلاق بائن</w:t>
      </w:r>
      <w:bookmarkEnd w:id="183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جاری شدن طلاق بائن، زن می‌تواند مهریه خود را به اجرا بگذارد و آن را مطالبه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مهریه اش را بذل نکرده است می‌تواند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مدخول بها مهر خود را به زوج بخشیده که او را طلاق دهد، زوج نیز موافقت نمود و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انقضای عده ی زن، شوهر مرد، اکنون آیا بر زوجه لازم است عده وفات نگه دارد؟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طلاق باین است، عده وفات ندارد و عده طلاق را تکمیل می کند</w:t>
      </w:r>
      <w:r>
        <w:rPr>
          <w:rFonts w:eastAsia="IRNazanin" w:cs="IRNazanin"/>
          <w:color w:val="111111"/>
          <w:sz w:val="28"/>
          <w:szCs w:val="28"/>
          <w:rtl w:val="true"/>
          <w:lang w:bidi="fa-IR"/>
        </w:rPr>
        <w:t xml:space="preserve">. </w:t>
      </w:r>
      <w:bookmarkStart w:id="1840" w:name="pg4362_44785"/>
    </w:p>
    <w:p>
      <w:pPr>
        <w:pStyle w:val="Heading2"/>
        <w:numPr>
          <w:ilvl w:val="1"/>
          <w:numId w:val="1"/>
        </w:numPr>
        <w:rPr/>
      </w:pPr>
      <w:bookmarkStart w:id="1841" w:name="__RefHeading___Toc1263176_1479056682"/>
      <w:bookmarkStart w:id="1842" w:name="_Toc793"/>
      <w:bookmarkEnd w:id="1840"/>
      <w:bookmarkEnd w:id="1841"/>
      <w:r>
        <w:rPr>
          <w:rtl w:val="true"/>
        </w:rPr>
        <w:t>بستن لوله</w:t>
      </w:r>
      <w:bookmarkEnd w:id="184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جلوگیری زنان از طریق بستن دائمی لوله، آیا باید پس از طلاق هم عده نگه داشت؟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عده در فرض سئوال لازم است</w:t>
      </w:r>
      <w:r>
        <w:rPr>
          <w:rFonts w:eastAsia="IRNazanin" w:cs="IRNazanin"/>
          <w:color w:val="111111"/>
          <w:sz w:val="28"/>
          <w:szCs w:val="28"/>
          <w:rtl w:val="true"/>
          <w:lang w:bidi="fa-IR"/>
        </w:rPr>
        <w:t xml:space="preserve">. </w:t>
      </w:r>
      <w:bookmarkStart w:id="1843" w:name="pg4362_44786"/>
    </w:p>
    <w:p>
      <w:pPr>
        <w:pStyle w:val="Heading2"/>
        <w:numPr>
          <w:ilvl w:val="1"/>
          <w:numId w:val="1"/>
        </w:numPr>
        <w:rPr/>
      </w:pPr>
      <w:bookmarkStart w:id="1844" w:name="__RefHeading___Toc1263178_1479056682"/>
      <w:bookmarkStart w:id="1845" w:name="_Toc794"/>
      <w:bookmarkEnd w:id="1843"/>
      <w:bookmarkEnd w:id="1844"/>
      <w:r>
        <w:rPr>
          <w:rtl w:val="true"/>
        </w:rPr>
        <w:t>عده</w:t>
      </w:r>
      <w:bookmarkEnd w:id="1845"/>
    </w:p>
    <w:p>
      <w:pPr>
        <w:pStyle w:val="Heading3"/>
        <w:numPr>
          <w:ilvl w:val="2"/>
          <w:numId w:val="1"/>
        </w:numPr>
        <w:rPr/>
      </w:pPr>
      <w:bookmarkStart w:id="1846" w:name="__RefHeading___Toc1263180_1479056682"/>
      <w:bookmarkStart w:id="1847" w:name="_Toc795"/>
      <w:bookmarkEnd w:id="1846"/>
      <w:r>
        <w:rPr>
          <w:rtl w:val="true"/>
        </w:rPr>
        <w:t>طلاق رجعی</w:t>
      </w:r>
      <w:bookmarkEnd w:id="184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شوهرش طلاق رجعی داد و زن مسافرت نمود و پس از اتمام عده با مرد دیگری ازدواج کرد، ولی پس از ازدواج خبر آمد که شوهر سابق در زمان عده فوت نموده، در این صورت آیا باید عده وفات نگه دارد؟ از چه زمانی عده شروع می شود و چقدر است؟ آیا عقد انجام شده صحیح است؟ در صورتی که عقد صحیح نبوده، آیا جایز است پس از عده دوباره ازدواج کنند؟ حکم فرزندی که از ازدواج دوم متولد می شود چیست؟ همچنین حکم مهر زن چگونه است و نفقه ی او در دوران عده بر عهده ی کیست؟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موقع ثبوت فوت عده نگه دارد و عقد نکاحش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عده جایز نیست دوباره با آن مرد ازدواج کند و به هم حرام ابدی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مرد ملحق می شود و باید به زن مهر المثل بدهد اما نفقه ندارد</w:t>
      </w:r>
      <w:r>
        <w:rPr>
          <w:rFonts w:eastAsia="IRNazanin" w:cs="IRNazanin"/>
          <w:color w:val="111111"/>
          <w:sz w:val="28"/>
          <w:szCs w:val="28"/>
          <w:rtl w:val="true"/>
          <w:lang w:bidi="fa-IR"/>
        </w:rPr>
        <w:t>.</w:t>
      </w:r>
    </w:p>
    <w:p>
      <w:pPr>
        <w:pStyle w:val="Heading3"/>
        <w:numPr>
          <w:ilvl w:val="2"/>
          <w:numId w:val="1"/>
        </w:numPr>
        <w:rPr/>
      </w:pPr>
      <w:bookmarkStart w:id="1848" w:name="__RefHeading___Toc1263182_1479056682"/>
      <w:bookmarkStart w:id="1849" w:name="_Toc796"/>
      <w:bookmarkEnd w:id="1848"/>
      <w:r>
        <w:rPr>
          <w:rtl w:val="true"/>
        </w:rPr>
        <w:t>عده زنی که دو قلو دارد</w:t>
      </w:r>
      <w:bookmarkEnd w:id="184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قلو حامله است، اگر مطلقه شود، آیا عده اش با وضع حمل بچه ی اوّل تمام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مراعات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بچه دوم متولد شود</w:t>
      </w:r>
      <w:r>
        <w:rPr>
          <w:rFonts w:eastAsia="IRNazanin" w:cs="IRNazanin"/>
          <w:color w:val="111111"/>
          <w:sz w:val="28"/>
          <w:szCs w:val="28"/>
          <w:rtl w:val="true"/>
          <w:lang w:bidi="fa-IR"/>
        </w:rPr>
        <w:t>).</w:t>
      </w:r>
    </w:p>
    <w:p>
      <w:pPr>
        <w:pStyle w:val="Heading3"/>
        <w:numPr>
          <w:ilvl w:val="2"/>
          <w:numId w:val="1"/>
        </w:numPr>
        <w:rPr/>
      </w:pPr>
      <w:bookmarkStart w:id="1850" w:name="__RefHeading___Toc1263184_1479056682"/>
      <w:bookmarkStart w:id="1851" w:name="_Toc797"/>
      <w:bookmarkEnd w:id="1850"/>
      <w:r>
        <w:rPr>
          <w:rtl w:val="true"/>
        </w:rPr>
        <w:t>سقط جنین</w:t>
      </w:r>
      <w:bookmarkEnd w:id="18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سقط جنین عمدا یا به خودی خود موجب پایان عده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 سقط جنین عده پایان می یابد</w:t>
      </w:r>
      <w:r>
        <w:rPr>
          <w:rFonts w:eastAsia="IRNazanin" w:cs="IRNazanin"/>
          <w:color w:val="111111"/>
          <w:sz w:val="28"/>
          <w:szCs w:val="28"/>
          <w:rtl w:val="true"/>
          <w:lang w:bidi="fa-IR"/>
        </w:rPr>
        <w:t>.</w:t>
      </w:r>
    </w:p>
    <w:p>
      <w:pPr>
        <w:pStyle w:val="Heading3"/>
        <w:numPr>
          <w:ilvl w:val="2"/>
          <w:numId w:val="1"/>
        </w:numPr>
        <w:rPr/>
      </w:pPr>
      <w:bookmarkStart w:id="1852" w:name="__RefHeading___Toc1263186_1479056682"/>
      <w:bookmarkStart w:id="1853" w:name="_Toc798"/>
      <w:bookmarkEnd w:id="1852"/>
      <w:r>
        <w:rPr>
          <w:rtl w:val="true"/>
        </w:rPr>
        <w:t>عِدّه نازا</w:t>
      </w:r>
      <w:bookmarkEnd w:id="18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بستن دائمی لوله، آیا باید پس از طلاق باز عده نگه داشت؟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هم عده واجب است</w:t>
      </w:r>
      <w:r>
        <w:rPr>
          <w:rFonts w:eastAsia="IRNazanin" w:cs="IRNazanin"/>
          <w:color w:val="111111"/>
          <w:sz w:val="28"/>
          <w:szCs w:val="28"/>
          <w:rtl w:val="true"/>
          <w:lang w:bidi="fa-IR"/>
        </w:rPr>
        <w:t xml:space="preserve">. </w:t>
      </w:r>
      <w:bookmarkStart w:id="1854" w:name="pg4362_44787"/>
    </w:p>
    <w:p>
      <w:pPr>
        <w:pStyle w:val="Heading3"/>
        <w:numPr>
          <w:ilvl w:val="2"/>
          <w:numId w:val="1"/>
        </w:numPr>
        <w:rPr/>
      </w:pPr>
      <w:bookmarkStart w:id="1855" w:name="__RefHeading___Toc1263188_1479056682"/>
      <w:bookmarkStart w:id="1856" w:name="_Toc799"/>
      <w:bookmarkEnd w:id="1854"/>
      <w:bookmarkEnd w:id="1855"/>
      <w:r>
        <w:rPr>
          <w:rtl w:val="true"/>
        </w:rPr>
        <w:t>خواستگاری هنگام عدّه</w:t>
      </w:r>
      <w:bookmarkEnd w:id="18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از زنی که در عده ی طلاق است، خواستگاری نمود و شرایط مهر و دیگر مسائل را با او قرار گذاشت تا پس از انقضای مدت عده عقد انجام 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رجعی جایز نیست اما در طلاق بائن یا عده ی وفات جایز است</w:t>
      </w:r>
      <w:r>
        <w:rPr>
          <w:rFonts w:eastAsia="IRNazanin" w:cs="IRNazanin"/>
          <w:color w:val="111111"/>
          <w:sz w:val="28"/>
          <w:szCs w:val="28"/>
          <w:rtl w:val="true"/>
          <w:lang w:bidi="fa-IR"/>
        </w:rPr>
        <w:t>.</w:t>
      </w:r>
    </w:p>
    <w:p>
      <w:pPr>
        <w:pStyle w:val="Heading3"/>
        <w:numPr>
          <w:ilvl w:val="2"/>
          <w:numId w:val="1"/>
        </w:numPr>
        <w:rPr/>
      </w:pPr>
      <w:bookmarkStart w:id="1857" w:name="__RefHeading___Toc1263190_1479056682"/>
      <w:bookmarkStart w:id="1858" w:name="_Toc800"/>
      <w:bookmarkEnd w:id="1857"/>
      <w:r>
        <w:rPr>
          <w:rtl w:val="true"/>
        </w:rPr>
        <w:t>فسخ ازدواج</w:t>
      </w:r>
      <w:bookmarkEnd w:id="185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نکاح به عللی فسخ یا منفسخ می شود آیا بر زن لازم است مانند طلاق عده نگه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مدخول بها باشد، </w:t>
      </w:r>
      <w:r>
        <w:rPr>
          <w:rStyle w:val="FootnoteAnchor"/>
          <w:rtl w:val="true"/>
        </w:rPr>
        <w:footnoteReference w:id="21"/>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Heading3"/>
        <w:numPr>
          <w:ilvl w:val="2"/>
          <w:numId w:val="1"/>
        </w:numPr>
        <w:rPr/>
      </w:pPr>
      <w:bookmarkStart w:id="1859" w:name="__RefHeading___Toc1263192_1479056682"/>
      <w:bookmarkStart w:id="1860" w:name="_Toc801"/>
      <w:bookmarkEnd w:id="1859"/>
      <w:r>
        <w:rPr>
          <w:rtl w:val="true"/>
        </w:rPr>
        <w:t>عده طلاق رجعی یا فوت؟</w:t>
      </w:r>
      <w:bookmarkEnd w:id="186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 خود را طلاق رجعی داد و پیش از انقضای عده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زن از جهت عده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عده وفات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هر سه ماه یک دفعه حیض می شود، مدت عده طلاقش چقدر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سه ماه دید، باید سه طهر نگه دارد و اگر بعد از سه ماه حیض ببیند سه ماه باید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سن حیض دیدن است ولی تا به حال حیض ندیده و مطلقه شده و تا دو ماه پس از وقوع طلاق هم خون حیض ندیده است اما در ماه سوم خون حیض می بیند، آیا با دیدن خون در ماه سوم عده اش تمام می شود یا باید صبر کند تا سه ماه از وقوع طلاق بگذرد؟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باید سه طُهر عده نگه دارد مگر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حیض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یکبار و فقط از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آمیزش شده است، باید عده نگه دارد؟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باید عده نگه دارد</w:t>
      </w:r>
      <w:r>
        <w:rPr>
          <w:rFonts w:eastAsia="IRNazanin" w:cs="IRNazanin"/>
          <w:color w:val="111111"/>
          <w:sz w:val="28"/>
          <w:szCs w:val="28"/>
          <w:rtl w:val="true"/>
          <w:lang w:bidi="fa-IR"/>
        </w:rPr>
        <w:t xml:space="preserve">. </w:t>
      </w:r>
      <w:bookmarkStart w:id="1861" w:name="pg4362_44788"/>
    </w:p>
    <w:p>
      <w:pPr>
        <w:pStyle w:val="BookText"/>
        <w:rPr/>
      </w:pPr>
      <w:bookmarkEnd w:id="186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به عقد موقت مردی در می آید و اطمینان داشته باشد که از آمیزش با او حامله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رحم خود را خارج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پایان عقد موقت باید عده نگه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سن حیض دیدن است، باید تا دو ماه عده نگه دارد</w:t>
      </w:r>
      <w:r>
        <w:rPr>
          <w:rFonts w:eastAsia="IRNazanin" w:cs="IRNazanin"/>
          <w:color w:val="111111"/>
          <w:sz w:val="28"/>
          <w:szCs w:val="28"/>
          <w:rtl w:val="true"/>
          <w:lang w:bidi="fa-IR"/>
        </w:rPr>
        <w:t>.</w:t>
      </w:r>
    </w:p>
    <w:p>
      <w:pPr>
        <w:pStyle w:val="Heading3"/>
        <w:numPr>
          <w:ilvl w:val="2"/>
          <w:numId w:val="1"/>
        </w:numPr>
        <w:rPr/>
      </w:pPr>
      <w:bookmarkStart w:id="1862" w:name="__RefHeading___Toc1263194_1479056682"/>
      <w:bookmarkStart w:id="1863" w:name="_Toc802"/>
      <w:bookmarkEnd w:id="1862"/>
      <w:r>
        <w:rPr>
          <w:rtl w:val="true"/>
        </w:rPr>
        <w:t>ازدواج در عده</w:t>
      </w:r>
      <w:bookmarkEnd w:id="186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که به عقد دائم پسر جوانی درآمده و پیش از عروسی در مواردی با هم از راه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می کرده اند حالا کار آن ها به اختلاف و جدایی کشیده است اما چون دختر به مسائل شرعی آشنا نبوده، فکر می کرده این نوع آمیزش عده ندارد، به همین دلیل در حال عده به عقد دائم شخص دیگری درآمده، پس از گذشت چند سال و بچه دار شدن متوجه مساله شده، اکنون وظیفه شرعی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دوم باطل است و موجب حرمت ابدی می شود</w:t>
      </w:r>
      <w:r>
        <w:rPr>
          <w:rFonts w:eastAsia="IRNazanin" w:cs="IRNazanin"/>
          <w:color w:val="111111"/>
          <w:sz w:val="28"/>
          <w:szCs w:val="28"/>
          <w:rtl w:val="true"/>
          <w:lang w:bidi="fa-IR"/>
        </w:rPr>
        <w:t>.</w:t>
      </w:r>
    </w:p>
    <w:p>
      <w:pPr>
        <w:pStyle w:val="Heading3"/>
        <w:numPr>
          <w:ilvl w:val="2"/>
          <w:numId w:val="1"/>
        </w:numPr>
        <w:rPr/>
      </w:pPr>
      <w:bookmarkStart w:id="1864" w:name="__RefHeading___Toc1263196_1479056682"/>
      <w:bookmarkStart w:id="1865" w:name="_Toc803"/>
      <w:bookmarkEnd w:id="1864"/>
      <w:r>
        <w:rPr>
          <w:rtl w:val="true"/>
        </w:rPr>
        <w:t>عِدّه تازه مسلمان</w:t>
      </w:r>
      <w:bookmarkEnd w:id="186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مدت دو سال است که به دین اسلام مشرف شده و مدت شش ماه است از شوهر خود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 داشتن زن چگونه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مسلمان شده، باید از همان لحظه ی مسلمان شدن جدا شود و عده از هنگام اسلام آوردن حساب می شود</w:t>
      </w:r>
      <w:r>
        <w:rPr>
          <w:rFonts w:eastAsia="IRNazanin" w:cs="IRNazanin"/>
          <w:color w:val="111111"/>
          <w:sz w:val="28"/>
          <w:szCs w:val="28"/>
          <w:rtl w:val="true"/>
          <w:lang w:bidi="fa-IR"/>
        </w:rPr>
        <w:t>.</w:t>
      </w:r>
    </w:p>
    <w:p>
      <w:pPr>
        <w:pStyle w:val="Heading3"/>
        <w:numPr>
          <w:ilvl w:val="2"/>
          <w:numId w:val="1"/>
        </w:numPr>
        <w:rPr/>
      </w:pPr>
      <w:bookmarkStart w:id="1866" w:name="__RefHeading___Toc1263198_1479056682"/>
      <w:bookmarkStart w:id="1867" w:name="_Toc804"/>
      <w:bookmarkEnd w:id="1866"/>
      <w:r>
        <w:rPr>
          <w:rtl w:val="true"/>
        </w:rPr>
        <w:t>یائسگی در حین عده</w:t>
      </w:r>
      <w:bookmarkEnd w:id="186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زن مطلقه ای که یک یا دو بار عادت ماهانه دیده و سپس یائسه شده چیست؟ آیا باقیمانده ی عده ساقط می شود؟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به حساب ماه ملاحظه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 بار حیض شده یک ماه و اگر یک بار حیض شده دو ماه عده نگه می دارد</w:t>
      </w:r>
      <w:r>
        <w:rPr>
          <w:rFonts w:eastAsia="IRNazanin" w:cs="IRNazanin"/>
          <w:color w:val="111111"/>
          <w:sz w:val="28"/>
          <w:szCs w:val="28"/>
          <w:rtl w:val="true"/>
          <w:lang w:bidi="fa-IR"/>
        </w:rPr>
        <w:t xml:space="preserve">. </w:t>
      </w:r>
      <w:bookmarkStart w:id="1868" w:name="pg4362_44789"/>
    </w:p>
    <w:p>
      <w:pPr>
        <w:pStyle w:val="Heading2"/>
        <w:numPr>
          <w:ilvl w:val="1"/>
          <w:numId w:val="1"/>
        </w:numPr>
        <w:rPr/>
      </w:pPr>
      <w:bookmarkStart w:id="1869" w:name="__RefHeading___Toc1263200_1479056682"/>
      <w:bookmarkStart w:id="1870" w:name="_Toc805"/>
      <w:bookmarkEnd w:id="1868"/>
      <w:bookmarkEnd w:id="1869"/>
      <w:r>
        <w:rPr>
          <w:rtl w:val="true"/>
        </w:rPr>
        <w:t>نذر</w:t>
      </w:r>
      <w:bookmarkEnd w:id="1870"/>
    </w:p>
    <w:p>
      <w:pPr>
        <w:pStyle w:val="Heading3"/>
        <w:numPr>
          <w:ilvl w:val="2"/>
          <w:numId w:val="1"/>
        </w:numPr>
        <w:rPr/>
      </w:pPr>
      <w:bookmarkStart w:id="1871" w:name="__RefHeading___Toc1263202_1479056682"/>
      <w:bookmarkStart w:id="1872" w:name="_Toc806"/>
      <w:bookmarkEnd w:id="1871"/>
      <w:r>
        <w:rPr>
          <w:rtl w:val="true"/>
        </w:rPr>
        <w:t>شک در برآورده شدن حاجت</w:t>
      </w:r>
      <w:bookmarkEnd w:id="187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نذر کرده، حالا در بر آورده شدن حاجت شک کرده، تکلیفش چیست، مثلا نذر کرده بود که اگر فلان مرضم شفا یابد، فلان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 داند مرضش بهبود یافته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نذر واجب العمل نیست</w:t>
      </w:r>
      <w:r>
        <w:rPr>
          <w:rFonts w:eastAsia="IRNazanin" w:cs="IRNazanin"/>
          <w:color w:val="111111"/>
          <w:sz w:val="28"/>
          <w:szCs w:val="28"/>
          <w:rtl w:val="true"/>
          <w:lang w:bidi="fa-IR"/>
        </w:rPr>
        <w:t>.</w:t>
      </w:r>
    </w:p>
    <w:p>
      <w:pPr>
        <w:pStyle w:val="Heading3"/>
        <w:numPr>
          <w:ilvl w:val="2"/>
          <w:numId w:val="1"/>
        </w:numPr>
        <w:rPr/>
      </w:pPr>
      <w:bookmarkStart w:id="1873" w:name="__RefHeading___Toc1263204_1479056682"/>
      <w:bookmarkStart w:id="1874" w:name="_Toc807"/>
      <w:bookmarkEnd w:id="1873"/>
      <w:r>
        <w:rPr>
          <w:rtl w:val="true"/>
        </w:rPr>
        <w:t>اجازه پدر</w:t>
      </w:r>
      <w:bookmarkEnd w:id="187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نذر کرده و پدرش تا حدی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عمل به نذر می دهد مثل این که نذر کرده اگر فلان بشود صد بار صلوات بفرستد یا صد تومان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اگر پدرش بگوید بیش از پنجاه بار یا پنجاه تومان راضی نیستم، آیا می تواند اصلا به نذرش عمل نکند یا این که باید مقدار مورد رضایت پدر را انجام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پدر در نذر اجازه داد، معلوم نیست بعداً بتواند نذر را بهم بزند</w:t>
      </w:r>
      <w:r>
        <w:rPr>
          <w:rFonts w:eastAsia="IRNazanin" w:cs="IRNazanin"/>
          <w:color w:val="111111"/>
          <w:sz w:val="28"/>
          <w:szCs w:val="28"/>
          <w:rtl w:val="true"/>
          <w:lang w:bidi="fa-IR"/>
        </w:rPr>
        <w:t>.</w:t>
      </w:r>
    </w:p>
    <w:p>
      <w:pPr>
        <w:pStyle w:val="Heading3"/>
        <w:numPr>
          <w:ilvl w:val="2"/>
          <w:numId w:val="1"/>
        </w:numPr>
        <w:rPr/>
      </w:pPr>
      <w:bookmarkStart w:id="1875" w:name="__RefHeading___Toc1263206_1479056682"/>
      <w:bookmarkStart w:id="1876" w:name="_Toc808"/>
      <w:bookmarkEnd w:id="1875"/>
      <w:r>
        <w:rPr>
          <w:rtl w:val="true"/>
        </w:rPr>
        <w:t>ناتوانی از انجام نذر</w:t>
      </w:r>
      <w:bookmarkEnd w:id="187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ام در روز معینی گوسفندی ذبح کنم ولی شرایط جور نشده است تا در وقت معیّن به نذر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قضا یا کفاره واجب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ذبح ممکن بوده و به علل و ملاحظاتی ذبح نکرده، کفاره به جهت مخالفت نذر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روز عمل به نذر ممکن نبوده، چیزی لازم نیست و معلوم می شود که نذر 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نذر کرده هر سال روز عرفه را در کربلای معلی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به حجة الاسلام مستطیع شده حالا وظیفه اش چیست؟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حج برود و در واقع نذرش باطل است</w:t>
      </w:r>
      <w:r>
        <w:rPr>
          <w:rFonts w:eastAsia="IRNazanin" w:cs="IRNazanin"/>
          <w:color w:val="111111"/>
          <w:sz w:val="28"/>
          <w:szCs w:val="28"/>
          <w:rtl w:val="true"/>
          <w:lang w:bidi="fa-IR"/>
        </w:rPr>
        <w:t xml:space="preserve">. </w:t>
      </w:r>
      <w:bookmarkStart w:id="1877" w:name="pg4362_44790"/>
    </w:p>
    <w:p>
      <w:pPr>
        <w:pStyle w:val="BookText"/>
        <w:rPr/>
      </w:pPr>
      <w:bookmarkEnd w:id="1877"/>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قبل نذر کرده بودم اگر خانه بخریم پنج یا ده روز در ماه محرم یا صفر هر سال روضه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یادم رفت در آن زمان نذرم را ادا کنم و اکنون نیز آن خانه را سالهاست فروختیم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تکلیف من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شما این بوده که پس از خانه دار شدن همیشه و همه ساله روضه بگیرید، باید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فراموش شده،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نذر کرده که سالی ده روز روزه بگیرد ولی حالا به علت پیری توان ندارد، وظیفه اش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امکان چیزی بر او واجب نیست</w:t>
      </w:r>
      <w:r>
        <w:rPr>
          <w:rFonts w:eastAsia="IRNazanin" w:cs="IRNazanin"/>
          <w:color w:val="111111"/>
          <w:sz w:val="28"/>
          <w:szCs w:val="28"/>
          <w:rtl w:val="true"/>
          <w:lang w:bidi="fa-IR"/>
        </w:rPr>
        <w:t>.</w:t>
      </w:r>
    </w:p>
    <w:p>
      <w:pPr>
        <w:pStyle w:val="Heading3"/>
        <w:numPr>
          <w:ilvl w:val="2"/>
          <w:numId w:val="1"/>
        </w:numPr>
        <w:rPr/>
      </w:pPr>
      <w:bookmarkStart w:id="1878" w:name="__RefHeading___Toc1263208_1479056682"/>
      <w:bookmarkStart w:id="1879" w:name="_Toc809"/>
      <w:bookmarkEnd w:id="1878"/>
      <w:r>
        <w:rPr>
          <w:rtl w:val="true"/>
        </w:rPr>
        <w:t>فراموشی مورد نذر</w:t>
      </w:r>
      <w:bookmarkEnd w:id="187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نذر کرده ولی بعضی اوصاف نذر را فراموش نموده، مثلا نذر را می داند ولی در مورد محل مصرف آن بین چند مورد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خیرات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تردد صرف در یکی از موارد تردد بعید نیست کافی باشد گرچه احتیاط توزیع در همه موارد است</w:t>
      </w:r>
      <w:r>
        <w:rPr>
          <w:rFonts w:eastAsia="IRNazanin" w:cs="IRNazanin"/>
          <w:color w:val="111111"/>
          <w:sz w:val="28"/>
          <w:szCs w:val="28"/>
          <w:rtl w:val="true"/>
          <w:lang w:bidi="fa-IR"/>
        </w:rPr>
        <w:t>.</w:t>
      </w:r>
    </w:p>
    <w:p>
      <w:pPr>
        <w:pStyle w:val="Heading3"/>
        <w:numPr>
          <w:ilvl w:val="2"/>
          <w:numId w:val="1"/>
        </w:numPr>
        <w:rPr/>
      </w:pPr>
      <w:bookmarkStart w:id="1880" w:name="__RefHeading___Toc1263210_1479056682"/>
      <w:bookmarkStart w:id="1881" w:name="_Toc810"/>
      <w:bookmarkEnd w:id="1880"/>
      <w:r>
        <w:rPr>
          <w:rtl w:val="true"/>
        </w:rPr>
        <w:t>نذر برای دیگری</w:t>
      </w:r>
      <w:bookmarkEnd w:id="188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نذر کرده اند که اگر خدا به آن ها فرزند سالمی بدهد، روز عاشورا بر سر او تیغ بزنند یا به او لباس سقایی بپوشانند و در دسته عزاداران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به نذر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نذر تیغ زدن به دیگری ولو فرزند، معلوم نیست اما پوشاندن لباس سقائی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نیاکان یا پدر نذر کنند فرزندشان کاری انجام دهند، آیا بر فرزندان عمل به آن واجب است؟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bookmarkStart w:id="1882" w:name="pg4362_44791"/>
    </w:p>
    <w:p>
      <w:pPr>
        <w:pStyle w:val="Heading3"/>
        <w:numPr>
          <w:ilvl w:val="2"/>
          <w:numId w:val="1"/>
        </w:numPr>
        <w:rPr/>
      </w:pPr>
      <w:bookmarkStart w:id="1883" w:name="__RefHeading___Toc1263212_1479056682"/>
      <w:bookmarkStart w:id="1884" w:name="_Toc811"/>
      <w:bookmarkEnd w:id="1882"/>
      <w:bookmarkEnd w:id="1883"/>
      <w:r>
        <w:rPr>
          <w:rtl w:val="true"/>
        </w:rPr>
        <w:t>تغییر مورد نذر</w:t>
      </w:r>
      <w:bookmarkEnd w:id="188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در روز تاسوعا و عاشورا مردم محل گوسفندهایی را به عنوان نذر در جلوی دسته های عزاداری ذبح می کنند و وجه فروش آن ها توسط هیئت امنای مسجد برای مرمت و گسترش آن مکان مقدس خرج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پول گوسفندهای قربانی را می شود در مسجدی که کنار جاده جهت عبادت و رفاه حال مسافران و رهگذران در حال احداث است، خرج کرد در صورتی که خود آن حسینیه نیاز مبرمی به بازسازی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هزینه کردن آن ها نظر اهدا کنندگان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نذر کرده که در روز عاشورا مردم را با برنج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برنج طبخ نشده را به فقرا بدهد، قبول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نذر کرده، همان طور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بودم یک قطعه موکت برای مسجد محله بخرم، حالا می خواهم به جای موکت یک قالی برای مسجد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نذر من ادا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شما مقید به موکت بوده، باید آن را بخرید و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ام در هیئت حسینی شربت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 که هوا سرد شده، شربت 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نذر خود را به چیز دیگری تبدیل کنم یا این که نذر باطل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صورت عدم قابلیت، نذر واجب العمل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 تواند به چیز دیگری تبدیل کند</w:t>
      </w:r>
      <w:r>
        <w:rPr>
          <w:rFonts w:eastAsia="IRNazanin" w:cs="IRNazanin"/>
          <w:color w:val="111111"/>
          <w:sz w:val="28"/>
          <w:szCs w:val="28"/>
          <w:rtl w:val="true"/>
          <w:lang w:bidi="fa-IR"/>
        </w:rPr>
        <w:t>.</w:t>
      </w:r>
    </w:p>
    <w:p>
      <w:pPr>
        <w:pStyle w:val="Heading3"/>
        <w:numPr>
          <w:ilvl w:val="2"/>
          <w:numId w:val="1"/>
        </w:numPr>
        <w:rPr/>
      </w:pPr>
      <w:bookmarkStart w:id="1885" w:name="__RefHeading___Toc1263214_1479056682"/>
      <w:bookmarkStart w:id="1886" w:name="_Toc812"/>
      <w:bookmarkEnd w:id="1885"/>
      <w:r>
        <w:rPr>
          <w:rtl w:val="true"/>
        </w:rPr>
        <w:t>نذر به نیت امامان</w:t>
      </w:r>
      <w:bookmarkEnd w:id="188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نذر برای حضرات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جایز است</w:t>
      </w:r>
      <w:r>
        <w:rPr>
          <w:rFonts w:eastAsia="IRNazanin" w:cs="IRNazanin"/>
          <w:color w:val="111111"/>
          <w:sz w:val="28"/>
          <w:szCs w:val="28"/>
          <w:rtl w:val="true"/>
          <w:lang w:bidi="fa-IR"/>
        </w:rPr>
        <w:t xml:space="preserve">. </w:t>
      </w:r>
      <w:bookmarkStart w:id="1887" w:name="pg4362_44792"/>
    </w:p>
    <w:p>
      <w:pPr>
        <w:pStyle w:val="Heading3"/>
        <w:numPr>
          <w:ilvl w:val="2"/>
          <w:numId w:val="1"/>
        </w:numPr>
        <w:rPr/>
      </w:pPr>
      <w:bookmarkStart w:id="1888" w:name="__RefHeading___Toc1263216_1479056682"/>
      <w:bookmarkStart w:id="1889" w:name="_Toc813"/>
      <w:bookmarkEnd w:id="1887"/>
      <w:bookmarkEnd w:id="1888"/>
      <w:r>
        <w:rPr>
          <w:rtl w:val="true"/>
        </w:rPr>
        <w:t>نذر با نوشتن</w:t>
      </w:r>
      <w:bookmarkEnd w:id="18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نذر کردن با نوشتن منعقد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نمی شود</w:t>
      </w:r>
      <w:r>
        <w:rPr>
          <w:rFonts w:eastAsia="IRNazanin" w:cs="IRNazanin"/>
          <w:color w:val="111111"/>
          <w:sz w:val="28"/>
          <w:szCs w:val="28"/>
          <w:rtl w:val="true"/>
          <w:lang w:bidi="fa-IR"/>
        </w:rPr>
        <w:t>.</w:t>
      </w:r>
    </w:p>
    <w:p>
      <w:pPr>
        <w:pStyle w:val="Heading3"/>
        <w:numPr>
          <w:ilvl w:val="2"/>
          <w:numId w:val="1"/>
        </w:numPr>
        <w:rPr/>
      </w:pPr>
      <w:bookmarkStart w:id="1890" w:name="__RefHeading___Toc1263218_1479056682"/>
      <w:bookmarkStart w:id="1891" w:name="_Toc814"/>
      <w:bookmarkEnd w:id="1890"/>
      <w:r>
        <w:rPr>
          <w:rtl w:val="true"/>
        </w:rPr>
        <w:t>نذر شمع</w:t>
      </w:r>
      <w:bookmarkEnd w:id="189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با این همه وسایل برقی اگر کسی برای امامزاده شمع نذر کند، آیا نذر او منعقد می شود؟ اگر به نذر خود عمل نکند، باید کفاره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روشن کردن آن در امامزاده مصلحت باشد چنان که در مزارهای کوهستانی ممکن است به کار آید، بعید نیست نذر منعقد شده و اگر عمل نکند باید کفاره دهد</w:t>
      </w:r>
      <w:r>
        <w:rPr>
          <w:rFonts w:eastAsia="IRNazanin" w:cs="IRNazanin"/>
          <w:color w:val="111111"/>
          <w:sz w:val="28"/>
          <w:szCs w:val="28"/>
          <w:rtl w:val="true"/>
          <w:lang w:bidi="fa-IR"/>
        </w:rPr>
        <w:t>.</w:t>
      </w:r>
    </w:p>
    <w:p>
      <w:pPr>
        <w:pStyle w:val="Heading3"/>
        <w:numPr>
          <w:ilvl w:val="2"/>
          <w:numId w:val="1"/>
        </w:numPr>
        <w:rPr/>
      </w:pPr>
      <w:bookmarkStart w:id="1892" w:name="__RefHeading___Toc1263220_1479056682"/>
      <w:bookmarkStart w:id="1893" w:name="_Toc815"/>
      <w:bookmarkEnd w:id="1892"/>
      <w:r>
        <w:rPr>
          <w:rtl w:val="true"/>
        </w:rPr>
        <w:t>نذر بانوان</w:t>
      </w:r>
      <w:bookmarkEnd w:id="189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غیاب شوهر و با عدم اطلاع او یا با عدم رضایت او نذر کند، آیا نذر صحیح است؟ اگر نذر را از مال مختص به خود کرده باشد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نذر موقوف به اجازه شوهر است، چه از مال خود باشد و چه از مال شوهر</w:t>
      </w:r>
      <w:r>
        <w:rPr>
          <w:rFonts w:eastAsia="IRNazanin" w:cs="IRNazanin"/>
          <w:color w:val="111111"/>
          <w:sz w:val="28"/>
          <w:szCs w:val="28"/>
          <w:rtl w:val="true"/>
          <w:lang w:bidi="fa-IR"/>
        </w:rPr>
        <w:t>.</w:t>
      </w:r>
    </w:p>
    <w:p>
      <w:pPr>
        <w:pStyle w:val="Heading3"/>
        <w:numPr>
          <w:ilvl w:val="2"/>
          <w:numId w:val="1"/>
        </w:numPr>
        <w:rPr/>
      </w:pPr>
      <w:bookmarkStart w:id="1894" w:name="__RefHeading___Toc1263222_1479056682"/>
      <w:bookmarkStart w:id="1895" w:name="_Toc816"/>
      <w:bookmarkEnd w:id="1894"/>
      <w:r>
        <w:rPr>
          <w:rtl w:val="true"/>
        </w:rPr>
        <w:t>نذر خواندن زیارت عاشورا</w:t>
      </w:r>
      <w:bookmarkEnd w:id="189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نذر کرده که هر روز زیارت عاشورا بخواند، آیا نذر منصرف به زیارت عاشورا با صد لعن و صد سلام می باشد یا همان متن زیارت عاشورا را بخواند،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نذر کننده معتبراست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نظر خود شک کند، بعید نیست همان زیارت عاشورا متن کافی باشد</w:t>
      </w:r>
      <w:r>
        <w:rPr>
          <w:rFonts w:eastAsia="IRNazanin" w:cs="IRNazanin"/>
          <w:color w:val="111111"/>
          <w:sz w:val="28"/>
          <w:szCs w:val="28"/>
          <w:rtl w:val="true"/>
          <w:lang w:bidi="fa-IR"/>
        </w:rPr>
        <w:t>.</w:t>
      </w:r>
    </w:p>
    <w:p>
      <w:pPr>
        <w:pStyle w:val="Heading3"/>
        <w:numPr>
          <w:ilvl w:val="2"/>
          <w:numId w:val="1"/>
        </w:numPr>
        <w:rPr/>
      </w:pPr>
      <w:bookmarkStart w:id="1896" w:name="__RefHeading___Toc1263224_1479056682"/>
      <w:bookmarkStart w:id="1897" w:name="_Toc817"/>
      <w:bookmarkEnd w:id="1896"/>
      <w:r>
        <w:rPr>
          <w:rtl w:val="true"/>
        </w:rPr>
        <w:t>لزوم رجحان و صیغه در عهد</w:t>
      </w:r>
      <w:bookmarkEnd w:id="189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مانند نذر صیغه لازم است؟ هم چنین متعلق عهد باید مثل متعلق صیغه نذر رحجان داشته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عهد هم صیغه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رحجان لازم نیست و در کار متساوی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صیغه عهد را بیان فرمایید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عهد کردم فلان کار را انجام دهم</w:t>
      </w:r>
      <w:r>
        <w:rPr>
          <w:rFonts w:eastAsia="IRNazanin" w:cs="IRNazanin"/>
          <w:color w:val="111111"/>
          <w:sz w:val="28"/>
          <w:szCs w:val="28"/>
          <w:rtl w:val="true"/>
          <w:lang w:bidi="fa-IR"/>
        </w:rPr>
        <w:t xml:space="preserve">. </w:t>
      </w:r>
      <w:bookmarkStart w:id="1898" w:name="pg4362_44793"/>
    </w:p>
    <w:p>
      <w:pPr>
        <w:pStyle w:val="Heading2"/>
        <w:numPr>
          <w:ilvl w:val="1"/>
          <w:numId w:val="1"/>
        </w:numPr>
        <w:rPr/>
      </w:pPr>
      <w:bookmarkStart w:id="1899" w:name="__RefHeading___Toc1263226_1479056682"/>
      <w:bookmarkStart w:id="1900" w:name="_Toc818"/>
      <w:bookmarkEnd w:id="1898"/>
      <w:bookmarkEnd w:id="1899"/>
      <w:r>
        <w:rPr>
          <w:rtl w:val="true"/>
        </w:rPr>
        <w:t>کفاره</w:t>
      </w:r>
      <w:bookmarkEnd w:id="1900"/>
    </w:p>
    <w:p>
      <w:pPr>
        <w:pStyle w:val="Heading3"/>
        <w:numPr>
          <w:ilvl w:val="2"/>
          <w:numId w:val="1"/>
        </w:numPr>
        <w:rPr/>
      </w:pPr>
      <w:bookmarkStart w:id="1901" w:name="__RefHeading___Toc1263228_1479056682"/>
      <w:bookmarkStart w:id="1902" w:name="_Toc819"/>
      <w:bookmarkEnd w:id="1901"/>
      <w:r>
        <w:rPr>
          <w:rtl w:val="true"/>
        </w:rPr>
        <w:t>کفاره روزه</w:t>
      </w:r>
      <w:bookmarkEnd w:id="19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به مدت پنج سال نتوانسته به دلیل بیماری روزه بگیرد، حال می‌خواهد کفاره بدهد، چگونه محاسبه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روز یک مد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آرد، یا 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 بدهد</w:t>
      </w:r>
      <w:r>
        <w:rPr>
          <w:rFonts w:eastAsia="IRNazanin" w:cs="IRNazanin"/>
          <w:color w:val="111111"/>
          <w:sz w:val="28"/>
          <w:szCs w:val="28"/>
          <w:rtl w:val="true"/>
          <w:lang w:bidi="fa-IR"/>
        </w:rPr>
        <w:t>.</w:t>
      </w:r>
    </w:p>
    <w:p>
      <w:pPr>
        <w:pStyle w:val="Heading3"/>
        <w:numPr>
          <w:ilvl w:val="2"/>
          <w:numId w:val="1"/>
        </w:numPr>
        <w:rPr/>
      </w:pPr>
      <w:bookmarkStart w:id="1903" w:name="__RefHeading___Toc1263230_1479056682"/>
      <w:bookmarkStart w:id="1904" w:name="_Toc820"/>
      <w:bookmarkEnd w:id="1903"/>
      <w:r>
        <w:rPr>
          <w:rtl w:val="true"/>
        </w:rPr>
        <w:t>عیار طلا در کفاره</w:t>
      </w:r>
      <w:bookmarkEnd w:id="190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دادن کفاره هر نخود طلا را باید بر اساس کدام عیار طلا حساب کرد و آیا می شود معادل آن را پول بدهیم؟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 معتبر و لازم نیست اگر عرفاً طلا گفته شود، کافی است و معادلش هم کافی است</w:t>
      </w:r>
      <w:r>
        <w:rPr>
          <w:rFonts w:eastAsia="IRNazanin" w:cs="IRNazanin"/>
          <w:color w:val="111111"/>
          <w:sz w:val="28"/>
          <w:szCs w:val="28"/>
          <w:rtl w:val="true"/>
          <w:lang w:bidi="fa-IR"/>
        </w:rPr>
        <w:t xml:space="preserve">. </w:t>
      </w:r>
      <w:bookmarkStart w:id="1905" w:name="pg4362_44794"/>
    </w:p>
    <w:p>
      <w:pPr>
        <w:pStyle w:val="Heading2"/>
        <w:numPr>
          <w:ilvl w:val="1"/>
          <w:numId w:val="1"/>
        </w:numPr>
        <w:rPr/>
      </w:pPr>
      <w:bookmarkStart w:id="1906" w:name="__RefHeading___Toc1263232_1479056682"/>
      <w:bookmarkStart w:id="1907" w:name="_Toc821"/>
      <w:bookmarkEnd w:id="1905"/>
      <w:bookmarkEnd w:id="1906"/>
      <w:r>
        <w:rPr>
          <w:rtl w:val="true"/>
        </w:rPr>
        <w:t>احکام صید و ذبح</w:t>
      </w:r>
      <w:bookmarkEnd w:id="1907"/>
    </w:p>
    <w:p>
      <w:pPr>
        <w:pStyle w:val="Heading3"/>
        <w:numPr>
          <w:ilvl w:val="2"/>
          <w:numId w:val="1"/>
        </w:numPr>
        <w:rPr/>
      </w:pPr>
      <w:bookmarkStart w:id="1908" w:name="__RefHeading___Toc1263234_1479056682"/>
      <w:bookmarkStart w:id="1909" w:name="_Toc822"/>
      <w:bookmarkEnd w:id="1908"/>
      <w:r>
        <w:rPr>
          <w:rtl w:val="true"/>
        </w:rPr>
        <w:t>شکار با تفنگ</w:t>
      </w:r>
      <w:bookmarkEnd w:id="190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با تفنگ چه طور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گلوله بدن حیوان را بریده و پاره کند اشکال ندارد، ولی اگر با ضربه و بدون بریدگی باعث مرگ حیوان شود، خوردن آن جایز نیست</w:t>
      </w:r>
      <w:r>
        <w:rPr>
          <w:rFonts w:eastAsia="IRNazanin" w:cs="IRNazanin"/>
          <w:color w:val="111111"/>
          <w:sz w:val="28"/>
          <w:szCs w:val="28"/>
          <w:rtl w:val="true"/>
          <w:lang w:bidi="fa-IR"/>
        </w:rPr>
        <w:t>.</w:t>
      </w:r>
    </w:p>
    <w:p>
      <w:pPr>
        <w:pStyle w:val="Heading3"/>
        <w:numPr>
          <w:ilvl w:val="2"/>
          <w:numId w:val="1"/>
        </w:numPr>
        <w:rPr/>
      </w:pPr>
      <w:bookmarkStart w:id="1910" w:name="__RefHeading___Toc1263236_1479056682"/>
      <w:bookmarkStart w:id="1911" w:name="_Toc823"/>
      <w:bookmarkEnd w:id="1910"/>
      <w:r>
        <w:rPr>
          <w:rtl w:val="true"/>
        </w:rPr>
        <w:t>جدا کردن سر پیش از جان دادن</w:t>
      </w:r>
      <w:bookmarkEnd w:id="19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جدا کردن سر یا زدن نخاع پیش از جان دادن حیوان جایز است؟ موجب حرام شدن حیوان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سر حرام است ولی موجب حرمت گوشت حیوان نمی شود</w:t>
      </w:r>
      <w:r>
        <w:rPr>
          <w:rFonts w:eastAsia="IRNazanin" w:cs="IRNazanin"/>
          <w:color w:val="111111"/>
          <w:sz w:val="28"/>
          <w:szCs w:val="28"/>
          <w:rtl w:val="true"/>
          <w:lang w:bidi="fa-IR"/>
        </w:rPr>
        <w:t>.</w:t>
      </w:r>
    </w:p>
    <w:p>
      <w:pPr>
        <w:pStyle w:val="Heading3"/>
        <w:numPr>
          <w:ilvl w:val="2"/>
          <w:numId w:val="1"/>
        </w:numPr>
        <w:rPr/>
      </w:pPr>
      <w:bookmarkStart w:id="1912" w:name="__RefHeading___Toc1263238_1479056682"/>
      <w:bookmarkStart w:id="1913" w:name="_Toc824"/>
      <w:bookmarkEnd w:id="1912"/>
      <w:r>
        <w:rPr>
          <w:rtl w:val="true"/>
        </w:rPr>
        <w:t>لزوم بردن نام خدا</w:t>
      </w:r>
      <w:bookmarkEnd w:id="191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موقع سر بریدن حیوان باید 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یا 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واجب است، ذکر نام خدا است گرچه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موقع ذبح حیوان بر اثر عجله، تنها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لفظ اللّه در ذبح کافی است</w:t>
      </w:r>
      <w:r>
        <w:rPr>
          <w:rFonts w:eastAsia="IRNazanin" w:cs="IRNazanin"/>
          <w:color w:val="111111"/>
          <w:sz w:val="28"/>
          <w:szCs w:val="28"/>
          <w:rtl w:val="true"/>
          <w:lang w:bidi="fa-IR"/>
        </w:rPr>
        <w:t>.</w:t>
      </w:r>
    </w:p>
    <w:p>
      <w:pPr>
        <w:pStyle w:val="Heading3"/>
        <w:numPr>
          <w:ilvl w:val="2"/>
          <w:numId w:val="1"/>
        </w:numPr>
        <w:rPr/>
      </w:pPr>
      <w:bookmarkStart w:id="1914" w:name="__RefHeading___Toc1263240_1479056682"/>
      <w:bookmarkStart w:id="1915" w:name="_Toc825"/>
      <w:bookmarkEnd w:id="1914"/>
      <w:r>
        <w:rPr>
          <w:rtl w:val="true"/>
        </w:rPr>
        <w:t>موضع روبه قبله</w:t>
      </w:r>
      <w:bookmarkEnd w:id="191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موقع سربریدن حیوان تمام سینه و 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باید رو به قبله باشد؟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بودن گردن لازم است گرچه رو به قبله بودن تمام بدن موافق احتیاط است</w:t>
      </w:r>
      <w:r>
        <w:rPr>
          <w:rFonts w:eastAsia="IRNazanin" w:cs="IRNazanin"/>
          <w:color w:val="111111"/>
          <w:sz w:val="28"/>
          <w:szCs w:val="28"/>
          <w:rtl w:val="true"/>
          <w:lang w:bidi="fa-IR"/>
        </w:rPr>
        <w:t xml:space="preserve">. </w:t>
      </w:r>
      <w:bookmarkStart w:id="1916" w:name="pg4362_44795"/>
    </w:p>
    <w:p>
      <w:pPr>
        <w:pStyle w:val="Heading3"/>
        <w:numPr>
          <w:ilvl w:val="2"/>
          <w:numId w:val="1"/>
        </w:numPr>
        <w:rPr/>
      </w:pPr>
      <w:bookmarkStart w:id="1917" w:name="__RefHeading___Toc1263242_1479056682"/>
      <w:bookmarkStart w:id="1918" w:name="_Toc826"/>
      <w:bookmarkEnd w:id="1916"/>
      <w:bookmarkEnd w:id="1917"/>
      <w:r>
        <w:rPr>
          <w:rtl w:val="true"/>
        </w:rPr>
        <w:t>زنده گرفتن ماهی</w:t>
      </w:r>
      <w:bookmarkEnd w:id="191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زنده یافتن ماهی بیرون از آب در حلیت آن کافی است یا باید به صورت زنده از آب گرفته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گرفتن موجب حلیت است ولو از بیرون آب</w:t>
      </w:r>
      <w:r>
        <w:rPr>
          <w:rFonts w:eastAsia="IRNazanin" w:cs="IRNazanin"/>
          <w:color w:val="111111"/>
          <w:sz w:val="28"/>
          <w:szCs w:val="28"/>
          <w:rtl w:val="true"/>
          <w:lang w:bidi="fa-IR"/>
        </w:rPr>
        <w:t>.</w:t>
      </w:r>
    </w:p>
    <w:p>
      <w:pPr>
        <w:pStyle w:val="Heading3"/>
        <w:numPr>
          <w:ilvl w:val="2"/>
          <w:numId w:val="1"/>
        </w:numPr>
        <w:rPr/>
      </w:pPr>
      <w:bookmarkStart w:id="1919" w:name="__RefHeading___Toc1263244_1479056682"/>
      <w:bookmarkStart w:id="1920" w:name="_Toc827"/>
      <w:bookmarkEnd w:id="1919"/>
      <w:r>
        <w:rPr>
          <w:rtl w:val="true"/>
        </w:rPr>
        <w:t>ذبیحه اهل کتاب</w:t>
      </w:r>
      <w:bookmarkEnd w:id="19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راجع به ذبیحهء اهل کتاب چیست؟ اگر ذبح مثل ذبح اسلامی باشد ولی نام خدا برده نشود و گوشت برای فروش در سوپر مارکت باشد ولی ندانیم ذبح کننده چه دینی دارد تکلیف چیست؟ در امریکا زندگی می کنم برادران اهل سنت در اینجا گوشت برای فروش در سوپر مارکت را خریداری کرده و فقط قبل از پخت یا خوردن آن، بسم اللّه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ذبیحه اهل کتاب باید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که یقین به 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نیست، خوردنش جایز نیست مگر در ممالک اسلامی، ولی اگر اهل سنت ذبح کنند، خوردن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خدا هنگام ذبح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 پیش از پخت یا قبل از خوردن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شکارچی مسلمان و شکارچی اهل کتاب باهم به طرف شکار شلیک کرده اند و معلوم نیست شکار با گلوله کدام یک کشته شده، آیا خوردن شکار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Heading3"/>
        <w:numPr>
          <w:ilvl w:val="2"/>
          <w:numId w:val="1"/>
        </w:numPr>
        <w:rPr/>
      </w:pPr>
      <w:bookmarkStart w:id="1921" w:name="__RefHeading___Toc1263246_1479056682"/>
      <w:bookmarkStart w:id="1922" w:name="_Toc828"/>
      <w:bookmarkEnd w:id="1921"/>
      <w:r>
        <w:rPr>
          <w:rtl w:val="true"/>
        </w:rPr>
        <w:t>ذبح توسط دستگاه</w:t>
      </w:r>
      <w:bookmarkEnd w:id="192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گوسفند و مرغ هایی که توسط دستگاه ها ذبح می‌شود، چه حکمی دارد؟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شرایط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به قبله بودن، بسم اللّه گفتن، مسلمان بودن ذبح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دستگاه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حلال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شکارچی پرنده را زده و پرنده افتاده توی آب معلوم نیست آیا با گلوله مرده یا خفگی در آب؟ آیا خوردن این شکار جایز است؟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bookmarkStart w:id="1923" w:name="pg4362_44797"/>
    </w:p>
    <w:p>
      <w:pPr>
        <w:pStyle w:val="Heading2"/>
        <w:numPr>
          <w:ilvl w:val="1"/>
          <w:numId w:val="1"/>
        </w:numPr>
        <w:rPr/>
      </w:pPr>
      <w:bookmarkStart w:id="1924" w:name="__RefHeading___Toc1263248_1479056682"/>
      <w:bookmarkStart w:id="1925" w:name="_Toc829"/>
      <w:bookmarkEnd w:id="1923"/>
      <w:bookmarkEnd w:id="1924"/>
      <w:r>
        <w:rPr>
          <w:rtl w:val="true"/>
        </w:rPr>
        <w:t>احکام خوردن و آشامیدن</w:t>
      </w:r>
      <w:bookmarkEnd w:id="1925"/>
    </w:p>
    <w:p>
      <w:pPr>
        <w:pStyle w:val="Heading3"/>
        <w:numPr>
          <w:ilvl w:val="2"/>
          <w:numId w:val="1"/>
        </w:numPr>
        <w:rPr/>
      </w:pPr>
      <w:bookmarkStart w:id="1926" w:name="__RefHeading___Toc1263250_1479056682"/>
      <w:bookmarkStart w:id="1927" w:name="_Toc830"/>
      <w:bookmarkEnd w:id="1926"/>
      <w:r>
        <w:rPr>
          <w:rtl w:val="true"/>
        </w:rPr>
        <w:t>عدم اطلاع از چگونگی ذبح</w:t>
      </w:r>
      <w:bookmarkEnd w:id="192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هایی که در بازار به صورت بسته بندی عرضه می‌شود و کشتار داخل کشور است و از چگونگی کشتن آن ها مطلع نیستیم، آیا مصرف آن ها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می‌باشد</w:t>
      </w:r>
      <w:r>
        <w:rPr>
          <w:rFonts w:eastAsia="IRNazanin" w:cs="IRNazanin"/>
          <w:color w:val="111111"/>
          <w:sz w:val="28"/>
          <w:szCs w:val="28"/>
          <w:rtl w:val="true"/>
          <w:lang w:bidi="fa-IR"/>
        </w:rPr>
        <w:t>.</w:t>
      </w:r>
    </w:p>
    <w:p>
      <w:pPr>
        <w:pStyle w:val="Heading3"/>
        <w:numPr>
          <w:ilvl w:val="2"/>
          <w:numId w:val="1"/>
        </w:numPr>
        <w:rPr/>
      </w:pPr>
      <w:bookmarkStart w:id="1928" w:name="__RefHeading___Toc1263252_1479056682"/>
      <w:bookmarkStart w:id="1929" w:name="_Toc831"/>
      <w:bookmarkEnd w:id="1928"/>
      <w:r>
        <w:rPr>
          <w:rtl w:val="true"/>
        </w:rPr>
        <w:t>کراهت بریدن نان با چاقو و</w:t>
      </w:r>
      <w:r>
        <w:rPr>
          <w:rtl w:val="true"/>
        </w:rPr>
        <w:t>...</w:t>
      </w:r>
      <w:bookmarkEnd w:id="192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کراهت بریدن نان با چاقو و نیز کراهت قرار دادن نان زیر ظرف غذا، از باب تسامح در ادله سنن است، یا مبنی بر روایت معتبری است؟ زیرا امروزه در مورد بعضی انواع نان به ویِژه در رستوران ها در مقیاس زیاد بریدن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باعث یکسانی اندازه تکه‌ها و صرفه جویی در زمان است، و از باب بی احترامی هم نمی‌باشد، و در عرف بی احترامی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گذاشتن آن ها زیر ظرف غذا گاهی برای گرم تر شدن نان است و نه بی حرمتی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حالات کراهت برطرف نمی‌شود؟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باب معتبر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الامکان عمل شود و لکن اگر مورد حاجت شد، مانعی ندارد که انسان مرتکب شود</w:t>
      </w:r>
      <w:r>
        <w:rPr>
          <w:rFonts w:eastAsia="IRNazanin" w:cs="IRNazanin"/>
          <w:color w:val="111111"/>
          <w:sz w:val="28"/>
          <w:szCs w:val="28"/>
          <w:rtl w:val="true"/>
          <w:lang w:bidi="fa-IR"/>
        </w:rPr>
        <w:t>.</w:t>
      </w:r>
    </w:p>
    <w:p>
      <w:pPr>
        <w:pStyle w:val="Heading3"/>
        <w:numPr>
          <w:ilvl w:val="2"/>
          <w:numId w:val="1"/>
        </w:numPr>
        <w:rPr/>
      </w:pPr>
      <w:bookmarkStart w:id="1930" w:name="__RefHeading___Toc1263254_1479056682"/>
      <w:bookmarkStart w:id="1931" w:name="_Toc832"/>
      <w:bookmarkEnd w:id="1930"/>
      <w:r>
        <w:rPr>
          <w:rtl w:val="true"/>
        </w:rPr>
        <w:t>لابستر و کوسه ماهی و اوزون برون</w:t>
      </w:r>
      <w:bookmarkEnd w:id="193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و به خصوص رستوران های تهران نوعی غذای دریایی به نام لابستر به فروش می‌رسد که برخی می‌گویند نوعی شاه میگو است و بعضی معتقدند که نوعی خرچنگ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وظیفه تحقیق داریم یا همین که در بازار مسلمانان عرضه می‌شود می‌توانیم این گونه موارد مشکوک را مصرف کنیم؟ همین سئوال در مورد کوسه ماهی و ماهی اوزون برون هم مطرح است که آیا فلس دارد؟ برخی می‌گویند دارد و بعضی دیگر می‌گویند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وظیفه تحقیق داریم؟ </w:t>
      </w:r>
      <w:bookmarkStart w:id="1932" w:name="pg4362_44798"/>
    </w:p>
    <w:p>
      <w:pPr>
        <w:pStyle w:val="BookText"/>
        <w:rPr/>
      </w:pPr>
      <w:bookmarkEnd w:id="193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خرچنگ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دهنده بگوید میگو است، برای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اگر دارای فلس باشد،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برای ما ثابت نشده موارد مذکور در سئوال دارای فلس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کوسه ماهی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حلال به ماهی فلس دار منحصر است</w:t>
      </w:r>
      <w:r>
        <w:rPr>
          <w:rFonts w:eastAsia="IRNazanin" w:cs="IRNazanin"/>
          <w:color w:val="111111"/>
          <w:sz w:val="28"/>
          <w:szCs w:val="28"/>
          <w:rtl w:val="true"/>
          <w:lang w:bidi="fa-IR"/>
        </w:rPr>
        <w:t>.</w:t>
      </w:r>
    </w:p>
    <w:p>
      <w:pPr>
        <w:pStyle w:val="Heading3"/>
        <w:numPr>
          <w:ilvl w:val="2"/>
          <w:numId w:val="1"/>
        </w:numPr>
        <w:rPr/>
      </w:pPr>
      <w:bookmarkStart w:id="1933" w:name="__RefHeading___Toc1263256_1479056682"/>
      <w:bookmarkStart w:id="1934" w:name="_Toc833"/>
      <w:bookmarkEnd w:id="1933"/>
      <w:r>
        <w:rPr>
          <w:rtl w:val="true"/>
        </w:rPr>
        <w:t>حیوان بیمار</w:t>
      </w:r>
      <w:bookmarkEnd w:id="193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فروخته و پس از تصرف معلوم شد که حیوان مریض و گوشتش آلوده به میکروب است و نباید خورده شود، تکلیف فروشنده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مثل گوسفند است که مقصود گوشت آن است، بعید نیست تمام قیمت را برگرداند اگر چه صلح اصلح است، اما اگر مانند شتر و گاو نر باشد که می‌شود از آن کار کشید، بعید نیست تفاوت قیمت را به خریدار بپردازد</w:t>
      </w:r>
      <w:r>
        <w:rPr>
          <w:rFonts w:eastAsia="IRNazanin" w:cs="IRNazanin"/>
          <w:color w:val="111111"/>
          <w:sz w:val="28"/>
          <w:szCs w:val="28"/>
          <w:rtl w:val="true"/>
          <w:lang w:bidi="fa-IR"/>
        </w:rPr>
        <w:t>.</w:t>
      </w:r>
    </w:p>
    <w:p>
      <w:pPr>
        <w:pStyle w:val="Heading3"/>
        <w:numPr>
          <w:ilvl w:val="2"/>
          <w:numId w:val="1"/>
        </w:numPr>
        <w:rPr/>
      </w:pPr>
      <w:bookmarkStart w:id="1935" w:name="__RefHeading___Toc1263258_1479056682"/>
      <w:bookmarkStart w:id="1936" w:name="_Toc834"/>
      <w:bookmarkEnd w:id="1935"/>
      <w:r>
        <w:rPr>
          <w:rtl w:val="true"/>
        </w:rPr>
        <w:t>بستنی طلایی</w:t>
      </w:r>
      <w:r>
        <w:rPr>
          <w:rtl w:val="true"/>
        </w:rPr>
        <w:t>!</w:t>
      </w:r>
      <w:bookmarkEnd w:id="193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بستنی با روکش طلا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حرمت دلیل نیست ولکن احتیاط در ترک است چون بعید نیست به عنوان ثانوی حرام باشد</w:t>
      </w:r>
      <w:r>
        <w:rPr>
          <w:rFonts w:eastAsia="IRNazanin" w:cs="IRNazanin"/>
          <w:color w:val="111111"/>
          <w:sz w:val="28"/>
          <w:szCs w:val="28"/>
          <w:rtl w:val="true"/>
          <w:lang w:bidi="fa-IR"/>
        </w:rPr>
        <w:t>.</w:t>
      </w:r>
    </w:p>
    <w:p>
      <w:pPr>
        <w:pStyle w:val="Heading3"/>
        <w:numPr>
          <w:ilvl w:val="2"/>
          <w:numId w:val="1"/>
        </w:numPr>
        <w:rPr/>
      </w:pPr>
      <w:bookmarkStart w:id="1937" w:name="__RefHeading___Toc1263260_1479056682"/>
      <w:bookmarkStart w:id="1938" w:name="_Toc835"/>
      <w:bookmarkEnd w:id="1937"/>
      <w:r>
        <w:rPr>
          <w:rtl w:val="true"/>
        </w:rPr>
        <w:t>ژلاتین</w:t>
      </w:r>
      <w:bookmarkEnd w:id="19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ژلاتین حیوانی حلال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ذبح اسلامی نشده، حلال است؟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w:t>
      </w:r>
      <w:r>
        <w:rPr>
          <w:rFonts w:eastAsia="IRNazanin" w:cs="IRNazanin"/>
          <w:color w:val="111111"/>
          <w:sz w:val="28"/>
          <w:szCs w:val="28"/>
          <w:rtl w:val="true"/>
          <w:lang w:bidi="fa-IR"/>
        </w:rPr>
        <w:t xml:space="preserve">. </w:t>
      </w:r>
      <w:bookmarkStart w:id="1939" w:name="pg4362_44799"/>
    </w:p>
    <w:p>
      <w:pPr>
        <w:pStyle w:val="Heading3"/>
        <w:numPr>
          <w:ilvl w:val="2"/>
          <w:numId w:val="1"/>
        </w:numPr>
        <w:rPr/>
      </w:pPr>
      <w:bookmarkStart w:id="1940" w:name="__RefHeading___Toc1263262_1479056682"/>
      <w:bookmarkStart w:id="1941" w:name="_Toc836"/>
      <w:bookmarkEnd w:id="1939"/>
      <w:bookmarkEnd w:id="1940"/>
      <w:r>
        <w:rPr>
          <w:rtl w:val="true"/>
        </w:rPr>
        <w:t xml:space="preserve">دین فلس </w:t>
      </w:r>
      <w:r>
        <w:rPr>
          <w:rtl w:val="true"/>
        </w:rPr>
        <w:t>(</w:t>
      </w:r>
      <w:r>
        <w:rPr>
          <w:rtl w:val="true"/>
        </w:rPr>
        <w:t>پولک</w:t>
      </w:r>
      <w:r>
        <w:rPr>
          <w:rtl w:val="true"/>
        </w:rPr>
        <w:t xml:space="preserve">) </w:t>
      </w:r>
      <w:r>
        <w:rPr>
          <w:rtl w:val="true"/>
        </w:rPr>
        <w:t>با چشم عادی</w:t>
      </w:r>
      <w:bookmarkEnd w:id="194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 باید با چشم غیر مسلح دیده شود یا با چشم مسلح هم دیده شود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 باید با چشم غیر مسلح قابل دیدن باشد</w:t>
      </w:r>
      <w:r>
        <w:rPr>
          <w:rFonts w:eastAsia="IRNazanin" w:cs="IRNazanin"/>
          <w:color w:val="111111"/>
          <w:sz w:val="28"/>
          <w:szCs w:val="28"/>
          <w:rtl w:val="true"/>
          <w:lang w:bidi="fa-IR"/>
        </w:rPr>
        <w:t>.</w:t>
      </w:r>
    </w:p>
    <w:p>
      <w:pPr>
        <w:pStyle w:val="Heading2"/>
        <w:numPr>
          <w:ilvl w:val="1"/>
          <w:numId w:val="1"/>
        </w:numPr>
        <w:rPr/>
      </w:pPr>
      <w:bookmarkStart w:id="1942" w:name="__RefHeading___Toc1263264_1479056682"/>
      <w:bookmarkStart w:id="1943" w:name="_Toc837"/>
      <w:bookmarkEnd w:id="1942"/>
      <w:r>
        <w:rPr>
          <w:rtl w:val="true"/>
        </w:rPr>
        <w:t>ارث</w:t>
      </w:r>
      <w:bookmarkEnd w:id="1943"/>
    </w:p>
    <w:p>
      <w:pPr>
        <w:pStyle w:val="Heading3"/>
        <w:numPr>
          <w:ilvl w:val="2"/>
          <w:numId w:val="1"/>
        </w:numPr>
        <w:rPr/>
      </w:pPr>
      <w:bookmarkStart w:id="1944" w:name="__RefHeading___Toc1263266_1479056682"/>
      <w:bookmarkStart w:id="1945" w:name="_Toc838"/>
      <w:bookmarkEnd w:id="1944"/>
      <w:r>
        <w:rPr>
          <w:rtl w:val="true"/>
        </w:rPr>
        <w:t>تصرف زمین اربابی</w:t>
      </w:r>
      <w:bookmarkEnd w:id="19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زمینی را که عرصه اش اربابی بوده، کشت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پدر و الغای رژیم سابق یکی از فرزندانش از طریق اداره کشاورزی به نام خود سند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زمین را نسبت به سایر ورثه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شرعی داشته و با رضایت او به کشاورزان تملیک شده، در تصرف زمین نظر مالک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شرعی نداشته، نظر حاکم معتبر است</w:t>
      </w:r>
      <w:r>
        <w:rPr>
          <w:rFonts w:eastAsia="IRNazanin" w:cs="IRNazanin"/>
          <w:color w:val="111111"/>
          <w:sz w:val="28"/>
          <w:szCs w:val="28"/>
          <w:rtl w:val="true"/>
          <w:lang w:bidi="fa-IR"/>
        </w:rPr>
        <w:t>.</w:t>
      </w:r>
    </w:p>
    <w:p>
      <w:pPr>
        <w:pStyle w:val="Heading3"/>
        <w:numPr>
          <w:ilvl w:val="2"/>
          <w:numId w:val="1"/>
        </w:numPr>
        <w:rPr/>
      </w:pPr>
      <w:bookmarkStart w:id="1946" w:name="__RefHeading___Toc1263268_1479056682"/>
      <w:bookmarkStart w:id="1947" w:name="_Toc839"/>
      <w:bookmarkEnd w:id="1946"/>
      <w:r>
        <w:rPr>
          <w:rtl w:val="true"/>
        </w:rPr>
        <w:t>ارث سر قفلی</w:t>
      </w:r>
      <w:bookmarkEnd w:id="194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معامله ی سر قفلی کرده و دکان سرقفلی دست پسران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وی اولاد او از سرقفلی ارث می برند؟ در صورت ارث بردن به قیمت زمان معامله است یا زمان فوت یا زمان فروش؟</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سرقفلی اگر به طریق شرعی و صحیح بوده، مثل اموال دیگر بین وراث تقسیم می شود حتی زوجه میت هم ارث می برد و هر یک سهم خود را از سر قفلی مالک است و می تواند به هر قیمتی بفروشد</w:t>
      </w:r>
      <w:r>
        <w:rPr>
          <w:rFonts w:eastAsia="IRNazanin" w:cs="IRNazanin"/>
          <w:color w:val="111111"/>
          <w:sz w:val="28"/>
          <w:szCs w:val="28"/>
          <w:rtl w:val="true"/>
          <w:lang w:bidi="fa-IR"/>
        </w:rPr>
        <w:t>.</w:t>
      </w:r>
    </w:p>
    <w:p>
      <w:pPr>
        <w:pStyle w:val="Heading3"/>
        <w:numPr>
          <w:ilvl w:val="2"/>
          <w:numId w:val="1"/>
        </w:numPr>
        <w:rPr/>
      </w:pPr>
      <w:bookmarkStart w:id="1948" w:name="__RefHeading___Toc1263270_1479056682"/>
      <w:bookmarkStart w:id="1949" w:name="_Toc840"/>
      <w:bookmarkEnd w:id="1948"/>
      <w:r>
        <w:rPr>
          <w:rtl w:val="true"/>
        </w:rPr>
        <w:t>ارث زن</w:t>
      </w:r>
      <w:bookmarkEnd w:id="194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ارث زن در صورتی که شوهر در حال بیماری طلاق بدهد، مخصوص طلاق رجعی است یا بائن را هم شامل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طلاق رجعی نیست، البته با شرایطی که در محل آن گفته شده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فوت شده است که شوهر دارد و دو خواهر مادری و یک خواهرزاده ابوینی وارث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او را چطور تقسیم می کنند؟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نصف می برد و بقیه بین دو خواهر مادری به صورت نصف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زنی ازدواج کرده و مدتی با هم بوده و خلوت کرده اند ولی عمل زفاف انجام نیافته، اکنون مرد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تمام مهر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را قطعا می برد و در نصف بقیه باید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بمیرد، باید مرد تمام مهر زنش را به وراث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زمین های غیر از خانه ارث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 برد ولی احتیاط این است که با وراث مصالحه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زن بیماری را عقد کرد و پیش از آمیزش مرد، زن با همان مرض فوت کند، آیا مرد از او ارث می برد؟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فوت کرده و ورثه می دانند که مهریه همسرش را پرداخت نکرده، آیا مهریه را باید از مال مرد به زن پرداخت کنند یا حق مهر همسر از بین رفته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مال شوهر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متوفی پدر و مادر و زوجه غیر مدخوله </w:t>
      </w:r>
      <w:r>
        <w:rPr>
          <w:rStyle w:val="FootnoteAnchor"/>
          <w:rtl w:val="true"/>
        </w:rPr>
        <w:footnoteReference w:id="22"/>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تقسیم ارث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ربع مال را می برد و بقیه برای ابوین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قسمت بر پدر و یک قسمت بر مادر، در صورتی که میت برادر یا خواهر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برادر یا چهار خواهر یا یک برادر و دو خواهر داشته باشد، مادر یک ششم و بقیه را پدر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وصیت می کند که هنگام تقسیم ارث فرقی بین دختر و پسر قائل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وصیتی نافذ است؟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اضافه مال که برای دختر وصیت کرده، از ثلث مال اضافه نباشد، صحیح است وگرنه باطل است مگر ورثه قبول کنند</w:t>
      </w:r>
      <w:r>
        <w:rPr>
          <w:rFonts w:eastAsia="IRNazanin" w:cs="IRNazanin"/>
          <w:color w:val="111111"/>
          <w:sz w:val="28"/>
          <w:szCs w:val="28"/>
          <w:rtl w:val="true"/>
          <w:lang w:bidi="fa-IR"/>
        </w:rPr>
        <w:t xml:space="preserve">. </w:t>
      </w:r>
      <w:bookmarkStart w:id="1950" w:name="pg4362_44801"/>
    </w:p>
    <w:p>
      <w:pPr>
        <w:pStyle w:val="BookText"/>
        <w:rPr/>
      </w:pPr>
      <w:bookmarkEnd w:id="195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ارث بردن زن و شوهر از همدیگر را در صورتی که وارث دیگر نباشد،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تمام مال زن را ارث می برد، ولی در مورد زن اگر تمام طبقات وارثین نباشند، بقیه مال به حاکم شرع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از آب قنات یا چاه یا چشمه ارث می برد؟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هایی که در زیر زمین موجود است و بعد از فوت مورث با موتور یا پمپ خارج می شود مثل خود زمین ارث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مهریه زن جزء ترکه اوست و اگر جزء ترکه او است، آیا شوهر می تواند به نسبت سهم الارث خود از آن کسر و مانده مهریه را به سایر ورثه زن پرداخت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تواند سهم خود را کسر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زوجه از پولی که عوض دیه ی خون شوهر پرداخت می شود، حقی دارد؟ چه مقدار؟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ارثیه</w:t>
      </w:r>
      <w:r>
        <w:rPr>
          <w:rFonts w:eastAsia="IRNazanin" w:cs="IRNazanin"/>
          <w:color w:val="111111"/>
          <w:sz w:val="28"/>
          <w:szCs w:val="28"/>
          <w:rtl w:val="true"/>
          <w:lang w:bidi="fa-IR"/>
        </w:rPr>
        <w:t>.</w:t>
      </w:r>
    </w:p>
    <w:p>
      <w:pPr>
        <w:pStyle w:val="Heading3"/>
        <w:numPr>
          <w:ilvl w:val="2"/>
          <w:numId w:val="1"/>
        </w:numPr>
        <w:rPr/>
      </w:pPr>
      <w:bookmarkStart w:id="1951" w:name="__RefHeading___Toc1263272_1479056682"/>
      <w:bookmarkStart w:id="1952" w:name="_Toc841"/>
      <w:bookmarkEnd w:id="1951"/>
      <w:r>
        <w:rPr>
          <w:rtl w:val="true"/>
        </w:rPr>
        <w:t>دادن ارث در حال حیات</w:t>
      </w:r>
      <w:bookmarkEnd w:id="195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پسرش یک کامیون به عنوان ارث داده که پس از فوت از پدرش ارث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بعد از فوت پدر از او ارث می برد؟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ارث نبردن صحیح نیست ولی اگر با پسرش شرط کند که سهم ارث خود را به وراث ببخشد و پسر قبول کند دیگر نمی تواند مطالبه ای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زمان حیات با پرداخت مبلغی به عنوان مصالحه، حق ارث را از تنها وارث خود سلب نموده و او اقرار کرده که مشارالیه هیچ گونه حقی نسبت به ارث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کاری جایز است؟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ارث ساقط نمی شود</w:t>
      </w:r>
      <w:r>
        <w:rPr>
          <w:rFonts w:eastAsia="IRNazanin" w:cs="IRNazanin"/>
          <w:color w:val="111111"/>
          <w:sz w:val="28"/>
          <w:szCs w:val="28"/>
          <w:rtl w:val="true"/>
          <w:lang w:bidi="fa-IR"/>
        </w:rPr>
        <w:t xml:space="preserve">. </w:t>
      </w:r>
      <w:bookmarkStart w:id="1953" w:name="pg4362_44802"/>
    </w:p>
    <w:p>
      <w:pPr>
        <w:pStyle w:val="Heading3"/>
        <w:numPr>
          <w:ilvl w:val="2"/>
          <w:numId w:val="1"/>
        </w:numPr>
        <w:rPr/>
      </w:pPr>
      <w:bookmarkStart w:id="1954" w:name="__RefHeading___Toc1263274_1479056682"/>
      <w:bookmarkStart w:id="1955" w:name="_Toc842"/>
      <w:bookmarkEnd w:id="1953"/>
      <w:bookmarkEnd w:id="1954"/>
      <w:r>
        <w:rPr>
          <w:rtl w:val="true"/>
        </w:rPr>
        <w:t>ارث ربا خوار</w:t>
      </w:r>
      <w:bookmarkEnd w:id="195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مورث ربا خوار بوده و مال او مخلوط به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وارث مقدار ربا را جدا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لازم نیست مگرعین آن باقی باشد</w:t>
      </w:r>
      <w:r>
        <w:rPr>
          <w:rFonts w:eastAsia="IRNazanin" w:cs="IRNazanin"/>
          <w:color w:val="111111"/>
          <w:sz w:val="28"/>
          <w:szCs w:val="28"/>
          <w:rtl w:val="true"/>
          <w:lang w:bidi="fa-IR"/>
        </w:rPr>
        <w:t>.</w:t>
      </w:r>
    </w:p>
    <w:p>
      <w:pPr>
        <w:pStyle w:val="Heading3"/>
        <w:numPr>
          <w:ilvl w:val="2"/>
          <w:numId w:val="1"/>
        </w:numPr>
        <w:rPr/>
      </w:pPr>
      <w:bookmarkStart w:id="1956" w:name="__RefHeading___Toc1263276_1479056682"/>
      <w:bookmarkStart w:id="1957" w:name="_Toc843"/>
      <w:bookmarkEnd w:id="1956"/>
      <w:r>
        <w:rPr>
          <w:rtl w:val="true"/>
        </w:rPr>
        <w:t>توراث</w:t>
      </w:r>
      <w:bookmarkEnd w:id="19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تصادفات و نظیر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مهدوم و غرقی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می کنند، معلوم نمی شود کدام قبل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توارث بین آنان به چه صورت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حکم آن ها مثل مهدوم و غرقی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را یک بار مقدّم و بار دیگر موخر فرض می کنند، به صورتی که در کتاب های فقهی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پسری همزمان در سانحه رانندگی به رحمت حق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دارای چند اولاد دیگر می باشد و پسری که همراه پدر درگذشته، چند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ارث پدر بزرگ به فرزندان یتیم چیزی می رسد؟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شود که در یک آن مرده اند توارث در بین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به فرزندان پسر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نباشد، هر کدام را یک بار مقدّم حساب می کنند و یک بار مؤخر و از همدیگر ارث می برند</w:t>
      </w:r>
      <w:r>
        <w:rPr>
          <w:rFonts w:eastAsia="IRNazanin" w:cs="IRNazanin"/>
          <w:color w:val="111111"/>
          <w:sz w:val="28"/>
          <w:szCs w:val="28"/>
          <w:rtl w:val="true"/>
          <w:lang w:bidi="fa-IR"/>
        </w:rPr>
        <w:t>.</w:t>
      </w:r>
    </w:p>
    <w:p>
      <w:pPr>
        <w:pStyle w:val="Heading3"/>
        <w:numPr>
          <w:ilvl w:val="2"/>
          <w:numId w:val="1"/>
        </w:numPr>
        <w:rPr/>
      </w:pPr>
      <w:bookmarkStart w:id="1958" w:name="__RefHeading___Toc1263278_1479056682"/>
      <w:bookmarkStart w:id="1959" w:name="_Toc844"/>
      <w:bookmarkEnd w:id="1958"/>
      <w:r>
        <w:rPr>
          <w:rtl w:val="true"/>
        </w:rPr>
        <w:t>گذشت از حق</w:t>
      </w:r>
      <w:bookmarkEnd w:id="19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حق مسلّمی در ارث دارند ولی ادعای آن را نمی کنند، آیا پس از فوت آن ها ورثه شان حق دارند در این مورد ادعا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سهم خود را به ورثه دیگر داده یا ابرا و اسقاط کرده اند، ورثه حق ادعا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می توانند مطالبه کنند</w:t>
      </w:r>
      <w:r>
        <w:rPr>
          <w:rFonts w:eastAsia="IRNazanin" w:cs="IRNazanin"/>
          <w:color w:val="111111"/>
          <w:sz w:val="28"/>
          <w:szCs w:val="28"/>
          <w:rtl w:val="true"/>
          <w:lang w:bidi="fa-IR"/>
        </w:rPr>
        <w:t>.</w:t>
      </w:r>
    </w:p>
    <w:p>
      <w:pPr>
        <w:pStyle w:val="Heading3"/>
        <w:numPr>
          <w:ilvl w:val="2"/>
          <w:numId w:val="1"/>
        </w:numPr>
        <w:rPr/>
      </w:pPr>
      <w:bookmarkStart w:id="1960" w:name="__RefHeading___Toc1263280_1479056682"/>
      <w:bookmarkStart w:id="1961" w:name="_Toc845"/>
      <w:bookmarkEnd w:id="1960"/>
      <w:r>
        <w:rPr>
          <w:rtl w:val="true"/>
        </w:rPr>
        <w:t>ملاک قیمت</w:t>
      </w:r>
      <w:bookmarkEnd w:id="196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ارثیه قیمت روز پرداخت ملاک است یا قیمت روز مرگ میت و اگر قیمت روز مرگ میت ملاک است، آیا تورم محاسبه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w:t>
      </w:r>
      <w:bookmarkStart w:id="1962" w:name="pg4362_44803"/>
    </w:p>
    <w:p>
      <w:pPr>
        <w:pStyle w:val="BookText"/>
        <w:rPr/>
      </w:pPr>
      <w:bookmarkEnd w:id="196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قسمت و پرداخت ملاک است</w:t>
      </w:r>
      <w:r>
        <w:rPr>
          <w:rFonts w:eastAsia="IRNazanin" w:cs="IRNazanin"/>
          <w:color w:val="111111"/>
          <w:sz w:val="28"/>
          <w:szCs w:val="28"/>
          <w:rtl w:val="true"/>
          <w:lang w:bidi="fa-IR"/>
        </w:rPr>
        <w:t>.</w:t>
      </w:r>
    </w:p>
    <w:p>
      <w:pPr>
        <w:pStyle w:val="Heading3"/>
        <w:numPr>
          <w:ilvl w:val="2"/>
          <w:numId w:val="1"/>
        </w:numPr>
        <w:rPr/>
      </w:pPr>
      <w:bookmarkStart w:id="1963" w:name="__RefHeading___Toc1263282_1479056682"/>
      <w:bookmarkStart w:id="1964" w:name="_Toc846"/>
      <w:bookmarkEnd w:id="1963"/>
      <w:r>
        <w:rPr>
          <w:rtl w:val="true"/>
        </w:rPr>
        <w:t>تقسیم خلاف سهم</w:t>
      </w:r>
      <w:bookmarkEnd w:id="19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صورتی که وارثان توافق کنند، می توانند خلاف سهام ارث عمل نمایند؟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رضایت باشد، مانعی ندارد و در واقع اضافه را هبه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بخشند</w:t>
      </w:r>
      <w:r>
        <w:rPr>
          <w:rFonts w:eastAsia="IRNazanin" w:cs="IRNazanin"/>
          <w:color w:val="111111"/>
          <w:sz w:val="28"/>
          <w:szCs w:val="28"/>
          <w:rtl w:val="true"/>
          <w:lang w:bidi="fa-IR"/>
        </w:rPr>
        <w:t>).</w:t>
      </w:r>
    </w:p>
    <w:p>
      <w:pPr>
        <w:pStyle w:val="Heading3"/>
        <w:numPr>
          <w:ilvl w:val="2"/>
          <w:numId w:val="1"/>
        </w:numPr>
        <w:rPr/>
      </w:pPr>
      <w:bookmarkStart w:id="1965" w:name="__RefHeading___Toc1263284_1479056682"/>
      <w:bookmarkStart w:id="1966" w:name="_Toc847"/>
      <w:bookmarkEnd w:id="1965"/>
      <w:r>
        <w:rPr>
          <w:rtl w:val="true"/>
        </w:rPr>
        <w:t>ارث فرد دو سر</w:t>
      </w:r>
      <w:bookmarkEnd w:id="196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کسی که دو سر در یک بدن دارد،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 بیدار شوند، یک نفر هستند وگرنه دو نفر محسوب می شوند</w:t>
      </w:r>
      <w:r>
        <w:rPr>
          <w:rFonts w:eastAsia="IRNazanin" w:cs="IRNazanin"/>
          <w:color w:val="111111"/>
          <w:sz w:val="28"/>
          <w:szCs w:val="28"/>
          <w:rtl w:val="true"/>
          <w:lang w:bidi="fa-IR"/>
        </w:rPr>
        <w:t>.</w:t>
      </w:r>
    </w:p>
    <w:p>
      <w:pPr>
        <w:pStyle w:val="Heading3"/>
        <w:numPr>
          <w:ilvl w:val="2"/>
          <w:numId w:val="1"/>
        </w:numPr>
        <w:rPr/>
      </w:pPr>
      <w:bookmarkStart w:id="1967" w:name="__RefHeading___Toc1263286_1479056682"/>
      <w:bookmarkStart w:id="1968" w:name="_Toc848"/>
      <w:bookmarkEnd w:id="1967"/>
      <w:r>
        <w:rPr>
          <w:rtl w:val="true"/>
        </w:rPr>
        <w:t>ارث مسلمان از غیر مسلمان</w:t>
      </w:r>
      <w:bookmarkEnd w:id="196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بهایی از مسلمان ارث می برد؟ مسلمان از بهایی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 بلکه کافر مطلقا از مسلمان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مسلمان از کافر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اهل کتاب است، فوت کرده بین ورثه او فقط یک پسرش مسلمان است، آیا به دیگر وارثان اعم از زن و اولاد ارث می رسد یا ارثیه او فقط به پسر مسلمانش تعلق می 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فقط به پسرمسلمان می رسد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تمام خاندان و آشنایان او را زردشتی می دانند، فوت شده، پس از فوتش معلوم شده که چند سال پیش با زن مسلمانی به صورت موقت ازدواج کرده و در عقد نامه خود را مسلمان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چیزی را برای هیچ یک از اعضای خانواده و آشنایان مطرح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مراسم دفن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رسوم زردشتیان انجام شده، همسر و دو فرزند مرد از زن مسلمانش حضور داشته و چنین اظهار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گذشت چند سال از فوت مرد یکی از فرزندان زردشتی او نیز مسلمان شده، به پرسش های زیر پاسخ دهید</w:t>
      </w:r>
      <w:r>
        <w:rPr>
          <w:rFonts w:eastAsia="IRNazanin" w:cs="IRNazanin"/>
          <w:color w:val="111111"/>
          <w:sz w:val="28"/>
          <w:szCs w:val="28"/>
          <w:rtl w:val="true"/>
          <w:lang w:bidi="fa-IR"/>
        </w:rPr>
        <w:t xml:space="preserve">: </w:t>
      </w:r>
      <w:bookmarkStart w:id="1969" w:name="pg4362_44804"/>
    </w:p>
    <w:p>
      <w:pPr>
        <w:pStyle w:val="BookText"/>
        <w:rPr/>
      </w:pPr>
      <w:bookmarkEnd w:id="1969"/>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مرحوم مسلمان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دلیل مسلمان شدن او نیست و همین طور عقدنامه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انقطاعی مرحوم با زن مسلمان شرعا صحیح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فرزندانی که از این وصلت به وجود آمده اند، مشروع هستند و از ماترک او ارث می برند؟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بین وارث تقسیم می شود و زن هم بعید نیست از باب قاعده الزام ارث ببرد و بعید نیست فرزندان مشروع شود ولو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تاکنون دیون متوفی ادا نشده و ماترک تقسیم نگشته، ضمنا تاکنون حکم قطعی حصر وراثت صادر نشده، آیا پسر تازه مسلمان جزء ورثه او حساب می شود و از ماترک او ارث می برد؟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جزء ورثه است و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تمام ما ترک مال اوست بعد از هشت یک زنش</w:t>
      </w:r>
      <w:r>
        <w:rPr>
          <w:rFonts w:eastAsia="IRNazanin" w:cs="IRNazanin"/>
          <w:color w:val="111111"/>
          <w:sz w:val="28"/>
          <w:szCs w:val="28"/>
          <w:rtl w:val="true"/>
          <w:lang w:bidi="fa-IR"/>
        </w:rPr>
        <w:t>.</w:t>
      </w:r>
    </w:p>
    <w:p>
      <w:pPr>
        <w:pStyle w:val="Heading3"/>
        <w:numPr>
          <w:ilvl w:val="2"/>
          <w:numId w:val="1"/>
        </w:numPr>
        <w:rPr/>
      </w:pPr>
      <w:bookmarkStart w:id="1970" w:name="__RefHeading___Toc1263288_1479056682"/>
      <w:bookmarkStart w:id="1971" w:name="_Toc849"/>
      <w:bookmarkEnd w:id="1970"/>
      <w:r>
        <w:rPr>
          <w:rtl w:val="true"/>
        </w:rPr>
        <w:t>امانی یا ضمانی</w:t>
      </w:r>
      <w:bookmarkEnd w:id="197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ید متصرفان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حکم موت و تقسیم ترکه بین آن ها امانی است یا ضمانی؟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 وراث اجازه دادند، امانی است وگرنه ضمانی است</w:t>
      </w:r>
      <w:r>
        <w:rPr>
          <w:rFonts w:eastAsia="IRNazanin" w:cs="IRNazanin"/>
          <w:color w:val="111111"/>
          <w:sz w:val="28"/>
          <w:szCs w:val="28"/>
          <w:rtl w:val="true"/>
          <w:lang w:bidi="fa-IR"/>
        </w:rPr>
        <w:t>.</w:t>
      </w:r>
    </w:p>
    <w:p>
      <w:pPr>
        <w:pStyle w:val="Heading3"/>
        <w:numPr>
          <w:ilvl w:val="2"/>
          <w:numId w:val="1"/>
        </w:numPr>
        <w:rPr/>
      </w:pPr>
      <w:bookmarkStart w:id="1972" w:name="__RefHeading___Toc1263290_1479056682"/>
      <w:bookmarkStart w:id="1973" w:name="_Toc850"/>
      <w:bookmarkEnd w:id="1972"/>
      <w:r>
        <w:rPr>
          <w:rtl w:val="true"/>
        </w:rPr>
        <w:t xml:space="preserve">سهم پسر بزرگ </w:t>
      </w:r>
      <w:r>
        <w:rPr>
          <w:rtl w:val="true"/>
        </w:rPr>
        <w:t>(</w:t>
      </w:r>
      <w:r>
        <w:rPr>
          <w:rtl w:val="true"/>
        </w:rPr>
        <w:t>حَبوه</w:t>
      </w:r>
      <w:r>
        <w:rPr>
          <w:rtl w:val="true"/>
        </w:rPr>
        <w:t>)</w:t>
      </w:r>
      <w:bookmarkEnd w:id="19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تفنگ و 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مدرن مثل شمشیر به پسر بزرگ می رسد؟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وراث مصالحه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دو پسر داشته که هم سن بوده و از دیگر فرزندان او بزرگ تر باشند، حبوه به کدام یک می رسد؟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در یک آن متولد شده باشند، مشترکا مالک می شوند</w:t>
      </w:r>
      <w:r>
        <w:rPr>
          <w:rFonts w:eastAsia="IRNazanin" w:cs="IRNazanin"/>
          <w:color w:val="111111"/>
          <w:sz w:val="28"/>
          <w:szCs w:val="28"/>
          <w:rtl w:val="true"/>
          <w:lang w:bidi="fa-IR"/>
        </w:rPr>
        <w:t xml:space="preserve">. </w:t>
      </w:r>
      <w:bookmarkStart w:id="1974" w:name="pg4362_44805"/>
    </w:p>
    <w:p>
      <w:pPr>
        <w:pStyle w:val="Heading3"/>
        <w:numPr>
          <w:ilvl w:val="2"/>
          <w:numId w:val="1"/>
        </w:numPr>
        <w:rPr/>
      </w:pPr>
      <w:bookmarkStart w:id="1975" w:name="__RefHeading___Toc1263292_1479056682"/>
      <w:bookmarkStart w:id="1976" w:name="_Toc851"/>
      <w:bookmarkEnd w:id="1974"/>
      <w:bookmarkEnd w:id="1975"/>
      <w:r>
        <w:rPr>
          <w:rtl w:val="true"/>
        </w:rPr>
        <w:t>ارث مفقود الاثر</w:t>
      </w:r>
      <w:bookmarkEnd w:id="197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اموال کسی که مفقودالاثر شده و اکنون حدود بیست سال است که از او خبری نیست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پیدا شود که مرده، اموالش بین وراث تقسیم می شود</w:t>
      </w:r>
      <w:r>
        <w:rPr>
          <w:rFonts w:eastAsia="IRNazanin" w:cs="IRNazanin"/>
          <w:color w:val="111111"/>
          <w:sz w:val="28"/>
          <w:szCs w:val="28"/>
          <w:rtl w:val="true"/>
          <w:lang w:bidi="fa-IR"/>
        </w:rPr>
        <w:t>.</w:t>
      </w:r>
    </w:p>
    <w:p>
      <w:pPr>
        <w:pStyle w:val="Heading3"/>
        <w:numPr>
          <w:ilvl w:val="2"/>
          <w:numId w:val="1"/>
        </w:numPr>
        <w:rPr/>
      </w:pPr>
      <w:bookmarkStart w:id="1977" w:name="__RefHeading___Toc1263294_1479056682"/>
      <w:bookmarkStart w:id="1978" w:name="_Toc852"/>
      <w:bookmarkEnd w:id="1977"/>
      <w:r>
        <w:rPr>
          <w:rtl w:val="true"/>
        </w:rPr>
        <w:t>ارث برای حاکم شرع</w:t>
      </w:r>
      <w:bookmarkEnd w:id="197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میت هیچ یک از طبقات ارث را نداشته باشد، تکلیف اموال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 شرع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فوت کرده و حدود سه میلیون تومان پول و مقداری اثاث از او مانده و کسی که وارث او باشد، شناخته نشده است و معلوم نیست که وارث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اثاث را چه کار کنند و به چه مصرفی برسانند؟ اگر از پول، قبر شخصی متوفی را درست کنند و سنگ روی قبرش بگذارند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حاکم شرع رجوع شود</w:t>
      </w:r>
      <w:r>
        <w:rPr>
          <w:rFonts w:eastAsia="IRNazanin" w:cs="IRNazanin"/>
          <w:color w:val="111111"/>
          <w:sz w:val="28"/>
          <w:szCs w:val="28"/>
          <w:rtl w:val="true"/>
          <w:lang w:bidi="fa-IR"/>
        </w:rPr>
        <w:t>.</w:t>
      </w:r>
    </w:p>
    <w:p>
      <w:pPr>
        <w:pStyle w:val="Heading3"/>
        <w:numPr>
          <w:ilvl w:val="2"/>
          <w:numId w:val="1"/>
        </w:numPr>
        <w:rPr/>
      </w:pPr>
      <w:bookmarkStart w:id="1979" w:name="__RefHeading___Toc1263296_1479056682"/>
      <w:bookmarkStart w:id="1980" w:name="_Toc853"/>
      <w:bookmarkEnd w:id="1979"/>
      <w:r>
        <w:rPr>
          <w:rtl w:val="true"/>
        </w:rPr>
        <w:t>طبقات ارث</w:t>
      </w:r>
      <w:bookmarkEnd w:id="19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فوت کرده و از او فقط دو پسر دایی و یک نوه عمو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متوفی به کدام یک می رسد؟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طبقه ارث نیستند چنان که از سئوال معلوم است، مال به پسر دایی ها می رسد</w:t>
      </w:r>
      <w:r>
        <w:rPr>
          <w:rFonts w:eastAsia="IRNazanin" w:cs="IRNazanin"/>
          <w:color w:val="111111"/>
          <w:sz w:val="28"/>
          <w:szCs w:val="28"/>
          <w:rtl w:val="true"/>
          <w:lang w:bidi="fa-IR"/>
        </w:rPr>
        <w:t>.</w:t>
      </w:r>
    </w:p>
    <w:p>
      <w:pPr>
        <w:pStyle w:val="Heading3"/>
        <w:numPr>
          <w:ilvl w:val="2"/>
          <w:numId w:val="1"/>
        </w:numPr>
        <w:rPr/>
      </w:pPr>
      <w:bookmarkStart w:id="1981" w:name="__RefHeading___Toc1263298_1479056682"/>
      <w:bookmarkStart w:id="1982" w:name="_Toc854"/>
      <w:bookmarkEnd w:id="1981"/>
      <w:r>
        <w:rPr>
          <w:rtl w:val="true"/>
        </w:rPr>
        <w:t>ارث خواهر</w:t>
      </w:r>
      <w:bookmarkEnd w:id="198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فوت کرده، یک خواهر دارد و یک خواهرزاده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ارث چگونه خواهد بود؟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مال به خواهر می رسد</w:t>
      </w:r>
      <w:r>
        <w:rPr>
          <w:rFonts w:eastAsia="IRNazanin" w:cs="IRNazanin"/>
          <w:color w:val="111111"/>
          <w:sz w:val="28"/>
          <w:szCs w:val="28"/>
          <w:rtl w:val="true"/>
          <w:lang w:bidi="fa-IR"/>
        </w:rPr>
        <w:t xml:space="preserve">. </w:t>
      </w:r>
      <w:bookmarkStart w:id="1983" w:name="pg4362_44806"/>
    </w:p>
    <w:p>
      <w:pPr>
        <w:pStyle w:val="Heading2"/>
        <w:numPr>
          <w:ilvl w:val="1"/>
          <w:numId w:val="1"/>
        </w:numPr>
        <w:rPr/>
      </w:pPr>
      <w:bookmarkStart w:id="1984" w:name="__RefHeading___Toc1263300_1479056682"/>
      <w:bookmarkStart w:id="1985" w:name="_Toc855"/>
      <w:bookmarkEnd w:id="1983"/>
      <w:bookmarkEnd w:id="1984"/>
      <w:r>
        <w:rPr>
          <w:rtl w:val="true"/>
        </w:rPr>
        <w:t>حدود و دیات</w:t>
      </w:r>
      <w:bookmarkEnd w:id="1985"/>
    </w:p>
    <w:p>
      <w:pPr>
        <w:pStyle w:val="Heading3"/>
        <w:numPr>
          <w:ilvl w:val="2"/>
          <w:numId w:val="1"/>
        </w:numPr>
        <w:rPr/>
      </w:pPr>
      <w:bookmarkStart w:id="1986" w:name="__RefHeading___Toc1263302_1479056682"/>
      <w:bookmarkStart w:id="1987" w:name="_Toc856"/>
      <w:bookmarkEnd w:id="1986"/>
      <w:r>
        <w:rPr>
          <w:rtl w:val="true"/>
        </w:rPr>
        <w:t>اشاره</w:t>
      </w:r>
      <w:bookmarkEnd w:id="198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محدود بخواهد پیش از اجرای حکم از داروها و یا غذاهای مقاوم کننده ی بدن استفاده نماید، آیا می توان او را منع کرد؟</w:t>
      </w:r>
    </w:p>
    <w:p>
      <w:pPr>
        <w:pStyle w:val="Heading3"/>
        <w:numPr>
          <w:ilvl w:val="2"/>
          <w:numId w:val="1"/>
        </w:numPr>
        <w:rPr/>
      </w:pPr>
      <w:bookmarkStart w:id="1988" w:name="__RefHeading___Toc1263304_1479056682"/>
      <w:bookmarkStart w:id="1989" w:name="_Toc857"/>
      <w:bookmarkEnd w:id="1988"/>
      <w:r>
        <w:rPr>
          <w:rtl w:val="true"/>
        </w:rPr>
        <w:t>تازیانه</w:t>
      </w:r>
      <w:bookmarkEnd w:id="19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تازیانه در اجرای حدود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را از پارچه یا چرم می بافند و با آن حیوان یا انسان مجرم را می زنند</w:t>
      </w:r>
      <w:r>
        <w:rPr>
          <w:rFonts w:eastAsia="IRNazanin" w:cs="IRNazanin"/>
          <w:color w:val="111111"/>
          <w:sz w:val="28"/>
          <w:szCs w:val="28"/>
          <w:rtl w:val="true"/>
          <w:lang w:bidi="fa-IR"/>
        </w:rPr>
        <w:t>.</w:t>
      </w:r>
    </w:p>
    <w:p>
      <w:pPr>
        <w:pStyle w:val="Heading3"/>
        <w:numPr>
          <w:ilvl w:val="2"/>
          <w:numId w:val="1"/>
        </w:numPr>
        <w:rPr/>
      </w:pPr>
      <w:bookmarkStart w:id="1990" w:name="__RefHeading___Toc1263306_1479056682"/>
      <w:bookmarkStart w:id="1991" w:name="_Toc858"/>
      <w:bookmarkEnd w:id="1990"/>
      <w:r>
        <w:rPr>
          <w:rtl w:val="true"/>
        </w:rPr>
        <w:t>حد سرقت</w:t>
      </w:r>
      <w:bookmarkEnd w:id="199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اجرای حد سرقت عضو قطع شده ملک کیست؟ ملک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مجری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یا شخص محدود؟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شخص محدود است و پس از قطع باید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عضو مقطوع به وسیله ی عمل جراحی به شخص محدود یا فروش آن برای پیوند به دیگران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عضو مقطوع به محدود ظاهرا جایز نیست ولی می تواند آن را به شخص دیگری بدهد و مبلغی را مصالحه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قرار است مورد اجرای حد سرقت قرار بگیرد، آیا می تواند با هزینه ی خود از طبیب بخواهد که عضو وی را بی حس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جایز باشد</w:t>
      </w:r>
      <w:r>
        <w:rPr>
          <w:rFonts w:eastAsia="IRNazanin" w:cs="IRNazanin"/>
          <w:color w:val="111111"/>
          <w:sz w:val="28"/>
          <w:szCs w:val="28"/>
          <w:rtl w:val="true"/>
          <w:lang w:bidi="fa-IR"/>
        </w:rPr>
        <w:t>.</w:t>
      </w:r>
    </w:p>
    <w:p>
      <w:pPr>
        <w:pStyle w:val="Heading3"/>
        <w:numPr>
          <w:ilvl w:val="2"/>
          <w:numId w:val="1"/>
        </w:numPr>
        <w:rPr/>
      </w:pPr>
      <w:bookmarkStart w:id="1992" w:name="__RefHeading___Toc1263308_1479056682"/>
      <w:bookmarkStart w:id="1993" w:name="_Toc859"/>
      <w:bookmarkEnd w:id="1992"/>
      <w:r>
        <w:rPr>
          <w:rtl w:val="true"/>
        </w:rPr>
        <w:t>تیر باران و دار زدن</w:t>
      </w:r>
      <w:bookmarkEnd w:id="199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کسی که قرار است کشته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تیرباران یا حلق آویز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bookmarkStart w:id="1994" w:name="pg4362_44807"/>
    </w:p>
    <w:p>
      <w:pPr>
        <w:pStyle w:val="BookText"/>
        <w:rPr/>
      </w:pPr>
      <w:bookmarkEnd w:id="1994"/>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با هزینه ی خود از پزشک بخواهد که وی را پیش از قتل، بی حس یا بی هوش نماید تا درد کم تری متحمل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عدم جواز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بین حد یا قصاص نفس و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فرقی نیست</w:t>
      </w:r>
      <w:r>
        <w:rPr>
          <w:rFonts w:eastAsia="IRNazanin" w:cs="IRNazanin"/>
          <w:color w:val="111111"/>
          <w:sz w:val="28"/>
          <w:szCs w:val="28"/>
          <w:rtl w:val="true"/>
          <w:lang w:bidi="fa-IR"/>
        </w:rPr>
        <w:t>.</w:t>
      </w:r>
    </w:p>
    <w:p>
      <w:pPr>
        <w:pStyle w:val="Heading3"/>
        <w:numPr>
          <w:ilvl w:val="2"/>
          <w:numId w:val="1"/>
        </w:numPr>
        <w:rPr/>
      </w:pPr>
      <w:bookmarkStart w:id="1995" w:name="__RefHeading___Toc1263310_1479056682"/>
      <w:bookmarkStart w:id="1996" w:name="_Toc860"/>
      <w:bookmarkEnd w:id="1995"/>
      <w:r>
        <w:rPr>
          <w:rtl w:val="true"/>
        </w:rPr>
        <w:t>رجم زانی محصنه</w:t>
      </w:r>
      <w:bookmarkEnd w:id="199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که در زنای محصنه در صورت اثبات جرم با بینه هنگام فرار مجرم از حفره قاضی می تواند وی را برگرداند و حکم را اجرا نماید ولی در صورت اقرار نمی تواند این کار را انجام دهد، آیا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حکم رجم را به انواع دیگری از قتل تبدیل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زنای محصنه رجم است و قابل تبدیل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قاضی با علم خود حکم به رجم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فرار مجرم از حفره آیا می تواند او را مجددا به حفره برگرداند و حکم را اجرا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نمی تواند با علم خود اجرای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جایز باشد، نمی تواند حکم اقرار را در علم جاری کند</w:t>
      </w:r>
      <w:r>
        <w:rPr>
          <w:rFonts w:eastAsia="IRNazanin" w:cs="IRNazanin"/>
          <w:color w:val="111111"/>
          <w:sz w:val="28"/>
          <w:szCs w:val="28"/>
          <w:rtl w:val="true"/>
          <w:lang w:bidi="fa-IR"/>
        </w:rPr>
        <w:t>.</w:t>
      </w:r>
    </w:p>
    <w:p>
      <w:pPr>
        <w:pStyle w:val="Heading3"/>
        <w:numPr>
          <w:ilvl w:val="2"/>
          <w:numId w:val="1"/>
        </w:numPr>
        <w:rPr/>
      </w:pPr>
      <w:bookmarkStart w:id="1997" w:name="__RefHeading___Toc1263312_1479056682"/>
      <w:bookmarkStart w:id="1998" w:name="_Toc861"/>
      <w:bookmarkEnd w:id="1997"/>
      <w:r>
        <w:rPr>
          <w:rtl w:val="true"/>
        </w:rPr>
        <w:t>نجات از مرگ</w:t>
      </w:r>
      <w:bookmarkEnd w:id="199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پس از اعدام مجرم حلق آویز یا رجم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دفن در سردخانه یا پزشکی قانونی در مجرم علایم حیات دیده شود و با مداوا سلامت خود را باز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دوباره حکم چه صورتی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باید دوباره اجرا و مجرم کشته 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بین حد و قصاص تفاوتی وجود دارد؟ </w:t>
      </w:r>
      <w:bookmarkStart w:id="1999" w:name="pg4362_44808"/>
    </w:p>
    <w:p>
      <w:pPr>
        <w:pStyle w:val="BookText"/>
        <w:rPr/>
      </w:pPr>
      <w:bookmarkEnd w:id="1999"/>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قاتل در قصاص اوّل کشته نشود و دوباره ولیّ دم بخواهد قصاص کند، اوّل باید جانی قصاص ضربه اوّل را از ولیّ دم بگیرد، بعد قصاص شود، ولی محدود این حق را ندارد و باید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لزوم اجرای مجدد حکم، دیه ی خسارت های وارده ی قبلی بر محکوم در حالت فوق به عهده ی کیست؟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 که حکمش گذشت دیه ندارد</w:t>
      </w:r>
      <w:r>
        <w:rPr>
          <w:rFonts w:eastAsia="IRNazanin" w:cs="IRNazanin"/>
          <w:color w:val="111111"/>
          <w:sz w:val="28"/>
          <w:szCs w:val="28"/>
          <w:rtl w:val="true"/>
          <w:lang w:bidi="fa-IR"/>
        </w:rPr>
        <w:t>.</w:t>
      </w:r>
    </w:p>
    <w:p>
      <w:pPr>
        <w:pStyle w:val="Heading3"/>
        <w:numPr>
          <w:ilvl w:val="2"/>
          <w:numId w:val="1"/>
        </w:numPr>
        <w:rPr/>
      </w:pPr>
      <w:bookmarkStart w:id="2000" w:name="__RefHeading___Toc1263314_1479056682"/>
      <w:bookmarkStart w:id="2001" w:name="_Toc862"/>
      <w:bookmarkEnd w:id="2000"/>
      <w:r>
        <w:rPr>
          <w:rtl w:val="true"/>
        </w:rPr>
        <w:t>اعدام</w:t>
      </w:r>
      <w:bookmarkEnd w:id="200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کسی که قرار است اعدام شود – حداً یا قصاصاً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 یا تعزیرات دیگری کم تر از قتل برای وی ثابت شود، آیا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از آن ها صرف نظر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حد یا تعزیر اجرا شود، سپس قتل</w:t>
      </w:r>
      <w:r>
        <w:rPr>
          <w:rFonts w:eastAsia="IRNazanin" w:cs="IRNazanin"/>
          <w:color w:val="111111"/>
          <w:sz w:val="28"/>
          <w:szCs w:val="28"/>
          <w:rtl w:val="true"/>
          <w:lang w:bidi="fa-IR"/>
        </w:rPr>
        <w:t>.</w:t>
      </w:r>
    </w:p>
    <w:p>
      <w:pPr>
        <w:pStyle w:val="Heading3"/>
        <w:numPr>
          <w:ilvl w:val="2"/>
          <w:numId w:val="1"/>
        </w:numPr>
        <w:rPr/>
      </w:pPr>
      <w:bookmarkStart w:id="2002" w:name="__RefHeading___Toc1263316_1479056682"/>
      <w:bookmarkStart w:id="2003" w:name="_Toc863"/>
      <w:bookmarkEnd w:id="2002"/>
      <w:r>
        <w:rPr>
          <w:rtl w:val="true"/>
        </w:rPr>
        <w:t>حداقل درد</w:t>
      </w:r>
      <w:bookmarkEnd w:id="200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مجرمی باید کشته شود و از طرف شارع مقدس شیوه ی خاصی برای مجازات تعیین نشده، آیا لازم است حکومت به گونه ای اجرای حکم نماید که حداقل درد را برای محکوم در بر داشته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لازم نیست ولی نباید بیش تر از معمول در کشتن اذیت کرد، بلکه باید با شمشیر یا با تبر و با یک ضربه کشت</w:t>
      </w:r>
      <w:r>
        <w:rPr>
          <w:rFonts w:eastAsia="IRNazanin" w:cs="IRNazanin"/>
          <w:color w:val="111111"/>
          <w:sz w:val="28"/>
          <w:szCs w:val="28"/>
          <w:rtl w:val="true"/>
          <w:lang w:bidi="fa-IR"/>
        </w:rPr>
        <w:t>.</w:t>
      </w:r>
    </w:p>
    <w:p>
      <w:pPr>
        <w:pStyle w:val="Heading3"/>
        <w:numPr>
          <w:ilvl w:val="2"/>
          <w:numId w:val="1"/>
        </w:numPr>
        <w:rPr/>
      </w:pPr>
      <w:bookmarkStart w:id="2004" w:name="__RefHeading___Toc1263318_1479056682"/>
      <w:bookmarkStart w:id="2005" w:name="_Toc864"/>
      <w:bookmarkEnd w:id="2004"/>
      <w:r>
        <w:rPr>
          <w:rtl w:val="true"/>
        </w:rPr>
        <w:t>اجرای حد بعد از عفو صاحب حق</w:t>
      </w:r>
      <w:bookmarkEnd w:id="20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سارق مورد عفو مسروق منه قرار گیرد؛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حاکم شرع می تواند بنابر مصالحی حد را اجرا نماید؟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رجوع به حاکم شرع باشد، می تواند عفو نماید و در این صورت حق اجرای حد را ندارد اما پس از رجوع به حاکم شرع، حد با عفو ساقط نمی شود</w:t>
      </w:r>
      <w:r>
        <w:rPr>
          <w:rFonts w:eastAsia="IRNazanin" w:cs="IRNazanin"/>
          <w:color w:val="111111"/>
          <w:sz w:val="28"/>
          <w:szCs w:val="28"/>
          <w:rtl w:val="true"/>
          <w:lang w:bidi="fa-IR"/>
        </w:rPr>
        <w:t xml:space="preserve">. </w:t>
      </w:r>
      <w:bookmarkStart w:id="2006" w:name="pg4362_44809"/>
    </w:p>
    <w:p>
      <w:pPr>
        <w:pStyle w:val="BookText"/>
        <w:rPr/>
      </w:pPr>
      <w:bookmarkEnd w:id="200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سئوال بالا آیا پس از شکایت مسروق منه و پیش از ثبوت جرم، امکان عفو سارق از سوی مسروق منه نسبت به اجرای حد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تواند عفو کند</w:t>
      </w:r>
      <w:r>
        <w:rPr>
          <w:rFonts w:eastAsia="IRNazanin" w:cs="IRNazanin"/>
          <w:color w:val="111111"/>
          <w:sz w:val="28"/>
          <w:szCs w:val="28"/>
          <w:rtl w:val="true"/>
          <w:lang w:bidi="fa-IR"/>
        </w:rPr>
        <w:t>.</w:t>
      </w:r>
    </w:p>
    <w:p>
      <w:pPr>
        <w:pStyle w:val="Heading3"/>
        <w:numPr>
          <w:ilvl w:val="2"/>
          <w:numId w:val="1"/>
        </w:numPr>
        <w:rPr/>
      </w:pPr>
      <w:bookmarkStart w:id="2007" w:name="__RefHeading___Toc1263320_1479056682"/>
      <w:bookmarkStart w:id="2008" w:name="_Toc865"/>
      <w:bookmarkEnd w:id="2007"/>
      <w:r>
        <w:rPr>
          <w:rtl w:val="true"/>
        </w:rPr>
        <w:t>غبطه ی مولی علیه</w:t>
      </w:r>
      <w:bookmarkEnd w:id="20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صغار و مجانین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ضرب و جرح و توهین قرار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اولیای آنان با رعایت غبطه ی مولی علیه حق گذشت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صغار در آن باشد، چنین حقی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در رعایت غبطه ی مولی علیه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صرف عدم الضرر کافی است یا باید نفع صغیر نیز لحاظ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نفع او ملاحظه شود</w:t>
      </w:r>
      <w:r>
        <w:rPr>
          <w:rFonts w:eastAsia="IRNazanin" w:cs="IRNazanin"/>
          <w:color w:val="111111"/>
          <w:sz w:val="28"/>
          <w:szCs w:val="28"/>
          <w:rtl w:val="true"/>
          <w:lang w:bidi="fa-IR"/>
        </w:rPr>
        <w:t>.</w:t>
      </w:r>
    </w:p>
    <w:p>
      <w:pPr>
        <w:pStyle w:val="Heading3"/>
        <w:numPr>
          <w:ilvl w:val="2"/>
          <w:numId w:val="1"/>
        </w:numPr>
        <w:rPr/>
      </w:pPr>
      <w:bookmarkStart w:id="2009" w:name="__RefHeading___Toc1263322_1479056682"/>
      <w:bookmarkStart w:id="2010" w:name="_Toc866"/>
      <w:bookmarkEnd w:id="2009"/>
      <w:r>
        <w:rPr>
          <w:rtl w:val="true"/>
        </w:rPr>
        <w:t>توبه</w:t>
      </w:r>
      <w:bookmarkEnd w:id="201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مورد توبه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توبه مسقط حد است، آیا اظهار لفظ بیانگر توبه از سوی مجرم برای سقوط حد کافی است یا باید عملی دال بر ثبوت توبه از او سرزده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باید ثابت شود گرچه از حالات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توبه پیش از اقامه ی بینه مسقط حد است، آیا ثبوت توبه قبل از بینه کافی است یا اظهار توبه عندالحاکم نیز باید پیش از بینه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این است که قبل از رجوع به حاکم شرع توبه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توبه ی مسقط حد احراز توبه لازم است یا در صورت شبهه ی توبه نیز حاکم شرع می تواند با تمسک به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تدرؤ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را اجرا نکند؟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باید از حالاتش توبه ثابت شود</w:t>
      </w:r>
      <w:r>
        <w:rPr>
          <w:rFonts w:eastAsia="IRNazanin" w:cs="IRNazanin"/>
          <w:color w:val="111111"/>
          <w:sz w:val="28"/>
          <w:szCs w:val="28"/>
          <w:rtl w:val="true"/>
          <w:lang w:bidi="fa-IR"/>
        </w:rPr>
        <w:t xml:space="preserve">. </w:t>
      </w:r>
      <w:bookmarkStart w:id="2011" w:name="pg4362_44810"/>
    </w:p>
    <w:p>
      <w:pPr>
        <w:pStyle w:val="Heading3"/>
        <w:numPr>
          <w:ilvl w:val="2"/>
          <w:numId w:val="1"/>
        </w:numPr>
        <w:rPr/>
      </w:pPr>
      <w:bookmarkStart w:id="2012" w:name="__RefHeading___Toc1263324_1479056682"/>
      <w:bookmarkStart w:id="2013" w:name="_Toc867"/>
      <w:bookmarkEnd w:id="2011"/>
      <w:bookmarkEnd w:id="2012"/>
      <w:r>
        <w:rPr>
          <w:rtl w:val="true"/>
        </w:rPr>
        <w:t>زنای محصنه</w:t>
      </w:r>
      <w:bookmarkEnd w:id="201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با پسری ازدواج کرده و صیغه ی دائمی خوانده شده، ولی هنوز عروسی نکرده اند و دختر در خانه ی پدر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 محصنه است و حد جاری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محصنه نیست چون در احصان زن شرط است شوهرش آمیزش کرده، هر وقت خواست، بتواند بر او وارد شود و این مورد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اوضاع فعلی که محذورات مهمی مانع اجرای رجم در زنای محصنه است، آیا جایز است اعدام را به شیوه دیگری انجام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رجم را برای مصالحی واجب کرده است، بنابراین باید به همان صورت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زنای غیر محصنه آیا غیر از تازیانه، تبعید مرد و تراشیدن موهای او هم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تازیانه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احضار متهم به زنا به دادگاه جهت اعتراف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اقتضا کند،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 با خواهر رضاعی یا مادرزن مثل زنا با خواهر و مادر واقعی است و حد زنای با محارم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حد زنای با محارم را دارد و فرقی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همسر دارد، در ایام حیض همسر خود مرتکب زنا می شود آیا زنا محصنه است یا غیر محصنه؟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محصنه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زنا ثابت شده اما معلوم نیست محصنه بوده یا غیر محصنه، چه حدی جاری می شود؟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رجم، احصان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ثابت نشود، حد زانی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014" w:name="pg4362_44811"/>
    </w:p>
    <w:p>
      <w:pPr>
        <w:pStyle w:val="Heading3"/>
        <w:numPr>
          <w:ilvl w:val="2"/>
          <w:numId w:val="1"/>
        </w:numPr>
        <w:rPr/>
      </w:pPr>
      <w:bookmarkStart w:id="2015" w:name="__RefHeading___Toc1263326_1479056682"/>
      <w:bookmarkStart w:id="2016" w:name="_Toc868"/>
      <w:bookmarkEnd w:id="2014"/>
      <w:bookmarkEnd w:id="2015"/>
      <w:r>
        <w:rPr>
          <w:rtl w:val="true"/>
        </w:rPr>
        <w:t>لعن شرابخوار</w:t>
      </w:r>
      <w:bookmarkEnd w:id="201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لعنت کردن شارب الخمر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بر مومن جایز نیست</w:t>
      </w:r>
      <w:r>
        <w:rPr>
          <w:rFonts w:eastAsia="IRNazanin" w:cs="IRNazanin"/>
          <w:color w:val="111111"/>
          <w:sz w:val="28"/>
          <w:szCs w:val="28"/>
          <w:rtl w:val="true"/>
          <w:lang w:bidi="fa-IR"/>
        </w:rPr>
        <w:t>.</w:t>
      </w:r>
    </w:p>
    <w:p>
      <w:pPr>
        <w:pStyle w:val="Heading3"/>
        <w:numPr>
          <w:ilvl w:val="2"/>
          <w:numId w:val="1"/>
        </w:numPr>
        <w:rPr/>
      </w:pPr>
      <w:bookmarkStart w:id="2017" w:name="__RefHeading___Toc1263328_1479056682"/>
      <w:bookmarkStart w:id="2018" w:name="_Toc869"/>
      <w:bookmarkEnd w:id="2017"/>
      <w:r>
        <w:rPr>
          <w:rtl w:val="true"/>
        </w:rPr>
        <w:t>پیوند عضو</w:t>
      </w:r>
      <w:bookmarkEnd w:id="201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زدن انگشتان قطع شده ی سارق به دست شخص دیگری که فرضاً در کارخانه قطع شده، با اجازه ی صاحب عضو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Heading3"/>
        <w:numPr>
          <w:ilvl w:val="2"/>
          <w:numId w:val="1"/>
        </w:numPr>
        <w:rPr/>
      </w:pPr>
      <w:bookmarkStart w:id="2019" w:name="__RefHeading___Toc1263330_1479056682"/>
      <w:bookmarkStart w:id="2020" w:name="_Toc870"/>
      <w:bookmarkEnd w:id="2019"/>
      <w:r>
        <w:rPr>
          <w:rtl w:val="true"/>
        </w:rPr>
        <w:t>شرط قطع دست</w:t>
      </w:r>
      <w:bookmarkEnd w:id="20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حد سارق علاوه بر اجتماع تمام شرایط آیا تقاضای قطع ید از طرف مالباخته لازم است و یا به مجرد شکایت نزد قاضی با فرض وجود شرایط دیگر اجرای حد واجب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تقاضای حد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 که سرقت نزد حاکم شرع ثابت شد، قابل اجرا است</w:t>
      </w:r>
      <w:r>
        <w:rPr>
          <w:rFonts w:eastAsia="IRNazanin" w:cs="IRNazanin"/>
          <w:color w:val="111111"/>
          <w:sz w:val="28"/>
          <w:szCs w:val="28"/>
          <w:rtl w:val="true"/>
          <w:lang w:bidi="fa-IR"/>
        </w:rPr>
        <w:t>.</w:t>
      </w:r>
    </w:p>
    <w:p>
      <w:pPr>
        <w:pStyle w:val="Heading3"/>
        <w:numPr>
          <w:ilvl w:val="2"/>
          <w:numId w:val="1"/>
        </w:numPr>
        <w:rPr/>
      </w:pPr>
      <w:bookmarkStart w:id="2021" w:name="__RefHeading___Toc1263332_1479056682"/>
      <w:bookmarkStart w:id="2022" w:name="_Toc871"/>
      <w:bookmarkEnd w:id="2021"/>
      <w:r>
        <w:rPr>
          <w:rtl w:val="true"/>
        </w:rPr>
        <w:t>معنای محارب</w:t>
      </w:r>
      <w:bookmarkEnd w:id="202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محارب به چه کسی اطلاق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جامعه با سلاح گرم یا سرد مردم را بترسانند، چه آدم بکشند یا نه</w:t>
      </w:r>
      <w:r>
        <w:rPr>
          <w:rFonts w:eastAsia="IRNazanin" w:cs="IRNazanin"/>
          <w:color w:val="111111"/>
          <w:sz w:val="28"/>
          <w:szCs w:val="28"/>
          <w:rtl w:val="true"/>
          <w:lang w:bidi="fa-IR"/>
        </w:rPr>
        <w:t>.</w:t>
      </w:r>
    </w:p>
    <w:p>
      <w:pPr>
        <w:pStyle w:val="Heading3"/>
        <w:numPr>
          <w:ilvl w:val="2"/>
          <w:numId w:val="1"/>
        </w:numPr>
        <w:rPr/>
      </w:pPr>
      <w:bookmarkStart w:id="2023" w:name="__RefHeading___Toc1263334_1479056682"/>
      <w:bookmarkStart w:id="2024" w:name="_Toc872"/>
      <w:bookmarkEnd w:id="2023"/>
      <w:r>
        <w:rPr>
          <w:rtl w:val="true"/>
        </w:rPr>
        <w:t>شرط ارتداد</w:t>
      </w:r>
      <w:bookmarkEnd w:id="202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ناراحتی حرف هایی بزند که از آن بوی ارتداد و اهانت به مقام خدا یا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چند لحظه دیگر وضو می گیرد و نماز می خواند و سایر عبادات را به جا می آورد، تکلیف دیگران در برخورد با چنین شخصی چیست؟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اعتدال نباشد، حکم به کفر و ترتیب احکام آن صحیح نیست</w:t>
      </w:r>
      <w:r>
        <w:rPr>
          <w:rFonts w:eastAsia="IRNazanin" w:cs="IRNazanin"/>
          <w:color w:val="111111"/>
          <w:sz w:val="28"/>
          <w:szCs w:val="28"/>
          <w:rtl w:val="true"/>
          <w:lang w:bidi="fa-IR"/>
        </w:rPr>
        <w:t xml:space="preserve">. </w:t>
      </w:r>
      <w:bookmarkStart w:id="2025" w:name="pg4362_44812"/>
    </w:p>
    <w:p>
      <w:pPr>
        <w:pStyle w:val="Heading3"/>
        <w:numPr>
          <w:ilvl w:val="2"/>
          <w:numId w:val="1"/>
        </w:numPr>
        <w:rPr/>
      </w:pPr>
      <w:bookmarkStart w:id="2026" w:name="__RefHeading___Toc1263336_1479056682"/>
      <w:bookmarkStart w:id="2027" w:name="_Toc873"/>
      <w:bookmarkEnd w:id="2025"/>
      <w:bookmarkEnd w:id="2026"/>
      <w:r>
        <w:rPr>
          <w:rtl w:val="true"/>
        </w:rPr>
        <w:t>اعتقاد به تحریف قرآن</w:t>
      </w:r>
      <w:bookmarkEnd w:id="202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معتقد به تحریف قرآن باشد، حکمش چیست و آیا این اعتقاد انکار ضروری دین محسوب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بنابر تحقیق تحریف نشده و خدا صراحتاً در قرآن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نازل کردیم و آن را از تحریف حفظ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از ضروریات دین محسوب نمی شود</w:t>
      </w:r>
      <w:r>
        <w:rPr>
          <w:rFonts w:eastAsia="IRNazanin" w:cs="IRNazanin"/>
          <w:color w:val="111111"/>
          <w:sz w:val="28"/>
          <w:szCs w:val="28"/>
          <w:rtl w:val="true"/>
          <w:lang w:bidi="fa-IR"/>
        </w:rPr>
        <w:t>.</w:t>
      </w:r>
    </w:p>
    <w:p>
      <w:pPr>
        <w:pStyle w:val="Heading3"/>
        <w:numPr>
          <w:ilvl w:val="2"/>
          <w:numId w:val="1"/>
        </w:numPr>
        <w:rPr/>
      </w:pPr>
      <w:bookmarkStart w:id="2028" w:name="__RefHeading___Toc1263338_1479056682"/>
      <w:bookmarkStart w:id="2029" w:name="_Toc874"/>
      <w:bookmarkEnd w:id="2028"/>
      <w:r>
        <w:rPr>
          <w:rtl w:val="true"/>
        </w:rPr>
        <w:t>مجازات مجرمان غیر مسلمان</w:t>
      </w:r>
      <w:bookmarkEnd w:id="202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مجرمان غیر مسلمان طبق احکام اسلام مجازات می شوند یا طبق مذهب خودشان؟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حاکم اسلامی مراجعه شود، طبق مذهب اسلام مجازات می شوند</w:t>
      </w:r>
      <w:r>
        <w:rPr>
          <w:rFonts w:eastAsia="IRNazanin" w:cs="IRNazanin"/>
          <w:color w:val="111111"/>
          <w:sz w:val="28"/>
          <w:szCs w:val="28"/>
          <w:rtl w:val="true"/>
          <w:lang w:bidi="fa-IR"/>
        </w:rPr>
        <w:t>.</w:t>
      </w:r>
    </w:p>
    <w:p>
      <w:pPr>
        <w:pStyle w:val="Heading3"/>
        <w:numPr>
          <w:ilvl w:val="2"/>
          <w:numId w:val="1"/>
        </w:numPr>
        <w:rPr/>
      </w:pPr>
      <w:bookmarkStart w:id="2030" w:name="__RefHeading___Toc1263340_1479056682"/>
      <w:bookmarkStart w:id="2031" w:name="_Toc875"/>
      <w:bookmarkEnd w:id="2030"/>
      <w:r>
        <w:rPr>
          <w:rtl w:val="true"/>
        </w:rPr>
        <w:t>سرقت از حزر</w:t>
      </w:r>
      <w:bookmarkEnd w:id="203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اتومبیل از کنار منزل با فرض بازکردن در آن سرقت از حزر محسوب می شود؟ اگر فرمان ماشین، قفل و زنجیر شده باشد و آن را باز کنند چطور؟ در صورتی که ماشین دزدگیر الکترونیکی داشته باشد، حکم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موارد ذکر شده ظاهرا حرز صدق نمی کند</w:t>
      </w:r>
      <w:r>
        <w:rPr>
          <w:rFonts w:eastAsia="IRNazanin" w:cs="IRNazanin"/>
          <w:color w:val="111111"/>
          <w:sz w:val="28"/>
          <w:szCs w:val="28"/>
          <w:rtl w:val="true"/>
          <w:lang w:bidi="fa-IR"/>
        </w:rPr>
        <w:t>.</w:t>
      </w:r>
    </w:p>
    <w:p>
      <w:pPr>
        <w:pStyle w:val="Heading3"/>
        <w:numPr>
          <w:ilvl w:val="2"/>
          <w:numId w:val="1"/>
        </w:numPr>
        <w:rPr/>
      </w:pPr>
      <w:bookmarkStart w:id="2032" w:name="__RefHeading___Toc1263342_1479056682"/>
      <w:bookmarkStart w:id="2033" w:name="_Toc876"/>
      <w:bookmarkEnd w:id="2032"/>
      <w:r>
        <w:rPr>
          <w:rtl w:val="true"/>
        </w:rPr>
        <w:t>انکار خمس</w:t>
      </w:r>
      <w:bookmarkEnd w:id="203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خمس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مرتد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ارتداد نمی آورد مگر این که لازمه اش انکار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2034" w:name="__RefHeading___Toc1263344_1479056682"/>
      <w:bookmarkStart w:id="2035" w:name="_Toc877"/>
      <w:bookmarkEnd w:id="2034"/>
      <w:r>
        <w:rPr>
          <w:rtl w:val="true"/>
        </w:rPr>
        <w:t>اجرای حد</w:t>
      </w:r>
      <w:bookmarkEnd w:id="203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حد تازیانه چگونه باید اجرا شود؟ باتوجه به این که بعضی می گویند باید کتاب یا قرآن زیر بغل کسی که تازیانه می زند، قرار دهند تا دست خود را زیاد باز نکند، ولی دیده می شود که بعضی از مجریان با شدت و خشونت تمام تازیانه می زنند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معمولی باید زد و قرآن گذاشتن زیر بغل صحیح نیست</w:t>
      </w:r>
      <w:r>
        <w:rPr>
          <w:rFonts w:eastAsia="IRNazanin" w:cs="IRNazanin"/>
          <w:color w:val="111111"/>
          <w:sz w:val="28"/>
          <w:szCs w:val="28"/>
          <w:rtl w:val="true"/>
          <w:lang w:bidi="fa-IR"/>
        </w:rPr>
        <w:t xml:space="preserve">. </w:t>
      </w:r>
      <w:bookmarkStart w:id="2036" w:name="pg4362_44813"/>
    </w:p>
    <w:p>
      <w:pPr>
        <w:pStyle w:val="Heading3"/>
        <w:numPr>
          <w:ilvl w:val="2"/>
          <w:numId w:val="1"/>
        </w:numPr>
        <w:rPr/>
      </w:pPr>
      <w:bookmarkStart w:id="2037" w:name="__RefHeading___Toc1263346_1479056682"/>
      <w:bookmarkStart w:id="2038" w:name="_Toc878"/>
      <w:bookmarkEnd w:id="2036"/>
      <w:bookmarkEnd w:id="2037"/>
      <w:r>
        <w:rPr>
          <w:rtl w:val="true"/>
        </w:rPr>
        <w:t>اجرا در ملاء عام</w:t>
      </w:r>
      <w:bookmarkEnd w:id="20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کسی را که محکوم به اعدام شده، در ملاء عام اعدام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بلکه لازم است تا مردم عبرت بگیرند، ولی می شود به حضور چند نفر کفایت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نام کسی که محکوم به حدود الهی شده و باید در ملاء عام حکم اجرا شود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 زنا باید در محل وقوع آن اقامه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شرط نیست</w:t>
      </w:r>
      <w:r>
        <w:rPr>
          <w:rFonts w:eastAsia="IRNazanin" w:cs="IRNazanin"/>
          <w:color w:val="111111"/>
          <w:sz w:val="28"/>
          <w:szCs w:val="28"/>
          <w:rtl w:val="true"/>
          <w:lang w:bidi="fa-IR"/>
        </w:rPr>
        <w:t>.</w:t>
      </w:r>
    </w:p>
    <w:p>
      <w:pPr>
        <w:pStyle w:val="Heading3"/>
        <w:numPr>
          <w:ilvl w:val="2"/>
          <w:numId w:val="1"/>
        </w:numPr>
        <w:rPr/>
      </w:pPr>
      <w:bookmarkStart w:id="2039" w:name="__RefHeading___Toc1263348_1479056682"/>
      <w:bookmarkStart w:id="2040" w:name="_Toc879"/>
      <w:bookmarkEnd w:id="2039"/>
      <w:r>
        <w:rPr>
          <w:rtl w:val="true"/>
        </w:rPr>
        <w:t>تأخیر در اجرا</w:t>
      </w:r>
      <w:bookmarkEnd w:id="204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حد شرب خمر یا غیر آن را با امکان اجرای یکباره ی آن، در دو نوبت اجرا نمایند؟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تاخیر در اجرای حد جایز نیست</w:t>
      </w:r>
      <w:r>
        <w:rPr>
          <w:rFonts w:eastAsia="IRNazanin" w:cs="IRNazanin"/>
          <w:color w:val="111111"/>
          <w:sz w:val="28"/>
          <w:szCs w:val="28"/>
          <w:rtl w:val="true"/>
          <w:lang w:bidi="fa-IR"/>
        </w:rPr>
        <w:t>.</w:t>
      </w:r>
    </w:p>
    <w:p>
      <w:pPr>
        <w:pStyle w:val="Heading3"/>
        <w:numPr>
          <w:ilvl w:val="2"/>
          <w:numId w:val="1"/>
        </w:numPr>
        <w:rPr/>
      </w:pPr>
      <w:bookmarkStart w:id="2041" w:name="__RefHeading___Toc1263350_1479056682"/>
      <w:bookmarkStart w:id="2042" w:name="_Toc880"/>
      <w:bookmarkEnd w:id="2041"/>
      <w:r>
        <w:rPr>
          <w:rtl w:val="true"/>
        </w:rPr>
        <w:t>تخفیف حکم</w:t>
      </w:r>
      <w:bookmarkEnd w:id="204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صدور حکم، قاضی حق تخفیف در حد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قاضی تخفیف جایز نیست</w:t>
      </w:r>
      <w:r>
        <w:rPr>
          <w:rFonts w:eastAsia="IRNazanin" w:cs="IRNazanin"/>
          <w:color w:val="111111"/>
          <w:sz w:val="28"/>
          <w:szCs w:val="28"/>
          <w:rtl w:val="true"/>
          <w:lang w:bidi="fa-IR"/>
        </w:rPr>
        <w:t>.</w:t>
      </w:r>
    </w:p>
    <w:p>
      <w:pPr>
        <w:pStyle w:val="Heading3"/>
        <w:numPr>
          <w:ilvl w:val="2"/>
          <w:numId w:val="1"/>
        </w:numPr>
        <w:rPr/>
      </w:pPr>
      <w:bookmarkStart w:id="2043" w:name="__RefHeading___Toc1263352_1479056682"/>
      <w:bookmarkStart w:id="2044" w:name="_Toc881"/>
      <w:bookmarkEnd w:id="2043"/>
      <w:r>
        <w:rPr>
          <w:rtl w:val="true"/>
        </w:rPr>
        <w:t>احضار قاتل</w:t>
      </w:r>
      <w:bookmarkEnd w:id="204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قاتل را از دست ولیّ دم رها کند، آیا احضار قاتل شرعاً بر رها کننده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واجب است</w:t>
      </w:r>
      <w:r>
        <w:rPr>
          <w:rFonts w:eastAsia="IRNazanin" w:cs="IRNazanin"/>
          <w:color w:val="111111"/>
          <w:sz w:val="28"/>
          <w:szCs w:val="28"/>
          <w:rtl w:val="true"/>
          <w:lang w:bidi="fa-IR"/>
        </w:rPr>
        <w:t>.</w:t>
      </w:r>
    </w:p>
    <w:p>
      <w:pPr>
        <w:pStyle w:val="Heading3"/>
        <w:numPr>
          <w:ilvl w:val="2"/>
          <w:numId w:val="1"/>
        </w:numPr>
        <w:rPr/>
      </w:pPr>
      <w:bookmarkStart w:id="2045" w:name="__RefHeading___Toc1263354_1479056682"/>
      <w:bookmarkStart w:id="2046" w:name="_Toc882"/>
      <w:bookmarkEnd w:id="2045"/>
      <w:r>
        <w:rPr>
          <w:rtl w:val="true"/>
        </w:rPr>
        <w:t>سرقت اطلاعات</w:t>
      </w:r>
      <w:bookmarkEnd w:id="204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سرقت بفرمایید</w:t>
      </w:r>
      <w:r>
        <w:rPr>
          <w:rFonts w:eastAsia="IRNazanin" w:cs="IRNazanin"/>
          <w:color w:val="111111"/>
          <w:sz w:val="28"/>
          <w:szCs w:val="28"/>
          <w:rtl w:val="true"/>
          <w:lang w:bidi="fa-IR"/>
        </w:rPr>
        <w:t xml:space="preserve">: </w:t>
      </w:r>
      <w:bookmarkStart w:id="2047" w:name="pg4362_44814"/>
    </w:p>
    <w:p>
      <w:pPr>
        <w:pStyle w:val="BookText"/>
        <w:rPr/>
      </w:pPr>
      <w:bookmarkEnd w:id="2047"/>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اطلاعات سری کد گذاری شده و رمزدار از شبکه های کامپیوتری یا رایانه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شخصی و کشف رمز آن ها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 یعنی بریدن دست مشکل است و باید تعزیر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و فروش غیر مجاز شماره های تلفن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آشنایان به تکنیک الکترونیکی مرکزی آن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باید تعزیر شود و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سایر شرایط امکان اجرای حد سرقت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ید ندارد مگر این که به حصار وارد شود و به مقدار نصاب مال بدزدد</w:t>
      </w:r>
      <w:r>
        <w:rPr>
          <w:rFonts w:eastAsia="IRNazanin" w:cs="IRNazanin"/>
          <w:color w:val="111111"/>
          <w:sz w:val="28"/>
          <w:szCs w:val="28"/>
          <w:rtl w:val="true"/>
          <w:lang w:bidi="fa-IR"/>
        </w:rPr>
        <w:t>.</w:t>
      </w:r>
    </w:p>
    <w:p>
      <w:pPr>
        <w:pStyle w:val="Heading3"/>
        <w:numPr>
          <w:ilvl w:val="2"/>
          <w:numId w:val="1"/>
        </w:numPr>
        <w:rPr/>
      </w:pPr>
      <w:bookmarkStart w:id="2048" w:name="__RefHeading___Toc1263356_1479056682"/>
      <w:bookmarkStart w:id="2049" w:name="_Toc883"/>
      <w:bookmarkEnd w:id="2048"/>
      <w:r>
        <w:rPr>
          <w:rtl w:val="true"/>
        </w:rPr>
        <w:t>مصادیق تعزیر</w:t>
      </w:r>
      <w:bookmarkEnd w:id="204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تعزیر علاوه بر تازیانه مصادیق دیگری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حبس و جزای نقدی یا تراشیدن سر و چرخاندن در شهر، لغو جواز کسب، ابطال گواهینامه ی رانندگی، محرومیت از مشاغل دولتی، ثبت سوء سابقه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التعزیر 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خصوص تازیانه رعایت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یا شامل دیگر موارد مذکور نیز می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شمول به موارد دیگر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تعزیر مخصوص تازیانه است</w:t>
      </w:r>
      <w:r>
        <w:rPr>
          <w:rFonts w:eastAsia="IRNazanin" w:cs="IRNazanin"/>
          <w:color w:val="111111"/>
          <w:sz w:val="28"/>
          <w:szCs w:val="28"/>
          <w:rtl w:val="true"/>
          <w:lang w:bidi="fa-IR"/>
        </w:rPr>
        <w:t>.</w:t>
      </w:r>
    </w:p>
    <w:p>
      <w:pPr>
        <w:pStyle w:val="Heading3"/>
        <w:numPr>
          <w:ilvl w:val="2"/>
          <w:numId w:val="1"/>
        </w:numPr>
        <w:rPr/>
      </w:pPr>
      <w:bookmarkStart w:id="2050" w:name="__RefHeading___Toc1263358_1479056682"/>
      <w:bookmarkStart w:id="2051" w:name="_Toc884"/>
      <w:bookmarkEnd w:id="2050"/>
      <w:r>
        <w:rPr>
          <w:rtl w:val="true"/>
        </w:rPr>
        <w:t>آدم دزدی</w:t>
      </w:r>
      <w:bookmarkEnd w:id="20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شرع مقدس برای ربودن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یا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تعیین شده است؟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شخص را بدزدد و بفروشد، حکمش قطع ید است وگرنه حاکم شرع به مقدار مصلحت تازیانه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از موارد بعید نیست حکم مفسد فی الارض بر چنین شخصی صدق کند</w:t>
      </w:r>
      <w:r>
        <w:rPr>
          <w:rFonts w:eastAsia="IRNazanin" w:cs="IRNazanin"/>
          <w:color w:val="111111"/>
          <w:sz w:val="28"/>
          <w:szCs w:val="28"/>
          <w:rtl w:val="true"/>
          <w:lang w:bidi="fa-IR"/>
        </w:rPr>
        <w:t xml:space="preserve">. </w:t>
      </w:r>
      <w:bookmarkStart w:id="2052" w:name="pg4362_44815"/>
    </w:p>
    <w:p>
      <w:pPr>
        <w:pStyle w:val="Heading3"/>
        <w:numPr>
          <w:ilvl w:val="2"/>
          <w:numId w:val="1"/>
        </w:numPr>
        <w:rPr/>
      </w:pPr>
      <w:bookmarkStart w:id="2053" w:name="__RefHeading___Toc1263360_1479056682"/>
      <w:bookmarkStart w:id="2054" w:name="_Toc885"/>
      <w:bookmarkEnd w:id="2052"/>
      <w:bookmarkEnd w:id="2053"/>
      <w:r>
        <w:rPr>
          <w:rtl w:val="true"/>
        </w:rPr>
        <w:t>حبس</w:t>
      </w:r>
      <w:bookmarkEnd w:id="20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صدور حکم به حبس تعلیقی – تادیبی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و امثال آن ها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بداند، جایز است</w:t>
      </w:r>
      <w:r>
        <w:rPr>
          <w:rFonts w:eastAsia="IRNazanin" w:cs="IRNazanin"/>
          <w:color w:val="111111"/>
          <w:sz w:val="28"/>
          <w:szCs w:val="28"/>
          <w:rtl w:val="true"/>
          <w:lang w:bidi="fa-IR"/>
        </w:rPr>
        <w:t>.</w:t>
      </w:r>
    </w:p>
    <w:p>
      <w:pPr>
        <w:pStyle w:val="Heading3"/>
        <w:numPr>
          <w:ilvl w:val="2"/>
          <w:numId w:val="1"/>
        </w:numPr>
        <w:rPr/>
      </w:pPr>
      <w:bookmarkStart w:id="2055" w:name="__RefHeading___Toc1263362_1479056682"/>
      <w:bookmarkStart w:id="2056" w:name="_Toc886"/>
      <w:bookmarkEnd w:id="2055"/>
      <w:r>
        <w:rPr>
          <w:rtl w:val="true"/>
        </w:rPr>
        <w:t>بازداشت متهم</w:t>
      </w:r>
      <w:bookmarkEnd w:id="20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متهم را اگر ضامن نداشته باشد، می توان بازداشت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تا سه روز</w:t>
      </w:r>
      <w:r>
        <w:rPr>
          <w:rFonts w:eastAsia="IRNazanin" w:cs="IRNazanin"/>
          <w:color w:val="111111"/>
          <w:sz w:val="28"/>
          <w:szCs w:val="28"/>
          <w:rtl w:val="true"/>
          <w:lang w:bidi="fa-IR"/>
        </w:rPr>
        <w:t>.</w:t>
      </w:r>
    </w:p>
    <w:p>
      <w:pPr>
        <w:pStyle w:val="Heading3"/>
        <w:numPr>
          <w:ilvl w:val="2"/>
          <w:numId w:val="1"/>
        </w:numPr>
        <w:rPr/>
      </w:pPr>
      <w:bookmarkStart w:id="2057" w:name="__RefHeading___Toc1263364_1479056682"/>
      <w:bookmarkStart w:id="2058" w:name="_Toc887"/>
      <w:bookmarkEnd w:id="2057"/>
      <w:r>
        <w:rPr>
          <w:rtl w:val="true"/>
        </w:rPr>
        <w:t>اقرار زیر فشار</w:t>
      </w:r>
      <w:bookmarkEnd w:id="205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زندانی کنند یا مورد تهدید قرار بگیرد و اقرار به کاری کند، آیا حد ثابت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باید بدون تهدید و ارعاب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حبس را از نظر شرع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مورد حبس وارد است،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ناظر بر قتل باشد؛ ثبوت حد و کسی که قاتل را فراری داده که حبس می شود تا قاتل برگردد</w:t>
      </w:r>
      <w:r>
        <w:rPr>
          <w:rFonts w:eastAsia="IRNazanin" w:cs="IRNazanin"/>
          <w:color w:val="111111"/>
          <w:sz w:val="28"/>
          <w:szCs w:val="28"/>
          <w:rtl w:val="true"/>
          <w:lang w:bidi="fa-IR"/>
        </w:rPr>
        <w:t>.</w:t>
      </w:r>
    </w:p>
    <w:p>
      <w:pPr>
        <w:pStyle w:val="Heading3"/>
        <w:numPr>
          <w:ilvl w:val="2"/>
          <w:numId w:val="1"/>
        </w:numPr>
        <w:rPr/>
      </w:pPr>
      <w:bookmarkStart w:id="2059" w:name="__RefHeading___Toc1263366_1479056682"/>
      <w:bookmarkStart w:id="2060" w:name="_Toc888"/>
      <w:bookmarkEnd w:id="2059"/>
      <w:r>
        <w:rPr>
          <w:rtl w:val="true"/>
        </w:rPr>
        <w:t>تعزیر بد حجاب</w:t>
      </w:r>
      <w:bookmarkEnd w:id="206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که بدون رعایت حجاب شرعی در انظار عمومی ظاهر می شود، بدون احراز اصرار وی بر گناه می توان تعزیر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گناهکار را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گناه خود اصرار کند، تنبیه نمایند</w:t>
      </w:r>
      <w:r>
        <w:rPr>
          <w:rFonts w:eastAsia="IRNazanin" w:cs="IRNazanin"/>
          <w:color w:val="111111"/>
          <w:sz w:val="28"/>
          <w:szCs w:val="28"/>
          <w:rtl w:val="true"/>
          <w:lang w:bidi="fa-IR"/>
        </w:rPr>
        <w:t>.</w:t>
      </w:r>
    </w:p>
    <w:p>
      <w:pPr>
        <w:pStyle w:val="Heading3"/>
        <w:numPr>
          <w:ilvl w:val="2"/>
          <w:numId w:val="1"/>
        </w:numPr>
        <w:rPr/>
      </w:pPr>
      <w:bookmarkStart w:id="2061" w:name="__RefHeading___Toc1263368_1479056682"/>
      <w:bookmarkStart w:id="2062" w:name="_Toc889"/>
      <w:bookmarkEnd w:id="2061"/>
      <w:r>
        <w:rPr>
          <w:rtl w:val="true"/>
        </w:rPr>
        <w:t>تبدیل تعزیر</w:t>
      </w:r>
      <w:bookmarkEnd w:id="206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شرعا تعزیر بدنی لازم باشد، آیا تبدیل به وجه نقد و مانند آن جایز است؟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تبدیلی مشکل است</w:t>
      </w:r>
      <w:r>
        <w:rPr>
          <w:rFonts w:eastAsia="IRNazanin" w:cs="IRNazanin"/>
          <w:color w:val="111111"/>
          <w:sz w:val="28"/>
          <w:szCs w:val="28"/>
          <w:rtl w:val="true"/>
          <w:lang w:bidi="fa-IR"/>
        </w:rPr>
        <w:t xml:space="preserve">. </w:t>
      </w:r>
      <w:bookmarkStart w:id="2063" w:name="pg4362_44816"/>
    </w:p>
    <w:p>
      <w:pPr>
        <w:pStyle w:val="BookText"/>
        <w:rPr/>
      </w:pPr>
      <w:bookmarkEnd w:id="206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تعزیر لازم است به صورت جلد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شود به صورت حبس یا جریمه ی نقدی هم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معلوم می شود که مخصوص تازیانه است و حبس موارد خاصی دارد</w:t>
      </w:r>
      <w:r>
        <w:rPr>
          <w:rFonts w:eastAsia="IRNazanin" w:cs="IRNazanin"/>
          <w:color w:val="111111"/>
          <w:sz w:val="28"/>
          <w:szCs w:val="28"/>
          <w:rtl w:val="true"/>
          <w:lang w:bidi="fa-IR"/>
        </w:rPr>
        <w:t>.</w:t>
      </w:r>
    </w:p>
    <w:p>
      <w:pPr>
        <w:pStyle w:val="Heading3"/>
        <w:numPr>
          <w:ilvl w:val="2"/>
          <w:numId w:val="1"/>
        </w:numPr>
        <w:rPr/>
      </w:pPr>
      <w:bookmarkStart w:id="2064" w:name="__RefHeading___Toc1263370_1479056682"/>
      <w:bookmarkStart w:id="2065" w:name="_Toc890"/>
      <w:bookmarkEnd w:id="2064"/>
      <w:r>
        <w:rPr>
          <w:rtl w:val="true"/>
        </w:rPr>
        <w:t>تعزیر غیر بالغ</w:t>
      </w:r>
      <w:bookmarkEnd w:id="206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غیر بالغ و ممیز مرتکب جرایمی از قبیل سرقت و یا سایر گناهان کبیره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تنبیه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نحوی که موجب دیه شود، در محکمه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صلاح دید حاکم شرع جایز است</w:t>
      </w:r>
      <w:r>
        <w:rPr>
          <w:rFonts w:eastAsia="IRNazanin" w:cs="IRNazanin"/>
          <w:color w:val="111111"/>
          <w:sz w:val="28"/>
          <w:szCs w:val="28"/>
          <w:rtl w:val="true"/>
          <w:lang w:bidi="fa-IR"/>
        </w:rPr>
        <w:t>.</w:t>
      </w:r>
    </w:p>
    <w:p>
      <w:pPr>
        <w:pStyle w:val="Heading3"/>
        <w:numPr>
          <w:ilvl w:val="2"/>
          <w:numId w:val="1"/>
        </w:numPr>
        <w:rPr/>
      </w:pPr>
      <w:bookmarkStart w:id="2066" w:name="__RefHeading___Toc1263372_1479056682"/>
      <w:bookmarkStart w:id="2067" w:name="_Toc891"/>
      <w:bookmarkEnd w:id="2066"/>
      <w:r>
        <w:rPr>
          <w:rtl w:val="true"/>
        </w:rPr>
        <w:t>منظور از حکومت</w:t>
      </w:r>
      <w:bookmarkEnd w:id="206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فقها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حکومت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موارد شارع برای جنایات مجازاتی تعیین کرده اما در بعضی موارد معین نشده است که از طرف حاکم معین می شود</w:t>
      </w:r>
      <w:r>
        <w:rPr>
          <w:rFonts w:eastAsia="IRNazanin" w:cs="IRNazanin"/>
          <w:color w:val="111111"/>
          <w:sz w:val="28"/>
          <w:szCs w:val="28"/>
          <w:rtl w:val="true"/>
          <w:lang w:bidi="fa-IR"/>
        </w:rPr>
        <w:t>.</w:t>
      </w:r>
    </w:p>
    <w:p>
      <w:pPr>
        <w:pStyle w:val="Heading3"/>
        <w:numPr>
          <w:ilvl w:val="2"/>
          <w:numId w:val="1"/>
        </w:numPr>
        <w:rPr/>
      </w:pPr>
      <w:bookmarkStart w:id="2068" w:name="__RefHeading___Toc1263374_1479056682"/>
      <w:bookmarkStart w:id="2069" w:name="_Toc892"/>
      <w:bookmarkEnd w:id="2068"/>
      <w:r>
        <w:rPr>
          <w:rtl w:val="true"/>
        </w:rPr>
        <w:t>خسارت افزون بر دیه</w:t>
      </w:r>
      <w:bookmarkEnd w:id="206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خسارت زاید بر دیه به سئوالات زیر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دیه همان خسارت است یا این که جانی علاوه بر دیه ضامن خسارت هایی که به مجنی علیه آورده، می باشد و کلیه ی هزینه های درمان را هم باید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چیزی غیر از دیه بر جانی لازم نیست ولیکن احتیاط واجب در جراحت های کم تر از سمحاق که جراحت به پرده ی استخوان رسیده پرداخت هزینه ی 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مقدار دیه از خسارات بیشتر یا مساوی یا کم تر باشد، چه حکمی دارد؟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میان این موارد نیست</w:t>
      </w:r>
      <w:r>
        <w:rPr>
          <w:rFonts w:eastAsia="IRNazanin" w:cs="IRNazanin"/>
          <w:color w:val="111111"/>
          <w:sz w:val="28"/>
          <w:szCs w:val="28"/>
          <w:rtl w:val="true"/>
          <w:lang w:bidi="fa-IR"/>
        </w:rPr>
        <w:t xml:space="preserve">. </w:t>
      </w:r>
      <w:bookmarkStart w:id="2070" w:name="pg4362_44817"/>
    </w:p>
    <w:p>
      <w:pPr>
        <w:pStyle w:val="BookText"/>
        <w:rPr/>
      </w:pPr>
      <w:bookmarkEnd w:id="207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موارد فوق منفی است، آیا حکومت می تواند برای جبران خسارت های زاید بر دیه، قانونی وضع کند که جانی را ملزم به پرداخت آن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نمی تواند چنین قانونی وضع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انواع خسارت ها مثل خسارت هزینه ی درمان یا از کارافتادگی مانند فلج دائم دست خطاط– تفاوتی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فرقی وجود ندارد</w:t>
      </w:r>
      <w:r>
        <w:rPr>
          <w:rFonts w:eastAsia="IRNazanin" w:cs="IRNazanin"/>
          <w:color w:val="111111"/>
          <w:sz w:val="28"/>
          <w:szCs w:val="28"/>
          <w:rtl w:val="true"/>
          <w:lang w:bidi="fa-IR"/>
        </w:rPr>
        <w:t>.</w:t>
      </w:r>
    </w:p>
    <w:p>
      <w:pPr>
        <w:pStyle w:val="Heading3"/>
        <w:numPr>
          <w:ilvl w:val="2"/>
          <w:numId w:val="1"/>
        </w:numPr>
        <w:rPr/>
      </w:pPr>
      <w:bookmarkStart w:id="2071" w:name="__RefHeading___Toc1263376_1479056682"/>
      <w:bookmarkStart w:id="2072" w:name="_Toc893"/>
      <w:bookmarkEnd w:id="2071"/>
      <w:r>
        <w:rPr>
          <w:rtl w:val="true"/>
        </w:rPr>
        <w:t>شکستگی</w:t>
      </w:r>
      <w:bookmarkEnd w:id="207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اثر ضربه ی مستوجب دیه چند نقطه از استخوان مانند استخوان ساق پا دچار شکستگی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شکستگی دیه جداگانه ای دارد یا پرداخت یک دیه برای همه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یک دیه کافی است، اگر در اعضایی مثل ساق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آیا ایجاد چند شکستگی در اثر یک ضربه یا چند ضربه با هم تفاوت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ضربه ی مستوجب دیه علاوه بر شکستگی استخوان، تکه ای از همان استخوان نیز جدا شده، آیا برای استخوان جدا شده دیه ی شکستگی استخوان باید پرداخت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 از دیه ی شکستگی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اثر ضرب و جرح چند جای عضوش شکسته، یعنی پای چپ او از ناحیه ی استخوان لگن و کاسه ی استخوان و استخوان نازک نی و کشکک زانو و استخوان عانه شکسته، در این حالت و موارد مشابه آن برای هر شکستگی یک دیه تعلق می گیرد یا برای تمام این ها جمعاً یک دیه لازم است؟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دیه ی مخصوص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لگن خمس دیه پا است اگر بعداً کاملاً بی عیب و سالم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استخوان نازک پا پنجاه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موردی معین نشده، به حکم حاکم شرع معیّن می شود</w:t>
      </w:r>
      <w:r>
        <w:rPr>
          <w:rFonts w:eastAsia="IRNazanin" w:cs="IRNazanin"/>
          <w:color w:val="111111"/>
          <w:sz w:val="28"/>
          <w:szCs w:val="28"/>
          <w:rtl w:val="true"/>
          <w:lang w:bidi="fa-IR"/>
        </w:rPr>
        <w:t xml:space="preserve">. </w:t>
      </w:r>
      <w:bookmarkStart w:id="2073" w:name="pg4362_44818"/>
    </w:p>
    <w:p>
      <w:pPr>
        <w:pStyle w:val="Heading3"/>
        <w:numPr>
          <w:ilvl w:val="2"/>
          <w:numId w:val="1"/>
        </w:numPr>
        <w:rPr/>
      </w:pPr>
      <w:bookmarkStart w:id="2074" w:name="__RefHeading___Toc1263378_1479056682"/>
      <w:bookmarkStart w:id="2075" w:name="_Toc894"/>
      <w:bookmarkEnd w:id="2073"/>
      <w:bookmarkEnd w:id="2074"/>
      <w:r>
        <w:rPr>
          <w:rtl w:val="true"/>
        </w:rPr>
        <w:t>هزینه ی درمان حد و قصاص</w:t>
      </w:r>
      <w:bookmarkEnd w:id="207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ی درمان و بهبود شخصی که در اثر اجرای حد یا قصاص اطراف، یکی از اعضای خود را از دست داده، به عهده ی بیت المال است یا محکوم علیه؟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تعدی نشود، دیه لازم نیست وگرنه به عهده ی متعدی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که بر اساس روایات وارده در باب دیات، خوب شدن بعضی جراحات یا نقص عضوها نظیر شکستگی استخوان در اعضایی که دیه ی مقدره دارد یا شکافتن لب میزان دیه را تغییر می دهد و با توجه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به خاطر پیشرفت علم پزشکی تعداد قابل توجهی از جراحات و نقص عضوها قابل درمان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تاثیر درمان در میزان دیه را به غیر از موارد مصرح در فقه نیز می توان تعمیم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پیوند عضو مقطوع در میزان دیه تاثیر دارد، مثلا در صورتی که انگشت یا دست شخصی در اثر جنایت قطع شود و به موقع اقدام گردد می توان عضو مقطوع را پیوند 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بر اساس دستور شارع مقدس بهبود جراحت یا نقص عضو، میزان دیه را تغییر می دهد؛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و هزینه ی درمان به عهده جانی است یا مجنی علیه؟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ی مجنی علیه است مگر در بعضی جراحات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بر عهده ی مجنی علیه باشد، در مواردی که هزینه ی درمان بیش از مقدار دیه ی ماخوذه است، آیا راهی برای جبران خسارت زاید بر مقدار دیه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چه بسا هزینه های درمان بیش از مقدار دیه ی مقرر 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 عهده ی مجنی علیه است، اضافه بر دیه، بر جانی واجب نیست</w:t>
      </w:r>
      <w:r>
        <w:rPr>
          <w:rFonts w:eastAsia="IRNazanin" w:cs="IRNazanin"/>
          <w:color w:val="111111"/>
          <w:sz w:val="28"/>
          <w:szCs w:val="28"/>
          <w:rtl w:val="true"/>
          <w:lang w:bidi="fa-IR"/>
        </w:rPr>
        <w:t xml:space="preserve">. </w:t>
      </w:r>
      <w:bookmarkStart w:id="2076" w:name="pg4362_44819"/>
    </w:p>
    <w:p>
      <w:pPr>
        <w:pStyle w:val="BookText"/>
        <w:rPr/>
      </w:pPr>
      <w:bookmarkEnd w:id="207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نظیر شکستگی ستون فقرات که دیه ی کامله دارد طبق فتوای فقها اگر این شکستگی به گونه ای معالجه شود که اثری از جنایت باقی نماند، جانی باید یکصد دینار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فعلیت درمان و اصلاح ملاک است یا قابلیت آن؟ به این معنی که اگر فعلیت ملاک باشد، از ابتدا 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کامل بر عهده ی جانی قرار می گیرد و جانی یا موظف به پرداخت تمام دیه می باشد که پس از اصلاح و خوب شدن نهصد دینار به او پس داده می شود یا منتظر می ماند که پس از معالجه 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مقرر صد دینار را بپردازد اگر چه ذمه اش به کل دیه مشغول است ولی اگر قابلیت درمان ملاک باشد از ابتدا ذمه ی جانی به یکصد دینار مشغول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روایات این است که بر جانی مقدار متیقن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یکصد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سپری شدن مدتی اگر خوب شد، حقی ندارد وگرنه دیه معیّن باید بپردازد</w:t>
      </w:r>
      <w:r>
        <w:rPr>
          <w:rFonts w:eastAsia="IRNazanin" w:cs="IRNazanin"/>
          <w:color w:val="111111"/>
          <w:sz w:val="28"/>
          <w:szCs w:val="28"/>
          <w:rtl w:val="true"/>
          <w:lang w:bidi="fa-IR"/>
        </w:rPr>
        <w:t>.</w:t>
      </w:r>
    </w:p>
    <w:p>
      <w:pPr>
        <w:pStyle w:val="Heading3"/>
        <w:numPr>
          <w:ilvl w:val="2"/>
          <w:numId w:val="1"/>
        </w:numPr>
        <w:rPr/>
      </w:pPr>
      <w:bookmarkStart w:id="2077" w:name="__RefHeading___Toc1263380_1479056682"/>
      <w:bookmarkStart w:id="2078" w:name="_Toc895"/>
      <w:bookmarkEnd w:id="2077"/>
      <w:r>
        <w:rPr>
          <w:rtl w:val="true"/>
        </w:rPr>
        <w:t>ادعای اعسار</w:t>
      </w:r>
      <w:bookmarkEnd w:id="207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دستور شارع مقدس مهلت پرداخت دیه در قتل و جراحات شبه عمد مانند جراحات یا تلفات ناشی از تصادف رانندگی دو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تقاضای اعسار جانی پیش از انقضای مهلت مقرر مسموع می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مانده به پایان مهلتِ ادا که باید دیه را آماده کند اگر نداشت ادعای اعسار می کند و رسیدگی می شود</w:t>
      </w:r>
      <w:r>
        <w:rPr>
          <w:rFonts w:eastAsia="IRNazanin" w:cs="IRNazanin"/>
          <w:color w:val="111111"/>
          <w:sz w:val="28"/>
          <w:szCs w:val="28"/>
          <w:rtl w:val="true"/>
          <w:lang w:bidi="fa-IR"/>
        </w:rPr>
        <w:t>.</w:t>
      </w:r>
    </w:p>
    <w:p>
      <w:pPr>
        <w:pStyle w:val="Heading3"/>
        <w:numPr>
          <w:ilvl w:val="2"/>
          <w:numId w:val="1"/>
        </w:numPr>
        <w:rPr/>
      </w:pPr>
      <w:bookmarkStart w:id="2079" w:name="__RefHeading___Toc1263382_1479056682"/>
      <w:bookmarkStart w:id="2080" w:name="_Toc896"/>
      <w:bookmarkEnd w:id="2079"/>
      <w:r>
        <w:rPr>
          <w:rtl w:val="true"/>
        </w:rPr>
        <w:t>دیه بهایی</w:t>
      </w:r>
      <w:bookmarkEnd w:id="20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مقتول از فرقه ضاله ی بهائیت باشد، آیا دیه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دیه ندارد</w:t>
      </w:r>
      <w:r>
        <w:rPr>
          <w:rFonts w:eastAsia="IRNazanin" w:cs="IRNazanin"/>
          <w:color w:val="111111"/>
          <w:sz w:val="28"/>
          <w:szCs w:val="28"/>
          <w:rtl w:val="true"/>
          <w:lang w:bidi="fa-IR"/>
        </w:rPr>
        <w:t>.</w:t>
      </w:r>
    </w:p>
    <w:p>
      <w:pPr>
        <w:pStyle w:val="Heading3"/>
        <w:numPr>
          <w:ilvl w:val="2"/>
          <w:numId w:val="1"/>
        </w:numPr>
        <w:rPr/>
      </w:pPr>
      <w:bookmarkStart w:id="2081" w:name="__RefHeading___Toc1263384_1479056682"/>
      <w:bookmarkStart w:id="2082" w:name="_Toc897"/>
      <w:bookmarkEnd w:id="2081"/>
      <w:r>
        <w:rPr>
          <w:rtl w:val="true"/>
        </w:rPr>
        <w:t>اخذ دیه برای صغار</w:t>
      </w:r>
      <w:bookmarkEnd w:id="208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مقتول ورثه ی صغیر داشته باشد، آیا همواره اخذ دیه از سوی اولیای صغار به حال صغار اصلح است یا این که حسب موردی می توان جانی را عفو و یا از وی مطالبه ی قصاص کرد؟ </w:t>
      </w:r>
      <w:bookmarkStart w:id="2083" w:name="pg4362_44820"/>
    </w:p>
    <w:p>
      <w:pPr>
        <w:pStyle w:val="BookText"/>
        <w:rPr/>
      </w:pPr>
      <w:bookmarkEnd w:id="208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عفو و قصاص ندارد مگر مصلحت اقتضا کند که به دیه مصالحه نماید</w:t>
      </w:r>
      <w:r>
        <w:rPr>
          <w:rFonts w:eastAsia="IRNazanin" w:cs="IRNazanin"/>
          <w:color w:val="111111"/>
          <w:sz w:val="28"/>
          <w:szCs w:val="28"/>
          <w:rtl w:val="true"/>
          <w:lang w:bidi="fa-IR"/>
        </w:rPr>
        <w:t>.</w:t>
      </w:r>
    </w:p>
    <w:p>
      <w:pPr>
        <w:pStyle w:val="Heading3"/>
        <w:numPr>
          <w:ilvl w:val="2"/>
          <w:numId w:val="1"/>
        </w:numPr>
        <w:rPr/>
      </w:pPr>
      <w:bookmarkStart w:id="2084" w:name="__RefHeading___Toc1263386_1479056682"/>
      <w:bookmarkStart w:id="2085" w:name="_Toc898"/>
      <w:bookmarkEnd w:id="2084"/>
      <w:r>
        <w:rPr>
          <w:rtl w:val="true"/>
        </w:rPr>
        <w:t>تغلیظ دیه</w:t>
      </w:r>
      <w:bookmarkEnd w:id="208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تغلیظ دیه در ماه های حرام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تغلیظ دیه مختص قتل عمد است یا شامل قتل شبه عمد و خطای محض نیز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تغلیظ در شهر حرام است مطلقاً چه عمد و 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مذکور مختص مسلمانان است یا شامل اهل کتاب نیز می 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باب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جهل قاتل به حکم یا موضوع در تغلیظ تاثیری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تاثیری ندارد</w:t>
      </w:r>
      <w:r>
        <w:rPr>
          <w:rFonts w:eastAsia="IRNazanin" w:cs="IRNazanin"/>
          <w:color w:val="111111"/>
          <w:sz w:val="28"/>
          <w:szCs w:val="28"/>
          <w:rtl w:val="true"/>
          <w:lang w:bidi="fa-IR"/>
        </w:rPr>
        <w:t>.</w:t>
      </w:r>
    </w:p>
    <w:p>
      <w:pPr>
        <w:pStyle w:val="Heading3"/>
        <w:numPr>
          <w:ilvl w:val="2"/>
          <w:numId w:val="1"/>
        </w:numPr>
        <w:rPr/>
      </w:pPr>
      <w:bookmarkStart w:id="2086" w:name="__RefHeading___Toc1263388_1479056682"/>
      <w:bookmarkStart w:id="2087" w:name="_Toc899"/>
      <w:bookmarkEnd w:id="2086"/>
      <w:r>
        <w:rPr>
          <w:rtl w:val="true"/>
        </w:rPr>
        <w:t>درمان</w:t>
      </w:r>
      <w:bookmarkEnd w:id="208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جراحت مثلاً حمله ای که به فلج عضو می انجامد و با درمان می توان از فلج شدن پیشگیری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شخص مجروح واجب است خود را درمان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بعید نیست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درمان آیا می توان هزینه هایی افزون بر مقدار دیه از جانی گرفت؟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دیه می گیرد</w:t>
      </w:r>
      <w:r>
        <w:rPr>
          <w:rFonts w:eastAsia="IRNazanin" w:cs="IRNazanin"/>
          <w:color w:val="111111"/>
          <w:sz w:val="28"/>
          <w:szCs w:val="28"/>
          <w:rtl w:val="true"/>
          <w:lang w:bidi="fa-IR"/>
        </w:rPr>
        <w:t>.</w:t>
      </w:r>
    </w:p>
    <w:p>
      <w:pPr>
        <w:pStyle w:val="Heading3"/>
        <w:numPr>
          <w:ilvl w:val="2"/>
          <w:numId w:val="1"/>
        </w:numPr>
        <w:rPr/>
      </w:pPr>
      <w:bookmarkStart w:id="2088" w:name="__RefHeading___Toc1263390_1479056682"/>
      <w:bookmarkStart w:id="2089" w:name="_Toc900"/>
      <w:bookmarkEnd w:id="2088"/>
      <w:r>
        <w:rPr>
          <w:rtl w:val="true"/>
        </w:rPr>
        <w:t>تخفیف برای معلم</w:t>
      </w:r>
      <w:bookmarkEnd w:id="20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شرع در مبلغ دیه تخفیفی برای مربی و آموزگار وجود دارد؟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اخلاقاً رعایت حق معلم مناسب است</w:t>
      </w:r>
      <w:r>
        <w:rPr>
          <w:rFonts w:eastAsia="IRNazanin" w:cs="IRNazanin"/>
          <w:color w:val="111111"/>
          <w:sz w:val="28"/>
          <w:szCs w:val="28"/>
          <w:rtl w:val="true"/>
          <w:lang w:bidi="fa-IR"/>
        </w:rPr>
        <w:t xml:space="preserve">. </w:t>
      </w:r>
      <w:bookmarkStart w:id="2090" w:name="pg4362_44821"/>
    </w:p>
    <w:p>
      <w:pPr>
        <w:pStyle w:val="Heading3"/>
        <w:numPr>
          <w:ilvl w:val="2"/>
          <w:numId w:val="1"/>
        </w:numPr>
        <w:rPr/>
      </w:pPr>
      <w:bookmarkStart w:id="2091" w:name="__RefHeading___Toc1263392_1479056682"/>
      <w:bookmarkStart w:id="2092" w:name="_Toc901"/>
      <w:bookmarkEnd w:id="2090"/>
      <w:bookmarkEnd w:id="2091"/>
      <w:r>
        <w:rPr>
          <w:rtl w:val="true"/>
        </w:rPr>
        <w:t>جنایات کودک</w:t>
      </w:r>
      <w:bookmarkEnd w:id="209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ای بازوی کسی را شکسته باشد، آیا 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از مال ولی است یا بچه اگر مال داشته باشد، دیه را باید از آن پرداخت کرد؟ اگر مال نداشته باشد، 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ی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عاقله نداد، بر ذمه طفل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ای سنگی را به طرف بچه ی دیگر پرتاب می کند که به چشم او خورده و موجب کور شدن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عهده ی کیست؟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عاقله نداد، پس از بالغ شدن بنابر احتیاط باید خود طفل بپردازد</w:t>
      </w:r>
      <w:r>
        <w:rPr>
          <w:rFonts w:eastAsia="IRNazanin" w:cs="IRNazanin"/>
          <w:color w:val="111111"/>
          <w:sz w:val="28"/>
          <w:szCs w:val="28"/>
          <w:rtl w:val="true"/>
          <w:lang w:bidi="fa-IR"/>
        </w:rPr>
        <w:t>.</w:t>
      </w:r>
    </w:p>
    <w:p>
      <w:pPr>
        <w:pStyle w:val="Heading3"/>
        <w:numPr>
          <w:ilvl w:val="2"/>
          <w:numId w:val="1"/>
        </w:numPr>
        <w:rPr/>
      </w:pPr>
      <w:bookmarkStart w:id="2093" w:name="__RefHeading___Toc1263394_1479056682"/>
      <w:bookmarkStart w:id="2094" w:name="_Toc902"/>
      <w:bookmarkEnd w:id="2093"/>
      <w:r>
        <w:rPr>
          <w:rtl w:val="true"/>
        </w:rPr>
        <w:t>عفو ولیّ</w:t>
      </w:r>
      <w:bookmarkEnd w:id="209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عفو ولیّ کودک از دیه کفایت می کند؟ اگر رضایت کودک هم جلب شود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عفو کند گرچه طفل رضایت داشته باشد</w:t>
      </w:r>
      <w:r>
        <w:rPr>
          <w:rFonts w:eastAsia="IRNazanin" w:cs="IRNazanin"/>
          <w:color w:val="111111"/>
          <w:sz w:val="28"/>
          <w:szCs w:val="28"/>
          <w:rtl w:val="true"/>
          <w:lang w:bidi="fa-IR"/>
        </w:rPr>
        <w:t>.</w:t>
      </w:r>
    </w:p>
    <w:p>
      <w:pPr>
        <w:pStyle w:val="Heading3"/>
        <w:numPr>
          <w:ilvl w:val="2"/>
          <w:numId w:val="1"/>
        </w:numPr>
        <w:rPr/>
      </w:pPr>
      <w:bookmarkStart w:id="2095" w:name="__RefHeading___Toc1263396_1479056682"/>
      <w:bookmarkStart w:id="2096" w:name="_Toc903"/>
      <w:bookmarkEnd w:id="2095"/>
      <w:r>
        <w:rPr>
          <w:rtl w:val="true"/>
        </w:rPr>
        <w:t>معنای عاقله</w:t>
      </w:r>
      <w:bookmarkEnd w:id="209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بعضی موارد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 عهده ی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عاقله، قوم و خویش پدری می باشد مثل برادر، عمو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تفصیلی که در کتاب های فقهی گفته شده است</w:t>
      </w:r>
      <w:r>
        <w:rPr>
          <w:rFonts w:eastAsia="IRNazanin" w:cs="IRNazanin"/>
          <w:color w:val="111111"/>
          <w:sz w:val="28"/>
          <w:szCs w:val="28"/>
          <w:rtl w:val="true"/>
          <w:lang w:bidi="fa-IR"/>
        </w:rPr>
        <w:t>.</w:t>
      </w:r>
    </w:p>
    <w:p>
      <w:pPr>
        <w:pStyle w:val="Heading3"/>
        <w:numPr>
          <w:ilvl w:val="2"/>
          <w:numId w:val="1"/>
        </w:numPr>
        <w:rPr/>
      </w:pPr>
      <w:bookmarkStart w:id="2097" w:name="__RefHeading___Toc1263398_1479056682"/>
      <w:bookmarkStart w:id="2098" w:name="_Toc904"/>
      <w:bookmarkEnd w:id="2097"/>
      <w:r>
        <w:rPr>
          <w:rtl w:val="true"/>
        </w:rPr>
        <w:t>عدم شناسایی مقصّر</w:t>
      </w:r>
      <w:bookmarkEnd w:id="209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ی رانندگی پیکان سواری با کامیون باری تصادف کرده، در حالی که هنوز در وسط اتوبان است، یک اتوبوس از پشت به پیکان برخورد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تصادف اوّل راننده ی پیکان و در دومی راننده ی اتوبوس مقصر شناخته شده و تمام سرنشینان پیکان فوت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معلوم نیست که علت فوت تصادف اوّل بوده یا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تکلیف چیست؟ </w:t>
      </w:r>
      <w:bookmarkStart w:id="2099" w:name="pg4362_44822"/>
    </w:p>
    <w:p>
      <w:pPr>
        <w:pStyle w:val="BookText"/>
        <w:rPr/>
      </w:pPr>
      <w:bookmarkEnd w:id="2099"/>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با راننده ها مصالحه کنند وگرنه هردو مشترکاً باید دیه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به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تعلق نگیرد و دیه ی آن ها از بیت المال پرداخت شود</w:t>
      </w:r>
      <w:r>
        <w:rPr>
          <w:rFonts w:eastAsia="IRNazanin" w:cs="IRNazanin"/>
          <w:color w:val="111111"/>
          <w:sz w:val="28"/>
          <w:szCs w:val="28"/>
          <w:rtl w:val="true"/>
          <w:lang w:bidi="fa-IR"/>
        </w:rPr>
        <w:t>.</w:t>
      </w:r>
    </w:p>
    <w:p>
      <w:pPr>
        <w:pStyle w:val="Heading3"/>
        <w:numPr>
          <w:ilvl w:val="2"/>
          <w:numId w:val="1"/>
        </w:numPr>
        <w:rPr/>
      </w:pPr>
      <w:bookmarkStart w:id="2100" w:name="__RefHeading___Toc1263400_1479056682"/>
      <w:bookmarkStart w:id="2101" w:name="_Toc905"/>
      <w:bookmarkEnd w:id="2100"/>
      <w:r>
        <w:rPr>
          <w:rtl w:val="true"/>
        </w:rPr>
        <w:t>شوخی منجر به مرگ</w:t>
      </w:r>
      <w:bookmarkEnd w:id="210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دارای ناراحتی قلبی بوده، دوستش به شوخی از طریق تلفن خبر مرگ فرزندش را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سکته ی قلبی کرده و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مستند بکار او باشد باید دیه بپردازد</w:t>
      </w:r>
      <w:r>
        <w:rPr>
          <w:rFonts w:eastAsia="IRNazanin" w:cs="IRNazanin"/>
          <w:color w:val="111111"/>
          <w:sz w:val="28"/>
          <w:szCs w:val="28"/>
          <w:rtl w:val="true"/>
          <w:lang w:bidi="fa-IR"/>
        </w:rPr>
        <w:t>.</w:t>
      </w:r>
    </w:p>
    <w:p>
      <w:pPr>
        <w:pStyle w:val="Heading3"/>
        <w:numPr>
          <w:ilvl w:val="2"/>
          <w:numId w:val="1"/>
        </w:numPr>
        <w:rPr/>
      </w:pPr>
      <w:bookmarkStart w:id="2102" w:name="__RefHeading___Toc1263402_1479056682"/>
      <w:bookmarkStart w:id="2103" w:name="_Toc906"/>
      <w:bookmarkEnd w:id="2102"/>
      <w:r>
        <w:rPr>
          <w:rtl w:val="true"/>
        </w:rPr>
        <w:t>متوفای مقصّر</w:t>
      </w:r>
      <w:bookmarkEnd w:id="210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اثر تصادف رانندگی فوت کرده و پلیس متوفی را مقصر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 او و دیگر سرنشینان ماشین که با او فوت کرده اند، بر عهده ی کیست؟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دیه ندارد و دیه ی سرنشین ها به عهده ی عاقله ی راننده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ندادند، بعید نیست به مالش تعلق بگیرد</w:t>
      </w:r>
      <w:r>
        <w:rPr>
          <w:rFonts w:eastAsia="IRNazanin" w:cs="IRNazanin"/>
          <w:color w:val="111111"/>
          <w:sz w:val="28"/>
          <w:szCs w:val="28"/>
          <w:rtl w:val="true"/>
          <w:lang w:bidi="fa-IR"/>
        </w:rPr>
        <w:t>.</w:t>
      </w:r>
    </w:p>
    <w:p>
      <w:pPr>
        <w:pStyle w:val="Heading3"/>
        <w:numPr>
          <w:ilvl w:val="2"/>
          <w:numId w:val="1"/>
        </w:numPr>
        <w:rPr/>
      </w:pPr>
      <w:bookmarkStart w:id="2104" w:name="__RefHeading___Toc1263404_1479056682"/>
      <w:bookmarkStart w:id="2105" w:name="_Toc907"/>
      <w:bookmarkEnd w:id="2104"/>
      <w:r>
        <w:rPr>
          <w:rtl w:val="true"/>
        </w:rPr>
        <w:t>قتل غیر عمد</w:t>
      </w:r>
      <w:bookmarkEnd w:id="21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 قتل غیر عمد در ماه های حرام چقدر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ثلث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دیه کامل و یک ثلث</w:t>
      </w:r>
      <w:r>
        <w:rPr>
          <w:rFonts w:eastAsia="IRNazanin" w:cs="IRNazanin"/>
          <w:color w:val="111111"/>
          <w:sz w:val="28"/>
          <w:szCs w:val="28"/>
          <w:rtl w:val="true"/>
          <w:lang w:bidi="fa-IR"/>
        </w:rPr>
        <w:t>.</w:t>
      </w:r>
    </w:p>
    <w:p>
      <w:pPr>
        <w:pStyle w:val="Heading3"/>
        <w:numPr>
          <w:ilvl w:val="2"/>
          <w:numId w:val="1"/>
        </w:numPr>
        <w:rPr/>
      </w:pPr>
      <w:bookmarkStart w:id="2106" w:name="__RefHeading___Toc1263406_1479056682"/>
      <w:bookmarkStart w:id="2107" w:name="_Toc908"/>
      <w:bookmarkEnd w:id="2106"/>
      <w:r>
        <w:rPr>
          <w:rtl w:val="true"/>
        </w:rPr>
        <w:t>دیه کلیه</w:t>
      </w:r>
      <w:bookmarkEnd w:id="210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 کلیه چقدر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دیه ی کامله می باشد</w:t>
      </w:r>
      <w:r>
        <w:rPr>
          <w:rFonts w:eastAsia="IRNazanin" w:cs="IRNazanin"/>
          <w:color w:val="111111"/>
          <w:sz w:val="28"/>
          <w:szCs w:val="28"/>
          <w:rtl w:val="true"/>
          <w:lang w:bidi="fa-IR"/>
        </w:rPr>
        <w:t>.</w:t>
      </w:r>
    </w:p>
    <w:p>
      <w:pPr>
        <w:pStyle w:val="Heading3"/>
        <w:numPr>
          <w:ilvl w:val="2"/>
          <w:numId w:val="1"/>
        </w:numPr>
        <w:rPr/>
      </w:pPr>
      <w:bookmarkStart w:id="2108" w:name="__RefHeading___Toc1263408_1479056682"/>
      <w:bookmarkStart w:id="2109" w:name="_Toc909"/>
      <w:bookmarkEnd w:id="2108"/>
      <w:r>
        <w:rPr>
          <w:rtl w:val="true"/>
        </w:rPr>
        <w:t>ضمانت صاحب کارگاه</w:t>
      </w:r>
      <w:bookmarkEnd w:id="210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کارگاهی مواد منفجره از طرف صاحب آن به صورت غیر قانونی و غیر استاندارد مورد استفاده بوده، بر اثر انفجار مواد، انگشت یکی از کارگران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کارگر برعهده ی کیست؟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کارگر بی احتیاطی کند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علت غیر استاندارد بودن شرایط نگهداری، مواد منفجر شده، صاحب کارخانه ضامن است</w:t>
      </w:r>
      <w:r>
        <w:rPr>
          <w:rFonts w:eastAsia="IRNazanin" w:cs="IRNazanin"/>
          <w:color w:val="111111"/>
          <w:sz w:val="28"/>
          <w:szCs w:val="28"/>
          <w:rtl w:val="true"/>
          <w:lang w:bidi="fa-IR"/>
        </w:rPr>
        <w:t xml:space="preserve">. </w:t>
      </w:r>
      <w:bookmarkStart w:id="2110" w:name="pg4362_44823"/>
    </w:p>
    <w:p>
      <w:pPr>
        <w:pStyle w:val="Heading3"/>
        <w:numPr>
          <w:ilvl w:val="2"/>
          <w:numId w:val="1"/>
        </w:numPr>
        <w:rPr/>
      </w:pPr>
      <w:bookmarkStart w:id="2111" w:name="__RefHeading___Toc1263410_1479056682"/>
      <w:bookmarkStart w:id="2112" w:name="_Toc910"/>
      <w:bookmarkEnd w:id="2110"/>
      <w:bookmarkEnd w:id="2111"/>
      <w:r>
        <w:rPr>
          <w:rtl w:val="true"/>
        </w:rPr>
        <w:t>هزینه درمان</w:t>
      </w:r>
      <w:bookmarkEnd w:id="211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هزینه ی درمان مجنی علیه بیش از مقدار دیه باشد 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سمحاق</w:t>
      </w:r>
      <w:r>
        <w:rPr>
          <w:rStyle w:val="FootnoteAnchor"/>
          <w:rtl w:val="true"/>
        </w:rPr>
        <w:footnoteReference w:id="23"/>
      </w:r>
      <w:r>
        <w:rPr>
          <w:rFonts w:ascii="IRNazanin" w:hAnsi="IRNazanin" w:eastAsia="IRNazanin"/>
          <w:color w:val="111111"/>
          <w:sz w:val="28"/>
          <w:sz w:val="28"/>
          <w:szCs w:val="28"/>
          <w:rtl w:val="true"/>
          <w:lang w:bidi="fa-IR"/>
        </w:rPr>
        <w:t>باشد، جانی ضامن درمان است هرچه باشد</w:t>
      </w:r>
      <w:r>
        <w:rPr>
          <w:rFonts w:eastAsia="IRNazanin" w:cs="IRNazanin"/>
          <w:color w:val="111111"/>
          <w:sz w:val="28"/>
          <w:szCs w:val="28"/>
          <w:rtl w:val="true"/>
          <w:lang w:bidi="fa-IR"/>
        </w:rPr>
        <w:t>.</w:t>
      </w:r>
    </w:p>
    <w:p>
      <w:pPr>
        <w:pStyle w:val="Heading3"/>
        <w:numPr>
          <w:ilvl w:val="2"/>
          <w:numId w:val="1"/>
        </w:numPr>
        <w:rPr/>
      </w:pPr>
      <w:bookmarkStart w:id="2113" w:name="__RefHeading___Toc1263412_1479056682"/>
      <w:bookmarkStart w:id="2114" w:name="_Toc911"/>
      <w:bookmarkEnd w:id="2113"/>
      <w:r>
        <w:rPr>
          <w:rtl w:val="true"/>
        </w:rPr>
        <w:t>اسید پاشی و هزینه درمان افسردگی</w:t>
      </w:r>
      <w:bookmarkEnd w:id="211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دلیل رضایت ندادن به ازدواج با او به صورت دختری اسید می پاشد که موجب سوختگی شدید پوست و گوشت صورت و از بین رفتن حالت بینی و کم شدن دید چشم دختر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حالت صورت با جراحی پلاستیک قابل درمان است ولی از نظر روحی ضربه ی شدیدی به دختر وارد آمده و دچار افسردگی شده، حکم دیه و هزینه های درمانی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درمان به عهده ی 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چشم و بینی و صورت دیه ی مستقلی دارد ولی افسردگی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بعضی موارد اگر موجب نقصان عقل باشد، به حکم حاکم باید ارش </w:t>
      </w:r>
      <w:r>
        <w:rPr>
          <w:rStyle w:val="FootnoteAnchor"/>
          <w:rtl w:val="true"/>
        </w:rPr>
        <w:footnoteReference w:id="24"/>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Heading3"/>
        <w:numPr>
          <w:ilvl w:val="2"/>
          <w:numId w:val="1"/>
        </w:numPr>
        <w:rPr/>
      </w:pPr>
      <w:bookmarkStart w:id="2115" w:name="__RefHeading___Toc1263414_1479056682"/>
      <w:bookmarkStart w:id="2116" w:name="_Toc912"/>
      <w:bookmarkEnd w:id="2115"/>
      <w:r>
        <w:rPr>
          <w:rtl w:val="true"/>
        </w:rPr>
        <w:t>تیر خوردن</w:t>
      </w:r>
      <w:bookmarkEnd w:id="211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بدن شخصی اصابت کرده، با فاصله ی کمی از همان جا خارج شده، مقدار کمی زیر پوست واقع شده و با فاصله ی کوتاهی از همان جا خارج شده ولی به داخل بدن نفوذ نکرده، طبق گواهی پزشکی قانونی هیچ آسیبی به احشا و امعا وارد نیاورده، تکلیف دیه چیست؟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نفوذ صدق کند دیه اش یک دهم دیه 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خراش صدق کند، یک شتر و اگر مقداری از گوشت را پاره کرده دو شتر دیه دارد</w:t>
      </w:r>
      <w:r>
        <w:rPr>
          <w:rFonts w:eastAsia="IRNazanin" w:cs="IRNazanin"/>
          <w:color w:val="111111"/>
          <w:sz w:val="28"/>
          <w:szCs w:val="28"/>
          <w:rtl w:val="true"/>
          <w:lang w:bidi="fa-IR"/>
        </w:rPr>
        <w:t xml:space="preserve">. </w:t>
      </w:r>
      <w:bookmarkStart w:id="2117" w:name="pg4362_44824"/>
    </w:p>
    <w:p>
      <w:pPr>
        <w:pStyle w:val="Heading3"/>
        <w:numPr>
          <w:ilvl w:val="2"/>
          <w:numId w:val="1"/>
        </w:numPr>
        <w:rPr/>
      </w:pPr>
      <w:bookmarkStart w:id="2118" w:name="__RefHeading___Toc1263416_1479056682"/>
      <w:bookmarkStart w:id="2119" w:name="_Toc913"/>
      <w:bookmarkEnd w:id="2117"/>
      <w:bookmarkEnd w:id="2118"/>
      <w:r>
        <w:rPr>
          <w:rtl w:val="true"/>
        </w:rPr>
        <w:t>خراش</w:t>
      </w:r>
      <w:bookmarkEnd w:id="211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هنگام نزاع چند خراش به صورت شخصی وارد آورده، دیه چگونه تعیین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 هر خراش یک صدم دیه ی کامل است، مثلاً یک شتر برای هر خراش بدهد</w:t>
      </w:r>
      <w:r>
        <w:rPr>
          <w:rFonts w:eastAsia="IRNazanin" w:cs="IRNazanin"/>
          <w:color w:val="111111"/>
          <w:sz w:val="28"/>
          <w:szCs w:val="28"/>
          <w:rtl w:val="true"/>
          <w:lang w:bidi="fa-IR"/>
        </w:rPr>
        <w:t>.</w:t>
      </w:r>
    </w:p>
    <w:p>
      <w:pPr>
        <w:pStyle w:val="Heading3"/>
        <w:numPr>
          <w:ilvl w:val="2"/>
          <w:numId w:val="1"/>
        </w:numPr>
        <w:rPr/>
      </w:pPr>
      <w:bookmarkStart w:id="2120" w:name="__RefHeading___Toc1263418_1479056682"/>
      <w:bookmarkStart w:id="2121" w:name="_Toc914"/>
      <w:bookmarkEnd w:id="2120"/>
      <w:r>
        <w:rPr>
          <w:rtl w:val="true"/>
        </w:rPr>
        <w:t>کبودی یا قرمزی و مرگ</w:t>
      </w:r>
      <w:bookmarkEnd w:id="212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در اثر عصبانیت و غضب فرزند خود را می زند و بدن کودک کبود یا قرمز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دیه دارد؟ اگر ضربات موجب مرگ کودک شود چطور؟ اگر مادر مرتکب چنین کارهایی بشود، 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صورت های ذکر شده دیه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جنینی پیش از تولد کشته شده، ولی جنسیت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اش چقدر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دیه ی دختر است</w:t>
      </w:r>
      <w:r>
        <w:rPr>
          <w:rFonts w:eastAsia="IRNazanin" w:cs="IRNazanin"/>
          <w:color w:val="111111"/>
          <w:sz w:val="28"/>
          <w:szCs w:val="28"/>
          <w:rtl w:val="true"/>
          <w:lang w:bidi="fa-IR"/>
        </w:rPr>
        <w:t>.</w:t>
      </w:r>
    </w:p>
    <w:p>
      <w:pPr>
        <w:pStyle w:val="Heading3"/>
        <w:numPr>
          <w:ilvl w:val="2"/>
          <w:numId w:val="1"/>
        </w:numPr>
        <w:rPr/>
      </w:pPr>
      <w:bookmarkStart w:id="2122" w:name="__RefHeading___Toc1263420_1479056682"/>
      <w:bookmarkStart w:id="2123" w:name="_Toc915"/>
      <w:bookmarkEnd w:id="2122"/>
      <w:r>
        <w:rPr>
          <w:rtl w:val="true"/>
        </w:rPr>
        <w:t>دیه سقط جنین</w:t>
      </w:r>
      <w:bookmarkEnd w:id="21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راه نامشروع حامله شده و بعد جنین خود را سقط کرده، دیه جنین چقدر است و به چه کسی باید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نطفه است، دو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علقه، چهار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مضعه، شش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استخوان بسته، هشت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گوشت روییده، ده دینار و اگر روح داخل شده، در پسر صد دینار و در دختر پنجاه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دهم از دیه حمل از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به حاکم شرع داد</w:t>
      </w:r>
      <w:r>
        <w:rPr>
          <w:rFonts w:eastAsia="IRNazanin" w:cs="IRNazanin"/>
          <w:color w:val="111111"/>
          <w:sz w:val="28"/>
          <w:szCs w:val="28"/>
          <w:rtl w:val="true"/>
          <w:lang w:bidi="fa-IR"/>
        </w:rPr>
        <w:t>.</w:t>
      </w:r>
    </w:p>
    <w:p>
      <w:pPr>
        <w:pStyle w:val="Heading3"/>
        <w:numPr>
          <w:ilvl w:val="2"/>
          <w:numId w:val="1"/>
        </w:numPr>
        <w:rPr/>
      </w:pPr>
      <w:bookmarkStart w:id="2124" w:name="__RefHeading___Toc1263422_1479056682"/>
      <w:bookmarkStart w:id="2125" w:name="_Toc916"/>
      <w:bookmarkEnd w:id="2124"/>
      <w:r>
        <w:rPr>
          <w:rtl w:val="true"/>
        </w:rPr>
        <w:t>بخشیدن دیه</w:t>
      </w:r>
      <w:bookmarkEnd w:id="212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گرفتن دیه واجب است یا از مقداری از آن می توان صرفنظر کرد؟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گرفتن لازم نیست و می توان همه یا مقداری از آن را بخشید</w:t>
      </w:r>
      <w:r>
        <w:rPr>
          <w:rFonts w:eastAsia="IRNazanin" w:cs="IRNazanin"/>
          <w:color w:val="111111"/>
          <w:sz w:val="28"/>
          <w:szCs w:val="28"/>
          <w:rtl w:val="true"/>
          <w:lang w:bidi="fa-IR"/>
        </w:rPr>
        <w:t xml:space="preserve">. </w:t>
      </w:r>
      <w:bookmarkStart w:id="2126" w:name="pg4362_44825"/>
    </w:p>
    <w:p>
      <w:pPr>
        <w:pStyle w:val="BookText"/>
        <w:rPr/>
      </w:pPr>
      <w:bookmarkEnd w:id="212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مجنی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جنایت بر او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پیش از مرگ به طور کلی جانی را از دیه نفس یا قصاص عفو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نمی تواند</w:t>
      </w:r>
      <w:r>
        <w:rPr>
          <w:rFonts w:eastAsia="IRNazanin" w:cs="IRNazanin"/>
          <w:color w:val="111111"/>
          <w:sz w:val="28"/>
          <w:szCs w:val="28"/>
          <w:rtl w:val="true"/>
          <w:lang w:bidi="fa-IR"/>
        </w:rPr>
        <w:t>.</w:t>
      </w:r>
    </w:p>
    <w:p>
      <w:pPr>
        <w:pStyle w:val="Heading3"/>
        <w:numPr>
          <w:ilvl w:val="2"/>
          <w:numId w:val="1"/>
        </w:numPr>
        <w:rPr/>
      </w:pPr>
      <w:bookmarkStart w:id="2127" w:name="__RefHeading___Toc1263424_1479056682"/>
      <w:bookmarkStart w:id="2128" w:name="_Toc917"/>
      <w:bookmarkEnd w:id="2127"/>
      <w:r>
        <w:rPr>
          <w:rtl w:val="true"/>
        </w:rPr>
        <w:t>انتخاب دیه</w:t>
      </w:r>
      <w:bookmarkEnd w:id="21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نوع دیه بر عهده ی پرداخت کننده است یا گیرنده؟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ی پرداخت کننده است</w:t>
      </w:r>
      <w:r>
        <w:rPr>
          <w:rFonts w:eastAsia="IRNazanin" w:cs="IRNazanin"/>
          <w:color w:val="111111"/>
          <w:sz w:val="28"/>
          <w:szCs w:val="28"/>
          <w:rtl w:val="true"/>
          <w:lang w:bidi="fa-IR"/>
        </w:rPr>
        <w:t>.</w:t>
      </w:r>
    </w:p>
    <w:p>
      <w:pPr>
        <w:pStyle w:val="Heading3"/>
        <w:numPr>
          <w:ilvl w:val="2"/>
          <w:numId w:val="1"/>
        </w:numPr>
        <w:rPr/>
      </w:pPr>
      <w:bookmarkStart w:id="2129" w:name="__RefHeading___Toc1263426_1479056682"/>
      <w:bookmarkStart w:id="2130" w:name="_Toc918"/>
      <w:bookmarkEnd w:id="2129"/>
      <w:r>
        <w:rPr>
          <w:rtl w:val="true"/>
        </w:rPr>
        <w:t>دیه از ارث</w:t>
      </w:r>
      <w:bookmarkEnd w:id="213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دیه بپردازد، پیش از پرداخت فوت کرده، 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مالش باید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دیه ی مقتول جزء ماترک و دارایی اوست و آیا تقسیم آن بین ورثه هم چون قانون ارث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جزء ما ترک است و مانند بقیه ماترک تقسیم می شود</w:t>
      </w:r>
      <w:r>
        <w:rPr>
          <w:rFonts w:eastAsia="IRNazanin" w:cs="IRNazanin"/>
          <w:color w:val="111111"/>
          <w:sz w:val="28"/>
          <w:szCs w:val="28"/>
          <w:rtl w:val="true"/>
          <w:lang w:bidi="fa-IR"/>
        </w:rPr>
        <w:t>.</w:t>
      </w:r>
    </w:p>
    <w:p>
      <w:pPr>
        <w:pStyle w:val="Heading3"/>
        <w:numPr>
          <w:ilvl w:val="2"/>
          <w:numId w:val="1"/>
        </w:numPr>
        <w:rPr/>
      </w:pPr>
      <w:bookmarkStart w:id="2131" w:name="__RefHeading___Toc1263428_1479056682"/>
      <w:bookmarkStart w:id="2132" w:name="_Toc919"/>
      <w:bookmarkEnd w:id="2131"/>
      <w:r>
        <w:rPr>
          <w:rtl w:val="true"/>
        </w:rPr>
        <w:t>ملاک محاسبه</w:t>
      </w:r>
      <w:bookmarkEnd w:id="213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غیر عمدی واقع شده، در این مدت که از قتل گذشته، مقدار دیه تغییر کرده، آیا پرداخت کننده ملزم به پرداخت وجه زمان حادثه است یا وجه فعلی دیه؟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مقدار معیّن توافق نشده باشد زمان ادای دیه ملاک است</w:t>
      </w:r>
      <w:r>
        <w:rPr>
          <w:rFonts w:eastAsia="IRNazanin" w:cs="IRNazanin"/>
          <w:color w:val="111111"/>
          <w:sz w:val="28"/>
          <w:szCs w:val="28"/>
          <w:rtl w:val="true"/>
          <w:lang w:bidi="fa-IR"/>
        </w:rPr>
        <w:t>.</w:t>
      </w:r>
    </w:p>
    <w:p>
      <w:pPr>
        <w:pStyle w:val="Heading3"/>
        <w:numPr>
          <w:ilvl w:val="2"/>
          <w:numId w:val="1"/>
        </w:numPr>
        <w:rPr/>
      </w:pPr>
      <w:bookmarkStart w:id="2133" w:name="__RefHeading___Toc1263430_1479056682"/>
      <w:bookmarkStart w:id="2134" w:name="_Toc920"/>
      <w:bookmarkEnd w:id="2133"/>
      <w:r>
        <w:rPr>
          <w:rtl w:val="true"/>
        </w:rPr>
        <w:t>لوث و قسامه در جراحات</w:t>
      </w:r>
      <w:bookmarkEnd w:id="213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دیه قتل نفس و قطع اعضا و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جراحات و شجاج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لوث و قسامه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مورد اشاره ظاهراً لوث و قسامه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کشته شد و جنازه ی او مثلا در بیابان منزل یا باغی یافت شود و هیچ یک از قاتل و مقتول شناسایی نشوند، آیا دیه ای وجود دارد؟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سئوال دیه وجود ندارد</w:t>
      </w:r>
      <w:r>
        <w:rPr>
          <w:rFonts w:eastAsia="IRNazanin" w:cs="IRNazanin"/>
          <w:color w:val="111111"/>
          <w:sz w:val="28"/>
          <w:szCs w:val="28"/>
          <w:rtl w:val="true"/>
          <w:lang w:bidi="fa-IR"/>
        </w:rPr>
        <w:t xml:space="preserve">. </w:t>
      </w:r>
      <w:bookmarkStart w:id="2135" w:name="pg4362_44826"/>
    </w:p>
    <w:p>
      <w:pPr>
        <w:pStyle w:val="BookText"/>
        <w:rPr/>
      </w:pPr>
      <w:bookmarkEnd w:id="213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قتل عمدی، قاتل مردد بین یکی از دو نفر باشد مثل این که دو نفر به طرف شخصی تیراندازی کرده اند لکن تیر یکی از آن ها اصابت کرده و کشته و معلوم نیست کدام یک بوده، 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در دیه مشترک باشند ولیکن بعید نیست که دیه اش از بیت المال باشد</w:t>
      </w:r>
      <w:r>
        <w:rPr>
          <w:rFonts w:eastAsia="IRNazanin" w:cs="IRNazanin"/>
          <w:color w:val="111111"/>
          <w:sz w:val="28"/>
          <w:szCs w:val="28"/>
          <w:rtl w:val="true"/>
          <w:lang w:bidi="fa-IR"/>
        </w:rPr>
        <w:t>.</w:t>
      </w:r>
    </w:p>
    <w:p>
      <w:pPr>
        <w:pStyle w:val="Heading3"/>
        <w:numPr>
          <w:ilvl w:val="2"/>
          <w:numId w:val="1"/>
        </w:numPr>
        <w:rPr/>
      </w:pPr>
      <w:bookmarkStart w:id="2136" w:name="__RefHeading___Toc1263432_1479056682"/>
      <w:bookmarkStart w:id="2137" w:name="_Toc921"/>
      <w:bookmarkEnd w:id="2136"/>
      <w:r>
        <w:rPr>
          <w:rtl w:val="true"/>
        </w:rPr>
        <w:t>دیه جراحت</w:t>
      </w:r>
      <w:bookmarkEnd w:id="213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 جراحتی را که به سر یا صورت وارد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 سر و صورت هشت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جراحتی می گویند که سر و صورت را خراش می دهد ولی گوشت را پاره نکند و دیه اش یک 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گوشت هم کمی پاره شود و دیه اش دو 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باصقه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بیش تر پاره کند و دیه اش سه 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پاره کند و به پرده ای که روی استخوان است برسد و دیه ی آن چهار 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استخوان برسد و دیه اش پنج 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الهاشمه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استخوان را گویند که دیه اش ده 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استخوان جابه جا می شود و 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پانزده شتر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پرده ی مغز برسد و پرده را پاره نکند که دیه ی آن ثلث دیه ی کامل می باشد، یعنی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یک ثلث دینار و کافی است که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بدهد</w:t>
      </w:r>
      <w:r>
        <w:rPr>
          <w:rFonts w:eastAsia="IRNazanin" w:cs="IRNazanin"/>
          <w:color w:val="111111"/>
          <w:sz w:val="28"/>
          <w:szCs w:val="28"/>
          <w:rtl w:val="true"/>
          <w:lang w:bidi="fa-IR"/>
        </w:rPr>
        <w:t>.</w:t>
      </w:r>
    </w:p>
    <w:p>
      <w:pPr>
        <w:pStyle w:val="Heading3"/>
        <w:numPr>
          <w:ilvl w:val="2"/>
          <w:numId w:val="1"/>
        </w:numPr>
        <w:rPr/>
      </w:pPr>
      <w:bookmarkStart w:id="2138" w:name="__RefHeading___Toc1263434_1479056682"/>
      <w:bookmarkStart w:id="2139" w:name="_Toc922"/>
      <w:bookmarkEnd w:id="2138"/>
      <w:r>
        <w:rPr>
          <w:rtl w:val="true"/>
        </w:rPr>
        <w:t>جراحات سر و صورت</w:t>
      </w:r>
      <w:bookmarkEnd w:id="213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جراحات داخله ی سر مانند داخل بینی و دهان و هم چنین جراحات گردن و گوش آیا حکم جراحات سر جاری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جراحات سر است</w:t>
      </w:r>
      <w:r>
        <w:rPr>
          <w:rFonts w:eastAsia="IRNazanin" w:cs="IRNazanin"/>
          <w:color w:val="111111"/>
          <w:sz w:val="28"/>
          <w:szCs w:val="28"/>
          <w:rtl w:val="true"/>
          <w:lang w:bidi="fa-IR"/>
        </w:rPr>
        <w:t>.</w:t>
      </w:r>
    </w:p>
    <w:p>
      <w:pPr>
        <w:pStyle w:val="Heading3"/>
        <w:numPr>
          <w:ilvl w:val="2"/>
          <w:numId w:val="1"/>
        </w:numPr>
        <w:rPr/>
      </w:pPr>
      <w:bookmarkStart w:id="2140" w:name="__RefHeading___Toc1263436_1479056682"/>
      <w:bookmarkStart w:id="2141" w:name="_Toc923"/>
      <w:bookmarkEnd w:id="2140"/>
      <w:r>
        <w:rPr>
          <w:rtl w:val="true"/>
        </w:rPr>
        <w:t>دیه کودک</w:t>
      </w:r>
      <w:bookmarkEnd w:id="214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بخواهد ناخن کودک خود را بگیرد و در اثر آن مختصری از پوست کنده شده و خون جاری شود، چقدر باید دیه بپردازد؟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دیه ندارد</w:t>
      </w:r>
      <w:r>
        <w:rPr>
          <w:rFonts w:eastAsia="IRNazanin" w:cs="IRNazanin"/>
          <w:color w:val="111111"/>
          <w:sz w:val="28"/>
          <w:szCs w:val="28"/>
          <w:rtl w:val="true"/>
          <w:lang w:bidi="fa-IR"/>
        </w:rPr>
        <w:t xml:space="preserve">. </w:t>
      </w:r>
      <w:bookmarkStart w:id="2142" w:name="pg4362_44827"/>
    </w:p>
    <w:p>
      <w:pPr>
        <w:pStyle w:val="Heading3"/>
        <w:numPr>
          <w:ilvl w:val="2"/>
          <w:numId w:val="1"/>
        </w:numPr>
        <w:rPr/>
      </w:pPr>
      <w:bookmarkStart w:id="2143" w:name="__RefHeading___Toc1263438_1479056682"/>
      <w:bookmarkStart w:id="2144" w:name="_Toc924"/>
      <w:bookmarkEnd w:id="2142"/>
      <w:bookmarkEnd w:id="2143"/>
      <w:r>
        <w:rPr>
          <w:rtl w:val="true"/>
        </w:rPr>
        <w:t>ضربه مغزی</w:t>
      </w:r>
      <w:bookmarkEnd w:id="214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 ضربه ی مغزی که در اثر آن شخص موقتاً بیهوش شود یا بدون بیهوشی ولی موجب تورم و تغییر رنگ و جراحت گردد چقدر است؟ آیا کمی و زیادی بیهوشی فرقی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منجر به قتل یا کم عقلی نشود، تعیین مقدار دیه با حاکم است</w:t>
      </w:r>
      <w:r>
        <w:rPr>
          <w:rFonts w:eastAsia="IRNazanin" w:cs="IRNazanin"/>
          <w:color w:val="111111"/>
          <w:sz w:val="28"/>
          <w:szCs w:val="28"/>
          <w:rtl w:val="true"/>
          <w:lang w:bidi="fa-IR"/>
        </w:rPr>
        <w:t>.</w:t>
      </w:r>
    </w:p>
    <w:p>
      <w:pPr>
        <w:pStyle w:val="Heading3"/>
        <w:numPr>
          <w:ilvl w:val="2"/>
          <w:numId w:val="1"/>
        </w:numPr>
        <w:rPr/>
      </w:pPr>
      <w:bookmarkStart w:id="2145" w:name="__RefHeading___Toc1263440_1479056682"/>
      <w:bookmarkStart w:id="2146" w:name="_Toc925"/>
      <w:bookmarkEnd w:id="2145"/>
      <w:r>
        <w:rPr>
          <w:rtl w:val="true"/>
        </w:rPr>
        <w:t>دیه دست</w:t>
      </w:r>
      <w:bookmarkEnd w:id="214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 شکستن دست یا پا یا کبود و سرخ کردن آن را مشخص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شکستگی دست و پا یکصد دینار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باقی ماندن عیبی خوب شود، هشتاد دینار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کبود و سرخ شدن اگر اثرش برطرف نشود، باید ارش بپردازد</w:t>
      </w:r>
      <w:r>
        <w:rPr>
          <w:rFonts w:eastAsia="IRNazanin" w:cs="IRNazanin"/>
          <w:color w:val="111111"/>
          <w:sz w:val="28"/>
          <w:szCs w:val="28"/>
          <w:rtl w:val="true"/>
          <w:lang w:bidi="fa-IR"/>
        </w:rPr>
        <w:t>.</w:t>
      </w:r>
    </w:p>
    <w:p>
      <w:pPr>
        <w:pStyle w:val="Heading3"/>
        <w:numPr>
          <w:ilvl w:val="2"/>
          <w:numId w:val="1"/>
        </w:numPr>
        <w:rPr/>
      </w:pPr>
      <w:bookmarkStart w:id="2147" w:name="__RefHeading___Toc1263442_1479056682"/>
      <w:bookmarkStart w:id="2148" w:name="_Toc926"/>
      <w:bookmarkEnd w:id="2147"/>
      <w:r>
        <w:rPr>
          <w:rtl w:val="true"/>
        </w:rPr>
        <w:t>زمان پرداخت</w:t>
      </w:r>
      <w:bookmarkEnd w:id="214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مدتی باید دیات اعضا را در موارد عمد پرداخت نمود و ابتدای مدت از چه زمانی است؟ در مورد ارش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پرداخت دیه ی عمد یک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بر جراحات عمدی را هم باید تا یک سال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سال از موقع جنایت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 جرایم عمدی اطفال را که از نوع خطا محسوب می شود، باید یک ساله به مصدوم بپردازند یا سه ساله؟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سال باید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 خطایی را عاقله تا چه مدت باید بپردازد؟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 خطایی را تا سه سال باید پرداخت</w:t>
      </w:r>
      <w:r>
        <w:rPr>
          <w:rFonts w:eastAsia="IRNazanin" w:cs="IRNazanin"/>
          <w:color w:val="111111"/>
          <w:sz w:val="28"/>
          <w:szCs w:val="28"/>
          <w:rtl w:val="true"/>
          <w:lang w:bidi="fa-IR"/>
        </w:rPr>
        <w:t xml:space="preserve">. </w:t>
      </w:r>
      <w:bookmarkStart w:id="2149" w:name="pg4362_44828"/>
    </w:p>
    <w:p>
      <w:pPr>
        <w:pStyle w:val="Heading3"/>
        <w:numPr>
          <w:ilvl w:val="2"/>
          <w:numId w:val="1"/>
        </w:numPr>
        <w:rPr/>
      </w:pPr>
      <w:bookmarkStart w:id="2150" w:name="__RefHeading___Toc1263444_1479056682"/>
      <w:bookmarkStart w:id="2151" w:name="_Toc927"/>
      <w:bookmarkEnd w:id="2149"/>
      <w:bookmarkEnd w:id="2150"/>
      <w:r>
        <w:rPr>
          <w:rtl w:val="true"/>
        </w:rPr>
        <w:t>ارش</w:t>
      </w:r>
      <w:bookmarkEnd w:id="21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 باید از انواع سته ی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و درهم و 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این که حاکم شرع می تواند ابتدا با پول رایج ارش را تعیین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ارش با پول رایج صحیح است</w:t>
      </w:r>
      <w:r>
        <w:rPr>
          <w:rFonts w:eastAsia="IRNazanin" w:cs="IRNazanin"/>
          <w:color w:val="111111"/>
          <w:sz w:val="28"/>
          <w:szCs w:val="28"/>
          <w:rtl w:val="true"/>
          <w:lang w:bidi="fa-IR"/>
        </w:rPr>
        <w:t>.</w:t>
      </w:r>
    </w:p>
    <w:p>
      <w:pPr>
        <w:pStyle w:val="Heading3"/>
        <w:numPr>
          <w:ilvl w:val="2"/>
          <w:numId w:val="1"/>
        </w:numPr>
        <w:rPr/>
      </w:pPr>
      <w:bookmarkStart w:id="2152" w:name="__RefHeading___Toc1263446_1479056682"/>
      <w:bookmarkStart w:id="2153" w:name="_Toc928"/>
      <w:bookmarkEnd w:id="2152"/>
      <w:r>
        <w:rPr>
          <w:rtl w:val="true"/>
        </w:rPr>
        <w:t>دیه ذمی</w:t>
      </w:r>
      <w:bookmarkEnd w:id="21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 قتل مرد ذمی و زن ذمیه در صورتی که قاتل مسلمان باشد، چقدر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 هشتصد درهم و در زن چهارصد درهم می باشد</w:t>
      </w:r>
      <w:r>
        <w:rPr>
          <w:rFonts w:eastAsia="IRNazanin" w:cs="IRNazanin"/>
          <w:color w:val="111111"/>
          <w:sz w:val="28"/>
          <w:szCs w:val="28"/>
          <w:rtl w:val="true"/>
          <w:lang w:bidi="fa-IR"/>
        </w:rPr>
        <w:t>.</w:t>
      </w:r>
    </w:p>
    <w:p>
      <w:pPr>
        <w:pStyle w:val="Heading3"/>
        <w:numPr>
          <w:ilvl w:val="2"/>
          <w:numId w:val="1"/>
        </w:numPr>
        <w:rPr/>
      </w:pPr>
      <w:bookmarkStart w:id="2154" w:name="__RefHeading___Toc1263448_1479056682"/>
      <w:bookmarkStart w:id="2155" w:name="_Toc929"/>
      <w:bookmarkEnd w:id="2154"/>
      <w:r>
        <w:rPr>
          <w:rtl w:val="true"/>
        </w:rPr>
        <w:t>هزینه درمان</w:t>
      </w:r>
      <w:bookmarkEnd w:id="215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جراحات وارده ی عمدی یا خطایی مخارج معالجه بر عاقله است؟ در این جهت فرقی بین مراتب جرح مانند موضحه و بیش تر و کم تر آن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جراحات تا سمحاق،</w:t>
      </w:r>
      <w:r>
        <w:rPr>
          <w:rStyle w:val="FootnoteAnchor"/>
          <w:rtl w:val="true"/>
        </w:rPr>
        <w:footnoteReference w:id="25"/>
      </w:r>
      <w:r>
        <w:rPr>
          <w:rFonts w:ascii="IRNazanin" w:hAnsi="IRNazanin" w:eastAsia="IRNazanin"/>
          <w:color w:val="111111"/>
          <w:sz w:val="28"/>
          <w:sz w:val="28"/>
          <w:szCs w:val="28"/>
          <w:rtl w:val="true"/>
          <w:lang w:bidi="fa-IR"/>
        </w:rPr>
        <w:t>جانی باید هزینه ی درمان را بپردازد</w:t>
      </w:r>
      <w:r>
        <w:rPr>
          <w:rFonts w:eastAsia="IRNazanin" w:cs="IRNazanin"/>
          <w:color w:val="111111"/>
          <w:sz w:val="28"/>
          <w:szCs w:val="28"/>
          <w:rtl w:val="true"/>
          <w:lang w:bidi="fa-IR"/>
        </w:rPr>
        <w:t>.</w:t>
      </w:r>
    </w:p>
    <w:p>
      <w:pPr>
        <w:pStyle w:val="Heading3"/>
        <w:numPr>
          <w:ilvl w:val="2"/>
          <w:numId w:val="1"/>
        </w:numPr>
        <w:rPr/>
      </w:pPr>
      <w:bookmarkStart w:id="2156" w:name="__RefHeading___Toc1263450_1479056682"/>
      <w:bookmarkStart w:id="2157" w:name="_Toc930"/>
      <w:bookmarkEnd w:id="2156"/>
      <w:r>
        <w:rPr>
          <w:rtl w:val="true"/>
        </w:rPr>
        <w:t>تقسیم دیه بر عاقله</w:t>
      </w:r>
      <w:bookmarkEnd w:id="21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تقسیم دیه بر عاقله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بالسویه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پرداخت سهم خود عاجز شد، سهم او بر دیگران تقسیط می شود</w:t>
      </w:r>
      <w:r>
        <w:rPr>
          <w:rFonts w:eastAsia="IRNazanin" w:cs="IRNazanin"/>
          <w:color w:val="111111"/>
          <w:sz w:val="28"/>
          <w:szCs w:val="28"/>
          <w:rtl w:val="true"/>
          <w:lang w:bidi="fa-IR"/>
        </w:rPr>
        <w:t>.</w:t>
      </w:r>
    </w:p>
    <w:p>
      <w:pPr>
        <w:pStyle w:val="Heading3"/>
        <w:numPr>
          <w:ilvl w:val="2"/>
          <w:numId w:val="1"/>
        </w:numPr>
        <w:rPr/>
      </w:pPr>
      <w:bookmarkStart w:id="2158" w:name="__RefHeading___Toc1263452_1479056682"/>
      <w:bookmarkStart w:id="2159" w:name="_Toc931"/>
      <w:bookmarkEnd w:id="2158"/>
      <w:r>
        <w:rPr>
          <w:rtl w:val="true"/>
        </w:rPr>
        <w:t>دیه سوزاندن مرده</w:t>
      </w:r>
      <w:bookmarkEnd w:id="21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فرموده اند که اگر میتی را بسوزانند، دیه ی این عمل صد دینار است که باید در خیرات و مبرات خرج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این مبلغ را برای ادای قرض های او صرف کرد؟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کسی ادا نکند، جایز بلکه لازم است</w:t>
      </w:r>
      <w:r>
        <w:rPr>
          <w:rFonts w:eastAsia="IRNazanin" w:cs="IRNazanin"/>
          <w:color w:val="111111"/>
          <w:sz w:val="28"/>
          <w:szCs w:val="28"/>
          <w:rtl w:val="true"/>
          <w:lang w:bidi="fa-IR"/>
        </w:rPr>
        <w:t xml:space="preserve">. </w:t>
      </w:r>
      <w:bookmarkStart w:id="2160" w:name="pg4362_44829"/>
    </w:p>
    <w:p>
      <w:pPr>
        <w:pStyle w:val="Heading3"/>
        <w:numPr>
          <w:ilvl w:val="2"/>
          <w:numId w:val="1"/>
        </w:numPr>
        <w:rPr/>
      </w:pPr>
      <w:bookmarkStart w:id="2161" w:name="__RefHeading___Toc1263454_1479056682"/>
      <w:bookmarkStart w:id="2162" w:name="_Toc932"/>
      <w:bookmarkEnd w:id="2160"/>
      <w:bookmarkEnd w:id="2161"/>
      <w:r>
        <w:rPr>
          <w:rtl w:val="true"/>
        </w:rPr>
        <w:t>سوزاندن جنازه</w:t>
      </w:r>
      <w:bookmarkEnd w:id="216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سوزاندن میت چیست؟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دیه اش یکصد دینار است</w:t>
      </w:r>
      <w:r>
        <w:rPr>
          <w:rFonts w:eastAsia="IRNazanin" w:cs="IRNazanin"/>
          <w:color w:val="111111"/>
          <w:sz w:val="28"/>
          <w:szCs w:val="28"/>
          <w:rtl w:val="true"/>
          <w:lang w:bidi="fa-IR"/>
        </w:rPr>
        <w:t xml:space="preserve">. </w:t>
      </w:r>
      <w:bookmarkStart w:id="2163" w:name="pg4362_44830"/>
    </w:p>
    <w:p>
      <w:pPr>
        <w:pStyle w:val="Heading2"/>
        <w:numPr>
          <w:ilvl w:val="1"/>
          <w:numId w:val="1"/>
        </w:numPr>
        <w:rPr/>
      </w:pPr>
      <w:bookmarkStart w:id="2164" w:name="__RefHeading___Toc1263456_1479056682"/>
      <w:bookmarkStart w:id="2165" w:name="_Toc933"/>
      <w:bookmarkEnd w:id="2163"/>
      <w:bookmarkEnd w:id="2164"/>
      <w:r>
        <w:rPr>
          <w:rtl w:val="true"/>
        </w:rPr>
        <w:t>قصاص</w:t>
      </w:r>
      <w:bookmarkEnd w:id="2165"/>
    </w:p>
    <w:p>
      <w:pPr>
        <w:pStyle w:val="Heading3"/>
        <w:numPr>
          <w:ilvl w:val="2"/>
          <w:numId w:val="1"/>
        </w:numPr>
        <w:rPr/>
      </w:pPr>
      <w:bookmarkStart w:id="2166" w:name="__RefHeading___Toc1263458_1479056682"/>
      <w:bookmarkStart w:id="2167" w:name="_Toc934"/>
      <w:bookmarkEnd w:id="2166"/>
      <w:r>
        <w:rPr>
          <w:rtl w:val="true"/>
        </w:rPr>
        <w:t>دوباره کشتن</w:t>
      </w:r>
      <w:bookmarkEnd w:id="216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برای قصاص کشته اند ولی بعد معلوم شد که نمرده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ولیّ مقتول می تواند دوباره او را بکشد؟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مقتول می تواند دوباره او را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در قصاص او جنایتی انجام داده باید اول دیه ی او را بپردازد یا در برابر آن قصاص شود</w:t>
      </w:r>
      <w:r>
        <w:rPr>
          <w:rFonts w:eastAsia="IRNazanin" w:cs="IRNazanin"/>
          <w:color w:val="111111"/>
          <w:sz w:val="28"/>
          <w:szCs w:val="28"/>
          <w:rtl w:val="true"/>
          <w:lang w:bidi="fa-IR"/>
        </w:rPr>
        <w:t>.</w:t>
      </w:r>
    </w:p>
    <w:p>
      <w:pPr>
        <w:pStyle w:val="Heading3"/>
        <w:numPr>
          <w:ilvl w:val="2"/>
          <w:numId w:val="1"/>
        </w:numPr>
        <w:rPr/>
      </w:pPr>
      <w:bookmarkStart w:id="2168" w:name="__RefHeading___Toc1263460_1479056682"/>
      <w:bookmarkStart w:id="2169" w:name="_Toc935"/>
      <w:bookmarkEnd w:id="2168"/>
      <w:r>
        <w:rPr>
          <w:rtl w:val="true"/>
        </w:rPr>
        <w:t>کشتن گناهکار</w:t>
      </w:r>
      <w:bookmarkEnd w:id="216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فردی را که مرتکب اعمال فاسد و منافی عفت عمومی شده و اگر مورد محاکمه ی شرعی قرار بگیرد، قتلش واجب می شود، به انگیزه ی همان فساد و انحراف به قتل رساند و آیا بر چنین قاتلی قصاص و دیه تعلق می 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 باشد هم چنین قصاص لازم است و اگر تراضی به دیه 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چهار زن را عمداً کشته، اولیای هر چهار مقتول متفقاً خواهان قصاص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زیادی دیه مرد بر زن را باید بدهند؟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نفرشان جمعاً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توانند قصاص کنند و در این صورت رد دیه نیست</w:t>
      </w:r>
      <w:r>
        <w:rPr>
          <w:rFonts w:eastAsia="IRNazanin" w:cs="IRNazanin"/>
          <w:color w:val="111111"/>
          <w:sz w:val="28"/>
          <w:szCs w:val="28"/>
          <w:rtl w:val="true"/>
          <w:lang w:bidi="fa-IR"/>
        </w:rPr>
        <w:t>.</w:t>
      </w:r>
    </w:p>
    <w:p>
      <w:pPr>
        <w:pStyle w:val="Heading3"/>
        <w:numPr>
          <w:ilvl w:val="2"/>
          <w:numId w:val="1"/>
        </w:numPr>
        <w:rPr/>
      </w:pPr>
      <w:bookmarkStart w:id="2170" w:name="__RefHeading___Toc1263462_1479056682"/>
      <w:bookmarkStart w:id="2171" w:name="_Toc936"/>
      <w:bookmarkEnd w:id="2170"/>
      <w:r>
        <w:rPr>
          <w:rtl w:val="true"/>
        </w:rPr>
        <w:t>کشتن دزد</w:t>
      </w:r>
      <w:bookmarkEnd w:id="217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دزد در حین دزدی چه حکمی دارد؟ اگر او را نکشند، به انسان صدمه می رساند آیا قاتل در مقابل آن قصاص می شود و یا باید دیه بدهد و یا هیچ کدام؟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دفاع باشد، جایز است و دیه ندارد</w:t>
      </w:r>
      <w:r>
        <w:rPr>
          <w:rFonts w:eastAsia="IRNazanin" w:cs="IRNazanin"/>
          <w:color w:val="111111"/>
          <w:sz w:val="28"/>
          <w:szCs w:val="28"/>
          <w:rtl w:val="true"/>
          <w:lang w:bidi="fa-IR"/>
        </w:rPr>
        <w:t>.</w:t>
      </w:r>
    </w:p>
    <w:p>
      <w:pPr>
        <w:pStyle w:val="Heading3"/>
        <w:numPr>
          <w:ilvl w:val="2"/>
          <w:numId w:val="1"/>
        </w:numPr>
        <w:rPr/>
      </w:pPr>
      <w:bookmarkStart w:id="2172" w:name="__RefHeading___Toc1263464_1479056682"/>
      <w:bookmarkStart w:id="2173" w:name="_Toc937"/>
      <w:bookmarkEnd w:id="2172"/>
      <w:r>
        <w:rPr>
          <w:rtl w:val="true"/>
        </w:rPr>
        <w:t>کشتن هنگام دستگیری</w:t>
      </w:r>
      <w:bookmarkEnd w:id="217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ماموری در تعقیب متهمی به سوی او تیراندازی کند و متهم به قتل برسد، آیا چنین قتلی عمد است یا شبه عمد؟ </w:t>
      </w:r>
      <w:bookmarkStart w:id="2174" w:name="pg4362_44831"/>
    </w:p>
    <w:p>
      <w:pPr>
        <w:pStyle w:val="BookText"/>
        <w:rPr/>
      </w:pPr>
      <w:bookmarkEnd w:id="2174"/>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عضوی که کشنده است بزند، قتل عمد محسوب می شود و قصاص دارد مگر این که از طرف حاکم شرع مجاز به تیراندازی باشد که در این صورت قصاص ندارد</w:t>
      </w:r>
      <w:r>
        <w:rPr>
          <w:rFonts w:eastAsia="IRNazanin" w:cs="IRNazanin"/>
          <w:color w:val="111111"/>
          <w:sz w:val="28"/>
          <w:szCs w:val="28"/>
          <w:rtl w:val="true"/>
          <w:lang w:bidi="fa-IR"/>
        </w:rPr>
        <w:t>.</w:t>
      </w:r>
    </w:p>
    <w:p>
      <w:pPr>
        <w:pStyle w:val="Heading3"/>
        <w:numPr>
          <w:ilvl w:val="2"/>
          <w:numId w:val="1"/>
        </w:numPr>
        <w:rPr/>
      </w:pPr>
      <w:bookmarkStart w:id="2175" w:name="__RefHeading___Toc1263466_1479056682"/>
      <w:bookmarkStart w:id="2176" w:name="_Toc938"/>
      <w:bookmarkEnd w:id="2175"/>
      <w:r>
        <w:rPr>
          <w:rtl w:val="true"/>
        </w:rPr>
        <w:t>کشتن بی گناه</w:t>
      </w:r>
      <w:bookmarkEnd w:id="217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قصد کشتن فرد بیگناهی را عمداً دارد ولی به علت اشتباه در هویت وی شخص دیگری را که وی نیز بی گناه است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واقع شده از چه نوعی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قتل عمد است و قصاص دارد ولی احتیاط این است که به دیه تراضی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قصد کشتن مهدورالدمی را دارد ولی به علت اشتباه در هویت مجنی علیه شخص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خونش محترم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واقع شده از چه نوعی خواهد بود؟ اگر به دلیل خطا در هدف گیری یا تیراندازی شخص دیگری را که محقون الدم بوده بکشد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حاکم شرع در کشتن مهدورالدم مجاز بوده، قتل آن شخص خطایی است و دیه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اجازه باشد قصاص دارد</w:t>
      </w:r>
      <w:r>
        <w:rPr>
          <w:rFonts w:eastAsia="IRNazanin" w:cs="IRNazanin"/>
          <w:color w:val="111111"/>
          <w:sz w:val="28"/>
          <w:szCs w:val="28"/>
          <w:rtl w:val="true"/>
          <w:lang w:bidi="fa-IR"/>
        </w:rPr>
        <w:t>.</w:t>
      </w:r>
    </w:p>
    <w:p>
      <w:pPr>
        <w:pStyle w:val="Heading3"/>
        <w:numPr>
          <w:ilvl w:val="2"/>
          <w:numId w:val="1"/>
        </w:numPr>
        <w:rPr/>
      </w:pPr>
      <w:bookmarkStart w:id="2177" w:name="__RefHeading___Toc1263468_1479056682"/>
      <w:bookmarkStart w:id="2178" w:name="_Toc939"/>
      <w:bookmarkEnd w:id="2177"/>
      <w:r>
        <w:rPr>
          <w:rtl w:val="true"/>
        </w:rPr>
        <w:t>کشتن مهاجم خیالی</w:t>
      </w:r>
      <w:bookmarkEnd w:id="217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خیال این که طرف مقابل مهاجم است، به سوی او تیراندازی کرده و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قصاص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 شبه عمد لازم است</w:t>
      </w:r>
      <w:r>
        <w:rPr>
          <w:rFonts w:eastAsia="IRNazanin" w:cs="IRNazanin"/>
          <w:color w:val="111111"/>
          <w:sz w:val="28"/>
          <w:szCs w:val="28"/>
          <w:rtl w:val="true"/>
          <w:lang w:bidi="fa-IR"/>
        </w:rPr>
        <w:t>.</w:t>
      </w:r>
    </w:p>
    <w:p>
      <w:pPr>
        <w:pStyle w:val="Heading3"/>
        <w:numPr>
          <w:ilvl w:val="2"/>
          <w:numId w:val="1"/>
        </w:numPr>
        <w:rPr/>
      </w:pPr>
      <w:bookmarkStart w:id="2179" w:name="__RefHeading___Toc1263470_1479056682"/>
      <w:bookmarkStart w:id="2180" w:name="_Toc940"/>
      <w:bookmarkEnd w:id="2179"/>
      <w:r>
        <w:rPr>
          <w:rtl w:val="true"/>
        </w:rPr>
        <w:t>قاتل چند زن</w:t>
      </w:r>
      <w:bookmarkEnd w:id="21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دو زن یا بیش تر را کشته باشد و اولیای آنان خواستار قصاص باشند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اولیای خواهان قصاص باید چیزی به عنوان فاضل دیه بپردازند؟ </w:t>
      </w:r>
      <w:bookmarkStart w:id="2181" w:name="pg4362_44832"/>
    </w:p>
    <w:p>
      <w:pPr>
        <w:pStyle w:val="BookText"/>
        <w:rPr/>
      </w:pPr>
      <w:bookmarkEnd w:id="2181"/>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جمعا می توانند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لازم نیست فاضل دیه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پرداخت فاضل دیه آیا باید هر یک از اولیای خواهان قصاص، مستقلا و جداگانه نصف دیه ی یک مرد را بدهند یا این که نصف دیه ی یک مرد به نسبت اولیای خواهان قصاص تقسیم می شود مثلا اگر مردی دو زن را کشته باشد و اولیای هر دو خواهان قصاص باشند، آیا باید هر یک از اولیا نصف دیه ی یک مرد را بدهند یا ربع را؟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طرف از اولیا دیه گرفته یا عفو کرده و طرف دیگر می خواهد قصاص کند باید نصف دیه ی یک مرد را بپردازد</w:t>
      </w:r>
      <w:r>
        <w:rPr>
          <w:rFonts w:eastAsia="IRNazanin" w:cs="IRNazanin"/>
          <w:color w:val="111111"/>
          <w:sz w:val="28"/>
          <w:szCs w:val="28"/>
          <w:rtl w:val="true"/>
          <w:lang w:bidi="fa-IR"/>
        </w:rPr>
        <w:t>.</w:t>
      </w:r>
    </w:p>
    <w:p>
      <w:pPr>
        <w:pStyle w:val="Heading3"/>
        <w:numPr>
          <w:ilvl w:val="2"/>
          <w:numId w:val="1"/>
        </w:numPr>
        <w:rPr/>
      </w:pPr>
      <w:bookmarkStart w:id="2182" w:name="__RefHeading___Toc1263472_1479056682"/>
      <w:bookmarkStart w:id="2183" w:name="_Toc941"/>
      <w:bookmarkEnd w:id="2182"/>
      <w:r>
        <w:rPr>
          <w:rtl w:val="true"/>
        </w:rPr>
        <w:t>مجازات توسط حکومت</w:t>
      </w:r>
      <w:bookmarkEnd w:id="218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اولیای دم قاتل را عفو کنند یا دیه مطالبه نمایند ولی با توجه به عوارض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عفو به صلاح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صورتی که حکومت بخواهد قاتل را مجازات کند، امکان این کار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عنوانی برای قتل وجود داشته باشد، حاکم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او را اعدام کند مثل مفسد فی الارض</w:t>
      </w:r>
      <w:r>
        <w:rPr>
          <w:rFonts w:eastAsia="IRNazanin" w:cs="IRNazanin"/>
          <w:color w:val="111111"/>
          <w:sz w:val="28"/>
          <w:szCs w:val="28"/>
          <w:rtl w:val="true"/>
          <w:lang w:bidi="fa-IR"/>
        </w:rPr>
        <w:t>.</w:t>
      </w:r>
    </w:p>
    <w:p>
      <w:pPr>
        <w:pStyle w:val="Heading3"/>
        <w:numPr>
          <w:ilvl w:val="2"/>
          <w:numId w:val="1"/>
        </w:numPr>
        <w:rPr/>
      </w:pPr>
      <w:bookmarkStart w:id="2184" w:name="__RefHeading___Toc1263474_1479056682"/>
      <w:bookmarkStart w:id="2185" w:name="_Toc942"/>
      <w:bookmarkEnd w:id="2184"/>
      <w:r>
        <w:rPr>
          <w:rtl w:val="true"/>
        </w:rPr>
        <w:t>پرداخت از بیت المال</w:t>
      </w:r>
      <w:bookmarkEnd w:id="218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 عدم رضایت اولیای دم مبلغ دیه را می توان از بیت المال به آنان پرداخت؟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پرداخت دیه از بیت المال بعید نیست</w:t>
      </w:r>
      <w:r>
        <w:rPr>
          <w:rFonts w:eastAsia="IRNazanin" w:cs="IRNazanin"/>
          <w:color w:val="111111"/>
          <w:sz w:val="28"/>
          <w:szCs w:val="28"/>
          <w:rtl w:val="true"/>
          <w:lang w:bidi="fa-IR"/>
        </w:rPr>
        <w:t>.</w:t>
      </w:r>
    </w:p>
    <w:p>
      <w:pPr>
        <w:pStyle w:val="Heading3"/>
        <w:numPr>
          <w:ilvl w:val="2"/>
          <w:numId w:val="1"/>
        </w:numPr>
        <w:rPr/>
      </w:pPr>
      <w:bookmarkStart w:id="2186" w:name="__RefHeading___Toc1263476_1479056682"/>
      <w:bookmarkStart w:id="2187" w:name="_Toc943"/>
      <w:bookmarkEnd w:id="2186"/>
      <w:r>
        <w:rPr>
          <w:rtl w:val="true"/>
        </w:rPr>
        <w:t>دخالت ولیّ امر</w:t>
      </w:r>
      <w:bookmarkEnd w:id="218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ولی امر مسلمین با ولایتی که بر ولیّ دم دارد می تواند بر خلاف نظر ولیّ قاتل را اعدام کند؟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عنوانی برای قتل وجود داشته باشد مانند محارب یا مفسد فی الأرض، حاکم می تواند او را اعدام کند</w:t>
      </w:r>
      <w:r>
        <w:rPr>
          <w:rFonts w:eastAsia="IRNazanin" w:cs="IRNazanin"/>
          <w:color w:val="111111"/>
          <w:sz w:val="28"/>
          <w:szCs w:val="28"/>
          <w:rtl w:val="true"/>
          <w:lang w:bidi="fa-IR"/>
        </w:rPr>
        <w:t xml:space="preserve">. </w:t>
      </w:r>
      <w:bookmarkStart w:id="2188" w:name="pg4362_44833"/>
    </w:p>
    <w:p>
      <w:pPr>
        <w:pStyle w:val="Heading3"/>
        <w:numPr>
          <w:ilvl w:val="2"/>
          <w:numId w:val="1"/>
        </w:numPr>
        <w:rPr/>
      </w:pPr>
      <w:bookmarkStart w:id="2189" w:name="__RefHeading___Toc1263478_1479056682"/>
      <w:bookmarkStart w:id="2190" w:name="_Toc944"/>
      <w:bookmarkEnd w:id="2188"/>
      <w:bookmarkEnd w:id="2189"/>
      <w:r>
        <w:rPr>
          <w:rtl w:val="true"/>
        </w:rPr>
        <w:t>انتخاب نوع دیه</w:t>
      </w:r>
      <w:bookmarkEnd w:id="219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مردی زنی را به قتل رسانده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اولیای مقتول می خواهند برای قصاص نصف دیه را به قاتل بدهند، انتخاب نوع دیه با اولیای دم است یا جانی؟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انتخاب نوع دیه با 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عدم تمکن اولیای دم از پرداخت این مبلغ و درخواست آنان از دستگاه قضایی آیا می توان فاضل دیه را از بیت المال پرداخت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عدم قصاص عوارض اجتماعی – سیاسی داشته باشد که به نوعی باید حکومت حضور یابد، در صورت عدم تمکن اولیای دم آیا می توان فاضل دیه را از بیت المال پرداخت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چنین کاری جایز باشد</w:t>
      </w:r>
      <w:r>
        <w:rPr>
          <w:rFonts w:eastAsia="IRNazanin" w:cs="IRNazanin"/>
          <w:color w:val="111111"/>
          <w:sz w:val="28"/>
          <w:szCs w:val="28"/>
          <w:rtl w:val="true"/>
          <w:lang w:bidi="fa-IR"/>
        </w:rPr>
        <w:t>.</w:t>
      </w:r>
    </w:p>
    <w:p>
      <w:pPr>
        <w:pStyle w:val="Heading3"/>
        <w:numPr>
          <w:ilvl w:val="2"/>
          <w:numId w:val="1"/>
        </w:numPr>
        <w:rPr/>
      </w:pPr>
      <w:bookmarkStart w:id="2191" w:name="__RefHeading___Toc1263480_1479056682"/>
      <w:bookmarkStart w:id="2192" w:name="_Toc945"/>
      <w:bookmarkEnd w:id="2191"/>
      <w:r>
        <w:rPr>
          <w:rtl w:val="true"/>
        </w:rPr>
        <w:t>قصاص اعضا</w:t>
      </w:r>
      <w:bookmarkEnd w:id="219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قصاص 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اجرای قصاص اطراف، عضو قطع شده ملک کیست؟ ملک حکومت، مجنی علیه و یا جانی؟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کسی است که از بدن او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عضو مقطوع، پیوند آن به جانی و یا فروش آن برای پیوند به دیگری چه حکمی دارد؟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مصالحه و پیوند به دیگری مانعی ندارد وگرنه باید دفن شود</w:t>
      </w:r>
      <w:r>
        <w:rPr>
          <w:rFonts w:eastAsia="IRNazanin" w:cs="IRNazanin"/>
          <w:color w:val="111111"/>
          <w:sz w:val="28"/>
          <w:szCs w:val="28"/>
          <w:rtl w:val="true"/>
          <w:lang w:bidi="fa-IR"/>
        </w:rPr>
        <w:t xml:space="preserve">. </w:t>
      </w:r>
      <w:bookmarkStart w:id="2193" w:name="pg4362_44834"/>
    </w:p>
    <w:p>
      <w:pPr>
        <w:pStyle w:val="Heading3"/>
        <w:numPr>
          <w:ilvl w:val="2"/>
          <w:numId w:val="1"/>
        </w:numPr>
        <w:rPr/>
      </w:pPr>
      <w:bookmarkStart w:id="2194" w:name="__RefHeading___Toc1263482_1479056682"/>
      <w:bookmarkStart w:id="2195" w:name="_Toc946"/>
      <w:bookmarkEnd w:id="2193"/>
      <w:bookmarkEnd w:id="2194"/>
      <w:r>
        <w:rPr>
          <w:rtl w:val="true"/>
        </w:rPr>
        <w:t>پرداخت تفاضل</w:t>
      </w:r>
      <w:bookmarkEnd w:id="219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زنی را در ماه حرام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وقوع قتل در این زمان موجب اضافه شدن ثلث دیه می شود، اگر اولیای دم تقاضای قصاص جانی را داشته باشند، آیا باید نصف دیه ی یک مرد در ماه حرام را به او بپردازند یا نصف دیه ی یک مرد در ماه غیر حرام؟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نصف دیه ی یک مرد در ماه غیر حرام را بپردازند</w:t>
      </w:r>
      <w:r>
        <w:rPr>
          <w:rFonts w:eastAsia="IRNazanin" w:cs="IRNazanin"/>
          <w:color w:val="111111"/>
          <w:sz w:val="28"/>
          <w:szCs w:val="28"/>
          <w:rtl w:val="true"/>
          <w:lang w:bidi="fa-IR"/>
        </w:rPr>
        <w:t>.</w:t>
      </w:r>
    </w:p>
    <w:p>
      <w:pPr>
        <w:pStyle w:val="Heading3"/>
        <w:numPr>
          <w:ilvl w:val="2"/>
          <w:numId w:val="1"/>
        </w:numPr>
        <w:rPr/>
      </w:pPr>
      <w:bookmarkStart w:id="2196" w:name="__RefHeading___Toc1263484_1479056682"/>
      <w:bookmarkStart w:id="2197" w:name="_Toc947"/>
      <w:bookmarkEnd w:id="2196"/>
      <w:r>
        <w:rPr>
          <w:rtl w:val="true"/>
        </w:rPr>
        <w:t>قسامه</w:t>
      </w:r>
      <w:bookmarkEnd w:id="219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قسامه در جنایت عمدی بر اطراف مستلزم قصاص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 که جواب مثبت است، نصاب قسامه چه میزان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بالنسبه به تمام 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تمام دیه پنجاه نفر لازم است و اگر مورد نصف دیه باشد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قسامه لازم است</w:t>
      </w:r>
      <w:r>
        <w:rPr>
          <w:rFonts w:eastAsia="IRNazanin" w:cs="IRNazanin"/>
          <w:color w:val="111111"/>
          <w:sz w:val="28"/>
          <w:szCs w:val="28"/>
          <w:rtl w:val="true"/>
          <w:lang w:bidi="fa-IR"/>
        </w:rPr>
        <w:t>.</w:t>
      </w:r>
    </w:p>
    <w:p>
      <w:pPr>
        <w:pStyle w:val="Heading3"/>
        <w:numPr>
          <w:ilvl w:val="2"/>
          <w:numId w:val="1"/>
        </w:numPr>
        <w:rPr/>
      </w:pPr>
      <w:bookmarkStart w:id="2198" w:name="__RefHeading___Toc1263486_1479056682"/>
      <w:bookmarkStart w:id="2199" w:name="_Toc948"/>
      <w:bookmarkEnd w:id="2198"/>
      <w:r>
        <w:rPr>
          <w:rtl w:val="true"/>
        </w:rPr>
        <w:t>قسامه یا اقرار؟</w:t>
      </w:r>
      <w:bookmarkEnd w:id="219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اثر اجرای مراسم قسامه به قصاص محکوم شده ولی پس از قطعیت یافتن حکم، شخص دیگری اقرار به قتل عمد همان مقتول می نماید، 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 اقرار مقر را قبول کند، ادعای اوّل هم لغو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قصاص اطراف با قسامه قابل اثبات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ثابت می شود</w:t>
      </w:r>
      <w:r>
        <w:rPr>
          <w:rFonts w:eastAsia="IRNazanin" w:cs="IRNazanin"/>
          <w:color w:val="111111"/>
          <w:sz w:val="28"/>
          <w:szCs w:val="28"/>
          <w:rtl w:val="true"/>
          <w:lang w:bidi="fa-IR"/>
        </w:rPr>
        <w:t>.</w:t>
      </w:r>
    </w:p>
    <w:p>
      <w:pPr>
        <w:pStyle w:val="Heading3"/>
        <w:numPr>
          <w:ilvl w:val="2"/>
          <w:numId w:val="1"/>
        </w:numPr>
        <w:rPr/>
      </w:pPr>
      <w:bookmarkStart w:id="2200" w:name="__RefHeading___Toc1263488_1479056682"/>
      <w:bookmarkStart w:id="2201" w:name="_Toc949"/>
      <w:bookmarkEnd w:id="2200"/>
      <w:r>
        <w:rPr>
          <w:rtl w:val="true"/>
        </w:rPr>
        <w:t>اجرای بخشی از قصاص</w:t>
      </w:r>
      <w:bookmarkEnd w:id="220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قصاص اطراف</w:t>
      </w:r>
      <w:r>
        <w:rPr>
          <w:rFonts w:eastAsia="IRNazanin" w:cs="IRNazanin"/>
          <w:color w:val="111111"/>
          <w:sz w:val="28"/>
          <w:szCs w:val="28"/>
          <w:rtl w:val="true"/>
          <w:lang w:bidi="fa-IR"/>
        </w:rPr>
        <w:t xml:space="preserve">: </w:t>
      </w:r>
      <w:bookmarkStart w:id="2202" w:name="pg4362_44835"/>
    </w:p>
    <w:p>
      <w:pPr>
        <w:pStyle w:val="BookText"/>
        <w:rPr/>
      </w:pPr>
      <w:bookmarkEnd w:id="2202"/>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مجنی علیه می تواند بخشی از قصاص را اجرا و بخشی را عفو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جانی دست مجنی علیه را از کتف قطع کرده است و مجنی علیه خواهان قطع دست جانی از آرنج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برای قسمتی از جنایت طلب قصاص و برای قسمتی دیگر ارش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توافق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برای قسمتی از جنایت طلب قصاص کرده و نسبت به بخش دیگر مصالحه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توافق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قصاص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اولیای دم می توانند به جای قصاص نفس عضوی از قاتل را قطع کنند مثلا به جای کشتن قاتل، یکی از پاهای او را قطع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این کار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رضایت 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اولیای دم می توانند عضوی از بدن قاتل را قطع و نسبت به بقیه طلب دیه یا مصالحه نمایند؟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رضایت قاتل صحیح است</w:t>
      </w:r>
      <w:r>
        <w:rPr>
          <w:rFonts w:eastAsia="IRNazanin" w:cs="IRNazanin"/>
          <w:color w:val="111111"/>
          <w:sz w:val="28"/>
          <w:szCs w:val="28"/>
          <w:rtl w:val="true"/>
          <w:lang w:bidi="fa-IR"/>
        </w:rPr>
        <w:t>.</w:t>
      </w:r>
    </w:p>
    <w:p>
      <w:pPr>
        <w:pStyle w:val="Heading3"/>
        <w:numPr>
          <w:ilvl w:val="2"/>
          <w:numId w:val="1"/>
        </w:numPr>
        <w:rPr/>
      </w:pPr>
      <w:bookmarkStart w:id="2203" w:name="__RefHeading___Toc1263490_1479056682"/>
      <w:bookmarkStart w:id="2204" w:name="_Toc950"/>
      <w:bookmarkEnd w:id="2203"/>
      <w:r>
        <w:rPr>
          <w:rtl w:val="true"/>
        </w:rPr>
        <w:t>مماثلت</w:t>
      </w:r>
      <w:bookmarkEnd w:id="220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قصاص 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ملاک رعایت مماثلت است در جراحات یا عرفیه؟ معیار هر کدام چه می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طول و عرض جراحت است</w:t>
      </w:r>
      <w:r>
        <w:rPr>
          <w:rFonts w:eastAsia="IRNazanin" w:cs="IRNazanin"/>
          <w:color w:val="111111"/>
          <w:sz w:val="28"/>
          <w:szCs w:val="28"/>
          <w:rtl w:val="true"/>
          <w:lang w:bidi="fa-IR"/>
        </w:rPr>
        <w:t>.</w:t>
      </w:r>
    </w:p>
    <w:p>
      <w:pPr>
        <w:pStyle w:val="Heading3"/>
        <w:numPr>
          <w:ilvl w:val="2"/>
          <w:numId w:val="1"/>
        </w:numPr>
        <w:rPr/>
      </w:pPr>
      <w:bookmarkStart w:id="2205" w:name="__RefHeading___Toc1263492_1479056682"/>
      <w:bookmarkStart w:id="2206" w:name="_Toc951"/>
      <w:bookmarkEnd w:id="2205"/>
      <w:r>
        <w:rPr>
          <w:rtl w:val="true"/>
        </w:rPr>
        <w:t>تبدیل قصاص</w:t>
      </w:r>
      <w:bookmarkEnd w:id="220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درچه صورتی قصاص جراحات به دیه تبدیل می شود؟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جراحت مضبوط نباشد</w:t>
      </w:r>
      <w:r>
        <w:rPr>
          <w:rFonts w:eastAsia="IRNazanin" w:cs="IRNazanin"/>
          <w:color w:val="111111"/>
          <w:sz w:val="28"/>
          <w:szCs w:val="28"/>
          <w:rtl w:val="true"/>
          <w:lang w:bidi="fa-IR"/>
        </w:rPr>
        <w:t xml:space="preserve">. </w:t>
      </w:r>
      <w:bookmarkStart w:id="2207" w:name="pg4362_44836"/>
    </w:p>
    <w:p>
      <w:pPr>
        <w:pStyle w:val="Heading3"/>
        <w:numPr>
          <w:ilvl w:val="2"/>
          <w:numId w:val="1"/>
        </w:numPr>
        <w:rPr/>
      </w:pPr>
      <w:bookmarkStart w:id="2208" w:name="__RefHeading___Toc1263494_1479056682"/>
      <w:bookmarkStart w:id="2209" w:name="_Toc952"/>
      <w:bookmarkEnd w:id="2207"/>
      <w:bookmarkEnd w:id="2208"/>
      <w:r>
        <w:rPr>
          <w:rtl w:val="true"/>
        </w:rPr>
        <w:t>لحاظ طول و عرض و عمق</w:t>
      </w:r>
      <w:bookmarkEnd w:id="220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بین طول و عرض و عمق در اجرای قصاص تفاوتی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جانی لاغر و مجنی علیه چاق باشد و نیمی از بازوی مجنی علیه را به عمق سه سانتی متر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قصاص باید نیمی از بازوی جانی لاغر را برید که دو سانتی متر است یا باید مقدار سه سانتی متر بریده شود، اگرچه بیش از نصف بازو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عمق به مقداری که عرفاً مساوات صدق کند اگر نصف عضله باشد نصف و</w:t>
      </w:r>
      <w:r>
        <w:rPr>
          <w:rFonts w:eastAsia="IRNazanin" w:cs="IRNazanin"/>
          <w:color w:val="111111"/>
          <w:sz w:val="28"/>
          <w:szCs w:val="28"/>
          <w:rtl w:val="true"/>
          <w:lang w:bidi="fa-IR"/>
        </w:rPr>
        <w:t>... .</w:t>
      </w:r>
    </w:p>
    <w:p>
      <w:pPr>
        <w:pStyle w:val="Heading3"/>
        <w:numPr>
          <w:ilvl w:val="2"/>
          <w:numId w:val="1"/>
        </w:numPr>
        <w:rPr/>
      </w:pPr>
      <w:bookmarkStart w:id="2210" w:name="__RefHeading___Toc1263496_1479056682"/>
      <w:bookmarkStart w:id="2211" w:name="_Toc953"/>
      <w:bookmarkEnd w:id="2210"/>
      <w:r>
        <w:rPr>
          <w:rtl w:val="true"/>
        </w:rPr>
        <w:t>زندانی کردن</w:t>
      </w:r>
      <w:bookmarkEnd w:id="22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زیر حکم قصاص در مورد شخص محکوم اجرا نشده باشد، آیا می توان وی را تا زمان اجرای حکم هرچند در مدت طولانی در حبس نگه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دم به دلیل فقر مالی یا به دلایل دیگر از پرداخت فاضل دیه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از این دست اجرای حکم از نظر سیاسی و اجتماعی ضروری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حبس در فرض سئوال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ضرورت سیاسی و اجتماعی وظیفه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تامین سهم اولیای صغیر مقتول از طرف اولیای خواهان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جواز حبس نمی شود بلکه ولیّ می تواند بدون این که دیه پرداخت کند،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برخی از اولیای دم و عدم پرداخت سهم آنان به محکوم علیه از سوی اولیای خواهان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حبس نمی شود بلکه می توان حکم را اجرا کرد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شناسایی اولیای دم یا عدم دسترسی به آنان و دستور حاکم شرع مبنی براخذ دیه از قاتل و ناتوانی وی از پرداخت دیه</w:t>
      </w:r>
      <w:r>
        <w:rPr>
          <w:rFonts w:eastAsia="IRNazanin" w:cs="IRNazanin"/>
          <w:color w:val="111111"/>
          <w:sz w:val="28"/>
          <w:szCs w:val="28"/>
          <w:rtl w:val="true"/>
          <w:lang w:bidi="fa-IR"/>
        </w:rPr>
        <w:t xml:space="preserve">. </w:t>
      </w:r>
      <w:bookmarkStart w:id="2212" w:name="pg4362_44837"/>
    </w:p>
    <w:p>
      <w:pPr>
        <w:pStyle w:val="BookText"/>
        <w:rPr/>
      </w:pPr>
      <w:bookmarkEnd w:id="221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حبس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این صورت با وثیقه آزاد شود تا دیه را تحصیل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به دیه و عدم توانایی پرداخت دیه توسط محکوم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مراجعه ی اولیای دم به دادگاه برای تعیین تکلیف 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ابزار لازم برای اجرای دقیق حکم قصاص و خودداری مجنی علیه و اولیای دم یا افراد خبره از اجرای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محکوم علیه استطاعت پرداخت دیه یا جلب رضایت شاکی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صورت های بالا حبس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طولانی بودن مدت، بعید نیست او را با وثیقه آزاد کنند</w:t>
      </w:r>
      <w:r>
        <w:rPr>
          <w:rFonts w:eastAsia="IRNazanin" w:cs="IRNazanin"/>
          <w:color w:val="111111"/>
          <w:sz w:val="28"/>
          <w:szCs w:val="28"/>
          <w:rtl w:val="true"/>
          <w:lang w:bidi="fa-IR"/>
        </w:rPr>
        <w:t>.</w:t>
      </w:r>
    </w:p>
    <w:p>
      <w:pPr>
        <w:pStyle w:val="Heading3"/>
        <w:numPr>
          <w:ilvl w:val="2"/>
          <w:numId w:val="1"/>
        </w:numPr>
        <w:rPr/>
      </w:pPr>
      <w:bookmarkStart w:id="2213" w:name="__RefHeading___Toc1263498_1479056682"/>
      <w:bookmarkStart w:id="2214" w:name="_Toc954"/>
      <w:bookmarkEnd w:id="2213"/>
      <w:r>
        <w:rPr>
          <w:rtl w:val="true"/>
        </w:rPr>
        <w:t>مصالحه به مبلغ افزون</w:t>
      </w:r>
      <w:bookmarkEnd w:id="221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اولیای دم در مقام مصالحه قصاص مبلغی زاید بر دیه را تقاضا کردند که پرداخت آن برای قاتل میسر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دادگاه می تواند فرصت محدودی برای اجرای قصاص به اولیای دم بدهد و پس از انقضای مهلت مذکور و عدم تقاضای قصاص محکوم را آزاد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w:t>
      </w:r>
      <w:r>
        <w:rPr>
          <w:rFonts w:eastAsia="IRNazanin" w:cs="IRNazanin"/>
          <w:color w:val="111111"/>
          <w:sz w:val="28"/>
          <w:szCs w:val="28"/>
          <w:rtl w:val="true"/>
          <w:lang w:bidi="fa-IR"/>
        </w:rPr>
        <w:t>.</w:t>
      </w:r>
    </w:p>
    <w:p>
      <w:pPr>
        <w:pStyle w:val="Heading3"/>
        <w:numPr>
          <w:ilvl w:val="2"/>
          <w:numId w:val="1"/>
        </w:numPr>
        <w:rPr/>
      </w:pPr>
      <w:bookmarkStart w:id="2215" w:name="__RefHeading___Toc1263500_1479056682"/>
      <w:bookmarkStart w:id="2216" w:name="_Toc955"/>
      <w:bookmarkEnd w:id="2215"/>
      <w:r>
        <w:rPr>
          <w:rtl w:val="true"/>
        </w:rPr>
        <w:t>گرفتن وثیقه</w:t>
      </w:r>
      <w:bookmarkEnd w:id="221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مثبت بودن جواب آیا باید او را بدون قید آزاد نمود یا با اخذ وثیقه و یا به قید ضمانت؟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حاکم شرع در این باب معتبر است اگر چه احوط اخذ وثیقه است</w:t>
      </w:r>
      <w:r>
        <w:rPr>
          <w:rFonts w:eastAsia="IRNazanin" w:cs="IRNazanin"/>
          <w:color w:val="111111"/>
          <w:sz w:val="28"/>
          <w:szCs w:val="28"/>
          <w:rtl w:val="true"/>
          <w:lang w:bidi="fa-IR"/>
        </w:rPr>
        <w:t xml:space="preserve">. </w:t>
      </w:r>
      <w:bookmarkStart w:id="2217" w:name="pg4362_44838"/>
    </w:p>
    <w:p>
      <w:pPr>
        <w:pStyle w:val="Heading3"/>
        <w:numPr>
          <w:ilvl w:val="2"/>
          <w:numId w:val="1"/>
        </w:numPr>
        <w:rPr/>
      </w:pPr>
      <w:bookmarkStart w:id="2218" w:name="__RefHeading___Toc1263502_1479056682"/>
      <w:bookmarkStart w:id="2219" w:name="_Toc956"/>
      <w:bookmarkEnd w:id="2217"/>
      <w:bookmarkEnd w:id="2218"/>
      <w:r>
        <w:rPr>
          <w:rtl w:val="true"/>
        </w:rPr>
        <w:t>تأمین سهم صغیر</w:t>
      </w:r>
      <w:bookmarkEnd w:id="221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مقتول دارای ورثه ی صغیر و کبیر باشد و ورثه ی کبیر خواهان قصاص باشند اما برای استیفای قصاص قدرت تامین سهم ورثه ی صغیررا نداشته اند، آیا می توان قاتل را تا زمان بلوغ ورثه ی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مدت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نگه داشت؟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جواز قصاص کبیر است و ضمانت حق صغیر معلوم نیست بلکه پس از بلوغ هم حق مطالبه معلوم نیست</w:t>
      </w:r>
      <w:r>
        <w:rPr>
          <w:rFonts w:eastAsia="IRNazanin" w:cs="IRNazanin"/>
          <w:color w:val="111111"/>
          <w:sz w:val="28"/>
          <w:szCs w:val="28"/>
          <w:rtl w:val="true"/>
          <w:lang w:bidi="fa-IR"/>
        </w:rPr>
        <w:t>.</w:t>
      </w:r>
    </w:p>
    <w:p>
      <w:pPr>
        <w:pStyle w:val="Heading3"/>
        <w:numPr>
          <w:ilvl w:val="2"/>
          <w:numId w:val="1"/>
        </w:numPr>
        <w:rPr/>
      </w:pPr>
      <w:bookmarkStart w:id="2220" w:name="__RefHeading___Toc1263504_1479056682"/>
      <w:bookmarkStart w:id="2221" w:name="_Toc957"/>
      <w:bookmarkEnd w:id="2220"/>
      <w:r>
        <w:rPr>
          <w:rtl w:val="true"/>
        </w:rPr>
        <w:t>تأمین نامماثل</w:t>
      </w:r>
      <w:bookmarkEnd w:id="222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شخص محکوم به قصاص عضو مماثل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عضو ناسالم در برابر عضو سالم قصاص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آیا مثلا چشم کسی که بر حسب ظاهر سالم است ولی بینایی ندارد، عضو ناسالم محسوب می شود یا این که چنین فردی فاقد عضو به حساب می آید؟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سئوال مجنی علیه مختار است چشم صحیح او را قلع کند یا دیه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فاقد بینایی چشم راست باشد و چشم راست کسی را کور کرده باشد، آیا چشم چپ او به عنوان قصاص کور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چشم چپ او 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سلب بینایی با کندن حدقه باشد و حدقه ی چشم جانی سالم است ولی بینایی ندارد، هنگام قصاص تکلیف چیست؟ آیا حدقه در مقابل حدقه قصاص می شود و نسبت به سلب بینایی، دیه اخذ می گردد یا حکم دیگری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معیوب را از حدقه در می آورند</w:t>
      </w:r>
      <w:r>
        <w:rPr>
          <w:rFonts w:eastAsia="IRNazanin" w:cs="IRNazanin"/>
          <w:color w:val="111111"/>
          <w:sz w:val="28"/>
          <w:szCs w:val="28"/>
          <w:rtl w:val="true"/>
          <w:lang w:bidi="fa-IR"/>
        </w:rPr>
        <w:t>.</w:t>
      </w:r>
    </w:p>
    <w:p>
      <w:pPr>
        <w:pStyle w:val="Heading3"/>
        <w:numPr>
          <w:ilvl w:val="2"/>
          <w:numId w:val="1"/>
        </w:numPr>
        <w:rPr/>
      </w:pPr>
      <w:bookmarkStart w:id="2222" w:name="__RefHeading___Toc1263506_1479056682"/>
      <w:bookmarkStart w:id="2223" w:name="_Toc958"/>
      <w:bookmarkEnd w:id="2222"/>
      <w:r>
        <w:rPr>
          <w:rtl w:val="true"/>
        </w:rPr>
        <w:t>وارثان صغیر</w:t>
      </w:r>
      <w:bookmarkEnd w:id="222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مقتول ورثه ی صغیر داشته باشد</w:t>
      </w:r>
      <w:r>
        <w:rPr>
          <w:rFonts w:eastAsia="IRNazanin" w:cs="IRNazanin"/>
          <w:color w:val="111111"/>
          <w:sz w:val="28"/>
          <w:szCs w:val="28"/>
          <w:rtl w:val="true"/>
          <w:lang w:bidi="fa-IR"/>
        </w:rPr>
        <w:t xml:space="preserve">: </w:t>
      </w:r>
      <w:bookmarkStart w:id="2224" w:name="pg4362_44839"/>
    </w:p>
    <w:p>
      <w:pPr>
        <w:pStyle w:val="BookText"/>
        <w:rPr/>
      </w:pPr>
      <w:bookmarkEnd w:id="2224"/>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همواره اخذ دیه از سوی اولیای صغار اصلح به حال صغار است یا این که حسب مورد می توان جانی را عفو و یا از وی مطالبه قصاص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تواند دیه بگیرد مگر مصلحت ایجاب کند</w:t>
      </w:r>
      <w:r>
        <w:rPr>
          <w:rFonts w:eastAsia="IRNazanin" w:cs="IRNazanin"/>
          <w:color w:val="111111"/>
          <w:sz w:val="28"/>
          <w:szCs w:val="28"/>
          <w:rtl w:val="true"/>
          <w:lang w:bidi="fa-IR"/>
        </w:rPr>
        <w:t>.</w:t>
      </w:r>
    </w:p>
    <w:p>
      <w:pPr>
        <w:pStyle w:val="Heading3"/>
        <w:numPr>
          <w:ilvl w:val="2"/>
          <w:numId w:val="1"/>
        </w:numPr>
        <w:rPr/>
      </w:pPr>
      <w:bookmarkStart w:id="2225" w:name="__RefHeading___Toc1263508_1479056682"/>
      <w:bookmarkStart w:id="2226" w:name="_Toc959"/>
      <w:bookmarkEnd w:id="2225"/>
      <w:r>
        <w:rPr>
          <w:rtl w:val="true"/>
        </w:rPr>
        <w:t>تفاوت قیّم و ولیّ</w:t>
      </w:r>
      <w:bookmarkEnd w:id="222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محدوده ی اختیارات ولیّ با قیّم در این خصوص تفاوتی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فقط برای اداره ی صغار در مصالح آنان است</w:t>
      </w:r>
      <w:r>
        <w:rPr>
          <w:rFonts w:eastAsia="IRNazanin" w:cs="IRNazanin"/>
          <w:color w:val="111111"/>
          <w:sz w:val="28"/>
          <w:szCs w:val="28"/>
          <w:rtl w:val="true"/>
          <w:lang w:bidi="fa-IR"/>
        </w:rPr>
        <w:t>.</w:t>
      </w:r>
    </w:p>
    <w:p>
      <w:pPr>
        <w:pStyle w:val="Heading3"/>
        <w:numPr>
          <w:ilvl w:val="2"/>
          <w:numId w:val="1"/>
        </w:numPr>
        <w:rPr/>
      </w:pPr>
      <w:bookmarkStart w:id="2227" w:name="__RefHeading___Toc1263510_1479056682"/>
      <w:bookmarkStart w:id="2228" w:name="_Toc960"/>
      <w:bookmarkEnd w:id="2227"/>
      <w:r>
        <w:rPr>
          <w:rtl w:val="true"/>
        </w:rPr>
        <w:t>تعدّی به اعضا</w:t>
      </w:r>
      <w:bookmarkEnd w:id="22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که اگر شخصی دست راست دیگری را قطع کند، هنگام قصاص چنان چه جانی فاقد دست راست باشد دست چپ او و در صورت فقدان دست چپ، پای او قطع می گردد، آیا این حکم در مورد پا و دیگر اعضای زوج بدن نیز قابل اجرا می باشد، مثلاً اگر جانی پای راست ندارد و پای راست دیگری را قطع کرده باشد، آیا این جا نیز ابتدا پای چپ وی و در صورت فقدان آن دست او قطع می 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به سایر اعضا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مجنی علیه از زنده ماندن خود مأیوس شده باشد، آیا می تواند در مورد تبدیل قصاص نفس به دیه یا مصالحه یا عفو جانی وصیت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وصیتی نافذ نیست و ولیّ دم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در این مورد تصمیم بگیرد</w:t>
      </w:r>
      <w:r>
        <w:rPr>
          <w:rFonts w:eastAsia="IRNazanin" w:cs="IRNazanin"/>
          <w:color w:val="111111"/>
          <w:sz w:val="28"/>
          <w:szCs w:val="28"/>
          <w:rtl w:val="true"/>
          <w:lang w:bidi="fa-IR"/>
        </w:rPr>
        <w:t>.</w:t>
      </w:r>
    </w:p>
    <w:p>
      <w:pPr>
        <w:pStyle w:val="Heading3"/>
        <w:numPr>
          <w:ilvl w:val="2"/>
          <w:numId w:val="1"/>
        </w:numPr>
        <w:rPr/>
      </w:pPr>
      <w:bookmarkStart w:id="2229" w:name="__RefHeading___Toc1263512_1479056682"/>
      <w:bookmarkStart w:id="2230" w:name="_Toc961"/>
      <w:bookmarkEnd w:id="2229"/>
      <w:r>
        <w:rPr>
          <w:rtl w:val="true"/>
        </w:rPr>
        <w:t>عفو همکاران قاتل</w:t>
      </w:r>
      <w:bookmarkEnd w:id="223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همان طور که اولیای دم می توانند از قاتل گذشت کنند، می توانند از کسانی که به قاتل کمک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نگه دارنده و ممسک مقتول و وادار کننده بر قتل و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گذشت کنند؟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توانند</w:t>
      </w:r>
      <w:r>
        <w:rPr>
          <w:rFonts w:eastAsia="IRNazanin" w:cs="IRNazanin"/>
          <w:color w:val="111111"/>
          <w:sz w:val="28"/>
          <w:szCs w:val="28"/>
          <w:rtl w:val="true"/>
          <w:lang w:bidi="fa-IR"/>
        </w:rPr>
        <w:t xml:space="preserve">. </w:t>
      </w:r>
      <w:bookmarkStart w:id="2231" w:name="pg4362_44840"/>
    </w:p>
    <w:p>
      <w:pPr>
        <w:pStyle w:val="Heading3"/>
        <w:numPr>
          <w:ilvl w:val="2"/>
          <w:numId w:val="1"/>
        </w:numPr>
        <w:rPr/>
      </w:pPr>
      <w:bookmarkStart w:id="2232" w:name="__RefHeading___Toc1263514_1479056682"/>
      <w:bookmarkStart w:id="2233" w:name="_Toc962"/>
      <w:bookmarkEnd w:id="2231"/>
      <w:bookmarkEnd w:id="2232"/>
      <w:r>
        <w:rPr>
          <w:rtl w:val="true"/>
        </w:rPr>
        <w:t>عفو جنایتکار</w:t>
      </w:r>
      <w:bookmarkEnd w:id="223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مجنی علیه می تواند پیش از مرگ، جانی را از قصاص جنایتی که بر او وارد آورده است عفو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عضو و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او در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نیست</w:t>
      </w:r>
      <w:r>
        <w:rPr>
          <w:rFonts w:eastAsia="IRNazanin" w:cs="IRNazanin"/>
          <w:color w:val="111111"/>
          <w:sz w:val="28"/>
          <w:szCs w:val="28"/>
          <w:rtl w:val="true"/>
          <w:lang w:bidi="fa-IR"/>
        </w:rPr>
        <w:t>.</w:t>
      </w:r>
    </w:p>
    <w:p>
      <w:pPr>
        <w:pStyle w:val="Heading3"/>
        <w:numPr>
          <w:ilvl w:val="2"/>
          <w:numId w:val="1"/>
        </w:numPr>
        <w:rPr/>
      </w:pPr>
      <w:bookmarkStart w:id="2234" w:name="__RefHeading___Toc1263516_1479056682"/>
      <w:bookmarkStart w:id="2235" w:name="_Toc963"/>
      <w:bookmarkEnd w:id="2234"/>
      <w:r>
        <w:rPr>
          <w:rtl w:val="true"/>
        </w:rPr>
        <w:t>تبدیل قصاص عضو</w:t>
      </w:r>
      <w:bookmarkEnd w:id="223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قصاص عضو را به دلیل عدم تحمل 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احتمالاً منجر به مرگ او می شود به دیه تبدیل کرد؟ در صورت عدم تراضی چه باید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دیه تبدیل می شود و در صورت عدم رضایت حاکم مجبور می کند</w:t>
      </w:r>
      <w:r>
        <w:rPr>
          <w:rFonts w:eastAsia="IRNazanin" w:cs="IRNazanin"/>
          <w:color w:val="111111"/>
          <w:sz w:val="28"/>
          <w:szCs w:val="28"/>
          <w:rtl w:val="true"/>
          <w:lang w:bidi="fa-IR"/>
        </w:rPr>
        <w:t>.</w:t>
      </w:r>
    </w:p>
    <w:p>
      <w:pPr>
        <w:pStyle w:val="Heading3"/>
        <w:numPr>
          <w:ilvl w:val="2"/>
          <w:numId w:val="1"/>
        </w:numPr>
        <w:rPr/>
      </w:pPr>
      <w:bookmarkStart w:id="2236" w:name="__RefHeading___Toc1263518_1479056682"/>
      <w:bookmarkStart w:id="2237" w:name="_Toc964"/>
      <w:bookmarkEnd w:id="2236"/>
      <w:r>
        <w:rPr>
          <w:rtl w:val="true"/>
        </w:rPr>
        <w:t>قصاص یا دیه؟</w:t>
      </w:r>
      <w:bookmarkEnd w:id="223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عمدا عضو شخص دیگری را قطع کرده ولی مصدوم بلافاصله خود را به مراکز درمانی رسانده و عضو قطع شده را پیوند زده و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مصدوم حق قصاص جانی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ندارد بلکه باید دیه بپردازد</w:t>
      </w:r>
      <w:r>
        <w:rPr>
          <w:rFonts w:eastAsia="IRNazanin" w:cs="IRNazanin"/>
          <w:color w:val="111111"/>
          <w:sz w:val="28"/>
          <w:szCs w:val="28"/>
          <w:rtl w:val="true"/>
          <w:lang w:bidi="fa-IR"/>
        </w:rPr>
        <w:t>.</w:t>
      </w:r>
    </w:p>
    <w:p>
      <w:pPr>
        <w:pStyle w:val="Heading3"/>
        <w:numPr>
          <w:ilvl w:val="2"/>
          <w:numId w:val="1"/>
        </w:numPr>
        <w:rPr/>
      </w:pPr>
      <w:bookmarkStart w:id="2238" w:name="__RefHeading___Toc1263520_1479056682"/>
      <w:bookmarkStart w:id="2239" w:name="_Toc965"/>
      <w:bookmarkEnd w:id="2238"/>
      <w:r>
        <w:rPr>
          <w:rtl w:val="true"/>
        </w:rPr>
        <w:t>مقتول بی وارث</w:t>
      </w:r>
      <w:bookmarkEnd w:id="223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قاتل مقتول بلا وارث در قتل عمد اعدام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حکم حاکم اعدام می شود</w:t>
      </w:r>
      <w:r>
        <w:rPr>
          <w:rFonts w:eastAsia="IRNazanin" w:cs="IRNazanin"/>
          <w:color w:val="111111"/>
          <w:sz w:val="28"/>
          <w:szCs w:val="28"/>
          <w:rtl w:val="true"/>
          <w:lang w:bidi="fa-IR"/>
        </w:rPr>
        <w:t>.</w:t>
      </w:r>
    </w:p>
    <w:p>
      <w:pPr>
        <w:pStyle w:val="Heading3"/>
        <w:numPr>
          <w:ilvl w:val="2"/>
          <w:numId w:val="1"/>
        </w:numPr>
        <w:rPr/>
      </w:pPr>
      <w:bookmarkStart w:id="2240" w:name="__RefHeading___Toc1263522_1479056682"/>
      <w:bookmarkStart w:id="2241" w:name="_Toc966"/>
      <w:bookmarkEnd w:id="2240"/>
      <w:r>
        <w:rPr>
          <w:rtl w:val="true"/>
        </w:rPr>
        <w:t>دیه راننده</w:t>
      </w:r>
      <w:bookmarkEnd w:id="224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راننده در اثر عدم رعایت مقررات راهنمایی سبب وقوع قتلی شود، حکمش چیست؟</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لازم است در صورتی که قاتل باشد، یعنی در عرف نسبت قتل به او داده شود</w:t>
      </w:r>
      <w:r>
        <w:rPr>
          <w:rFonts w:eastAsia="IRNazanin" w:cs="IRNazanin"/>
          <w:color w:val="111111"/>
          <w:sz w:val="28"/>
          <w:szCs w:val="28"/>
          <w:rtl w:val="true"/>
          <w:lang w:bidi="fa-IR"/>
        </w:rPr>
        <w:t xml:space="preserve">. </w:t>
      </w:r>
      <w:bookmarkStart w:id="2242" w:name="pg4362_44841"/>
    </w:p>
    <w:p>
      <w:pPr>
        <w:pStyle w:val="Heading3"/>
        <w:numPr>
          <w:ilvl w:val="2"/>
          <w:numId w:val="1"/>
        </w:numPr>
        <w:rPr/>
      </w:pPr>
      <w:bookmarkStart w:id="2243" w:name="__RefHeading___Toc1263524_1479056682"/>
      <w:bookmarkStart w:id="2244" w:name="_Toc967"/>
      <w:bookmarkEnd w:id="2242"/>
      <w:bookmarkEnd w:id="2243"/>
      <w:r>
        <w:rPr>
          <w:rtl w:val="true"/>
        </w:rPr>
        <w:t>تغلیظ و دیه عاقله</w:t>
      </w:r>
      <w:bookmarkEnd w:id="224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تغلیظ</w:t>
      </w:r>
      <w:r>
        <w:rPr>
          <w:rStyle w:val="FootnoteAnchor"/>
          <w:rtl w:val="true"/>
        </w:rPr>
        <w:footnoteReference w:id="26"/>
      </w:r>
      <w:r>
        <w:rPr>
          <w:rFonts w:ascii="IRNazanin" w:hAnsi="IRNazanin" w:eastAsia="IRNazanin"/>
          <w:color w:val="111111"/>
          <w:sz w:val="28"/>
          <w:sz w:val="28"/>
          <w:szCs w:val="28"/>
          <w:rtl w:val="true"/>
          <w:lang w:bidi="fa-IR"/>
        </w:rPr>
        <w:t>هنگام پرداخت ثلث دیه آیا مختص به قتل عمد است و یا در قتل غیر عمد و شبه عمد و خطایی هم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عمد هم تغلیظ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قتل عمدی که ظلماً واقع نشده بلکه به حق بوده مانند موارد قصاص یا حد یا دفاع از جان یا آبرو یا مال آیا قاتل از مقتول ارث می برد؟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خطایی که دیه را عاقله می پردازد، آیا قاتل از دیه ی مذکور مقتول ارث می برد؟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مطلقا ارث نمی برد</w:t>
      </w:r>
      <w:r>
        <w:rPr>
          <w:rFonts w:eastAsia="IRNazanin" w:cs="IRNazanin"/>
          <w:color w:val="111111"/>
          <w:sz w:val="28"/>
          <w:szCs w:val="28"/>
          <w:rtl w:val="true"/>
          <w:lang w:bidi="fa-IR"/>
        </w:rPr>
        <w:t>.</w:t>
      </w:r>
    </w:p>
    <w:p>
      <w:pPr>
        <w:pStyle w:val="Heading3"/>
        <w:numPr>
          <w:ilvl w:val="2"/>
          <w:numId w:val="1"/>
        </w:numPr>
        <w:rPr/>
      </w:pPr>
      <w:bookmarkStart w:id="2245" w:name="__RefHeading___Toc1263526_1479056682"/>
      <w:bookmarkStart w:id="2246" w:name="_Toc968"/>
      <w:bookmarkEnd w:id="2245"/>
      <w:r>
        <w:rPr>
          <w:rtl w:val="true"/>
        </w:rPr>
        <w:t>کالبد شکافی</w:t>
      </w:r>
      <w:bookmarkEnd w:id="224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بدن میت برای نجات فرد متهم یا شناخت قاتل چه صورتی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مسلمان باشد اشکال دارد</w:t>
      </w:r>
      <w:r>
        <w:rPr>
          <w:rFonts w:eastAsia="IRNazanin" w:cs="IRNazanin"/>
          <w:color w:val="111111"/>
          <w:sz w:val="28"/>
          <w:szCs w:val="28"/>
          <w:rtl w:val="true"/>
          <w:lang w:bidi="fa-IR"/>
        </w:rPr>
        <w:t>.</w:t>
      </w:r>
    </w:p>
    <w:p>
      <w:pPr>
        <w:pStyle w:val="Heading3"/>
        <w:numPr>
          <w:ilvl w:val="2"/>
          <w:numId w:val="1"/>
        </w:numPr>
        <w:rPr/>
      </w:pPr>
      <w:bookmarkStart w:id="2247" w:name="__RefHeading___Toc1263528_1479056682"/>
      <w:bookmarkStart w:id="2248" w:name="_Toc969"/>
      <w:bookmarkEnd w:id="2247"/>
      <w:r>
        <w:rPr>
          <w:rtl w:val="true"/>
        </w:rPr>
        <w:t>ثبوت قصاص</w:t>
      </w:r>
      <w:bookmarkEnd w:id="224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ثبوت حق قصاص تفاوتی بین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مقتول صغیر باشد یا کبیر هست؟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 xml:space="preserve">. </w:t>
      </w:r>
      <w:bookmarkStart w:id="2249" w:name="pg4362_44842"/>
    </w:p>
    <w:p>
      <w:pPr>
        <w:pStyle w:val="Heading2"/>
        <w:numPr>
          <w:ilvl w:val="1"/>
          <w:numId w:val="1"/>
        </w:numPr>
        <w:rPr/>
      </w:pPr>
      <w:bookmarkStart w:id="2250" w:name="__RefHeading___Toc1263530_1479056682"/>
      <w:bookmarkStart w:id="2251" w:name="_Toc970"/>
      <w:bookmarkEnd w:id="2249"/>
      <w:bookmarkEnd w:id="2250"/>
      <w:r>
        <w:rPr>
          <w:rtl w:val="true"/>
        </w:rPr>
        <w:t>پرسش های قرآنی</w:t>
      </w:r>
      <w:bookmarkEnd w:id="2251"/>
    </w:p>
    <w:p>
      <w:pPr>
        <w:pStyle w:val="Heading3"/>
        <w:numPr>
          <w:ilvl w:val="2"/>
          <w:numId w:val="1"/>
        </w:numPr>
        <w:rPr/>
      </w:pPr>
      <w:bookmarkStart w:id="2252" w:name="__RefHeading___Toc1263532_1479056682"/>
      <w:bookmarkStart w:id="2253" w:name="_Toc971"/>
      <w:bookmarkEnd w:id="2252"/>
      <w:r>
        <w:rPr>
          <w:rtl w:val="true"/>
        </w:rPr>
        <w:t>آفریدن مرگ</w:t>
      </w:r>
      <w:bookmarkEnd w:id="22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مبارکه ی ملک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الْمَوْتَ وَالْحَیَاةَ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مرگ مخلوق است که خداوند آن را خلق کند؟ چطور می توان این مسأله را قبول کرد در حالی که مشهور چنین است که مرگ امری عدمی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این صورت معنای آفرینش مرگ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معانی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شایع ترین معانی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تمام کتب لغت به آن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می باشد، بنابراین معنای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مرگ و زندگی را برای امتحان شما انسان ها مقدر و معین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معنایی که برای آیه ذکر شد، آیه 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واقعه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قَدَّرْنَا بَیْنَکُمُ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مرگ را بین شما انسان ها مقدر و معین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تفصیل مطلب به کتاب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حول نزول القرآن، دروس حول الموت، البرزخ و اشراط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تواریخ آمده است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بیست و هفتم ماه رجب مبعوث شد و اولین آیات قرآن در آن روز نازل گشت،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در سوره ی قدر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شده بر نزول تمام قرآن در ماه رمضان و شب قدر دلالت دارد، نیز مسلّم است که آیات قرآن در طی بیست و سه سال رسالت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قرائن و دلایل، قرآن دو بار نازل شده، یک بار تماماً و بار دیگر تدریجاً یا با روش دیگری می توان توجیه کرد؟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بار نازل شده است و تکرار نزول معنی ندارد</w:t>
      </w:r>
      <w:r>
        <w:rPr>
          <w:rFonts w:eastAsia="IRNazanin" w:cs="IRNazanin"/>
          <w:color w:val="111111"/>
          <w:sz w:val="28"/>
          <w:szCs w:val="28"/>
          <w:rtl w:val="true"/>
          <w:lang w:bidi="fa-IR"/>
        </w:rPr>
        <w:t xml:space="preserve">. </w:t>
      </w:r>
      <w:bookmarkStart w:id="2254" w:name="pg4362_44843"/>
    </w:p>
    <w:p>
      <w:pPr>
        <w:pStyle w:val="BookText"/>
        <w:rPr/>
      </w:pPr>
      <w:bookmarkEnd w:id="2254"/>
      <w:r>
        <w:rPr>
          <w:rFonts w:ascii="IRNazanin" w:hAnsi="IRNazanin" w:eastAsia="IRNazanin"/>
          <w:color w:val="111111"/>
          <w:sz w:val="28"/>
          <w:sz w:val="28"/>
          <w:szCs w:val="28"/>
          <w:rtl w:val="true"/>
          <w:lang w:bidi="fa-IR"/>
        </w:rPr>
        <w:t>نام قرآن گاهی در تمام قرآن استعمال می شود و گاهی در قسمتی از قرآن، حتی در یک آیه، پس واژه قرآن مثل لفظ آب است که استعمال آن هم در یک قطره و هم در تمام آب های دنیا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اصل معنای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قرآن در ماه رمضان و در شب قدر نازل شده، گرچه مقدار نازل شده فقط پنج آیه ی اول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پنج آیه هم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مشهور است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بیست و هفتم ماه رجب به پیامبری مبعوث شده، مستلزم آن نیست که قرآن برای اوّلین بار در همین وقت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کوه حرا پایین می آمد،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اوّلین آیات دو ماه پس از بعثت نازل شده باشد، چنان که تورات پس از گذشت مدتی بر حضرت موسی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بیش تر می توانید به کتاب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حول 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Heading3"/>
        <w:numPr>
          <w:ilvl w:val="2"/>
          <w:numId w:val="1"/>
        </w:numPr>
        <w:rPr/>
      </w:pPr>
      <w:bookmarkStart w:id="2255" w:name="__RefHeading___Toc1263534_1479056682"/>
      <w:bookmarkStart w:id="2256" w:name="_Toc972"/>
      <w:bookmarkEnd w:id="2255"/>
      <w:r>
        <w:rPr>
          <w:rtl w:val="true"/>
        </w:rPr>
        <w:t>قرائات چهارده گانه</w:t>
      </w:r>
      <w:bookmarkEnd w:id="22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قرآن با هفت قرآئت مشهور و هفت قرآئت غیر مشهور دیگر روایت شده، اعتقاد به کدام یک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با هر یک از قرآئات مشهور جایز است</w:t>
      </w:r>
      <w:r>
        <w:rPr>
          <w:rFonts w:eastAsia="IRNazanin" w:cs="IRNazanin"/>
          <w:color w:val="111111"/>
          <w:sz w:val="28"/>
          <w:szCs w:val="28"/>
          <w:rtl w:val="true"/>
          <w:lang w:bidi="fa-IR"/>
        </w:rPr>
        <w:t>.</w:t>
      </w:r>
    </w:p>
    <w:p>
      <w:pPr>
        <w:pStyle w:val="Heading3"/>
        <w:numPr>
          <w:ilvl w:val="2"/>
          <w:numId w:val="1"/>
        </w:numPr>
        <w:rPr/>
      </w:pPr>
      <w:bookmarkStart w:id="2257" w:name="__RefHeading___Toc1263536_1479056682"/>
      <w:bookmarkStart w:id="2258" w:name="_Toc973"/>
      <w:bookmarkEnd w:id="2257"/>
      <w:r>
        <w:rPr>
          <w:rtl w:val="true"/>
        </w:rPr>
        <w:t>تلاوت غنایی</w:t>
      </w:r>
      <w:bookmarkEnd w:id="225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قرآن را با موسیقی 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با صوت زیبا جایز است، ولی نباید با آهنگ و لحنی که مناسب مجالس لهو است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خواندن قرآن حرام است</w:t>
      </w:r>
      <w:r>
        <w:rPr>
          <w:rFonts w:eastAsia="IRNazanin" w:cs="IRNazanin"/>
          <w:color w:val="111111"/>
          <w:sz w:val="28"/>
          <w:szCs w:val="28"/>
          <w:rtl w:val="true"/>
          <w:lang w:bidi="fa-IR"/>
        </w:rPr>
        <w:t>.</w:t>
      </w:r>
    </w:p>
    <w:p>
      <w:pPr>
        <w:pStyle w:val="Heading3"/>
        <w:numPr>
          <w:ilvl w:val="2"/>
          <w:numId w:val="1"/>
        </w:numPr>
        <w:rPr/>
      </w:pPr>
      <w:bookmarkStart w:id="2259" w:name="__RefHeading___Toc1263538_1479056682"/>
      <w:bookmarkStart w:id="2260" w:name="_Toc974"/>
      <w:bookmarkEnd w:id="2259"/>
      <w:r>
        <w:rPr>
          <w:rtl w:val="true"/>
        </w:rPr>
        <w:t>مصداق بنی آدم</w:t>
      </w:r>
      <w:bookmarkEnd w:id="226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انسان‌ها را در بر می گیرد یا مخصوص عده ی خاصی است؟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نوع بشر در مقابل حیوانات مراد است</w:t>
      </w:r>
      <w:r>
        <w:rPr>
          <w:rFonts w:eastAsia="IRNazanin" w:cs="IRNazanin"/>
          <w:color w:val="111111"/>
          <w:sz w:val="28"/>
          <w:szCs w:val="28"/>
          <w:rtl w:val="true"/>
          <w:lang w:bidi="fa-IR"/>
        </w:rPr>
        <w:t xml:space="preserve">. </w:t>
      </w:r>
      <w:bookmarkStart w:id="2261" w:name="pg4362_44844"/>
    </w:p>
    <w:p>
      <w:pPr>
        <w:pStyle w:val="Heading3"/>
        <w:numPr>
          <w:ilvl w:val="2"/>
          <w:numId w:val="1"/>
        </w:numPr>
        <w:rPr/>
      </w:pPr>
      <w:bookmarkStart w:id="2262" w:name="__RefHeading___Toc1263540_1479056682"/>
      <w:bookmarkStart w:id="2263" w:name="_Toc975"/>
      <w:bookmarkEnd w:id="2261"/>
      <w:bookmarkEnd w:id="2262"/>
      <w:r>
        <w:rPr>
          <w:rtl w:val="true"/>
        </w:rPr>
        <w:t>آیة الکرسی</w:t>
      </w:r>
      <w:bookmarkEnd w:id="2263"/>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مواردی که خواندن آیة الکرسی وارد شده، مراد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باشد یا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فِیهَا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بعضی از روایات این است که آیة الکرسی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ولی احوط این است که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بعضی جاها تا خالدون معین شده است</w:t>
      </w:r>
      <w:r>
        <w:rPr>
          <w:rFonts w:eastAsia="IRNazanin" w:cs="IRNazanin"/>
          <w:color w:val="111111"/>
          <w:sz w:val="28"/>
          <w:szCs w:val="28"/>
          <w:rtl w:val="true"/>
          <w:lang w:bidi="fa-IR"/>
        </w:rPr>
        <w:t xml:space="preserve">. </w:t>
      </w:r>
      <w:bookmarkStart w:id="2264" w:name="pg4362_44845"/>
    </w:p>
    <w:p>
      <w:pPr>
        <w:pStyle w:val="Heading2"/>
        <w:numPr>
          <w:ilvl w:val="1"/>
          <w:numId w:val="1"/>
        </w:numPr>
        <w:rPr/>
      </w:pPr>
      <w:bookmarkStart w:id="2265" w:name="__RefHeading___Toc1263542_1479056682"/>
      <w:bookmarkStart w:id="2266" w:name="_Toc976"/>
      <w:bookmarkEnd w:id="2264"/>
      <w:bookmarkEnd w:id="2265"/>
      <w:r>
        <w:rPr>
          <w:rtl w:val="true"/>
        </w:rPr>
        <w:t>استخاره</w:t>
      </w:r>
      <w:bookmarkEnd w:id="2266"/>
    </w:p>
    <w:p>
      <w:pPr>
        <w:pStyle w:val="Heading3"/>
        <w:numPr>
          <w:ilvl w:val="2"/>
          <w:numId w:val="1"/>
        </w:numPr>
        <w:rPr/>
      </w:pPr>
      <w:bookmarkStart w:id="2267" w:name="__RefHeading___Toc1263544_1479056682"/>
      <w:bookmarkStart w:id="2268" w:name="_Toc977"/>
      <w:bookmarkEnd w:id="2267"/>
      <w:r>
        <w:rPr>
          <w:rtl w:val="true"/>
        </w:rPr>
        <w:t xml:space="preserve">استخاره امام زمان </w:t>
      </w:r>
      <w:r>
        <w:rPr>
          <w:rtl w:val="true"/>
        </w:rPr>
        <w:t>(</w:t>
      </w:r>
      <w:r>
        <w:rPr>
          <w:rtl w:val="true"/>
        </w:rPr>
        <w:t>عج</w:t>
      </w:r>
      <w:r>
        <w:rPr>
          <w:rtl w:val="true"/>
        </w:rPr>
        <w:t>)</w:t>
      </w:r>
      <w:bookmarkEnd w:id="226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استخاره با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یا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منسوب به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 در مفاتیح آمده، چقدر سندیت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استخاره هشت تایی سند معتبری ارائه داده نشده، اگرچه صاحب جواهر چنین استخاره ای را بیان کرده و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p>
    <w:p>
      <w:pPr>
        <w:pStyle w:val="Heading3"/>
        <w:numPr>
          <w:ilvl w:val="2"/>
          <w:numId w:val="1"/>
        </w:numPr>
        <w:rPr/>
      </w:pPr>
      <w:bookmarkStart w:id="2269" w:name="__RefHeading___Toc1263546_1479056682"/>
      <w:bookmarkStart w:id="2270" w:name="_Toc978"/>
      <w:bookmarkEnd w:id="2269"/>
      <w:r>
        <w:rPr>
          <w:rtl w:val="true"/>
        </w:rPr>
        <w:t>استخاره با قرآن</w:t>
      </w:r>
      <w:bookmarkEnd w:id="227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توان با قرآن استخاره کرد؟ برای آن چه ذکری بهتر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 است که پس از نماز جعفر طیار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تفأل به قرآن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این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فی قضائک و قدرک ان تمن علی شیعة آل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بفرج ولیک و حجتک علی خلقک فاخرج إلینا آیة مِن کتابک نستدل بها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را باز کند و شش ورق بشمارد و از ورق هفتم شش سطر و آنچه از آن سطر برداشت می نماید،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دستور استخاره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نماز ایستادی، هر چه به قلبت الهام شد، به آن عمل کن یا قرآن را باز کن و هر چه به چشمت خورد، به آن عمل کن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روایات استفاده می شود که مراد از استخاره که در روایات آمده، طلب خیر از خداست موقعی که به نماز می ایستد</w:t>
      </w:r>
      <w:r>
        <w:rPr>
          <w:rFonts w:eastAsia="IRNazanin" w:cs="IRNazanin"/>
          <w:color w:val="111111"/>
          <w:sz w:val="28"/>
          <w:szCs w:val="28"/>
          <w:rtl w:val="true"/>
          <w:lang w:bidi="fa-IR"/>
        </w:rPr>
        <w:t xml:space="preserve">. </w:t>
      </w:r>
      <w:bookmarkStart w:id="2271" w:name="pg4362_44846"/>
    </w:p>
    <w:p>
      <w:pPr>
        <w:pStyle w:val="Heading3"/>
        <w:numPr>
          <w:ilvl w:val="2"/>
          <w:numId w:val="1"/>
        </w:numPr>
        <w:rPr/>
      </w:pPr>
      <w:bookmarkStart w:id="2272" w:name="__RefHeading___Toc1263548_1479056682"/>
      <w:bookmarkStart w:id="2273" w:name="_Toc979"/>
      <w:bookmarkEnd w:id="2271"/>
      <w:bookmarkEnd w:id="2272"/>
      <w:r>
        <w:rPr>
          <w:rtl w:val="true"/>
        </w:rPr>
        <w:t>استخاره توسط عالمان</w:t>
      </w:r>
      <w:bookmarkEnd w:id="22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سندی دال بر اینکه افراد برای استخاره 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کرده باشند نداریم، آیا بهتر است به کسی که به لحاظ علم و تقوا بالاتر از خودمان است بگوییم برایمان استخاره کند یا خود استخاره کنیم؟</w:t>
      </w:r>
    </w:p>
    <w:p>
      <w:pPr>
        <w:pStyle w:val="BookText"/>
        <w:rPr/>
      </w:pPr>
      <w:r>
        <w:rPr>
          <w:rFonts w:ascii="IRNazanin" w:hAnsi="IRNazanin" w:eastAsia="IRNazanin"/>
          <w:color w:val="111111"/>
          <w:sz w:val="28"/>
          <w:sz w:val="28"/>
          <w:szCs w:val="28"/>
          <w:rtl w:val="true"/>
          <w:lang w:bidi="fa-IR"/>
        </w:rPr>
        <w:t>در مورد استخاره با قرآن که درک ما از آیات، محدود است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به کسی که بهتر معنی قرآن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داند و کیفیت استخاره را بلد است،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با تسبیح بهتر است یا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 بسیاری از آیات را نمی دانیم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استخاره با تسبیح را بهتر می دانند و به آن عمل می کنند</w:t>
      </w:r>
      <w:r>
        <w:rPr>
          <w:rFonts w:eastAsia="IRNazanin" w:cs="IRNazanin"/>
          <w:color w:val="111111"/>
          <w:sz w:val="28"/>
          <w:szCs w:val="28"/>
          <w:rtl w:val="true"/>
          <w:lang w:bidi="fa-IR"/>
        </w:rPr>
        <w:t xml:space="preserve">. </w:t>
      </w:r>
      <w:bookmarkStart w:id="2274" w:name="pg4362_44847"/>
    </w:p>
    <w:p>
      <w:pPr>
        <w:pStyle w:val="Heading2"/>
        <w:numPr>
          <w:ilvl w:val="1"/>
          <w:numId w:val="1"/>
        </w:numPr>
        <w:rPr/>
      </w:pPr>
      <w:bookmarkStart w:id="2275" w:name="__RefHeading___Toc1263550_1479056682"/>
      <w:bookmarkStart w:id="2276" w:name="_Toc980"/>
      <w:bookmarkEnd w:id="2274"/>
      <w:bookmarkEnd w:id="2275"/>
      <w:r>
        <w:rPr>
          <w:rtl w:val="true"/>
        </w:rPr>
        <w:t>مجالس مداحی و روضه خوانی</w:t>
      </w:r>
      <w:bookmarkEnd w:id="2276"/>
    </w:p>
    <w:p>
      <w:pPr>
        <w:pStyle w:val="Heading3"/>
        <w:numPr>
          <w:ilvl w:val="2"/>
          <w:numId w:val="1"/>
        </w:numPr>
        <w:rPr/>
      </w:pPr>
      <w:bookmarkStart w:id="2277" w:name="__RefHeading___Toc1263552_1479056682"/>
      <w:bookmarkStart w:id="2278" w:name="_Toc981"/>
      <w:bookmarkEnd w:id="2277"/>
      <w:r>
        <w:rPr>
          <w:rtl w:val="true"/>
        </w:rPr>
        <w:t>مداحی غنایی</w:t>
      </w:r>
      <w:bookmarkEnd w:id="227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اشعار مدح یا مصیبت، با آهنگی که انسان را به حرکت در می آورد،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آهنگ ها اگر مناسب مجالس لهو باشند، غنا حساب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جایز نیستند</w:t>
      </w:r>
      <w:r>
        <w:rPr>
          <w:rFonts w:eastAsia="IRNazanin" w:cs="IRNazanin"/>
          <w:color w:val="111111"/>
          <w:sz w:val="28"/>
          <w:szCs w:val="28"/>
          <w:rtl w:val="true"/>
          <w:lang w:bidi="fa-IR"/>
        </w:rPr>
        <w:t>.</w:t>
      </w:r>
    </w:p>
    <w:p>
      <w:pPr>
        <w:pStyle w:val="Heading3"/>
        <w:numPr>
          <w:ilvl w:val="2"/>
          <w:numId w:val="1"/>
        </w:numPr>
        <w:rPr/>
      </w:pPr>
      <w:bookmarkStart w:id="2279" w:name="__RefHeading___Toc1263554_1479056682"/>
      <w:bookmarkStart w:id="2280" w:name="_Toc982"/>
      <w:bookmarkEnd w:id="2279"/>
      <w:r>
        <w:rPr>
          <w:rtl w:val="true"/>
        </w:rPr>
        <w:t>غلو درباره اهل بیت</w:t>
      </w:r>
      <w:bookmarkEnd w:id="22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اشعاری که در آن ها مقام خدا در برابر مقام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آورده می شود، چه حکمی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در قضیه معراج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رفتند، در آن جا مشاهده فرمود که خدا عکس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نوشتن این گونه مطالب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 گونه مطالب بسا موجب کفر می شود چون لازمه این حرفها جسم بودن خداست و بعضی از علما به کفر مجسِّمه</w:t>
      </w:r>
      <w:r>
        <w:rPr>
          <w:rStyle w:val="FootnoteAnchor"/>
          <w:rtl w:val="true"/>
        </w:rPr>
        <w:footnoteReference w:id="27"/>
      </w:r>
      <w:r>
        <w:rPr>
          <w:rFonts w:ascii="IRNazanin" w:hAnsi="IRNazanin" w:eastAsia="IRNazanin"/>
          <w:color w:val="111111"/>
          <w:sz w:val="28"/>
          <w:sz w:val="28"/>
          <w:szCs w:val="28"/>
          <w:rtl w:val="true"/>
          <w:lang w:bidi="fa-IR"/>
        </w:rPr>
        <w:t>مطلقاً حکم کرده اند</w:t>
      </w:r>
      <w:r>
        <w:rPr>
          <w:rFonts w:eastAsia="IRNazanin" w:cs="IRNazanin"/>
          <w:color w:val="111111"/>
          <w:sz w:val="28"/>
          <w:szCs w:val="28"/>
          <w:rtl w:val="true"/>
          <w:lang w:bidi="fa-IR"/>
        </w:rPr>
        <w:t>.</w:t>
      </w:r>
    </w:p>
    <w:p>
      <w:pPr>
        <w:pStyle w:val="Heading3"/>
        <w:numPr>
          <w:ilvl w:val="2"/>
          <w:numId w:val="1"/>
        </w:numPr>
        <w:rPr/>
      </w:pPr>
      <w:bookmarkStart w:id="2281" w:name="__RefHeading___Toc1263556_1479056682"/>
      <w:bookmarkStart w:id="2282" w:name="_Toc983"/>
      <w:bookmarkEnd w:id="2281"/>
      <w:r>
        <w:rPr>
          <w:rtl w:val="true"/>
        </w:rPr>
        <w:t>ابراز علاقه به شیوه نادرست</w:t>
      </w:r>
      <w:bookmarkEnd w:id="228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مجالس برای ابراز محبت به مقام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حیوان در می آورند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در ملاَ عام به گردن خود زنجیرهای کلفت بسته و خود را سگ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یا خود را حمار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در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کبوتر در آورده اند، حکم این گونه اعمال را بیان فرمایید</w:t>
      </w:r>
      <w:r>
        <w:rPr>
          <w:rFonts w:eastAsia="IRNazanin" w:cs="IRNazanin"/>
          <w:color w:val="111111"/>
          <w:sz w:val="28"/>
          <w:szCs w:val="28"/>
          <w:rtl w:val="true"/>
          <w:lang w:bidi="fa-IR"/>
        </w:rPr>
        <w:t xml:space="preserve">. </w:t>
      </w:r>
      <w:bookmarkStart w:id="2283" w:name="pg4362_44848"/>
    </w:p>
    <w:p>
      <w:pPr>
        <w:pStyle w:val="BookText"/>
        <w:rPr/>
      </w:pPr>
      <w:bookmarkEnd w:id="228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ابراز محبت به مقام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و در بعضی مقامات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مجالس روضه، سینه زنی به شکل خاصی مرسوم است، به این صورت که تمامی افراد سینه زن جمعاً به هوا پریده و سینه می زنند، نیز گاهی شبیه به رقص بدن های خود را تکان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حکم عمل مذکور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اظهار علاقه و محبت است به مقام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اظهار همدردی و عزا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افعال عزاداری حساب نمی شود بلکه مسخره و خلاف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عاشورا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مطلب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مبالغه است، بهتر بلکه احوط این است که چنین جملاتی به کار نرود</w:t>
      </w:r>
      <w:r>
        <w:rPr>
          <w:rFonts w:eastAsia="IRNazanin" w:cs="IRNazanin"/>
          <w:color w:val="111111"/>
          <w:sz w:val="28"/>
          <w:szCs w:val="28"/>
          <w:rtl w:val="true"/>
          <w:lang w:bidi="fa-IR"/>
        </w:rPr>
        <w:t>.</w:t>
      </w:r>
    </w:p>
    <w:p>
      <w:pPr>
        <w:pStyle w:val="Heading3"/>
        <w:numPr>
          <w:ilvl w:val="2"/>
          <w:numId w:val="1"/>
        </w:numPr>
        <w:rPr/>
      </w:pPr>
      <w:bookmarkStart w:id="2284" w:name="__RefHeading___Toc1263558_1479056682"/>
      <w:bookmarkStart w:id="2285" w:name="_Toc984"/>
      <w:bookmarkEnd w:id="2284"/>
      <w:r>
        <w:rPr>
          <w:rtl w:val="true"/>
        </w:rPr>
        <w:t>دلیل سینه زنی</w:t>
      </w:r>
      <w:bookmarkEnd w:id="228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سینه زدن برای ائمه ی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شرعی و استحباب اقامه ی عزاداری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دستجات سینه زنی در مصائب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مخفی 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گریه ی حضرت یعقوب را در فراق حضرت یوسف که سالیان درازی طول کشید به عنوان یک عمل انسانی و عاطفی می ستاید، بنابر این پیروان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طریق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برپایی مجالس و اِطعام و دستجات سینه زنی و مانند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مقدّس حضرات را زنده نگه می دارند و از دشمنان شان اظهار تنفّر و انزجار می کنند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حضور دسته های سینه زنی در مصیبت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مظلومیت حضرت و شدّت علاقه به اهداف مقدِّس آن مظلوم می باشد و از شعائر مذهب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تاکنون معمول و مرسوم است مؤمنان به مجالس دینی و </w:t>
      </w:r>
      <w:bookmarkStart w:id="2286" w:name="pg4362_44849"/>
    </w:p>
    <w:p>
      <w:pPr>
        <w:pStyle w:val="BookText"/>
        <w:rPr/>
      </w:pPr>
      <w:bookmarkEnd w:id="2286"/>
      <w:r>
        <w:rPr>
          <w:rFonts w:ascii="IRNazanin" w:hAnsi="IRNazanin" w:eastAsia="IRNazanin"/>
          <w:color w:val="111111"/>
          <w:sz w:val="28"/>
          <w:sz w:val="28"/>
          <w:szCs w:val="28"/>
          <w:rtl w:val="true"/>
          <w:lang w:bidi="fa-IR"/>
        </w:rPr>
        <w:t>سخنرانی های مذهبی اهمّیّت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بدهند و در روزها و شب های محرّم الحرام به عزاداری بسنده نکنند</w:t>
      </w:r>
      <w:r>
        <w:rPr>
          <w:rFonts w:eastAsia="IRNazanin" w:cs="IRNazanin"/>
          <w:color w:val="111111"/>
          <w:sz w:val="28"/>
          <w:szCs w:val="28"/>
          <w:rtl w:val="true"/>
          <w:lang w:bidi="fa-IR"/>
        </w:rPr>
        <w:t>.</w:t>
      </w:r>
    </w:p>
    <w:p>
      <w:pPr>
        <w:pStyle w:val="Heading3"/>
        <w:numPr>
          <w:ilvl w:val="2"/>
          <w:numId w:val="1"/>
        </w:numPr>
        <w:rPr/>
      </w:pPr>
      <w:bookmarkStart w:id="2287" w:name="__RefHeading___Toc1263560_1479056682"/>
      <w:bookmarkStart w:id="2288" w:name="_Toc985"/>
      <w:bookmarkEnd w:id="2287"/>
      <w:r>
        <w:rPr>
          <w:rtl w:val="true"/>
        </w:rPr>
        <w:t>برهنه شدن هنگام سینه زنی</w:t>
      </w:r>
      <w:bookmarkEnd w:id="228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 شدن سینه زن‌ها در ملاَ عام – مجالس مردانه یا مختلط در کوچه و بازار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عزاداران ادب تعزیه را رعایت کنند و خود را در محضر امام فرض نمایند</w:t>
      </w:r>
      <w:r>
        <w:rPr>
          <w:rFonts w:eastAsia="IRNazanin" w:cs="IRNazanin"/>
          <w:color w:val="111111"/>
          <w:sz w:val="28"/>
          <w:szCs w:val="28"/>
          <w:rtl w:val="true"/>
          <w:lang w:bidi="fa-IR"/>
        </w:rPr>
        <w:t>.</w:t>
      </w:r>
    </w:p>
    <w:p>
      <w:pPr>
        <w:pStyle w:val="Heading3"/>
        <w:numPr>
          <w:ilvl w:val="2"/>
          <w:numId w:val="1"/>
        </w:numPr>
        <w:rPr/>
      </w:pPr>
      <w:bookmarkStart w:id="2289" w:name="__RefHeading___Toc1263562_1479056682"/>
      <w:bookmarkStart w:id="2290" w:name="_Toc986"/>
      <w:bookmarkEnd w:id="2289"/>
      <w:r>
        <w:rPr>
          <w:rtl w:val="true"/>
        </w:rPr>
        <w:t>عَلَم و کتل</w:t>
      </w:r>
      <w:bookmarkEnd w:id="229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هزینه کردن مبالغ هنگفتی جهت خرید عَلَم و 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آهنی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شکل صلیب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نیست؟ آیا استفاده از آن ها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علامت ها که کیفیت صلیب دارد و ای بسا مجسمه هایی با نقش حیوانات در آن ها حک شده،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علامت هایی که در مراسم عزاداری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شوند،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هایی که به شکل و کیفیت صلیب است، خصوصاً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نقش حیوانات بر آن ها حک شده، اشکال دارد، ولی پرچم هایی که از زمان های قدیم مرسوم بوده است، اشکال ندارد</w:t>
      </w:r>
      <w:r>
        <w:rPr>
          <w:rFonts w:eastAsia="IRNazanin" w:cs="IRNazanin"/>
          <w:color w:val="111111"/>
          <w:sz w:val="28"/>
          <w:szCs w:val="28"/>
          <w:rtl w:val="true"/>
          <w:lang w:bidi="fa-IR"/>
        </w:rPr>
        <w:t>.</w:t>
      </w:r>
    </w:p>
    <w:p>
      <w:pPr>
        <w:pStyle w:val="Heading3"/>
        <w:numPr>
          <w:ilvl w:val="2"/>
          <w:numId w:val="1"/>
        </w:numPr>
        <w:rPr/>
      </w:pPr>
      <w:bookmarkStart w:id="2291" w:name="__RefHeading___Toc1263564_1479056682"/>
      <w:bookmarkStart w:id="2292" w:name="_Toc987"/>
      <w:bookmarkEnd w:id="2291"/>
      <w:r>
        <w:rPr>
          <w:rtl w:val="true"/>
        </w:rPr>
        <w:t>تعزیه</w:t>
      </w:r>
      <w:bookmarkEnd w:id="229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و شبیه خوانی در مراسم عزاداری جایز است؟ در صورت جواز، پوشیدن لباس زنانه برای مردان و استفاده از طبل و شیپور چه حکمی دارد؟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و شبیه خوانی به خودی خود جایز است، ولی بنابر احتیاط مستحب مردان از پوشیدن لباس زنانه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آلات موسیقی که مخصوص مجالس لهو است، حرام است</w:t>
      </w:r>
      <w:r>
        <w:rPr>
          <w:rFonts w:eastAsia="IRNazanin" w:cs="IRNazanin"/>
          <w:color w:val="111111"/>
          <w:sz w:val="28"/>
          <w:szCs w:val="28"/>
          <w:rtl w:val="true"/>
          <w:lang w:bidi="fa-IR"/>
        </w:rPr>
        <w:t xml:space="preserve">. </w:t>
      </w:r>
      <w:bookmarkStart w:id="2293" w:name="pg4362_44850"/>
    </w:p>
    <w:p>
      <w:pPr>
        <w:pStyle w:val="BookText"/>
        <w:rPr/>
      </w:pPr>
      <w:bookmarkEnd w:id="229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تشبّه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نمایش و تعزیه و غیر آن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تنقیص و بی حرمتی به مقام شامخ حضرات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روضه خوانی با تعزیه خوانی فرق دارد، در حالی که هر دو برای گریاندن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اصل تعزیه و روضه خوانی جایز است، لکن برای روضه خوانی از ائمه ی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صادر شده است، چنان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دعبل فرمود</w:t>
      </w:r>
      <w:r>
        <w:rPr>
          <w:rFonts w:eastAsia="IRNazanin" w:cs="IRNazanin"/>
          <w:color w:val="111111"/>
          <w:sz w:val="28"/>
          <w:szCs w:val="28"/>
          <w:rtl w:val="true"/>
          <w:lang w:bidi="fa-IR"/>
        </w:rPr>
        <w:t>.</w:t>
      </w:r>
    </w:p>
    <w:p>
      <w:pPr>
        <w:pStyle w:val="Heading3"/>
        <w:numPr>
          <w:ilvl w:val="2"/>
          <w:numId w:val="1"/>
        </w:numPr>
        <w:rPr/>
      </w:pPr>
      <w:bookmarkStart w:id="2294" w:name="__RefHeading___Toc1263566_1479056682"/>
      <w:bookmarkStart w:id="2295" w:name="_Toc988"/>
      <w:bookmarkEnd w:id="2294"/>
      <w:r>
        <w:rPr>
          <w:rtl w:val="true"/>
        </w:rPr>
        <w:t>نمایش آتش زدن خیمه ها</w:t>
      </w:r>
      <w:bookmarkEnd w:id="229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خیمه و آتش زدن آن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ی تضییع مالی، خالی از اشکال نیست، امّا اگر آثار شرعی و تبلیغی داشته باشد، جایز می باشد، بلکه امری نیکو و مطلوب است</w:t>
      </w:r>
      <w:r>
        <w:rPr>
          <w:rFonts w:eastAsia="IRNazanin" w:cs="IRNazanin"/>
          <w:color w:val="111111"/>
          <w:sz w:val="28"/>
          <w:szCs w:val="28"/>
          <w:rtl w:val="true"/>
          <w:lang w:bidi="fa-IR"/>
        </w:rPr>
        <w:t>.</w:t>
      </w:r>
    </w:p>
    <w:p>
      <w:pPr>
        <w:pStyle w:val="Heading3"/>
        <w:numPr>
          <w:ilvl w:val="2"/>
          <w:numId w:val="1"/>
        </w:numPr>
        <w:rPr/>
      </w:pPr>
      <w:bookmarkStart w:id="2296" w:name="__RefHeading___Toc1263568_1479056682"/>
      <w:bookmarkStart w:id="2297" w:name="_Toc989"/>
      <w:bookmarkEnd w:id="2296"/>
      <w:r>
        <w:rPr>
          <w:rtl w:val="true"/>
        </w:rPr>
        <w:t>استفاده از طبل و</w:t>
      </w:r>
      <w:r>
        <w:rPr>
          <w:rtl w:val="true"/>
        </w:rPr>
        <w:t>...</w:t>
      </w:r>
      <w:bookmarkEnd w:id="229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دهل، طبل، شیپور و امثال این ها در دسته ها و هیئت های عزاداری امام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برای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عبادات مهم است و نباید آن را با ابزار و آلات لهو آلوده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جای بسی شگفتی است که ده ها طبل و سنج در صف اوّل هیئت ها و دسته های عزاداری به راه افتاده و مشغول زدن طبل و سنج می شوند در صورتی که حتی در هیچ جنگی چنین چیزی دیده و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هوای نفس و بدعت در دین نگه دارد</w:t>
      </w:r>
      <w:r>
        <w:rPr>
          <w:rFonts w:eastAsia="IRNazanin" w:cs="IRNazanin"/>
          <w:color w:val="111111"/>
          <w:sz w:val="28"/>
          <w:szCs w:val="28"/>
          <w:rtl w:val="true"/>
          <w:lang w:bidi="fa-IR"/>
        </w:rPr>
        <w:t>.</w:t>
      </w:r>
    </w:p>
    <w:p>
      <w:pPr>
        <w:pStyle w:val="Heading3"/>
        <w:numPr>
          <w:ilvl w:val="2"/>
          <w:numId w:val="1"/>
        </w:numPr>
        <w:rPr/>
      </w:pPr>
      <w:bookmarkStart w:id="2298" w:name="__RefHeading___Toc1263570_1479056682"/>
      <w:bookmarkStart w:id="2299" w:name="_Toc990"/>
      <w:bookmarkEnd w:id="2298"/>
      <w:r>
        <w:rPr>
          <w:rtl w:val="true"/>
        </w:rPr>
        <w:t>معنای تباکی</w:t>
      </w:r>
      <w:bookmarkEnd w:id="229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ریا کاری در مجالس تعزیه و روضه خوانی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در صورت عدم جواز، معنای روایت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بکی اَو اَبکی اَو تباکی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bookmarkStart w:id="2300" w:name="pg4362_44851"/>
    </w:p>
    <w:p>
      <w:pPr>
        <w:pStyle w:val="BookText"/>
        <w:rPr/>
      </w:pPr>
      <w:bookmarkEnd w:id="230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در هیچ عملی صحیح نیست و عمل عبادی را باطل می کند گرچه در بعضی کارها تظاهر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معنی روایت این است که انسان گریه کند یا دیگری را بگریاند و یا این که هم آوا باشد و اظهار حزن کند گرچه از چشمش اشک جاری نشود</w:t>
      </w:r>
      <w:r>
        <w:rPr>
          <w:rFonts w:eastAsia="IRNazanin" w:cs="IRNazanin"/>
          <w:color w:val="111111"/>
          <w:sz w:val="28"/>
          <w:szCs w:val="28"/>
          <w:rtl w:val="true"/>
          <w:lang w:bidi="fa-IR"/>
        </w:rPr>
        <w:t>.</w:t>
      </w:r>
    </w:p>
    <w:p>
      <w:pPr>
        <w:pStyle w:val="Heading3"/>
        <w:numPr>
          <w:ilvl w:val="2"/>
          <w:numId w:val="1"/>
        </w:numPr>
        <w:rPr/>
      </w:pPr>
      <w:bookmarkStart w:id="2301" w:name="__RefHeading___Toc1263572_1479056682"/>
      <w:bookmarkStart w:id="2302" w:name="_Toc991"/>
      <w:bookmarkEnd w:id="2301"/>
      <w:r>
        <w:rPr>
          <w:rtl w:val="true"/>
        </w:rPr>
        <w:t>لباس سیاه</w:t>
      </w:r>
      <w:bookmarkEnd w:id="23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 سیاه در عزای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شرعی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سیاه در مجالس عزاداری برای عزیزان امری مرسوم است، چه بهتر که در ایّام عاشورای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ابراز حزن و غم استفاده شود</w:t>
      </w:r>
      <w:r>
        <w:rPr>
          <w:rFonts w:eastAsia="IRNazanin" w:cs="IRNazanin"/>
          <w:color w:val="111111"/>
          <w:sz w:val="28"/>
          <w:szCs w:val="28"/>
          <w:rtl w:val="true"/>
          <w:lang w:bidi="fa-IR"/>
        </w:rPr>
        <w:t>.</w:t>
      </w:r>
    </w:p>
    <w:p>
      <w:pPr>
        <w:pStyle w:val="Heading3"/>
        <w:numPr>
          <w:ilvl w:val="2"/>
          <w:numId w:val="1"/>
        </w:numPr>
        <w:rPr/>
      </w:pPr>
      <w:bookmarkStart w:id="2303" w:name="__RefHeading___Toc1263574_1479056682"/>
      <w:bookmarkStart w:id="2304" w:name="_Toc992"/>
      <w:bookmarkEnd w:id="2303"/>
      <w:r>
        <w:rPr>
          <w:rtl w:val="true"/>
        </w:rPr>
        <w:t>تقدّم نماز بر عزاداری</w:t>
      </w:r>
      <w:bookmarkEnd w:id="230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سوگواری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مقدّم است یا عزاداری؟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مقدّم است، چرا که نماز یکی از ارکان دین اسلام است، ولی عزاداری مستحب است و نباید واجب را با مستحب مقایسه کرد</w:t>
      </w:r>
      <w:r>
        <w:rPr>
          <w:rFonts w:eastAsia="IRNazanin" w:cs="IRNazanin"/>
          <w:color w:val="111111"/>
          <w:sz w:val="28"/>
          <w:szCs w:val="28"/>
          <w:rtl w:val="true"/>
          <w:lang w:bidi="fa-IR"/>
        </w:rPr>
        <w:t>.</w:t>
      </w:r>
    </w:p>
    <w:p>
      <w:pPr>
        <w:pStyle w:val="Heading3"/>
        <w:numPr>
          <w:ilvl w:val="2"/>
          <w:numId w:val="1"/>
        </w:numPr>
        <w:rPr/>
      </w:pPr>
      <w:bookmarkStart w:id="2305" w:name="__RefHeading___Toc1263576_1479056682"/>
      <w:bookmarkStart w:id="2306" w:name="_Toc993"/>
      <w:bookmarkEnd w:id="2305"/>
      <w:r>
        <w:rPr>
          <w:rtl w:val="true"/>
        </w:rPr>
        <w:t>چگونگی زیارت عاشورا</w:t>
      </w:r>
      <w:bookmarkEnd w:id="230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یک مرتبه گفتن لعن و سلام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وارده در فضیلت زیارت عاشورا با صد لعن و صد سلام است گرچه در فرض سئوال اصل زیارت محقق می شود و ثواب هم دارد</w:t>
      </w:r>
      <w:r>
        <w:rPr>
          <w:rFonts w:eastAsia="IRNazanin" w:cs="IRNazanin"/>
          <w:color w:val="111111"/>
          <w:sz w:val="28"/>
          <w:szCs w:val="28"/>
          <w:rtl w:val="true"/>
          <w:lang w:bidi="fa-IR"/>
        </w:rPr>
        <w:t>.</w:t>
      </w:r>
    </w:p>
    <w:p>
      <w:pPr>
        <w:pStyle w:val="Heading3"/>
        <w:numPr>
          <w:ilvl w:val="2"/>
          <w:numId w:val="1"/>
        </w:numPr>
        <w:rPr/>
      </w:pPr>
      <w:bookmarkStart w:id="2307" w:name="__RefHeading___Toc1263578_1479056682"/>
      <w:bookmarkStart w:id="2308" w:name="_Toc994"/>
      <w:bookmarkEnd w:id="2307"/>
      <w:r>
        <w:rPr>
          <w:rtl w:val="true"/>
        </w:rPr>
        <w:t>معنای ثاراللّه</w:t>
      </w:r>
      <w:bookmarkEnd w:id="23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مطالب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که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مگر خدا خون دارد؟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صحیح نیست بلکه مراد این است که خدا صاحب این خون است و خدا این حق را قصاص می کند</w:t>
      </w:r>
      <w:r>
        <w:rPr>
          <w:rFonts w:eastAsia="IRNazanin" w:cs="IRNazanin"/>
          <w:color w:val="111111"/>
          <w:sz w:val="28"/>
          <w:szCs w:val="28"/>
          <w:rtl w:val="true"/>
          <w:lang w:bidi="fa-IR"/>
        </w:rPr>
        <w:t xml:space="preserve">. </w:t>
      </w:r>
      <w:bookmarkStart w:id="2309" w:name="pg4362_44852"/>
    </w:p>
    <w:p>
      <w:pPr>
        <w:pStyle w:val="Heading3"/>
        <w:numPr>
          <w:ilvl w:val="2"/>
          <w:numId w:val="1"/>
        </w:numPr>
        <w:rPr/>
      </w:pPr>
      <w:bookmarkStart w:id="2310" w:name="__RefHeading___Toc1263580_1479056682"/>
      <w:bookmarkStart w:id="2311" w:name="_Toc995"/>
      <w:bookmarkEnd w:id="2309"/>
      <w:bookmarkEnd w:id="2310"/>
      <w:r>
        <w:rPr>
          <w:rtl w:val="true"/>
        </w:rPr>
        <w:t>جشن</w:t>
      </w:r>
      <w:bookmarkEnd w:id="23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جشن با رعایت ضوابط شرعی در موالید حضرت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مبعث و عید غدیر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 باشد بلکه در بعضی از اعیاد مثل روز بعثت و روز غدیر و روز نیمه شعبان لازم است مومنان مجالس مهمی برپا کرده و عظمت مرام شیعیان را به جهانیان اعلام نمایند</w:t>
      </w:r>
      <w:r>
        <w:rPr>
          <w:rFonts w:eastAsia="IRNazanin" w:cs="IRNazanin"/>
          <w:color w:val="111111"/>
          <w:sz w:val="28"/>
          <w:szCs w:val="28"/>
          <w:rtl w:val="true"/>
          <w:lang w:bidi="fa-IR"/>
        </w:rPr>
        <w:t>.</w:t>
      </w:r>
    </w:p>
    <w:p>
      <w:pPr>
        <w:pStyle w:val="Heading3"/>
        <w:numPr>
          <w:ilvl w:val="2"/>
          <w:numId w:val="1"/>
        </w:numPr>
        <w:rPr/>
      </w:pPr>
      <w:bookmarkStart w:id="2312" w:name="__RefHeading___Toc1263582_1479056682"/>
      <w:bookmarkStart w:id="2313" w:name="_Toc996"/>
      <w:bookmarkEnd w:id="2312"/>
      <w:r>
        <w:rPr>
          <w:rtl w:val="true"/>
        </w:rPr>
        <w:t>نهم ربیع الاوّل</w:t>
      </w:r>
      <w:bookmarkEnd w:id="231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نهم ربیع الاول شرعاً عید می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به عنوان رسیدن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ولایت و امامت عید باشد</w:t>
      </w:r>
      <w:r>
        <w:rPr>
          <w:rFonts w:eastAsia="IRNazanin" w:cs="IRNazanin"/>
          <w:color w:val="111111"/>
          <w:sz w:val="28"/>
          <w:szCs w:val="28"/>
          <w:rtl w:val="true"/>
          <w:lang w:bidi="fa-IR"/>
        </w:rPr>
        <w:t>.</w:t>
      </w:r>
    </w:p>
    <w:p>
      <w:pPr>
        <w:pStyle w:val="Heading3"/>
        <w:numPr>
          <w:ilvl w:val="2"/>
          <w:numId w:val="1"/>
        </w:numPr>
        <w:rPr/>
      </w:pPr>
      <w:bookmarkStart w:id="2314" w:name="__RefHeading___Toc1263584_1479056682"/>
      <w:bookmarkStart w:id="2315" w:name="_Toc997"/>
      <w:bookmarkEnd w:id="2314"/>
      <w:r>
        <w:rPr>
          <w:rtl w:val="true"/>
        </w:rPr>
        <w:t>کف زدن</w:t>
      </w:r>
      <w:bookmarkEnd w:id="231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زدن در مجالس شادی و عید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زدن در صورتی که با آلات لهو همراه نباشد، حرام نیست ولی در مجالسی که با نام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 شود، مخصوصاً در مساجد و حسینیه ها از آن پرهیز کنند</w:t>
      </w:r>
      <w:r>
        <w:rPr>
          <w:rFonts w:eastAsia="IRNazanin" w:cs="IRNazanin"/>
          <w:color w:val="111111"/>
          <w:sz w:val="28"/>
          <w:szCs w:val="28"/>
          <w:rtl w:val="true"/>
          <w:lang w:bidi="fa-IR"/>
        </w:rPr>
        <w:t>.</w:t>
      </w:r>
    </w:p>
    <w:p>
      <w:pPr>
        <w:pStyle w:val="Heading3"/>
        <w:numPr>
          <w:ilvl w:val="2"/>
          <w:numId w:val="1"/>
        </w:numPr>
        <w:rPr/>
      </w:pPr>
      <w:bookmarkStart w:id="2316" w:name="__RefHeading___Toc1263586_1479056682"/>
      <w:bookmarkStart w:id="2317" w:name="_Toc998"/>
      <w:bookmarkEnd w:id="2316"/>
      <w:r>
        <w:rPr>
          <w:rtl w:val="true"/>
        </w:rPr>
        <w:t>بوسیدن زمین حرم</w:t>
      </w:r>
      <w:bookmarkEnd w:id="231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زمین هنگام ورود به حرم مطهر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امامزادگان و اولیاءاللّه به صورت سجده جایز است؟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برای غیر خدا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بوسیدن عتبة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مقدسه به عنوان احترام جایز می باشد</w:t>
      </w:r>
      <w:r>
        <w:rPr>
          <w:rFonts w:eastAsia="IRNazanin" w:cs="IRNazanin"/>
          <w:color w:val="111111"/>
          <w:sz w:val="28"/>
          <w:szCs w:val="28"/>
          <w:rtl w:val="true"/>
          <w:lang w:bidi="fa-IR"/>
        </w:rPr>
        <w:t xml:space="preserve">. </w:t>
      </w:r>
      <w:bookmarkStart w:id="2318" w:name="pg4362_44853"/>
    </w:p>
    <w:p>
      <w:pPr>
        <w:pStyle w:val="Heading2"/>
        <w:numPr>
          <w:ilvl w:val="1"/>
          <w:numId w:val="1"/>
        </w:numPr>
        <w:rPr/>
      </w:pPr>
      <w:bookmarkStart w:id="2319" w:name="__RefHeading___Toc1263588_1479056682"/>
      <w:bookmarkStart w:id="2320" w:name="_Toc999"/>
      <w:bookmarkEnd w:id="2318"/>
      <w:bookmarkEnd w:id="2319"/>
      <w:r>
        <w:rPr>
          <w:rtl w:val="true"/>
        </w:rPr>
        <w:t>احکام تولّی و تبرّی</w:t>
      </w:r>
      <w:bookmarkEnd w:id="2320"/>
    </w:p>
    <w:p>
      <w:pPr>
        <w:pStyle w:val="Heading3"/>
        <w:numPr>
          <w:ilvl w:val="2"/>
          <w:numId w:val="1"/>
        </w:numPr>
        <w:rPr/>
      </w:pPr>
      <w:bookmarkStart w:id="2321" w:name="__RefHeading___Toc1263590_1479056682"/>
      <w:bookmarkStart w:id="2322" w:name="_Toc1000"/>
      <w:bookmarkEnd w:id="2321"/>
      <w:r>
        <w:rPr>
          <w:rtl w:val="true"/>
        </w:rPr>
        <w:t>حدّ تولی و تبری</w:t>
      </w:r>
      <w:bookmarkEnd w:id="232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 در چه حدی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قبول امامت و ولایت در حد ضروری دین در مذهب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محبت و دوستی در حد سایر واجبات،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دوستی با مؤمنان و دشمنی با دشمنان آنان در کدام حد دوستی و یا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قلب، اظهار و نشان دادن دوستی و دشمنی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اختیار و آزادی هم با قلب و هم با عمل، ولی در حال تقیّه با قلب</w:t>
      </w:r>
      <w:r>
        <w:rPr>
          <w:rFonts w:eastAsia="IRNazanin" w:cs="IRNazanin"/>
          <w:color w:val="111111"/>
          <w:sz w:val="28"/>
          <w:szCs w:val="28"/>
          <w:rtl w:val="true"/>
          <w:lang w:bidi="fa-IR"/>
        </w:rPr>
        <w:t>.</w:t>
      </w:r>
    </w:p>
    <w:p>
      <w:pPr>
        <w:pStyle w:val="Heading3"/>
        <w:numPr>
          <w:ilvl w:val="2"/>
          <w:numId w:val="1"/>
        </w:numPr>
        <w:rPr/>
      </w:pPr>
      <w:bookmarkStart w:id="2323" w:name="__RefHeading___Toc1263592_1479056682"/>
      <w:bookmarkStart w:id="2324" w:name="_Toc1001"/>
      <w:bookmarkEnd w:id="2323"/>
      <w:r>
        <w:rPr>
          <w:rtl w:val="true"/>
        </w:rPr>
        <w:t>دوستی با دشمنان دین</w:t>
      </w:r>
      <w:bookmarkEnd w:id="232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دوستی با دشمنان دین در غیرحال تقیّه باشد، چه صورتی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در قرآن نهی شده است</w:t>
      </w:r>
      <w:r>
        <w:rPr>
          <w:rFonts w:eastAsia="IRNazanin" w:cs="IRNazanin"/>
          <w:color w:val="111111"/>
          <w:sz w:val="28"/>
          <w:szCs w:val="28"/>
          <w:rtl w:val="true"/>
          <w:lang w:bidi="fa-IR"/>
        </w:rPr>
        <w:t>.</w:t>
      </w:r>
    </w:p>
    <w:p>
      <w:pPr>
        <w:pStyle w:val="Heading3"/>
        <w:numPr>
          <w:ilvl w:val="2"/>
          <w:numId w:val="1"/>
        </w:numPr>
        <w:rPr/>
      </w:pPr>
      <w:bookmarkStart w:id="2325" w:name="__RefHeading___Toc1263594_1479056682"/>
      <w:bookmarkStart w:id="2326" w:name="_Toc1002"/>
      <w:bookmarkEnd w:id="2325"/>
      <w:r>
        <w:rPr>
          <w:rtl w:val="true"/>
        </w:rPr>
        <w:t>نیکی به کافران</w:t>
      </w:r>
      <w:bookmarkEnd w:id="232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کفار هر گاه به جهت کفر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نباشد،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بلکه در مواردی پسندیده است</w:t>
      </w:r>
      <w:r>
        <w:rPr>
          <w:rFonts w:eastAsia="IRNazanin" w:cs="IRNazanin"/>
          <w:color w:val="111111"/>
          <w:sz w:val="28"/>
          <w:szCs w:val="28"/>
          <w:rtl w:val="true"/>
          <w:lang w:bidi="fa-IR"/>
        </w:rPr>
        <w:t>.</w:t>
      </w:r>
    </w:p>
    <w:p>
      <w:pPr>
        <w:pStyle w:val="Heading3"/>
        <w:numPr>
          <w:ilvl w:val="2"/>
          <w:numId w:val="1"/>
        </w:numPr>
        <w:rPr/>
      </w:pPr>
      <w:bookmarkStart w:id="2327" w:name="__RefHeading___Toc1263596_1479056682"/>
      <w:bookmarkStart w:id="2328" w:name="_Toc1003"/>
      <w:bookmarkEnd w:id="2327"/>
      <w:r>
        <w:rPr>
          <w:rtl w:val="true"/>
        </w:rPr>
        <w:t>طلب آمرزش کافران</w:t>
      </w:r>
      <w:bookmarkEnd w:id="23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و یا هدایت برای کفار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هدایت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جا آوردن اعمال خیر برای ارحامی که کافر هستند چیست؟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می باشد </w:t>
      </w:r>
      <w:bookmarkStart w:id="2329" w:name="pg4362_44854"/>
    </w:p>
    <w:p>
      <w:pPr>
        <w:pStyle w:val="Heading3"/>
        <w:numPr>
          <w:ilvl w:val="2"/>
          <w:numId w:val="1"/>
        </w:numPr>
        <w:rPr/>
      </w:pPr>
      <w:bookmarkStart w:id="2330" w:name="__RefHeading___Toc1263598_1479056682"/>
      <w:bookmarkStart w:id="2331" w:name="_Toc1004"/>
      <w:bookmarkEnd w:id="2329"/>
      <w:bookmarkEnd w:id="2330"/>
      <w:r>
        <w:rPr>
          <w:rtl w:val="true"/>
        </w:rPr>
        <w:t>برخورد با منافق</w:t>
      </w:r>
      <w:bookmarkEnd w:id="233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دشمنی با منافقی که در ظاهر مسلمان اما در باطن کافر است،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است که در ظاهر با آن ها ساخت و مدارا کرد</w:t>
      </w:r>
      <w:r>
        <w:rPr>
          <w:rFonts w:eastAsia="IRNazanin" w:cs="IRNazanin"/>
          <w:color w:val="111111"/>
          <w:sz w:val="28"/>
          <w:szCs w:val="28"/>
          <w:rtl w:val="true"/>
          <w:lang w:bidi="fa-IR"/>
        </w:rPr>
        <w:t>.</w:t>
      </w:r>
    </w:p>
    <w:p>
      <w:pPr>
        <w:pStyle w:val="Heading3"/>
        <w:numPr>
          <w:ilvl w:val="2"/>
          <w:numId w:val="1"/>
        </w:numPr>
        <w:rPr/>
      </w:pPr>
      <w:bookmarkStart w:id="2332" w:name="__RefHeading___Toc1263600_1479056682"/>
      <w:bookmarkStart w:id="2333" w:name="_Toc1005"/>
      <w:bookmarkEnd w:id="2332"/>
      <w:r>
        <w:rPr>
          <w:rtl w:val="true"/>
        </w:rPr>
        <w:t>منکر نبوت</w:t>
      </w:r>
      <w:bookmarkEnd w:id="233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منکر پیامبری از پیامبران گذشته یا پیامبری حضرت خاتم الانبیا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چیست؟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پیامبری خاتم الانبیا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کفر است</w:t>
      </w:r>
      <w:r>
        <w:rPr>
          <w:rFonts w:eastAsia="IRNazanin" w:cs="IRNazanin"/>
          <w:color w:val="111111"/>
          <w:sz w:val="28"/>
          <w:szCs w:val="28"/>
          <w:rtl w:val="true"/>
          <w:lang w:bidi="fa-IR"/>
        </w:rPr>
        <w:t xml:space="preserve">. </w:t>
      </w:r>
      <w:bookmarkStart w:id="2334" w:name="pg4362_44855"/>
    </w:p>
    <w:p>
      <w:pPr>
        <w:pStyle w:val="Heading2"/>
        <w:numPr>
          <w:ilvl w:val="1"/>
          <w:numId w:val="1"/>
        </w:numPr>
        <w:rPr/>
      </w:pPr>
      <w:bookmarkStart w:id="2335" w:name="__RefHeading___Toc1263602_1479056682"/>
      <w:bookmarkStart w:id="2336" w:name="_Toc1006"/>
      <w:bookmarkEnd w:id="2334"/>
      <w:bookmarkEnd w:id="2335"/>
      <w:r>
        <w:rPr>
          <w:rtl w:val="true"/>
        </w:rPr>
        <w:t>پزشکی</w:t>
      </w:r>
      <w:bookmarkEnd w:id="2336"/>
    </w:p>
    <w:p>
      <w:pPr>
        <w:pStyle w:val="Heading3"/>
        <w:numPr>
          <w:ilvl w:val="2"/>
          <w:numId w:val="1"/>
        </w:numPr>
        <w:rPr/>
      </w:pPr>
      <w:bookmarkStart w:id="2337" w:name="__RefHeading___Toc1263604_1479056682"/>
      <w:bookmarkStart w:id="2338" w:name="_Toc1007"/>
      <w:bookmarkEnd w:id="2337"/>
      <w:r>
        <w:rPr>
          <w:rtl w:val="true"/>
        </w:rPr>
        <w:t>تغییر جنسیت</w:t>
      </w:r>
      <w:bookmarkEnd w:id="23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سؤالات ذیل در مورد تغییر جنسیت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تغییر جنسیت برای کسی که جنسیت معینی دارد یعنی مرد به زن و بالعکس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جراحی برای خنثای غیر مشکله</w:t>
      </w:r>
      <w:r>
        <w:rPr>
          <w:rStyle w:val="FootnoteAnchor"/>
          <w:rtl w:val="true"/>
        </w:rPr>
        <w:footnoteReference w:id="28"/>
      </w:r>
      <w:r>
        <w:rPr>
          <w:rFonts w:ascii="IRNazanin" w:hAnsi="IRNazanin" w:eastAsia="IRNazanin"/>
          <w:color w:val="111111"/>
          <w:sz w:val="28"/>
          <w:sz w:val="28"/>
          <w:szCs w:val="28"/>
          <w:rtl w:val="true"/>
          <w:lang w:bidi="fa-IR"/>
        </w:rPr>
        <w:t>از نظر شرعی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تعیین جنسیت 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عمل جراحی برای خنثای مشکله </w:t>
      </w:r>
      <w:r>
        <w:rPr>
          <w:rStyle w:val="FootnoteAnchor"/>
          <w:rtl w:val="true"/>
        </w:rPr>
        <w:footnoteReference w:id="29"/>
      </w:r>
      <w:r>
        <w:rPr>
          <w:rFonts w:ascii="IRNazanin" w:hAnsi="IRNazanin" w:eastAsia="IRNazanin"/>
          <w:color w:val="111111"/>
          <w:sz w:val="28"/>
          <w:sz w:val="28"/>
          <w:szCs w:val="28"/>
          <w:rtl w:val="true"/>
          <w:lang w:bidi="fa-IR"/>
        </w:rPr>
        <w:t>جایز می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تفصیل بیش تر موضوع می توانید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جنسیت آری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العظمی دوزدوزانی تبریزی مدظله العالی مراجعه نمایید</w:t>
      </w:r>
      <w:r>
        <w:rPr>
          <w:rFonts w:eastAsia="IRNazanin" w:cs="IRNazanin"/>
          <w:color w:val="111111"/>
          <w:sz w:val="28"/>
          <w:szCs w:val="28"/>
          <w:rtl w:val="true"/>
          <w:lang w:bidi="fa-IR"/>
        </w:rPr>
        <w:t>.</w:t>
      </w:r>
    </w:p>
    <w:p>
      <w:pPr>
        <w:pStyle w:val="Heading3"/>
        <w:numPr>
          <w:ilvl w:val="2"/>
          <w:numId w:val="1"/>
        </w:numPr>
        <w:rPr/>
      </w:pPr>
      <w:bookmarkStart w:id="2339" w:name="__RefHeading___Toc1263606_1479056682"/>
      <w:bookmarkStart w:id="2340" w:name="_Toc1008"/>
      <w:bookmarkEnd w:id="2339"/>
      <w:r>
        <w:rPr>
          <w:rtl w:val="true"/>
        </w:rPr>
        <w:t>جراحی زیبایی</w:t>
      </w:r>
      <w:bookmarkEnd w:id="234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جراحی صرفا برای زیباتر شدن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کار حرام نشود، اشکال ندارد</w:t>
      </w:r>
      <w:r>
        <w:rPr>
          <w:rFonts w:eastAsia="IRNazanin" w:cs="IRNazanin"/>
          <w:color w:val="111111"/>
          <w:sz w:val="28"/>
          <w:szCs w:val="28"/>
          <w:rtl w:val="true"/>
          <w:lang w:bidi="fa-IR"/>
        </w:rPr>
        <w:t>.</w:t>
      </w:r>
    </w:p>
    <w:p>
      <w:pPr>
        <w:pStyle w:val="Heading3"/>
        <w:numPr>
          <w:ilvl w:val="2"/>
          <w:numId w:val="1"/>
        </w:numPr>
        <w:rPr/>
      </w:pPr>
      <w:bookmarkStart w:id="2341" w:name="__RefHeading___Toc1263608_1479056682"/>
      <w:bookmarkStart w:id="2342" w:name="_Toc1009"/>
      <w:bookmarkEnd w:id="2341"/>
      <w:r>
        <w:rPr>
          <w:rtl w:val="true"/>
        </w:rPr>
        <w:t>افشای بیماری</w:t>
      </w:r>
      <w:bookmarkEnd w:id="234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پزشکان مجاز به افشای بیماری های یک فرد به همسرش می باشند؟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ملاحظه مصلحت بیمار جایز نیست</w:t>
      </w:r>
      <w:r>
        <w:rPr>
          <w:rFonts w:eastAsia="IRNazanin" w:cs="IRNazanin"/>
          <w:color w:val="111111"/>
          <w:sz w:val="28"/>
          <w:szCs w:val="28"/>
          <w:rtl w:val="true"/>
          <w:lang w:bidi="fa-IR"/>
        </w:rPr>
        <w:t xml:space="preserve">. </w:t>
      </w:r>
      <w:bookmarkStart w:id="2343" w:name="pg4362_44856"/>
    </w:p>
    <w:p>
      <w:pPr>
        <w:pStyle w:val="Heading3"/>
        <w:numPr>
          <w:ilvl w:val="2"/>
          <w:numId w:val="1"/>
        </w:numPr>
        <w:rPr/>
      </w:pPr>
      <w:bookmarkStart w:id="2344" w:name="__RefHeading___Toc1263610_1479056682"/>
      <w:bookmarkStart w:id="2345" w:name="_Toc1010"/>
      <w:bookmarkEnd w:id="2343"/>
      <w:bookmarkEnd w:id="2344"/>
      <w:r>
        <w:rPr>
          <w:rtl w:val="true"/>
        </w:rPr>
        <w:t>فیلم آموزش پزشکی</w:t>
      </w:r>
      <w:bookmarkEnd w:id="23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فیلم های آموزش خارجی که در آن ها موازین شرعی معاینات پزشکی رعایت نشده است، اشکالی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آموزش منحصر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فیلم ها باشد، جایز می باشد</w:t>
      </w:r>
      <w:r>
        <w:rPr>
          <w:rFonts w:eastAsia="IRNazanin" w:cs="IRNazanin"/>
          <w:color w:val="111111"/>
          <w:sz w:val="28"/>
          <w:szCs w:val="28"/>
          <w:rtl w:val="true"/>
          <w:lang w:bidi="fa-IR"/>
        </w:rPr>
        <w:t>.</w:t>
      </w:r>
    </w:p>
    <w:p>
      <w:pPr>
        <w:pStyle w:val="Heading3"/>
        <w:numPr>
          <w:ilvl w:val="2"/>
          <w:numId w:val="1"/>
        </w:numPr>
        <w:rPr/>
      </w:pPr>
      <w:bookmarkStart w:id="2346" w:name="__RefHeading___Toc1263612_1479056682"/>
      <w:bookmarkStart w:id="2347" w:name="_Toc1011"/>
      <w:bookmarkEnd w:id="2346"/>
      <w:r>
        <w:rPr>
          <w:rtl w:val="true"/>
        </w:rPr>
        <w:t>آزمایش روی کودک</w:t>
      </w:r>
      <w:bookmarkEnd w:id="234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یا مادر می توانند اجازه بدهند که روی کودک شان تحقیقاتی صورت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کودک در آن باشد، ولیّ شرعی او می تواند این اجازه را بدهد و هم چنین اگر برای جامعه اسلامی لازم باشد</w:t>
      </w:r>
      <w:r>
        <w:rPr>
          <w:rFonts w:eastAsia="IRNazanin" w:cs="IRNazanin"/>
          <w:color w:val="111111"/>
          <w:sz w:val="28"/>
          <w:szCs w:val="28"/>
          <w:rtl w:val="true"/>
          <w:lang w:bidi="fa-IR"/>
        </w:rPr>
        <w:t>.</w:t>
      </w:r>
    </w:p>
    <w:p>
      <w:pPr>
        <w:pStyle w:val="Heading3"/>
        <w:numPr>
          <w:ilvl w:val="2"/>
          <w:numId w:val="1"/>
        </w:numPr>
        <w:rPr/>
      </w:pPr>
      <w:bookmarkStart w:id="2348" w:name="__RefHeading___Toc1263614_1479056682"/>
      <w:bookmarkStart w:id="2349" w:name="_Toc1012"/>
      <w:bookmarkEnd w:id="2348"/>
      <w:r>
        <w:rPr>
          <w:rtl w:val="true"/>
        </w:rPr>
        <w:t>قطع درمان بیمار رو به موت</w:t>
      </w:r>
      <w:bookmarkEnd w:id="234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بیماری که پزشکان از او قطع امید کرده اند و از نظر علمی به زودی خواهد مرد، مجاز است خود و یا بستگانش درخواست قطع ادامه معالجات را بدهند تا بیمار زودتر بمیرد؟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Heading3"/>
        <w:numPr>
          <w:ilvl w:val="2"/>
          <w:numId w:val="1"/>
        </w:numPr>
        <w:rPr/>
      </w:pPr>
      <w:bookmarkStart w:id="2350" w:name="__RefHeading___Toc1263616_1479056682"/>
      <w:bookmarkStart w:id="2351" w:name="_Toc1013"/>
      <w:bookmarkEnd w:id="2350"/>
      <w:r>
        <w:rPr>
          <w:rtl w:val="true"/>
        </w:rPr>
        <w:t>وازکتومی</w:t>
      </w:r>
      <w:bookmarkEnd w:id="23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وازکتومی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لوله های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مجاز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Heading3"/>
        <w:numPr>
          <w:ilvl w:val="2"/>
          <w:numId w:val="1"/>
        </w:numPr>
        <w:rPr/>
      </w:pPr>
      <w:bookmarkStart w:id="2352" w:name="__RefHeading___Toc1263618_1479056682"/>
      <w:bookmarkStart w:id="2353" w:name="_Toc1014"/>
      <w:bookmarkEnd w:id="2352"/>
      <w:r>
        <w:rPr>
          <w:rtl w:val="true"/>
        </w:rPr>
        <w:t>نگاه و لمس</w:t>
      </w:r>
      <w:bookmarkEnd w:id="23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احکام مربوط به نگاه و لمس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افراد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بیهوشی بیمار و یا مرگ مغزی پابرجا هستند؟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پابرجاست حتی پس از مرگ بیمار</w:t>
      </w:r>
      <w:r>
        <w:rPr>
          <w:rFonts w:eastAsia="IRNazanin" w:cs="IRNazanin"/>
          <w:color w:val="111111"/>
          <w:sz w:val="28"/>
          <w:szCs w:val="28"/>
          <w:rtl w:val="true"/>
          <w:lang w:bidi="fa-IR"/>
        </w:rPr>
        <w:t xml:space="preserve">. </w:t>
      </w:r>
      <w:bookmarkStart w:id="2354" w:name="pg4362_44857"/>
    </w:p>
    <w:p>
      <w:pPr>
        <w:pStyle w:val="Heading3"/>
        <w:numPr>
          <w:ilvl w:val="2"/>
          <w:numId w:val="1"/>
        </w:numPr>
        <w:rPr/>
      </w:pPr>
      <w:bookmarkStart w:id="2355" w:name="__RefHeading___Toc1263620_1479056682"/>
      <w:bookmarkStart w:id="2356" w:name="_Toc1015"/>
      <w:bookmarkEnd w:id="2354"/>
      <w:bookmarkEnd w:id="2355"/>
      <w:r>
        <w:rPr>
          <w:rtl w:val="true"/>
        </w:rPr>
        <w:t>اعلان زمان مرگ بیمار</w:t>
      </w:r>
      <w:bookmarkEnd w:id="23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اعلام زمان مرگ تقریبی در بعضی از بیماری 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انواعی از 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جوانب مسأله و افراد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نوعاً اعلام روا نمی باشد</w:t>
      </w:r>
      <w:r>
        <w:rPr>
          <w:rFonts w:eastAsia="IRNazanin" w:cs="IRNazanin"/>
          <w:color w:val="111111"/>
          <w:sz w:val="28"/>
          <w:szCs w:val="28"/>
          <w:rtl w:val="true"/>
          <w:lang w:bidi="fa-IR"/>
        </w:rPr>
        <w:t>.</w:t>
      </w:r>
    </w:p>
    <w:p>
      <w:pPr>
        <w:pStyle w:val="Heading3"/>
        <w:numPr>
          <w:ilvl w:val="2"/>
          <w:numId w:val="1"/>
        </w:numPr>
        <w:rPr/>
      </w:pPr>
      <w:bookmarkStart w:id="2357" w:name="__RefHeading___Toc1263622_1479056682"/>
      <w:bookmarkStart w:id="2358" w:name="_Toc1016"/>
      <w:bookmarkEnd w:id="2357"/>
      <w:r>
        <w:rPr>
          <w:rtl w:val="true"/>
        </w:rPr>
        <w:t>شبیه سازی</w:t>
      </w:r>
      <w:bookmarkEnd w:id="235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در مورد شبیه سازی انسان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بلکه ممنوع است</w:t>
      </w:r>
      <w:r>
        <w:rPr>
          <w:rFonts w:eastAsia="IRNazanin" w:cs="IRNazanin"/>
          <w:color w:val="111111"/>
          <w:sz w:val="28"/>
          <w:szCs w:val="28"/>
          <w:rtl w:val="true"/>
          <w:lang w:bidi="fa-IR"/>
        </w:rPr>
        <w:t>.</w:t>
      </w:r>
    </w:p>
    <w:p>
      <w:pPr>
        <w:pStyle w:val="Heading3"/>
        <w:numPr>
          <w:ilvl w:val="2"/>
          <w:numId w:val="1"/>
        </w:numPr>
        <w:rPr/>
      </w:pPr>
      <w:bookmarkStart w:id="2359" w:name="__RefHeading___Toc1263624_1479056682"/>
      <w:bookmarkStart w:id="2360" w:name="_Toc1017"/>
      <w:bookmarkEnd w:id="2359"/>
      <w:r>
        <w:rPr>
          <w:rtl w:val="true"/>
        </w:rPr>
        <w:t>تلقیح مصنوعی</w:t>
      </w:r>
      <w:bookmarkEnd w:id="236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مرد از نظر علمی 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مرگ دارای حیات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زوجه درخواست تلقیح مصنوعی از شوهر متوفّای خود داشته باشد، آیا اطبّا مجاز به این کار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نطفه از مرده جایز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2361" w:name="__RefHeading___Toc1263626_1479056682"/>
      <w:bookmarkStart w:id="2362" w:name="_Toc1018"/>
      <w:bookmarkEnd w:id="2361"/>
      <w:r>
        <w:rPr>
          <w:rtl w:val="true"/>
        </w:rPr>
        <w:t>تلقیح پس از مرگ شوهر</w:t>
      </w:r>
      <w:bookmarkEnd w:id="236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اسپرم زوج با رضایت او و به طریق اصول پزشکی گرفته شده تا به زوجه تلقیح شود، امّا پیش از این کار از دنیا رفته پس از فوت شوهر تلقیح صورت گرفته، فرزند به دنیا آمده، آیا این عمل جایز است؟ آیا حکم مساله در صورت های زیر تفاوت می کند؟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شوهر و پیش از انقضای عده؟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شوهر و پس از انقضای عده؟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شوهر و پس از ازدواج صاحب تخمک با مرد دیگری و استفاده از اسپرم شوهر متوفا؟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فرض ها جایز نیست چون رابطه ی زوجیت که موجب حلیت نزدیکی یا تلقیح می باشد تا زمان حیات زوج بوده است</w:t>
      </w:r>
      <w:r>
        <w:rPr>
          <w:rFonts w:eastAsia="IRNazanin" w:cs="IRNazanin"/>
          <w:color w:val="111111"/>
          <w:sz w:val="28"/>
          <w:szCs w:val="28"/>
          <w:rtl w:val="true"/>
          <w:lang w:bidi="fa-IR"/>
        </w:rPr>
        <w:t xml:space="preserve">. </w:t>
      </w:r>
      <w:bookmarkStart w:id="2363" w:name="pg4362_44858"/>
    </w:p>
    <w:p>
      <w:pPr>
        <w:pStyle w:val="Heading2"/>
        <w:numPr>
          <w:ilvl w:val="1"/>
          <w:numId w:val="1"/>
        </w:numPr>
        <w:rPr/>
      </w:pPr>
      <w:bookmarkStart w:id="2364" w:name="__RefHeading___Toc1263628_1479056682"/>
      <w:bookmarkStart w:id="2365" w:name="_Toc1019"/>
      <w:bookmarkEnd w:id="2363"/>
      <w:bookmarkEnd w:id="2364"/>
      <w:r>
        <w:rPr>
          <w:rtl w:val="true"/>
        </w:rPr>
        <w:t>مسائل متفرقه</w:t>
      </w:r>
      <w:bookmarkEnd w:id="2365"/>
    </w:p>
    <w:p>
      <w:pPr>
        <w:pStyle w:val="Heading3"/>
        <w:numPr>
          <w:ilvl w:val="2"/>
          <w:numId w:val="1"/>
        </w:numPr>
        <w:rPr/>
      </w:pPr>
      <w:bookmarkStart w:id="2366" w:name="__RefHeading___Toc1263630_1479056682"/>
      <w:bookmarkStart w:id="2367" w:name="_Toc1020"/>
      <w:bookmarkEnd w:id="2366"/>
      <w:r>
        <w:rPr>
          <w:rtl w:val="true"/>
        </w:rPr>
        <w:t xml:space="preserve">خضر </w:t>
      </w:r>
      <w:r>
        <w:rPr>
          <w:rtl w:val="true"/>
        </w:rPr>
        <w:t>(</w:t>
      </w:r>
      <w:r>
        <w:rPr>
          <w:rtl w:val="true"/>
        </w:rPr>
        <w:t>ع</w:t>
      </w:r>
      <w:r>
        <w:rPr>
          <w:rtl w:val="true"/>
        </w:rPr>
        <w:t>)</w:t>
      </w:r>
      <w:bookmarkEnd w:id="236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خضر پیامبر بود؟ آیا الان زنده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پیامبر بوده و طبق بعضی روایات زنده است</w:t>
      </w:r>
      <w:r>
        <w:rPr>
          <w:rFonts w:eastAsia="IRNazanin" w:cs="IRNazanin"/>
          <w:color w:val="111111"/>
          <w:sz w:val="28"/>
          <w:szCs w:val="28"/>
          <w:rtl w:val="true"/>
          <w:lang w:bidi="fa-IR"/>
        </w:rPr>
        <w:t>.</w:t>
      </w:r>
    </w:p>
    <w:p>
      <w:pPr>
        <w:pStyle w:val="Heading3"/>
        <w:numPr>
          <w:ilvl w:val="2"/>
          <w:numId w:val="1"/>
        </w:numPr>
        <w:rPr/>
      </w:pPr>
      <w:bookmarkStart w:id="2368" w:name="__RefHeading___Toc1263632_1479056682"/>
      <w:bookmarkStart w:id="2369" w:name="_Toc1021"/>
      <w:bookmarkEnd w:id="2368"/>
      <w:r>
        <w:rPr>
          <w:rtl w:val="true"/>
        </w:rPr>
        <w:t>آگاهی ائمه</w:t>
      </w:r>
      <w:r>
        <w:rPr>
          <w:rtl w:val="true"/>
        </w:rPr>
        <w:t xml:space="preserve">: </w:t>
      </w:r>
      <w:r>
        <w:rPr>
          <w:rtl w:val="true"/>
        </w:rPr>
        <w:t>از زمان شهادت</w:t>
      </w:r>
      <w:bookmarkEnd w:id="236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شهادت خود را نمی دانند چون اگر بدانند القای نفس در تهلکه لازم می آید مگر در مورد امام کاظم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مجبور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بسیاری از روایات این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و مکان شهادتشان عالمند و القاء نفس در تهلکه لازم نمی آید چون می شود گفت در آن حال به اراده الهی توجه خاطرشان از این قضیه منصرف می شود</w:t>
      </w:r>
      <w:r>
        <w:rPr>
          <w:rFonts w:eastAsia="IRNazanin" w:cs="IRNazanin"/>
          <w:color w:val="111111"/>
          <w:sz w:val="28"/>
          <w:szCs w:val="28"/>
          <w:rtl w:val="true"/>
          <w:lang w:bidi="fa-IR"/>
        </w:rPr>
        <w:t>.</w:t>
      </w:r>
    </w:p>
    <w:p>
      <w:pPr>
        <w:pStyle w:val="Heading3"/>
        <w:numPr>
          <w:ilvl w:val="2"/>
          <w:numId w:val="1"/>
        </w:numPr>
        <w:rPr/>
      </w:pPr>
      <w:bookmarkStart w:id="2370" w:name="__RefHeading___Toc1263634_1479056682"/>
      <w:bookmarkStart w:id="2371" w:name="_Toc1022"/>
      <w:bookmarkEnd w:id="2370"/>
      <w:r>
        <w:rPr>
          <w:rtl w:val="true"/>
        </w:rPr>
        <w:t>عید نوروز</w:t>
      </w:r>
      <w:bookmarkEnd w:id="237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حضرتعالی راجع به عید نوروز و روایت معلّی بن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مؤید عید بودن نوروز از نظر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نوروز هیچ وجه شرعی و شیعی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مزبور سنداً و دلالتاً ضعیف است و اعتباری ندارد و با روایات دیگر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عیدی را از اجدادم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کنیم به این که صله رحم و دعا و نظافت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عید انجام می شود و از کارهای خلاف شرع پیراسته است، امری مطلوب شرع اسلام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bookmarkStart w:id="2372" w:name="pg4362_44859"/>
    </w:p>
    <w:p>
      <w:pPr>
        <w:pStyle w:val="Heading3"/>
        <w:numPr>
          <w:ilvl w:val="2"/>
          <w:numId w:val="1"/>
        </w:numPr>
        <w:rPr/>
      </w:pPr>
      <w:bookmarkStart w:id="2373" w:name="__RefHeading___Toc1263636_1479056682"/>
      <w:bookmarkStart w:id="2374" w:name="_Toc1023"/>
      <w:bookmarkEnd w:id="2372"/>
      <w:bookmarkEnd w:id="2373"/>
      <w:r>
        <w:rPr>
          <w:rtl w:val="true"/>
        </w:rPr>
        <w:t>ارفاق استاد</w:t>
      </w:r>
      <w:bookmarkEnd w:id="237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استادی به دانشجویانی که در امتحانات میان ترم نمره قبولی را کسب نکرده اند، بدون هیچ چشم داشتی نمره قبولی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دانشجویان تقریبا به یک اندازه نمره ارفاق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شرعی ندارد</w:t>
      </w:r>
      <w:r>
        <w:rPr>
          <w:rFonts w:eastAsia="IRNazanin" w:cs="IRNazanin"/>
          <w:color w:val="111111"/>
          <w:sz w:val="28"/>
          <w:szCs w:val="28"/>
          <w:rtl w:val="true"/>
          <w:lang w:bidi="fa-IR"/>
        </w:rPr>
        <w:t>.</w:t>
      </w:r>
    </w:p>
    <w:p>
      <w:pPr>
        <w:pStyle w:val="Heading3"/>
        <w:numPr>
          <w:ilvl w:val="2"/>
          <w:numId w:val="1"/>
        </w:numPr>
        <w:rPr/>
      </w:pPr>
      <w:bookmarkStart w:id="2375" w:name="__RefHeading___Toc1263638_1479056682"/>
      <w:bookmarkStart w:id="2376" w:name="_Toc1024"/>
      <w:bookmarkEnd w:id="2375"/>
      <w:r>
        <w:rPr>
          <w:rtl w:val="true"/>
        </w:rPr>
        <w:t>بیت المال</w:t>
      </w:r>
      <w:bookmarkEnd w:id="237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بیت المال از لحاظ شرعی چیست؟ از چه اموالی تشکیل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که همه ی مسلمین به نحوی در آن شریک باشند از قبیل زکات، خمس،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اهل ذمه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و</w:t>
      </w:r>
      <w:r>
        <w:rPr>
          <w:rFonts w:eastAsia="IRNazanin" w:cs="IRNazanin"/>
          <w:color w:val="111111"/>
          <w:sz w:val="28"/>
          <w:szCs w:val="28"/>
          <w:rtl w:val="true"/>
          <w:lang w:bidi="fa-IR"/>
        </w:rPr>
        <w:t>...</w:t>
      </w:r>
    </w:p>
    <w:p>
      <w:pPr>
        <w:pStyle w:val="Heading3"/>
        <w:numPr>
          <w:ilvl w:val="2"/>
          <w:numId w:val="1"/>
        </w:numPr>
        <w:rPr/>
      </w:pPr>
      <w:bookmarkStart w:id="2377" w:name="__RefHeading___Toc1263640_1479056682"/>
      <w:bookmarkStart w:id="2378" w:name="_Toc1025"/>
      <w:bookmarkEnd w:id="2377"/>
      <w:r>
        <w:rPr>
          <w:rtl w:val="true"/>
        </w:rPr>
        <w:t>تبلیغ برای غیر مسلمان</w:t>
      </w:r>
      <w:bookmarkEnd w:id="237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کشورهای خارجی مشغول به تحصیل بوده و دارای دوستانی از کشورهای مختلف می باشم، مسیحی و یهودی، هم چنین بعضی وجود خدا را قبول داشته ولی دینی نداشته و بعضی به وجود خداوند ایمان نداشته یا به او فکر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 هایی که با آن ها دارم، باید چه مطلبی را منتقل کنم؟ همین اندازه که انسان خوبی باشند، کافی است؟ برای مثال به دیگران کمک کرده، دزدی، زنا و دیگر پلیدی ها از آن ها سر نزند، کافی است، حال هر دین و مذهبی دارند، فرقی نمی کند یا باید به آن ها بگویم که باید مسلمان بشوند و غیر آن از طرف خدا قبول نیست و حتما باید احکام اسلامی مانند نماز، روزه، 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بدهند؟ آیا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تثلیث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حساب می شوند که خداوند در قرآن فرموده است شرک را نمی بخشد؟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ها را به اسلام دعوت نمودم، باید بگویم که شیعه بشوند و 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شیعه شدن الزامی نیست؟ در قرآن به آیه ی ذیل برخورد کردم، پیام آیه در ارتباط با سؤالات من چیست؟ </w:t>
      </w:r>
      <w:bookmarkStart w:id="2379" w:name="pg4362_44860"/>
    </w:p>
    <w:p>
      <w:pPr>
        <w:pStyle w:val="BookText"/>
        <w:rPr/>
      </w:pPr>
      <w:bookmarkEnd w:id="23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نُفَرِّقُ بَیْنَ أَحَدٍ مِنْهُمْ وَ نَحْنُ لَهُ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یَبْتَغِ غَیْرَ اْلإِسْلامِ دینًا فَلَنْ یُقْبَلَ مِنْهُ وَ هُوَ فِی اْلآخِرَةِ مِنَ الْخاسِرینَ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میان هیچ یک از آنان فرقی نمی گذاریم؛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تسلیم هستیم و هر کس جز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در برابر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برای خود انتخاب کند، از او پذیرفته نخواهد شد؛ و در آخرت، از 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 اگر احتمال دهد حرفش در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مسلمان و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گذار است، باید برای هدایت و نجات دیگران اقدام نماید، البته باید سنجیده عمل نماید تا اثر گذار باشد لازم است خداوند را به آنان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شناسند، نبی اکرم را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باید اسلام حقیقی را که شیعیان دارند،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سئوال هم این وظیفه الهی است</w:t>
      </w:r>
      <w:r>
        <w:rPr>
          <w:rFonts w:eastAsia="IRNazanin" w:cs="IRNazanin"/>
          <w:color w:val="111111"/>
          <w:sz w:val="28"/>
          <w:szCs w:val="28"/>
          <w:rtl w:val="true"/>
          <w:lang w:bidi="fa-IR"/>
        </w:rPr>
        <w:t>.</w:t>
      </w:r>
    </w:p>
    <w:p>
      <w:pPr>
        <w:pStyle w:val="Heading3"/>
        <w:numPr>
          <w:ilvl w:val="2"/>
          <w:numId w:val="1"/>
        </w:numPr>
        <w:rPr/>
      </w:pPr>
      <w:bookmarkStart w:id="2380" w:name="__RefHeading___Toc1263642_1479056682"/>
      <w:bookmarkStart w:id="2381" w:name="_Toc1026"/>
      <w:bookmarkEnd w:id="2380"/>
      <w:r>
        <w:rPr>
          <w:rtl w:val="true"/>
        </w:rPr>
        <w:t>جا ماندن اجناس مشتری</w:t>
      </w:r>
      <w:bookmarkEnd w:id="238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پیش دو نفر مراجعه و رحل قرآن سفارش داده و وجه کامل را پرداخت کرده ، ولی تاکنون جهت بردن مراجعه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تکلیف را روشن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مشتریان اجناسی را خریداری می نمایند و یادشان می رود تماماً ببرند و پس از خلوت شدن مغازه متوجه موضوع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مشتریان را نشناسیم و یا ندانیم متعلق به کیست، 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نگهداری کنید تا وقتی که از پیدا شدن مالک مأیوس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یأس باید از طرف صاحبش به فقیر بدهید</w:t>
      </w:r>
      <w:r>
        <w:rPr>
          <w:rFonts w:eastAsia="IRNazanin" w:cs="IRNazanin"/>
          <w:color w:val="111111"/>
          <w:sz w:val="28"/>
          <w:szCs w:val="28"/>
          <w:rtl w:val="true"/>
          <w:lang w:bidi="fa-IR"/>
        </w:rPr>
        <w:t>.</w:t>
      </w:r>
    </w:p>
    <w:p>
      <w:pPr>
        <w:pStyle w:val="Heading3"/>
        <w:numPr>
          <w:ilvl w:val="2"/>
          <w:numId w:val="1"/>
        </w:numPr>
        <w:rPr/>
      </w:pPr>
      <w:bookmarkStart w:id="2382" w:name="__RefHeading___Toc1263644_1479056682"/>
      <w:bookmarkStart w:id="2383" w:name="_Toc1027"/>
      <w:bookmarkEnd w:id="2382"/>
      <w:r>
        <w:rPr>
          <w:rtl w:val="true"/>
        </w:rPr>
        <w:t>بیدار کردن برای نماز</w:t>
      </w:r>
      <w:bookmarkEnd w:id="238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بیدار کردن همسر، فرزند یا هر شخص دیگری برای نماز صبح واجب است؟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راضی باشند، جایز است، هم چنین اگر به قصد تربیت و امر به معروف باشد، مانعی ندارد</w:t>
      </w:r>
      <w:r>
        <w:rPr>
          <w:rFonts w:eastAsia="IRNazanin" w:cs="IRNazanin"/>
          <w:color w:val="111111"/>
          <w:sz w:val="28"/>
          <w:szCs w:val="28"/>
          <w:rtl w:val="true"/>
          <w:lang w:bidi="fa-IR"/>
        </w:rPr>
        <w:t xml:space="preserve">. </w:t>
      </w:r>
      <w:bookmarkStart w:id="2384" w:name="pg4362_44861"/>
    </w:p>
    <w:p>
      <w:pPr>
        <w:pStyle w:val="Heading3"/>
        <w:numPr>
          <w:ilvl w:val="2"/>
          <w:numId w:val="1"/>
        </w:numPr>
        <w:rPr/>
      </w:pPr>
      <w:bookmarkStart w:id="2385" w:name="__RefHeading___Toc1263646_1479056682"/>
      <w:bookmarkStart w:id="2386" w:name="_Toc1028"/>
      <w:bookmarkEnd w:id="2384"/>
      <w:bookmarkEnd w:id="2385"/>
      <w:r>
        <w:rPr>
          <w:rtl w:val="true"/>
        </w:rPr>
        <w:t>خرید مدرک</w:t>
      </w:r>
      <w:bookmarkEnd w:id="238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لازمه استخدام در تمام شرکت ها مدرک تحصیلی بالا می باشد، با داشتن تجربه و تخصص کافی در حرفه ای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فاقد مدرک درخواستی باشم می توانم با خرید مدرک به صورت غیر متعارف، مدرک را به دست آورده و در شرکت مورد نظر مشغول به کار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مشغول به کار شوم، درآمد آن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مدرک و به واسطه آن مشغول به کار شدن خلاف شرع است ولی حرمت پولی که در قبال عمل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معلوم نیست</w:t>
      </w:r>
      <w:r>
        <w:rPr>
          <w:rFonts w:eastAsia="IRNazanin" w:cs="IRNazanin"/>
          <w:color w:val="111111"/>
          <w:sz w:val="28"/>
          <w:szCs w:val="28"/>
          <w:rtl w:val="true"/>
          <w:lang w:bidi="fa-IR"/>
        </w:rPr>
        <w:t>.</w:t>
      </w:r>
    </w:p>
    <w:p>
      <w:pPr>
        <w:pStyle w:val="Heading3"/>
        <w:numPr>
          <w:ilvl w:val="2"/>
          <w:numId w:val="1"/>
        </w:numPr>
        <w:rPr/>
      </w:pPr>
      <w:bookmarkStart w:id="2387" w:name="__RefHeading___Toc1263648_1479056682"/>
      <w:bookmarkStart w:id="2388" w:name="_Toc1029"/>
      <w:bookmarkEnd w:id="2387"/>
      <w:r>
        <w:rPr>
          <w:rtl w:val="true"/>
        </w:rPr>
        <w:t>قطع ارتباط با خویشان</w:t>
      </w:r>
      <w:bookmarkEnd w:id="238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صله رحم با برادر و خواهری که از روی عناد و دشمنی و بخل و حسادت از قبیل سعایت، غیبت، عدم پایبندی به تعهدات و افشای راز، مسیر زندگی برادر را عوض می نمایند و موجب خسارت جبران ناپذیر از لحاظ مادی و معنوی می شوند و از اعمال و رفتار خود پشیمان نیستند، واجب است؟ اگر صله رحم واجب است، طبق کدام آیه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می آید؟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ارحام با این گونه افراد لازم و مهم می باشد وگرنه در مورد افراد صالح مسأله خود به خود حل است، بلی اگر مصلحت ایجاب کند، بسا قطع رحم به عنوان نهی از منکر یا برای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گناه نیفتد، جایز می باشد از باب مقدم داشتن اهم بر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درباره قطع رحم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ویقطعون ما امر اللّه به ان یوصل</w:t>
      </w:r>
      <w:r>
        <w:rPr>
          <w:rFonts w:eastAsia="IRNazanin" w:cs="IRNazanin"/>
          <w:color w:val="111111"/>
          <w:sz w:val="28"/>
          <w:szCs w:val="28"/>
          <w:rtl w:val="true"/>
          <w:lang w:bidi="fa-IR"/>
        </w:rPr>
        <w:t>...»</w:t>
      </w:r>
    </w:p>
    <w:p>
      <w:pPr>
        <w:pStyle w:val="Heading3"/>
        <w:numPr>
          <w:ilvl w:val="2"/>
          <w:numId w:val="1"/>
        </w:numPr>
        <w:rPr/>
      </w:pPr>
      <w:bookmarkStart w:id="2389" w:name="__RefHeading___Toc1263650_1479056682"/>
      <w:bookmarkStart w:id="2390" w:name="_Toc1030"/>
      <w:bookmarkEnd w:id="2389"/>
      <w:r>
        <w:rPr>
          <w:rtl w:val="true"/>
        </w:rPr>
        <w:t>اهدای عضو</w:t>
      </w:r>
      <w:bookmarkEnd w:id="239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 مرگ مغزی و یا فوت کامل، اهدای عضو جایز است؟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مغزی مطلقا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قطعی در صورت وصیت میت بعید نیست از اعضای داخلی بشود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بعد از خروج روح قابل استفاده نیست</w:t>
      </w:r>
      <w:r>
        <w:rPr>
          <w:rFonts w:eastAsia="IRNazanin" w:cs="IRNazanin"/>
          <w:color w:val="111111"/>
          <w:sz w:val="28"/>
          <w:szCs w:val="28"/>
          <w:rtl w:val="true"/>
          <w:lang w:bidi="fa-IR"/>
        </w:rPr>
        <w:t xml:space="preserve">. </w:t>
      </w:r>
      <w:bookmarkStart w:id="2391" w:name="pg4362_44862"/>
    </w:p>
    <w:p>
      <w:pPr>
        <w:pStyle w:val="Heading3"/>
        <w:numPr>
          <w:ilvl w:val="2"/>
          <w:numId w:val="1"/>
        </w:numPr>
        <w:rPr/>
      </w:pPr>
      <w:bookmarkStart w:id="2392" w:name="__RefHeading___Toc1263652_1479056682"/>
      <w:bookmarkStart w:id="2393" w:name="_Toc1031"/>
      <w:bookmarkEnd w:id="2391"/>
      <w:bookmarkEnd w:id="2392"/>
      <w:r>
        <w:rPr>
          <w:rtl w:val="true"/>
        </w:rPr>
        <w:t>دیدن فیلم خارجی</w:t>
      </w:r>
      <w:bookmarkEnd w:id="239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دیدن فیلم و سریال های خارجی که در آن گاهی اوقات بازیگران زن لباس های بدن نما می پوشند، بدون قصد لذت بردن و عدم دقت در بخش های عریان آن و صرف دنبال کردن جریان اصلی فیلم و یادگیری برخی جنبه های مفید مجاز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اغلب مفسده دارد، ترک شود</w:t>
      </w:r>
      <w:r>
        <w:rPr>
          <w:rFonts w:eastAsia="IRNazanin" w:cs="IRNazanin"/>
          <w:color w:val="111111"/>
          <w:sz w:val="28"/>
          <w:szCs w:val="28"/>
          <w:rtl w:val="true"/>
          <w:lang w:bidi="fa-IR"/>
        </w:rPr>
        <w:t>.</w:t>
      </w:r>
    </w:p>
    <w:p>
      <w:pPr>
        <w:pStyle w:val="Heading3"/>
        <w:numPr>
          <w:ilvl w:val="2"/>
          <w:numId w:val="1"/>
        </w:numPr>
        <w:rPr/>
      </w:pPr>
      <w:bookmarkStart w:id="2394" w:name="__RefHeading___Toc1263654_1479056682"/>
      <w:bookmarkStart w:id="2395" w:name="_Toc1032"/>
      <w:bookmarkEnd w:id="2394"/>
      <w:r>
        <w:rPr>
          <w:rtl w:val="true"/>
        </w:rPr>
        <w:t>پوشیدن پیراهن آستین کوتاه</w:t>
      </w:r>
      <w:bookmarkEnd w:id="239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پیراهن آستین کوتاه برای مرد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اشکال ندارد ولی اخلاقاً در جامعه روا نمی باشد</w:t>
      </w:r>
      <w:r>
        <w:rPr>
          <w:rFonts w:eastAsia="IRNazanin" w:cs="IRNazanin"/>
          <w:color w:val="111111"/>
          <w:sz w:val="28"/>
          <w:szCs w:val="28"/>
          <w:rtl w:val="true"/>
          <w:lang w:bidi="fa-IR"/>
        </w:rPr>
        <w:t>.</w:t>
      </w:r>
    </w:p>
    <w:p>
      <w:pPr>
        <w:pStyle w:val="Heading3"/>
        <w:numPr>
          <w:ilvl w:val="2"/>
          <w:numId w:val="1"/>
        </w:numPr>
        <w:rPr/>
      </w:pPr>
      <w:bookmarkStart w:id="2396" w:name="__RefHeading___Toc1263656_1479056682"/>
      <w:bookmarkStart w:id="2397" w:name="_Toc1033"/>
      <w:bookmarkEnd w:id="2396"/>
      <w:r>
        <w:rPr>
          <w:rtl w:val="true"/>
        </w:rPr>
        <w:t>مدفن حضرت زینب</w:t>
      </w:r>
      <w:bookmarkEnd w:id="239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حضرت زینب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قول قوی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مدفن آن حضرت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نمی شود یکی از این ها را تعیین کرد گرچه مصر و دمشق مشهورتر است</w:t>
      </w:r>
      <w:r>
        <w:rPr>
          <w:rFonts w:eastAsia="IRNazanin" w:cs="IRNazanin"/>
          <w:color w:val="111111"/>
          <w:sz w:val="28"/>
          <w:szCs w:val="28"/>
          <w:rtl w:val="true"/>
          <w:lang w:bidi="fa-IR"/>
        </w:rPr>
        <w:t>.</w:t>
      </w:r>
    </w:p>
    <w:p>
      <w:pPr>
        <w:pStyle w:val="Heading3"/>
        <w:numPr>
          <w:ilvl w:val="2"/>
          <w:numId w:val="1"/>
        </w:numPr>
        <w:rPr/>
      </w:pPr>
      <w:bookmarkStart w:id="2398" w:name="__RefHeading___Toc1263658_1479056682"/>
      <w:bookmarkStart w:id="2399" w:name="_Toc1034"/>
      <w:bookmarkEnd w:id="2398"/>
      <w:r>
        <w:rPr>
          <w:rtl w:val="true"/>
        </w:rPr>
        <w:t>وجوب حفظ نظام</w:t>
      </w:r>
      <w:bookmarkEnd w:id="239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 ای که در منابع فقه شیعه مستند بسیاری از احکام قرار گرفته، وجوب حفظ نظام و یا حرمت اخلال به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تفاوتی میان وجوب حفظ نظام و حرمت اخلال به نظام وجود دارد؟ اگر تفاوت وجود دارد، آیا فقط اخلال به نظام حرمت دارد یا حفظ آن هم واجب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قاعده به چه معناست؟ آیا مقصود نظام اجتماعی است یا نظام حکومتی و آیا پیوندی میان این دو عنوان وجود دارد؟</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اخلال به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دیگر غیر از نظام اسلامی نیز حرام است و حفظ آن نظام ها واجب می باشد یا این حکم به نظام اسلامی اختصاص دارد؟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را که مبنای حکم به وجوب یا حرمت است، بیان نمایید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 شرعی باشد، باید آن را حفظ کرد و اخلال در آن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دو مقوله جداگانه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نظام، کاری است ایجابی که باید برای بقای نظام اسلامی تلاش کند اما اخلال، کاری است سلبی، یعنی نباید کاری کرد که نظام مختل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شامل نظام حکومتی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به عنوان اوّلی لازم نیست ولی به عنوان ثانوی لازم می شود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بتقوی اللّه و نظم أمرکم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 عقل هم بر این مدعی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کاری کرد که مردم در تنگنا باشند و این خود، افساد است و حرام</w:t>
      </w:r>
      <w:r>
        <w:rPr>
          <w:rFonts w:eastAsia="IRNazanin" w:cs="IRNazanin"/>
          <w:color w:val="111111"/>
          <w:sz w:val="28"/>
          <w:szCs w:val="28"/>
          <w:rtl w:val="true"/>
          <w:lang w:bidi="fa-IR"/>
        </w:rPr>
        <w:t xml:space="preserve">. </w:t>
      </w:r>
      <w:bookmarkStart w:id="2400" w:name="pg4362_44864"/>
    </w:p>
    <w:p>
      <w:pPr>
        <w:pStyle w:val="Heading2"/>
        <w:numPr>
          <w:ilvl w:val="1"/>
          <w:numId w:val="1"/>
        </w:numPr>
        <w:rPr/>
      </w:pPr>
      <w:bookmarkStart w:id="2401" w:name="__RefHeading___Toc1263660_1479056682"/>
      <w:bookmarkStart w:id="2402" w:name="_Toc1035"/>
      <w:bookmarkEnd w:id="2400"/>
      <w:bookmarkEnd w:id="2401"/>
      <w:r>
        <w:rPr>
          <w:rtl w:val="true"/>
        </w:rPr>
        <w:t>شرح حال آیة اللّه العظمی دوزدوزانی تبریزی</w:t>
      </w:r>
      <w:bookmarkEnd w:id="2402"/>
    </w:p>
    <w:p>
      <w:pPr>
        <w:pStyle w:val="Heading3"/>
        <w:numPr>
          <w:ilvl w:val="2"/>
          <w:numId w:val="1"/>
        </w:numPr>
        <w:rPr/>
      </w:pPr>
      <w:bookmarkStart w:id="2403" w:name="__RefHeading___Toc1263662_1479056682"/>
      <w:bookmarkStart w:id="2404" w:name="_Toc1036"/>
      <w:bookmarkEnd w:id="2403"/>
      <w:r>
        <w:rPr>
          <w:rtl w:val="true"/>
        </w:rPr>
        <w:t>اشاره</w:t>
      </w:r>
      <w:bookmarkEnd w:id="2404"/>
    </w:p>
    <w:p>
      <w:pPr>
        <w:pStyle w:val="BookText"/>
        <w:rPr/>
      </w:pPr>
      <w:r>
        <w:rPr>
          <w:rFonts w:ascii="IRNazanin" w:hAnsi="IRNazanin" w:eastAsia="IRNazanin"/>
          <w:color w:val="111111"/>
          <w:sz w:val="28"/>
          <w:sz w:val="28"/>
          <w:szCs w:val="28"/>
          <w:rtl w:val="true"/>
          <w:lang w:bidi="fa-IR"/>
        </w:rPr>
        <w:t>شرح حال اجمالی مرجع عالیقدر حضرت آیت اللّه العظمی حاج میرزا یداللّه دوزدوزانی تبریزی مدظله العالی</w:t>
      </w:r>
    </w:p>
    <w:p>
      <w:pPr>
        <w:pStyle w:val="BookText"/>
        <w:rPr/>
      </w:pPr>
      <w:r>
        <w:rPr>
          <w:rFonts w:ascii="IRNazanin" w:hAnsi="IRNazanin" w:eastAsia="IRNazanin"/>
          <w:color w:val="111111"/>
          <w:sz w:val="28"/>
          <w:sz w:val="28"/>
          <w:szCs w:val="28"/>
          <w:rtl w:val="true"/>
          <w:lang w:bidi="fa-IR"/>
        </w:rPr>
        <w:t xml:space="preserve">حضرت آیت اللّه حاج میرزا یداللّه عباس زاد رفیع، معروف به دوزدوزانی تبریزی، فرزند حاج عبدالحمید، فرزند حاج عباس و او فرزند حاج اللّه وردی، به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خاندانی متدین و مذهبی در محله پل سنگی شهر تبریز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ایشان از تجار متدین و نیکوکار شهر تبریز بود و اجداد معظمٌ له سال ها پیش از تولد وی، از روستای دوزدوزان، واقع در هفتاد کیلومتری شهر تبریز، به این شهر مهاجرت و در آن جا رحل اقامت افکنده بودند</w:t>
      </w:r>
      <w:r>
        <w:rPr>
          <w:rFonts w:eastAsia="IRNazanin" w:cs="IRNazanin"/>
          <w:color w:val="111111"/>
          <w:sz w:val="28"/>
          <w:szCs w:val="28"/>
          <w:rtl w:val="true"/>
          <w:lang w:bidi="fa-IR"/>
        </w:rPr>
        <w:t>.</w:t>
      </w:r>
    </w:p>
    <w:p>
      <w:pPr>
        <w:pStyle w:val="Heading3"/>
        <w:numPr>
          <w:ilvl w:val="2"/>
          <w:numId w:val="1"/>
        </w:numPr>
        <w:rPr/>
      </w:pPr>
      <w:bookmarkStart w:id="2405" w:name="__RefHeading___Toc1263664_1479056682"/>
      <w:bookmarkStart w:id="2406" w:name="_Toc1037"/>
      <w:bookmarkEnd w:id="2405"/>
      <w:r>
        <w:rPr>
          <w:rtl w:val="true"/>
        </w:rPr>
        <w:t>تحصیلات مقدماتی و سطح</w:t>
      </w:r>
      <w:bookmarkEnd w:id="2406"/>
    </w:p>
    <w:p>
      <w:pPr>
        <w:pStyle w:val="BookText"/>
        <w:rPr/>
      </w:pPr>
      <w:r>
        <w:rPr>
          <w:rFonts w:ascii="IRNazanin" w:hAnsi="IRNazanin" w:eastAsia="IRNazanin"/>
          <w:color w:val="111111"/>
          <w:sz w:val="28"/>
          <w:sz w:val="28"/>
          <w:szCs w:val="28"/>
          <w:rtl w:val="true"/>
          <w:lang w:bidi="fa-IR"/>
        </w:rPr>
        <w:t xml:space="preserve">معظمٌ له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جهت فراگیری ادبیات فارسی و عربی وارد مکتب خانه شد و تحصیلات خود را نزد مرحوم حاج میر محمود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شهر تبریز شهرت به 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مرحوم حاج آقا میرزا فرج اللّه فرا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شوق تحصیل دانش های دینی، او را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ش به مدرسه ی دینی حسن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در میدان صاحب الامر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 و حضرت آیت اللّه دوزدوزانی در اندک مدتی با علاقه‌ی شدیدی که به فراگیری دانش داشت، در بین هم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خود شاخص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ایشان در آن مدت سه سال می توان به عالم ربانی، حضرت حجت الاسلام والمسلمین حاج میرزا رسول شاهدی اشاره نمود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ش، جهت استفاده از دیگر اساتید آن روزگار تبریز، در مدرسه‌ی علمیه‌ی طالبیه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تحصیل شد و دروس ادبیات، منطق، اصول و شرح لمعتین مرحوم شهید ثانی را در محضر اساتیدی چون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w:t>
      </w:r>
      <w:bookmarkStart w:id="2407" w:name="pg4362_44865"/>
    </w:p>
    <w:p>
      <w:pPr>
        <w:pStyle w:val="BookText"/>
        <w:rPr/>
      </w:pPr>
      <w:bookmarkEnd w:id="2407"/>
      <w:r>
        <w:rPr>
          <w:rFonts w:ascii="IRNazanin" w:hAnsi="IRNazanin" w:eastAsia="IRNazanin"/>
          <w:color w:val="111111"/>
          <w:sz w:val="28"/>
          <w:sz w:val="28"/>
          <w:szCs w:val="28"/>
          <w:rtl w:val="true"/>
          <w:lang w:bidi="fa-IR"/>
        </w:rPr>
        <w:t xml:space="preserve">حسن چلوپز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ی ملا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میرزا آقا باغمیشه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حاج میرزا علی اصغر باغمیشه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حاج میرزا علی اصغر اخی جهانی، مرحوم حاج سید رضا مرندی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حاج میرزا ابو الفضل صدیق سرابی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سید هادی خسرو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حضرت آیت اللّه دوزدوزانی از آغاز طلبگی به تدریس ادبیات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اوغلی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اشتغال داشت و به تربیت طلاب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Heading3"/>
        <w:numPr>
          <w:ilvl w:val="2"/>
          <w:numId w:val="1"/>
        </w:numPr>
        <w:rPr/>
      </w:pPr>
      <w:bookmarkStart w:id="2408" w:name="__RefHeading___Toc1263666_1479056682"/>
      <w:bookmarkStart w:id="2409" w:name="_Toc1038"/>
      <w:bookmarkEnd w:id="2408"/>
      <w:r>
        <w:rPr>
          <w:rtl w:val="true"/>
        </w:rPr>
        <w:t>مهاجرت به قم</w:t>
      </w:r>
      <w:bookmarkEnd w:id="2409"/>
    </w:p>
    <w:p>
      <w:pPr>
        <w:pStyle w:val="BookText"/>
        <w:rPr/>
      </w:pPr>
      <w:r>
        <w:rPr>
          <w:rFonts w:ascii="IRNazanin" w:hAnsi="IRNazanin" w:eastAsia="IRNazanin"/>
          <w:color w:val="111111"/>
          <w:sz w:val="28"/>
          <w:sz w:val="28"/>
          <w:szCs w:val="28"/>
          <w:rtl w:val="true"/>
          <w:lang w:bidi="fa-IR"/>
        </w:rPr>
        <w:t xml:space="preserve">معظمٌ له در حالی که هنوز به سن هجده سالگی نرسیده بود،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و جهت تکمیل آموخته های خویش به شهر قم هجرت فرمود و باقی دروس سطح را نزد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مجاهدی تبریزی، شیخ احمد پایانی، سید حسین قاضی طباطبایی، شیخ راضی نجفی تبریزی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استفاده نشست</w:t>
      </w:r>
      <w:r>
        <w:rPr>
          <w:rFonts w:eastAsia="IRNazanin" w:cs="IRNazanin"/>
          <w:color w:val="111111"/>
          <w:sz w:val="28"/>
          <w:szCs w:val="28"/>
          <w:rtl w:val="true"/>
          <w:lang w:bidi="fa-IR"/>
        </w:rPr>
        <w:t>.</w:t>
      </w:r>
    </w:p>
    <w:p>
      <w:pPr>
        <w:pStyle w:val="Heading3"/>
        <w:numPr>
          <w:ilvl w:val="2"/>
          <w:numId w:val="1"/>
        </w:numPr>
        <w:rPr/>
      </w:pPr>
      <w:bookmarkStart w:id="2410" w:name="__RefHeading___Toc1263668_1479056682"/>
      <w:bookmarkStart w:id="2411" w:name="_Toc1039"/>
      <w:bookmarkEnd w:id="2410"/>
      <w:r>
        <w:rPr>
          <w:rtl w:val="true"/>
        </w:rPr>
        <w:t>تحصیلات اجتهادی</w:t>
      </w:r>
      <w:bookmarkEnd w:id="2411"/>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ش و پس از درگذشت والد مکرمش به حج بیت اللّه الحرام و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زیارت عتبات عالیات نایل آمد و پس از بازگشت، تحصیل دروس خارج را در محضر اساتید بزرگ آن دوران آغاز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در درس خارج فقه مرحوم آیت اللّه العظمی حاج سید حسین طباطبایی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 شد، به مدت سه سال شرکت نمود و پس از درگذشت ایشان، مدتی در درس اصول رهبر کبیر انقلاب آیت اللّه العظمی سید روح اللّه موسوی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مسجد سلماسی تشکیل می‌شد، حاضر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از دروس حضرات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موسوی گلپایگانی، میرزا هاشم آملی، سید محمد محقق داماد یزدی و شیخ حسن فرید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کامیاب شدند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محاضرات خارج فقه و اصول مرحوم حضرت آیت اللّه العظمی حاج سید کاظم شریعتمداری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حضور محققانه جسته،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از افادات علمی ایشان در فقه و اصول مستفید گشت</w:t>
      </w:r>
      <w:r>
        <w:rPr>
          <w:rFonts w:eastAsia="IRNazanin" w:cs="IRNazanin"/>
          <w:color w:val="111111"/>
          <w:sz w:val="28"/>
          <w:szCs w:val="28"/>
          <w:rtl w:val="true"/>
          <w:lang w:bidi="fa-IR"/>
        </w:rPr>
        <w:t xml:space="preserve">. </w:t>
      </w:r>
      <w:bookmarkStart w:id="2412" w:name="pg4362_44866"/>
    </w:p>
    <w:p>
      <w:pPr>
        <w:pStyle w:val="BookText"/>
        <w:rPr/>
      </w:pPr>
      <w:bookmarkEnd w:id="2412"/>
      <w:r>
        <w:rPr>
          <w:rFonts w:ascii="IRNazanin" w:hAnsi="IRNazanin" w:eastAsia="IRNazanin"/>
          <w:color w:val="111111"/>
          <w:sz w:val="28"/>
          <w:sz w:val="28"/>
          <w:szCs w:val="28"/>
          <w:rtl w:val="true"/>
          <w:lang w:bidi="fa-IR"/>
        </w:rPr>
        <w:t xml:space="preserve">معظمٌ له یکی از شاگردان مبرز و برجسته‌ی آن فقید سعید است که تقریباً یک دوره‌ی کامل خارج فقه و اصول را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محضر ایشان فراگرفت و بنیه ی اجتهادی خود را در کلاس های درس ایشان استحکام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نامبرده در ایام مسافرت خود به عتبات عالیات که حدود یک ماه به طول انجامید، از محضر اساتید حوزه ی دانشگاه بزرگ علوی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نجف اشرف مستفید شده، به محاضرات حضرات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ابو القاسم موسوی خویی، حاج سید محسن طباطبایی حکیم و حاج سید محمود شاهرودی حاضر آمد</w:t>
      </w:r>
      <w:r>
        <w:rPr>
          <w:rFonts w:eastAsia="IRNazanin" w:cs="IRNazanin"/>
          <w:color w:val="111111"/>
          <w:sz w:val="28"/>
          <w:szCs w:val="28"/>
          <w:rtl w:val="true"/>
          <w:lang w:bidi="fa-IR"/>
        </w:rPr>
        <w:t>.</w:t>
      </w:r>
    </w:p>
    <w:p>
      <w:pPr>
        <w:pStyle w:val="Heading3"/>
        <w:numPr>
          <w:ilvl w:val="2"/>
          <w:numId w:val="1"/>
        </w:numPr>
        <w:rPr/>
      </w:pPr>
      <w:bookmarkStart w:id="2413" w:name="__RefHeading___Toc1263670_1479056682"/>
      <w:bookmarkStart w:id="2414" w:name="_Toc1040"/>
      <w:bookmarkEnd w:id="2413"/>
      <w:r>
        <w:rPr>
          <w:rtl w:val="true"/>
        </w:rPr>
        <w:t>درس فلسفه</w:t>
      </w:r>
      <w:bookmarkEnd w:id="2414"/>
    </w:p>
    <w:p>
      <w:pPr>
        <w:pStyle w:val="BookText"/>
        <w:rPr/>
      </w:pPr>
      <w:r>
        <w:rPr>
          <w:rFonts w:ascii="IRNazanin" w:hAnsi="IRNazanin" w:eastAsia="IRNazanin"/>
          <w:color w:val="111111"/>
          <w:sz w:val="28"/>
          <w:sz w:val="28"/>
          <w:szCs w:val="28"/>
          <w:rtl w:val="true"/>
          <w:lang w:bidi="fa-IR"/>
        </w:rPr>
        <w:t>وی همچنین در کنار دروس متداول فقهی و اصولی حوزه، از علوم عقلی غافل نشده، در کلاس های درس اسفار مرحوم علامه حاج سید محمد حسین طباطبایی تبریزی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صاحب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نمود و در ضمن آن، یک دوره درس منظومه‌ی حاج ملا هادی سبزواری؛ را به عده‌ای از فضلای حوزه تدریس نمود</w:t>
      </w:r>
      <w:r>
        <w:rPr>
          <w:rFonts w:eastAsia="IRNazanin" w:cs="IRNazanin"/>
          <w:color w:val="111111"/>
          <w:sz w:val="28"/>
          <w:szCs w:val="28"/>
          <w:rtl w:val="true"/>
          <w:lang w:bidi="fa-IR"/>
        </w:rPr>
        <w:t>.</w:t>
      </w:r>
    </w:p>
    <w:p>
      <w:pPr>
        <w:pStyle w:val="Heading3"/>
        <w:numPr>
          <w:ilvl w:val="2"/>
          <w:numId w:val="1"/>
        </w:numPr>
        <w:rPr/>
      </w:pPr>
      <w:bookmarkStart w:id="2415" w:name="__RefHeading___Toc1263672_1479056682"/>
      <w:bookmarkStart w:id="2416" w:name="_Toc1041"/>
      <w:bookmarkEnd w:id="2415"/>
      <w:r>
        <w:rPr>
          <w:rtl w:val="true"/>
        </w:rPr>
        <w:t>علاقه به معارف قرآنی</w:t>
      </w:r>
      <w:bookmarkEnd w:id="2416"/>
    </w:p>
    <w:p>
      <w:pPr>
        <w:pStyle w:val="BookText"/>
        <w:rPr/>
      </w:pPr>
      <w:r>
        <w:rPr>
          <w:rFonts w:ascii="IRNazanin" w:hAnsi="IRNazanin" w:eastAsia="IRNazanin"/>
          <w:color w:val="111111"/>
          <w:sz w:val="28"/>
          <w:sz w:val="28"/>
          <w:szCs w:val="28"/>
          <w:rtl w:val="true"/>
          <w:lang w:bidi="fa-IR"/>
        </w:rPr>
        <w:t>در پی حرکت با برکت مرحوم علامه طباطبایی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خارج کردن معارف قرآنی از دروس حاشیه ای حوزه، و نیز شوق درونی آیت اللّه دوزدوزانی تبریزی به تفسیر قرآن، از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به تشکیل حلقات تفسیر قرآن اهتمام جست و با ترتیب سُوَر قرآنی که پس از مدتی جای خود را به تفسیر موضوعی داد، به شرح و تبین کتاب الهی مشغول 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 جلسات که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 در کنار سه جلد تفسیر موضوعی قرآن که به انتشار رسیده، دفاتر متعددی است که هنوز به زیور طبع آراسته نشده و به خواست الهی به چاپ خواهد رسید</w:t>
      </w:r>
      <w:r>
        <w:rPr>
          <w:rFonts w:eastAsia="IRNazanin" w:cs="IRNazanin"/>
          <w:color w:val="111111"/>
          <w:sz w:val="28"/>
          <w:szCs w:val="28"/>
          <w:rtl w:val="true"/>
          <w:lang w:bidi="fa-IR"/>
        </w:rPr>
        <w:t xml:space="preserve">. </w:t>
      </w:r>
      <w:bookmarkStart w:id="2417" w:name="pg4362_44867"/>
    </w:p>
    <w:p>
      <w:pPr>
        <w:pStyle w:val="Heading3"/>
        <w:numPr>
          <w:ilvl w:val="2"/>
          <w:numId w:val="1"/>
        </w:numPr>
        <w:rPr/>
      </w:pPr>
      <w:bookmarkStart w:id="2418" w:name="__RefHeading___Toc1263674_1479056682"/>
      <w:bookmarkStart w:id="2419" w:name="_Toc1042"/>
      <w:bookmarkEnd w:id="2417"/>
      <w:bookmarkEnd w:id="2418"/>
      <w:r>
        <w:rPr>
          <w:rtl w:val="true"/>
        </w:rPr>
        <w:t>اجازات علمی</w:t>
      </w:r>
      <w:bookmarkEnd w:id="2419"/>
    </w:p>
    <w:p>
      <w:pPr>
        <w:pStyle w:val="BookText"/>
        <w:rPr/>
      </w:pPr>
      <w:r>
        <w:rPr>
          <w:rFonts w:ascii="IRNazanin" w:hAnsi="IRNazanin" w:eastAsia="IRNazanin"/>
          <w:color w:val="111111"/>
          <w:sz w:val="28"/>
          <w:sz w:val="28"/>
          <w:szCs w:val="28"/>
          <w:rtl w:val="true"/>
          <w:lang w:bidi="fa-IR"/>
        </w:rPr>
        <w:t>آیت اللّه دوزدوزانی تبریزی هر چند در صدد کسب اجازات نبوده ، ولی به جهت درخشش های علمی در میان بزرگان و اساتید سترگ حوزه، به دریافت اجازاتی نایل شده اند</w:t>
      </w:r>
      <w:r>
        <w:rPr>
          <w:rFonts w:eastAsia="IRNazanin" w:cs="IRNazanin"/>
          <w:color w:val="111111"/>
          <w:sz w:val="28"/>
          <w:szCs w:val="28"/>
          <w:rtl w:val="true"/>
          <w:lang w:bidi="fa-IR"/>
        </w:rPr>
        <w:t>.</w:t>
      </w:r>
    </w:p>
    <w:p>
      <w:pPr>
        <w:pStyle w:val="Heading3"/>
        <w:numPr>
          <w:ilvl w:val="2"/>
          <w:numId w:val="1"/>
        </w:numPr>
        <w:rPr/>
      </w:pPr>
      <w:bookmarkStart w:id="2420" w:name="__RefHeading___Toc1263676_1479056682"/>
      <w:bookmarkStart w:id="2421" w:name="_Toc1043"/>
      <w:bookmarkEnd w:id="2420"/>
      <w:r>
        <w:rPr>
          <w:rtl w:val="true"/>
        </w:rPr>
        <w:t xml:space="preserve">خدمات مذهبی </w:t>
      </w:r>
      <w:r>
        <w:rPr>
          <w:rtl w:val="true"/>
        </w:rPr>
        <w:t xml:space="preserve">- </w:t>
      </w:r>
      <w:r>
        <w:rPr>
          <w:rtl w:val="true"/>
        </w:rPr>
        <w:t>اجتماعی</w:t>
      </w:r>
      <w:bookmarkEnd w:id="2421"/>
    </w:p>
    <w:p>
      <w:pPr>
        <w:pStyle w:val="BookText"/>
        <w:rPr/>
      </w:pPr>
      <w:r>
        <w:rPr>
          <w:rFonts w:ascii="IRNazanin" w:hAnsi="IRNazanin" w:eastAsia="IRNazanin"/>
          <w:color w:val="111111"/>
          <w:sz w:val="28"/>
          <w:sz w:val="28"/>
          <w:szCs w:val="28"/>
          <w:rtl w:val="true"/>
          <w:lang w:bidi="fa-IR"/>
        </w:rPr>
        <w:t>معظمٌ له علاوه بر تدریس و تبلیغ احکام الهی در شهرهای قم، تهران، کرج و تبریز خدمات اجتماعی شایانی نیز داشته اند که بخشی از آن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مسجد جواد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جیحون شهر تهران که به نام مسجد حاج کاظم و به طرز نیکویی اداره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مورد استفاده ی مومنین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 مسجد تاریخی شصت و سه ستون تبریز که قدمت چهار صد ساله دارد و در سال های اخیر متروکه بود که با تلاش های معظمٌ‌له مرمت و تعمیر شد و هم اکنون یکی از مساجد فعال شهر تبریز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 کتابخانه ی مدرسه ی طالبیه ی تبریز</w:t>
      </w:r>
      <w:r>
        <w:rPr>
          <w:rFonts w:eastAsia="IRNazanin" w:cs="IRNazanin"/>
          <w:color w:val="111111"/>
          <w:sz w:val="28"/>
          <w:szCs w:val="28"/>
          <w:rtl w:val="true"/>
          <w:lang w:bidi="fa-IR"/>
        </w:rPr>
        <w:t>.</w:t>
      </w:r>
    </w:p>
    <w:p>
      <w:pPr>
        <w:pStyle w:val="Heading3"/>
        <w:numPr>
          <w:ilvl w:val="2"/>
          <w:numId w:val="1"/>
        </w:numPr>
        <w:rPr/>
      </w:pPr>
      <w:bookmarkStart w:id="2422" w:name="__RefHeading___Toc1263678_1479056682"/>
      <w:bookmarkStart w:id="2423" w:name="_Toc1044"/>
      <w:bookmarkEnd w:id="2422"/>
      <w:r>
        <w:rPr>
          <w:rtl w:val="true"/>
        </w:rPr>
        <w:t>اعزام مبلّغ به نقاط مختلف</w:t>
      </w:r>
      <w:bookmarkEnd w:id="2423"/>
    </w:p>
    <w:p>
      <w:pPr>
        <w:pStyle w:val="BookText"/>
        <w:rPr/>
      </w:pPr>
      <w:r>
        <w:rPr>
          <w:rFonts w:ascii="IRNazanin" w:hAnsi="IRNazanin" w:eastAsia="IRNazanin"/>
          <w:color w:val="111111"/>
          <w:sz w:val="28"/>
          <w:sz w:val="28"/>
          <w:szCs w:val="28"/>
          <w:rtl w:val="true"/>
          <w:lang w:bidi="fa-IR"/>
        </w:rPr>
        <w:t xml:space="preserve">ایشان در طی سال 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مبلغینی را جهت آموزش مسائل دینی به روستاییان و جلوگیری از گسترش عقاید منحرفین و غلات به شهرستان کلیبر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اطراف آن در استان آذربایجان شرقی اعزام نمودند و همچنین با هزینه ی شخصی خود، استراحت گاهی مجهز برای مبلغین اعزامی تاسیس نمودند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خصوصیات این دوره ها این بود که با مبلغ اعزامی شرط می شد نباید از دیگران حق تبلیغ درخواست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تبلیغ، تأثیر به سزایی در آن منطقه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بعدها تا حدودی در مناطق دیگری بمانند بخش زاغه از توابع خرم‌آباد و هشترود و شهر ری نیز اجرا شد</w:t>
      </w:r>
      <w:r>
        <w:rPr>
          <w:rFonts w:eastAsia="IRNazanin" w:cs="IRNazanin"/>
          <w:color w:val="111111"/>
          <w:sz w:val="28"/>
          <w:szCs w:val="28"/>
          <w:rtl w:val="true"/>
          <w:lang w:bidi="fa-IR"/>
        </w:rPr>
        <w:t xml:space="preserve">. </w:t>
      </w:r>
      <w:bookmarkStart w:id="2424" w:name="pg4362_44868"/>
    </w:p>
    <w:p>
      <w:pPr>
        <w:pStyle w:val="Heading3"/>
        <w:numPr>
          <w:ilvl w:val="2"/>
          <w:numId w:val="1"/>
        </w:numPr>
        <w:rPr/>
      </w:pPr>
      <w:bookmarkStart w:id="2425" w:name="__RefHeading___Toc1263680_1479056682"/>
      <w:bookmarkStart w:id="2426" w:name="_Toc1045"/>
      <w:bookmarkEnd w:id="2424"/>
      <w:bookmarkEnd w:id="2425"/>
      <w:r>
        <w:rPr>
          <w:rtl w:val="true"/>
        </w:rPr>
        <w:t>مبارزه ی فکری با منحرفین اعتقادی</w:t>
      </w:r>
      <w:bookmarkEnd w:id="2426"/>
    </w:p>
    <w:p>
      <w:pPr>
        <w:pStyle w:val="BookText"/>
        <w:rPr/>
      </w:pPr>
      <w:r>
        <w:rPr>
          <w:rFonts w:ascii="IRNazanin" w:hAnsi="IRNazanin" w:eastAsia="IRNazanin"/>
          <w:color w:val="111111"/>
          <w:sz w:val="28"/>
          <w:sz w:val="28"/>
          <w:szCs w:val="28"/>
          <w:rtl w:val="true"/>
          <w:lang w:bidi="fa-IR"/>
        </w:rPr>
        <w:t xml:space="preserve">با توجه به گسترش بیش از پیش فعالیت گروه های منحرف و فرقه های ضاله بمانند صوفیه و بهاییت و وهابیت در سال های اخیر، حضرت آیت اللّه دوزدوزانی با همکاری مرحوم حجت الاسلام و المسلمین حاج شیخ داود الهامی و حجت الاسلام و المسلمین حاج شیخ محمد مردانی، 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موسسه‌ای برای مبارزه با این تحرکات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ی دفاع از حریم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نمودند و در این راه چندین جلد کتاب جیبی به چاپ رسانیده و به صورت رایگان منتشر ساخته‌اند که در این جا به نام بعضی از کتب انتشار یافته از سوی این موسسه اشاره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از دیدگاه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تصوف در میان شیعیان؛</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نعمت اللّهی و گنابادی؛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ذهبیه و اویسیه و خاکساریه؛</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کوتاه در مرام اهل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محور عقاید وهابیان؛</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بهاییت مولود 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مؤسسه اقدام به خرید و پخش دیگر کتبی که در این رابطه برای افراد مفید است، می نماید و برای مطالعه به شکل مجانی در اختیار افراد به ویژه طلاب قرار می دهد</w:t>
      </w:r>
      <w:r>
        <w:rPr>
          <w:rFonts w:eastAsia="IRNazanin" w:cs="IRNazanin"/>
          <w:color w:val="111111"/>
          <w:sz w:val="28"/>
          <w:szCs w:val="28"/>
          <w:rtl w:val="true"/>
          <w:lang w:bidi="fa-IR"/>
        </w:rPr>
        <w:t>.</w:t>
      </w:r>
    </w:p>
    <w:p>
      <w:pPr>
        <w:pStyle w:val="Heading3"/>
        <w:numPr>
          <w:ilvl w:val="2"/>
          <w:numId w:val="1"/>
        </w:numPr>
        <w:rPr/>
      </w:pPr>
      <w:bookmarkStart w:id="2427" w:name="__RefHeading___Toc1263682_1479056682"/>
      <w:bookmarkStart w:id="2428" w:name="_Toc1046"/>
      <w:bookmarkEnd w:id="2427"/>
      <w:r>
        <w:rPr>
          <w:rtl w:val="true"/>
        </w:rPr>
        <w:t>تأسیس جلسات مذهبی</w:t>
      </w:r>
      <w:bookmarkEnd w:id="2428"/>
    </w:p>
    <w:p>
      <w:pPr>
        <w:pStyle w:val="BookText"/>
        <w:rPr/>
      </w:pPr>
      <w:r>
        <w:rPr>
          <w:rFonts w:ascii="IRNazanin" w:hAnsi="IRNazanin" w:eastAsia="IRNazanin"/>
          <w:color w:val="111111"/>
          <w:sz w:val="28"/>
          <w:sz w:val="28"/>
          <w:szCs w:val="28"/>
          <w:rtl w:val="true"/>
          <w:lang w:bidi="fa-IR"/>
        </w:rPr>
        <w:t>معظمٌ له جهت تبلیغات مذهبی و پاسخگویی به نیاز نسل نوخاسته، جلسات مذهبی ای را با شیوه ای نوین تأسیس نمودند که این جلسات در دو بخش بزرگسالان و نوباوگان تشکیل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ی دینی مکتب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شهر تبریز تاسیس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در آن زمان به شیوه ی خاصی با استفاده از تریبون سخنرانی و صندلی برای شرکت</w:t>
      </w:r>
      <w:bookmarkStart w:id="2429" w:name="pg4362_44869"/>
    </w:p>
    <w:p>
      <w:pPr>
        <w:pStyle w:val="BookText"/>
        <w:rPr/>
      </w:pPr>
      <w:bookmarkEnd w:id="2429"/>
      <w:r>
        <w:rPr>
          <w:rFonts w:ascii="IRNazanin" w:hAnsi="IRNazanin" w:eastAsia="IRNazanin"/>
          <w:color w:val="111111"/>
          <w:sz w:val="28"/>
          <w:sz w:val="28"/>
          <w:szCs w:val="28"/>
          <w:rtl w:val="true"/>
          <w:lang w:bidi="fa-IR"/>
        </w:rPr>
        <w:t>کنندگان به صورت هفتگی و سیار برگزار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 و اکثر شرکت کنندگان آن از طبقه ی جوان و تحصیل‌کرده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هفتگی برای تربیت دینی نوباوگان هفت تا دوازده ساله در پنجاه مسجد شهر تبریز که توسط هشتاد نفر از روحانیون و معممین و تجار آن شهر اداره می شدند و در مجموع، حدود هزار نفر در آن جلسات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در این جلسات علاوه بر آموزش قرآن، به آموختن احکام و عقاید و سرودهای مذهبی و روش مناظره با مخالفین می پرداختند</w:t>
      </w:r>
      <w:r>
        <w:rPr>
          <w:rFonts w:eastAsia="IRNazanin" w:cs="IRNazanin"/>
          <w:color w:val="111111"/>
          <w:sz w:val="28"/>
          <w:szCs w:val="28"/>
          <w:rtl w:val="true"/>
          <w:lang w:bidi="fa-IR"/>
        </w:rPr>
        <w:t>.</w:t>
      </w:r>
    </w:p>
    <w:p>
      <w:pPr>
        <w:pStyle w:val="Heading3"/>
        <w:numPr>
          <w:ilvl w:val="2"/>
          <w:numId w:val="1"/>
        </w:numPr>
        <w:rPr/>
      </w:pPr>
      <w:bookmarkStart w:id="2430" w:name="__RefHeading___Toc1263684_1479056682"/>
      <w:bookmarkStart w:id="2431" w:name="_Toc1047"/>
      <w:bookmarkEnd w:id="2430"/>
      <w:r>
        <w:rPr>
          <w:rtl w:val="true"/>
        </w:rPr>
        <w:t>تدریس</w:t>
      </w:r>
      <w:bookmarkEnd w:id="2431"/>
    </w:p>
    <w:p>
      <w:pPr>
        <w:pStyle w:val="BookText"/>
        <w:rPr/>
      </w:pPr>
      <w:r>
        <w:rPr>
          <w:rFonts w:ascii="IRNazanin" w:hAnsi="IRNazanin" w:eastAsia="IRNazanin"/>
          <w:color w:val="111111"/>
          <w:sz w:val="28"/>
          <w:sz w:val="28"/>
          <w:szCs w:val="28"/>
          <w:rtl w:val="true"/>
          <w:lang w:bidi="fa-IR"/>
        </w:rPr>
        <w:t>همانطور که اشاره شد، حضرت آیت اللّه از آغاز طلبگی در مدرسه ی دینی طالبیه به تدریس و تربیت طلاب اشتغال داشتند که پس از مهاجرت به قم نیز این رویه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و تربیت طلاب برای حضرت آیت اللّه دوزدوزانی چنان جاذبه ای داشته و دارد که هرگز راضی به تعطیل آن نشده و به استثنای چند سالی که اجباراً از آن محروم شد، همیشه در این سمت مقدس و متعالی به افاده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پس از تدریس دروس سطح به شکل مکرر، در پی درخواست افاضل حوزه و در سال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به تشکیل حلقات خارج فقه و اصول پرداخت که درس خارج فقه همچنان ادامه دارد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از طلاب و افاضل علوم دینی از دروس حضرت آیت اللّهی در مسجد امام زین العابدین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مستفید می شوند و برخی نیز به مکتوب کردن آن می پردازند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الباهر فی 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از آن جمله به شمار می رود</w:t>
      </w:r>
      <w:r>
        <w:rPr>
          <w:rFonts w:eastAsia="IRNazanin" w:cs="IRNazanin"/>
          <w:color w:val="111111"/>
          <w:sz w:val="28"/>
          <w:szCs w:val="28"/>
          <w:rtl w:val="true"/>
          <w:lang w:bidi="fa-IR"/>
        </w:rPr>
        <w:t xml:space="preserve">. </w:t>
      </w:r>
      <w:bookmarkStart w:id="2432" w:name="pg4362_44870"/>
    </w:p>
    <w:p>
      <w:pPr>
        <w:pStyle w:val="Heading2"/>
        <w:numPr>
          <w:ilvl w:val="1"/>
          <w:numId w:val="1"/>
        </w:numPr>
        <w:rPr/>
      </w:pPr>
      <w:bookmarkStart w:id="2433" w:name="__RefHeading___Toc1263686_1479056682"/>
      <w:bookmarkStart w:id="2434" w:name="_Toc1048"/>
      <w:bookmarkEnd w:id="2432"/>
      <w:bookmarkEnd w:id="2433"/>
      <w:r>
        <w:rPr>
          <w:rtl w:val="true"/>
        </w:rPr>
        <w:t>در گفتار بزرگان</w:t>
      </w:r>
      <w:bookmarkEnd w:id="2434"/>
    </w:p>
    <w:p>
      <w:pPr>
        <w:pStyle w:val="Heading3"/>
        <w:numPr>
          <w:ilvl w:val="2"/>
          <w:numId w:val="1"/>
        </w:numPr>
        <w:rPr/>
      </w:pPr>
      <w:bookmarkStart w:id="2435" w:name="__RefHeading___Toc1263688_1479056682"/>
      <w:bookmarkStart w:id="2436" w:name="_Toc1049"/>
      <w:bookmarkEnd w:id="2435"/>
      <w:r>
        <w:rPr>
          <w:rtl w:val="true"/>
        </w:rPr>
        <w:t>اشاره</w:t>
      </w:r>
      <w:bookmarkEnd w:id="2436"/>
    </w:p>
    <w:p>
      <w:pPr>
        <w:pStyle w:val="BookText"/>
        <w:rPr/>
      </w:pPr>
      <w:r>
        <w:rPr>
          <w:rFonts w:ascii="IRNazanin" w:hAnsi="IRNazanin" w:eastAsia="IRNazanin"/>
          <w:color w:val="111111"/>
          <w:sz w:val="28"/>
          <w:sz w:val="28"/>
          <w:szCs w:val="28"/>
          <w:rtl w:val="true"/>
          <w:lang w:bidi="fa-IR"/>
        </w:rPr>
        <w:t>در این بخش از شرح حال حضرت آیت اللّه دوزدوزانی به بازگو نمودن اوصاف ایشان از زبان دو استاد بزرگ وی می پردازیم</w:t>
      </w:r>
      <w:r>
        <w:rPr>
          <w:rFonts w:eastAsia="IRNazanin" w:cs="IRNazanin"/>
          <w:color w:val="111111"/>
          <w:sz w:val="28"/>
          <w:szCs w:val="28"/>
          <w:rtl w:val="true"/>
          <w:lang w:bidi="fa-IR"/>
        </w:rPr>
        <w:t>:</w:t>
      </w:r>
    </w:p>
    <w:p>
      <w:pPr>
        <w:pStyle w:val="Heading3"/>
        <w:numPr>
          <w:ilvl w:val="2"/>
          <w:numId w:val="1"/>
        </w:numPr>
        <w:rPr/>
      </w:pPr>
      <w:bookmarkStart w:id="2437" w:name="__RefHeading___Toc1263690_1479056682"/>
      <w:bookmarkStart w:id="2438" w:name="_Toc1050"/>
      <w:bookmarkEnd w:id="2437"/>
      <w:r>
        <w:rPr>
          <w:rtl w:val="true"/>
        </w:rPr>
        <w:t>آیت اللّه شریعتمداری</w:t>
      </w:r>
      <w:r>
        <w:rPr>
          <w:rtl w:val="true"/>
        </w:rPr>
        <w:t>:</w:t>
      </w:r>
      <w:bookmarkEnd w:id="2438"/>
    </w:p>
    <w:p>
      <w:pPr>
        <w:pStyle w:val="BookText"/>
        <w:rPr/>
      </w:pPr>
      <w:r>
        <w:rPr>
          <w:rFonts w:ascii="IRNazanin" w:hAnsi="IRNazanin" w:eastAsia="IRNazanin"/>
          <w:color w:val="111111"/>
          <w:sz w:val="28"/>
          <w:sz w:val="28"/>
          <w:szCs w:val="28"/>
          <w:rtl w:val="true"/>
          <w:lang w:bidi="fa-IR"/>
        </w:rPr>
        <w:t>جناب العالم الفاضل، علم الأعلام، حجة الإسلام والمسلمین، الحاج المیرزا ید اللّه دوزدوزانی دامت إفاضاته، ممّن حضر فی أبحاثی سنین عدیدة حضور تفهمٍ وتعمقٍ وتحقیقٍ، فنال مناه وفاز مبتغاه، فجدّ واجتهد، و بلغ مرتبةً عالیةً من العلم والسداد، فهو الیوم من العلماء العاملین، والفضلاء المحققین، فللّه درّه وکثّر اللّه فی أهل العلم أمثاله</w:t>
      </w:r>
      <w:r>
        <w:rPr>
          <w:rFonts w:eastAsia="IRNazanin" w:cs="IRNazanin"/>
          <w:color w:val="111111"/>
          <w:sz w:val="28"/>
          <w:szCs w:val="28"/>
          <w:rtl w:val="true"/>
          <w:lang w:bidi="fa-IR"/>
        </w:rPr>
        <w:t>.</w:t>
      </w:r>
    </w:p>
    <w:p>
      <w:pPr>
        <w:pStyle w:val="Heading3"/>
        <w:numPr>
          <w:ilvl w:val="2"/>
          <w:numId w:val="1"/>
        </w:numPr>
        <w:rPr/>
      </w:pPr>
      <w:bookmarkStart w:id="2439" w:name="__RefHeading___Toc1263692_1479056682"/>
      <w:bookmarkStart w:id="2440" w:name="_Toc1051"/>
      <w:bookmarkEnd w:id="2439"/>
      <w:r>
        <w:rPr>
          <w:rtl w:val="true"/>
        </w:rPr>
        <w:t>آیت اللّه گلپایگانی</w:t>
      </w:r>
      <w:r>
        <w:rPr>
          <w:rtl w:val="true"/>
        </w:rPr>
        <w:t>:</w:t>
      </w:r>
      <w:bookmarkEnd w:id="2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سلک سبیل السلف، و بذل جهده و صرف شطراً من عمره فی طلب العلوم الدینیة، وحاز مرتبةً من الفضل، جناب العلّامة حجة الإسلام الحاج میرزا ید اللّه الدوزدوزانی أیده اللّه تعالی</w:t>
      </w:r>
      <w:r>
        <w:rPr>
          <w:rFonts w:eastAsia="IRNazanin" w:cs="IRNazanin"/>
          <w:color w:val="111111"/>
          <w:sz w:val="28"/>
          <w:szCs w:val="28"/>
          <w:rtl w:val="true"/>
          <w:lang w:bidi="fa-IR"/>
        </w:rPr>
        <w:t>... .</w:t>
      </w:r>
    </w:p>
    <w:p>
      <w:pPr>
        <w:pStyle w:val="Heading2"/>
        <w:numPr>
          <w:ilvl w:val="1"/>
          <w:numId w:val="1"/>
        </w:numPr>
        <w:rPr/>
      </w:pPr>
      <w:bookmarkStart w:id="2441" w:name="__RefHeading___Toc1263694_1479056682"/>
      <w:bookmarkStart w:id="2442" w:name="_Toc1052"/>
      <w:bookmarkEnd w:id="2441"/>
      <w:r>
        <w:rPr>
          <w:rtl w:val="true"/>
        </w:rPr>
        <w:t>مرجعیت</w:t>
      </w:r>
      <w:bookmarkEnd w:id="244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دوزدوزانی تبریزی از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 درخواست برخی اعاظم و نیز مومنین به انتشار فتاوای خود در ضمن حاشیه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علی رغم میل باطنی به مرجعیت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چاپ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ی عملیه ی ایشان تا به حال به چاپ های متعددی در تیراژهای بالا رسیده و به ویژه در سال های اخیر، میزان مراجعه کنندگان از تهران، کرج، آذربایجان و نیز کشورهایی چون آذربایجان، پاکستان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ازدیاد بوده است</w:t>
      </w:r>
      <w:r>
        <w:rPr>
          <w:rFonts w:eastAsia="IRNazanin" w:cs="IRNazanin"/>
          <w:color w:val="111111"/>
          <w:sz w:val="28"/>
          <w:szCs w:val="28"/>
          <w:rtl w:val="true"/>
          <w:lang w:bidi="fa-IR"/>
        </w:rPr>
        <w:t xml:space="preserve">. </w:t>
      </w:r>
      <w:bookmarkStart w:id="2443" w:name="pg4362_44871"/>
    </w:p>
    <w:p>
      <w:pPr>
        <w:pStyle w:val="Heading2"/>
        <w:numPr>
          <w:ilvl w:val="1"/>
          <w:numId w:val="1"/>
        </w:numPr>
        <w:rPr/>
      </w:pPr>
      <w:bookmarkStart w:id="2444" w:name="__RefHeading___Toc1263696_1479056682"/>
      <w:bookmarkStart w:id="2445" w:name="_Toc1053"/>
      <w:bookmarkEnd w:id="2443"/>
      <w:bookmarkEnd w:id="2444"/>
      <w:r>
        <w:rPr>
          <w:rtl w:val="true"/>
        </w:rPr>
        <w:t>آثار و تالیفات</w:t>
      </w:r>
      <w:bookmarkEnd w:id="2445"/>
    </w:p>
    <w:p>
      <w:pPr>
        <w:pStyle w:val="BookText"/>
        <w:rPr/>
      </w:pPr>
      <w:r>
        <w:rPr>
          <w:rFonts w:ascii="IRNazanin" w:hAnsi="IRNazanin" w:eastAsia="IRNazanin"/>
          <w:color w:val="111111"/>
          <w:sz w:val="28"/>
          <w:sz w:val="28"/>
          <w:szCs w:val="28"/>
          <w:rtl w:val="true"/>
          <w:lang w:bidi="fa-IR"/>
        </w:rPr>
        <w:t>هر چند تمحض و تمرکز ایشان بر روی تدریس علوم دینی چندان مجالی برای تالیف کتاب بر ایشان نگذاشته و خودشان نیز به نوشتن کتاب هایی که چندان مطالب جدیدی در آن یافت نمی شود، اشتیاقی نشان نمی دهند، ولی مکتوبات متعددی چه به شکل انتشار یافته و چه در شکل مخطوط از ایشان موجود است که فهرست وار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ارشاد المومنین مرحوم آیت اللّه حجت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اللطیف حول التوقیع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در پیرامون امکان و یا عدم امکان رویت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عربی نوشته شده و انتشار عمومی آن به جهت برخی ملاحظات انجام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جنسیت آری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علمی در موضوع تغییر جنسیت و حکم شرعی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تاکنون بیش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تیراژهای فراوان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علی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حواشی علی 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در عصر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دروس حول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سلسله دروس تفسیر موضوعی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دروس حول الموت والحیاة والبرزخ وأشراط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سلسله دروس تفسیر موضوعی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دروس حول نزول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سلسله دروس تفسیر موضوعی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ی هلالیه؛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مختصر و نافعی درباره ی هلال ماه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ملحقات توضیح المسائل؛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 تمتع و عمره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زیارت حرمین شریفین که چندین بار جهت استفاده ی مومنین در سفر حج انتشار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ترتیبی سوره هایی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ی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تقریرات شاگردان از دروس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تقریرات بحث صلات مسافر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الباهر فی 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حضرت حجت الاسلام حاج شیخ یوسف یعقوبی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تقریرات بحث 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تقریرات صلاة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تقریرات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تقریرات حلق لحیه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چاپ</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تقریرات مکاسب محرمه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ارتداد دو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فطری و ملی؛</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از بین رفته و نابود شده، دوباره به وجود آید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عبارت است از این که خداوند گروهی از مردگان را هنگام ظهور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صورتی که قبلاً در دنیا بوده اند به دنیا بر می گرداند، گروهی را عزیز و گروهی را ذلیل می کند واهل حق را بر اهل باطل غلبه می دهد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نام‌گذاری باری تعالی نباید از اسماء و وصف های منصوص در کتاب، سنت و اجماع نزد امامیه،احادیث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کرد و این را توقیف اسماء الهی می‌نامند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طهارت خبثی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بودن بدن و لباس از نجاست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ترقوه به معنای استخوان گردن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درنگ و مکث پس از هر سجده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در عصر پیامبر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اثر آیت اللّه العظمی دوزدوزانی تبریزی می باشد مراجعه کنید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شیٌء نجس که سترعورت نمی کند ، مانندجوراب وعرق چین</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وظیفه منفردیعنی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حمدوسوره رااگرچه به صورت آهسته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درنمازی که بایدبلندخوانده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خودش بخواندوفقط دررکوع وسجود وقیام وقعود باامام جماعت هماهنگی کند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خارج ازساختن مال ازملک خود وبه ملک دیگری درآوردن آن به طوررایگان وآن قردادی است که به ایجاب و قبول احتیاج دارد، به هرلفظی که مقصودرابرساند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هرموردکه به موارد وقف نزدیک تر باشد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ازپرسش بعدی تفاوت وقف وحبس فهمیده می شود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دخترزن ، ازشوهردیگرباشد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که قبل ازادای مهر از طرف شوهرزن حق داشته باشد که از آمیزش جلوگیری کند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عموم المنزله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بچه ای که شیر خورده مانندبچه متولدشده اززن وشوهر صاحب شیرباشد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پاکی بعد از حیض که در آن آمیزش نشود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کردن زن و شوهر یکدیگر را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توضیح بیشتر به کتب فقهی مراجعه نمائید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دورترین زمان را برای عده محسوب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به دنیا آمدن فرزند یا طی شدن سه طهر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وی آمیزش شده باشد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زنی که با وی آمیزش نکرده است</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سمحاق جراحتی که گوشت را پاره کند و به پرده ای که روی استخوان است برسد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قیمت صحیح با قیمت معیوب 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مقام مقداری که حاکم حکم کند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زخمی که گوشت را پاره کند و به پرده نازک روی استخوان برسد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گیری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خدا را مانند آدمیان دارای اعضا مثل دست و پا می دانند و او را جسم می پندارند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خنثایی گفته می شود که بر اساس علایم ذکر شده جنسیت اصلی او قابل تشخیص باشد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خنثایی گفته می شود که بر اساس علایم ذکر شده جنسیت اصلی او قابل تشخیص نباشد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وصیت به امام حسن و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377</Pages>
  <Words>26986</Words>
  <Characters>99343</Characters>
  <CharactersWithSpaces>124957</CharactersWithSpaces>
  <Paragraphs>1492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2026-08-18T11:55:48Z</dcterms:created>
  <dc:creator>ghaemiyeh.com</dc:creator>
  <dc:description/>
  <dc:language>en-US</dc:language>
  <cp:lastModifiedBy/>
  <dcterms:modified xsi:type="dcterms:W3CDTF">2026-08-18T15:25:58Z</dcterms:modified>
  <cp:revision>1</cp:revision>
  <dc:subject/>
  <dc:title>مجموعه استفتائات مطابق فتاوای حضرت آیت اللّه لعظمی دوزدوزانی تبریزی مدظلّه العالی</dc:title>
</cp:coreProperties>
</file>

<file path=docProps/custom.xml><?xml version="1.0" encoding="utf-8"?>
<Properties xmlns="http://schemas.openxmlformats.org/officeDocument/2006/custom-properties" xmlns:vt="http://schemas.openxmlformats.org/officeDocument/2006/docPropsVTypes"/>
</file>