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حرمت اهانت و تکفیر مسلمانان از دیدگاه علمای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674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65676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65678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65680_1479056682">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765682_1479056682">
            <w:r>
              <w:rPr>
                <w:webHidden/>
                <w:rStyle w:val="IndexLink"/>
                <w:rtl w:val="true"/>
              </w:rPr>
              <w:t xml:space="preserve">حضرت امام خمینی </w:t>
            </w:r>
            <w:r>
              <w:rPr>
                <w:rStyle w:val="IndexLink"/>
                <w:rtl w:val="true"/>
              </w:rPr>
              <w:t>(</w:t>
            </w:r>
            <w:r>
              <w:rPr>
                <w:rStyle w:val="IndexLink"/>
                <w:rtl w:val="true"/>
              </w:rPr>
              <w:t>ره</w:t>
            </w:r>
            <w:r>
              <w:rPr>
                <w:rStyle w:val="IndexLink"/>
                <w:rtl w:val="true"/>
              </w:rPr>
              <w:t>)</w:t>
              <w:tab/>
            </w:r>
            <w:r>
              <w:rPr>
                <w:rStyle w:val="IndexLink"/>
              </w:rPr>
              <w:t>12</w:t>
            </w:r>
          </w:hyperlink>
        </w:p>
        <w:p>
          <w:pPr>
            <w:pStyle w:val="Contents2"/>
            <w:tabs>
              <w:tab w:val="clear" w:pos="8743"/>
              <w:tab w:val="right" w:pos="9026" w:leader="dot"/>
            </w:tabs>
            <w:rPr/>
          </w:pPr>
          <w:hyperlink w:anchor="__RefHeading___Toc765684_1479056682">
            <w:r>
              <w:rPr>
                <w:webHidden/>
                <w:rStyle w:val="IndexLink"/>
                <w:rtl w:val="true"/>
              </w:rPr>
              <w:t xml:space="preserve">آیت اللّه العظمی سید علی خامنه‌ای </w:t>
            </w:r>
            <w:r>
              <w:rPr>
                <w:rStyle w:val="IndexLink"/>
                <w:rtl w:val="true"/>
              </w:rPr>
              <w:t>(</w:t>
            </w:r>
            <w:r>
              <w:rPr>
                <w:rStyle w:val="IndexLink"/>
                <w:rtl w:val="true"/>
              </w:rPr>
              <w:t>دام ظله</w:t>
            </w:r>
            <w:r>
              <w:rPr>
                <w:rStyle w:val="IndexLink"/>
                <w:rtl w:val="true"/>
              </w:rPr>
              <w:t>)</w:t>
              <w:tab/>
            </w:r>
            <w:r>
              <w:rPr>
                <w:rStyle w:val="IndexLink"/>
              </w:rPr>
              <w:t>14</w:t>
            </w:r>
          </w:hyperlink>
        </w:p>
        <w:p>
          <w:pPr>
            <w:pStyle w:val="Contents2"/>
            <w:tabs>
              <w:tab w:val="clear" w:pos="8743"/>
              <w:tab w:val="right" w:pos="9026" w:leader="dot"/>
            </w:tabs>
            <w:rPr/>
          </w:pPr>
          <w:hyperlink w:anchor="__RefHeading___Toc765686_1479056682">
            <w:r>
              <w:rPr>
                <w:webHidden/>
                <w:rStyle w:val="IndexLink"/>
                <w:rtl w:val="true"/>
              </w:rPr>
              <w:t xml:space="preserve">آیت اللّه العظمی ناصر مکارم شیرازی </w:t>
            </w:r>
            <w:r>
              <w:rPr>
                <w:rStyle w:val="IndexLink"/>
                <w:rtl w:val="true"/>
              </w:rPr>
              <w:t>(</w:t>
            </w:r>
            <w:r>
              <w:rPr>
                <w:rStyle w:val="IndexLink"/>
                <w:rtl w:val="true"/>
              </w:rPr>
              <w:t>دام ظله</w:t>
            </w:r>
            <w:r>
              <w:rPr>
                <w:rStyle w:val="IndexLink"/>
                <w:rtl w:val="true"/>
              </w:rPr>
              <w:t>)</w:t>
              <w:tab/>
            </w:r>
            <w:r>
              <w:rPr>
                <w:rStyle w:val="IndexLink"/>
              </w:rPr>
              <w:t>19</w:t>
            </w:r>
          </w:hyperlink>
        </w:p>
        <w:p>
          <w:pPr>
            <w:pStyle w:val="Contents2"/>
            <w:tabs>
              <w:tab w:val="clear" w:pos="8743"/>
              <w:tab w:val="right" w:pos="9026" w:leader="dot"/>
            </w:tabs>
            <w:rPr/>
          </w:pPr>
          <w:hyperlink w:anchor="__RefHeading___Toc765688_1479056682">
            <w:r>
              <w:rPr>
                <w:webHidden/>
                <w:rStyle w:val="IndexLink"/>
                <w:rtl w:val="true"/>
              </w:rPr>
              <w:t xml:space="preserve">آیت الله العظمی سید ابوالقاسم خویی </w:t>
            </w:r>
            <w:r>
              <w:rPr>
                <w:rStyle w:val="IndexLink"/>
                <w:rtl w:val="true"/>
              </w:rPr>
              <w:t>(</w:t>
            </w:r>
            <w:r>
              <w:rPr>
                <w:rStyle w:val="IndexLink"/>
                <w:rtl w:val="true"/>
              </w:rPr>
              <w:t>ره</w:t>
            </w:r>
            <w:r>
              <w:rPr>
                <w:rStyle w:val="IndexLink"/>
                <w:rtl w:val="true"/>
              </w:rPr>
              <w:t>)</w:t>
              <w:tab/>
            </w:r>
            <w:r>
              <w:rPr>
                <w:rStyle w:val="IndexLink"/>
              </w:rPr>
              <w:t>22</w:t>
            </w:r>
          </w:hyperlink>
        </w:p>
        <w:p>
          <w:pPr>
            <w:pStyle w:val="Contents2"/>
            <w:tabs>
              <w:tab w:val="clear" w:pos="8743"/>
              <w:tab w:val="right" w:pos="9026" w:leader="dot"/>
            </w:tabs>
            <w:rPr/>
          </w:pPr>
          <w:hyperlink w:anchor="__RefHeading___Toc765690_1479056682">
            <w:r>
              <w:rPr>
                <w:webHidden/>
                <w:rStyle w:val="IndexLink"/>
                <w:rtl w:val="true"/>
              </w:rPr>
              <w:t xml:space="preserve">آیت‌الله العظمی سیدعلی سیستانی </w:t>
            </w:r>
            <w:r>
              <w:rPr>
                <w:rStyle w:val="IndexLink"/>
                <w:rtl w:val="true"/>
              </w:rPr>
              <w:t>(</w:t>
            </w:r>
            <w:r>
              <w:rPr>
                <w:rStyle w:val="IndexLink"/>
                <w:rtl w:val="true"/>
              </w:rPr>
              <w:t>دام ظله</w:t>
            </w:r>
            <w:r>
              <w:rPr>
                <w:rStyle w:val="IndexLink"/>
                <w:rtl w:val="true"/>
              </w:rPr>
              <w:t>)</w:t>
              <w:tab/>
            </w:r>
            <w:r>
              <w:rPr>
                <w:rStyle w:val="IndexLink"/>
              </w:rPr>
              <w:t>23</w:t>
            </w:r>
          </w:hyperlink>
        </w:p>
        <w:p>
          <w:pPr>
            <w:pStyle w:val="Contents2"/>
            <w:tabs>
              <w:tab w:val="clear" w:pos="8743"/>
              <w:tab w:val="right" w:pos="9026" w:leader="dot"/>
            </w:tabs>
            <w:rPr/>
          </w:pPr>
          <w:hyperlink w:anchor="__RefHeading___Toc765692_1479056682">
            <w:r>
              <w:rPr>
                <w:webHidden/>
                <w:rStyle w:val="IndexLink"/>
                <w:rtl w:val="true"/>
              </w:rPr>
              <w:t xml:space="preserve">علامه سید محمد حسین طباطبایی </w:t>
            </w:r>
            <w:r>
              <w:rPr>
                <w:rStyle w:val="IndexLink"/>
                <w:rtl w:val="true"/>
              </w:rPr>
              <w:t>(</w:t>
            </w:r>
            <w:r>
              <w:rPr>
                <w:rStyle w:val="IndexLink"/>
                <w:rtl w:val="true"/>
              </w:rPr>
              <w:t>ره</w:t>
            </w:r>
            <w:r>
              <w:rPr>
                <w:rStyle w:val="IndexLink"/>
                <w:rtl w:val="true"/>
              </w:rPr>
              <w:t>)</w:t>
              <w:tab/>
            </w:r>
            <w:r>
              <w:rPr>
                <w:rStyle w:val="IndexLink"/>
              </w:rPr>
              <w:t>25</w:t>
            </w:r>
          </w:hyperlink>
        </w:p>
        <w:p>
          <w:pPr>
            <w:pStyle w:val="Contents2"/>
            <w:tabs>
              <w:tab w:val="clear" w:pos="8743"/>
              <w:tab w:val="right" w:pos="9026" w:leader="dot"/>
            </w:tabs>
            <w:rPr/>
          </w:pPr>
          <w:hyperlink w:anchor="__RefHeading___Toc765694_1479056682">
            <w:r>
              <w:rPr>
                <w:webHidden/>
                <w:rStyle w:val="IndexLink"/>
                <w:rtl w:val="true"/>
              </w:rPr>
              <w:t xml:space="preserve">آیت الله عبدالحسین امینی </w:t>
            </w:r>
            <w:r>
              <w:rPr>
                <w:rStyle w:val="IndexLink"/>
                <w:rtl w:val="true"/>
              </w:rPr>
              <w:t>(</w:t>
            </w:r>
            <w:r>
              <w:rPr>
                <w:rStyle w:val="IndexLink"/>
                <w:rtl w:val="true"/>
              </w:rPr>
              <w:t>ره</w:t>
            </w:r>
            <w:r>
              <w:rPr>
                <w:rStyle w:val="IndexLink"/>
                <w:rtl w:val="true"/>
              </w:rPr>
              <w:t>)</w:t>
              <w:tab/>
            </w:r>
            <w:r>
              <w:rPr>
                <w:rStyle w:val="IndexLink"/>
              </w:rPr>
              <w:t>26</w:t>
            </w:r>
          </w:hyperlink>
        </w:p>
        <w:p>
          <w:pPr>
            <w:pStyle w:val="Contents2"/>
            <w:tabs>
              <w:tab w:val="clear" w:pos="8743"/>
              <w:tab w:val="right" w:pos="9026" w:leader="dot"/>
            </w:tabs>
            <w:rPr/>
          </w:pPr>
          <w:hyperlink w:anchor="__RefHeading___Toc765696_1479056682">
            <w:r>
              <w:rPr>
                <w:webHidden/>
                <w:rStyle w:val="IndexLink"/>
                <w:rtl w:val="true"/>
              </w:rPr>
              <w:t xml:space="preserve">آیت الله شهید سید محمد باقر صدر </w:t>
            </w:r>
            <w:r>
              <w:rPr>
                <w:rStyle w:val="IndexLink"/>
                <w:rtl w:val="true"/>
              </w:rPr>
              <w:t>(</w:t>
            </w:r>
            <w:r>
              <w:rPr>
                <w:rStyle w:val="IndexLink"/>
                <w:rtl w:val="true"/>
              </w:rPr>
              <w:t>ره</w:t>
            </w:r>
            <w:r>
              <w:rPr>
                <w:rStyle w:val="IndexLink"/>
                <w:rtl w:val="true"/>
              </w:rPr>
              <w:t>)</w:t>
              <w:tab/>
            </w:r>
            <w:r>
              <w:rPr>
                <w:rStyle w:val="IndexLink"/>
              </w:rPr>
              <w:t>27</w:t>
            </w:r>
          </w:hyperlink>
        </w:p>
        <w:p>
          <w:pPr>
            <w:pStyle w:val="Contents2"/>
            <w:tabs>
              <w:tab w:val="clear" w:pos="8743"/>
              <w:tab w:val="right" w:pos="9026" w:leader="dot"/>
            </w:tabs>
            <w:rPr/>
          </w:pPr>
          <w:hyperlink w:anchor="__RefHeading___Toc765698_1479056682">
            <w:r>
              <w:rPr>
                <w:webHidden/>
                <w:rStyle w:val="IndexLink"/>
                <w:rtl w:val="true"/>
              </w:rPr>
              <w:t xml:space="preserve">آیت الله‌العظمی محمد فاضل لنکرانی </w:t>
            </w:r>
            <w:r>
              <w:rPr>
                <w:rStyle w:val="IndexLink"/>
                <w:rtl w:val="true"/>
              </w:rPr>
              <w:t>(</w:t>
            </w:r>
            <w:r>
              <w:rPr>
                <w:rStyle w:val="IndexLink"/>
                <w:rtl w:val="true"/>
              </w:rPr>
              <w:t>ره</w:t>
            </w:r>
            <w:r>
              <w:rPr>
                <w:rStyle w:val="IndexLink"/>
                <w:rtl w:val="true"/>
              </w:rPr>
              <w:t>)</w:t>
              <w:tab/>
            </w:r>
            <w:r>
              <w:rPr>
                <w:rStyle w:val="IndexLink"/>
              </w:rPr>
              <w:t>29</w:t>
            </w:r>
          </w:hyperlink>
        </w:p>
        <w:p>
          <w:pPr>
            <w:pStyle w:val="Contents2"/>
            <w:tabs>
              <w:tab w:val="clear" w:pos="8743"/>
              <w:tab w:val="right" w:pos="9026" w:leader="dot"/>
            </w:tabs>
            <w:rPr/>
          </w:pPr>
          <w:hyperlink w:anchor="__RefHeading___Toc765700_1479056682">
            <w:r>
              <w:rPr>
                <w:webHidden/>
                <w:rStyle w:val="IndexLink"/>
                <w:rtl w:val="true"/>
              </w:rPr>
              <w:t xml:space="preserve">آیت الله العظمی حسین نوری همدانی‌ </w:t>
            </w:r>
            <w:r>
              <w:rPr>
                <w:rStyle w:val="IndexLink"/>
                <w:rtl w:val="true"/>
              </w:rPr>
              <w:t>(</w:t>
            </w:r>
            <w:r>
              <w:rPr>
                <w:rStyle w:val="IndexLink"/>
                <w:rtl w:val="true"/>
              </w:rPr>
              <w:t>دام ظله</w:t>
            </w:r>
            <w:r>
              <w:rPr>
                <w:rStyle w:val="IndexLink"/>
                <w:rtl w:val="true"/>
              </w:rPr>
              <w:t>)</w:t>
              <w:tab/>
            </w:r>
            <w:r>
              <w:rPr>
                <w:rStyle w:val="IndexLink"/>
              </w:rPr>
              <w:t>31</w:t>
            </w:r>
          </w:hyperlink>
        </w:p>
        <w:p>
          <w:pPr>
            <w:pStyle w:val="Contents2"/>
            <w:tabs>
              <w:tab w:val="clear" w:pos="8743"/>
              <w:tab w:val="right" w:pos="9026" w:leader="dot"/>
            </w:tabs>
            <w:rPr/>
          </w:pPr>
          <w:hyperlink w:anchor="__RefHeading___Toc765702_1479056682">
            <w:r>
              <w:rPr>
                <w:webHidden/>
                <w:rStyle w:val="IndexLink"/>
                <w:rtl w:val="true"/>
              </w:rPr>
              <w:t xml:space="preserve">آیت اللّه العظمی لطف‌اللّه صافی گلپایگانی </w:t>
            </w:r>
            <w:r>
              <w:rPr>
                <w:rStyle w:val="IndexLink"/>
                <w:rtl w:val="true"/>
              </w:rPr>
              <w:t>(</w:t>
            </w:r>
            <w:r>
              <w:rPr>
                <w:rStyle w:val="IndexLink"/>
                <w:rtl w:val="true"/>
              </w:rPr>
              <w:t>دام ظله</w:t>
            </w:r>
            <w:r>
              <w:rPr>
                <w:rStyle w:val="IndexLink"/>
                <w:rtl w:val="true"/>
              </w:rPr>
              <w:t>)</w:t>
              <w:tab/>
            </w:r>
            <w:r>
              <w:rPr>
                <w:rStyle w:val="IndexLink"/>
              </w:rPr>
              <w:t>33</w:t>
            </w:r>
          </w:hyperlink>
        </w:p>
        <w:p>
          <w:pPr>
            <w:pStyle w:val="Contents2"/>
            <w:tabs>
              <w:tab w:val="clear" w:pos="8743"/>
              <w:tab w:val="right" w:pos="9026" w:leader="dot"/>
            </w:tabs>
            <w:rPr/>
          </w:pPr>
          <w:hyperlink w:anchor="__RefHeading___Toc765704_1479056682">
            <w:r>
              <w:rPr>
                <w:webHidden/>
                <w:rStyle w:val="IndexLink"/>
                <w:rtl w:val="true"/>
              </w:rPr>
              <w:t xml:space="preserve">آیت الله العظمی حسین وحید خراسانی‌ </w:t>
            </w:r>
            <w:r>
              <w:rPr>
                <w:rStyle w:val="IndexLink"/>
                <w:rtl w:val="true"/>
              </w:rPr>
              <w:t>(</w:t>
            </w:r>
            <w:r>
              <w:rPr>
                <w:rStyle w:val="IndexLink"/>
                <w:rtl w:val="true"/>
              </w:rPr>
              <w:t>دام ظله</w:t>
            </w:r>
            <w:r>
              <w:rPr>
                <w:rStyle w:val="IndexLink"/>
                <w:rtl w:val="true"/>
              </w:rPr>
              <w:t>)</w:t>
              <w:tab/>
            </w:r>
            <w:r>
              <w:rPr>
                <w:rStyle w:val="IndexLink"/>
              </w:rPr>
              <w:t>34</w:t>
            </w:r>
          </w:hyperlink>
        </w:p>
        <w:p>
          <w:pPr>
            <w:pStyle w:val="Contents2"/>
            <w:tabs>
              <w:tab w:val="clear" w:pos="8743"/>
              <w:tab w:val="right" w:pos="9026" w:leader="dot"/>
            </w:tabs>
            <w:rPr/>
          </w:pPr>
          <w:hyperlink w:anchor="__RefHeading___Toc765706_1479056682">
            <w:r>
              <w:rPr>
                <w:webHidden/>
                <w:rStyle w:val="IndexLink"/>
                <w:rtl w:val="true"/>
              </w:rPr>
              <w:t xml:space="preserve">آیت الله العظمی جعفر سبحانی </w:t>
            </w:r>
            <w:r>
              <w:rPr>
                <w:rStyle w:val="IndexLink"/>
                <w:rtl w:val="true"/>
              </w:rPr>
              <w:t>(</w:t>
            </w:r>
            <w:r>
              <w:rPr>
                <w:rStyle w:val="IndexLink"/>
                <w:rtl w:val="true"/>
              </w:rPr>
              <w:t>دام ظله</w:t>
            </w:r>
            <w:r>
              <w:rPr>
                <w:rStyle w:val="IndexLink"/>
                <w:rtl w:val="true"/>
              </w:rPr>
              <w:t>)</w:t>
              <w:tab/>
            </w:r>
            <w:r>
              <w:rPr>
                <w:rStyle w:val="IndexLink"/>
              </w:rPr>
              <w:t>36</w:t>
            </w:r>
          </w:hyperlink>
        </w:p>
        <w:p>
          <w:pPr>
            <w:pStyle w:val="Contents2"/>
            <w:tabs>
              <w:tab w:val="clear" w:pos="8743"/>
              <w:tab w:val="right" w:pos="9026" w:leader="dot"/>
            </w:tabs>
            <w:rPr/>
          </w:pPr>
          <w:hyperlink w:anchor="__RefHeading___Toc765708_1479056682">
            <w:r>
              <w:rPr>
                <w:webHidden/>
                <w:rStyle w:val="IndexLink"/>
                <w:rtl w:val="true"/>
              </w:rPr>
              <w:t xml:space="preserve">آیت الله العظمی بهجت </w:t>
            </w:r>
            <w:r>
              <w:rPr>
                <w:rStyle w:val="IndexLink"/>
                <w:rtl w:val="true"/>
              </w:rPr>
              <w:t>(</w:t>
            </w:r>
            <w:r>
              <w:rPr>
                <w:rStyle w:val="IndexLink"/>
                <w:rtl w:val="true"/>
              </w:rPr>
              <w:t>ره</w:t>
            </w:r>
            <w:r>
              <w:rPr>
                <w:rStyle w:val="IndexLink"/>
                <w:rtl w:val="true"/>
              </w:rPr>
              <w:t>)</w:t>
              <w:tab/>
            </w:r>
            <w:r>
              <w:rPr>
                <w:rStyle w:val="IndexLink"/>
              </w:rPr>
              <w:t>38</w:t>
            </w:r>
          </w:hyperlink>
        </w:p>
        <w:p>
          <w:pPr>
            <w:pStyle w:val="Contents2"/>
            <w:tabs>
              <w:tab w:val="clear" w:pos="8743"/>
              <w:tab w:val="right" w:pos="9026" w:leader="dot"/>
            </w:tabs>
            <w:rPr/>
          </w:pPr>
          <w:hyperlink w:anchor="__RefHeading___Toc765710_1479056682">
            <w:r>
              <w:rPr>
                <w:webHidden/>
                <w:rStyle w:val="IndexLink"/>
                <w:rtl w:val="true"/>
              </w:rPr>
              <w:t xml:space="preserve">آیت الله العظمی سید موسی شبیری زنجانی‌ </w:t>
            </w:r>
            <w:r>
              <w:rPr>
                <w:rStyle w:val="IndexLink"/>
                <w:rtl w:val="true"/>
              </w:rPr>
              <w:t>(</w:t>
            </w:r>
            <w:r>
              <w:rPr>
                <w:rStyle w:val="IndexLink"/>
                <w:rtl w:val="true"/>
              </w:rPr>
              <w:t>دام ظله</w:t>
            </w:r>
            <w:r>
              <w:rPr>
                <w:rStyle w:val="IndexLink"/>
                <w:rtl w:val="true"/>
              </w:rPr>
              <w:t>)</w:t>
              <w:tab/>
            </w:r>
            <w:r>
              <w:rPr>
                <w:rStyle w:val="IndexLink"/>
              </w:rPr>
              <w:t>40</w:t>
            </w:r>
          </w:hyperlink>
        </w:p>
        <w:p>
          <w:pPr>
            <w:pStyle w:val="Contents2"/>
            <w:tabs>
              <w:tab w:val="clear" w:pos="8743"/>
              <w:tab w:val="right" w:pos="9026" w:leader="dot"/>
            </w:tabs>
            <w:rPr/>
          </w:pPr>
          <w:hyperlink w:anchor="__RefHeading___Toc765712_1479056682">
            <w:r>
              <w:rPr>
                <w:webHidden/>
                <w:rStyle w:val="IndexLink"/>
                <w:rtl w:val="true"/>
              </w:rPr>
              <w:t xml:space="preserve">آیت اللّه العظمی عبداللّه جوادی آملی‌ </w:t>
            </w:r>
            <w:r>
              <w:rPr>
                <w:rStyle w:val="IndexLink"/>
                <w:rtl w:val="true"/>
              </w:rPr>
              <w:t>(</w:t>
            </w:r>
            <w:r>
              <w:rPr>
                <w:rStyle w:val="IndexLink"/>
                <w:rtl w:val="true"/>
              </w:rPr>
              <w:t>دام ظله</w:t>
            </w:r>
            <w:r>
              <w:rPr>
                <w:rStyle w:val="IndexLink"/>
                <w:rtl w:val="true"/>
              </w:rPr>
              <w:t>)</w:t>
              <w:tab/>
            </w:r>
            <w:r>
              <w:rPr>
                <w:rStyle w:val="IndexLink"/>
              </w:rPr>
              <w:t>42</w:t>
            </w:r>
          </w:hyperlink>
        </w:p>
        <w:p>
          <w:pPr>
            <w:pStyle w:val="Contents2"/>
            <w:tabs>
              <w:tab w:val="clear" w:pos="8743"/>
              <w:tab w:val="right" w:pos="9026" w:leader="dot"/>
            </w:tabs>
            <w:rPr/>
          </w:pPr>
          <w:hyperlink w:anchor="__RefHeading___Toc765714_1479056682">
            <w:r>
              <w:rPr>
                <w:webHidden/>
                <w:rStyle w:val="IndexLink"/>
                <w:rtl w:val="true"/>
              </w:rPr>
              <w:t xml:space="preserve">آیت‌اللّه‌العظمی سید محمود هاشمی شاهرودی </w:t>
            </w:r>
            <w:r>
              <w:rPr>
                <w:rStyle w:val="IndexLink"/>
                <w:rtl w:val="true"/>
              </w:rPr>
              <w:t>(</w:t>
            </w:r>
            <w:r>
              <w:rPr>
                <w:rStyle w:val="IndexLink"/>
                <w:rtl w:val="true"/>
              </w:rPr>
              <w:t>دام ظله</w:t>
            </w:r>
            <w:r>
              <w:rPr>
                <w:rStyle w:val="IndexLink"/>
                <w:rtl w:val="true"/>
              </w:rPr>
              <w:t>)</w:t>
              <w:tab/>
            </w:r>
            <w:r>
              <w:rPr>
                <w:rStyle w:val="IndexLink"/>
              </w:rPr>
              <w:t>43</w:t>
            </w:r>
          </w:hyperlink>
        </w:p>
        <w:p>
          <w:pPr>
            <w:pStyle w:val="Contents2"/>
            <w:tabs>
              <w:tab w:val="clear" w:pos="8743"/>
              <w:tab w:val="right" w:pos="9026" w:leader="dot"/>
            </w:tabs>
            <w:rPr/>
          </w:pPr>
          <w:hyperlink w:anchor="__RefHeading___Toc765716_1479056682">
            <w:r>
              <w:rPr>
                <w:webHidden/>
                <w:rStyle w:val="IndexLink"/>
                <w:rtl w:val="true"/>
              </w:rPr>
              <w:t xml:space="preserve">آیت اللّه سید محمّد حسین فضل اللّه </w:t>
            </w:r>
            <w:r>
              <w:rPr>
                <w:rStyle w:val="IndexLink"/>
                <w:rtl w:val="true"/>
              </w:rPr>
              <w:t>(</w:t>
            </w:r>
            <w:r>
              <w:rPr>
                <w:rStyle w:val="IndexLink"/>
                <w:rtl w:val="true"/>
              </w:rPr>
              <w:t>ره</w:t>
            </w:r>
            <w:r>
              <w:rPr>
                <w:rStyle w:val="IndexLink"/>
                <w:rtl w:val="true"/>
              </w:rPr>
              <w:t>)</w:t>
              <w:tab/>
            </w:r>
            <w:r>
              <w:rPr>
                <w:rStyle w:val="IndexLink"/>
              </w:rPr>
              <w:t>45</w:t>
            </w:r>
          </w:hyperlink>
        </w:p>
        <w:p>
          <w:pPr>
            <w:pStyle w:val="Contents2"/>
            <w:tabs>
              <w:tab w:val="clear" w:pos="8743"/>
              <w:tab w:val="right" w:pos="9026" w:leader="dot"/>
            </w:tabs>
            <w:rPr/>
          </w:pPr>
          <w:hyperlink w:anchor="__RefHeading___Toc765718_1479056682">
            <w:r>
              <w:rPr>
                <w:webHidden/>
                <w:rStyle w:val="IndexLink"/>
                <w:rtl w:val="true"/>
              </w:rPr>
              <w:t xml:space="preserve">آیت‌الله العظمی سیدمحمدسعید حکیم </w:t>
            </w:r>
            <w:r>
              <w:rPr>
                <w:rStyle w:val="IndexLink"/>
                <w:rtl w:val="true"/>
              </w:rPr>
              <w:t>(</w:t>
            </w:r>
            <w:r>
              <w:rPr>
                <w:rStyle w:val="IndexLink"/>
                <w:rtl w:val="true"/>
              </w:rPr>
              <w:t>دام ظله</w:t>
            </w:r>
            <w:r>
              <w:rPr>
                <w:rStyle w:val="IndexLink"/>
                <w:rtl w:val="true"/>
              </w:rPr>
              <w:t>)</w:t>
              <w:tab/>
            </w:r>
            <w:r>
              <w:rPr>
                <w:rStyle w:val="IndexLink"/>
              </w:rPr>
              <w:t>46</w:t>
            </w:r>
          </w:hyperlink>
        </w:p>
        <w:p>
          <w:pPr>
            <w:pStyle w:val="Contents2"/>
            <w:tabs>
              <w:tab w:val="clear" w:pos="8743"/>
              <w:tab w:val="right" w:pos="9026" w:leader="dot"/>
            </w:tabs>
            <w:rPr/>
          </w:pPr>
          <w:hyperlink w:anchor="__RefHeading___Toc765720_1479056682">
            <w:r>
              <w:rPr>
                <w:webHidden/>
                <w:rStyle w:val="IndexLink"/>
                <w:rtl w:val="true"/>
              </w:rPr>
              <w:t xml:space="preserve">آیت الله العظمی بشیر نجفی </w:t>
            </w:r>
            <w:r>
              <w:rPr>
                <w:rStyle w:val="IndexLink"/>
                <w:rtl w:val="true"/>
              </w:rPr>
              <w:t>(</w:t>
            </w:r>
            <w:r>
              <w:rPr>
                <w:rStyle w:val="IndexLink"/>
                <w:rtl w:val="true"/>
              </w:rPr>
              <w:t>دام ظله</w:t>
            </w:r>
            <w:r>
              <w:rPr>
                <w:rStyle w:val="IndexLink"/>
                <w:rtl w:val="true"/>
              </w:rPr>
              <w:t>)</w:t>
              <w:tab/>
            </w:r>
            <w:r>
              <w:rPr>
                <w:rStyle w:val="IndexLink"/>
              </w:rPr>
              <w:t>48</w:t>
            </w:r>
          </w:hyperlink>
        </w:p>
        <w:p>
          <w:pPr>
            <w:pStyle w:val="Contents2"/>
            <w:tabs>
              <w:tab w:val="clear" w:pos="8743"/>
              <w:tab w:val="right" w:pos="9026" w:leader="dot"/>
            </w:tabs>
            <w:rPr/>
          </w:pPr>
          <w:hyperlink w:anchor="__RefHeading___Toc765722_1479056682">
            <w:r>
              <w:rPr>
                <w:webHidden/>
                <w:rStyle w:val="IndexLink"/>
                <w:rtl w:val="true"/>
              </w:rPr>
              <w:t xml:space="preserve">آیت‌الله‌العظمی شیخ اسحاق فیاض </w:t>
            </w:r>
            <w:r>
              <w:rPr>
                <w:rStyle w:val="IndexLink"/>
                <w:rtl w:val="true"/>
              </w:rPr>
              <w:t>(</w:t>
            </w:r>
            <w:r>
              <w:rPr>
                <w:rStyle w:val="IndexLink"/>
                <w:rtl w:val="true"/>
              </w:rPr>
              <w:t>دام ظله</w:t>
            </w:r>
            <w:r>
              <w:rPr>
                <w:rStyle w:val="IndexLink"/>
                <w:rtl w:val="true"/>
              </w:rPr>
              <w:t>)</w:t>
              <w:tab/>
            </w:r>
            <w:r>
              <w:rPr>
                <w:rStyle w:val="IndexLink"/>
              </w:rPr>
              <w:t>50</w:t>
            </w:r>
          </w:hyperlink>
        </w:p>
        <w:p>
          <w:pPr>
            <w:pStyle w:val="Contents2"/>
            <w:tabs>
              <w:tab w:val="clear" w:pos="8743"/>
              <w:tab w:val="right" w:pos="9026" w:leader="dot"/>
            </w:tabs>
            <w:rPr/>
          </w:pPr>
          <w:hyperlink w:anchor="__RefHeading___Toc765724_1479056682">
            <w:r>
              <w:rPr>
                <w:webHidden/>
                <w:rStyle w:val="IndexLink"/>
                <w:rtl w:val="true"/>
              </w:rPr>
              <w:t xml:space="preserve">آیت الله العظمی قربانعلی محقق کابلی </w:t>
            </w:r>
            <w:r>
              <w:rPr>
                <w:rStyle w:val="IndexLink"/>
                <w:rtl w:val="true"/>
              </w:rPr>
              <w:t>(</w:t>
            </w:r>
            <w:r>
              <w:rPr>
                <w:rStyle w:val="IndexLink"/>
                <w:rtl w:val="true"/>
              </w:rPr>
              <w:t>دام ظله</w:t>
            </w:r>
            <w:r>
              <w:rPr>
                <w:rStyle w:val="IndexLink"/>
                <w:rtl w:val="true"/>
              </w:rPr>
              <w:t>)</w:t>
              <w:tab/>
            </w:r>
            <w:r>
              <w:rPr>
                <w:rStyle w:val="IndexLink"/>
              </w:rPr>
              <w:t>52</w:t>
            </w:r>
          </w:hyperlink>
        </w:p>
        <w:p>
          <w:pPr>
            <w:pStyle w:val="Contents2"/>
            <w:tabs>
              <w:tab w:val="clear" w:pos="8743"/>
              <w:tab w:val="right" w:pos="9026" w:leader="dot"/>
            </w:tabs>
            <w:rPr/>
          </w:pPr>
          <w:hyperlink w:anchor="__RefHeading___Toc765726_1479056682">
            <w:r>
              <w:rPr>
                <w:webHidden/>
                <w:rStyle w:val="IndexLink"/>
                <w:rtl w:val="true"/>
              </w:rPr>
              <w:t xml:space="preserve">آیت اللّه العظمی سید محمد حسینی شاهرودی‌ </w:t>
            </w:r>
            <w:r>
              <w:rPr>
                <w:rStyle w:val="IndexLink"/>
                <w:rtl w:val="true"/>
              </w:rPr>
              <w:t>(</w:t>
            </w:r>
            <w:r>
              <w:rPr>
                <w:rStyle w:val="IndexLink"/>
                <w:rtl w:val="true"/>
              </w:rPr>
              <w:t>دام ظله</w:t>
            </w:r>
            <w:r>
              <w:rPr>
                <w:rStyle w:val="IndexLink"/>
                <w:rtl w:val="true"/>
              </w:rPr>
              <w:t>)</w:t>
              <w:tab/>
            </w:r>
            <w:r>
              <w:rPr>
                <w:rStyle w:val="IndexLink"/>
              </w:rPr>
              <w:t>54</w:t>
            </w:r>
          </w:hyperlink>
        </w:p>
        <w:p>
          <w:pPr>
            <w:pStyle w:val="Contents2"/>
            <w:tabs>
              <w:tab w:val="clear" w:pos="8743"/>
              <w:tab w:val="right" w:pos="9026" w:leader="dot"/>
            </w:tabs>
            <w:rPr/>
          </w:pPr>
          <w:hyperlink w:anchor="__RefHeading___Toc765728_1479056682">
            <w:r>
              <w:rPr>
                <w:webHidden/>
                <w:rStyle w:val="IndexLink"/>
                <w:rtl w:val="true"/>
              </w:rPr>
              <w:t xml:space="preserve">آیت الله العظمی سید محمد علی علوی گرگانی </w:t>
            </w:r>
            <w:r>
              <w:rPr>
                <w:rStyle w:val="IndexLink"/>
                <w:rtl w:val="true"/>
              </w:rPr>
              <w:t>(</w:t>
            </w:r>
            <w:r>
              <w:rPr>
                <w:rStyle w:val="IndexLink"/>
                <w:rtl w:val="true"/>
              </w:rPr>
              <w:t>دام ظله</w:t>
            </w:r>
            <w:r>
              <w:rPr>
                <w:rStyle w:val="IndexLink"/>
                <w:rtl w:val="true"/>
              </w:rPr>
              <w:t>)</w:t>
              <w:tab/>
            </w:r>
            <w:r>
              <w:rPr>
                <w:rStyle w:val="IndexLink"/>
              </w:rPr>
              <w:t>55</w:t>
            </w:r>
          </w:hyperlink>
        </w:p>
        <w:p>
          <w:pPr>
            <w:pStyle w:val="Contents2"/>
            <w:tabs>
              <w:tab w:val="clear" w:pos="8743"/>
              <w:tab w:val="right" w:pos="9026" w:leader="dot"/>
            </w:tabs>
            <w:rPr/>
          </w:pPr>
          <w:hyperlink w:anchor="__RefHeading___Toc765730_1479056682">
            <w:r>
              <w:rPr>
                <w:webHidden/>
                <w:rStyle w:val="IndexLink"/>
                <w:rtl w:val="true"/>
              </w:rPr>
              <w:t xml:space="preserve">آیت الله العظمی حسین مظاهری </w:t>
            </w:r>
            <w:r>
              <w:rPr>
                <w:rStyle w:val="IndexLink"/>
                <w:rtl w:val="true"/>
              </w:rPr>
              <w:t>(</w:t>
            </w:r>
            <w:r>
              <w:rPr>
                <w:rStyle w:val="IndexLink"/>
                <w:rtl w:val="true"/>
              </w:rPr>
              <w:t>دام ظله</w:t>
            </w:r>
            <w:r>
              <w:rPr>
                <w:rStyle w:val="IndexLink"/>
                <w:rtl w:val="true"/>
              </w:rPr>
              <w:t>)</w:t>
              <w:tab/>
            </w:r>
            <w:r>
              <w:rPr>
                <w:rStyle w:val="IndexLink"/>
              </w:rPr>
              <w:t>57</w:t>
            </w:r>
          </w:hyperlink>
        </w:p>
        <w:p>
          <w:pPr>
            <w:pStyle w:val="Contents2"/>
            <w:tabs>
              <w:tab w:val="clear" w:pos="8743"/>
              <w:tab w:val="right" w:pos="9026" w:leader="dot"/>
            </w:tabs>
            <w:rPr/>
          </w:pPr>
          <w:hyperlink w:anchor="__RefHeading___Toc765732_1479056682">
            <w:r>
              <w:rPr>
                <w:webHidden/>
                <w:rStyle w:val="IndexLink"/>
                <w:rtl w:val="true"/>
              </w:rPr>
              <w:t xml:space="preserve">آیت الله العظمی سید یوسف مدنی تبریزی </w:t>
            </w:r>
            <w:r>
              <w:rPr>
                <w:rStyle w:val="IndexLink"/>
                <w:rtl w:val="true"/>
              </w:rPr>
              <w:t>(</w:t>
            </w:r>
            <w:r>
              <w:rPr>
                <w:rStyle w:val="IndexLink"/>
                <w:rtl w:val="true"/>
              </w:rPr>
              <w:t>ره</w:t>
            </w:r>
            <w:r>
              <w:rPr>
                <w:rStyle w:val="IndexLink"/>
                <w:rtl w:val="true"/>
              </w:rPr>
              <w:t>)</w:t>
              <w:tab/>
            </w:r>
            <w:r>
              <w:rPr>
                <w:rStyle w:val="IndexLink"/>
              </w:rPr>
              <w:t>58</w:t>
            </w:r>
          </w:hyperlink>
        </w:p>
        <w:p>
          <w:pPr>
            <w:pStyle w:val="Contents2"/>
            <w:tabs>
              <w:tab w:val="clear" w:pos="8743"/>
              <w:tab w:val="right" w:pos="9026" w:leader="dot"/>
            </w:tabs>
            <w:rPr/>
          </w:pPr>
          <w:hyperlink w:anchor="__RefHeading___Toc765734_1479056682">
            <w:r>
              <w:rPr>
                <w:webHidden/>
                <w:rStyle w:val="IndexLink"/>
                <w:rtl w:val="true"/>
              </w:rPr>
              <w:t>آیت اللّه العظمی سیدعبدالکریم موسوی اردبیلی</w:t>
            </w:r>
            <w:r>
              <w:rPr>
                <w:rStyle w:val="IndexLink"/>
                <w:rtl w:val="true"/>
              </w:rPr>
              <w:t>)</w:t>
              <w:tab/>
            </w:r>
            <w:r>
              <w:rPr>
                <w:rStyle w:val="IndexLink"/>
              </w:rPr>
              <w:t>59</w:t>
            </w:r>
          </w:hyperlink>
        </w:p>
        <w:p>
          <w:pPr>
            <w:pStyle w:val="Contents2"/>
            <w:tabs>
              <w:tab w:val="clear" w:pos="8743"/>
              <w:tab w:val="right" w:pos="9026" w:leader="dot"/>
            </w:tabs>
            <w:rPr/>
          </w:pPr>
          <w:hyperlink w:anchor="__RefHeading___Toc765736_1479056682">
            <w:r>
              <w:rPr>
                <w:webHidden/>
                <w:rStyle w:val="IndexLink"/>
                <w:rtl w:val="true"/>
              </w:rPr>
              <w:t xml:space="preserve">آیت الله محمد تقی مصباح یزدی </w:t>
            </w:r>
            <w:r>
              <w:rPr>
                <w:rStyle w:val="IndexLink"/>
                <w:rtl w:val="true"/>
              </w:rPr>
              <w:t>(</w:t>
            </w:r>
            <w:r>
              <w:rPr>
                <w:rStyle w:val="IndexLink"/>
                <w:rtl w:val="true"/>
              </w:rPr>
              <w:t>دام ظله</w:t>
            </w:r>
            <w:r>
              <w:rPr>
                <w:rStyle w:val="IndexLink"/>
                <w:rtl w:val="true"/>
              </w:rPr>
              <w:t>)</w:t>
              <w:tab/>
            </w:r>
            <w:r>
              <w:rPr>
                <w:rStyle w:val="IndexLink"/>
              </w:rPr>
              <w:t>60</w:t>
            </w:r>
          </w:hyperlink>
        </w:p>
        <w:p>
          <w:pPr>
            <w:pStyle w:val="Contents2"/>
            <w:tabs>
              <w:tab w:val="clear" w:pos="8743"/>
              <w:tab w:val="right" w:pos="9026" w:leader="dot"/>
            </w:tabs>
            <w:rPr/>
          </w:pPr>
          <w:hyperlink w:anchor="__RefHeading___Toc765738_1479056682">
            <w:r>
              <w:rPr>
                <w:webHidden/>
                <w:rStyle w:val="IndexLink"/>
                <w:rtl w:val="true"/>
              </w:rPr>
              <w:t>آیت الله محمدرضا مهدوی‌کنی</w:t>
            </w:r>
            <w:r>
              <w:rPr>
                <w:rStyle w:val="IndexLink"/>
                <w:rtl w:val="true"/>
              </w:rPr>
              <w:t>)</w:t>
              <w:tab/>
            </w:r>
            <w:r>
              <w:rPr>
                <w:rStyle w:val="IndexLink"/>
              </w:rPr>
              <w:t>62</w:t>
            </w:r>
          </w:hyperlink>
        </w:p>
        <w:p>
          <w:pPr>
            <w:pStyle w:val="Contents2"/>
            <w:tabs>
              <w:tab w:val="clear" w:pos="8743"/>
              <w:tab w:val="right" w:pos="9026" w:leader="dot"/>
            </w:tabs>
            <w:rPr/>
          </w:pPr>
          <w:hyperlink w:anchor="__RefHeading___Toc765740_1479056682">
            <w:r>
              <w:rPr>
                <w:webHidden/>
                <w:rStyle w:val="IndexLink"/>
                <w:rtl w:val="true"/>
              </w:rPr>
              <w:t xml:space="preserve">آیت الله محمدیزدی </w:t>
            </w:r>
            <w:r>
              <w:rPr>
                <w:rStyle w:val="IndexLink"/>
                <w:rtl w:val="true"/>
              </w:rPr>
              <w:t>(</w:t>
            </w:r>
            <w:r>
              <w:rPr>
                <w:rStyle w:val="IndexLink"/>
                <w:rtl w:val="true"/>
              </w:rPr>
              <w:t>دام ظله</w:t>
            </w:r>
            <w:r>
              <w:rPr>
                <w:rStyle w:val="IndexLink"/>
                <w:rtl w:val="true"/>
              </w:rPr>
              <w:t>)</w:t>
              <w:tab/>
            </w:r>
            <w:r>
              <w:rPr>
                <w:rStyle w:val="IndexLink"/>
              </w:rPr>
              <w:t>64</w:t>
            </w:r>
          </w:hyperlink>
        </w:p>
        <w:p>
          <w:pPr>
            <w:pStyle w:val="Contents2"/>
            <w:tabs>
              <w:tab w:val="clear" w:pos="8743"/>
              <w:tab w:val="right" w:pos="9026" w:leader="dot"/>
            </w:tabs>
            <w:rPr/>
          </w:pPr>
          <w:hyperlink w:anchor="__RefHeading___Toc765742_1479056682">
            <w:r>
              <w:rPr>
                <w:webHidden/>
                <w:rStyle w:val="IndexLink"/>
                <w:rtl w:val="true"/>
              </w:rPr>
              <w:t xml:space="preserve">آیت الله آصف محسنی‌ </w:t>
            </w:r>
            <w:r>
              <w:rPr>
                <w:rStyle w:val="IndexLink"/>
                <w:rtl w:val="true"/>
              </w:rPr>
              <w:t>(</w:t>
            </w:r>
            <w:r>
              <w:rPr>
                <w:rStyle w:val="IndexLink"/>
                <w:rtl w:val="true"/>
              </w:rPr>
              <w:t>دام ظله</w:t>
            </w:r>
            <w:r>
              <w:rPr>
                <w:rStyle w:val="IndexLink"/>
                <w:rtl w:val="true"/>
              </w:rPr>
              <w:t>)</w:t>
              <w:tab/>
            </w:r>
            <w:r>
              <w:rPr>
                <w:rStyle w:val="IndexLink"/>
              </w:rPr>
              <w:t>66</w:t>
            </w:r>
          </w:hyperlink>
        </w:p>
        <w:p>
          <w:pPr>
            <w:pStyle w:val="Contents2"/>
            <w:tabs>
              <w:tab w:val="clear" w:pos="8743"/>
              <w:tab w:val="right" w:pos="9026" w:leader="dot"/>
            </w:tabs>
            <w:rPr/>
          </w:pPr>
          <w:hyperlink w:anchor="__RefHeading___Toc765744_1479056682">
            <w:r>
              <w:rPr>
                <w:webHidden/>
                <w:rStyle w:val="IndexLink"/>
                <w:rtl w:val="true"/>
              </w:rPr>
              <w:t>آیت الله محمد مهدی آصفی</w:t>
            </w:r>
            <w:r>
              <w:rPr>
                <w:rStyle w:val="IndexLink"/>
                <w:rtl w:val="true"/>
              </w:rPr>
              <w:t>)</w:t>
              <w:tab/>
            </w:r>
            <w:r>
              <w:rPr>
                <w:rStyle w:val="IndexLink"/>
              </w:rPr>
              <w:t>67</w:t>
            </w:r>
          </w:hyperlink>
        </w:p>
        <w:p>
          <w:pPr>
            <w:pStyle w:val="Contents2"/>
            <w:tabs>
              <w:tab w:val="clear" w:pos="8743"/>
              <w:tab w:val="right" w:pos="9026" w:leader="dot"/>
            </w:tabs>
            <w:rPr/>
          </w:pPr>
          <w:hyperlink w:anchor="__RefHeading___Toc765746_1479056682">
            <w:r>
              <w:rPr>
                <w:webHidden/>
                <w:rStyle w:val="IndexLink"/>
                <w:rtl w:val="true"/>
              </w:rPr>
              <w:t xml:space="preserve">آیت اللّه محمد علی تسخیری </w:t>
            </w:r>
            <w:r>
              <w:rPr>
                <w:rStyle w:val="IndexLink"/>
                <w:rtl w:val="true"/>
              </w:rPr>
              <w:t>(</w:t>
            </w:r>
            <w:r>
              <w:rPr>
                <w:rStyle w:val="IndexLink"/>
                <w:rtl w:val="true"/>
              </w:rPr>
              <w:t>دام ظله</w:t>
            </w:r>
            <w:r>
              <w:rPr>
                <w:rStyle w:val="IndexLink"/>
                <w:rtl w:val="true"/>
              </w:rPr>
              <w:t>)</w:t>
              <w:tab/>
            </w:r>
            <w:r>
              <w:rPr>
                <w:rStyle w:val="IndexLink"/>
              </w:rPr>
              <w:t>70</w:t>
            </w:r>
          </w:hyperlink>
        </w:p>
        <w:p>
          <w:pPr>
            <w:pStyle w:val="Contents2"/>
            <w:tabs>
              <w:tab w:val="clear" w:pos="8743"/>
              <w:tab w:val="right" w:pos="9026" w:leader="dot"/>
            </w:tabs>
            <w:rPr/>
          </w:pPr>
          <w:hyperlink w:anchor="__RefHeading___Toc765748_1479056682">
            <w:r>
              <w:rPr>
                <w:webHidden/>
                <w:rStyle w:val="IndexLink"/>
                <w:rtl w:val="true"/>
              </w:rPr>
              <w:t xml:space="preserve">آیت الله محمدهاشم صالحی </w:t>
            </w:r>
            <w:r>
              <w:rPr>
                <w:rStyle w:val="IndexLink"/>
                <w:rtl w:val="true"/>
              </w:rPr>
              <w:t>(</w:t>
            </w:r>
            <w:r>
              <w:rPr>
                <w:rStyle w:val="IndexLink"/>
                <w:rtl w:val="true"/>
              </w:rPr>
              <w:t>دام ظله</w:t>
            </w:r>
            <w:r>
              <w:rPr>
                <w:rStyle w:val="IndexLink"/>
                <w:rtl w:val="true"/>
              </w:rPr>
              <w:t>)</w:t>
              <w:tab/>
            </w:r>
            <w:r>
              <w:rPr>
                <w:rStyle w:val="IndexLink"/>
              </w:rPr>
              <w:t>72</w:t>
            </w:r>
          </w:hyperlink>
        </w:p>
        <w:p>
          <w:pPr>
            <w:pStyle w:val="Contents2"/>
            <w:tabs>
              <w:tab w:val="clear" w:pos="8743"/>
              <w:tab w:val="right" w:pos="9026" w:leader="dot"/>
            </w:tabs>
            <w:rPr/>
          </w:pPr>
          <w:hyperlink w:anchor="__RefHeading___Toc765750_1479056682">
            <w:r>
              <w:rPr>
                <w:webHidden/>
                <w:rStyle w:val="IndexLink"/>
                <w:rtl w:val="true"/>
              </w:rPr>
              <w:t xml:space="preserve">استاد شهید آیت اللّه مرتضی مطهری </w:t>
            </w:r>
            <w:r>
              <w:rPr>
                <w:rStyle w:val="IndexLink"/>
                <w:rtl w:val="true"/>
              </w:rPr>
              <w:t>(</w:t>
            </w:r>
            <w:r>
              <w:rPr>
                <w:rStyle w:val="IndexLink"/>
                <w:rtl w:val="true"/>
              </w:rPr>
              <w:t>ره</w:t>
            </w:r>
            <w:r>
              <w:rPr>
                <w:rStyle w:val="IndexLink"/>
                <w:rtl w:val="true"/>
              </w:rPr>
              <w:t>)</w:t>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98_27496"/>
      <w:bookmarkStart w:id="1" w:name="pg4298_27496"/>
      <w:bookmarkEnd w:id="1"/>
    </w:p>
    <w:p>
      <w:pPr>
        <w:pStyle w:val="Heading2"/>
        <w:numPr>
          <w:ilvl w:val="1"/>
          <w:numId w:val="1"/>
        </w:numPr>
        <w:rPr/>
      </w:pPr>
      <w:bookmarkStart w:id="2" w:name="pg4298_27496"/>
      <w:bookmarkStart w:id="3" w:name="__RefHeading___Toc76567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کوثری، احمد،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دائمی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اهانت و تکفیر مسلمانان از دیدگاه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 معاونت پژوهش دبیرخانه کنگره مقابله با جریان‌های افراطی و تکفیری؛ گردآوری احمد کوثری؛ ویراستار زینب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الاعلام لمدرسه اهل البیت علیهم السلام،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Excommunication (Islamic law)‪ -- Fatwas</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۴۷۳۶۶۳۳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676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98_27500"/>
      <w:bookmarkStart w:id="8" w:name="pg4298_27500"/>
      <w:bookmarkEnd w:id="8"/>
    </w:p>
    <w:p>
      <w:pPr>
        <w:pStyle w:val="Heading2"/>
        <w:numPr>
          <w:ilvl w:val="1"/>
          <w:numId w:val="1"/>
        </w:numPr>
        <w:rPr/>
      </w:pPr>
      <w:bookmarkStart w:id="9" w:name="pg4298_27500"/>
      <w:bookmarkStart w:id="10" w:name="__RefHeading___Toc765678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آیت اللّه العظمی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آیت اللّه العظمی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آیت الله العظمی 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آیت‌الله العظمی سیدعلی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علامه سید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آیت الله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آیت الله شهید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آیت الله‌العظمی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آیت الله العظمی حسین نوری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آیت اللّه العظمی لطف‌اللّه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آیت الله العظمی حسین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آیت الله العظمی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العظمی سید موسی شبیری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آیت اللّه العظمی عبداللّه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آیت‌اللّه‌العظمی سید محمود هاشمی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آیت اللّه سید محمّد حسین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آیت‌الله العظمی سیدمحمدسعید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آیت الله العظمی بشیر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آیت‌الله‌العظمی شیخ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آیت الله العظمی قربانعلی محقق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آیت اللّه العظمی سید محمد حسینی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آیت الله العظمی سید محمد علی علوی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آیت الله العظمی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آیت الله العظمی سید یوسف مدنی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آیت اللّه العظمی سیدعبدالکریم موسوی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آیت الله محمد تقی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آیت الله محمدرضا مهدوی‌کنی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آیت الله محمدیزدی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آیت الله آصف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آیت الله محمد مهدی آصفی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آیت اللّه محمد علی تسخیری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آیت الله محمدهاشم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شهید آیت اللّه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2" w:name="pg4298_27502"/>
    </w:p>
    <w:p>
      <w:pPr>
        <w:pStyle w:val="Heading2"/>
        <w:numPr>
          <w:ilvl w:val="1"/>
          <w:numId w:val="1"/>
        </w:numPr>
        <w:rPr/>
      </w:pPr>
      <w:bookmarkStart w:id="13" w:name="__RefHeading___Toc765680_1479056682"/>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آنچه امروز در کنار دشمن خارجی، ضربات جبران ناپذیری بر پیکر جامعه اسلامی و بیداری اسلامی وارد می‌کند، فتنه افراط و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افراطیون به مقدسات دیگر مذاهب اهانت نکنند و دست‌های آلوده تکفیریان، به بهانه‌های واهی، خون پاک و مطهر مسلمانان را بر زمین نریزند و اماکن مقدّس و هویت‌بخش مسلمانان را ویران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همچون خوارج با سوء استفاده از آیات قرآن کریم، به قتل و غارت مسلمانان می‌پردازند، و به تعبیر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تفسیرهای بدعت‌گونه از معارف دینی، خون و مال و ناموس مسلمانان را مورد تعرّض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انتساب نابجای برخی از امور به ارباب مذاهب و همچنین بزرگ‌نمایی رفتار نامناسب برخی از عوام، بر تنور</w:t>
      </w:r>
    </w:p>
    <w:p>
      <w:pPr>
        <w:pStyle w:val="BookText"/>
        <w:rPr/>
      </w:pPr>
      <w:r>
        <w:rPr>
          <w:rFonts w:ascii="IRNazanin" w:hAnsi="IRNazanin" w:eastAsia="IRNazanin"/>
          <w:color w:val="111111"/>
          <w:sz w:val="28"/>
          <w:sz w:val="28"/>
          <w:szCs w:val="28"/>
          <w:rtl w:val="true"/>
          <w:lang w:bidi="fa-IR"/>
        </w:rPr>
        <w:t>اختلاف و تفرقه در میان مسلمانان می‌دمند و احساسات دینی مسلمانان را جریحه‌دار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اعمالی نیز رشد و گسترش فضای بدبینی و اختلاف میان مسلمانان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علما و مراجع عظام تقلید و پیروان مکتب اهل‌بیت اهانت به مقدّسات مذاهب اسلامی و تکفیر پیروان سایر مذاهب را جایز نمی‌دانند و </w:t>
      </w:r>
    </w:p>
    <w:p>
      <w:pPr>
        <w:pStyle w:val="BookText"/>
        <w:rPr/>
      </w:pPr>
      <w:r>
        <w:rPr>
          <w:rFonts w:ascii="IRNazanin" w:hAnsi="IRNazanin" w:eastAsia="IRNazanin"/>
          <w:color w:val="111111"/>
          <w:sz w:val="28"/>
          <w:sz w:val="28"/>
          <w:szCs w:val="28"/>
          <w:rtl w:val="true"/>
          <w:lang w:bidi="fa-IR"/>
        </w:rPr>
        <w:t>با صراحت بر حرمت چنین اعمالی فتوا داده‌اند، لذا دبیرخانه دائمی کنگره جهانی مقابله با جریان‌های افراطی و تکفیری با همکاری حوزه نمایندگی ولی فقیه در امور حج و زیارت بر آن شد تا با انتشار فتاوای مراجع شیعه گامی مهم در جهت تقویت مبانی تقریب مذاهب اسلامی و نزدیک‌تر شدن هرچه بیشتر علما و اندیشمندان سایر مذاهب در راستای مقابله نظری با افراط و تکفیر و جنایات آنان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مجموعه فتاوای مراجع معظم تقلید و عالمان برجسته دینی شیعه درباره حرمت اهانت به مقدسات مذاهب اسلامی و تکفیر اهل قبله با توجه به آموزه‌های قرآن و روایات است</w:t>
      </w:r>
    </w:p>
    <w:p>
      <w:pPr>
        <w:pStyle w:val="BookText"/>
        <w:rPr/>
      </w:pPr>
      <w:r>
        <w:rPr>
          <w:rFonts w:ascii="IRNazanin" w:hAnsi="IRNazanin" w:eastAsia="IRNazanin"/>
          <w:color w:val="111111"/>
          <w:sz w:val="28"/>
          <w:sz w:val="28"/>
          <w:szCs w:val="28"/>
          <w:rtl w:val="true"/>
          <w:lang w:bidi="fa-IR"/>
        </w:rPr>
        <w:t>که توسط دبیرخانه کنگره جهانی مقابله با جریان‌های افراطی و تکفیری به همت حجت الاسلام کوثری به سفارش معاونت پژوهش دبیرخانه بازنویسی، غنی سازی و مستندسازی شد و با افزودن آرا عالمان دینی تکمیل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همّت و مساعدت تمامی علمای جهان اسلام، شاهد شکست و از بین رفتن فتنه افراط و تکفیر در دو حوزه اندیشه و عمل در جهان اسلام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حوزه نمایندگی ولی فقیه درامور حج و زیارت و تمام بزرگوارانی که در تدوین این کتاب ما را یاری نمودند تقدیر و تشکر می‌کنیم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پژوهش دبیرخانه دائمی کنگره جهانی مقابله با جریان‌های افراطی و تکفیری </w:t>
      </w:r>
      <w:bookmarkStart w:id="15" w:name="pg4298_27504"/>
    </w:p>
    <w:p>
      <w:pPr>
        <w:pStyle w:val="Heading2"/>
        <w:numPr>
          <w:ilvl w:val="1"/>
          <w:numId w:val="1"/>
        </w:numPr>
        <w:rPr/>
      </w:pPr>
      <w:bookmarkStart w:id="16" w:name="__RefHeading___Toc765682_1479056682"/>
      <w:bookmarkStart w:id="17" w:name="_Toc5"/>
      <w:bookmarkEnd w:id="15"/>
      <w:bookmarkEnd w:id="16"/>
      <w:r>
        <w:rPr>
          <w:rtl w:val="true"/>
        </w:rPr>
        <w:t xml:space="preserve">حضرت امام خمینی </w:t>
      </w:r>
      <w:r>
        <w:rPr>
          <w:rtl w:val="true"/>
        </w:rPr>
        <w:t>(</w:t>
      </w:r>
      <w:r>
        <w:rPr>
          <w:rtl w:val="true"/>
        </w:rPr>
        <w:t>ره</w:t>
      </w:r>
      <w:r>
        <w:rPr>
          <w:rtl w:val="true"/>
        </w:rPr>
        <w:t>)</w:t>
      </w:r>
      <w:bookmarkEnd w:id="17"/>
    </w:p>
    <w:p>
      <w:pPr>
        <w:pStyle w:val="BookText"/>
        <w:rPr/>
      </w:pPr>
      <w:r>
        <w:rPr>
          <w:rFonts w:ascii="IRNazanin" w:hAnsi="IRNazanin" w:eastAsia="IRNazanin"/>
          <w:color w:val="111111"/>
          <w:sz w:val="28"/>
          <w:sz w:val="28"/>
          <w:szCs w:val="28"/>
          <w:rtl w:val="true"/>
          <w:lang w:bidi="fa-IR"/>
        </w:rPr>
        <w:t>ما با مسلمین اهل تسنن یکی هستیم؛ واحد هستیم که مسلمان و برادر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کلامی بگوید که باعث تفرقه بین ما مسلمان‌ها بشود، بدانید که یا جاهل هستند یا از کسانی هستند که می‌خواهند بین مسلمانان اختلاف بیندارند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شیعه و سنی اصلاً در کار نیست، ما همه با هم برادریم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جمیع سخنرانان، چه در محیط‌های باز و چه بسته و تمام نویسندگان، تکلیف حتمی شرعی است که حتی به طور اشاره و کنایه، از گفتار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نوشته‌های اختلاف‌انگیز اجتناب نمایند که امروز اختلاف برای امت اسلامی، سم کشنده است و باید بدانند که ایجاد اختلاف در محیط حاضر، جز تبعیت از نفس‌اماره و شیطان درونی و خدمت به ابرقدرت‌ها </w:t>
      </w:r>
    </w:p>
    <w:p>
      <w:pPr>
        <w:pStyle w:val="BookText"/>
        <w:rPr/>
      </w:pPr>
      <w:r>
        <w:rPr>
          <w:rFonts w:ascii="IRNazanin" w:hAnsi="IRNazanin" w:eastAsia="IRNazanin"/>
          <w:color w:val="111111"/>
          <w:sz w:val="28"/>
          <w:sz w:val="28"/>
          <w:szCs w:val="28"/>
          <w:rtl w:val="true"/>
          <w:lang w:bidi="fa-IR"/>
        </w:rPr>
        <w:t>خصوصاً آمریکای جهان‌خوار، نیست و از منکرات بزرگی است که شیطان به اسم اسلام، بر زبان‌ها و قلم‌ها جاری می‌کند و باید بدانند که انقلاب اسلامی تاب تحمل آن را ندارد و متخلف را مجازات خواهد کرد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بین شیعه و سنی ابداً تفرقه نیست؛ بین شیعه و سنی نباید تفرقه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کلمه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اطهار ما سفارش کردند که با هم اجتماعمان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اجتماع را بخواهد که به هم بزند، یا جاهل است و یا مغرض</w:t>
      </w:r>
      <w:r>
        <w:rPr>
          <w:rFonts w:eastAsia="IRNazanin" w:cs="IRNazanin"/>
          <w:color w:val="111111"/>
          <w:sz w:val="28"/>
          <w:szCs w:val="28"/>
          <w:rtl w:val="true"/>
          <w:lang w:bidi="fa-IR"/>
        </w:rPr>
        <w:t>.</w:t>
      </w:r>
      <w:r>
        <w:rPr>
          <w:rStyle w:val="FootnoteAnchor"/>
          <w:rtl w:val="true"/>
        </w:rPr>
        <w:footnoteReference w:id="4"/>
      </w:r>
      <w:bookmarkStart w:id="18" w:name="pg4298_27506"/>
    </w:p>
    <w:p>
      <w:pPr>
        <w:pStyle w:val="Heading2"/>
        <w:numPr>
          <w:ilvl w:val="1"/>
          <w:numId w:val="1"/>
        </w:numPr>
        <w:rPr/>
      </w:pPr>
      <w:bookmarkStart w:id="19" w:name="__RefHeading___Toc765684_1479056682"/>
      <w:bookmarkStart w:id="20" w:name="_Toc6"/>
      <w:bookmarkEnd w:id="18"/>
      <w:bookmarkEnd w:id="19"/>
      <w:r>
        <w:rPr>
          <w:rtl w:val="true"/>
        </w:rPr>
        <w:t xml:space="preserve">آیت اللّه العظمی سید علی خامنه‌ای </w:t>
      </w:r>
      <w:r>
        <w:rPr>
          <w:rtl w:val="true"/>
        </w:rPr>
        <w:t>(</w:t>
      </w:r>
      <w:r>
        <w:rPr>
          <w:rtl w:val="true"/>
        </w:rPr>
        <w:t>دام ظله</w:t>
      </w:r>
      <w:r>
        <w:rPr>
          <w:rtl w:val="true"/>
        </w:rPr>
        <w:t>)</w:t>
      </w:r>
      <w:bookmarkEnd w:id="20"/>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دلایل قاطع و روشن مبنی بر ضرورت وحدت مسلمانان در شرایط کنونی، نظر حضرتعالی در‌باره‌ی استفاده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مذاهب اسلامی مانند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چهارگانه اهل سنّت وفرقه‌هایی همچون زیدیه، ظاهریه و اباضیه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اصول دین مبین اسلام ایمان دارند، چیست؟ آیا تکفیر فرقه‌های فوق الذّکر جایز است یا خیر؟ حد و مرز تکفیر و معیار آن در عصر حاضر چیست؟</w:t>
      </w:r>
    </w:p>
    <w:p>
      <w:pPr>
        <w:pStyle w:val="BookText"/>
        <w:rPr/>
      </w:pPr>
      <w:r>
        <w:rPr>
          <w:rFonts w:ascii="IRNazanin" w:hAnsi="IRNazanin" w:eastAsia="IRNazanin"/>
          <w:color w:val="111111"/>
          <w:sz w:val="28"/>
          <w:sz w:val="28"/>
          <w:szCs w:val="28"/>
          <w:rtl w:val="true"/>
          <w:lang w:bidi="fa-IR"/>
        </w:rPr>
        <w:t>از خداوند سبحان برای حضرتعالی توفیق روز افزون در خدمت به اسلام و مسلمین به ویژه جهان تشیع را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دفتر مقام معظم رهبری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بخشی از امت اسلامی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از همه امتیازات اسلامی بر 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افکنی بین مذاهب </w:t>
      </w:r>
    </w:p>
    <w:p>
      <w:pPr>
        <w:pStyle w:val="BookText"/>
        <w:rPr/>
      </w:pPr>
      <w:r>
        <w:rPr>
          <w:rFonts w:ascii="IRNazanin" w:hAnsi="IRNazanin" w:eastAsia="IRNazanin"/>
          <w:color w:val="111111"/>
          <w:sz w:val="28"/>
          <w:sz w:val="28"/>
          <w:szCs w:val="28"/>
          <w:rtl w:val="true"/>
          <w:lang w:bidi="fa-IR"/>
        </w:rPr>
        <w:t>اسلامی بر‌خلاف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کریم و سنّت پیامبر مکرّم اسلام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باعث تضعیف مسلمانان و دادن بهانه به دست دشمنان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تکفیر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مذکور به هیچ وجه جایز نیست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فتوای معظّم‌له در مورد حرمت اهانت به نمادهای اهل سنّت</w:t>
      </w:r>
    </w:p>
    <w:p>
      <w:pPr>
        <w:pStyle w:val="BookText"/>
        <w:rPr/>
      </w:pPr>
      <w:r>
        <w:rPr>
          <w:rFonts w:ascii="IRNazanin" w:hAnsi="IRNazanin" w:eastAsia="IRNazanin"/>
          <w:color w:val="111111"/>
          <w:sz w:val="28"/>
          <w:sz w:val="28"/>
          <w:szCs w:val="28"/>
          <w:rtl w:val="true"/>
          <w:lang w:bidi="fa-IR"/>
        </w:rPr>
        <w:t xml:space="preserve">در پی استفتاء جمعی از علما و فرهیختگان شیعه منطقه احساء عربستان سعودی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اهانت و توهین به همسر پیامبر اسلام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معظم انقلاب در پاسخ اعلام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یَحرُم النَّیل مِن رُموزِ اِخوانِنا السُنَّة فَضلَاً عَن اِتهام زوج النَبی صلی الله علیه و آله وسلم  بِما یُخِلُّ بِشَرَفِها بَل هذَا الاَمر مُمتَنِعٌ عَلی نِساء الاَنبیاء وَ خُصوصاً سَیّدهم الرَّسول الاَعظَم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اهانت به نمادها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برادران اهل تسنن ما حرام است و بطریق اولی هر چیزی که موجب اخلال در شرافت و هر‌گونه اتهام به همسر نبی مکرم اسلام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اقدام نسبت به همسران انبیاء ممنوع است و بویژه نسبت به سرور ایشان حضرت رسول اعظم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شیخ الازهر مصر از فتوای رهبری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الطیب شیخ الازهر در بیانیه‌ای اعلام کرد این فتوا در زمان مناسب برای جلوگیری از شکاف و بستن درهای فتنه 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احمد الطیب در بیانیه خود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تمجید و خرسندی، فتوای مبارک حضرت امام علی خامنه‌ای را در خصوص تحریم اهانت به صحابه رضوان الله علیهم یا تعرض به همسران حضرت رسول صلی الله علیه و آله وسلم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فتوایی است که با دانش صحیح و درک عمیق از خطرناکی آنچه که اهل فتنه انجام می‌دهند صادر شده</w:t>
      </w:r>
    </w:p>
    <w:p>
      <w:pPr>
        <w:pStyle w:val="BookText"/>
        <w:rPr/>
      </w:pPr>
      <w:r>
        <w:rPr>
          <w:rFonts w:ascii="IRNazanin" w:hAnsi="IRNazanin" w:eastAsia="IRNazanin"/>
          <w:color w:val="111111"/>
          <w:sz w:val="28"/>
          <w:sz w:val="28"/>
          <w:szCs w:val="28"/>
          <w:rtl w:val="true"/>
          <w:lang w:bidi="fa-IR"/>
        </w:rPr>
        <w:t>است و بیان‌گر علاقه و اشتیاق به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می‌شود بر اهمیت این فتوا افزوده شود آن است که عالمی از علمای بزرگ مسلمان و از بزرگترین مراجع شیعه و به عنوان رهبر عالی جمهوری اسلامی ایران؛ چنین فتوایی را صادر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معظم له در بیانات مختلفی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گفته و عملی که موجب برافروختن آتش اختلافات میان مسلمانان شود و نیز اهانت به مقدسات هریک از گروه‌های مسلمان یا تکفیر یکی از مذاهب اسلامی، خدمت به اردوگاه کفر و شرک و خیانت به اسلام، و حرام شرعی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تسننی که مورد حمایت آمریکاست و هم آن تشیعی که از لندن به دنیا صادر می‌شود، هر دو برادران شیطان و عوامل استکبار و غرب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اصل موجودیت اسلام را تهدید می‌کند و همه اقوام و مذاهب باید در کنار</w:t>
      </w:r>
    </w:p>
    <w:p>
      <w:pPr>
        <w:pStyle w:val="BookText"/>
        <w:rPr/>
      </w:pPr>
      <w:r>
        <w:rPr>
          <w:rFonts w:ascii="IRNazanin" w:hAnsi="IRNazanin" w:eastAsia="IRNazanin"/>
          <w:color w:val="111111"/>
          <w:sz w:val="28"/>
          <w:sz w:val="28"/>
          <w:szCs w:val="28"/>
          <w:rtl w:val="true"/>
          <w:lang w:bidi="fa-IR"/>
        </w:rPr>
        <w:t xml:space="preserve">یکدیگر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ندهند دشمن به قلمرو وسیع دنیای اسلام نفوذ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آن کسانی که می‌آیند پیش شیعه، بُغض و کینه سنّی را در دل او وارد می‌کنند و می‌روند پیش سنّی، بُغض و کینه شیعه را در دل او وارد می‌کنند؛ اینها نه شیعه هستند، نه‌سنّی؛ نه شیعه را دوست دارند، نه سنّی را دوست دارند؛ با اسلام دشمن‌اند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نمی‌دانند؛ خیلی‌هایشان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شیعیان هم از روی نادانی و غفلت، یا گاهی از روی غَرَض برای اینکه ایجاد اختلاف کنند به مقدّسات اهل سنّت اِهانت می‌کنند،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هردو گروه حرام شرعی است و خلاف قانونی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همه همّت یک شیعه می‌شود کوبیدن سنّی، همة همّت یک سنّی می‌شود کوبیدن شیعه؛ دشمن این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پیدا شد، وقتی تفرقه پیدا شد، وقتی نسبت به هم سوء ظن وجود داشت، وقتی یکدیگر را خائن دانستیم، طبیعی است که با 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هم اگر بکنیم، با هم صمیمی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دشمن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شیعه، هم عالم سنّی، باید این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دو تا مذهب در برخی از اصول، در برخی از فروع با هم اختلاف دارند؛ اما اختلاف به معنای دشمنی نیست</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نباید خیال کند که اهل بیت پیغمبر مخصوص و متعلق به شیعه‌اند؛ نه، مال همة دنیای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فاطمه زهرا</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را قبول نداشته باشد؟ چه کسی است که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اهل الجنه را قبول نداشته باشد؟ چه کسی است که ائمه بزرگوار شیعه را قبول نداشته باشد؟</w:t>
      </w:r>
      <w:r>
        <w:rPr>
          <w:rFonts w:eastAsia="IRNazanin" w:cs="IRNazanin"/>
          <w:color w:val="111111"/>
          <w:sz w:val="28"/>
          <w:szCs w:val="28"/>
          <w:rtl w:val="true"/>
          <w:lang w:bidi="fa-IR"/>
        </w:rPr>
        <w:t>»</w:t>
      </w:r>
      <w:r>
        <w:rPr>
          <w:rStyle w:val="FootnoteAnchor"/>
          <w:rtl w:val="true"/>
        </w:rPr>
        <w:footnoteReference w:id="11"/>
      </w:r>
      <w:bookmarkStart w:id="21" w:name="pg4298_27511"/>
    </w:p>
    <w:p>
      <w:pPr>
        <w:pStyle w:val="Heading2"/>
        <w:numPr>
          <w:ilvl w:val="1"/>
          <w:numId w:val="1"/>
        </w:numPr>
        <w:rPr/>
      </w:pPr>
      <w:bookmarkStart w:id="22" w:name="__RefHeading___Toc765686_1479056682"/>
      <w:bookmarkStart w:id="23" w:name="_Toc7"/>
      <w:bookmarkEnd w:id="21"/>
      <w:bookmarkEnd w:id="22"/>
      <w:r>
        <w:rPr>
          <w:rtl w:val="true"/>
        </w:rPr>
        <w:t xml:space="preserve">آیت اللّه العظمی ناصر مکارم شیرازی </w:t>
      </w:r>
      <w:r>
        <w:rPr>
          <w:rtl w:val="true"/>
        </w:rPr>
        <w:t>(</w:t>
      </w:r>
      <w:r>
        <w:rPr>
          <w:rtl w:val="true"/>
        </w:rPr>
        <w:t>دام ظله</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عرض کرده‌ایم وحدت مسلمین و تقریب بین مذاهب اسلامی در هر زمان مخصوصاً در شرایط فعلی از اهمّ امور است لذا هرگونه اهانت به مقدّسات دیگران شرعاً جایز نیست مسلمانان اعم از شیعیان و اهل‌سنّت باید مراقب باشند که در دام دشمنان اسلام نیفتند و فتنه مذهبی برپا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انتحاری و ریختن خون بی‌گناهان از اکبر کبائر و مصداق بارز فساد در ارض و موجب خلود در آتش دوزخ است و چهره اسلام را که آیین رحمت و رأفت است به یک چهره خشن و غیر قابل قبول مبدل می‌کند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خطاکاران و گمراهان را هدایت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مقدسات مسلمانان حرام است و ما به مقدسات اهل‌سنت احترام می‌گذاریم و اگر کسانی به مقدسات اهل‌سنت اهانت می‌کنند، ربطی به شیعیان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بین اهل‌بیت فقط مختص به شیعه نیست و همه مذاهب اهل‌بیت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عوامل استکبار با سیاست‌های شیطانی به دنبال ایجاد تفرقه در جهان اسلام بودند و می‌خواهند کشورهای اسلامی را از نظر منابع اقتصادی، فرهنگی و سیاسی تضعیف کنند و برآن‌ها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مقابل دشمنان منسجم و متحد شویم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مشترک مسلمانان از وجوه اختلافی بسیار بیشتر است، به همین دلیل باید روی اشتراکات تمرکز کرد و به وحدت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باعث بی‌اعتمادی مسلمانان به یکدیگر شود</w:t>
      </w:r>
    </w:p>
    <w:p>
      <w:pPr>
        <w:pStyle w:val="BookText"/>
        <w:rPr/>
      </w:pPr>
      <w:r>
        <w:rPr>
          <w:rFonts w:ascii="IRNazanin" w:hAnsi="IRNazanin" w:eastAsia="IRNazanin"/>
          <w:color w:val="111111"/>
          <w:sz w:val="28"/>
          <w:sz w:val="28"/>
          <w:szCs w:val="28"/>
          <w:rtl w:val="true"/>
          <w:lang w:bidi="fa-IR"/>
        </w:rPr>
        <w:t>نباید صورت بگیرد، شیعیان به مقدسات دیگر مذاهب اهانت نکنند چراکه سبب جنگ داخلی می‌شود، سخن گفتن از مقام مولا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هیچ اشکالی ندارد اما نباید به دیگران توهین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تمام دست‌هایی که سعی می‌کنند میان مسلمانان تفرقه و اختلاف ایجاد کنند را قطع 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وحدت بین مسلمانان از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اختلاف سبب نزاع و درگیری مسلمانان با یکدیگر می شود، بنده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فتوای خود اعلام کردم که اجازه نمی‌دهیم به مقدسات دیگر مذاهب کمترین توهینی شود، باید توجه داشت که اختلافات به اندازه‌ای نیست که سبب درگیری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مذاهب یکی است و باید بر آن تکیه کرد تا اختلافی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 کسانی‌که تفرقه ایجاد می‌کنند مشرک هستند، با دست اتحاد باید امنیت را حفظ کرد</w:t>
      </w:r>
      <w:r>
        <w:rPr>
          <w:rFonts w:eastAsia="IRNazanin" w:cs="IRNazanin"/>
          <w:color w:val="111111"/>
          <w:sz w:val="28"/>
          <w:szCs w:val="28"/>
          <w:rtl w:val="true"/>
          <w:lang w:bidi="fa-IR"/>
        </w:rPr>
        <w:t>.»</w:t>
      </w:r>
      <w:r>
        <w:rPr>
          <w:rStyle w:val="FootnoteAnchor"/>
          <w:rtl w:val="true"/>
        </w:rPr>
        <w:footnoteReference w:id="14"/>
      </w:r>
      <w:bookmarkStart w:id="24" w:name="pg4298_27514"/>
    </w:p>
    <w:p>
      <w:pPr>
        <w:pStyle w:val="Heading2"/>
        <w:numPr>
          <w:ilvl w:val="1"/>
          <w:numId w:val="1"/>
        </w:numPr>
        <w:rPr/>
      </w:pPr>
      <w:bookmarkStart w:id="25" w:name="__RefHeading___Toc765688_1479056682"/>
      <w:bookmarkStart w:id="26" w:name="_Toc8"/>
      <w:bookmarkEnd w:id="24"/>
      <w:bookmarkEnd w:id="25"/>
      <w:r>
        <w:rPr>
          <w:rtl w:val="true"/>
        </w:rPr>
        <w:t xml:space="preserve">آیت الله العظمی سید ابوالقاسم خویی </w:t>
      </w:r>
      <w:r>
        <w:rPr>
          <w:rtl w:val="true"/>
        </w:rPr>
        <w:t>(</w:t>
      </w:r>
      <w:r>
        <w:rPr>
          <w:rtl w:val="true"/>
        </w:rPr>
        <w:t>ره</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تحقق اسلام دخالت دارد و طهارت و احترام مال و جان و غیر آن دو بر او مترتب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وحدانیت خدا، نبوت و معاد که فرقه‌های اسلامی به آن عقیده دارند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المشهور بین المسلمین، طهارة اهل الخلاف و غیرهم من الفرق المخالفة للشیعة الاثنی عشریة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ولایت را انکار می‌کند، هرگاه شهادتین را بر زبان جاری کند، حکم اسلام را دارد،</w:t>
      </w:r>
    </w:p>
    <w:p>
      <w:pPr>
        <w:pStyle w:val="BookText"/>
        <w:rPr/>
      </w:pPr>
      <w:r>
        <w:rPr>
          <w:rFonts w:ascii="IRNazanin" w:hAnsi="IRNazanin" w:eastAsia="IRNazanin"/>
          <w:color w:val="111111"/>
          <w:sz w:val="28"/>
          <w:sz w:val="28"/>
          <w:szCs w:val="28"/>
          <w:rtl w:val="true"/>
          <w:lang w:bidi="fa-IR"/>
        </w:rPr>
        <w:t>چنان‌که سیرۀ قطعی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طهارت اهل سنت دلالت می‌کند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زیدیه، اسماعیلیه و غیر آن، مانند حکم اهل سنت در طهارت و اسلام می‌باشد</w:t>
      </w:r>
      <w:r>
        <w:rPr>
          <w:rFonts w:eastAsia="IRNazanin" w:cs="IRNazanin"/>
          <w:color w:val="111111"/>
          <w:sz w:val="28"/>
          <w:szCs w:val="28"/>
          <w:rtl w:val="true"/>
          <w:lang w:bidi="fa-IR"/>
        </w:rPr>
        <w:t>».</w:t>
      </w:r>
      <w:r>
        <w:rPr>
          <w:rStyle w:val="FootnoteAnchor"/>
          <w:rtl w:val="true"/>
        </w:rPr>
        <w:footnoteReference w:id="18"/>
      </w:r>
      <w:bookmarkStart w:id="27" w:name="pg4298_27515"/>
    </w:p>
    <w:p>
      <w:pPr>
        <w:pStyle w:val="Heading2"/>
        <w:numPr>
          <w:ilvl w:val="1"/>
          <w:numId w:val="1"/>
        </w:numPr>
        <w:rPr/>
      </w:pPr>
      <w:bookmarkStart w:id="28" w:name="__RefHeading___Toc765690_1479056682"/>
      <w:bookmarkStart w:id="29" w:name="_Toc9"/>
      <w:bookmarkEnd w:id="27"/>
      <w:bookmarkEnd w:id="28"/>
      <w:r>
        <w:rPr>
          <w:rtl w:val="true"/>
        </w:rPr>
        <w:t xml:space="preserve">آیت‌الله العظمی سیدعلی سیستانی </w:t>
      </w:r>
      <w:r>
        <w:rPr>
          <w:rtl w:val="true"/>
        </w:rPr>
        <w:t>(</w:t>
      </w:r>
      <w:r>
        <w:rPr>
          <w:rtl w:val="true"/>
        </w:rPr>
        <w:t>دام ظله</w:t>
      </w:r>
      <w:r>
        <w:rPr>
          <w:rtl w:val="true"/>
        </w:rPr>
        <w:t>)</w:t>
      </w:r>
      <w:bookmarkEnd w:id="29"/>
    </w:p>
    <w:p>
      <w:pPr>
        <w:pStyle w:val="BookText"/>
        <w:rPr/>
      </w:pPr>
      <w:r>
        <w:rPr>
          <w:rFonts w:ascii="IRNazanin" w:hAnsi="IRNazanin" w:eastAsia="IRNazanin"/>
          <w:color w:val="111111"/>
          <w:sz w:val="28"/>
          <w:sz w:val="28"/>
          <w:szCs w:val="28"/>
          <w:rtl w:val="true"/>
          <w:lang w:bidi="fa-IR"/>
        </w:rPr>
        <w:t>خواهشمندیم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مسلمان را در خصوص این موضوع مهم راهنمایی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کسی که شهادتین را به زبان جاری کرد و رو به قبله نماز خواند و از یکی از مذاهب هشتگانه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حنبلی، جعفری، زیدی، اباضی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مسلمان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جان، آبرو و مال وی حرمت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شهادتین را به زبان بیاورد و سخنی بر خلاف آن از وی صادر نشود، همچنین</w:t>
      </w:r>
    </w:p>
    <w:p>
      <w:pPr>
        <w:pStyle w:val="BookText"/>
        <w:rPr/>
      </w:pPr>
      <w:r>
        <w:rPr>
          <w:rFonts w:ascii="IRNazanin" w:hAnsi="IRNazanin" w:eastAsia="IRNazanin"/>
          <w:color w:val="111111"/>
          <w:sz w:val="28"/>
          <w:sz w:val="28"/>
          <w:szCs w:val="28"/>
          <w:rtl w:val="true"/>
          <w:lang w:bidi="fa-IR"/>
        </w:rPr>
        <w:t>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عداوت نورزد، مسلمان به شمار می‌رود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از نظر شیعیان، مسلمان به شمار می‌روند و همه</w:t>
      </w:r>
    </w:p>
    <w:p>
      <w:pPr>
        <w:pStyle w:val="BookText"/>
        <w:rPr/>
      </w:pPr>
      <w:r>
        <w:rPr>
          <w:rFonts w:ascii="IRNazanin" w:hAnsi="IRNazanin" w:eastAsia="IRNazanin"/>
          <w:color w:val="111111"/>
          <w:sz w:val="28"/>
          <w:sz w:val="28"/>
          <w:szCs w:val="28"/>
          <w:rtl w:val="true"/>
          <w:lang w:bidi="fa-IR"/>
        </w:rPr>
        <w:t>احکام اسلامی برای آنان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همانطور که شیعیان از آنان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مال و آبروی همه آنان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شیعیان، اهل بدر، بیعت رضوان، مؤمنان مهاجر و انصار، ائمة مذاهب اسلامی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تکفیر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کذب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 مقدسات اهل سنت مغایر با آموزه‌های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و شاگردان خود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حقیقی بین شیعه و سنی وجود ندارد و من خادم همه عراقی‌ها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همگان را دوست دارم و دین اسلام دین محبت است و متعجبم که چگونه دشمنان می‌توانند بین مذاهب اسلامی تفرقه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باید از حقوق اجتماعی و سیاسی اهل سنت قبل از حقوق خود دفاع کنند و گفتمان ما دعوت به وحدت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قبلا هم گفته‌ام می‌گویم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خطابه ائمه جمعه اهل سنت بیش از خطبای شیعه گوش می‌دهم و ما بین عرب و کرد تفاوتی قائل نیستیم و اسلام همه ما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پژوهشهای فقهی از فتوای اهل‌سنت یاد می‌کنم، ما در کعبه و نماز و روزه متحد هستیم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http://www.teribon.ir/archives/193967</w:t>
      </w:r>
      <w:bookmarkStart w:id="30" w:name="pg4298_27517"/>
    </w:p>
    <w:p>
      <w:pPr>
        <w:pStyle w:val="Heading2"/>
        <w:numPr>
          <w:ilvl w:val="1"/>
          <w:numId w:val="1"/>
        </w:numPr>
        <w:rPr/>
      </w:pPr>
      <w:bookmarkStart w:id="31" w:name="__RefHeading___Toc765692_1479056682"/>
      <w:bookmarkStart w:id="32" w:name="_Toc10"/>
      <w:bookmarkEnd w:id="30"/>
      <w:bookmarkEnd w:id="31"/>
      <w:r>
        <w:rPr>
          <w:rtl w:val="true"/>
        </w:rPr>
        <w:t xml:space="preserve">علامه سید محمد حسین طباطبایی </w:t>
      </w:r>
      <w:r>
        <w:rPr>
          <w:rtl w:val="true"/>
        </w:rPr>
        <w:t>(</w:t>
      </w:r>
      <w:r>
        <w:rPr>
          <w:rtl w:val="true"/>
        </w:rPr>
        <w:t>ره</w:t>
      </w:r>
      <w:r>
        <w:rPr>
          <w:rtl w:val="true"/>
        </w:rPr>
        <w:t>)</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صدر اسلام هرگز از صف اکثریت کنار نرفته و در پیشرفت امور عامه اسلامی، با عموم مسلمانان تشریک مساعی و بذل نصیحت می‌نمودند و هم اکنون نیز بر عموم مسلمانان لازم است که اتفاق خود را در اصول آیین مقدس اسلامی در نظر گرفته و از این همه فشار و ناراحتی که در طول این مدت از بیگانگان و عوامل خارجی کشیده‌اند، به خود آمده و تفرقه عملی را کنار گذاشته و در یک صف قرار گیرند</w:t>
      </w:r>
      <w:r>
        <w:rPr>
          <w:rFonts w:eastAsia="IRNazanin" w:cs="IRNazanin"/>
          <w:color w:val="111111"/>
          <w:sz w:val="28"/>
          <w:szCs w:val="28"/>
          <w:rtl w:val="true"/>
          <w:lang w:bidi="fa-IR"/>
        </w:rPr>
        <w:t>.»</w:t>
      </w:r>
      <w:r>
        <w:rPr>
          <w:rStyle w:val="FootnoteAnchor"/>
          <w:rtl w:val="true"/>
        </w:rPr>
        <w:footnoteReference w:id="22"/>
      </w:r>
      <w:bookmarkStart w:id="33" w:name="pg4298_27518"/>
    </w:p>
    <w:p>
      <w:pPr>
        <w:pStyle w:val="Heading2"/>
        <w:numPr>
          <w:ilvl w:val="1"/>
          <w:numId w:val="1"/>
        </w:numPr>
        <w:rPr/>
      </w:pPr>
      <w:bookmarkStart w:id="34" w:name="__RefHeading___Toc765694_1479056682"/>
      <w:bookmarkStart w:id="35" w:name="_Toc11"/>
      <w:bookmarkEnd w:id="33"/>
      <w:bookmarkEnd w:id="34"/>
      <w:r>
        <w:rPr>
          <w:rtl w:val="true"/>
        </w:rPr>
        <w:t xml:space="preserve">آیت الله عبدالحسین امینی </w:t>
      </w:r>
      <w:r>
        <w:rPr>
          <w:rtl w:val="true"/>
        </w:rPr>
        <w:t>(</w:t>
      </w:r>
      <w:r>
        <w:rPr>
          <w:rtl w:val="true"/>
        </w:rPr>
        <w:t>ره</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و آراء مذاهب مختلف است و هرگز رشته اخوت را که قرآن کریم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 xml:space="preserve">الْمُؤْمِنُونَ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کرده، پاره نمی‌کند هر‌چند کار مباحثه علمی و مجادله کلامی و مذهبی به اوج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سلف و در رأس آنها صحابه و تابعین نیز همین بوده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مؤلفان و نویسندگان در اقطار و اکناف جهان اسلام، با همه اختلافاتی که در اصول و فروع با یکدیگر داریم، یک وجه مشترک داریم و آن ایمان به خدا 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 همه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روح و یک عاطفه حکم‌فرماست و آن روح اسلام و کلمه اخلاص است</w:t>
      </w:r>
      <w:r>
        <w:rPr>
          <w:rFonts w:eastAsia="IRNazanin" w:cs="IRNazanin"/>
          <w:color w:val="111111"/>
          <w:sz w:val="28"/>
          <w:szCs w:val="28"/>
          <w:rtl w:val="true"/>
          <w:lang w:bidi="fa-IR"/>
        </w:rPr>
        <w:t>.»</w:t>
      </w:r>
      <w:r>
        <w:rPr>
          <w:rStyle w:val="FootnoteAnchor"/>
          <w:rtl w:val="true"/>
        </w:rPr>
        <w:footnoteReference w:id="24"/>
      </w:r>
      <w:bookmarkStart w:id="36" w:name="pg4298_27519"/>
    </w:p>
    <w:p>
      <w:pPr>
        <w:pStyle w:val="Heading2"/>
        <w:numPr>
          <w:ilvl w:val="1"/>
          <w:numId w:val="1"/>
        </w:numPr>
        <w:rPr/>
      </w:pPr>
      <w:bookmarkStart w:id="37" w:name="__RefHeading___Toc765696_1479056682"/>
      <w:bookmarkStart w:id="38" w:name="_Toc12"/>
      <w:bookmarkEnd w:id="36"/>
      <w:bookmarkEnd w:id="37"/>
      <w:r>
        <w:rPr>
          <w:rtl w:val="true"/>
        </w:rPr>
        <w:t xml:space="preserve">آیت الله شهید سید محمد باقر صدر </w:t>
      </w:r>
      <w:r>
        <w:rPr>
          <w:rtl w:val="true"/>
        </w:rPr>
        <w:t>(</w:t>
      </w:r>
      <w:r>
        <w:rPr>
          <w:rtl w:val="true"/>
        </w:rPr>
        <w:t>ره</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عمرم را در راه وحدت و برادری شیعه و سنی صرف کرده‌ام و از هر پیامی که موجب وحدت آنان گردد و هر عقیده‌ای که آنان را در آغوش گیرد، دفاع و حمایت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 فرزند اهل‌تسنن هستم، همان اندازه که برادر و فرزند شیعه هستم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منذ عرفت وجودی و مسؤولیتی فی هذه الامّه بذلت هذا الوجود من اجل الشّیعی والسّنی علی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السواء ومن اجل العربی والکردیّ علی السواء حیث دافعت عن الرّساله الّتی توحدهم جمیعاً وعن العقیدة الّتی تضمهم جمیعاً ولم اعش بفکری وکیانی الاّ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الخلاص وهدف الجمیع</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از زمانی که خودم را شناختم و به مسؤولیتم در میان امّت پی بردم به گونه یکسان برای شیعه سنّی عرب و کرد تلاش کرده ام و از هر پیامی که سبب همبستگی آنان گردد و از هر عقیده‌ای که آنان را یکدل و همراه گرداند به دفاع و پشتیبانی برخاسته‌ام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و تمام هستی خود تنها برای اسلام زیسته ام همان اسلامی که راه رهایی و هدف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الحکم السنّی الّذی کان یحمل رایة الاسلام قد افتی علماء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نصف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الجهاد من اجله وخرج مئات الآلآف من الشیعه و بذلوا دمهم رخیصا من اجل الحفاظ علی رایة الاسلام ومن اجل حمایة الحکم السنّی الذّی کان یقوم علی اساس الاسلام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عالمان شیعی در نیم قرن پیش به حمایت از حکومت سنّی که پرچم اسلام را به دست گرفته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فتوای جهاد دادند و صدها هزار شیعه به صحنه جنگ رفتند و به خاطر حفظ پرچم اسلام و پشتیبانی از حکومت سنّی که براساس اسلام استوار بود سخاوتمندانه خون خود را بر زمین ریختند</w:t>
      </w:r>
      <w:r>
        <w:rPr>
          <w:rFonts w:eastAsia="IRNazanin" w:cs="IRNazanin"/>
          <w:color w:val="111111"/>
          <w:sz w:val="28"/>
          <w:szCs w:val="28"/>
          <w:rtl w:val="true"/>
          <w:lang w:bidi="fa-IR"/>
        </w:rPr>
        <w:t xml:space="preserve">. </w:t>
      </w:r>
      <w:bookmarkStart w:id="39" w:name="pg4298_27521"/>
    </w:p>
    <w:p>
      <w:pPr>
        <w:pStyle w:val="Heading2"/>
        <w:numPr>
          <w:ilvl w:val="1"/>
          <w:numId w:val="1"/>
        </w:numPr>
        <w:rPr/>
      </w:pPr>
      <w:bookmarkStart w:id="40" w:name="__RefHeading___Toc765698_1479056682"/>
      <w:bookmarkStart w:id="41" w:name="_Toc13"/>
      <w:bookmarkEnd w:id="39"/>
      <w:bookmarkEnd w:id="40"/>
      <w:r>
        <w:rPr>
          <w:rtl w:val="true"/>
        </w:rPr>
        <w:t xml:space="preserve">آیت الله‌العظمی محمد فاضل لنکرانی </w:t>
      </w:r>
      <w:r>
        <w:rPr>
          <w:rtl w:val="true"/>
        </w:rPr>
        <w:t>(</w:t>
      </w:r>
      <w:r>
        <w:rPr>
          <w:rtl w:val="true"/>
        </w:rPr>
        <w:t>ره</w:t>
      </w:r>
      <w:r>
        <w:rPr>
          <w:rtl w:val="true"/>
        </w:rPr>
        <w:t>)</w:t>
      </w:r>
      <w:bookmarkEnd w:id="41"/>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دلایل قاطع و روشن مبنی بر ضرورت وحدت مسلمانان در شرایط کنونی، نظر حضرت‌عالی درباره استفاده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مذاهب اسلامی مانند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چهارگانه اهل‌سنّت و فرقه‌هایی همچون زیدیه، ظاهریه و اباضیه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اصول دین مبین اسلام ایمان دارند، چیست؟ آیا تکفیر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فوق الذّکر جایز است یا خیر؟ حد و مرز تکفیر و معیار آن در عصر حاضر چیست؟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سبحان برای حضرت‌عالی توفیق روز افزون در خدمت به اسلام و مسلمین به ویژه جهان تشیع را مسئلت داریم</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فرقه‌ها، تا زمانی که یکی از اصول و ضروریات دین مبین اسلام را انکار یا خدایی ناکرده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نکنند، فرقه‌هایی اسلامی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r>
        <w:rPr>
          <w:rStyle w:val="FootnoteAnchor"/>
          <w:rtl w:val="true"/>
        </w:rPr>
        <w:footnoteReference w:id="28"/>
      </w:r>
      <w:bookmarkStart w:id="42" w:name="pg4298_27523"/>
    </w:p>
    <w:p>
      <w:pPr>
        <w:pStyle w:val="Heading2"/>
        <w:numPr>
          <w:ilvl w:val="1"/>
          <w:numId w:val="1"/>
        </w:numPr>
        <w:rPr/>
      </w:pPr>
      <w:bookmarkStart w:id="43" w:name="__RefHeading___Toc765700_1479056682"/>
      <w:bookmarkStart w:id="44" w:name="_Toc14"/>
      <w:bookmarkEnd w:id="42"/>
      <w:bookmarkEnd w:id="43"/>
      <w:r>
        <w:rPr>
          <w:rtl w:val="true"/>
        </w:rPr>
        <w:t xml:space="preserve">آیت الله العظمی حسین نوری همدانی‌ </w:t>
      </w:r>
      <w:r>
        <w:rPr>
          <w:rtl w:val="true"/>
        </w:rPr>
        <w:t>(</w:t>
      </w:r>
      <w:r>
        <w:rPr>
          <w:rtl w:val="true"/>
        </w:rPr>
        <w:t>دام ظله</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می‌گوید اهل‌تسنن و شیعه باهم برادرند و نباید به اختلافات دامن بزنند و آن را علنی کنند چراکه دشمن از آن سوء‌استفاده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این ارتباط‌ها بیشتر باشد به نفع اسلام است چراکه ما دشمن مشترک داریم و آنها با اساس اسلام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برادریم و باید همراه هم حرکت کنیم اگر در این میدان تماشاگر باشیم دشمنان ما را می‌بلعند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مسلمانان را با یکدیگر برادر می‌داند، و برادری شدیدترین ارتباط میان دو انسان است که قرآن نسبت به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توصیه فرمودند که با اهل‌سنت رفت و آمد کنید، به مساجد آنان بروید و پشت سرشان نماز بخوانید و حتی فرمودند ثواب چنین نمازی مانند آن است که پشت سر رسول اللّه صلی الله علیه و آله وسلم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حتی در گذشته اهل تسنن و تشیع با هم در یک مدرسه درس می‌خواندند</w:t>
      </w:r>
      <w:r>
        <w:rPr>
          <w:rFonts w:eastAsia="IRNazanin" w:cs="IRNazanin"/>
          <w:color w:val="111111"/>
          <w:sz w:val="28"/>
          <w:szCs w:val="28"/>
          <w:rtl w:val="true"/>
          <w:lang w:bidi="fa-IR"/>
        </w:rPr>
        <w:t>.»</w:t>
      </w:r>
      <w:r>
        <w:rPr>
          <w:rStyle w:val="FootnoteAnchor"/>
          <w:rtl w:val="true"/>
        </w:rPr>
        <w:footnoteReference w:id="30"/>
      </w:r>
      <w:bookmarkStart w:id="45" w:name="pg4298_27525"/>
    </w:p>
    <w:p>
      <w:pPr>
        <w:pStyle w:val="Heading2"/>
        <w:numPr>
          <w:ilvl w:val="1"/>
          <w:numId w:val="1"/>
        </w:numPr>
        <w:rPr/>
      </w:pPr>
      <w:bookmarkStart w:id="46" w:name="__RefHeading___Toc765702_1479056682"/>
      <w:bookmarkStart w:id="47" w:name="_Toc15"/>
      <w:bookmarkEnd w:id="45"/>
      <w:bookmarkEnd w:id="46"/>
      <w:r>
        <w:rPr>
          <w:rtl w:val="true"/>
        </w:rPr>
        <w:t xml:space="preserve">آیت اللّه العظمی لطف‌اللّه صافی گلپایگانی </w:t>
      </w:r>
      <w:r>
        <w:rPr>
          <w:rtl w:val="true"/>
        </w:rPr>
        <w:t>(</w:t>
      </w:r>
      <w:r>
        <w:rPr>
          <w:rtl w:val="true"/>
        </w:rPr>
        <w:t>دام ظله</w:t>
      </w:r>
      <w:r>
        <w:rPr>
          <w:rtl w:val="true"/>
        </w:rPr>
        <w:t>)</w:t>
      </w:r>
      <w:bookmarkEnd w:id="47"/>
    </w:p>
    <w:p>
      <w:pPr>
        <w:pStyle w:val="BookText"/>
        <w:rPr/>
      </w:pPr>
      <w:r>
        <w:rPr>
          <w:rFonts w:ascii="IRNazanin" w:hAnsi="IRNazanin" w:eastAsia="IRNazanin"/>
          <w:color w:val="111111"/>
          <w:sz w:val="28"/>
          <w:sz w:val="28"/>
          <w:szCs w:val="28"/>
          <w:rtl w:val="true"/>
          <w:lang w:bidi="fa-IR"/>
        </w:rPr>
        <w:t>هرکس که شهادت به وحدانیت خداوند متعال و رسالت خاتم الأنبیاء حضرت محمد بن عبداللّه صلی الله علیه و آله وسلم  بدهد مسلمان است و جان و عرض و مال او محترم می‌باشد و هیچ‌کس حق ندارد به مقدّسات دینی توهین نماید و اقدامات انتحاری و ریختن خون مسلمانان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مسلمانان این است که چهره حقیقی اسلام را که دین رحمت و محبت و مهربانی است به جهانیان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صف واحد برای پیشرفت اسلام عزیز و هدایت مردم در سرتاسر جهان فعال بوده و نقشه‌های خائنانه</w:t>
      </w:r>
    </w:p>
    <w:p>
      <w:pPr>
        <w:pStyle w:val="BookText"/>
        <w:rPr/>
      </w:pPr>
      <w:r>
        <w:rPr>
          <w:rFonts w:ascii="IRNazanin" w:hAnsi="IRNazanin" w:eastAsia="IRNazanin"/>
          <w:color w:val="111111"/>
          <w:sz w:val="28"/>
          <w:sz w:val="28"/>
          <w:szCs w:val="28"/>
          <w:rtl w:val="true"/>
          <w:lang w:bidi="fa-IR"/>
        </w:rPr>
        <w:t>دشمنان قرآن را با اتحاد و یگانگی از بین برده و به وظایف اسلامی خود عمل نمایند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31"/>
      </w:r>
      <w:bookmarkStart w:id="48" w:name="pg4298_27526"/>
    </w:p>
    <w:p>
      <w:pPr>
        <w:pStyle w:val="Heading2"/>
        <w:numPr>
          <w:ilvl w:val="1"/>
          <w:numId w:val="1"/>
        </w:numPr>
        <w:rPr/>
      </w:pPr>
      <w:bookmarkStart w:id="49" w:name="__RefHeading___Toc765704_1479056682"/>
      <w:bookmarkStart w:id="50" w:name="_Toc16"/>
      <w:bookmarkEnd w:id="48"/>
      <w:bookmarkEnd w:id="49"/>
      <w:r>
        <w:rPr>
          <w:rtl w:val="true"/>
        </w:rPr>
        <w:t xml:space="preserve">آیت الله العظمی حسین وحید خراسانی‌ </w:t>
      </w:r>
      <w:r>
        <w:rPr>
          <w:rtl w:val="true"/>
        </w:rPr>
        <w:t>(</w:t>
      </w:r>
      <w:r>
        <w:rPr>
          <w:rtl w:val="true"/>
        </w:rPr>
        <w:t>دام ظله</w:t>
      </w:r>
      <w:r>
        <w:rPr>
          <w:rtl w:val="true"/>
        </w:rPr>
        <w:t>)</w:t>
      </w:r>
      <w:bookmarkEnd w:id="50"/>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هستیم ساکن در محلی که اهل‌سنّت زندگی می‌کنند و آنها ما را کافر می‌دانند و می‌گویند شیعه کافر است در این‌صورت آیا ما هم می‌توانیم با آنها معامله به مثل کنیم و همان‌طوری که آنها ما را کافر می‌دانند ما هم با آنها معامله کفار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وظیفه شرعی ما را در مقابل این حملات بیان کنید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شهادت به وحدانیت خداوند متعال و رسالت خاتم انبیا صلی الله علیه و آله وسلم  بدهد مسلمان است و جان و عرض و مال او مانند جان و عرض و مال کسی که پیرو مذهب جعفری است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شرعی شما آن است که با گوینده شهادتین هر‌چند شما را کافر بداند به حسن معاشرت رفتار کنید و اگر آنها به ناحق با شما رفتار کردند شما از صراط مستقیم حق و عدل منحرف نشوید اگر کسی از آنها مریض شد به عیادت او بروید و اگر از دنیا رفت به تشییع جنازه او حاضر شوید و اگر حاجتی به شما داشت حاجت او را برآورید و به حکم خدا تسلیم باشید که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عَلی أَلاَّ تَعْدِلُوا اعْدِلُوا هُوَ أَقْرَبُ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فرمان خداوند متعال عمل کنید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أَلْقی إِلَیکُمُ السَّلامَ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فقاهت در این‌گونه جریان‌ها از بین رفته، این کارها موجب اراقه دماء محترمه است، و دستور خود ائمه بر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علنی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لعن علنی ممنوع</w:t>
      </w:r>
    </w:p>
    <w:p>
      <w:pPr>
        <w:pStyle w:val="BookText"/>
        <w:rPr/>
      </w:pPr>
      <w:r>
        <w:rPr>
          <w:rFonts w:ascii="IRNazanin" w:hAnsi="IRNazanin" w:eastAsia="IRNazanin"/>
          <w:color w:val="111111"/>
          <w:sz w:val="28"/>
          <w:sz w:val="28"/>
          <w:szCs w:val="28"/>
          <w:rtl w:val="true"/>
          <w:lang w:bidi="fa-IR"/>
        </w:rPr>
        <w:t>است، واقعاً دستورات دین بر همین امر تأکید دارند، ثانیاً در روایت معتبره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مساجدهم، علاوه بر این، عیادت کنید مرضای آنها را، تشییع کنید جنازه‌های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لنا زیناً و لا تکونوا علینا 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دو مطلب آمده یکی نفی و دیگری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این است که نباید با اتباع مذاهب دیگر دشمنی کرد، نباید به مقدسات آنها توهین نمود، لعن و سبّ بزرگان آنها جایز نیست، زیرا موجب دور کردن آنها از اهل بیت و معارف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لاتکونوا علینا شیناً، این جهت نفی قضیه است، اما جهت اثبات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لنا زیناً و فرمودند در نمازهای جماعت آنها شرکت کنید، به آنها محبت کنید، از مرضای آنها عیادت کنید، سخنان و معارف ما را برای آنها بیان کنید؛ و عمده این است که برای ترویج معارف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ما بلد نیستیم، راه عبارت است از راه اثباتی</w:t>
      </w:r>
      <w:r>
        <w:rPr>
          <w:rFonts w:eastAsia="IRNazanin" w:cs="IRNazanin"/>
          <w:color w:val="111111"/>
          <w:sz w:val="28"/>
          <w:szCs w:val="28"/>
          <w:rtl w:val="true"/>
          <w:lang w:bidi="fa-IR"/>
        </w:rPr>
        <w:t>.»</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http://taghribnews.com/vdchzwnz623nm-d.tft2.html</w:t>
      </w:r>
      <w:bookmarkStart w:id="51" w:name="pg4298_27528"/>
    </w:p>
    <w:p>
      <w:pPr>
        <w:pStyle w:val="Heading2"/>
        <w:numPr>
          <w:ilvl w:val="1"/>
          <w:numId w:val="1"/>
        </w:numPr>
        <w:rPr/>
      </w:pPr>
      <w:bookmarkStart w:id="52" w:name="__RefHeading___Toc765706_1479056682"/>
      <w:bookmarkStart w:id="53" w:name="_Toc17"/>
      <w:bookmarkEnd w:id="51"/>
      <w:bookmarkEnd w:id="52"/>
      <w:r>
        <w:rPr>
          <w:rtl w:val="true"/>
        </w:rPr>
        <w:t xml:space="preserve">آیت الله العظمی جعفر سبحانی </w:t>
      </w:r>
      <w:r>
        <w:rPr>
          <w:rtl w:val="true"/>
        </w:rPr>
        <w:t>(</w:t>
      </w:r>
      <w:r>
        <w:rPr>
          <w:rtl w:val="true"/>
        </w:rPr>
        <w:t>دام ظله</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مسلمانان باید کتاب خدا را الگوی خود قرار دهند، متّحد باشند و از هر کاری که باعث تفرقه می‌شود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این برهه از زمان که کفّار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استکباری برای ایجاد تفرقه میان مسلمانان و ریختن خون آنان به دست یکدیگر توطئه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اشعری هنگام مرگ، همه شاگردان خویش را گرد آورد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دهید که من هیچ یک از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زیرا همه‌ی آنان معبود یکتا را</w:t>
      </w:r>
    </w:p>
    <w:p>
      <w:pPr>
        <w:pStyle w:val="BookText"/>
        <w:rPr/>
      </w:pPr>
      <w:r>
        <w:rPr>
          <w:rFonts w:ascii="IRNazanin" w:hAnsi="IRNazanin" w:eastAsia="IRNazanin"/>
          <w:color w:val="111111"/>
          <w:sz w:val="28"/>
          <w:sz w:val="28"/>
          <w:szCs w:val="28"/>
          <w:rtl w:val="true"/>
          <w:lang w:bidi="fa-IR"/>
        </w:rPr>
        <w:t>می‌پرستیدند و همه‌ی آنان زیر لوای اسلام بودند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ما را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احساسات و اعتقادات دیگران احترام بگذاریم و با آنان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 نکینم که باعث تفرقه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تهمت سبّ صحابه که به ناحق به شیعیان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تهمتی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این تهمت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 موضع گیری آنان نسبت به صحابه، الگو گرفته از امام علی بن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است که با این تعابیر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وأصحاب محمّد خاصة، الذین أحسنوا الصحبة، والذین أبلوا البلاء الحسن فی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وکانفوه، وأسرعوا إلی وفادته، وسابقوا إلی دعوته</w:t>
      </w:r>
      <w:r>
        <w:rPr>
          <w:rFonts w:eastAsia="IRNazanin" w:cs="IRNazanin"/>
          <w:color w:val="111111"/>
          <w:sz w:val="28"/>
          <w:szCs w:val="28"/>
          <w:rtl w:val="true"/>
          <w:lang w:bidi="fa-IR"/>
        </w:rPr>
        <w:t>.</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بر اصحاب برگزیده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پیامبر صلی الله علیه و آله وسلم  اصحابی نیکو بودند و برای یاری و حمایت از وی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نیکی از وی استقبال کردند و برای درک وجود او و دریافت رسالتش شتافتند</w:t>
      </w:r>
      <w:r>
        <w:rPr>
          <w:rFonts w:eastAsia="IRNazanin" w:cs="IRNazanin"/>
          <w:color w:val="111111"/>
          <w:sz w:val="28"/>
          <w:szCs w:val="28"/>
          <w:rtl w:val="true"/>
          <w:lang w:bidi="fa-IR"/>
        </w:rPr>
        <w:t>.</w:t>
      </w:r>
      <w:r>
        <w:rPr>
          <w:rStyle w:val="FootnoteAnchor"/>
          <w:rtl w:val="true"/>
        </w:rPr>
        <w:footnoteReference w:id="36"/>
      </w:r>
      <w:bookmarkStart w:id="54" w:name="pg4298_27530"/>
    </w:p>
    <w:p>
      <w:pPr>
        <w:pStyle w:val="Heading2"/>
        <w:numPr>
          <w:ilvl w:val="1"/>
          <w:numId w:val="1"/>
        </w:numPr>
        <w:rPr/>
      </w:pPr>
      <w:bookmarkStart w:id="55" w:name="__RefHeading___Toc765708_1479056682"/>
      <w:bookmarkStart w:id="56" w:name="_Toc18"/>
      <w:bookmarkEnd w:id="54"/>
      <w:bookmarkEnd w:id="55"/>
      <w:r>
        <w:rPr>
          <w:rtl w:val="true"/>
        </w:rPr>
        <w:t xml:space="preserve">آیت الله العظمی بهجت </w:t>
      </w:r>
      <w:r>
        <w:rPr>
          <w:rtl w:val="true"/>
        </w:rPr>
        <w:t>(</w:t>
      </w:r>
      <w:r>
        <w:rPr>
          <w:rtl w:val="true"/>
        </w:rPr>
        <w:t>ره</w:t>
      </w:r>
      <w:r>
        <w:rPr>
          <w:rtl w:val="true"/>
        </w:rPr>
        <w:t>)</w:t>
      </w:r>
      <w:bookmarkEnd w:id="56"/>
    </w:p>
    <w:p>
      <w:pPr>
        <w:pStyle w:val="BookText"/>
        <w:rPr/>
      </w:pPr>
      <w:r>
        <w:rPr>
          <w:rFonts w:ascii="IRNazanin" w:hAnsi="IRNazanin" w:eastAsia="IRNazanin"/>
          <w:color w:val="111111"/>
          <w:sz w:val="28"/>
          <w:sz w:val="28"/>
          <w:szCs w:val="28"/>
          <w:rtl w:val="true"/>
          <w:lang w:bidi="fa-IR"/>
        </w:rPr>
        <w:t>مردم را آگاه بکنیم؛</w:t>
      </w:r>
    </w:p>
    <w:p>
      <w:pPr>
        <w:pStyle w:val="BookText"/>
        <w:rPr/>
      </w:pPr>
      <w:r>
        <w:rPr>
          <w:rFonts w:ascii="IRNazanin" w:hAnsi="IRNazanin" w:eastAsia="IRNazanin"/>
          <w:color w:val="111111"/>
          <w:sz w:val="28"/>
          <w:sz w:val="28"/>
          <w:szCs w:val="28"/>
          <w:rtl w:val="true"/>
          <w:lang w:bidi="fa-IR"/>
        </w:rPr>
        <w:t>ما با اهل‌سنت راه مسالمت کامله را داریم؛ هیچ اشکالی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طریقۀ خودشان باشند، ما هم به طریقۀ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را نشان می‌دهیم؛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که ما هم قائل هستیم، آنها هم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علی‌هذا ما با سنی‌ها هیچ مخالفتی نداریم، مگر عوامل خارجیه جدا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خارجی‌ها می‌آمدند بغداد، در محلۀ شیعه، صبح‌ها صدا می‌زدند برای نماز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سنی‌ها هم یک کسی را وادار می‌کردند که در اذان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یقیناً شیعه‌اند که آمده‌اند و دارند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افساد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یقیناً سنی‌ها هستند که دارند افساد می‌کنند اینها را به جنگ هم می‌انداختند تا خودشان مال‌ُالمصالحه را بگیرند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چرا با هم نمی‌نشینیم و توافق نمی‌کنیم که متحد و برادر باشیم و با هم بسازیم؛ زیرا اتحاد امری است که هر بی‌دین و کافری آن را قبول دارد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شیعه و سنی، یک مساله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مهم دوستی اهل بیت علیهم السلام است که فریقین بر آن اتفاق دارند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وحدت مسلمانان را نخواهد،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ما علیهم السلام در نماز جماعت آنان شرکت می‌کردند، به جهت اتحاد مسلمانان</w:t>
      </w:r>
      <w:r>
        <w:rPr>
          <w:rFonts w:eastAsia="IRNazanin" w:cs="IRNazanin"/>
          <w:color w:val="111111"/>
          <w:sz w:val="28"/>
          <w:szCs w:val="28"/>
          <w:rtl w:val="true"/>
          <w:lang w:bidi="fa-IR"/>
        </w:rPr>
        <w:t>.</w:t>
      </w:r>
      <w:r>
        <w:rPr>
          <w:rStyle w:val="FootnoteAnchor"/>
          <w:rtl w:val="true"/>
        </w:rPr>
        <w:footnoteReference w:id="40"/>
      </w:r>
      <w:bookmarkStart w:id="57" w:name="pg4298_27532"/>
    </w:p>
    <w:p>
      <w:pPr>
        <w:pStyle w:val="Heading2"/>
        <w:numPr>
          <w:ilvl w:val="1"/>
          <w:numId w:val="1"/>
        </w:numPr>
        <w:rPr/>
      </w:pPr>
      <w:bookmarkStart w:id="58" w:name="__RefHeading___Toc765710_1479056682"/>
      <w:bookmarkStart w:id="59" w:name="_Toc19"/>
      <w:bookmarkEnd w:id="57"/>
      <w:bookmarkEnd w:id="58"/>
      <w:r>
        <w:rPr>
          <w:rtl w:val="true"/>
        </w:rPr>
        <w:t xml:space="preserve">آیت الله العظمی سید موسی شبیری زنجانی‌ </w:t>
      </w:r>
      <w:r>
        <w:rPr>
          <w:rtl w:val="true"/>
        </w:rPr>
        <w:t>(</w:t>
      </w:r>
      <w:r>
        <w:rPr>
          <w:rtl w:val="true"/>
        </w:rPr>
        <w:t>دام ظله</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شهادتین را بر زبان جاری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نواصب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 و احکام اسلام چون جواز ازدواج و ارث بردن از همدیگر و احترام جان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جاری است و کسانی که در صفوف اسلامی تفرقه می‌اندازند و فرقه‌های اسلامی را تکفیر می‌نمایند از حقیقت اسلام برکنارند و اگر عامل مستقیم استعمار نباشند بی‌تردید در جهت اهداف فاسد استعمارگران در نابود ساختن اساس اسلام و براندازی دین پیامبر اکرم صلی الله علیه و آله وسلم  و به فراموشی سپردن نام بلند آن حضرت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انتحاری این گروه‌ها تنها خشنودی کافران و دشمنان قسم خورده اسلام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بِالْأَخْسَ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أَعْمالاً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تمامی مسلمانان با آگاهی از ترفندهای دشمنان </w:t>
      </w:r>
    </w:p>
    <w:p>
      <w:pPr>
        <w:pStyle w:val="BookText"/>
        <w:rPr/>
      </w:pPr>
      <w:r>
        <w:rPr>
          <w:rFonts w:ascii="IRNazanin" w:hAnsi="IRNazanin" w:eastAsia="IRNazanin"/>
          <w:color w:val="111111"/>
          <w:sz w:val="28"/>
          <w:sz w:val="28"/>
          <w:szCs w:val="28"/>
          <w:rtl w:val="true"/>
          <w:lang w:bidi="fa-IR"/>
        </w:rPr>
        <w:t>اسلام در راه سربلندی و عزّت دین پیامبر خاتم صلی الله علیه و آله وسلم  بیش از پیش ثابت قدم و کوشا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مسلمانان چه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 و چه سنی لازم است تا با هوشیاری تمام، همبستگی و وحدت کلمه، روشی مناسب برای مقابله با این گروه ها اتخاذ کنند و از اختلاف و تفرقه به هر شکلی پرهیز کنند</w:t>
      </w:r>
      <w:r>
        <w:rPr>
          <w:rFonts w:eastAsia="IRNazanin" w:cs="IRNazanin"/>
          <w:color w:val="111111"/>
          <w:sz w:val="28"/>
          <w:szCs w:val="28"/>
          <w:rtl w:val="true"/>
          <w:lang w:bidi="fa-IR"/>
        </w:rPr>
        <w:t>.»</w:t>
      </w:r>
      <w:r>
        <w:rPr>
          <w:rStyle w:val="FootnoteAnchor"/>
          <w:rtl w:val="true"/>
        </w:rPr>
        <w:footnoteReference w:id="41"/>
      </w:r>
      <w:bookmarkStart w:id="60" w:name="pg4298_27534"/>
    </w:p>
    <w:p>
      <w:pPr>
        <w:pStyle w:val="Heading2"/>
        <w:numPr>
          <w:ilvl w:val="1"/>
          <w:numId w:val="1"/>
        </w:numPr>
        <w:rPr/>
      </w:pPr>
      <w:bookmarkStart w:id="61" w:name="__RefHeading___Toc765712_1479056682"/>
      <w:bookmarkStart w:id="62" w:name="_Toc20"/>
      <w:bookmarkEnd w:id="60"/>
      <w:bookmarkEnd w:id="61"/>
      <w:r>
        <w:rPr>
          <w:rtl w:val="true"/>
        </w:rPr>
        <w:t xml:space="preserve">آیت اللّه العظمی عبداللّه جوادی آملی‌ </w:t>
      </w:r>
      <w:r>
        <w:rPr>
          <w:rtl w:val="true"/>
        </w:rPr>
        <w:t>(</w:t>
      </w:r>
      <w:r>
        <w:rPr>
          <w:rtl w:val="true"/>
        </w:rPr>
        <w:t>دام ظله</w:t>
      </w:r>
      <w:r>
        <w:rPr>
          <w:rtl w:val="true"/>
        </w:rPr>
        <w:t>)</w:t>
      </w:r>
      <w:bookmarkEnd w:id="62"/>
    </w:p>
    <w:p>
      <w:pPr>
        <w:pStyle w:val="BookText"/>
        <w:rPr/>
      </w:pPr>
      <w:r>
        <w:rPr>
          <w:rFonts w:ascii="IRNazanin" w:hAnsi="IRNazanin" w:eastAsia="IRNazanin"/>
          <w:color w:val="111111"/>
          <w:sz w:val="28"/>
          <w:sz w:val="28"/>
          <w:szCs w:val="28"/>
          <w:rtl w:val="true"/>
          <w:lang w:bidi="fa-IR"/>
        </w:rPr>
        <w:t>هر ملّتی مقدساتی دارد که نزد آنها محترم است و هیچ اختصاصی به موحّد یا ملحد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سبّ و هتک آنها پرهیز نمود؛ لذا قرآن مجید از آنها نهی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 کَذلِکَ زَینَّا لِکُلِّ أُمَّةٍ عَمَلَهُمْ ثُمَّ إِلی رَبِّهِمْ مَرْجِعُهُمْ فَینَبِّئُهُمْ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مقدسات اهانت کند تا مبادا آنها برگردند و به مقدس نزد اهل ایمان بد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صحابه، اهانت به مقدّسات شیعه یا سنّی، توهین و تحقیر ظالمانه نسبت به باورهای هر کدام از دو گروه، حرام و ایجاد اختلاف و روشن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آتش تفرقه و شِقاق و تَحطیم و هَدْمِ اساس وحدت امّت اسلامی، گناهی است بزرگ که همگان باید جداً از آن اجتناب نمایند</w:t>
      </w:r>
      <w:r>
        <w:rPr>
          <w:rFonts w:eastAsia="IRNazanin" w:cs="IRNazanin"/>
          <w:color w:val="111111"/>
          <w:sz w:val="28"/>
          <w:szCs w:val="28"/>
          <w:rtl w:val="true"/>
          <w:lang w:bidi="fa-IR"/>
        </w:rPr>
        <w:t>.</w:t>
      </w:r>
      <w:r>
        <w:rPr>
          <w:rStyle w:val="FootnoteAnchor"/>
          <w:rtl w:val="true"/>
        </w:rPr>
        <w:footnoteReference w:id="42"/>
      </w:r>
      <w:bookmarkStart w:id="63" w:name="pg4298_27535"/>
    </w:p>
    <w:p>
      <w:pPr>
        <w:pStyle w:val="Heading2"/>
        <w:numPr>
          <w:ilvl w:val="1"/>
          <w:numId w:val="1"/>
        </w:numPr>
        <w:rPr/>
      </w:pPr>
      <w:bookmarkStart w:id="64" w:name="__RefHeading___Toc765714_1479056682"/>
      <w:bookmarkStart w:id="65" w:name="_Toc21"/>
      <w:bookmarkEnd w:id="63"/>
      <w:bookmarkEnd w:id="64"/>
      <w:r>
        <w:rPr>
          <w:rtl w:val="true"/>
        </w:rPr>
        <w:t xml:space="preserve">آیت‌اللّه‌العظمی سید محمود هاشمی شاهرودی </w:t>
      </w:r>
      <w:r>
        <w:rPr>
          <w:rtl w:val="true"/>
        </w:rPr>
        <w:t>(</w:t>
      </w:r>
      <w:r>
        <w:rPr>
          <w:rtl w:val="true"/>
        </w:rPr>
        <w:t>دام ظله</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کردن اختلافات و مرزبندی کردن میان مذاهب اسلامی، خلاف شرع بوده و دشمن نیز با تبلیغات سوء و دامن زدن به این اختلافات از این مسایل بهره‌برداری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مذهبی و قومی راهی بوده که دشمن همواره از آن نفوذ کرده و با دامن زدن 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 سوء استفاده از این مطلب بهره‌برداری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سعی می‌کنند اختلافات کلامی و فقهی را میان ما زنده کنند تا بتوانند جهان اسلام را تکه تکه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پرهیز از خط‌کشی‌ها و بزرگ کردن اختلافات در عین حال نظرات فقهی یکدیگر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خط‌کشی کنیم باید صدها خط در خود جامعه‌ی شیعه داشته باشیم چرا که هر مجتهد در مذهب شیعی </w:t>
      </w:r>
    </w:p>
    <w:p>
      <w:pPr>
        <w:pStyle w:val="BookText"/>
        <w:rPr/>
      </w:pPr>
      <w:r>
        <w:rPr>
          <w:rFonts w:ascii="IRNazanin" w:hAnsi="IRNazanin" w:eastAsia="IRNazanin"/>
          <w:color w:val="111111"/>
          <w:sz w:val="28"/>
          <w:sz w:val="28"/>
          <w:szCs w:val="28"/>
          <w:rtl w:val="true"/>
          <w:lang w:bidi="fa-IR"/>
        </w:rPr>
        <w:t>یک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هر‌گونه تحقیر عقاید غلط است و علما نیز باید آن‌را تحریم کنند حتی باید در قوانین جزایی ما نیز جرم تلقی شده و با آن برخورد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مقدسات اهل‌سنت برخلاف سیره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مقدسات اهل‌سنت و یا همسر پیامبر صلی الله علیه و آله وسلم  توهین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از کلمات و سیره پیامبر و ائمه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مقدسات فحاشی و اهانت نمی‌کردند و ما هم نباید این کار را انجام دهیم</w:t>
      </w:r>
      <w:r>
        <w:rPr>
          <w:rFonts w:eastAsia="IRNazanin" w:cs="IRNazanin"/>
          <w:color w:val="111111"/>
          <w:sz w:val="28"/>
          <w:szCs w:val="28"/>
          <w:rtl w:val="true"/>
          <w:lang w:bidi="fa-IR"/>
        </w:rPr>
        <w:t>.»</w:t>
      </w:r>
      <w:r>
        <w:rPr>
          <w:rStyle w:val="FootnoteAnchor"/>
          <w:rtl w:val="true"/>
        </w:rPr>
        <w:footnoteReference w:id="43"/>
      </w:r>
      <w:bookmarkStart w:id="66" w:name="pg4298_27537"/>
    </w:p>
    <w:p>
      <w:pPr>
        <w:pStyle w:val="Heading2"/>
        <w:numPr>
          <w:ilvl w:val="1"/>
          <w:numId w:val="1"/>
        </w:numPr>
        <w:rPr/>
      </w:pPr>
      <w:bookmarkStart w:id="67" w:name="__RefHeading___Toc765716_1479056682"/>
      <w:bookmarkStart w:id="68" w:name="_Toc22"/>
      <w:bookmarkEnd w:id="66"/>
      <w:bookmarkEnd w:id="67"/>
      <w:r>
        <w:rPr>
          <w:rtl w:val="true"/>
        </w:rPr>
        <w:t xml:space="preserve">آیت اللّه سید محمّد حسین فضل اللّه </w:t>
      </w:r>
      <w:r>
        <w:rPr>
          <w:rtl w:val="true"/>
        </w:rPr>
        <w:t>(</w:t>
      </w:r>
      <w:r>
        <w:rPr>
          <w:rtl w:val="true"/>
        </w:rPr>
        <w:t>ره</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اظهار به شهادتین با اعتقاد به لوازم آن که در قرآن آمده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به این لوازم ملتزم شود مسلمان است و تمام احکام اسلام بر وی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انکار ضروری دین را بکند که التفات به لوازم انکار هم داشته باشد که این انکار به تکذیب رسول</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امور نظری که علما در آن امور مختلف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موجب تکفیر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پیروان تمام مذاهب اسلام داخل در امت اسلامی هستند و تکفیر امت اسلامی به هر جهتی که باشد، جائز نیست و باید در موارد اختلافی به گفتگوهای موضوعی عقلانی پرداخت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فی شیء فردوه الی الله و الرسول</w:t>
      </w:r>
      <w:r>
        <w:rPr>
          <w:rFonts w:eastAsia="IRNazanin" w:cs="IRNazanin"/>
          <w:color w:val="111111"/>
          <w:sz w:val="28"/>
          <w:szCs w:val="28"/>
          <w:rtl w:val="true"/>
          <w:lang w:bidi="fa-IR"/>
        </w:rPr>
        <w:t>.(</w:t>
      </w:r>
      <w:r>
        <w:rPr>
          <w:rStyle w:val="FootnoteAnchor"/>
          <w:rtl w:val="true"/>
        </w:rPr>
        <w:footnoteReference w:id="45"/>
      </w:r>
      <w:bookmarkStart w:id="69" w:name="pg4298_27538"/>
    </w:p>
    <w:p>
      <w:pPr>
        <w:pStyle w:val="Heading2"/>
        <w:numPr>
          <w:ilvl w:val="1"/>
          <w:numId w:val="1"/>
        </w:numPr>
        <w:rPr/>
      </w:pPr>
      <w:bookmarkStart w:id="70" w:name="__RefHeading___Toc765718_1479056682"/>
      <w:bookmarkStart w:id="71" w:name="_Toc23"/>
      <w:bookmarkEnd w:id="69"/>
      <w:bookmarkEnd w:id="70"/>
      <w:r>
        <w:rPr>
          <w:rtl w:val="true"/>
        </w:rPr>
        <w:t xml:space="preserve">آیت‌الله العظمی سیدمحمدسعید حکیم </w:t>
      </w:r>
      <w:r>
        <w:rPr>
          <w:rtl w:val="true"/>
        </w:rPr>
        <w:t>(</w:t>
      </w:r>
      <w:r>
        <w:rPr>
          <w:rtl w:val="true"/>
        </w:rPr>
        <w:t>دام ظله</w:t>
      </w:r>
      <w:r>
        <w:rPr>
          <w:rtl w:val="true"/>
        </w:rPr>
        <w:t>)</w:t>
      </w:r>
      <w:bookmarkEnd w:id="71"/>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خواهشمندیم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مسلمان را در خصوص این موضوع مهمّ راهنمایی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 کسی که شهادتین را به زبان جاری کرد و رو به قبله نماز خواند و از یکی از مذاهب هشتگانه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حنبلی،</w:t>
      </w:r>
    </w:p>
    <w:p>
      <w:pPr>
        <w:pStyle w:val="BookText"/>
        <w:rPr/>
      </w:pPr>
      <w:r>
        <w:rPr>
          <w:rFonts w:ascii="IRNazanin" w:hAnsi="IRNazanin" w:eastAsia="IRNazanin"/>
          <w:color w:val="111111"/>
          <w:sz w:val="28"/>
          <w:sz w:val="28"/>
          <w:szCs w:val="28"/>
          <w:rtl w:val="true"/>
          <w:lang w:bidi="fa-IR"/>
        </w:rPr>
        <w:t>جعفری، زیدی، اباضی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مسلمان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جان و آبرو و مال وی حرمت دارد؟</w:t>
      </w:r>
    </w:p>
    <w:p>
      <w:pPr>
        <w:pStyle w:val="BookText"/>
        <w:rPr/>
      </w:pPr>
      <w:r>
        <w:rPr>
          <w:rFonts w:ascii="IRNazanin" w:hAnsi="IRNazanin" w:eastAsia="IRNazanin"/>
          <w:color w:val="111111"/>
          <w:sz w:val="28"/>
          <w:sz w:val="28"/>
          <w:szCs w:val="28"/>
          <w:rtl w:val="true"/>
          <w:lang w:bidi="fa-IR"/>
        </w:rPr>
        <w:t>جواب دفتر معظم‌له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صحابه و مسلمانان با هر مذهبی که باشند، از اعتقادات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برخاسته از روح اسلام و ارکان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خلال احادیث نقل شده از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فتواها و سخنان علمای آنان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و غیر مسلمانان از ما در‌باره اتّحاد اسلامی و روابط میان مذاهب اسلامی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حضرتعالی تقاضا داریم که به این دو سؤال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که پیرو یکی از مذاهب اسلامی یعنی حنفی، مالکی، شافعی، حنبلی، جعفری، زیدی، اباضی باشد، مسلمان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مرز تکفیر در اسلام چیست؟ آیا جایز است که یکی از مسلمانان، پیروان دیگر مذاهب اسلامی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سؤال اوّل ذکر شد یا</w:t>
      </w:r>
    </w:p>
    <w:p>
      <w:pPr>
        <w:pStyle w:val="BookText"/>
        <w:rPr/>
      </w:pPr>
      <w:r>
        <w:rPr>
          <w:rFonts w:ascii="IRNazanin" w:hAnsi="IRNazanin" w:eastAsia="IRNazanin"/>
          <w:color w:val="111111"/>
          <w:sz w:val="28"/>
          <w:sz w:val="28"/>
          <w:szCs w:val="28"/>
          <w:rtl w:val="true"/>
          <w:lang w:bidi="fa-IR"/>
        </w:rPr>
        <w:t>پیروان مذهب اشعریه یا معتزله را تکفیر نماید؟ آیا تکفیر کردن پیروان مسلک صوفیه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شهادتین و انجام فرائض و واجبات ضروری در دین مانند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انسانی را مسلمان بدانیم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احکام دین اسلام از جمله حرمت جان،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صدق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آن‌چه پیش از این گفتیم آمده است</w:t>
      </w:r>
      <w:r>
        <w:rPr>
          <w:rFonts w:eastAsia="IRNazanin" w:cs="IRNazanin"/>
          <w:color w:val="111111"/>
          <w:sz w:val="28"/>
          <w:szCs w:val="28"/>
          <w:rtl w:val="true"/>
          <w:lang w:bidi="fa-IR"/>
        </w:rPr>
        <w:t>.</w:t>
      </w:r>
      <w:r>
        <w:rPr>
          <w:rStyle w:val="FootnoteAnchor"/>
          <w:rtl w:val="true"/>
        </w:rPr>
        <w:footnoteReference w:id="47"/>
      </w:r>
      <w:bookmarkStart w:id="72" w:name="pg4298_27540"/>
    </w:p>
    <w:p>
      <w:pPr>
        <w:pStyle w:val="Heading2"/>
        <w:numPr>
          <w:ilvl w:val="1"/>
          <w:numId w:val="1"/>
        </w:numPr>
        <w:rPr/>
      </w:pPr>
      <w:bookmarkStart w:id="73" w:name="__RefHeading___Toc765720_1479056682"/>
      <w:bookmarkStart w:id="74" w:name="_Toc24"/>
      <w:bookmarkEnd w:id="72"/>
      <w:bookmarkEnd w:id="73"/>
      <w:r>
        <w:rPr>
          <w:rtl w:val="true"/>
        </w:rPr>
        <w:t xml:space="preserve">آیت الله العظمی بشیر نجفی </w:t>
      </w:r>
      <w:r>
        <w:rPr>
          <w:rtl w:val="true"/>
        </w:rPr>
        <w:t>(</w:t>
      </w:r>
      <w:r>
        <w:rPr>
          <w:rtl w:val="true"/>
        </w:rPr>
        <w:t>دام ظله</w:t>
      </w:r>
      <w:r>
        <w:rPr>
          <w:rtl w:val="true"/>
        </w:rPr>
        <w:t>)</w:t>
      </w:r>
      <w:bookmarkEnd w:id="74"/>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و غیر مسلمانان از ما در باره روابط میان مذاهب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حضرت‌عالی تقاضا داریم که به این دو سؤال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که پیرو یکی از مذاهب اسلامی یعنی حنفی، مالکی، شافعی، حنبلی، جعفری، زیدی، اباضی باشد، مسلمان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تکفیر در اسلام چیست؟ آیا جایز است که یکی از مسلمانان، پیروان دیگر مذاهب اسلامی معروف که در سؤال اول ذکر شد یا پیروان مذهب اشعریه یا معتزله را تکفیر نماید؟ آیا تکفیر کردن پیروان مسلک صوفیه جایز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وحدانیت خداوند اقرار کند، به رسالت محمّدبن عبدالله صلی الله علیه و آله وسلم  و خاتمیت رسالت و نبوّت ایشان و معاد ایمان داشته باشد و هیچ یک از امور فوق را انکار نکند و مسلمانی خود را ثابت کند، مسلمان </w:t>
      </w:r>
    </w:p>
    <w:p>
      <w:pPr>
        <w:pStyle w:val="BookText"/>
        <w:rPr/>
      </w:pPr>
      <w:r>
        <w:rPr>
          <w:rFonts w:ascii="IRNazanin" w:hAnsi="IRNazanin" w:eastAsia="IRNazanin"/>
          <w:color w:val="111111"/>
          <w:sz w:val="28"/>
          <w:sz w:val="28"/>
          <w:szCs w:val="28"/>
          <w:rtl w:val="true"/>
          <w:lang w:bidi="fa-IR"/>
        </w:rPr>
        <w:t>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شامل همه احکام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جان و مال و آبرویش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مسلمانان نیز واجب است که از مال و آبروی وی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شهادتین را به زبان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به وحدانیت خداوند و شهادت به نبوت محمّدبن عبدالله صلی الله علیه و آله وسلم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اموری را که مسلمانی او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انکار نکند، تکفیر 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نیز روایاتی مبنی بر منع این کار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مذهبی دامن بزند یا یکی از مذاهبی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موارد فوق اقرار کرده، تکفیر کند، یا جاهل است یا جاهل نماست و یا دشمن اسلام است که برای خدمت به مستکبران کافر با هدف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افکنی و ایجاد شکاف بین مسلمانان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Style w:val="FootnoteAnchor"/>
          <w:rtl w:val="true"/>
        </w:rPr>
        <w:footnoteReference w:id="48"/>
      </w:r>
      <w:bookmarkStart w:id="75" w:name="pg4298_27542"/>
    </w:p>
    <w:p>
      <w:pPr>
        <w:pStyle w:val="Heading2"/>
        <w:numPr>
          <w:ilvl w:val="1"/>
          <w:numId w:val="1"/>
        </w:numPr>
        <w:rPr/>
      </w:pPr>
      <w:bookmarkStart w:id="76" w:name="__RefHeading___Toc765722_1479056682"/>
      <w:bookmarkStart w:id="77" w:name="_Toc25"/>
      <w:bookmarkEnd w:id="75"/>
      <w:bookmarkEnd w:id="76"/>
      <w:r>
        <w:rPr>
          <w:rtl w:val="true"/>
        </w:rPr>
        <w:t xml:space="preserve">آیت‌الله‌العظمی شیخ اسحاق فیاض </w:t>
      </w:r>
      <w:r>
        <w:rPr>
          <w:rtl w:val="true"/>
        </w:rPr>
        <w:t>(</w:t>
      </w:r>
      <w:r>
        <w:rPr>
          <w:rtl w:val="true"/>
        </w:rPr>
        <w:t>دام ظله</w:t>
      </w:r>
      <w:r>
        <w:rPr>
          <w:rtl w:val="true"/>
        </w:rPr>
        <w:t>)</w:t>
      </w:r>
      <w:bookmarkEnd w:id="77"/>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یکی از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شافعی، حنبلی، مالکی، جعفری، زیدی و اباضی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آیا مسلمان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اسلامی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در اسلام شهادت به وحدانیت خداوند تعالی و شهادت برسالت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 مسلمان است و بر وی تمام احکام اسلام از حرمت خون، آبرو و مالش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شخص این شخص جعفری باشد یا زیدی یا سنی با هر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حنفی یا شافعی یا مالکی یا حنبلی یا اباضی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تکفیر در اسلام چه مقدار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مسلمانی که پیرو یکی از مذاهب معروف اسلامی است یا عقیده اشعری یا معتزله دارد را تکفیر کرد؟ آیا تکفیر کسانی‌که طریقت صوفیه حقیقی دارند، جائز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کفر انکار وحدانیت یا رسالت است، پس بنابراین تکفیر پیروان عقیده اشعری یا معتزله یا طریقت صوفیه جائز نیست زیرا اینها معترف به وحدانیت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پیدا نمی‌کنیم بین علمای بزرگوار از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عالمی که پیروان سائر مذاهب اسلامی را تکفیر کند</w:t>
      </w:r>
      <w:r>
        <w:rPr>
          <w:rFonts w:eastAsia="IRNazanin" w:cs="IRNazanin"/>
          <w:color w:val="111111"/>
          <w:sz w:val="28"/>
          <w:szCs w:val="28"/>
          <w:rtl w:val="true"/>
          <w:lang w:bidi="fa-IR"/>
        </w:rPr>
        <w:t>...</w:t>
      </w:r>
      <w:r>
        <w:rPr>
          <w:rStyle w:val="FootnoteAnchor"/>
          <w:rtl w:val="true"/>
        </w:rPr>
        <w:footnoteReference w:id="50"/>
      </w:r>
      <w:bookmarkStart w:id="78" w:name="pg4298_27544"/>
    </w:p>
    <w:p>
      <w:pPr>
        <w:pStyle w:val="Heading2"/>
        <w:numPr>
          <w:ilvl w:val="1"/>
          <w:numId w:val="1"/>
        </w:numPr>
        <w:rPr/>
      </w:pPr>
      <w:bookmarkStart w:id="79" w:name="__RefHeading___Toc765724_1479056682"/>
      <w:bookmarkStart w:id="80" w:name="_Toc26"/>
      <w:bookmarkEnd w:id="78"/>
      <w:bookmarkEnd w:id="79"/>
      <w:r>
        <w:rPr>
          <w:rtl w:val="true"/>
        </w:rPr>
        <w:t xml:space="preserve">آیت الله العظمی قربانعلی محقق کابلی </w:t>
      </w:r>
      <w:r>
        <w:rPr>
          <w:rtl w:val="true"/>
        </w:rPr>
        <w:t>(</w:t>
      </w:r>
      <w:r>
        <w:rPr>
          <w:rtl w:val="true"/>
        </w:rPr>
        <w:t>دام ظله</w:t>
      </w:r>
      <w:r>
        <w:rPr>
          <w:rtl w:val="true"/>
        </w:rPr>
        <w:t>)</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اهانت به مقدسات اهل‌سنت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هم اکنون در وضعیتی به سر می‌برد که ضرورت اتحاد و انسجام امت اسلامی علی‌رغم تفاوت‌های ملی و نژادی و اختلافات فقهی و مذهبی‌شان بیش از هر زمان دیگر احساس می‌شود در این میان دشمنان مکار و دوستان نادان و ناآشنا با مبانی دین مبین اسلام همچون دو تیغه قیچی به دنبال قطع و بریدن حبل المتین، وحدت و اخوت دینی مسلمین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رسالت علما و دانشمندان اسلامی در این مقطع زمانی مبارزه با تعصب قومی، ملی‌گرایی و فرقه‌گرایی که ریشه‌های اصلی نفاق را در جوامع اسلامی ایجاد می‌کنند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حضرت آیت الله العظمی محقق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همایش اندیشه های شهید آیت الله واعظ بهسودی</w:t>
      </w:r>
      <w:r>
        <w:rPr>
          <w:rFonts w:eastAsia="IRNazanin" w:cs="IRNazanin"/>
          <w:color w:val="111111"/>
          <w:sz w:val="28"/>
          <w:szCs w:val="28"/>
          <w:rtl w:val="true"/>
          <w:lang w:bidi="fa-IR"/>
        </w:rPr>
        <w:t>.</w:t>
      </w:r>
      <w:bookmarkStart w:id="81" w:name="pg4298_27546"/>
    </w:p>
    <w:p>
      <w:pPr>
        <w:pStyle w:val="Heading2"/>
        <w:numPr>
          <w:ilvl w:val="1"/>
          <w:numId w:val="1"/>
        </w:numPr>
        <w:rPr/>
      </w:pPr>
      <w:bookmarkStart w:id="82" w:name="__RefHeading___Toc765726_1479056682"/>
      <w:bookmarkStart w:id="83" w:name="_Toc27"/>
      <w:bookmarkEnd w:id="81"/>
      <w:bookmarkEnd w:id="82"/>
      <w:r>
        <w:rPr>
          <w:rtl w:val="true"/>
        </w:rPr>
        <w:t xml:space="preserve">آیت اللّه العظمی سید محمد حسینی شاهرودی‌ </w:t>
      </w:r>
      <w:r>
        <w:rPr>
          <w:rtl w:val="true"/>
        </w:rPr>
        <w:t>(</w:t>
      </w:r>
      <w:r>
        <w:rPr>
          <w:rtl w:val="true"/>
        </w:rPr>
        <w:t>دام ظله</w:t>
      </w:r>
      <w:r>
        <w:rPr>
          <w:rtl w:val="true"/>
        </w:rPr>
        <w:t>)</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شهادت به کلمة لا اله الا الله و محمّد رسول اللّه صلی الله علیه و آله وسلم  بدهد، مسلمان است و جان و مال او مصون و محفوظ است، و قتل و تعرّض به اموال او جایز نیست و مقاتله و تکفیر و ایجاد تفرقه و فتنه بین مسلمانان جایز نیست، و حفظ مقدسات اسلامی لازم است و باید از تعرّض به امور مقدّسه مسلمین پرهیز شود، و هتک عرض و اهانت مؤمنین جایز نیست</w:t>
      </w:r>
      <w:r>
        <w:rPr>
          <w:rFonts w:eastAsia="IRNazanin" w:cs="IRNazanin"/>
          <w:color w:val="111111"/>
          <w:sz w:val="28"/>
          <w:szCs w:val="28"/>
          <w:rtl w:val="true"/>
          <w:lang w:bidi="fa-IR"/>
        </w:rPr>
        <w:t xml:space="preserve">.» </w:t>
      </w:r>
      <w:bookmarkStart w:id="84" w:name="pg4298_27547"/>
    </w:p>
    <w:p>
      <w:pPr>
        <w:pStyle w:val="Heading2"/>
        <w:numPr>
          <w:ilvl w:val="1"/>
          <w:numId w:val="1"/>
        </w:numPr>
        <w:rPr/>
      </w:pPr>
      <w:bookmarkStart w:id="85" w:name="__RefHeading___Toc765728_1479056682"/>
      <w:bookmarkStart w:id="86" w:name="_Toc28"/>
      <w:bookmarkEnd w:id="84"/>
      <w:bookmarkEnd w:id="85"/>
      <w:r>
        <w:rPr>
          <w:rtl w:val="true"/>
        </w:rPr>
        <w:t xml:space="preserve">آیت الله العظمی سید محمد علی علوی گرگانی </w:t>
      </w:r>
      <w:r>
        <w:rPr>
          <w:rtl w:val="true"/>
        </w:rPr>
        <w:t>(</w:t>
      </w:r>
      <w:r>
        <w:rPr>
          <w:rtl w:val="true"/>
        </w:rPr>
        <w:t>دام ظله</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شهادت به وحدانیت خداوند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مسلمان می‌شود و وقتی مسلمان شد همه برادر همدیگر هستند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 پافشاری بر اختلافات و ایجاد جو دشمنی در مسیری حرکت کرد که نفع آن فقط برای استکبار جهانی و صهیونیزم بین‌الملل است و همچون گذشته که فرق مختلف اسلامی علیرغم داشتن تفکّرات خاص به خود در کنار هم با احترام و مسالمت زندگی می‌کردند و صرفاً در مجالس بحث و گفتگو به مناظرات منطقی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پرداختند، امروزه نیز با مسالمت با هم باشند و همه در مقابل دشمن واحد متّحد باشند و اما عمل گروه‌های تکفیری که به بهانه‌های مختلف سعی در دشمنی با دیگر فرق، مخصوصاً شیعیان دارند و در نقاط مختلف دنیا همچون </w:t>
      </w:r>
    </w:p>
    <w:p>
      <w:pPr>
        <w:pStyle w:val="BookText"/>
        <w:rPr/>
      </w:pPr>
      <w:r>
        <w:rPr>
          <w:rFonts w:ascii="IRNazanin" w:hAnsi="IRNazanin" w:eastAsia="IRNazanin"/>
          <w:color w:val="111111"/>
          <w:sz w:val="28"/>
          <w:sz w:val="28"/>
          <w:szCs w:val="28"/>
          <w:rtl w:val="true"/>
          <w:lang w:bidi="fa-IR"/>
        </w:rPr>
        <w:t>پاکستان و افغانستان و عراق و سوریه و اندونزی و در برخی نقاط دیگر به کشتار و ترور مسلمانان می‌پردازند، محکوم است و آنها با این کار خود فقط باعث خوشحالی استکبار جهانی شده و در پازل آنها حرکت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با تحریک‌سازی به دنبال اختلاف افکنی بین دو مذهب شیعه و سنی است، لذا دو طرف چه شیعه و چه اهل‌سنت نباید به مقدسات یکدیگر توهین کنند و این‌جا وظیفه مراجع و علمای دین است که آگاه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علمای اسلامی در راه حفظ وحدت در بین آحاد امت اسلام در برهه‌های زمانی پیشگام بوده‌اند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مرزهای خود حرکت کنیم و به همدیگر احترام بگذاریم و حساسیت‌ها را به خوبی درک کنیم که اگر این حرکات از مسیر اعتدال خارج شود، به گرفتاری‌های بسیاری دچار می‌شویم</w:t>
      </w:r>
      <w:r>
        <w:rPr>
          <w:rFonts w:eastAsia="IRNazanin" w:cs="IRNazanin"/>
          <w:color w:val="111111"/>
          <w:sz w:val="28"/>
          <w:szCs w:val="28"/>
          <w:rtl w:val="true"/>
          <w:lang w:bidi="fa-IR"/>
        </w:rPr>
        <w:t>.»</w:t>
      </w:r>
      <w:r>
        <w:rPr>
          <w:rStyle w:val="FootnoteAnchor"/>
          <w:rtl w:val="true"/>
        </w:rPr>
        <w:footnoteReference w:id="53"/>
      </w:r>
      <w:bookmarkStart w:id="87" w:name="pg4298_27549"/>
    </w:p>
    <w:p>
      <w:pPr>
        <w:pStyle w:val="Heading2"/>
        <w:numPr>
          <w:ilvl w:val="1"/>
          <w:numId w:val="1"/>
        </w:numPr>
        <w:rPr/>
      </w:pPr>
      <w:bookmarkStart w:id="88" w:name="__RefHeading___Toc765730_1479056682"/>
      <w:bookmarkStart w:id="89" w:name="_Toc29"/>
      <w:bookmarkEnd w:id="87"/>
      <w:bookmarkEnd w:id="88"/>
      <w:r>
        <w:rPr>
          <w:rtl w:val="true"/>
        </w:rPr>
        <w:t xml:space="preserve">آیت الله العظمی حسین مظاهری </w:t>
      </w:r>
      <w:r>
        <w:rPr>
          <w:rtl w:val="true"/>
        </w:rPr>
        <w:t>(</w:t>
      </w:r>
      <w:r>
        <w:rPr>
          <w:rtl w:val="true"/>
        </w:rPr>
        <w:t>دام ظله</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زدن به اختلافات از ناحیه هر شخص و گروهی که باشد و نیز تحریک احساسات مذهبی و خصوصاً اهانت به مقدّسات و اعتقادات مسلمانان و ایجاد تفرقه میان صفوف پیروان پیامبر عظیم الشّان صلی الله علیه و آله وسلم ، عقلاً و شرعاً جایز نیست، هم‌چنان‌که اقدامات تخریبی و انتحاری گروه‌های تکفیری و متحجّر که باعث کشتار مسلمانان بی‌گناه است، عملی ننگین و غیرانسانی است که دل هر انسان آزاده‌ای را به درد می‌آورد و مسلماً این‌گونه اقدامات، خواست و مطلوب دشمنان اسلام و مسلمین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مقدسات و اعتقادات مسلمانان و ایجاد تفرقه میان صفوف پیروان پیامبر عظیم الشان صلی الله علیه و آله وسلم  عقلا و شرعا جایز نیست</w:t>
      </w:r>
      <w:r>
        <w:rPr>
          <w:rFonts w:eastAsia="IRNazanin" w:cs="IRNazanin"/>
          <w:color w:val="111111"/>
          <w:sz w:val="28"/>
          <w:szCs w:val="28"/>
          <w:rtl w:val="true"/>
          <w:lang w:bidi="fa-IR"/>
        </w:rPr>
        <w:t xml:space="preserve">.» </w:t>
      </w:r>
      <w:bookmarkStart w:id="90" w:name="pg4298_27550"/>
    </w:p>
    <w:p>
      <w:pPr>
        <w:pStyle w:val="Heading2"/>
        <w:numPr>
          <w:ilvl w:val="1"/>
          <w:numId w:val="1"/>
        </w:numPr>
        <w:rPr/>
      </w:pPr>
      <w:bookmarkStart w:id="91" w:name="__RefHeading___Toc765732_1479056682"/>
      <w:bookmarkStart w:id="92" w:name="_Toc30"/>
      <w:bookmarkEnd w:id="90"/>
      <w:bookmarkEnd w:id="91"/>
      <w:r>
        <w:rPr>
          <w:rtl w:val="true"/>
        </w:rPr>
        <w:t xml:space="preserve">آیت الله العظمی سید یوسف مدنی تبریزی </w:t>
      </w:r>
      <w:r>
        <w:rPr>
          <w:rtl w:val="true"/>
        </w:rPr>
        <w:t>(</w:t>
      </w:r>
      <w:r>
        <w:rPr>
          <w:rtl w:val="true"/>
        </w:rPr>
        <w:t>ره</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توهین به اعتقادات هیچ‌یک از ادیان، بویژه مذاهب اسلامی را جایز نمی‌داند و هر حرکتی که موجب اختلاف میان امت اسلامی و خسارت و ضرر مالی و جانی به مسلمانان گردد حرام و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انتحاری علیه مسلمانان و کشتار آنان در کشورهای مختلف دل صاحب شریعت و هر انسان آزاده‌ای را به درد می‌آورد و با دین اسلام که دین رأفت و رحمت است، هیچ‌گونه سازگاری ندارد و چهره اسلام را در دنیا مخدوش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مسلمانان را از شرّ ظالمان و فاسدان مصون و محفوظ بدارد</w:t>
      </w:r>
      <w:r>
        <w:rPr>
          <w:rFonts w:eastAsia="IRNazanin" w:cs="IRNazanin"/>
          <w:color w:val="111111"/>
          <w:sz w:val="28"/>
          <w:szCs w:val="28"/>
          <w:rtl w:val="true"/>
          <w:lang w:bidi="fa-IR"/>
        </w:rPr>
        <w:t xml:space="preserve">.» </w:t>
      </w:r>
      <w:bookmarkStart w:id="93" w:name="pg4298_27551"/>
    </w:p>
    <w:p>
      <w:pPr>
        <w:pStyle w:val="Heading2"/>
        <w:numPr>
          <w:ilvl w:val="1"/>
          <w:numId w:val="1"/>
        </w:numPr>
        <w:rPr/>
      </w:pPr>
      <w:bookmarkStart w:id="94" w:name="__RefHeading___Toc765734_1479056682"/>
      <w:bookmarkStart w:id="95" w:name="_Toc31"/>
      <w:bookmarkEnd w:id="93"/>
      <w:bookmarkEnd w:id="94"/>
      <w:r>
        <w:rPr>
          <w:rtl w:val="true"/>
        </w:rPr>
        <w:t>آیت اللّه العظمی سیدعبدالکریم موسوی اردبیلی</w:t>
      </w:r>
      <w:r>
        <w:rPr>
          <w:rtl w:val="true"/>
        </w:rPr>
        <w:t>)</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گمان می‌کنند با خون‌ریزی و خشونت از اسلام دفاع می‌کنند فریب خوردگانی هستند که ابزار مطامع دشمنان امت اسلامی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ابیطالب علیه السلام ، بدگویی و اهانت به دیگران را جایز نمی‌دانست و از ناسزاگویی نهی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اهل‌بیت صلی الله علیه و آله وسلم  در روزگار پرآشوب کنونی مصالح امّت را بر نزاع‌های فرقه‌ای مقدّم دارند و تعالیم وحیانی و ارشادات رسول خدا را سرلوحه اعمال خود قرار دهند</w:t>
      </w:r>
      <w:r>
        <w:rPr>
          <w:rFonts w:eastAsia="IRNazanin" w:cs="IRNazanin"/>
          <w:color w:val="111111"/>
          <w:sz w:val="28"/>
          <w:szCs w:val="28"/>
          <w:rtl w:val="true"/>
          <w:lang w:bidi="fa-IR"/>
        </w:rPr>
        <w:t xml:space="preserve">...» </w:t>
      </w:r>
      <w:bookmarkStart w:id="96" w:name="pg4298_27552"/>
    </w:p>
    <w:p>
      <w:pPr>
        <w:pStyle w:val="Heading2"/>
        <w:numPr>
          <w:ilvl w:val="1"/>
          <w:numId w:val="1"/>
        </w:numPr>
        <w:rPr/>
      </w:pPr>
      <w:bookmarkStart w:id="97" w:name="__RefHeading___Toc765736_1479056682"/>
      <w:bookmarkStart w:id="98" w:name="_Toc32"/>
      <w:bookmarkEnd w:id="96"/>
      <w:bookmarkEnd w:id="97"/>
      <w:r>
        <w:rPr>
          <w:rtl w:val="true"/>
        </w:rPr>
        <w:t xml:space="preserve">آیت الله محمد تقی مصباح یزدی </w:t>
      </w:r>
      <w:r>
        <w:rPr>
          <w:rtl w:val="true"/>
        </w:rPr>
        <w:t>(</w:t>
      </w:r>
      <w:r>
        <w:rPr>
          <w:rtl w:val="true"/>
        </w:rPr>
        <w:t>دام ظله</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از زمان شیخ طوسی تا سید شرف الدین ارتباط و معاشرت دوستانه‌ای با اهل‌سنت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در نماز جماعات، تشییع جنازه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باید با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مؤدبانه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برخورد کرد و یا به مقدسات آن‌ها بدگویی کرد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ایجاد وحدت بین شیعه و سنی باید قطعیات اسلام را مبنا قرار دهیم، و بر مواردی که اختلافی است، خیلی تأکید نکنیم؛ چرا که اگر بنا بود علمای طرفین به خاطر مسائل غیر ضروری همدیگر را طرد کنند و کارشان به تکفیر بکشد، سنگ روی سنگ بند نمی‌شد و مسلمانان نمی‌توانستند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در مساجد اهل سنت، عیادت از مریضان، شرکت در تشییع جنازه و حتی تحمل جفای اهل‌سنت سفارش می‌کنند، این مسئله را تأیید می‌کند</w:t>
      </w:r>
      <w:r>
        <w:rPr>
          <w:rFonts w:eastAsia="IRNazanin" w:cs="IRNazanin"/>
          <w:color w:val="111111"/>
          <w:sz w:val="28"/>
          <w:szCs w:val="28"/>
          <w:rtl w:val="true"/>
          <w:lang w:bidi="fa-IR"/>
        </w:rPr>
        <w:t>.»</w:t>
      </w:r>
      <w:r>
        <w:rPr>
          <w:rStyle w:val="FootnoteAnchor"/>
          <w:rtl w:val="true"/>
        </w:rPr>
        <w:footnoteReference w:id="55"/>
      </w:r>
      <w:bookmarkStart w:id="99" w:name="pg4298_27554"/>
    </w:p>
    <w:p>
      <w:pPr>
        <w:pStyle w:val="Heading2"/>
        <w:numPr>
          <w:ilvl w:val="1"/>
          <w:numId w:val="1"/>
        </w:numPr>
        <w:rPr/>
      </w:pPr>
      <w:bookmarkStart w:id="100" w:name="__RefHeading___Toc765738_1479056682"/>
      <w:bookmarkStart w:id="101" w:name="_Toc33"/>
      <w:bookmarkEnd w:id="99"/>
      <w:bookmarkEnd w:id="100"/>
      <w:r>
        <w:rPr>
          <w:rtl w:val="true"/>
        </w:rPr>
        <w:t>آیت الله محمدرضا مهدوی‌کنی</w:t>
      </w:r>
      <w:r>
        <w:rPr>
          <w:rtl w:val="true"/>
        </w:rPr>
        <w:t>)</w:t>
      </w:r>
      <w:bookmarkEnd w:id="101"/>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سؤال می‌کنند که احکام اسلام بر چه کسانی انطباق دارد آیا تمام فِرقی که منتحل به اسلامند از سنّی و شیعه همه محکوم به اسلام و احکام اسلامند؟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اقرار به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توحید و شهادت به نبوّت خاتم انبیاء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مسلمان است مگر آن‌ها که نسبت به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عداوت داشته و آن را اظهار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مأمورند که با تمام مسلمانان با برادری و اخُوّت و صفا و صمیمیت رفتار کنند و در نماز جماعت مسلمین شرکت نمایند و در تشییع جنازة آنها و عیادت بیماران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 دوستی و مساعدت به آنها اهتمام داشته باشند و در تفرقه و دشمنی با مسلمانان پرهیز کنند که این خواست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موظّفند مقدسات همة مذاهب را احترام بگذارند و از فتنه دشمنان اسلام و مسلمانان آگاه باشند که دشمنان </w:t>
      </w:r>
    </w:p>
    <w:p>
      <w:pPr>
        <w:pStyle w:val="BookText"/>
        <w:rPr/>
      </w:pPr>
      <w:r>
        <w:rPr>
          <w:rFonts w:ascii="Amiri" w:hAnsi="Amiri" w:eastAsia="Amiri" w:cs="Amiri"/>
          <w:color w:val="111111"/>
          <w:sz w:val="28"/>
          <w:sz w:val="28"/>
          <w:szCs w:val="28"/>
          <w:rtl w:val="true"/>
          <w:lang w:bidi="ar-SA"/>
        </w:rPr>
        <w:t>اسلام از بیداری اسلامی بیمناک‌اند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انصر الاسلام واهله واخذل الکفر واهله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تکفیر مسلمانان از هر گروه و قتل و غارت اموال آنها حرام و از گناهان کبیره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02" w:name="pg4298_27556"/>
    </w:p>
    <w:p>
      <w:pPr>
        <w:pStyle w:val="Heading2"/>
        <w:numPr>
          <w:ilvl w:val="1"/>
          <w:numId w:val="1"/>
        </w:numPr>
        <w:rPr/>
      </w:pPr>
      <w:bookmarkStart w:id="103" w:name="__RefHeading___Toc765740_1479056682"/>
      <w:bookmarkStart w:id="104" w:name="_Toc34"/>
      <w:bookmarkEnd w:id="102"/>
      <w:bookmarkEnd w:id="103"/>
      <w:r>
        <w:rPr>
          <w:rtl w:val="true"/>
        </w:rPr>
        <w:t xml:space="preserve">آیت الله محمدیزدی </w:t>
      </w:r>
      <w:r>
        <w:rPr>
          <w:rtl w:val="true"/>
        </w:rPr>
        <w:t>(</w:t>
      </w:r>
      <w:r>
        <w:rPr>
          <w:rtl w:val="true"/>
        </w:rPr>
        <w:t>دام ظله</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خبرگان رهبری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قرآن کریم با صراحت نهی می‌کند از بدگویی و لعن و نفرین به کسانی که بیراهه می‌روند چه آنکه این کار موجب می‌شود آنان نسبت به خداوند عالم نادانسته بدگویی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لعن و نفرین و بدگویی نسبت به کسانی که مورد احترام جمعی هستند کار درستی نیست و اگر اثر مستقیم یا با واسطه این کار، قتل، کشتار، تخریب و ضایع شدن جان و مال و عرض</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شود، روشن است که حرام و خلاف شرع بین و در دنیا و آخرت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کار، این بدگویی، این لعن و نفرین به شکل سخنرانی، به شکل شعر و مدیحه‌سرایی یا حتی سوگواری و </w:t>
      </w:r>
    </w:p>
    <w:p>
      <w:pPr>
        <w:pStyle w:val="BookText"/>
        <w:rPr/>
      </w:pPr>
      <w:r>
        <w:rPr>
          <w:rFonts w:ascii="IRNazanin" w:hAnsi="IRNazanin" w:eastAsia="IRNazanin"/>
          <w:color w:val="111111"/>
          <w:sz w:val="28"/>
          <w:sz w:val="28"/>
          <w:szCs w:val="28"/>
          <w:rtl w:val="true"/>
          <w:lang w:bidi="fa-IR"/>
        </w:rPr>
        <w:t>تعزیه داری یا تئاتر و صحنه‌سازی سینمایی در فضای حقیقی یا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فرق نمی‌کند که سبب و عامل به‌وقوع پیوستن قتل و کشتار و هتک حرمت جان و مال و عرض دیگران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 به سران مذاهب آسمانی و به خصوص انبیای الهی و خلفا و جانشینان آنان و بالاخص برجستگان اسلام و در یک کلام به خلفای صدر اسلام، همسران و فرزندان پیامبر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به‌طور کلی لعن و نفرین و بدگویی هیچ‌گاه در هیچ زمان و برای بیان هیچ مطلب حقی هرگز کم‌ترین نقش و اثر تبیینی نداشته و ندارد</w:t>
      </w:r>
      <w:r>
        <w:rPr>
          <w:rFonts w:eastAsia="IRNazanin" w:cs="IRNazanin"/>
          <w:color w:val="111111"/>
          <w:sz w:val="28"/>
          <w:szCs w:val="28"/>
          <w:rtl w:val="true"/>
          <w:lang w:bidi="fa-IR"/>
        </w:rPr>
        <w:t xml:space="preserve">. </w:t>
      </w:r>
      <w:bookmarkStart w:id="105" w:name="pg4298_27558"/>
    </w:p>
    <w:p>
      <w:pPr>
        <w:pStyle w:val="Heading2"/>
        <w:numPr>
          <w:ilvl w:val="1"/>
          <w:numId w:val="1"/>
        </w:numPr>
        <w:rPr/>
      </w:pPr>
      <w:bookmarkStart w:id="106" w:name="__RefHeading___Toc765742_1479056682"/>
      <w:bookmarkStart w:id="107" w:name="_Toc35"/>
      <w:bookmarkEnd w:id="105"/>
      <w:bookmarkEnd w:id="106"/>
      <w:r>
        <w:rPr>
          <w:rtl w:val="true"/>
        </w:rPr>
        <w:t xml:space="preserve">آیت الله آصف محسنی‌ </w:t>
      </w:r>
      <w:r>
        <w:rPr>
          <w:rtl w:val="true"/>
        </w:rPr>
        <w:t>(</w:t>
      </w:r>
      <w:r>
        <w:rPr>
          <w:rtl w:val="true"/>
        </w:rPr>
        <w:t>دام ظله</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هرکسی به وحدانیت خداوند و رسالت حضرت محمّد المصطفی و خاتمیت ایشان و به روز قیامت ایمان داشته باشد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تعرّض به جان و مال و ناموس همه مسلمانان حرام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مسلمان برادر مسلمان است و لازم است که با حفظ برادری در ترویج اسلام همکاری نموده و در مسایل اختلافی همدیگر را معذور بدارند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ایجاد اختلاف بین پیروان مذاهب اسلام خیانت به دین اسلام می‌باشد</w:t>
      </w:r>
      <w:r>
        <w:rPr>
          <w:rFonts w:eastAsia="IRNazanin" w:cs="IRNazanin"/>
          <w:color w:val="111111"/>
          <w:sz w:val="28"/>
          <w:szCs w:val="28"/>
          <w:rtl w:val="true"/>
          <w:lang w:bidi="fa-IR"/>
        </w:rPr>
        <w:t xml:space="preserve">.» </w:t>
      </w:r>
      <w:bookmarkStart w:id="108" w:name="pg4298_27559"/>
    </w:p>
    <w:p>
      <w:pPr>
        <w:pStyle w:val="Heading2"/>
        <w:numPr>
          <w:ilvl w:val="1"/>
          <w:numId w:val="1"/>
        </w:numPr>
        <w:rPr/>
      </w:pPr>
      <w:bookmarkStart w:id="109" w:name="__RefHeading___Toc765744_1479056682"/>
      <w:bookmarkStart w:id="110" w:name="_Toc36"/>
      <w:bookmarkEnd w:id="108"/>
      <w:bookmarkEnd w:id="109"/>
      <w:r>
        <w:rPr>
          <w:rtl w:val="true"/>
        </w:rPr>
        <w:t>آیت الله محمد مهدی آصفی</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شهادتین را به زبان بیاورد، و به حدود الهی و احکام ضروری موجود در اسلام که همه مسلمانان در آن اتفاق نظر دارند، اقرار کند، مسلمان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جان و مال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صحیحی از رسول مکرم اسلام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أقاتل الناس حتی یقولوا لا إله إلا الله، فإذا قالوها عصموا منی دماءهم و أموالهم إلا بحقها وحسابهم علی الله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امر شده که با مردم بجنگم تا زمانی که عبارت لا إله إله الله را به زبان بیاورند، هر‌گاه این عبارت را گفتند، خون ها و مال‌هایشان را از من در امان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بجز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کسانی را که بدون حکم شرعی روشن و مشخّص در کتاب و سنّت با مسلمانان جنگ و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کافر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حجّةالوداع در مسجد خیف که در منا واقع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أموالکم ودماءکم وأعراضکم علیکم حرام کحرمة یومکم هذا ، فی بلدکم هذا ، فی شهرکم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خون‌ها و اموال و اعراض شما برای یکدیگر حرام است مانند حرمت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این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لاترجعوا بعدی کفاراً 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بعضکم رقاب بعض</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دوران کفر خود باز نگردید؛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گردن یکدیگر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آتش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خشونت بار و کینه‌توزی و تفرقه بین مسلمانان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در راه ایجاد اختلاف بین صفوف متحد مسلمانان و تفرقه افکنی و جدایی و دوری آنان از یکدیگر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وَاعْتَصِمُوابِحَبْلِ اللَّهِ جَمِیعاً وَلاَتَفَرَّقُوا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تردید توهین و بی احترامی به نمادها و سمبل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مذاهب اسلامی از بزرگترین عوامل تفرقه افکنی است که خداوند متعال ما را از آن 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ما را به نیکی کردن، خوش رویی و خوش برخوردی، همکاری، همبستگی، عیادت یکدیگر و دوست داشتن دیگر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فرقه و مذهبی که باشند، به استثنای</w:t>
      </w:r>
    </w:p>
    <w:p>
      <w:pPr>
        <w:pStyle w:val="BookText"/>
        <w:rPr/>
      </w:pPr>
      <w:r>
        <w:rPr>
          <w:rFonts w:ascii="IRNazanin" w:hAnsi="IRNazanin" w:eastAsia="IRNazanin"/>
          <w:color w:val="111111"/>
          <w:sz w:val="28"/>
          <w:sz w:val="28"/>
          <w:szCs w:val="28"/>
          <w:rtl w:val="true"/>
          <w:lang w:bidi="fa-IR"/>
        </w:rPr>
        <w:t>ناصبیان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با این مضامین از رسول مکرم اسلام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این روایات نیز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صحیح با سندهای معتبری نیز از طریق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مضمون نقل شده که ما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الطائفیة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گفتیم به این معنا نیست که مانع گفتگوی فقهی و عقیدتی، با زبان علمی، در فضایی علمی و بیطرفانه میان دانشمندان و علمای مسلمان از مذاهب مختلف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گفتگو به تکامل و رشد و تبادل فرهنگی، فقهی و عقیدتی متقابل بین مسلمانان منجرخواهد شد که اسلام عزیز نیز به آن سفارش و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وحدت کلمه، یکپارچگی و اتحاد مواضع مسلمانان را خواستاریم و تأیید و موفقیت پیشگامان وحدت و تقریب میان مسلمانان را مسئلت داریم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11" w:name="pg4298_27562"/>
    </w:p>
    <w:p>
      <w:pPr>
        <w:pStyle w:val="Heading2"/>
        <w:numPr>
          <w:ilvl w:val="1"/>
          <w:numId w:val="1"/>
        </w:numPr>
        <w:rPr/>
      </w:pPr>
      <w:bookmarkStart w:id="112" w:name="__RefHeading___Toc765746_1479056682"/>
      <w:bookmarkStart w:id="113" w:name="_Toc37"/>
      <w:bookmarkEnd w:id="111"/>
      <w:bookmarkEnd w:id="112"/>
      <w:r>
        <w:rPr>
          <w:rtl w:val="true"/>
        </w:rPr>
        <w:t xml:space="preserve">آیت اللّه محمد علی تسخیری </w:t>
      </w:r>
      <w:r>
        <w:rPr>
          <w:rtl w:val="true"/>
        </w:rPr>
        <w:t>(</w:t>
      </w:r>
      <w:r>
        <w:rPr>
          <w:rtl w:val="true"/>
        </w:rPr>
        <w:t>دام ظله</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مقدسات همدیگر را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صادق علیه السلام  با دیگر مذاهب دوستانه و محبت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مسلمات تاریخی و حدیثی ما این است که ما باید با همه انسان‌ها برخورد با محبت و اخوت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از امام صادق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مَعَهُمْ فِی الصَّفِّ الْأَوَّلِ کَانَ کَمَنْ صَلَّی خَلْفَ رَسُولِ اللَّهِ ص فِی الصَّفِّ الْأَوَّلِ؛ هر کسی با اهل سنت در صف اول و پشت سر امام سنی نماز بخواند مانند این است که پشت سر حضرت رسول اکرم صلی الله علیه و آله وسلم  در صف اول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مرحوم شهید اول در کتاب دروس خود می‌فرماید اگر</w:t>
      </w:r>
    </w:p>
    <w:p>
      <w:pPr>
        <w:pStyle w:val="BookText"/>
        <w:rPr/>
      </w:pPr>
      <w:r>
        <w:rPr>
          <w:rFonts w:ascii="IRNazanin" w:hAnsi="IRNazanin" w:eastAsia="IRNazanin"/>
          <w:color w:val="111111"/>
          <w:sz w:val="28"/>
          <w:sz w:val="28"/>
          <w:szCs w:val="28"/>
          <w:rtl w:val="true"/>
          <w:lang w:bidi="fa-IR"/>
        </w:rPr>
        <w:t>آدم مخیر بود بین نمازی که امامش شیعه است و نماز دیگری که امامش سنی است من آن نماز امام سنی را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مرحوم شهید اول با این عظمت را نباید دست کم گرفت، عالمی با جایگاه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مقام ایشان به جای اینکه بخواهد در نماز جماعت شیعیان حاضر شود ترجیح می‌دهد در نماز جماعت سنی‌ها حاضر شود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14" w:name="pg4298_27564"/>
    </w:p>
    <w:p>
      <w:pPr>
        <w:pStyle w:val="Heading2"/>
        <w:numPr>
          <w:ilvl w:val="1"/>
          <w:numId w:val="1"/>
        </w:numPr>
        <w:rPr/>
      </w:pPr>
      <w:bookmarkStart w:id="115" w:name="__RefHeading___Toc765748_1479056682"/>
      <w:bookmarkStart w:id="116" w:name="_Toc38"/>
      <w:bookmarkEnd w:id="114"/>
      <w:bookmarkEnd w:id="115"/>
      <w:r>
        <w:rPr>
          <w:rtl w:val="true"/>
        </w:rPr>
        <w:t xml:space="preserve">آیت الله محمدهاشم صالحی </w:t>
      </w:r>
      <w:r>
        <w:rPr>
          <w:rtl w:val="true"/>
        </w:rPr>
        <w:t>(</w:t>
      </w:r>
      <w:r>
        <w:rPr>
          <w:rtl w:val="true"/>
        </w:rPr>
        <w:t>دام ظله</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که اسلام درباره وحدت مسلمین تأکید کرده شاید در هیچ موضوع بعد از مسأله نفی شرک به خدا تأکید نکرده، تا جایی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دعامتین کلمة التوحید و وحدت الکلمه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تعرض به جان و مال و عرض مسلمانان از بزرگترین گناهان و محرمات در دین اسلام است و همچنین اسلام توهین به اعتقادات هیچ یک از ادیان و فرق مذاهب اسلامی مختلف را جایز نمی‌داند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عملیات انتحاری علیه مسلمانان و کشتار آنان در کشورهای مختلف از محرمّات الهی و مصداق فساد در ارض و از گناهان نابخشودنی است و موجب خلود در آتش جهنم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اعم از شیعه و سنی باید مراقب توطئه دشمنان اسلام و تفرقه افکنان و گروه‌های تکفیری باشند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همه مسلمانان این است که چهره حقیقی اسلام را که دین رحمت و محبت و مهربانی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جهانیان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مسلمین لازم است با حفظ برادری در ترویج اسلام همکاری کنند</w:t>
      </w:r>
      <w:r>
        <w:rPr>
          <w:rFonts w:eastAsia="IRNazanin" w:cs="IRNazanin"/>
          <w:color w:val="111111"/>
          <w:sz w:val="28"/>
          <w:szCs w:val="28"/>
          <w:rtl w:val="true"/>
          <w:lang w:bidi="fa-IR"/>
        </w:rPr>
        <w:t xml:space="preserve">.» </w:t>
      </w:r>
      <w:bookmarkStart w:id="117" w:name="pg4298_27566"/>
    </w:p>
    <w:p>
      <w:pPr>
        <w:pStyle w:val="Heading2"/>
        <w:numPr>
          <w:ilvl w:val="1"/>
          <w:numId w:val="1"/>
        </w:numPr>
        <w:rPr/>
      </w:pPr>
      <w:bookmarkStart w:id="118" w:name="__RefHeading___Toc765750_1479056682"/>
      <w:bookmarkStart w:id="119" w:name="_Toc39"/>
      <w:bookmarkEnd w:id="117"/>
      <w:bookmarkEnd w:id="118"/>
      <w:r>
        <w:rPr>
          <w:rtl w:val="true"/>
        </w:rPr>
        <w:t xml:space="preserve">استاد شهید آیت اللّه مرتضی مطهری </w:t>
      </w:r>
      <w:r>
        <w:rPr>
          <w:rtl w:val="true"/>
        </w:rPr>
        <w:t>(</w:t>
      </w:r>
      <w:r>
        <w:rPr>
          <w:rtl w:val="true"/>
        </w:rPr>
        <w:t>ره</w:t>
      </w:r>
      <w:r>
        <w:rPr>
          <w:rtl w:val="true"/>
        </w:rPr>
        <w:t>)</w:t>
      </w:r>
      <w:bookmarkEnd w:id="11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سر مسلمین آمد که شوکت آنها را گرفت و آنها را زیر دست و توسری خور ملل غیر مسلمان قرار داد همین اختلافات فرقه‌ای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نیاز مسلمین به اتحاد و اتفاق از مبرمترین نیازها است و درد اساسی جهان اسلام همین کینه‌های کهنه میان مردم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همواره از همینها استفاده می‌کند</w:t>
      </w:r>
      <w:r>
        <w:rPr>
          <w:rFonts w:eastAsia="IRNazanin" w:cs="IRNazanin"/>
          <w:color w:val="111111"/>
          <w:sz w:val="28"/>
          <w:szCs w:val="28"/>
          <w:rtl w:val="true"/>
          <w:lang w:bidi="fa-IR"/>
        </w:rPr>
        <w:t>.</w:t>
      </w:r>
      <w:r>
        <w:rPr>
          <w:rStyle w:val="FootnoteAnchor"/>
          <w:rtl w:val="true"/>
        </w:rPr>
        <w:footnoteReference w:id="6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 بن محمد بن طلال، اجماع المسلمین علی احترام مذاهب الدین،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http://www.shia12.net</w:t>
      </w:r>
      <w:r>
        <w:rPr>
          <w:rFonts w:ascii="IRNazanin" w:hAnsi="IRNazanin" w:eastAsia="IRNazanin"/>
          <w:b w:val="false"/>
          <w:b w:val="false"/>
          <w:bCs w:val="false"/>
          <w:i w:val="false"/>
          <w:i w:val="false"/>
          <w:iCs w:val="false"/>
          <w:color w:val="333333"/>
          <w:sz w:val="20"/>
          <w:sz w:val="20"/>
          <w:szCs w:val="20"/>
          <w:rtl w:val="true"/>
        </w:rPr>
        <w:t>، به نقل از شبکه المنار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آبان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رسمی حفظ و نشر آثار حضرت آیت الله العظمی خامنه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http://farsi.khamenei.ir/message-content?id=24203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مراسم بیست و ششمین سالروز رحلت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14/3/1394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استان کردستان، </w:t>
      </w:r>
      <w:r>
        <w:rPr>
          <w:rFonts w:eastAsia="IRNazanin" w:cs="IRNazanin"/>
          <w:b w:val="false"/>
          <w:bCs w:val="false"/>
          <w:i w:val="false"/>
          <w:iCs w:val="false"/>
          <w:color w:val="333333"/>
          <w:sz w:val="20"/>
          <w:szCs w:val="20"/>
        </w:rPr>
        <w:t>23/2/1388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و طلاب تشیع و تسنن کردستان، </w:t>
      </w:r>
      <w:r>
        <w:rPr>
          <w:rFonts w:eastAsia="IRNazanin" w:cs="IRNazanin"/>
          <w:b w:val="false"/>
          <w:bCs w:val="false"/>
          <w:i w:val="false"/>
          <w:iCs w:val="false"/>
          <w:color w:val="333333"/>
          <w:sz w:val="20"/>
          <w:szCs w:val="20"/>
        </w:rPr>
        <w:t>23/2/1388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حضرت آیت الله العظمی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دیدار علمای تشیع و تسنن شهرستان تربت جام،</w:t>
      </w:r>
      <w:r>
        <w:rPr>
          <w:rFonts w:eastAsia="IRNazanin" w:cs="IRNazanin"/>
          <w:b w:val="false"/>
          <w:bCs w:val="false"/>
          <w:i w:val="false"/>
          <w:iCs w:val="false"/>
          <w:color w:val="333333"/>
          <w:sz w:val="20"/>
          <w:szCs w:val="20"/>
        </w:rPr>
        <w:t>1394/5/21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چهارشنبه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علمای اهل سنت استان کردستان </w:t>
      </w:r>
      <w:r>
        <w:rPr>
          <w:rFonts w:eastAsia="IRNazanin" w:cs="IRNazanin"/>
          <w:b w:val="false"/>
          <w:bCs w:val="false"/>
          <w:i w:val="false"/>
          <w:iCs w:val="false"/>
          <w:color w:val="333333"/>
          <w:sz w:val="20"/>
          <w:szCs w:val="20"/>
        </w:rPr>
        <w:t>2/9/1394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 بن محمد بن طلال، اجماع المسلمین علی احترام مذاهب الدین،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http://www.teribon.ir/archives/235252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آیت الله العظمی 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نخستین همایش علمای شیعه و سنی در سوم نوامبر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snimnews.com/f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news/1393/10/20/609930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مقدمه جلد پنجم،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کریمة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حائری، مباحث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 بن محمد بن طلال، اجماع المسلمین علی احترام مذاهب الدین،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دانش آموختگان نخبه دوره عالی اهل تسنن </w:t>
      </w:r>
      <w:r>
        <w:rPr>
          <w:rFonts w:eastAsia="IRNazanin" w:cs="IRNazanin"/>
          <w:b w:val="false"/>
          <w:bCs w:val="false"/>
          <w:i w:val="false"/>
          <w:iCs w:val="false"/>
          <w:color w:val="333333"/>
          <w:sz w:val="20"/>
          <w:szCs w:val="20"/>
        </w:rPr>
        <w:t>14/2/1393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فراکسیون اهل سنت مجلس شورای اسلامی </w:t>
      </w:r>
      <w:r>
        <w:rPr>
          <w:rFonts w:eastAsia="IRNazanin" w:cs="IRNazanin"/>
          <w:b w:val="false"/>
          <w:bCs w:val="false"/>
          <w:i w:val="false"/>
          <w:iCs w:val="false"/>
          <w:color w:val="333333"/>
          <w:sz w:val="20"/>
          <w:szCs w:val="20"/>
        </w:rPr>
        <w:t>15/10/1393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http://www.hajij.com/fa/verdicts/item/1504-1392-04-25-07-06-15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http://wahidkhorasani.com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رسمی دفتر آیت الله العظمی وحید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آبانماه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با عنوان حسن معاشرت با مخالفین مذهب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آیت الله العظمی وحید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با آیت‌الله محسن اراکی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دبیرکل مجمع جهانی تقریب مذاهب اسلامی در دوم خرداد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والجواهر نوشته 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درود آن حضرت بر مؤمنین به پیامبر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آیت الله العظمی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حجاج بیت الله الحرام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تنظیم و نشر آثار حضرت آیت الله العظمی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زمزم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فقیه عارف حضرت آیه الله محمدتقی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رسمی اطلاع رسانی دفتر آیت الله العظمی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آیت الله العظمی 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حجاج بیت الله الحرام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سخنرانی آیت الله العظمی هاشمی شاهرودی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21/4/1393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هیأت قضات مازندرانی مقیم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غازی بن محمد بن طلال، اجماع المسلمین علی احترام مذاهب الدین،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سعید حکیم، فی رحاب العقیدة،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 بن محمد بن طلال، اجماع المسلمین علی احترام مذاهب الدین،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 بن محمد بن طلال، اجماع المسلمین علی احترام مذاهب الدین،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 بن محمد بن طلال، اجماع المسلمین علی احترام مذاهب الدین،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آیت الله العظمی علوی گرگانی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رئیس انجمن شورای امام علی علیه السلام  و جمعی از دانشجویان کشور گرجستان،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بهمن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آیت الله العظمی علوی گرگانی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آیت الله محسن اراکی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آیت الله العظمی علوی گرگانی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مدیران پژوهشکده حج و زیارت </w:t>
      </w:r>
      <w:r>
        <w:rPr>
          <w:rFonts w:eastAsia="IRNazanin" w:cs="IRNazanin"/>
          <w:b w:val="false"/>
          <w:bCs w:val="false"/>
          <w:i w:val="false"/>
          <w:iCs w:val="false"/>
          <w:color w:val="333333"/>
          <w:sz w:val="20"/>
          <w:szCs w:val="20"/>
        </w:rPr>
        <w:t>22/1/1392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آیت الله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امام جمعه ایرانشهر،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آیت الله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دانش آموختگان غیر ایرانی،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پایگاه اطلاع رسانی حضرت آیت الله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احمد حنبل در بخش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مختلف کتاب مسند خود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بیهقی در کتاب سنن و بخاری و مسلم درکتب صحیح‌خود و گروه زیادی از حافظان حدیث نبوی با سندهای صحیح از طریق شیعه و اهل سنت این روایت را نقل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مورد اجماع است و احمد حنبل در بخش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مختلف کتاب مسند خود 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نسائی در کتاب السنن الکبری و ابن حبان در صحیح خود و بخاری و مسلم درکتب صحیحشان و گروه زیادی از حافظان حدیث نبوی با سندهای صحیح از طریق شیعه و اهل سنت در کتب تدوین شده خود این روایت را نقل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تسخیری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 وگو باشفقنا،</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امامت و رهبری،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9139</Words>
  <Characters>37277</Characters>
  <CharactersWithSpaces>46131</CharactersWithSpaces>
  <Paragraphs>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2026-08-18T11:22:50Z</dcterms:created>
  <dc:creator>ghaemiyeh.com</dc:creator>
  <dc:description/>
  <dc:language>en-US</dc:language>
  <cp:lastModifiedBy/>
  <dcterms:modified xsi:type="dcterms:W3CDTF">2026-08-18T14:52:52Z</dcterms:modified>
  <cp:revision>1</cp:revision>
  <dc:subject/>
  <dc:title>حرمت اهانت و تکفیر مسلمانان از دیدگاه علمای شیعه</dc:title>
</cp:coreProperties>
</file>

<file path=docProps/custom.xml><?xml version="1.0" encoding="utf-8"?>
<Properties xmlns="http://schemas.openxmlformats.org/officeDocument/2006/custom-properties" xmlns:vt="http://schemas.openxmlformats.org/officeDocument/2006/docPropsVTypes"/>
</file>