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حکومت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1103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11105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11107_147905668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11109_1479056682">
            <w:r>
              <w:rPr>
                <w:webHidden/>
                <w:rStyle w:val="IndexLink"/>
                <w:rtl w:val="true"/>
              </w:rPr>
              <w:t>یادداشت مترجم</w:t>
            </w:r>
            <w:r>
              <w:rPr>
                <w:rStyle w:val="IndexLink"/>
                <w:rtl w:val="true"/>
              </w:rPr>
              <w:tab/>
            </w:r>
            <w:r>
              <w:rPr>
                <w:rStyle w:val="IndexLink"/>
              </w:rPr>
              <w:t>16</w:t>
            </w:r>
          </w:hyperlink>
        </w:p>
        <w:p>
          <w:pPr>
            <w:pStyle w:val="Contents2"/>
            <w:tabs>
              <w:tab w:val="clear" w:pos="8743"/>
              <w:tab w:val="right" w:pos="9026" w:leader="dot"/>
            </w:tabs>
            <w:rPr/>
          </w:pPr>
          <w:hyperlink w:anchor="__RefHeading___Toc711111_1479056682">
            <w:r>
              <w:rPr>
                <w:webHidden/>
                <w:rStyle w:val="IndexLink"/>
                <w:rtl w:val="true"/>
              </w:rPr>
              <w:t>پیشگفتار</w:t>
            </w:r>
            <w:r>
              <w:rPr>
                <w:rStyle w:val="IndexLink"/>
                <w:rtl w:val="true"/>
              </w:rPr>
              <w:tab/>
            </w:r>
            <w:r>
              <w:rPr>
                <w:rStyle w:val="IndexLink"/>
              </w:rPr>
              <w:t>20</w:t>
            </w:r>
          </w:hyperlink>
        </w:p>
        <w:p>
          <w:pPr>
            <w:pStyle w:val="Contents3"/>
            <w:tabs>
              <w:tab w:val="clear" w:pos="8459"/>
              <w:tab w:val="right" w:pos="9026" w:leader="dot"/>
            </w:tabs>
            <w:rPr/>
          </w:pPr>
          <w:hyperlink w:anchor="__RefHeading___Toc711113_147905668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11115_1479056682">
            <w:r>
              <w:rPr>
                <w:webHidden/>
                <w:rStyle w:val="IndexLink"/>
                <w:rtl w:val="true"/>
              </w:rPr>
              <w:t>خطر تهدید کننده حکومت اسلامی</w:t>
            </w:r>
            <w:r>
              <w:rPr>
                <w:rStyle w:val="IndexLink"/>
                <w:rtl w:val="true"/>
              </w:rPr>
              <w:tab/>
            </w:r>
            <w:r>
              <w:rPr>
                <w:rStyle w:val="IndexLink"/>
              </w:rPr>
              <w:t>22</w:t>
            </w:r>
          </w:hyperlink>
        </w:p>
        <w:p>
          <w:pPr>
            <w:pStyle w:val="Contents3"/>
            <w:tabs>
              <w:tab w:val="clear" w:pos="8459"/>
              <w:tab w:val="right" w:pos="9026" w:leader="dot"/>
            </w:tabs>
            <w:rPr/>
          </w:pPr>
          <w:hyperlink w:anchor="__RefHeading___Toc711117_1479056682">
            <w:r>
              <w:rPr>
                <w:webHidden/>
                <w:rStyle w:val="IndexLink"/>
                <w:rtl w:val="true"/>
              </w:rPr>
              <w:t>فتنه ستیزی</w:t>
            </w:r>
            <w:r>
              <w:rPr>
                <w:rStyle w:val="IndexLink"/>
                <w:rtl w:val="true"/>
              </w:rPr>
              <w:tab/>
            </w:r>
            <w:r>
              <w:rPr>
                <w:rStyle w:val="IndexLink"/>
              </w:rPr>
              <w:t>24</w:t>
            </w:r>
          </w:hyperlink>
        </w:p>
        <w:p>
          <w:pPr>
            <w:pStyle w:val="Contents2"/>
            <w:tabs>
              <w:tab w:val="clear" w:pos="8743"/>
              <w:tab w:val="right" w:pos="9026" w:leader="dot"/>
            </w:tabs>
            <w:rPr/>
          </w:pPr>
          <w:hyperlink w:anchor="__RefHeading___Toc711119_1479056682">
            <w:r>
              <w:rPr>
                <w:webHidden/>
                <w:rStyle w:val="IndexLink"/>
                <w:rtl w:val="true"/>
              </w:rPr>
              <w:t>فصل اول</w:t>
            </w:r>
            <w:r>
              <w:rPr>
                <w:rStyle w:val="IndexLink"/>
                <w:rtl w:val="true"/>
              </w:rPr>
              <w:t xml:space="preserve">: </w:t>
            </w:r>
            <w:r>
              <w:rPr>
                <w:rStyle w:val="IndexLink"/>
                <w:rtl w:val="true"/>
              </w:rPr>
              <w:t>مرحله پیش از تجربه حکومت</w:t>
            </w:r>
            <w:r>
              <w:rPr>
                <w:rStyle w:val="IndexLink"/>
                <w:rtl w:val="true"/>
              </w:rPr>
              <w:tab/>
            </w:r>
            <w:r>
              <w:rPr>
                <w:rStyle w:val="IndexLink"/>
              </w:rPr>
              <w:t>28</w:t>
            </w:r>
          </w:hyperlink>
        </w:p>
        <w:p>
          <w:pPr>
            <w:pStyle w:val="Contents3"/>
            <w:tabs>
              <w:tab w:val="clear" w:pos="8459"/>
              <w:tab w:val="right" w:pos="9026" w:leader="dot"/>
            </w:tabs>
            <w:rPr/>
          </w:pPr>
          <w:hyperlink w:anchor="__RefHeading___Toc711121_147905668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11123_1479056682">
            <w:r>
              <w:rPr>
                <w:webHidden/>
                <w:rStyle w:val="IndexLink"/>
                <w:rtl w:val="true"/>
              </w:rPr>
              <w:t>جهاد در کنار رسول خدا</w:t>
            </w:r>
            <w:r>
              <w:rPr>
                <w:rStyle w:val="IndexLink"/>
                <w:rtl w:val="true"/>
              </w:rPr>
              <w:tab/>
            </w:r>
            <w:r>
              <w:rPr>
                <w:rStyle w:val="IndexLink"/>
              </w:rPr>
              <w:t>29</w:t>
            </w:r>
          </w:hyperlink>
        </w:p>
        <w:p>
          <w:pPr>
            <w:pStyle w:val="Contents3"/>
            <w:tabs>
              <w:tab w:val="clear" w:pos="8459"/>
              <w:tab w:val="right" w:pos="9026" w:leader="dot"/>
            </w:tabs>
            <w:rPr/>
          </w:pPr>
          <w:hyperlink w:anchor="__RefHeading___Toc711125_1479056682">
            <w:r>
              <w:rPr>
                <w:webHidden/>
                <w:rStyle w:val="IndexLink"/>
                <w:rtl w:val="true"/>
              </w:rPr>
              <w:t>اعتماد پیامبر به علی</w:t>
            </w:r>
            <w:r>
              <w:rPr>
                <w:rStyle w:val="IndexLink"/>
                <w:rtl w:val="true"/>
              </w:rPr>
              <w:tab/>
            </w:r>
            <w:r>
              <w:rPr>
                <w:rStyle w:val="IndexLink"/>
              </w:rPr>
              <w:t>32</w:t>
            </w:r>
          </w:hyperlink>
        </w:p>
        <w:p>
          <w:pPr>
            <w:pStyle w:val="Contents3"/>
            <w:tabs>
              <w:tab w:val="clear" w:pos="8459"/>
              <w:tab w:val="right" w:pos="9026" w:leader="dot"/>
            </w:tabs>
            <w:rPr/>
          </w:pPr>
          <w:hyperlink w:anchor="__RefHeading___Toc711127_1479056682">
            <w:r>
              <w:rPr>
                <w:webHidden/>
                <w:rStyle w:val="IndexLink"/>
                <w:rtl w:val="true"/>
              </w:rPr>
              <w:t>خیر اندیشی و کمک فکری به جانشینان پیامبر</w:t>
            </w:r>
            <w:r>
              <w:rPr>
                <w:rStyle w:val="IndexLink"/>
                <w:rtl w:val="true"/>
              </w:rPr>
              <w:tab/>
            </w:r>
            <w:r>
              <w:rPr>
                <w:rStyle w:val="IndexLink"/>
              </w:rPr>
              <w:t>34</w:t>
            </w:r>
          </w:hyperlink>
        </w:p>
        <w:p>
          <w:pPr>
            <w:pStyle w:val="Contents3"/>
            <w:tabs>
              <w:tab w:val="clear" w:pos="8459"/>
              <w:tab w:val="right" w:pos="9026" w:leader="dot"/>
            </w:tabs>
            <w:rPr/>
          </w:pPr>
          <w:hyperlink w:anchor="__RefHeading___Toc711129_1479056682">
            <w:r>
              <w:rPr>
                <w:webHidden/>
                <w:rStyle w:val="IndexLink"/>
                <w:rtl w:val="true"/>
              </w:rPr>
              <w:t>اجتهاد و داوری</w:t>
            </w:r>
            <w:r>
              <w:rPr>
                <w:rStyle w:val="IndexLink"/>
                <w:rtl w:val="true"/>
              </w:rPr>
              <w:tab/>
            </w:r>
            <w:r>
              <w:rPr>
                <w:rStyle w:val="IndexLink"/>
              </w:rPr>
              <w:t>38</w:t>
            </w:r>
          </w:hyperlink>
        </w:p>
        <w:p>
          <w:pPr>
            <w:pStyle w:val="Contents2"/>
            <w:tabs>
              <w:tab w:val="clear" w:pos="8743"/>
              <w:tab w:val="right" w:pos="9026" w:leader="dot"/>
            </w:tabs>
            <w:rPr/>
          </w:pPr>
          <w:hyperlink w:anchor="__RefHeading___Toc711131_1479056682">
            <w:r>
              <w:rPr>
                <w:webHidden/>
                <w:rStyle w:val="IndexLink"/>
                <w:rtl w:val="true"/>
              </w:rPr>
              <w:t>فصل دوم</w:t>
            </w:r>
            <w:r>
              <w:rPr>
                <w:rStyle w:val="IndexLink"/>
                <w:rtl w:val="true"/>
              </w:rPr>
              <w:t xml:space="preserve">: </w:t>
            </w:r>
            <w:r>
              <w:rPr>
                <w:rStyle w:val="IndexLink"/>
                <w:rtl w:val="true"/>
              </w:rPr>
              <w:t>پدیده های اجتماعی و سیاسی خطرساز و تهدید کننده نظام</w:t>
            </w:r>
            <w:r>
              <w:rPr>
                <w:rStyle w:val="IndexLink"/>
                <w:rtl w:val="true"/>
              </w:rPr>
              <w:tab/>
            </w:r>
            <w:r>
              <w:rPr>
                <w:rStyle w:val="IndexLink"/>
              </w:rPr>
              <w:t>40</w:t>
            </w:r>
          </w:hyperlink>
        </w:p>
        <w:p>
          <w:pPr>
            <w:pStyle w:val="Contents3"/>
            <w:tabs>
              <w:tab w:val="clear" w:pos="8459"/>
              <w:tab w:val="right" w:pos="9026" w:leader="dot"/>
            </w:tabs>
            <w:rPr/>
          </w:pPr>
          <w:hyperlink w:anchor="__RefHeading___Toc711133_1479056682">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11135_1479056682">
            <w:r>
              <w:rPr>
                <w:webHidden/>
                <w:rStyle w:val="IndexLink"/>
                <w:rtl w:val="true"/>
              </w:rPr>
              <w:t>پدیده و آثار حاکمیت بنی امیه</w:t>
            </w:r>
            <w:r>
              <w:rPr>
                <w:rStyle w:val="IndexLink"/>
                <w:rtl w:val="true"/>
              </w:rPr>
              <w:tab/>
            </w:r>
            <w:r>
              <w:rPr>
                <w:rStyle w:val="IndexLink"/>
              </w:rPr>
              <w:t>40</w:t>
            </w:r>
          </w:hyperlink>
        </w:p>
        <w:p>
          <w:pPr>
            <w:pStyle w:val="Contents3"/>
            <w:tabs>
              <w:tab w:val="clear" w:pos="8459"/>
              <w:tab w:val="right" w:pos="9026" w:leader="dot"/>
            </w:tabs>
            <w:rPr/>
          </w:pPr>
          <w:hyperlink w:anchor="__RefHeading___Toc711137_1479056682">
            <w:r>
              <w:rPr>
                <w:webHidden/>
                <w:rStyle w:val="IndexLink"/>
                <w:rtl w:val="true"/>
              </w:rPr>
              <w:t>راهی ناسازگار با دین</w:t>
            </w:r>
            <w:r>
              <w:rPr>
                <w:rStyle w:val="IndexLink"/>
                <w:rtl w:val="true"/>
              </w:rPr>
              <w:tab/>
            </w:r>
            <w:r>
              <w:rPr>
                <w:rStyle w:val="IndexLink"/>
              </w:rPr>
              <w:t>44</w:t>
            </w:r>
          </w:hyperlink>
        </w:p>
        <w:p>
          <w:pPr>
            <w:pStyle w:val="Contents3"/>
            <w:tabs>
              <w:tab w:val="clear" w:pos="8459"/>
              <w:tab w:val="right" w:pos="9026" w:leader="dot"/>
            </w:tabs>
            <w:rPr/>
          </w:pPr>
          <w:hyperlink w:anchor="__RefHeading___Toc711139_1479056682">
            <w:r>
              <w:rPr>
                <w:webHidden/>
                <w:rStyle w:val="IndexLink"/>
                <w:rtl w:val="true"/>
              </w:rPr>
              <w:t>تناسب ابزار مقابله با شرایط</w:t>
            </w:r>
            <w:r>
              <w:rPr>
                <w:rStyle w:val="IndexLink"/>
                <w:rtl w:val="true"/>
              </w:rPr>
              <w:tab/>
            </w:r>
            <w:r>
              <w:rPr>
                <w:rStyle w:val="IndexLink"/>
              </w:rPr>
              <w:t>48</w:t>
            </w:r>
          </w:hyperlink>
        </w:p>
        <w:p>
          <w:pPr>
            <w:pStyle w:val="Contents3"/>
            <w:tabs>
              <w:tab w:val="clear" w:pos="8459"/>
              <w:tab w:val="right" w:pos="9026" w:leader="dot"/>
            </w:tabs>
            <w:rPr/>
          </w:pPr>
          <w:hyperlink w:anchor="__RefHeading___Toc711141_1479056682">
            <w:r>
              <w:rPr>
                <w:webHidden/>
                <w:rStyle w:val="IndexLink"/>
                <w:rtl w:val="true"/>
              </w:rPr>
              <w:t>عزل کارگزاران خلیفه سوم و گزینش کسانی دیگر</w:t>
            </w:r>
            <w:r>
              <w:rPr>
                <w:rStyle w:val="IndexLink"/>
                <w:rtl w:val="true"/>
              </w:rPr>
              <w:tab/>
            </w:r>
            <w:r>
              <w:rPr>
                <w:rStyle w:val="IndexLink"/>
              </w:rPr>
              <w:t>49</w:t>
            </w:r>
          </w:hyperlink>
        </w:p>
        <w:p>
          <w:pPr>
            <w:pStyle w:val="Contents3"/>
            <w:tabs>
              <w:tab w:val="clear" w:pos="8459"/>
              <w:tab w:val="right" w:pos="9026" w:leader="dot"/>
            </w:tabs>
            <w:rPr/>
          </w:pPr>
          <w:hyperlink w:anchor="__RefHeading___Toc711143_1479056682">
            <w:r>
              <w:rPr>
                <w:webHidden/>
                <w:rStyle w:val="IndexLink"/>
                <w:rtl w:val="true"/>
              </w:rPr>
              <w:t>رفع تبعیض و بازستاندن اموال</w:t>
            </w:r>
            <w:r>
              <w:rPr>
                <w:rStyle w:val="IndexLink"/>
                <w:rtl w:val="true"/>
              </w:rPr>
              <w:tab/>
            </w:r>
            <w:r>
              <w:rPr>
                <w:rStyle w:val="IndexLink"/>
              </w:rPr>
              <w:t>52</w:t>
            </w:r>
          </w:hyperlink>
        </w:p>
        <w:p>
          <w:pPr>
            <w:pStyle w:val="Contents2"/>
            <w:tabs>
              <w:tab w:val="clear" w:pos="8743"/>
              <w:tab w:val="right" w:pos="9026" w:leader="dot"/>
            </w:tabs>
            <w:rPr/>
          </w:pPr>
          <w:hyperlink w:anchor="__RefHeading___Toc711145_1479056682">
            <w:r>
              <w:rPr>
                <w:webHidden/>
                <w:rStyle w:val="IndexLink"/>
                <w:rtl w:val="true"/>
              </w:rPr>
              <w:t>فصل سوم</w:t>
            </w:r>
            <w:r>
              <w:rPr>
                <w:rStyle w:val="IndexLink"/>
                <w:rtl w:val="true"/>
              </w:rPr>
              <w:t xml:space="preserve">: </w:t>
            </w:r>
            <w:r>
              <w:rPr>
                <w:rStyle w:val="IndexLink"/>
                <w:rtl w:val="true"/>
              </w:rPr>
              <w:t>خردورزی</w:t>
            </w:r>
            <w:r>
              <w:rPr>
                <w:rStyle w:val="IndexLink"/>
                <w:rtl w:val="true"/>
              </w:rPr>
              <w:tab/>
            </w:r>
            <w:r>
              <w:rPr>
                <w:rStyle w:val="IndexLink"/>
              </w:rPr>
              <w:t>54</w:t>
            </w:r>
          </w:hyperlink>
        </w:p>
        <w:p>
          <w:pPr>
            <w:pStyle w:val="Contents3"/>
            <w:tabs>
              <w:tab w:val="clear" w:pos="8459"/>
              <w:tab w:val="right" w:pos="9026" w:leader="dot"/>
            </w:tabs>
            <w:rPr/>
          </w:pPr>
          <w:hyperlink w:anchor="__RefHeading___Toc711147_1479056682">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711149_1479056682">
            <w:r>
              <w:rPr>
                <w:webHidden/>
                <w:rStyle w:val="IndexLink"/>
                <w:rtl w:val="true"/>
              </w:rPr>
              <w:t>شرایط و موضع گیری هایی که ابعاد تجربه امام علیه السلام را در حکومت تعیین می نمود</w:t>
            </w:r>
            <w:r>
              <w:rPr>
                <w:rStyle w:val="IndexLink"/>
                <w:rtl w:val="true"/>
              </w:rPr>
              <w:tab/>
            </w:r>
            <w:r>
              <w:rPr>
                <w:rStyle w:val="IndexLink"/>
              </w:rPr>
              <w:t>57</w:t>
            </w:r>
          </w:hyperlink>
        </w:p>
        <w:p>
          <w:pPr>
            <w:pStyle w:val="Contents3"/>
            <w:tabs>
              <w:tab w:val="clear" w:pos="8459"/>
              <w:tab w:val="right" w:pos="9026" w:leader="dot"/>
            </w:tabs>
            <w:rPr/>
          </w:pPr>
          <w:hyperlink w:anchor="__RefHeading___Toc711151_1479056682">
            <w:r>
              <w:rPr>
                <w:webHidden/>
                <w:rStyle w:val="IndexLink"/>
                <w:rtl w:val="true"/>
              </w:rPr>
              <w:t>پدیده های نو سیاسی، اجتماعی و اقتصادی</w:t>
            </w:r>
            <w:r>
              <w:rPr>
                <w:rStyle w:val="IndexLink"/>
                <w:rtl w:val="true"/>
              </w:rPr>
              <w:tab/>
            </w:r>
            <w:r>
              <w:rPr>
                <w:rStyle w:val="IndexLink"/>
              </w:rPr>
              <w:t>59</w:t>
            </w:r>
          </w:hyperlink>
        </w:p>
        <w:p>
          <w:pPr>
            <w:pStyle w:val="Contents3"/>
            <w:tabs>
              <w:tab w:val="clear" w:pos="8459"/>
              <w:tab w:val="right" w:pos="9026" w:leader="dot"/>
            </w:tabs>
            <w:rPr/>
          </w:pPr>
          <w:hyperlink w:anchor="__RefHeading___Toc711153_1479056682">
            <w:r>
              <w:rPr>
                <w:webHidden/>
                <w:rStyle w:val="IndexLink"/>
                <w:rtl w:val="true"/>
              </w:rPr>
              <w:t>ظهور دوباره عصبیت های قومی</w:t>
            </w:r>
            <w:r>
              <w:rPr>
                <w:rStyle w:val="IndexLink"/>
                <w:rtl w:val="true"/>
              </w:rPr>
              <w:tab/>
            </w:r>
            <w:r>
              <w:rPr>
                <w:rStyle w:val="IndexLink"/>
              </w:rPr>
              <w:t>61</w:t>
            </w:r>
          </w:hyperlink>
        </w:p>
        <w:p>
          <w:pPr>
            <w:pStyle w:val="Contents3"/>
            <w:tabs>
              <w:tab w:val="clear" w:pos="8459"/>
              <w:tab w:val="right" w:pos="9026" w:leader="dot"/>
            </w:tabs>
            <w:rPr/>
          </w:pPr>
          <w:hyperlink w:anchor="__RefHeading___Toc711155_1479056682">
            <w:r>
              <w:rPr>
                <w:webHidden/>
                <w:rStyle w:val="IndexLink"/>
                <w:rtl w:val="true"/>
              </w:rPr>
              <w:t>کژی و فساد</w:t>
            </w:r>
            <w:r>
              <w:rPr>
                <w:rStyle w:val="IndexLink"/>
                <w:rtl w:val="true"/>
              </w:rPr>
              <w:tab/>
            </w:r>
            <w:r>
              <w:rPr>
                <w:rStyle w:val="IndexLink"/>
              </w:rPr>
              <w:t>65</w:t>
            </w:r>
          </w:hyperlink>
        </w:p>
        <w:p>
          <w:pPr>
            <w:pStyle w:val="Contents3"/>
            <w:tabs>
              <w:tab w:val="clear" w:pos="8459"/>
              <w:tab w:val="right" w:pos="9026" w:leader="dot"/>
            </w:tabs>
            <w:rPr/>
          </w:pPr>
          <w:hyperlink w:anchor="__RefHeading___Toc711157_1479056682">
            <w:r>
              <w:rPr>
                <w:webHidden/>
                <w:rStyle w:val="IndexLink"/>
                <w:rtl w:val="true"/>
              </w:rPr>
              <w:t>شرایط رسیدن به حکومت ؛ عوامل و پی آمدها</w:t>
            </w:r>
            <w:r>
              <w:rPr>
                <w:rStyle w:val="IndexLink"/>
                <w:rtl w:val="true"/>
              </w:rPr>
              <w:tab/>
            </w:r>
            <w:r>
              <w:rPr>
                <w:rStyle w:val="IndexLink"/>
              </w:rPr>
              <w:t>72</w:t>
            </w:r>
          </w:hyperlink>
        </w:p>
        <w:p>
          <w:pPr>
            <w:pStyle w:val="Contents3"/>
            <w:tabs>
              <w:tab w:val="clear" w:pos="8459"/>
              <w:tab w:val="right" w:pos="9026" w:leader="dot"/>
            </w:tabs>
            <w:rPr/>
          </w:pPr>
          <w:hyperlink w:anchor="__RefHeading___Toc711159_1479056682">
            <w:r>
              <w:rPr>
                <w:webHidden/>
                <w:rStyle w:val="IndexLink"/>
                <w:rtl w:val="true"/>
              </w:rPr>
              <w:t>چالشهای بزرگ</w:t>
            </w:r>
            <w:r>
              <w:rPr>
                <w:rStyle w:val="IndexLink"/>
                <w:rtl w:val="true"/>
              </w:rPr>
              <w:tab/>
            </w:r>
            <w:r>
              <w:rPr>
                <w:rStyle w:val="IndexLink"/>
              </w:rPr>
              <w:t>77</w:t>
            </w:r>
          </w:hyperlink>
        </w:p>
        <w:p>
          <w:pPr>
            <w:pStyle w:val="Contents3"/>
            <w:tabs>
              <w:tab w:val="clear" w:pos="8459"/>
              <w:tab w:val="right" w:pos="9026" w:leader="dot"/>
            </w:tabs>
            <w:rPr/>
          </w:pPr>
          <w:hyperlink w:anchor="__RefHeading___Toc711161_1479056682">
            <w:r>
              <w:rPr>
                <w:webHidden/>
                <w:rStyle w:val="IndexLink"/>
                <w:rtl w:val="true"/>
              </w:rPr>
              <w:t>رویارویی های برخاسته از مواضع امام و نتایج آن</w:t>
            </w:r>
            <w:r>
              <w:rPr>
                <w:rStyle w:val="IndexLink"/>
                <w:rtl w:val="true"/>
              </w:rPr>
              <w:tab/>
            </w:r>
            <w:r>
              <w:rPr>
                <w:rStyle w:val="IndexLink"/>
              </w:rPr>
              <w:t>85</w:t>
            </w:r>
          </w:hyperlink>
        </w:p>
        <w:p>
          <w:pPr>
            <w:pStyle w:val="Contents3"/>
            <w:tabs>
              <w:tab w:val="clear" w:pos="8459"/>
              <w:tab w:val="right" w:pos="9026" w:leader="dot"/>
            </w:tabs>
            <w:rPr/>
          </w:pPr>
          <w:hyperlink w:anchor="__RefHeading___Toc711163_1479056682">
            <w:r>
              <w:rPr>
                <w:webHidden/>
                <w:rStyle w:val="IndexLink"/>
                <w:rtl w:val="true"/>
              </w:rPr>
              <w:t>نفی تبعیض قبیله ای در گزینش حاکمان</w:t>
            </w:r>
            <w:r>
              <w:rPr>
                <w:rStyle w:val="IndexLink"/>
                <w:rtl w:val="true"/>
              </w:rPr>
              <w:tab/>
            </w:r>
            <w:r>
              <w:rPr>
                <w:rStyle w:val="IndexLink"/>
              </w:rPr>
              <w:t>88</w:t>
            </w:r>
          </w:hyperlink>
        </w:p>
        <w:p>
          <w:pPr>
            <w:pStyle w:val="Contents3"/>
            <w:tabs>
              <w:tab w:val="clear" w:pos="8459"/>
              <w:tab w:val="right" w:pos="9026" w:leader="dot"/>
            </w:tabs>
            <w:rPr/>
          </w:pPr>
          <w:hyperlink w:anchor="__RefHeading___Toc711165_1479056682">
            <w:r>
              <w:rPr>
                <w:webHidden/>
                <w:rStyle w:val="IndexLink"/>
                <w:rtl w:val="true"/>
              </w:rPr>
              <w:t>لغو اصل تبعیض در توزیع بیت المال</w:t>
            </w:r>
            <w:r>
              <w:rPr>
                <w:rStyle w:val="IndexLink"/>
                <w:rtl w:val="true"/>
              </w:rPr>
              <w:tab/>
            </w:r>
            <w:r>
              <w:rPr>
                <w:rStyle w:val="IndexLink"/>
              </w:rPr>
              <w:t>92</w:t>
            </w:r>
          </w:hyperlink>
        </w:p>
        <w:p>
          <w:pPr>
            <w:pStyle w:val="Contents3"/>
            <w:tabs>
              <w:tab w:val="clear" w:pos="8459"/>
              <w:tab w:val="right" w:pos="9026" w:leader="dot"/>
            </w:tabs>
            <w:rPr/>
          </w:pPr>
          <w:hyperlink w:anchor="__RefHeading___Toc711167_1479056682">
            <w:r>
              <w:rPr>
                <w:webHidden/>
                <w:rStyle w:val="IndexLink"/>
                <w:rtl w:val="true"/>
              </w:rPr>
              <w:t xml:space="preserve">جنگهای تحمیلی </w:t>
            </w:r>
            <w:r>
              <w:rPr>
                <w:rStyle w:val="IndexLink"/>
                <w:rtl w:val="true"/>
              </w:rPr>
              <w:t>(</w:t>
            </w:r>
            <w:r>
              <w:rPr>
                <w:rStyle w:val="IndexLink"/>
                <w:rtl w:val="true"/>
              </w:rPr>
              <w:t>ناخواسته</w:t>
            </w:r>
            <w:r>
              <w:rPr>
                <w:rStyle w:val="IndexLink"/>
                <w:rtl w:val="true"/>
              </w:rPr>
              <w:t>)</w:t>
              <w:tab/>
            </w:r>
            <w:r>
              <w:rPr>
                <w:rStyle w:val="IndexLink"/>
              </w:rPr>
              <w:t>95</w:t>
            </w:r>
          </w:hyperlink>
        </w:p>
        <w:p>
          <w:pPr>
            <w:pStyle w:val="Contents3"/>
            <w:tabs>
              <w:tab w:val="clear" w:pos="8459"/>
              <w:tab w:val="right" w:pos="9026" w:leader="dot"/>
            </w:tabs>
            <w:rPr/>
          </w:pPr>
          <w:hyperlink w:anchor="__RefHeading___Toc711169_1479056682">
            <w:r>
              <w:rPr>
                <w:webHidden/>
                <w:rStyle w:val="IndexLink"/>
                <w:rtl w:val="true"/>
              </w:rPr>
              <w:t>واقعه جمل</w:t>
            </w:r>
            <w:r>
              <w:rPr>
                <w:rStyle w:val="IndexLink"/>
                <w:rtl w:val="true"/>
              </w:rPr>
              <w:tab/>
            </w:r>
            <w:r>
              <w:rPr>
                <w:rStyle w:val="IndexLink"/>
              </w:rPr>
              <w:t>98</w:t>
            </w:r>
          </w:hyperlink>
        </w:p>
        <w:p>
          <w:pPr>
            <w:pStyle w:val="Contents3"/>
            <w:tabs>
              <w:tab w:val="clear" w:pos="8459"/>
              <w:tab w:val="right" w:pos="9026" w:leader="dot"/>
            </w:tabs>
            <w:rPr/>
          </w:pPr>
          <w:hyperlink w:anchor="__RefHeading___Toc711171_1479056682">
            <w:r>
              <w:rPr>
                <w:webHidden/>
                <w:rStyle w:val="IndexLink"/>
                <w:rtl w:val="true"/>
              </w:rPr>
              <w:t>نبرد صفین</w:t>
            </w:r>
            <w:r>
              <w:rPr>
                <w:rStyle w:val="IndexLink"/>
                <w:rtl w:val="true"/>
              </w:rPr>
              <w:tab/>
            </w:r>
            <w:r>
              <w:rPr>
                <w:rStyle w:val="IndexLink"/>
              </w:rPr>
              <w:t>101</w:t>
            </w:r>
          </w:hyperlink>
        </w:p>
        <w:p>
          <w:pPr>
            <w:pStyle w:val="Contents3"/>
            <w:tabs>
              <w:tab w:val="clear" w:pos="8459"/>
              <w:tab w:val="right" w:pos="9026" w:leader="dot"/>
            </w:tabs>
            <w:rPr/>
          </w:pPr>
          <w:hyperlink w:anchor="__RefHeading___Toc711173_1479056682">
            <w:r>
              <w:rPr>
                <w:webHidden/>
                <w:rStyle w:val="IndexLink"/>
                <w:rtl w:val="true"/>
              </w:rPr>
              <w:t>جنگ با خوارج</w:t>
            </w:r>
            <w:r>
              <w:rPr>
                <w:rStyle w:val="IndexLink"/>
                <w:rtl w:val="true"/>
              </w:rPr>
              <w:tab/>
            </w:r>
            <w:r>
              <w:rPr>
                <w:rStyle w:val="IndexLink"/>
              </w:rPr>
              <w:t>108</w:t>
            </w:r>
          </w:hyperlink>
        </w:p>
        <w:p>
          <w:pPr>
            <w:pStyle w:val="Contents3"/>
            <w:tabs>
              <w:tab w:val="clear" w:pos="8459"/>
              <w:tab w:val="right" w:pos="9026" w:leader="dot"/>
            </w:tabs>
            <w:rPr/>
          </w:pPr>
          <w:hyperlink w:anchor="__RefHeading___Toc711175_1479056682">
            <w:r>
              <w:rPr>
                <w:webHidden/>
                <w:rStyle w:val="IndexLink"/>
                <w:rtl w:val="true"/>
              </w:rPr>
              <w:t>پندهای ناشنیده</w:t>
            </w:r>
            <w:r>
              <w:rPr>
                <w:rStyle w:val="IndexLink"/>
                <w:rtl w:val="true"/>
              </w:rPr>
              <w:tab/>
            </w:r>
            <w:r>
              <w:rPr>
                <w:rStyle w:val="IndexLink"/>
              </w:rPr>
              <w:t>112</w:t>
            </w:r>
          </w:hyperlink>
        </w:p>
        <w:p>
          <w:pPr>
            <w:pStyle w:val="Contents3"/>
            <w:tabs>
              <w:tab w:val="clear" w:pos="8459"/>
              <w:tab w:val="right" w:pos="9026" w:leader="dot"/>
            </w:tabs>
            <w:rPr/>
          </w:pPr>
          <w:hyperlink w:anchor="__RefHeading___Toc711177_1479056682">
            <w:r>
              <w:rPr>
                <w:webHidden/>
                <w:rStyle w:val="IndexLink"/>
                <w:rtl w:val="true"/>
              </w:rPr>
              <w:t>داوری تاریخ</w:t>
            </w:r>
            <w:r>
              <w:rPr>
                <w:rStyle w:val="IndexLink"/>
                <w:rtl w:val="true"/>
              </w:rPr>
              <w:tab/>
            </w:r>
            <w:r>
              <w:rPr>
                <w:rStyle w:val="IndexLink"/>
              </w:rPr>
              <w:t>121</w:t>
            </w:r>
          </w:hyperlink>
        </w:p>
        <w:p>
          <w:pPr>
            <w:pStyle w:val="Contents3"/>
            <w:tabs>
              <w:tab w:val="clear" w:pos="8459"/>
              <w:tab w:val="right" w:pos="9026" w:leader="dot"/>
            </w:tabs>
            <w:rPr/>
          </w:pPr>
          <w:hyperlink w:anchor="__RefHeading___Toc711179_1479056682">
            <w:r>
              <w:rPr>
                <w:webHidden/>
                <w:rStyle w:val="IndexLink"/>
                <w:rtl w:val="true"/>
              </w:rPr>
              <w:t>قیام عمر بن عبدالعزیز علیه حکومت اموی</w:t>
            </w:r>
            <w:r>
              <w:rPr>
                <w:rStyle w:val="IndexLink"/>
                <w:rtl w:val="true"/>
              </w:rPr>
              <w:tab/>
            </w:r>
            <w:r>
              <w:rPr>
                <w:rStyle w:val="IndexLink"/>
              </w:rPr>
              <w:t>124</w:t>
            </w:r>
          </w:hyperlink>
        </w:p>
        <w:p>
          <w:pPr>
            <w:pStyle w:val="Contents3"/>
            <w:tabs>
              <w:tab w:val="clear" w:pos="8459"/>
              <w:tab w:val="right" w:pos="9026" w:leader="dot"/>
            </w:tabs>
            <w:rPr/>
          </w:pPr>
          <w:hyperlink w:anchor="__RefHeading___Toc711181_1479056682">
            <w:r>
              <w:rPr>
                <w:webHidden/>
                <w:rStyle w:val="IndexLink"/>
                <w:rtl w:val="true"/>
              </w:rPr>
              <w:t>موضع او نسبت به بیت المال</w:t>
            </w:r>
            <w:r>
              <w:rPr>
                <w:rStyle w:val="IndexLink"/>
                <w:rtl w:val="true"/>
              </w:rPr>
              <w:tab/>
            </w:r>
            <w:r>
              <w:rPr>
                <w:rStyle w:val="IndexLink"/>
              </w:rPr>
              <w:t>124</w:t>
            </w:r>
          </w:hyperlink>
        </w:p>
        <w:p>
          <w:pPr>
            <w:pStyle w:val="Contents3"/>
            <w:tabs>
              <w:tab w:val="clear" w:pos="8459"/>
              <w:tab w:val="right" w:pos="9026" w:leader="dot"/>
            </w:tabs>
            <w:rPr/>
          </w:pPr>
          <w:hyperlink w:anchor="__RefHeading___Toc711183_1479056682">
            <w:r>
              <w:rPr>
                <w:webHidden/>
                <w:rStyle w:val="IndexLink"/>
                <w:rtl w:val="true"/>
              </w:rPr>
              <w:t xml:space="preserve">قیام زید بن علی </w:t>
            </w:r>
            <w:r>
              <w:rPr>
                <w:rStyle w:val="IndexLink"/>
                <w:rtl w:val="true"/>
              </w:rPr>
              <w:t>(</w:t>
            </w:r>
            <w:r>
              <w:rPr>
                <w:rStyle w:val="IndexLink"/>
              </w:rPr>
              <w:t>122</w:t>
            </w:r>
            <w:r>
              <w:rPr>
                <w:rStyle w:val="IndexLink"/>
                <w:rtl w:val="true"/>
              </w:rPr>
              <w:t xml:space="preserve"> </w:t>
            </w:r>
            <w:r>
              <w:rPr>
                <w:rStyle w:val="IndexLink"/>
                <w:rtl w:val="true"/>
              </w:rPr>
              <w:t xml:space="preserve">ه </w:t>
            </w:r>
            <w:r>
              <w:rPr>
                <w:rStyle w:val="IndexLink"/>
                <w:rtl w:val="true"/>
              </w:rPr>
              <w:t>.)</w:t>
              <w:tab/>
            </w:r>
            <w:r>
              <w:rPr>
                <w:rStyle w:val="IndexLink"/>
              </w:rPr>
              <w:t>132</w:t>
            </w:r>
          </w:hyperlink>
        </w:p>
        <w:p>
          <w:pPr>
            <w:pStyle w:val="Contents3"/>
            <w:tabs>
              <w:tab w:val="clear" w:pos="8459"/>
              <w:tab w:val="right" w:pos="9026" w:leader="dot"/>
            </w:tabs>
            <w:rPr/>
          </w:pPr>
          <w:hyperlink w:anchor="__RefHeading___Toc711185_1479056682">
            <w:r>
              <w:rPr>
                <w:webHidden/>
                <w:rStyle w:val="IndexLink"/>
                <w:rtl w:val="true"/>
              </w:rPr>
              <w:t xml:space="preserve">قیام یزید بن ولید علیه بنی امیه </w:t>
            </w:r>
            <w:r>
              <w:rPr>
                <w:rStyle w:val="IndexLink"/>
                <w:rtl w:val="true"/>
              </w:rPr>
              <w:t>(</w:t>
            </w:r>
            <w:r>
              <w:rPr>
                <w:rStyle w:val="IndexLink"/>
              </w:rPr>
              <w:t>127</w:t>
            </w:r>
            <w:r>
              <w:rPr>
                <w:rStyle w:val="IndexLink"/>
                <w:rtl w:val="true"/>
              </w:rPr>
              <w:t xml:space="preserve"> </w:t>
            </w:r>
            <w:r>
              <w:rPr>
                <w:rStyle w:val="IndexLink"/>
                <w:rtl w:val="true"/>
              </w:rPr>
              <w:t>ه</w:t>
            </w:r>
            <w:r>
              <w:rPr>
                <w:rStyle w:val="IndexLink"/>
                <w:rtl w:val="true"/>
              </w:rPr>
              <w:t>)</w:t>
              <w:tab/>
            </w:r>
            <w:r>
              <w:rPr>
                <w:rStyle w:val="IndexLink"/>
              </w:rPr>
              <w:t>132</w:t>
            </w:r>
          </w:hyperlink>
        </w:p>
        <w:p>
          <w:pPr>
            <w:pStyle w:val="Contents3"/>
            <w:tabs>
              <w:tab w:val="clear" w:pos="8459"/>
              <w:tab w:val="right" w:pos="9026" w:leader="dot"/>
            </w:tabs>
            <w:rPr/>
          </w:pPr>
          <w:hyperlink w:anchor="__RefHeading___Toc711187_1479056682">
            <w:r>
              <w:rPr>
                <w:webHidden/>
                <w:rStyle w:val="IndexLink"/>
                <w:rtl w:val="true"/>
              </w:rPr>
              <w:t>چکیده</w:t>
            </w:r>
            <w:r>
              <w:rPr>
                <w:rStyle w:val="IndexLink"/>
                <w:rtl w:val="true"/>
              </w:rPr>
              <w:tab/>
            </w:r>
            <w:r>
              <w:rPr>
                <w:rStyle w:val="IndexLink"/>
              </w:rPr>
              <w:t>135</w:t>
            </w:r>
          </w:hyperlink>
        </w:p>
        <w:p>
          <w:pPr>
            <w:pStyle w:val="Contents3"/>
            <w:tabs>
              <w:tab w:val="clear" w:pos="8459"/>
              <w:tab w:val="right" w:pos="9026" w:leader="dot"/>
            </w:tabs>
            <w:rPr/>
          </w:pPr>
          <w:hyperlink w:anchor="__RefHeading___Toc711189_1479056682">
            <w:r>
              <w:rPr>
                <w:webHidden/>
                <w:rStyle w:val="IndexLink"/>
                <w:rtl w:val="true"/>
              </w:rPr>
              <w:t>تغییر کارگزاران در روزگار عثمان</w:t>
            </w:r>
            <w:r>
              <w:rPr>
                <w:rStyle w:val="IndexLink"/>
                <w:rtl w:val="true"/>
              </w:rPr>
              <w:tab/>
            </w:r>
            <w:r>
              <w:rPr>
                <w:rStyle w:val="IndexLink"/>
              </w:rPr>
              <w:t>136</w:t>
            </w:r>
          </w:hyperlink>
        </w:p>
        <w:p>
          <w:pPr>
            <w:pStyle w:val="Contents3"/>
            <w:tabs>
              <w:tab w:val="clear" w:pos="8459"/>
              <w:tab w:val="right" w:pos="9026" w:leader="dot"/>
            </w:tabs>
            <w:rPr/>
          </w:pPr>
          <w:hyperlink w:anchor="__RefHeading___Toc711191_1479056682">
            <w:r>
              <w:rPr>
                <w:webHidden/>
                <w:rStyle w:val="IndexLink"/>
                <w:rtl w:val="true"/>
              </w:rPr>
              <w:t>نشانه های خیزش علیه نظام</w:t>
            </w:r>
            <w:r>
              <w:rPr>
                <w:rStyle w:val="IndexLink"/>
                <w:rtl w:val="true"/>
              </w:rPr>
              <w:tab/>
            </w:r>
            <w:r>
              <w:rPr>
                <w:rStyle w:val="IndexLink"/>
              </w:rPr>
              <w:t>137</w:t>
            </w:r>
          </w:hyperlink>
        </w:p>
        <w:p>
          <w:pPr>
            <w:pStyle w:val="Contents3"/>
            <w:tabs>
              <w:tab w:val="clear" w:pos="8459"/>
              <w:tab w:val="right" w:pos="9026" w:leader="dot"/>
            </w:tabs>
            <w:rPr/>
          </w:pPr>
          <w:hyperlink w:anchor="__RefHeading___Toc711193_1479056682">
            <w:r>
              <w:rPr>
                <w:webHidden/>
                <w:rStyle w:val="IndexLink"/>
                <w:rtl w:val="true"/>
              </w:rPr>
              <w:t>سخنان پنهان، اعتراضها و قیام</w:t>
            </w:r>
            <w:r>
              <w:rPr>
                <w:rStyle w:val="IndexLink"/>
                <w:rtl w:val="true"/>
              </w:rPr>
              <w:tab/>
            </w:r>
            <w:r>
              <w:rPr>
                <w:rStyle w:val="IndexLink"/>
              </w:rPr>
              <w:t>138</w:t>
            </w:r>
          </w:hyperlink>
        </w:p>
        <w:p>
          <w:pPr>
            <w:pStyle w:val="Contents3"/>
            <w:tabs>
              <w:tab w:val="clear" w:pos="8459"/>
              <w:tab w:val="right" w:pos="9026" w:leader="dot"/>
            </w:tabs>
            <w:rPr/>
          </w:pPr>
          <w:hyperlink w:anchor="__RefHeading___Toc711195_1479056682">
            <w:r>
              <w:rPr>
                <w:webHidden/>
                <w:rStyle w:val="IndexLink"/>
                <w:rtl w:val="true"/>
              </w:rPr>
              <w:t>محو اندیشه اسلامی</w:t>
            </w:r>
            <w:r>
              <w:rPr>
                <w:rStyle w:val="IndexLink"/>
                <w:rtl w:val="true"/>
              </w:rPr>
              <w:tab/>
            </w:r>
            <w:r>
              <w:rPr>
                <w:rStyle w:val="IndexLink"/>
              </w:rPr>
              <w:t>140</w:t>
            </w:r>
          </w:hyperlink>
        </w:p>
        <w:p>
          <w:pPr>
            <w:pStyle w:val="Contents3"/>
            <w:tabs>
              <w:tab w:val="clear" w:pos="8459"/>
              <w:tab w:val="right" w:pos="9026" w:leader="dot"/>
            </w:tabs>
            <w:rPr/>
          </w:pPr>
          <w:hyperlink w:anchor="__RefHeading___Toc711197_1479056682">
            <w:r>
              <w:rPr>
                <w:webHidden/>
                <w:rStyle w:val="IndexLink"/>
                <w:rtl w:val="true"/>
              </w:rPr>
              <w:t>خود ترجیحی و دست اندازی های بنی امیه</w:t>
            </w:r>
            <w:r>
              <w:rPr>
                <w:rStyle w:val="IndexLink"/>
                <w:rtl w:val="true"/>
              </w:rPr>
              <w:tab/>
            </w:r>
            <w:r>
              <w:rPr>
                <w:rStyle w:val="IndexLink"/>
              </w:rPr>
              <w:t>140</w:t>
            </w:r>
          </w:hyperlink>
        </w:p>
        <w:p>
          <w:pPr>
            <w:pStyle w:val="Contents3"/>
            <w:tabs>
              <w:tab w:val="clear" w:pos="8459"/>
              <w:tab w:val="right" w:pos="9026" w:leader="dot"/>
            </w:tabs>
            <w:rPr/>
          </w:pPr>
          <w:hyperlink w:anchor="__RefHeading___Toc711199_1479056682">
            <w:r>
              <w:rPr>
                <w:webHidden/>
                <w:rStyle w:val="IndexLink"/>
                <w:rtl w:val="true"/>
              </w:rPr>
              <w:t>رویارویی</w:t>
            </w:r>
            <w:r>
              <w:rPr>
                <w:rStyle w:val="IndexLink"/>
                <w:rtl w:val="true"/>
              </w:rPr>
              <w:tab/>
            </w:r>
            <w:r>
              <w:rPr>
                <w:rStyle w:val="IndexLink"/>
              </w:rPr>
              <w:t>142</w:t>
            </w:r>
          </w:hyperlink>
        </w:p>
        <w:p>
          <w:pPr>
            <w:pStyle w:val="Contents3"/>
            <w:tabs>
              <w:tab w:val="clear" w:pos="8459"/>
              <w:tab w:val="right" w:pos="9026" w:leader="dot"/>
            </w:tabs>
            <w:rPr/>
          </w:pPr>
          <w:hyperlink w:anchor="__RefHeading___Toc711201_1479056682">
            <w:r>
              <w:rPr>
                <w:webHidden/>
                <w:rStyle w:val="IndexLink"/>
                <w:rtl w:val="true"/>
              </w:rPr>
              <w:t>کُنش نو</w:t>
            </w:r>
            <w:r>
              <w:rPr>
                <w:rStyle w:val="IndexLink"/>
                <w:rtl w:val="true"/>
              </w:rPr>
              <w:tab/>
            </w:r>
            <w:r>
              <w:rPr>
                <w:rStyle w:val="IndexLink"/>
              </w:rPr>
              <w:t>143</w:t>
            </w:r>
          </w:hyperlink>
        </w:p>
        <w:p>
          <w:pPr>
            <w:pStyle w:val="Contents3"/>
            <w:tabs>
              <w:tab w:val="clear" w:pos="8459"/>
              <w:tab w:val="right" w:pos="9026" w:leader="dot"/>
            </w:tabs>
            <w:rPr/>
          </w:pPr>
          <w:hyperlink w:anchor="__RefHeading___Toc711203_1479056682">
            <w:r>
              <w:rPr>
                <w:webHidden/>
                <w:rStyle w:val="IndexLink"/>
                <w:rtl w:val="true"/>
              </w:rPr>
              <w:t>خودداری از راضی نمودن مخالفان</w:t>
            </w:r>
            <w:r>
              <w:rPr>
                <w:rStyle w:val="IndexLink"/>
                <w:rtl w:val="true"/>
              </w:rPr>
              <w:tab/>
            </w:r>
            <w:r>
              <w:rPr>
                <w:rStyle w:val="IndexLink"/>
              </w:rPr>
              <w:t>144</w:t>
            </w:r>
          </w:hyperlink>
        </w:p>
        <w:p>
          <w:pPr>
            <w:pStyle w:val="Contents2"/>
            <w:tabs>
              <w:tab w:val="clear" w:pos="8743"/>
              <w:tab w:val="right" w:pos="9026" w:leader="dot"/>
            </w:tabs>
            <w:rPr/>
          </w:pPr>
          <w:hyperlink w:anchor="__RefHeading___Toc711205_1479056682">
            <w:r>
              <w:rPr>
                <w:webHidden/>
                <w:rStyle w:val="IndexLink"/>
                <w:rtl w:val="true"/>
              </w:rPr>
              <w:t>فصل چهارم</w:t>
            </w:r>
            <w:r>
              <w:rPr>
                <w:rStyle w:val="IndexLink"/>
                <w:rtl w:val="true"/>
              </w:rPr>
              <w:t xml:space="preserve">: </w:t>
            </w:r>
            <w:r>
              <w:rPr>
                <w:rStyle w:val="IndexLink"/>
                <w:rtl w:val="true"/>
              </w:rPr>
              <w:t>ساختار اندیشه ای سازمان هایی که امام ایجاد نمود</w:t>
            </w:r>
            <w:r>
              <w:rPr>
                <w:rStyle w:val="IndexLink"/>
                <w:rtl w:val="true"/>
              </w:rPr>
              <w:tab/>
            </w:r>
            <w:r>
              <w:rPr>
                <w:rStyle w:val="IndexLink"/>
              </w:rPr>
              <w:t>148</w:t>
            </w:r>
          </w:hyperlink>
        </w:p>
        <w:p>
          <w:pPr>
            <w:pStyle w:val="Contents3"/>
            <w:tabs>
              <w:tab w:val="clear" w:pos="8459"/>
              <w:tab w:val="right" w:pos="9026" w:leader="dot"/>
            </w:tabs>
            <w:rPr/>
          </w:pPr>
          <w:hyperlink w:anchor="__RefHeading___Toc711207_1479056682">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711209_1479056682">
            <w:r>
              <w:rPr>
                <w:webHidden/>
                <w:rStyle w:val="IndexLink"/>
                <w:rtl w:val="true"/>
              </w:rPr>
              <w:t>دموکراسی اسلامی در تجربه امام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711211_1479056682">
            <w:r>
              <w:rPr>
                <w:webHidden/>
                <w:rStyle w:val="IndexLink"/>
                <w:rtl w:val="true"/>
              </w:rPr>
              <w:t>مشارکت مردم در حکومت</w:t>
            </w:r>
            <w:r>
              <w:rPr>
                <w:rStyle w:val="IndexLink"/>
                <w:rtl w:val="true"/>
              </w:rPr>
              <w:tab/>
            </w:r>
            <w:r>
              <w:rPr>
                <w:rStyle w:val="IndexLink"/>
              </w:rPr>
              <w:t>151</w:t>
            </w:r>
          </w:hyperlink>
        </w:p>
        <w:p>
          <w:pPr>
            <w:pStyle w:val="Contents3"/>
            <w:tabs>
              <w:tab w:val="clear" w:pos="8459"/>
              <w:tab w:val="right" w:pos="9026" w:leader="dot"/>
            </w:tabs>
            <w:rPr/>
          </w:pPr>
          <w:hyperlink w:anchor="__RefHeading___Toc711213_1479056682">
            <w:r>
              <w:rPr>
                <w:webHidden/>
                <w:rStyle w:val="IndexLink"/>
                <w:rtl w:val="true"/>
              </w:rPr>
              <w:t>میزان مشارکت مردمی در انتخاب خلیفه</w:t>
            </w:r>
            <w:r>
              <w:rPr>
                <w:rStyle w:val="IndexLink"/>
                <w:rtl w:val="true"/>
              </w:rPr>
              <w:tab/>
            </w:r>
            <w:r>
              <w:rPr>
                <w:rStyle w:val="IndexLink"/>
              </w:rPr>
              <w:t>151</w:t>
            </w:r>
          </w:hyperlink>
        </w:p>
        <w:p>
          <w:pPr>
            <w:pStyle w:val="Contents3"/>
            <w:tabs>
              <w:tab w:val="clear" w:pos="8459"/>
              <w:tab w:val="right" w:pos="9026" w:leader="dot"/>
            </w:tabs>
            <w:rPr/>
          </w:pPr>
          <w:hyperlink w:anchor="__RefHeading___Toc711215_1479056682">
            <w:r>
              <w:rPr>
                <w:webHidden/>
                <w:rStyle w:val="IndexLink"/>
                <w:rtl w:val="true"/>
              </w:rPr>
              <w:t>مشارکت از گذر نظارت پیوسته بر رفتارهای حکومت</w:t>
            </w:r>
            <w:r>
              <w:rPr>
                <w:rStyle w:val="IndexLink"/>
                <w:rtl w:val="true"/>
              </w:rPr>
              <w:tab/>
            </w:r>
            <w:r>
              <w:rPr>
                <w:rStyle w:val="IndexLink"/>
              </w:rPr>
              <w:t>154</w:t>
            </w:r>
          </w:hyperlink>
        </w:p>
        <w:p>
          <w:pPr>
            <w:pStyle w:val="Contents3"/>
            <w:tabs>
              <w:tab w:val="clear" w:pos="8459"/>
              <w:tab w:val="right" w:pos="9026" w:leader="dot"/>
            </w:tabs>
            <w:rPr/>
          </w:pPr>
          <w:hyperlink w:anchor="__RefHeading___Toc711217_1479056682">
            <w:r>
              <w:rPr>
                <w:webHidden/>
                <w:rStyle w:val="IndexLink"/>
                <w:rtl w:val="true"/>
              </w:rPr>
              <w:t>مشارکت مردمی در انتخاب کارگزاران و تعریف وظایف و اختیارات</w:t>
            </w:r>
            <w:r>
              <w:rPr>
                <w:rStyle w:val="IndexLink"/>
                <w:rtl w:val="true"/>
              </w:rPr>
              <w:tab/>
            </w:r>
            <w:r>
              <w:rPr>
                <w:rStyle w:val="IndexLink"/>
              </w:rPr>
              <w:t>156</w:t>
            </w:r>
          </w:hyperlink>
        </w:p>
        <w:p>
          <w:pPr>
            <w:pStyle w:val="Contents3"/>
            <w:tabs>
              <w:tab w:val="clear" w:pos="8459"/>
              <w:tab w:val="right" w:pos="9026" w:leader="dot"/>
            </w:tabs>
            <w:rPr/>
          </w:pPr>
          <w:hyperlink w:anchor="__RefHeading___Toc711219_1479056682">
            <w:r>
              <w:rPr>
                <w:webHidden/>
                <w:rStyle w:val="IndexLink"/>
                <w:rtl w:val="true"/>
              </w:rPr>
              <w:t>ایستادگی در برابر مرزشکنی حکومت</w:t>
            </w:r>
            <w:r>
              <w:rPr>
                <w:rStyle w:val="IndexLink"/>
                <w:rtl w:val="true"/>
              </w:rPr>
              <w:tab/>
            </w:r>
            <w:r>
              <w:rPr>
                <w:rStyle w:val="IndexLink"/>
              </w:rPr>
              <w:t>160</w:t>
            </w:r>
          </w:hyperlink>
        </w:p>
        <w:p>
          <w:pPr>
            <w:pStyle w:val="Contents3"/>
            <w:tabs>
              <w:tab w:val="clear" w:pos="8459"/>
              <w:tab w:val="right" w:pos="9026" w:leader="dot"/>
            </w:tabs>
            <w:rPr/>
          </w:pPr>
          <w:hyperlink w:anchor="__RefHeading___Toc711221_1479056682">
            <w:r>
              <w:rPr>
                <w:webHidden/>
                <w:rStyle w:val="IndexLink"/>
                <w:rtl w:val="true"/>
              </w:rPr>
              <w:t>محدود کردن اختیارات</w:t>
            </w:r>
            <w:r>
              <w:rPr>
                <w:rStyle w:val="IndexLink"/>
                <w:rtl w:val="true"/>
              </w:rPr>
              <w:tab/>
            </w:r>
            <w:r>
              <w:rPr>
                <w:rStyle w:val="IndexLink"/>
              </w:rPr>
              <w:t>161</w:t>
            </w:r>
          </w:hyperlink>
        </w:p>
        <w:p>
          <w:pPr>
            <w:pStyle w:val="Contents3"/>
            <w:tabs>
              <w:tab w:val="clear" w:pos="8459"/>
              <w:tab w:val="right" w:pos="9026" w:leader="dot"/>
            </w:tabs>
            <w:rPr/>
          </w:pPr>
          <w:hyperlink w:anchor="__RefHeading___Toc711223_1479056682">
            <w:r>
              <w:rPr>
                <w:webHidden/>
                <w:rStyle w:val="IndexLink"/>
                <w:rtl w:val="true"/>
              </w:rPr>
              <w:t>ابزار ایستادگی در برابر مرزشکنی و تکلیف دینی</w:t>
            </w:r>
            <w:r>
              <w:rPr>
                <w:rStyle w:val="IndexLink"/>
                <w:rtl w:val="true"/>
              </w:rPr>
              <w:tab/>
            </w:r>
            <w:r>
              <w:rPr>
                <w:rStyle w:val="IndexLink"/>
              </w:rPr>
              <w:t>167</w:t>
            </w:r>
          </w:hyperlink>
        </w:p>
        <w:p>
          <w:pPr>
            <w:pStyle w:val="Contents2"/>
            <w:tabs>
              <w:tab w:val="clear" w:pos="8743"/>
              <w:tab w:val="right" w:pos="9026" w:leader="dot"/>
            </w:tabs>
            <w:rPr/>
          </w:pPr>
          <w:hyperlink w:anchor="__RefHeading___Toc711225_1479056682">
            <w:r>
              <w:rPr>
                <w:webHidden/>
                <w:rStyle w:val="IndexLink"/>
                <w:rtl w:val="true"/>
              </w:rPr>
              <w:t>فصل پنجم</w:t>
            </w:r>
            <w:r>
              <w:rPr>
                <w:rStyle w:val="IndexLink"/>
                <w:rtl w:val="true"/>
              </w:rPr>
              <w:t xml:space="preserve">: </w:t>
            </w:r>
            <w:r>
              <w:rPr>
                <w:rStyle w:val="IndexLink"/>
                <w:rtl w:val="true"/>
              </w:rPr>
              <w:t>مخالفت سیاسی</w:t>
            </w:r>
            <w:r>
              <w:rPr>
                <w:rStyle w:val="IndexLink"/>
                <w:rtl w:val="true"/>
              </w:rPr>
              <w:tab/>
            </w:r>
            <w:r>
              <w:rPr>
                <w:rStyle w:val="IndexLink"/>
              </w:rPr>
              <w:t>172</w:t>
            </w:r>
          </w:hyperlink>
        </w:p>
        <w:p>
          <w:pPr>
            <w:pStyle w:val="Contents3"/>
            <w:tabs>
              <w:tab w:val="clear" w:pos="8459"/>
              <w:tab w:val="right" w:pos="9026" w:leader="dot"/>
            </w:tabs>
            <w:rPr/>
          </w:pPr>
          <w:hyperlink w:anchor="__RefHeading___Toc711227_1479056682">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711229_1479056682">
            <w:r>
              <w:rPr>
                <w:webHidden/>
                <w:rStyle w:val="IndexLink"/>
                <w:rtl w:val="true"/>
              </w:rPr>
              <w:t>در هم تنیدگی تکثّرگرایی سیاسی و دینی</w:t>
            </w:r>
            <w:r>
              <w:rPr>
                <w:rStyle w:val="IndexLink"/>
                <w:rtl w:val="true"/>
              </w:rPr>
              <w:tab/>
            </w:r>
            <w:r>
              <w:rPr>
                <w:rStyle w:val="IndexLink"/>
              </w:rPr>
              <w:t>172</w:t>
            </w:r>
          </w:hyperlink>
        </w:p>
        <w:p>
          <w:pPr>
            <w:pStyle w:val="Contents3"/>
            <w:tabs>
              <w:tab w:val="clear" w:pos="8459"/>
              <w:tab w:val="right" w:pos="9026" w:leader="dot"/>
            </w:tabs>
            <w:rPr/>
          </w:pPr>
          <w:hyperlink w:anchor="__RefHeading___Toc711231_1479056682">
            <w:r>
              <w:rPr>
                <w:webHidden/>
                <w:rStyle w:val="IndexLink"/>
                <w:rtl w:val="true"/>
              </w:rPr>
              <w:t>حقوق مخالفان سیاسی</w:t>
            </w:r>
            <w:r>
              <w:rPr>
                <w:rStyle w:val="IndexLink"/>
                <w:rtl w:val="true"/>
              </w:rPr>
              <w:tab/>
            </w:r>
            <w:r>
              <w:rPr>
                <w:rStyle w:val="IndexLink"/>
              </w:rPr>
              <w:t>174</w:t>
            </w:r>
          </w:hyperlink>
        </w:p>
        <w:p>
          <w:pPr>
            <w:pStyle w:val="Contents3"/>
            <w:tabs>
              <w:tab w:val="clear" w:pos="8459"/>
              <w:tab w:val="right" w:pos="9026" w:leader="dot"/>
            </w:tabs>
            <w:rPr/>
          </w:pPr>
          <w:hyperlink w:anchor="__RefHeading___Toc711233_1479056682">
            <w:r>
              <w:rPr>
                <w:webHidden/>
                <w:rStyle w:val="IndexLink"/>
                <w:rtl w:val="true"/>
              </w:rPr>
              <w:t>حمایت کامل و تنبیه مناسب</w:t>
            </w:r>
            <w:r>
              <w:rPr>
                <w:rStyle w:val="IndexLink"/>
                <w:rtl w:val="true"/>
              </w:rPr>
              <w:tab/>
            </w:r>
            <w:r>
              <w:rPr>
                <w:rStyle w:val="IndexLink"/>
              </w:rPr>
              <w:t>176</w:t>
            </w:r>
          </w:hyperlink>
        </w:p>
        <w:p>
          <w:pPr>
            <w:pStyle w:val="Contents3"/>
            <w:tabs>
              <w:tab w:val="clear" w:pos="8459"/>
              <w:tab w:val="right" w:pos="9026" w:leader="dot"/>
            </w:tabs>
            <w:rPr/>
          </w:pPr>
          <w:hyperlink w:anchor="__RefHeading___Toc711235_1479056682">
            <w:r>
              <w:rPr>
                <w:webHidden/>
                <w:rStyle w:val="IndexLink"/>
                <w:rtl w:val="true"/>
              </w:rPr>
              <w:t>گفتگوی آزاد و حقوق یکسان</w:t>
            </w:r>
            <w:r>
              <w:rPr>
                <w:rStyle w:val="IndexLink"/>
                <w:rtl w:val="true"/>
              </w:rPr>
              <w:tab/>
            </w:r>
            <w:r>
              <w:rPr>
                <w:rStyle w:val="IndexLink"/>
              </w:rPr>
              <w:t>177</w:t>
            </w:r>
          </w:hyperlink>
        </w:p>
        <w:p>
          <w:pPr>
            <w:pStyle w:val="Contents3"/>
            <w:tabs>
              <w:tab w:val="clear" w:pos="8459"/>
              <w:tab w:val="right" w:pos="9026" w:leader="dot"/>
            </w:tabs>
            <w:rPr/>
          </w:pPr>
          <w:hyperlink w:anchor="__RefHeading___Toc711237_1479056682">
            <w:r>
              <w:rPr>
                <w:webHidden/>
                <w:rStyle w:val="IndexLink"/>
                <w:rtl w:val="true"/>
              </w:rPr>
              <w:t>قضاوت منصفانه و اصولگرایی در سنجش رفتار مخالفان و احترام به حقوق ایشان</w:t>
            </w:r>
            <w:r>
              <w:rPr>
                <w:rStyle w:val="IndexLink"/>
                <w:rtl w:val="true"/>
              </w:rPr>
              <w:tab/>
            </w:r>
            <w:r>
              <w:rPr>
                <w:rStyle w:val="IndexLink"/>
              </w:rPr>
              <w:t>178</w:t>
            </w:r>
          </w:hyperlink>
        </w:p>
        <w:p>
          <w:pPr>
            <w:pStyle w:val="Contents3"/>
            <w:tabs>
              <w:tab w:val="clear" w:pos="8459"/>
              <w:tab w:val="right" w:pos="9026" w:leader="dot"/>
            </w:tabs>
            <w:rPr/>
          </w:pPr>
          <w:hyperlink w:anchor="__RefHeading___Toc711239_1479056682">
            <w:r>
              <w:rPr>
                <w:webHidden/>
                <w:rStyle w:val="IndexLink"/>
                <w:rtl w:val="true"/>
              </w:rPr>
              <w:t>تکثّرگراییِ سیاسی در پرتو آزادی اندیشه</w:t>
            </w:r>
            <w:r>
              <w:rPr>
                <w:rStyle w:val="IndexLink"/>
                <w:rtl w:val="true"/>
              </w:rPr>
              <w:tab/>
            </w:r>
            <w:r>
              <w:rPr>
                <w:rStyle w:val="IndexLink"/>
              </w:rPr>
              <w:t>180</w:t>
            </w:r>
          </w:hyperlink>
        </w:p>
        <w:p>
          <w:pPr>
            <w:pStyle w:val="Contents3"/>
            <w:tabs>
              <w:tab w:val="clear" w:pos="8459"/>
              <w:tab w:val="right" w:pos="9026" w:leader="dot"/>
            </w:tabs>
            <w:rPr/>
          </w:pPr>
          <w:hyperlink w:anchor="__RefHeading___Toc711241_1479056682">
            <w:r>
              <w:rPr>
                <w:webHidden/>
                <w:rStyle w:val="IndexLink"/>
                <w:rtl w:val="true"/>
              </w:rPr>
              <w:t>برخورد امام با مخالفان حکومت در هنگام قیام مسلّحانه و به نام دین</w:t>
            </w:r>
            <w:r>
              <w:rPr>
                <w:rStyle w:val="IndexLink"/>
                <w:rtl w:val="true"/>
              </w:rPr>
              <w:tab/>
            </w:r>
            <w:r>
              <w:rPr>
                <w:rStyle w:val="IndexLink"/>
              </w:rPr>
              <w:t>182</w:t>
            </w:r>
          </w:hyperlink>
        </w:p>
        <w:p>
          <w:pPr>
            <w:pStyle w:val="Contents3"/>
            <w:tabs>
              <w:tab w:val="clear" w:pos="8459"/>
              <w:tab w:val="right" w:pos="9026" w:leader="dot"/>
            </w:tabs>
            <w:rPr/>
          </w:pPr>
          <w:hyperlink w:anchor="__RefHeading___Toc711243_1479056682">
            <w:r>
              <w:rPr>
                <w:webHidden/>
                <w:rStyle w:val="IndexLink"/>
                <w:rtl w:val="true"/>
              </w:rPr>
              <w:t>مشارکت اقلیت مخالف در اداره حکومت</w:t>
            </w:r>
            <w:r>
              <w:rPr>
                <w:rStyle w:val="IndexLink"/>
                <w:rtl w:val="true"/>
              </w:rPr>
              <w:tab/>
            </w:r>
            <w:r>
              <w:rPr>
                <w:rStyle w:val="IndexLink"/>
              </w:rPr>
              <w:t>185</w:t>
            </w:r>
          </w:hyperlink>
        </w:p>
        <w:p>
          <w:pPr>
            <w:pStyle w:val="Contents2"/>
            <w:tabs>
              <w:tab w:val="clear" w:pos="8743"/>
              <w:tab w:val="right" w:pos="9026" w:leader="dot"/>
            </w:tabs>
            <w:rPr/>
          </w:pPr>
          <w:hyperlink w:anchor="__RefHeading___Toc711245_1479056682">
            <w:r>
              <w:rPr>
                <w:webHidden/>
                <w:rStyle w:val="IndexLink"/>
                <w:rtl w:val="true"/>
              </w:rPr>
              <w:t>فصل ششم</w:t>
            </w:r>
            <w:r>
              <w:rPr>
                <w:rStyle w:val="IndexLink"/>
                <w:rtl w:val="true"/>
              </w:rPr>
              <w:t xml:space="preserve">: </w:t>
            </w:r>
            <w:r>
              <w:rPr>
                <w:rStyle w:val="IndexLink"/>
                <w:rtl w:val="true"/>
              </w:rPr>
              <w:t>حقوق بشر</w:t>
            </w:r>
            <w:r>
              <w:rPr>
                <w:rStyle w:val="IndexLink"/>
                <w:rtl w:val="true"/>
              </w:rPr>
              <w:tab/>
            </w:r>
            <w:r>
              <w:rPr>
                <w:rStyle w:val="IndexLink"/>
              </w:rPr>
              <w:t>190</w:t>
            </w:r>
          </w:hyperlink>
        </w:p>
        <w:p>
          <w:pPr>
            <w:pStyle w:val="Contents3"/>
            <w:tabs>
              <w:tab w:val="clear" w:pos="8459"/>
              <w:tab w:val="right" w:pos="9026" w:leader="dot"/>
            </w:tabs>
            <w:rPr/>
          </w:pPr>
          <w:hyperlink w:anchor="__RefHeading___Toc711247_1479056682">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711249_1479056682">
            <w:r>
              <w:rPr>
                <w:webHidden/>
                <w:rStyle w:val="IndexLink"/>
                <w:rtl w:val="true"/>
              </w:rPr>
              <w:t>حق زندگی</w:t>
            </w:r>
            <w:r>
              <w:rPr>
                <w:rStyle w:val="IndexLink"/>
                <w:rtl w:val="true"/>
              </w:rPr>
              <w:tab/>
            </w:r>
            <w:r>
              <w:rPr>
                <w:rStyle w:val="IndexLink"/>
              </w:rPr>
              <w:t>191</w:t>
            </w:r>
          </w:hyperlink>
        </w:p>
        <w:p>
          <w:pPr>
            <w:pStyle w:val="Contents3"/>
            <w:tabs>
              <w:tab w:val="clear" w:pos="8459"/>
              <w:tab w:val="right" w:pos="9026" w:leader="dot"/>
            </w:tabs>
            <w:rPr/>
          </w:pPr>
          <w:hyperlink w:anchor="__RefHeading___Toc711251_1479056682">
            <w:r>
              <w:rPr>
                <w:webHidden/>
                <w:rStyle w:val="IndexLink"/>
                <w:rtl w:val="true"/>
              </w:rPr>
              <w:t>حق مالکیت فردی</w:t>
            </w:r>
            <w:r>
              <w:rPr>
                <w:rStyle w:val="IndexLink"/>
                <w:rtl w:val="true"/>
              </w:rPr>
              <w:tab/>
            </w:r>
            <w:r>
              <w:rPr>
                <w:rStyle w:val="IndexLink"/>
              </w:rPr>
              <w:t>193</w:t>
            </w:r>
          </w:hyperlink>
        </w:p>
        <w:p>
          <w:pPr>
            <w:pStyle w:val="Contents3"/>
            <w:tabs>
              <w:tab w:val="clear" w:pos="8459"/>
              <w:tab w:val="right" w:pos="9026" w:leader="dot"/>
            </w:tabs>
            <w:rPr/>
          </w:pPr>
          <w:hyperlink w:anchor="__RefHeading___Toc711253_1479056682">
            <w:r>
              <w:rPr>
                <w:webHidden/>
                <w:rStyle w:val="IndexLink"/>
                <w:rtl w:val="true"/>
              </w:rPr>
              <w:t>آزادی فردی</w:t>
            </w:r>
            <w:r>
              <w:rPr>
                <w:rStyle w:val="IndexLink"/>
                <w:rtl w:val="true"/>
              </w:rPr>
              <w:tab/>
            </w:r>
            <w:r>
              <w:rPr>
                <w:rStyle w:val="IndexLink"/>
              </w:rPr>
              <w:t>197</w:t>
            </w:r>
          </w:hyperlink>
        </w:p>
        <w:p>
          <w:pPr>
            <w:pStyle w:val="Contents3"/>
            <w:tabs>
              <w:tab w:val="clear" w:pos="8459"/>
              <w:tab w:val="right" w:pos="9026" w:leader="dot"/>
            </w:tabs>
            <w:rPr/>
          </w:pPr>
          <w:hyperlink w:anchor="__RefHeading___Toc711255_1479056682">
            <w:r>
              <w:rPr>
                <w:webHidden/>
                <w:rStyle w:val="IndexLink"/>
                <w:rtl w:val="true"/>
              </w:rPr>
              <w:t>دیگر حقوق</w:t>
            </w:r>
            <w:r>
              <w:rPr>
                <w:rStyle w:val="IndexLink"/>
                <w:rtl w:val="true"/>
              </w:rPr>
              <w:tab/>
            </w:r>
            <w:r>
              <w:rPr>
                <w:rStyle w:val="IndexLink"/>
              </w:rPr>
              <w:t>202</w:t>
            </w:r>
          </w:hyperlink>
        </w:p>
        <w:p>
          <w:pPr>
            <w:pStyle w:val="Contents2"/>
            <w:tabs>
              <w:tab w:val="clear" w:pos="8743"/>
              <w:tab w:val="right" w:pos="9026" w:leader="dot"/>
            </w:tabs>
            <w:rPr/>
          </w:pPr>
          <w:hyperlink w:anchor="__RefHeading___Toc711257_1479056682">
            <w:r>
              <w:rPr>
                <w:webHidden/>
                <w:rStyle w:val="IndexLink"/>
                <w:rtl w:val="true"/>
              </w:rPr>
              <w:t>فصل هفتم</w:t>
            </w:r>
            <w:r>
              <w:rPr>
                <w:rStyle w:val="IndexLink"/>
                <w:rtl w:val="true"/>
              </w:rPr>
              <w:t xml:space="preserve">: </w:t>
            </w:r>
            <w:r>
              <w:rPr>
                <w:rStyle w:val="IndexLink"/>
                <w:rtl w:val="true"/>
              </w:rPr>
              <w:t>اصل مساوات در حقوق</w:t>
            </w:r>
            <w:r>
              <w:rPr>
                <w:rStyle w:val="IndexLink"/>
                <w:rtl w:val="true"/>
              </w:rPr>
              <w:tab/>
            </w:r>
            <w:r>
              <w:rPr>
                <w:rStyle w:val="IndexLink"/>
              </w:rPr>
              <w:t>206</w:t>
            </w:r>
          </w:hyperlink>
        </w:p>
        <w:p>
          <w:pPr>
            <w:pStyle w:val="Contents3"/>
            <w:tabs>
              <w:tab w:val="clear" w:pos="8459"/>
              <w:tab w:val="right" w:pos="9026" w:leader="dot"/>
            </w:tabs>
            <w:rPr/>
          </w:pPr>
          <w:hyperlink w:anchor="__RefHeading___Toc711259_1479056682">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711261_1479056682">
            <w:r>
              <w:rPr>
                <w:webHidden/>
                <w:rStyle w:val="IndexLink"/>
                <w:rtl w:val="true"/>
              </w:rPr>
              <w:t>حکومت علی علیه السلام و اصل مساوات</w:t>
            </w:r>
            <w:r>
              <w:rPr>
                <w:rStyle w:val="IndexLink"/>
                <w:rtl w:val="true"/>
              </w:rPr>
              <w:tab/>
            </w:r>
            <w:r>
              <w:rPr>
                <w:rStyle w:val="IndexLink"/>
              </w:rPr>
              <w:t>207</w:t>
            </w:r>
          </w:hyperlink>
        </w:p>
        <w:p>
          <w:pPr>
            <w:pStyle w:val="Contents3"/>
            <w:tabs>
              <w:tab w:val="clear" w:pos="8459"/>
              <w:tab w:val="right" w:pos="9026" w:leader="dot"/>
            </w:tabs>
            <w:rPr/>
          </w:pPr>
          <w:hyperlink w:anchor="__RefHeading___Toc711263_1479056682">
            <w:r>
              <w:rPr>
                <w:webHidden/>
                <w:rStyle w:val="IndexLink"/>
                <w:rtl w:val="true"/>
              </w:rPr>
              <w:t>نمودهای پیاده نمودن اصل مساوات</w:t>
            </w:r>
            <w:r>
              <w:rPr>
                <w:rStyle w:val="IndexLink"/>
                <w:rtl w:val="true"/>
              </w:rPr>
              <w:tab/>
            </w:r>
            <w:r>
              <w:rPr>
                <w:rStyle w:val="IndexLink"/>
              </w:rPr>
              <w:t>208</w:t>
            </w:r>
          </w:hyperlink>
        </w:p>
        <w:p>
          <w:pPr>
            <w:pStyle w:val="Contents3"/>
            <w:tabs>
              <w:tab w:val="clear" w:pos="8459"/>
              <w:tab w:val="right" w:pos="9026" w:leader="dot"/>
            </w:tabs>
            <w:rPr/>
          </w:pPr>
          <w:hyperlink w:anchor="__RefHeading___Toc711265_1479056682">
            <w:r>
              <w:rPr>
                <w:webHidden/>
                <w:rStyle w:val="IndexLink"/>
                <w:rtl w:val="true"/>
              </w:rPr>
              <w:t>مساوات در دَهِش</w:t>
            </w:r>
            <w:r>
              <w:rPr>
                <w:rStyle w:val="IndexLink"/>
                <w:rtl w:val="true"/>
              </w:rPr>
              <w:tab/>
            </w:r>
            <w:r>
              <w:rPr>
                <w:rStyle w:val="IndexLink"/>
              </w:rPr>
              <w:t>211</w:t>
            </w:r>
          </w:hyperlink>
        </w:p>
        <w:p>
          <w:pPr>
            <w:pStyle w:val="Contents3"/>
            <w:tabs>
              <w:tab w:val="clear" w:pos="8459"/>
              <w:tab w:val="right" w:pos="9026" w:leader="dot"/>
            </w:tabs>
            <w:rPr/>
          </w:pPr>
          <w:hyperlink w:anchor="__RefHeading___Toc711267_1479056682">
            <w:r>
              <w:rPr>
                <w:webHidden/>
                <w:rStyle w:val="IndexLink"/>
                <w:rtl w:val="true"/>
              </w:rPr>
              <w:t>فراگیری مفهوم و نمونه ها</w:t>
            </w:r>
            <w:r>
              <w:rPr>
                <w:rStyle w:val="IndexLink"/>
                <w:rtl w:val="true"/>
              </w:rPr>
              <w:tab/>
            </w:r>
            <w:r>
              <w:rPr>
                <w:rStyle w:val="IndexLink"/>
              </w:rPr>
              <w:t>214</w:t>
            </w:r>
          </w:hyperlink>
        </w:p>
        <w:p>
          <w:pPr>
            <w:pStyle w:val="Contents2"/>
            <w:tabs>
              <w:tab w:val="clear" w:pos="8743"/>
              <w:tab w:val="right" w:pos="9026" w:leader="dot"/>
            </w:tabs>
            <w:rPr/>
          </w:pPr>
          <w:hyperlink w:anchor="__RefHeading___Toc711269_1479056682">
            <w:r>
              <w:rPr>
                <w:webHidden/>
                <w:rStyle w:val="IndexLink"/>
                <w:rtl w:val="true"/>
              </w:rPr>
              <w:t>فصل هشتم</w:t>
            </w:r>
            <w:r>
              <w:rPr>
                <w:rStyle w:val="IndexLink"/>
                <w:rtl w:val="true"/>
              </w:rPr>
              <w:t xml:space="preserve">: </w:t>
            </w:r>
            <w:r>
              <w:rPr>
                <w:rStyle w:val="IndexLink"/>
                <w:rtl w:val="true"/>
              </w:rPr>
              <w:t>ثروت همگانی</w:t>
            </w:r>
            <w:r>
              <w:rPr>
                <w:rStyle w:val="IndexLink"/>
                <w:rtl w:val="true"/>
              </w:rPr>
              <w:tab/>
            </w:r>
            <w:r>
              <w:rPr>
                <w:rStyle w:val="IndexLink"/>
              </w:rPr>
              <w:t>218</w:t>
            </w:r>
          </w:hyperlink>
        </w:p>
        <w:p>
          <w:pPr>
            <w:pStyle w:val="Contents3"/>
            <w:tabs>
              <w:tab w:val="clear" w:pos="8459"/>
              <w:tab w:val="right" w:pos="9026" w:leader="dot"/>
            </w:tabs>
            <w:rPr/>
          </w:pPr>
          <w:hyperlink w:anchor="__RefHeading___Toc711271_1479056682">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711273_1479056682">
            <w:r>
              <w:rPr>
                <w:webHidden/>
                <w:rStyle w:val="IndexLink"/>
                <w:rtl w:val="true"/>
              </w:rPr>
              <w:t>راه های تصرف در ثروت عمومی در روزگار عثمان</w:t>
            </w:r>
            <w:r>
              <w:rPr>
                <w:rStyle w:val="IndexLink"/>
                <w:rtl w:val="true"/>
              </w:rPr>
              <w:tab/>
            </w:r>
            <w:r>
              <w:rPr>
                <w:rStyle w:val="IndexLink"/>
              </w:rPr>
              <w:t>218</w:t>
            </w:r>
          </w:hyperlink>
        </w:p>
        <w:p>
          <w:pPr>
            <w:pStyle w:val="Contents3"/>
            <w:tabs>
              <w:tab w:val="clear" w:pos="8459"/>
              <w:tab w:val="right" w:pos="9026" w:leader="dot"/>
            </w:tabs>
            <w:rPr/>
          </w:pPr>
          <w:hyperlink w:anchor="__RefHeading___Toc711275_1479056682">
            <w:r>
              <w:rPr>
                <w:webHidden/>
                <w:rStyle w:val="IndexLink"/>
                <w:rtl w:val="true"/>
              </w:rPr>
              <w:t xml:space="preserve">راه های تصرف در ثروت عمومی </w:t>
            </w:r>
            <w:r>
              <w:rPr>
                <w:rStyle w:val="IndexLink"/>
                <w:rtl w:val="true"/>
              </w:rPr>
              <w:t>(</w:t>
            </w:r>
            <w:r>
              <w:rPr>
                <w:rStyle w:val="IndexLink"/>
                <w:rtl w:val="true"/>
              </w:rPr>
              <w:t>بیت المال</w:t>
            </w:r>
            <w:r>
              <w:rPr>
                <w:rStyle w:val="IndexLink"/>
                <w:rtl w:val="true"/>
              </w:rPr>
              <w:t xml:space="preserve">) </w:t>
            </w:r>
            <w:r>
              <w:rPr>
                <w:rStyle w:val="IndexLink"/>
                <w:rtl w:val="true"/>
              </w:rPr>
              <w:t>در زمان امام علی 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711277_1479056682">
            <w:r>
              <w:rPr>
                <w:webHidden/>
                <w:rStyle w:val="IndexLink"/>
                <w:rtl w:val="true"/>
              </w:rPr>
              <w:t>مساوات در بخشش</w:t>
            </w:r>
            <w:r>
              <w:rPr>
                <w:rStyle w:val="IndexLink"/>
                <w:rtl w:val="true"/>
              </w:rPr>
              <w:tab/>
            </w:r>
            <w:r>
              <w:rPr>
                <w:rStyle w:val="IndexLink"/>
              </w:rPr>
              <w:t>223</w:t>
            </w:r>
          </w:hyperlink>
        </w:p>
        <w:p>
          <w:pPr>
            <w:pStyle w:val="Contents3"/>
            <w:tabs>
              <w:tab w:val="clear" w:pos="8459"/>
              <w:tab w:val="right" w:pos="9026" w:leader="dot"/>
            </w:tabs>
            <w:rPr/>
          </w:pPr>
          <w:hyperlink w:anchor="__RefHeading___Toc711279_1479056682">
            <w:r>
              <w:rPr>
                <w:webHidden/>
                <w:rStyle w:val="IndexLink"/>
                <w:rtl w:val="true"/>
              </w:rPr>
              <w:t>باز پس گیری ثروت همگانی</w:t>
            </w:r>
            <w:r>
              <w:rPr>
                <w:rStyle w:val="IndexLink"/>
                <w:rtl w:val="true"/>
              </w:rPr>
              <w:tab/>
            </w:r>
            <w:r>
              <w:rPr>
                <w:rStyle w:val="IndexLink"/>
              </w:rPr>
              <w:t>225</w:t>
            </w:r>
          </w:hyperlink>
        </w:p>
        <w:p>
          <w:pPr>
            <w:pStyle w:val="Contents3"/>
            <w:tabs>
              <w:tab w:val="clear" w:pos="8459"/>
              <w:tab w:val="right" w:pos="9026" w:leader="dot"/>
            </w:tabs>
            <w:rPr/>
          </w:pPr>
          <w:hyperlink w:anchor="__RefHeading___Toc711281_1479056682">
            <w:r>
              <w:rPr>
                <w:webHidden/>
                <w:rStyle w:val="IndexLink"/>
                <w:rtl w:val="true"/>
              </w:rPr>
              <w:t xml:space="preserve">جمع آوری بیت المال </w:t>
            </w:r>
            <w:r>
              <w:rPr>
                <w:rStyle w:val="IndexLink"/>
                <w:rtl w:val="true"/>
              </w:rPr>
              <w:t xml:space="preserve">/ </w:t>
            </w:r>
            <w:r>
              <w:rPr>
                <w:rStyle w:val="IndexLink"/>
                <w:rtl w:val="true"/>
              </w:rPr>
              <w:t>مالیات</w:t>
            </w:r>
            <w:r>
              <w:rPr>
                <w:rStyle w:val="IndexLink"/>
                <w:rtl w:val="true"/>
              </w:rPr>
              <w:tab/>
            </w:r>
            <w:r>
              <w:rPr>
                <w:rStyle w:val="IndexLink"/>
              </w:rPr>
              <w:t>226</w:t>
            </w:r>
          </w:hyperlink>
        </w:p>
        <w:p>
          <w:pPr>
            <w:pStyle w:val="Contents2"/>
            <w:tabs>
              <w:tab w:val="clear" w:pos="8743"/>
              <w:tab w:val="right" w:pos="9026" w:leader="dot"/>
            </w:tabs>
            <w:rPr/>
          </w:pPr>
          <w:hyperlink w:anchor="__RefHeading___Toc711283_1479056682">
            <w:r>
              <w:rPr>
                <w:webHidden/>
                <w:rStyle w:val="IndexLink"/>
                <w:rtl w:val="true"/>
              </w:rPr>
              <w:t>فصل نهم</w:t>
            </w:r>
            <w:r>
              <w:rPr>
                <w:rStyle w:val="IndexLink"/>
                <w:rtl w:val="true"/>
              </w:rPr>
              <w:t xml:space="preserve">: </w:t>
            </w:r>
            <w:r>
              <w:rPr>
                <w:rStyle w:val="IndexLink"/>
                <w:rtl w:val="true"/>
              </w:rPr>
              <w:t>دولت سازمانی</w:t>
            </w:r>
            <w:r>
              <w:rPr>
                <w:rStyle w:val="IndexLink"/>
                <w:rtl w:val="true"/>
              </w:rPr>
              <w:tab/>
            </w:r>
            <w:r>
              <w:rPr>
                <w:rStyle w:val="IndexLink"/>
              </w:rPr>
              <w:t>230</w:t>
            </w:r>
          </w:hyperlink>
        </w:p>
        <w:p>
          <w:pPr>
            <w:pStyle w:val="Contents3"/>
            <w:tabs>
              <w:tab w:val="clear" w:pos="8459"/>
              <w:tab w:val="right" w:pos="9026" w:leader="dot"/>
            </w:tabs>
            <w:rPr/>
          </w:pPr>
          <w:hyperlink w:anchor="__RefHeading___Toc711285_1479056682">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711287_1479056682">
            <w:r>
              <w:rPr>
                <w:webHidden/>
                <w:rStyle w:val="IndexLink"/>
                <w:rtl w:val="true"/>
              </w:rPr>
              <w:t>پیدایش اندیشه سازمان و حکومت سازمانی در عصر حاضر</w:t>
            </w:r>
            <w:r>
              <w:rPr>
                <w:rStyle w:val="IndexLink"/>
                <w:rtl w:val="true"/>
              </w:rPr>
              <w:tab/>
            </w:r>
            <w:r>
              <w:rPr>
                <w:rStyle w:val="IndexLink"/>
              </w:rPr>
              <w:t>230</w:t>
            </w:r>
          </w:hyperlink>
        </w:p>
        <w:p>
          <w:pPr>
            <w:pStyle w:val="Contents3"/>
            <w:tabs>
              <w:tab w:val="clear" w:pos="8459"/>
              <w:tab w:val="right" w:pos="9026" w:leader="dot"/>
            </w:tabs>
            <w:rPr/>
          </w:pPr>
          <w:hyperlink w:anchor="__RefHeading___Toc711289_1479056682">
            <w:r>
              <w:rPr>
                <w:webHidden/>
                <w:rStyle w:val="IndexLink"/>
                <w:rtl w:val="true"/>
              </w:rPr>
              <w:t>نمودهای حکومت سازمان ها در روزگار امام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711291_1479056682">
            <w:r>
              <w:rPr>
                <w:webHidden/>
                <w:rStyle w:val="IndexLink"/>
                <w:rtl w:val="true"/>
              </w:rPr>
              <w:t>فروپاشی سازمان های حکومت در روزگار سومین خلیفه</w:t>
            </w:r>
            <w:r>
              <w:rPr>
                <w:rStyle w:val="IndexLink"/>
                <w:rtl w:val="true"/>
              </w:rPr>
              <w:tab/>
            </w:r>
            <w:r>
              <w:rPr>
                <w:rStyle w:val="IndexLink"/>
              </w:rPr>
              <w:t>233</w:t>
            </w:r>
          </w:hyperlink>
        </w:p>
        <w:p>
          <w:pPr>
            <w:pStyle w:val="Contents3"/>
            <w:tabs>
              <w:tab w:val="clear" w:pos="8459"/>
              <w:tab w:val="right" w:pos="9026" w:leader="dot"/>
            </w:tabs>
            <w:rPr/>
          </w:pPr>
          <w:hyperlink w:anchor="__RefHeading___Toc711293_1479056682">
            <w:r>
              <w:rPr>
                <w:webHidden/>
                <w:rStyle w:val="IndexLink"/>
                <w:rtl w:val="true"/>
              </w:rPr>
              <w:t>بازسازی بنیان ها در روزگار علی بن ابی طالب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711295_1479056682">
            <w:r>
              <w:rPr>
                <w:webHidden/>
                <w:rStyle w:val="IndexLink"/>
                <w:rtl w:val="true"/>
              </w:rPr>
              <w:t xml:space="preserve">موضع امام نسبت به بنیان ها </w:t>
            </w:r>
            <w:r>
              <w:rPr>
                <w:rStyle w:val="IndexLink"/>
                <w:rtl w:val="true"/>
              </w:rPr>
              <w:t>(</w:t>
            </w:r>
            <w:r>
              <w:rPr>
                <w:rStyle w:val="IndexLink"/>
                <w:rtl w:val="true"/>
              </w:rPr>
              <w:t>سازمان ها</w:t>
            </w:r>
            <w:r>
              <w:rPr>
                <w:rStyle w:val="IndexLink"/>
                <w:rtl w:val="true"/>
              </w:rPr>
              <w:t>)</w:t>
              <w:tab/>
            </w:r>
            <w:r>
              <w:rPr>
                <w:rStyle w:val="IndexLink"/>
              </w:rPr>
              <w:t>236</w:t>
            </w:r>
          </w:hyperlink>
        </w:p>
        <w:p>
          <w:pPr>
            <w:pStyle w:val="Contents3"/>
            <w:tabs>
              <w:tab w:val="clear" w:pos="8459"/>
              <w:tab w:val="right" w:pos="9026" w:leader="dot"/>
            </w:tabs>
            <w:rPr/>
          </w:pPr>
          <w:hyperlink w:anchor="__RefHeading___Toc711297_1479056682">
            <w:r>
              <w:rPr>
                <w:webHidden/>
                <w:rStyle w:val="IndexLink"/>
                <w:rtl w:val="true"/>
              </w:rPr>
              <w:t>مشروعیت در برخورد با اصول</w:t>
            </w:r>
            <w:r>
              <w:rPr>
                <w:rStyle w:val="IndexLink"/>
                <w:rtl w:val="true"/>
              </w:rPr>
              <w:tab/>
            </w:r>
            <w:r>
              <w:rPr>
                <w:rStyle w:val="IndexLink"/>
              </w:rPr>
              <w:t>238</w:t>
            </w:r>
          </w:hyperlink>
        </w:p>
        <w:p>
          <w:pPr>
            <w:pStyle w:val="Contents3"/>
            <w:tabs>
              <w:tab w:val="clear" w:pos="8459"/>
              <w:tab w:val="right" w:pos="9026" w:leader="dot"/>
            </w:tabs>
            <w:rPr/>
          </w:pPr>
          <w:hyperlink w:anchor="__RefHeading___Toc711299_1479056682">
            <w:r>
              <w:rPr>
                <w:webHidden/>
                <w:rStyle w:val="IndexLink"/>
                <w:rtl w:val="true"/>
              </w:rPr>
              <w:t>نقش حکومت نهادها در پیشگیری از مرزشکنی حکومت</w:t>
            </w:r>
            <w:r>
              <w:rPr>
                <w:rStyle w:val="IndexLink"/>
                <w:rtl w:val="true"/>
              </w:rPr>
              <w:tab/>
            </w:r>
            <w:r>
              <w:rPr>
                <w:rStyle w:val="IndexLink"/>
              </w:rPr>
              <w:t>240</w:t>
            </w:r>
          </w:hyperlink>
        </w:p>
        <w:p>
          <w:pPr>
            <w:pStyle w:val="Contents2"/>
            <w:tabs>
              <w:tab w:val="clear" w:pos="8743"/>
              <w:tab w:val="right" w:pos="9026" w:leader="dot"/>
            </w:tabs>
            <w:rPr/>
          </w:pPr>
          <w:hyperlink w:anchor="__RefHeading___Toc711301_1479056682">
            <w:r>
              <w:rPr>
                <w:webHidden/>
                <w:rStyle w:val="IndexLink"/>
                <w:rtl w:val="true"/>
              </w:rPr>
              <w:t>فصل دهم</w:t>
            </w:r>
            <w:r>
              <w:rPr>
                <w:rStyle w:val="IndexLink"/>
                <w:rtl w:val="true"/>
              </w:rPr>
              <w:t xml:space="preserve">: </w:t>
            </w:r>
            <w:r>
              <w:rPr>
                <w:rStyle w:val="IndexLink"/>
                <w:rtl w:val="true"/>
              </w:rPr>
              <w:t xml:space="preserve">اصلِ مشروعیت </w:t>
            </w:r>
            <w:r>
              <w:rPr>
                <w:rStyle w:val="IndexLink"/>
                <w:rtl w:val="true"/>
              </w:rPr>
              <w:t>(</w:t>
            </w:r>
            <w:r>
              <w:rPr>
                <w:rStyle w:val="IndexLink"/>
                <w:rtl w:val="true"/>
              </w:rPr>
              <w:t>قانون مندی</w:t>
            </w:r>
            <w:r>
              <w:rPr>
                <w:rStyle w:val="IndexLink"/>
                <w:rtl w:val="true"/>
              </w:rPr>
              <w:t>)</w:t>
              <w:tab/>
            </w:r>
            <w:r>
              <w:rPr>
                <w:rStyle w:val="IndexLink"/>
              </w:rPr>
              <w:t>244</w:t>
            </w:r>
          </w:hyperlink>
        </w:p>
        <w:p>
          <w:pPr>
            <w:pStyle w:val="Contents3"/>
            <w:tabs>
              <w:tab w:val="clear" w:pos="8459"/>
              <w:tab w:val="right" w:pos="9026" w:leader="dot"/>
            </w:tabs>
            <w:rPr/>
          </w:pPr>
          <w:hyperlink w:anchor="__RefHeading___Toc711303_1479056682">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711305_1479056682">
            <w:r>
              <w:rPr>
                <w:webHidden/>
                <w:rStyle w:val="IndexLink"/>
                <w:rtl w:val="true"/>
              </w:rPr>
              <w:t>حاکمیت و ضرورت برخوردی قانونی با مردم</w:t>
            </w:r>
            <w:r>
              <w:rPr>
                <w:rStyle w:val="IndexLink"/>
                <w:rtl w:val="true"/>
              </w:rPr>
              <w:tab/>
            </w:r>
            <w:r>
              <w:rPr>
                <w:rStyle w:val="IndexLink"/>
              </w:rPr>
              <w:t>245</w:t>
            </w:r>
          </w:hyperlink>
        </w:p>
        <w:p>
          <w:pPr>
            <w:pStyle w:val="Contents3"/>
            <w:tabs>
              <w:tab w:val="clear" w:pos="8459"/>
              <w:tab w:val="right" w:pos="9026" w:leader="dot"/>
            </w:tabs>
            <w:rPr/>
          </w:pPr>
          <w:hyperlink w:anchor="__RefHeading___Toc711307_1479056682">
            <w:r>
              <w:rPr>
                <w:webHidden/>
                <w:rStyle w:val="IndexLink"/>
                <w:rtl w:val="true"/>
              </w:rPr>
              <w:t>اطاعت آگاهانه مردم از حکومت</w:t>
            </w:r>
            <w:r>
              <w:rPr>
                <w:rStyle w:val="IndexLink"/>
                <w:rtl w:val="true"/>
              </w:rPr>
              <w:tab/>
            </w:r>
            <w:r>
              <w:rPr>
                <w:rStyle w:val="IndexLink"/>
              </w:rPr>
              <w:t>248</w:t>
            </w:r>
          </w:hyperlink>
        </w:p>
        <w:p>
          <w:pPr>
            <w:pStyle w:val="Contents3"/>
            <w:tabs>
              <w:tab w:val="clear" w:pos="8459"/>
              <w:tab w:val="right" w:pos="9026" w:leader="dot"/>
            </w:tabs>
            <w:rPr/>
          </w:pPr>
          <w:hyperlink w:anchor="__RefHeading___Toc711309_1479056682">
            <w:r>
              <w:rPr>
                <w:webHidden/>
                <w:rStyle w:val="IndexLink"/>
                <w:rtl w:val="true"/>
              </w:rPr>
              <w:t>برتری قانون بر خواست حاکمان و حکومت</w:t>
            </w:r>
            <w:r>
              <w:rPr>
                <w:rStyle w:val="IndexLink"/>
                <w:rtl w:val="true"/>
              </w:rPr>
              <w:tab/>
            </w:r>
            <w:r>
              <w:rPr>
                <w:rStyle w:val="IndexLink"/>
              </w:rPr>
              <w:t>252</w:t>
            </w:r>
          </w:hyperlink>
        </w:p>
        <w:p>
          <w:pPr>
            <w:pStyle w:val="Contents3"/>
            <w:tabs>
              <w:tab w:val="clear" w:pos="8459"/>
              <w:tab w:val="right" w:pos="9026" w:leader="dot"/>
            </w:tabs>
            <w:rPr/>
          </w:pPr>
          <w:hyperlink w:anchor="__RefHeading___Toc711311_1479056682">
            <w:r>
              <w:rPr>
                <w:webHidden/>
                <w:rStyle w:val="IndexLink"/>
                <w:rtl w:val="true"/>
              </w:rPr>
              <w:t>منافع همگانی</w:t>
            </w:r>
            <w:r>
              <w:rPr>
                <w:rStyle w:val="IndexLink"/>
                <w:rtl w:val="true"/>
              </w:rPr>
              <w:tab/>
            </w:r>
            <w:r>
              <w:rPr>
                <w:rStyle w:val="IndexLink"/>
              </w:rPr>
              <w:t>254</w:t>
            </w:r>
          </w:hyperlink>
        </w:p>
        <w:p>
          <w:pPr>
            <w:pStyle w:val="Contents2"/>
            <w:tabs>
              <w:tab w:val="clear" w:pos="8743"/>
              <w:tab w:val="right" w:pos="9026" w:leader="dot"/>
            </w:tabs>
            <w:rPr/>
          </w:pPr>
          <w:hyperlink w:anchor="__RefHeading___Toc711313_1479056682">
            <w:r>
              <w:rPr>
                <w:webHidden/>
                <w:rStyle w:val="IndexLink"/>
                <w:rtl w:val="true"/>
              </w:rPr>
              <w:t>فصل یازدهم</w:t>
            </w:r>
            <w:r>
              <w:rPr>
                <w:rStyle w:val="IndexLink"/>
                <w:rtl w:val="true"/>
              </w:rPr>
              <w:t xml:space="preserve">: </w:t>
            </w:r>
            <w:r>
              <w:rPr>
                <w:rStyle w:val="IndexLink"/>
                <w:rtl w:val="true"/>
              </w:rPr>
              <w:t>نظارت بر حکومت</w:t>
            </w:r>
            <w:r>
              <w:rPr>
                <w:rStyle w:val="IndexLink"/>
                <w:rtl w:val="true"/>
              </w:rPr>
              <w:tab/>
            </w:r>
            <w:r>
              <w:rPr>
                <w:rStyle w:val="IndexLink"/>
              </w:rPr>
              <w:t>258</w:t>
            </w:r>
          </w:hyperlink>
        </w:p>
        <w:p>
          <w:pPr>
            <w:pStyle w:val="Contents3"/>
            <w:tabs>
              <w:tab w:val="clear" w:pos="8459"/>
              <w:tab w:val="right" w:pos="9026" w:leader="dot"/>
            </w:tabs>
            <w:rPr/>
          </w:pPr>
          <w:hyperlink w:anchor="__RefHeading___Toc711315_1479056682">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711317_1479056682">
            <w:r>
              <w:rPr>
                <w:webHidden/>
                <w:rStyle w:val="IndexLink"/>
                <w:rtl w:val="true"/>
              </w:rPr>
              <w:t>نظارت همگانی</w:t>
            </w:r>
            <w:r>
              <w:rPr>
                <w:rStyle w:val="IndexLink"/>
                <w:rtl w:val="true"/>
              </w:rPr>
              <w:tab/>
            </w:r>
            <w:r>
              <w:rPr>
                <w:rStyle w:val="IndexLink"/>
              </w:rPr>
              <w:t>259</w:t>
            </w:r>
          </w:hyperlink>
        </w:p>
        <w:p>
          <w:pPr>
            <w:pStyle w:val="Contents3"/>
            <w:tabs>
              <w:tab w:val="clear" w:pos="8459"/>
              <w:tab w:val="right" w:pos="9026" w:leader="dot"/>
            </w:tabs>
            <w:rPr/>
          </w:pPr>
          <w:hyperlink w:anchor="__RefHeading___Toc711319_1479056682">
            <w:r>
              <w:rPr>
                <w:webHidden/>
                <w:rStyle w:val="IndexLink"/>
                <w:rtl w:val="true"/>
              </w:rPr>
              <w:t>نظارت قضایی</w:t>
            </w:r>
            <w:r>
              <w:rPr>
                <w:rStyle w:val="IndexLink"/>
                <w:rtl w:val="true"/>
              </w:rPr>
              <w:tab/>
            </w:r>
            <w:r>
              <w:rPr>
                <w:rStyle w:val="IndexLink"/>
              </w:rPr>
              <w:t>261</w:t>
            </w:r>
          </w:hyperlink>
        </w:p>
        <w:p>
          <w:pPr>
            <w:pStyle w:val="Contents3"/>
            <w:tabs>
              <w:tab w:val="clear" w:pos="8459"/>
              <w:tab w:val="right" w:pos="9026" w:leader="dot"/>
            </w:tabs>
            <w:rPr/>
          </w:pPr>
          <w:hyperlink w:anchor="__RefHeading___Toc711321_1479056682">
            <w:r>
              <w:rPr>
                <w:webHidden/>
                <w:rStyle w:val="IndexLink"/>
                <w:rtl w:val="true"/>
              </w:rPr>
              <w:t>نظارت سازمانی</w:t>
            </w:r>
            <w:r>
              <w:rPr>
                <w:rStyle w:val="IndexLink"/>
                <w:rtl w:val="true"/>
              </w:rPr>
              <w:tab/>
            </w:r>
            <w:r>
              <w:rPr>
                <w:rStyle w:val="IndexLink"/>
              </w:rPr>
              <w:t>262</w:t>
            </w:r>
          </w:hyperlink>
        </w:p>
        <w:p>
          <w:pPr>
            <w:pStyle w:val="Contents2"/>
            <w:tabs>
              <w:tab w:val="clear" w:pos="8743"/>
              <w:tab w:val="right" w:pos="9026" w:leader="dot"/>
            </w:tabs>
            <w:rPr/>
          </w:pPr>
          <w:hyperlink w:anchor="__RefHeading___Toc711323_1479056682">
            <w:r>
              <w:rPr>
                <w:webHidden/>
                <w:rStyle w:val="IndexLink"/>
                <w:rtl w:val="true"/>
              </w:rPr>
              <w:t>فصل دوازدهم</w:t>
            </w:r>
            <w:r>
              <w:rPr>
                <w:rStyle w:val="IndexLink"/>
                <w:rtl w:val="true"/>
              </w:rPr>
              <w:t xml:space="preserve">: </w:t>
            </w:r>
            <w:r>
              <w:rPr>
                <w:rStyle w:val="IndexLink"/>
                <w:rtl w:val="true"/>
              </w:rPr>
              <w:t>اندیشه سیاسی اسلام</w:t>
            </w:r>
            <w:r>
              <w:rPr>
                <w:rStyle w:val="IndexLink"/>
                <w:rtl w:val="true"/>
              </w:rPr>
              <w:tab/>
            </w:r>
            <w:r>
              <w:rPr>
                <w:rStyle w:val="IndexLink"/>
              </w:rPr>
              <w:t>268</w:t>
            </w:r>
          </w:hyperlink>
        </w:p>
        <w:p>
          <w:pPr>
            <w:pStyle w:val="Contents3"/>
            <w:tabs>
              <w:tab w:val="clear" w:pos="8459"/>
              <w:tab w:val="right" w:pos="9026" w:leader="dot"/>
            </w:tabs>
            <w:rPr/>
          </w:pPr>
          <w:hyperlink w:anchor="__RefHeading___Toc711325_1479056682">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711327_1479056682">
            <w:r>
              <w:rPr>
                <w:webHidden/>
                <w:rStyle w:val="IndexLink"/>
                <w:rtl w:val="true"/>
              </w:rPr>
              <w:t>شیوه حکومت امام در دادگری و مساوات</w:t>
            </w:r>
            <w:r>
              <w:rPr>
                <w:rStyle w:val="IndexLink"/>
                <w:rtl w:val="true"/>
              </w:rPr>
              <w:tab/>
            </w:r>
            <w:r>
              <w:rPr>
                <w:rStyle w:val="IndexLink"/>
              </w:rPr>
              <w:t>270</w:t>
            </w:r>
          </w:hyperlink>
        </w:p>
        <w:p>
          <w:pPr>
            <w:pStyle w:val="Contents3"/>
            <w:tabs>
              <w:tab w:val="clear" w:pos="8459"/>
              <w:tab w:val="right" w:pos="9026" w:leader="dot"/>
            </w:tabs>
            <w:rPr/>
          </w:pPr>
          <w:hyperlink w:anchor="__RefHeading___Toc711329_1479056682">
            <w:r>
              <w:rPr>
                <w:webHidden/>
                <w:rStyle w:val="IndexLink"/>
                <w:rtl w:val="true"/>
              </w:rPr>
              <w:t>کثرت گرایی دینی و سیاسی</w:t>
            </w:r>
            <w:r>
              <w:rPr>
                <w:rStyle w:val="IndexLink"/>
                <w:rtl w:val="true"/>
              </w:rPr>
              <w:tab/>
            </w:r>
            <w:r>
              <w:rPr>
                <w:rStyle w:val="IndexLink"/>
              </w:rPr>
              <w:t>271</w:t>
            </w:r>
          </w:hyperlink>
        </w:p>
        <w:p>
          <w:pPr>
            <w:pStyle w:val="Contents3"/>
            <w:tabs>
              <w:tab w:val="clear" w:pos="8459"/>
              <w:tab w:val="right" w:pos="9026" w:leader="dot"/>
            </w:tabs>
            <w:rPr/>
          </w:pPr>
          <w:hyperlink w:anchor="__RefHeading___Toc711331_1479056682">
            <w:r>
              <w:rPr>
                <w:webHidden/>
                <w:rStyle w:val="IndexLink"/>
                <w:rtl w:val="true"/>
              </w:rPr>
              <w:t>حقوق سیاسی</w:t>
            </w:r>
            <w:r>
              <w:rPr>
                <w:rStyle w:val="IndexLink"/>
                <w:rtl w:val="true"/>
              </w:rPr>
              <w:tab/>
            </w:r>
            <w:r>
              <w:rPr>
                <w:rStyle w:val="IndexLink"/>
              </w:rPr>
              <w:t>274</w:t>
            </w:r>
          </w:hyperlink>
        </w:p>
        <w:p>
          <w:pPr>
            <w:pStyle w:val="Contents3"/>
            <w:tabs>
              <w:tab w:val="clear" w:pos="8459"/>
              <w:tab w:val="right" w:pos="9026" w:leader="dot"/>
            </w:tabs>
            <w:rPr/>
          </w:pPr>
          <w:hyperlink w:anchor="__RefHeading___Toc711333_1479056682">
            <w:r>
              <w:rPr>
                <w:webHidden/>
                <w:rStyle w:val="IndexLink"/>
                <w:rtl w:val="true"/>
              </w:rPr>
              <w:t>حاکمیت قانون</w:t>
            </w:r>
            <w:r>
              <w:rPr>
                <w:rStyle w:val="IndexLink"/>
                <w:rtl w:val="true"/>
              </w:rPr>
              <w:tab/>
            </w:r>
            <w:r>
              <w:rPr>
                <w:rStyle w:val="IndexLink"/>
              </w:rPr>
              <w:t>275</w:t>
            </w:r>
          </w:hyperlink>
        </w:p>
        <w:p>
          <w:pPr>
            <w:pStyle w:val="Contents2"/>
            <w:tabs>
              <w:tab w:val="clear" w:pos="8743"/>
              <w:tab w:val="right" w:pos="9026" w:leader="dot"/>
            </w:tabs>
            <w:rPr/>
          </w:pPr>
          <w:hyperlink w:anchor="__RefHeading___Toc711335_1479056682">
            <w:r>
              <w:rPr>
                <w:webHidden/>
                <w:rStyle w:val="IndexLink"/>
                <w:rtl w:val="true"/>
              </w:rPr>
              <w:t>کتابنامه</w:t>
            </w:r>
            <w:r>
              <w:rPr>
                <w:rStyle w:val="IndexLink"/>
                <w:rtl w:val="true"/>
              </w:rPr>
              <w:tab/>
            </w:r>
            <w:r>
              <w:rPr>
                <w:rStyle w:val="IndexLink"/>
              </w:rPr>
              <w:t>278</w:t>
            </w:r>
          </w:hyperlink>
        </w:p>
        <w:p>
          <w:pPr>
            <w:pStyle w:val="Contents2"/>
            <w:tabs>
              <w:tab w:val="clear" w:pos="8743"/>
              <w:tab w:val="right" w:pos="9026" w:leader="dot"/>
            </w:tabs>
            <w:rPr/>
          </w:pPr>
          <w:hyperlink w:anchor="__RefHeading___Toc711337_1479056682">
            <w:r>
              <w:rPr>
                <w:webHidden/>
                <w:rStyle w:val="IndexLink"/>
                <w:rtl w:val="true"/>
              </w:rPr>
              <w:t>نمایه</w:t>
            </w:r>
            <w:r>
              <w:rPr>
                <w:rStyle w:val="IndexLink"/>
                <w:rtl w:val="true"/>
              </w:rPr>
              <w:tab/>
            </w:r>
            <w:r>
              <w:rPr>
                <w:rStyle w:val="IndexLink"/>
              </w:rPr>
              <w:t>284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93_26154"/>
      <w:bookmarkStart w:id="1" w:name="pg4293_26154"/>
      <w:bookmarkEnd w:id="1"/>
    </w:p>
    <w:p>
      <w:pPr>
        <w:pStyle w:val="Heading2"/>
        <w:numPr>
          <w:ilvl w:val="1"/>
          <w:numId w:val="1"/>
        </w:numPr>
        <w:rPr/>
      </w:pPr>
      <w:bookmarkStart w:id="2" w:name="pg4293_26154"/>
      <w:bookmarkStart w:id="3" w:name="__RefHeading___Toc71110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ابی طالب و تجربه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الزین؛ ترجمه امیر سلمانی رحیمی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سیاست و حکومت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سیاست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سلمانی رحیمی، امیر،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ز</w:t>
      </w:r>
      <w:r>
        <w:rPr>
          <w:rFonts w:ascii="IRNazanin" w:hAnsi="IRNazanin" w:eastAsia="IRNazanin"/>
          <w:color w:val="111111"/>
          <w:sz w:val="28"/>
          <w:sz w:val="28"/>
          <w:szCs w:val="28"/>
          <w:lang w:bidi="fa-IR"/>
        </w:rPr>
        <w:t>۹۵۳۰۴۱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1105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دکتر حسن الزین</w:t>
      </w:r>
    </w:p>
    <w:p>
      <w:pPr>
        <w:pStyle w:val="BookText"/>
        <w:rPr/>
      </w:pPr>
      <w:r>
        <w:rPr>
          <w:rFonts w:ascii="IRNazanin" w:hAnsi="IRNazanin" w:eastAsia="IRNazanin"/>
          <w:color w:val="111111"/>
          <w:sz w:val="28"/>
          <w:sz w:val="28"/>
          <w:szCs w:val="28"/>
          <w:rtl w:val="true"/>
          <w:lang w:bidi="fa-IR"/>
        </w:rPr>
        <w:t>حکومت امام علی علیه السلام</w:t>
      </w:r>
    </w:p>
    <w:p>
      <w:pPr>
        <w:pStyle w:val="BookText"/>
        <w:rPr/>
      </w:pPr>
      <w:r>
        <w:rPr>
          <w:rFonts w:ascii="IRNazanin" w:hAnsi="IRNazanin" w:eastAsia="IRNazanin"/>
          <w:color w:val="111111"/>
          <w:sz w:val="28"/>
          <w:sz w:val="28"/>
          <w:szCs w:val="28"/>
          <w:rtl w:val="true"/>
          <w:lang w:bidi="fa-IR"/>
        </w:rPr>
        <w:t>ترجمه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سلمانی رحیمی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93_26158"/>
      <w:bookmarkStart w:id="8" w:name="pg4293_26158"/>
      <w:bookmarkEnd w:id="8"/>
    </w:p>
    <w:p>
      <w:pPr>
        <w:pStyle w:val="Heading2"/>
        <w:numPr>
          <w:ilvl w:val="1"/>
          <w:numId w:val="1"/>
        </w:numPr>
        <w:rPr/>
      </w:pPr>
      <w:bookmarkStart w:id="9" w:name="pg4293_26158"/>
      <w:bookmarkStart w:id="10" w:name="__RefHeading___Toc711107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یادداشت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خطر تهدید کننده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فتنه ستیزی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پیش از تجربه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جهاد در کنار رسول خدا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اعتماد پیامبر صلی الله علیه و آله به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خیر اندیشی و کمک فکری به جانشینان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اجتهاد و داوری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اجتماعی و سیاسی خطرساز و تهدید کننده نظام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پدیده و آثار حاکمیت بنی امیه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راهی ناسازگار با دین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تناسب ابزار مقابله با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عزل کارگزاران خلیفه سوم و گزینش کسانی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رفع تبعیض و بازستاندن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شرایط و موضع گیری هایی که ابعاد تجربه امام علیه السلام را در حکومت تعیین می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پدیده های نو سیاسی، اجتماعی و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دوباره عصبیت های قومی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کژی و فساد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شرایط رسیدن به حکومت ؛ عوامل و پی آمدها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چالشهای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رویارویی های برخاسته از مواضع امام و نتایج آن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نفی تبعیض قبیله ای در گزینش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لغو اصل تبعیض در توزیع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جنگهای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واقعه جمل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نبرد صفین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جنگ با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پندهای ناشنیده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داوری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قیام عمر بن عبدالعزیز علیه حکومت اموی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موضع او نسبت به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قیام زید بن علی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قیام یزید بن ولید علیه بنی امیه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تغییر کارگزاران در روزگار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نشانه های خیزش علیه نظام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سخنان پنهان، اعتراضها و قیام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محو اندیشه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خود ترجیحی و دست اندازی های بنی 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رویارویی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کُنش 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خودداری از راضی نمودن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اندیشه ای سازمان هایی که امام ایجاد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دموکراسی اسلامی در تجربه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مشارکت مردم در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میزان مشارکت مردمی در انتخاب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مشارکت از گذر نظارت پیوسته بر رفتارهای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مشارکت مردمی در انتخاب کارگزاران و تعریف وظایف و اختیارات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ایستادگی در برابر مرزشکنی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محدود کردن اختیارات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ابزار ایستادگی در برابر مرزشکنی و تکلیف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در هم تنیدگی تکثّرگرایی سیاسی و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حقوق مخالفان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حمایت کامل و تنبیه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گفتگوی آزاد و حقوق یکسان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قضاوت منصفانه و اصولگرایی در سنجش رفتار مخالفان و احترام به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تکثّرگراییِ سیاسی در پرتو آزادی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برخورد امام با مخالفان حکومت در هنگام قیام مسلّحانه و به نام دین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مشارکت اقلیت مخالف در اداره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حق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حق مالکیت فردی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آزادی فردی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دیگر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مساوات در حقوق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حکومت علی و اصل مساوات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نمودهای پیاده نمودن اصل مساوات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مساوات در دَهِش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فراگیری مفهوم و نمونه ها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همگانی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راه های تصرف در ثروت عمومی در روزگار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راه های تصرف در ثروت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مساوات در بخشش</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باز پس گیری ثروت همگانی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جمع آوری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سازمانی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پیدایش اندیشه سازمان و حکومت سازمانی در عصر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نمودهای حکومت سازمان ها در روزگار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فروپاشی سازمان های حکومت در روزگار سومین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بازسازی بنیان ها در روزگار 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موضع امام نسبت به بنیان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مشروعیت در برخورد با اصول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نقش حکومت نهادها در پیشگیری از مرزشکنی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مندی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حاکمیت و ضرورت برخوردی قانونی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اطاعت آگاهانه مردم از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برتری قانون بر خواست حاکمان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منافع همگانی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نظارت همگانی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قضایی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نظارت سازمانی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شیوه حکومت امام در دادگری و مساوات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کثرت گرایی دینی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حقوق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حاکمیت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293_26164"/>
      <w:bookmarkStart w:id="13" w:name="pg4293_26164"/>
      <w:bookmarkEnd w:id="13"/>
    </w:p>
    <w:p>
      <w:pPr>
        <w:pStyle w:val="Heading2"/>
        <w:numPr>
          <w:ilvl w:val="1"/>
          <w:numId w:val="1"/>
        </w:numPr>
        <w:rPr/>
      </w:pPr>
      <w:bookmarkStart w:id="14" w:name="pg4293_26164"/>
      <w:bookmarkStart w:id="15" w:name="__RefHeading___Toc711109_1479056682"/>
      <w:bookmarkStart w:id="16" w:name="_Toc4"/>
      <w:bookmarkEnd w:id="14"/>
      <w:bookmarkEnd w:id="15"/>
      <w:r>
        <w:rPr>
          <w:rtl w:val="true"/>
        </w:rPr>
        <w:t>یادداشت مترجم</w:t>
      </w:r>
      <w:bookmarkEnd w:id="16"/>
    </w:p>
    <w:p>
      <w:pPr>
        <w:pStyle w:val="BookText"/>
        <w:rPr/>
      </w:pPr>
      <w:r>
        <w:rPr>
          <w:rFonts w:ascii="IRNazanin" w:hAnsi="IRNazanin" w:eastAsia="IRNazanin"/>
          <w:color w:val="111111"/>
          <w:sz w:val="28"/>
          <w:sz w:val="28"/>
          <w:szCs w:val="28"/>
          <w:rtl w:val="true"/>
          <w:lang w:bidi="fa-IR"/>
        </w:rPr>
        <w:t>اکنون سال ها از شروع ترجمه کتاب الامام علیّ بن ابی طالب و تجربة الحکم اثر دکتر حسن الزین نویسنده معاصر لبنانی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بهره مندی از توفیق ابراز عشق و ارادت به ساحت مقدس مولی الموحدین علی علیه السلام اثر یاد شده را پس از بررسی ها و مشورت های لازم</w:t>
      </w:r>
    </w:p>
    <w:p>
      <w:pPr>
        <w:pStyle w:val="BookText"/>
        <w:rPr/>
      </w:pPr>
      <w:r>
        <w:rPr>
          <w:rFonts w:ascii="IRNazanin" w:hAnsi="IRNazanin" w:eastAsia="IRNazanin"/>
          <w:color w:val="111111"/>
          <w:sz w:val="28"/>
          <w:sz w:val="28"/>
          <w:szCs w:val="28"/>
          <w:rtl w:val="true"/>
          <w:lang w:bidi="fa-IR"/>
        </w:rPr>
        <w:t>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کتاب نشان می داد دل مشغولی اصلی نویسنده بیان حقیقتی از حقایق وجودی امام علیه السلام در عرصه حقوق و آزادی های انسان است؛ موضوعی تازه و همسو با نیازهای روز می نمود، که در عصر ما سخن از دموکراسی، حقوق بشر، آزادی و مانند آن بیشتر از هر زمانی در گذشته شنیده می شود تا آنجا که برقراری آن، موجه ترین دلیل برای قدرت هایی در حمله و تجاوز به خاک دیگر کشورها است و عجیب تر آن که انبوهی از جوانان و نوجوانان ما، بی خبر از میراث گران قدرشان فریب این تبلیغات را خورده، این مدعیان را دلسوزان بشر می دانند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نمی کنم در آذر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کار ترجمه به پایان خود نزدیک می شد فرصت دیدار با نویسنده دانشور و گرامی کتاب در بیروت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ایشان را از گزینش اثرشان برای ترجمه باخبر کردم و نوید دادم که چیزی به فرجام نمانده و ایشان با بزرگواری، موافقت خود را به صورت رسمی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با پرسش هایی فراوان علّت علاقه مندی ایشان به پرداخت موضوع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تحصیلات خود را در رشته تاریخ حقوق در فرانسه به پایان برده، در آن زمان با بیش از هفتاد و پنج سال سن، دوران بازنشستگی خود را می گذراند با بیانی خاص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دنیا کمال و رستگاری خود را در برقراری </w:t>
      </w:r>
    </w:p>
    <w:p>
      <w:pPr>
        <w:pStyle w:val="BookText"/>
        <w:rPr/>
      </w:pPr>
      <w:r>
        <w:rPr>
          <w:rFonts w:ascii="IRNazanin" w:hAnsi="IRNazanin" w:eastAsia="IRNazanin"/>
          <w:color w:val="111111"/>
          <w:sz w:val="28"/>
          <w:sz w:val="28"/>
          <w:szCs w:val="28"/>
          <w:rtl w:val="true"/>
          <w:lang w:bidi="fa-IR"/>
        </w:rPr>
        <w:t>دموکراسی و دستیابی به حقوق و آزادی های انسان می بیند و متأسفانه غرب، خاستگاه این اندیشه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من در فرانسه مقارنه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حقوقی در ادیان، مذاهب و فرهنگ 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روسو و مونتسکیو را تا مرز تقدیس پیش می برند و چنان از قانون، آزادی، حق و انسان سخن می گویند که گویی فرشتگانی اند که آنان ارمغان آزادی و حق را برای انسان ها آورده اند و دنیا نیز</w:t>
      </w:r>
    </w:p>
    <w:p>
      <w:pPr>
        <w:pStyle w:val="BookText"/>
        <w:rPr/>
      </w:pPr>
      <w:r>
        <w:rPr>
          <w:rFonts w:ascii="IRNazanin" w:hAnsi="IRNazanin" w:eastAsia="IRNazanin"/>
          <w:color w:val="111111"/>
          <w:sz w:val="28"/>
          <w:sz w:val="28"/>
          <w:szCs w:val="28"/>
          <w:rtl w:val="true"/>
          <w:lang w:bidi="fa-IR"/>
        </w:rPr>
        <w:t xml:space="preserve">به دلیل گرفتار بودن در چنبره قدرت پادشاهان و حاکمان، ادعاهای آنان را تنها پیام های سعادت و کامیابی خود می بیند در حالی که آنچه از نهج البلاغه و تجربه حکومت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کوتاهی عمر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بس فراتر، عمیق تر و ارزشمندتر از همه این سخنان و نوشته ها است و تازه اگر چیزی گفته اند به دلیل دستیابی به بهره مندی از منابعی بوده که متعلق به مسلمانان است که در اختیارشان قرار گرفته و اگر بیشتر تلاش کرده و عمیق تر مطالعه می کردند بهتر می توانستند در انتقال این حقایق جلوه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شگفت می نمود که سخن ایشان به دقت همان مطلبی بود که از استاد جورج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مسیحی کتاب الامام علی 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نشستی رو در رو شنیده بودم، به بیانی دیگر حکایت محتوای کتاب امام علی و انقلاب فرانسه اثر جرداق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الزین در این اثر که به گفته ایشان از معدود کتاب های شیعی است که اجازه راهیابی به بازار کتاب عربستان سعودی را یافته، می کوشد با نگاهی حقوقی، دوران حکومت امام علی بن ابی طالب علیه السلام را بررَسَد، ره آوردهای این حکومت کوتاه مدت را برای بشریت بر شمرده، دشواری ها و موانع پیشِ روی حضرتش را با بهره مندی از منابع اصیل مورد کنکاشی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قرار 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نکته های مورد توجه وی در این پژوهش، مقایسه وضع حقوق انسان در دوران حکومت امام علیه السلام با آنچه پیش از ایشان بوده،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بخوبی توانسته نشان دهد که چگونه و در چه شرایطی امام علی علیه السلام زمام قدرت را به دست گرفته و </w:t>
      </w:r>
    </w:p>
    <w:p>
      <w:pPr>
        <w:pStyle w:val="BookText"/>
        <w:rPr/>
      </w:pPr>
      <w:r>
        <w:rPr>
          <w:rFonts w:ascii="IRNazanin" w:hAnsi="IRNazanin" w:eastAsia="IRNazanin"/>
          <w:color w:val="111111"/>
          <w:sz w:val="28"/>
          <w:sz w:val="28"/>
          <w:szCs w:val="28"/>
          <w:rtl w:val="true"/>
          <w:lang w:bidi="fa-IR"/>
        </w:rPr>
        <w:t>بازیگران عرصه سیاستی مرزشکن و متکی بر دنیا پرستی و نفع طلبی، او را به چالش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چگونه توانست این دوران را با وجود دشمنانی که از هر وسیله ای برای رسیدن به دنیای خود بهره می جستند و دوستانی که تابِ همراهی او را نیاورده، پیوسته حضرتش را به سیاست بازی های معاویه مآبانه و نادیده گرفتن اصول اعتقادی اش می خواندند به نمونه ای کامل، عینی و قابل تطبیق 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تقدیر چنین بود که امام در چنان شرایط و با چنان مردم و دشمنان و دوستانی به فراخ گستره حکومت روی نموده، ناگفته های حکومت پیامبر صلی الله علیه و آله را بیان کند و برای همیشه تاریخ درس سیاست و مدیریت را به همگان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آمدن فرصتی برای بشریت با نشستن امام علی علیه السلام بر اریکه حکومت اسلامی با همه کوتاهی درنگ آن ره آوردی گران سنگ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تاریخ ایراد خطبه ها و صدور نامه های آمده در نهج البلاغه که به حق همتای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بخوبی می نمایاند که بیشترین آن ها به همین دوران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چگونه سپاس تو گوییم که پیروی امامی را روزی مان کردی که تنها یک نامه او به مالک اشتر، پس از گذشت بیش از هزار و دویست سال در نهادی فرهنگی و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با ارزش ترین، کامل ترین و قدیم ترین سند حقوقی بشر شناخته می شود و کدام رهبر و رئیس حکومت را در گذشته و حال می توان سراغ گرفت که چنین ژرف و اندیشمندانه به حکومت نگریسته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کدامین عارف واصل را دیده ایم که چون امامِ ما به حکومتی دنیایی دست یافته و چنین تعالی اش بخشیده باشد؟ یا کدام درس آموز سخنوری و بلاغت را سراغ داریم که در عرصه عمل این گونه توفیق را طفل راه خود ساخته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 نظر به این که در کمتر از یک سال، تجدید چاپ کتاب در دستور کار بنیاد پژوهشهای اسلامی قرار گرفت، شایسته نمود جای خالی نمایه و کتابنامه پرشود، از همین رو، دو مطلب از یاد رفته، افزوده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این مدّت، نکته های شایان اصلاح و تغییری نیز به نظر رسیده که ان شاءاللّه در چاپ بعدی بدان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اللّه اولا و آخرا</w:t>
      </w:r>
    </w:p>
    <w:p>
      <w:pPr>
        <w:pStyle w:val="BookText"/>
        <w:rPr/>
      </w:pPr>
      <w:r>
        <w:rPr>
          <w:rFonts w:ascii="IRNazanin" w:hAnsi="IRNazanin" w:eastAsia="IRNazanin"/>
          <w:color w:val="111111"/>
          <w:sz w:val="28"/>
          <w:sz w:val="28"/>
          <w:szCs w:val="28"/>
          <w:rtl w:val="true"/>
          <w:lang w:bidi="fa-IR"/>
        </w:rPr>
        <w:t>امیر سلمانی رحیمی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7" w:name="pg4293_26168"/>
    </w:p>
    <w:p>
      <w:pPr>
        <w:pStyle w:val="Heading2"/>
        <w:numPr>
          <w:ilvl w:val="1"/>
          <w:numId w:val="1"/>
        </w:numPr>
        <w:rPr/>
      </w:pPr>
      <w:bookmarkStart w:id="18" w:name="__RefHeading___Toc711111_1479056682"/>
      <w:bookmarkStart w:id="19" w:name="_Toc5"/>
      <w:bookmarkEnd w:id="17"/>
      <w:bookmarkEnd w:id="18"/>
      <w:r>
        <w:rPr>
          <w:rtl w:val="true"/>
        </w:rPr>
        <w:t>پیشگفتار</w:t>
      </w:r>
      <w:bookmarkEnd w:id="19"/>
    </w:p>
    <w:p>
      <w:pPr>
        <w:pStyle w:val="Heading3"/>
        <w:numPr>
          <w:ilvl w:val="2"/>
          <w:numId w:val="1"/>
        </w:numPr>
        <w:rPr/>
      </w:pPr>
      <w:bookmarkStart w:id="20" w:name="__RefHeading___Toc711113_1479056682"/>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هیچ تجربه ای در حکومت نتوانسته است ره آوردی از اندیشه سیاسی، اجتماعی و اقتصادی، چون تجربه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از آن لحظه که زمام خلافت را به دست گرفت تا آن هنگام که ضربه کشنده ابن ملجم متوجه او گردید،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زندگی کسی پایان داد که اندیشه اسلامی را تا حد یک اسطوره با همه نمادهای نو، فراگیر و ماندگارش، پربار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حیاتی آکنده از غنایی فقهی در عرصه قانون گذاری که تا لحظه فرود آن ضربه هولناک ادامه یافت که پایه آن برابری در برابر قانون، و در عرصه قابلیت اجرا با رویارویی های بسیاری پابرجا بود که با دشواریها و حضور سایه جانکاه مرگ همراهی داشت و در آن هنگامه نیز ناروا بودن کشتن ابن ملجم را تا زنده بودنِ خویش به عنوان فتوایی فقهی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این آزمون تفاوتی چشمگیر از دیگر آزمون ها یافت و نتوانست همه هدف های کوتاه مدّت خود را محقق سازد امّا به هدف های دراز مدّت و مهمتر خویش دست یافت؟ این بزرگترین پرسشی است که خواهیم کوشید بدان پاسخ گوییم و عوامل این پدیده منحصر به فرد را که صحنه های بسیاری از تاریخ اسلام را رقم زده، بررسیم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دستاوردهایی که تا روزگار ما نیز در اعماق این تاریخ به چشم خورده، رخدادهایی را موجب گردیده و با آن زیسته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اسلامی در مسیر تغییر به نظامی متفاوت، منفعل از انحرافات رخ </w:t>
      </w:r>
    </w:p>
    <w:p>
      <w:pPr>
        <w:pStyle w:val="BookText"/>
        <w:rPr/>
      </w:pPr>
      <w:r>
        <w:rPr>
          <w:rFonts w:ascii="IRNazanin" w:hAnsi="IRNazanin" w:eastAsia="IRNazanin"/>
          <w:color w:val="111111"/>
          <w:sz w:val="28"/>
          <w:sz w:val="28"/>
          <w:szCs w:val="28"/>
          <w:rtl w:val="true"/>
          <w:lang w:bidi="fa-IR"/>
        </w:rPr>
        <w:t xml:space="preserve">نموده در روزگار سومین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بود در حالی که بنی امیه توانسته بود با ادعای ناتوانی، سستی و پیری او بر همه متصرفات خود حاکمیتی مطلق یافته، گرایشهای قبیله ای و انگیزه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اش را جامه عمل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وضع به شبه انقلابی منجر شد که عامل آن دگرگونی هایی بنیادین در حکومت اسلامی موجود بود، زیرا تعصبات قبیله ای بازگشته بود تا به اسم برابری تحت پوشش قاعده برآوردن همه حقوق و آزادی های مردم که نظام اسلامی به ارمغان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پیامبر صلی الله علیه و آله پر از رویارویی های سخت در برابر همه شؤون عصبیت جاهلی بود که بزرگترین مانع بر سر راه اجرای اصول آیین جدید می نمود، و بی پرواترین مدافعان این تعقیب کور، بنی امیه و برجسته ترین چهره مخالف آن در کنار پیامبر صلی الله علیه و آلهعلی بن ابی طالب علیه السلام بود، پس طبیعی می نمود همه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دست اندازی های بنی امیه که ایمان به دل های شان رسوخی نداشت بروز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عصبیت جاهلی با خلیفه سوم، آلت دست بنی امیه بود که به هر کجا می خواست کشیده می شد و اصلی ترین قربانی این پدیده، بیت المال مسلمانان بود؛ ثروتی همگانی که چپاول گرانه در میان گروهی تقسیم می شد و با سرعت از اصل برابری شَهرندان در برابر قانون به عنوان ستون فقرات حکومت اسلامی فاصله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اصل به محوریت آن برای همه حقوق و آزادی هایی باز می گردد که حکومت نوپای اسلامی آن را به ارمغان آورده و بدون آنها نامهایی تهی از حقیقت و معنی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دید چگونه این بِنا در روزگار عثمان فرو پاشید و ستم و استبداد در کنار آشوب هایی که عرصه سوء استفاده را فراهم نمود، جلوه یافت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و همه شرایط و رخدادهایی را موجب شد که نشانگر وقوع انقلابی </w:t>
      </w:r>
      <w:bookmarkStart w:id="22" w:name="pg4293_26170"/>
    </w:p>
    <w:p>
      <w:pPr>
        <w:pStyle w:val="BookText"/>
        <w:rPr/>
      </w:pPr>
      <w:bookmarkEnd w:id="22"/>
      <w:r>
        <w:rPr>
          <w:rFonts w:ascii="IRNazanin" w:hAnsi="IRNazanin" w:eastAsia="IRNazanin"/>
          <w:color w:val="111111"/>
          <w:sz w:val="28"/>
          <w:sz w:val="28"/>
          <w:szCs w:val="28"/>
          <w:rtl w:val="true"/>
          <w:lang w:bidi="fa-IR"/>
        </w:rPr>
        <w:t>علیه حکومت اسلامی بود؛ انقلابی که بنی امیه با دستاویز قرار دادن کشته شدن خلیفه سوم راه آغاز آن را یافته بود و از همین جا بود که برای دفاع و حمایت از او کمترین حرکتی، با همه توانمندی، به خود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انگیزه، معاویه پسر ابوسفیان را وانداشت تا یکه و تنها به پاسخ یاری خواهی عثمان بیاید و سپاهیان خود را در مرز شام باقی گذاشته، به این بهانه دست آویزد که برای خبریابی آمده است؟ و آن گاه به عثمان بگوید آمدم تا نظر تو را بدانم و در بازگشت سربازانم را به یاریت آورم، و عثمان در پاسخش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 کشته شدن من است تا پس از آن عَلَم انتقام برافرازی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معاویه پنهان شد و پس از کشته شدن خلیفه بازگشت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3" w:name="__RefHeading___Toc711115_1479056682"/>
      <w:bookmarkStart w:id="24" w:name="_Toc7"/>
      <w:bookmarkEnd w:id="23"/>
      <w:r>
        <w:rPr>
          <w:rtl w:val="true"/>
        </w:rPr>
        <w:t>خطر تهدید کننده حکومت اسلامی</w:t>
      </w:r>
      <w:bookmarkEnd w:id="24"/>
    </w:p>
    <w:p>
      <w:pPr>
        <w:pStyle w:val="BookText"/>
        <w:rPr/>
      </w:pPr>
      <w:r>
        <w:rPr>
          <w:rFonts w:ascii="IRNazanin" w:hAnsi="IRNazanin" w:eastAsia="IRNazanin"/>
          <w:color w:val="111111"/>
          <w:sz w:val="28"/>
          <w:sz w:val="28"/>
          <w:szCs w:val="28"/>
          <w:rtl w:val="true"/>
          <w:lang w:bidi="fa-IR"/>
        </w:rPr>
        <w:t>خطوط کلی خطر تهدید کننده حکومت در روزگار خلیفه سوم هنگامی آشکار شد که دین ستیزی ها به مرزی رسیده بود که پیش تر نرسیده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صحابه بزرگ به عنوان معترضان این وضع مورد تعدّی و تعرض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صحابی گران قدر به خواهش یکی دیگر از اصحاب برای اعتراض نزد خلیفه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گرد هم آمده، در اعتراض به آنچه شاهد آن بودند نامه ای نوشته، نمونه هایی از دوری خلیفه از سنّت پیامبر صلی الله علیه و آله و دو خلیفه پیشین را برای او باز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گویند شاهد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حاصل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افریقا به مروان پسر حَکَم بوده که حق خدا، پیامبر او، نزدیکان رسول، یتیمان و درماندگان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 خواهی او در شگفت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مدینه هفت خانه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نیز با خمس واجب خدا و پیامبر کاخ ها در ذی خشب برافراشته، کار حکومت و اداره ولایات را تنها میان خانواده و پسر عموهایش از بنی امیه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به دوران رسیده ها و نوجوانانی که </w:t>
      </w:r>
    </w:p>
    <w:p>
      <w:pPr>
        <w:pStyle w:val="BookText"/>
        <w:rPr/>
      </w:pPr>
      <w:r>
        <w:rPr>
          <w:rFonts w:ascii="IRNazanin" w:hAnsi="IRNazanin" w:eastAsia="IRNazanin"/>
          <w:color w:val="111111"/>
          <w:sz w:val="28"/>
          <w:sz w:val="28"/>
          <w:szCs w:val="28"/>
          <w:rtl w:val="true"/>
          <w:lang w:bidi="fa-IR"/>
        </w:rPr>
        <w:t>هیچ خاطره ای از همنشینی با پیامبر صلی الله علیه و آله را ندارند و از درد بی تجربگی در رنج اند به کار می گمارد</w:t>
      </w:r>
      <w:r>
        <w:rPr>
          <w:rStyle w:val="FootnoteAnchor"/>
          <w:rtl w:val="true"/>
        </w:rPr>
        <w:footnoteReference w:id="3"/>
      </w:r>
      <w:r>
        <w:rPr>
          <w:rFonts w:ascii="IRNazanin" w:hAnsi="IRNazanin" w:eastAsia="IRNazanin"/>
          <w:color w:val="111111"/>
          <w:sz w:val="28"/>
          <w:sz w:val="28"/>
          <w:szCs w:val="28"/>
          <w:rtl w:val="true"/>
          <w:lang w:bidi="fa-IR"/>
        </w:rPr>
        <w:t>ولید بن عقبه به عنوان امیر کوفه، نماز صبح را در حال مستی چهار رکعت برای مردم خوانده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بیش از این برایتان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بر او را وانهاده و در آن 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مهاجران و انصار بی توجه است و از ایشان در هیچ کاری کمکی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آنان مشورتی می کند و نه از درآمد حکومت، بهره ای نصیب آنان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کنندگان عمار یاسر را به همراهی ده تن برای دادن نامه به عثمان انتخاب می کنند که همه آنان از ترس بنی امیه پیش از رسیدن به حضور خلیفه از گرد او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نزد خلیفه رفته، نامه را به او داده و خلیفه پس از خواندن</w:t>
      </w:r>
    </w:p>
    <w:p>
      <w:pPr>
        <w:pStyle w:val="BookText"/>
        <w:rPr/>
      </w:pPr>
      <w:r>
        <w:rPr>
          <w:rFonts w:ascii="IRNazanin" w:hAnsi="IRNazanin" w:eastAsia="IRNazanin"/>
          <w:color w:val="111111"/>
          <w:sz w:val="28"/>
          <w:sz w:val="28"/>
          <w:szCs w:val="28"/>
          <w:rtl w:val="true"/>
          <w:lang w:bidi="fa-IR"/>
        </w:rPr>
        <w:t>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نامه را نوشته ای؟ عمار می گوید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 پرسد چه کسانی با تو بودند؟ می گوید گروهی که از ترس تو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می پرسد چرا تو در میان آنان چنین جرأتی یافتی؟ مروان پاسخ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سیاه مردم را علیه تو شورانده، اگر او را بکشی دنباله روهای او را به خوبی تنبیه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 گوید او را بزنید و شخصا در زدن او به کمک اطرافیانش برمی خیزد تا آن که شکمش را پاره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بی هوش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کشیده و جلو در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صلی الله علیه و آله دستور می دهد او را به درون خانه اش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مغیره که عمار هم پیمان ایشان بود، به خشم می آیند و وقتی عثمان به قصد نماز ظهر بیرون می آید هشام بن ولید بن مغیره راه را بر او بسته،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عمار از این ضرب و شتم بمیرد، بزرگی از بنی امیه را خواهد کشت</w:t>
      </w:r>
      <w:r>
        <w:rPr>
          <w:rFonts w:eastAsia="IRNazanin" w:cs="IRNazanin"/>
          <w:color w:val="111111"/>
          <w:sz w:val="28"/>
          <w:szCs w:val="28"/>
          <w:rtl w:val="true"/>
          <w:lang w:bidi="fa-IR"/>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نامه ای خطاب به مهاجران و ماندگان از شورا و دیگر اصحاب و تابعان در مصر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بپیوندید و پیش از آن که خلافت از دست شایستگان آن ربوده شود، به فکر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نامه به توطئه هایی که قیام علیه </w:t>
      </w:r>
      <w:bookmarkStart w:id="25" w:name="pg4293_26172"/>
    </w:p>
    <w:p>
      <w:pPr>
        <w:pStyle w:val="BookText"/>
        <w:rPr/>
      </w:pPr>
      <w:bookmarkEnd w:id="25"/>
      <w:r>
        <w:rPr>
          <w:rFonts w:ascii="IRNazanin" w:hAnsi="IRNazanin" w:eastAsia="IRNazanin"/>
          <w:color w:val="111111"/>
          <w:sz w:val="28"/>
          <w:sz w:val="28"/>
          <w:szCs w:val="28"/>
          <w:rtl w:val="true"/>
          <w:lang w:bidi="fa-IR"/>
        </w:rPr>
        <w:t>حکومت اسلامی را دامن می زند اشاره شده،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کنار گذاشته شده، سنّت پیامبر صلی الله علیه و آله دستخوش هوس و شیوه دو خلیفه پیشین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قیامت ایمان دارید به سوی ما بیایید و حق را به راه روشنی که پیامبرتان را بر آن وداع گفتید و خلفا با آن شما را بدرود گفتند، باز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w:t>
      </w:r>
    </w:p>
    <w:p>
      <w:pPr>
        <w:pStyle w:val="BookText"/>
        <w:rPr/>
      </w:pPr>
      <w:r>
        <w:rPr>
          <w:rFonts w:ascii="IRNazanin" w:hAnsi="IRNazanin" w:eastAsia="IRNazanin"/>
          <w:color w:val="111111"/>
          <w:sz w:val="28"/>
          <w:sz w:val="28"/>
          <w:szCs w:val="28"/>
          <w:rtl w:val="true"/>
          <w:lang w:bidi="fa-IR"/>
        </w:rPr>
        <w:t>پس از پیامبرمان، جانشینی پیامبر و رحمتی در میان بوده امّا امروز حکومت طعمه ای شده که هر که به چیزی از آن دست یابد فرو بلعد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این نامه شواهدی وجود دارد که نشان می دهد خطر، علیه حکومت، یا راهِ تحقق خود را پیموده یا تحقّق یافته است و آن از زمانی بوده که خلافت به طعمه و غارت گروهی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نامه یاد شده از خطر، رژیم شاهنشاهی و استبداد مطلقی بود که در کشورهای مجاور به ویژه روم شرقی و ایران پیش از اسلام،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تجربه خود از روزگار پیامبر صلی الله علیه و آله و بر پایه گفته شخص رسول اکرم صلی الله علیه و آله می دانست که تنها فتنه منافقان، از میان همه آتش افروزی های دشمنان اسلام، خطری بزرگ و جدّی بوده، هم ایشانند که به وجود آورنده اصلی ترین دشواری ها در این راه اند</w:t>
      </w:r>
      <w:r>
        <w:rPr>
          <w:rFonts w:eastAsia="IRNazanin" w:cs="IRNazanin"/>
          <w:color w:val="111111"/>
          <w:sz w:val="28"/>
          <w:szCs w:val="28"/>
          <w:rtl w:val="true"/>
          <w:lang w:bidi="fa-IR"/>
        </w:rPr>
        <w:t>.</w:t>
      </w:r>
    </w:p>
    <w:p>
      <w:pPr>
        <w:pStyle w:val="Heading3"/>
        <w:numPr>
          <w:ilvl w:val="2"/>
          <w:numId w:val="1"/>
        </w:numPr>
        <w:rPr/>
      </w:pPr>
      <w:bookmarkStart w:id="26" w:name="__RefHeading___Toc711117_1479056682"/>
      <w:bookmarkStart w:id="27" w:name="_Toc8"/>
      <w:bookmarkEnd w:id="26"/>
      <w:r>
        <w:rPr>
          <w:rtl w:val="true"/>
        </w:rPr>
        <w:t>فتنه ستیزی</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 فتنه سایه خود را بر تصرفات امام، از همان هنگام رحلت پیامبر صلی الله علیه و آله می افکند و در توجیه این تصرفات بیش از هر چیز دیگر توفیق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این حرکت را می توان از ترس شخص پیامبر صلی الله علیه و آله از وقوع چنین امری دانست، زیرا حضرتش صلی الله علیه و آله بزرگترین خطر و بلکه تنها خطر علیه همه امت اسلامی را در این فتنه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حدیثی شریف به این موضوع عنایت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امت خود از هیچ مؤمن و مشرکی بیم نمی برم که مؤمن را خدا به ایمانش نگاه می دارد و مشرک را به شرکش سرکوب می کند، بلکه بر شما از هر منافق چرب زبان بیمناکم که </w:t>
      </w:r>
    </w:p>
    <w:p>
      <w:pPr>
        <w:pStyle w:val="BookText"/>
        <w:rPr/>
      </w:pPr>
      <w:r>
        <w:rPr>
          <w:rFonts w:ascii="IRNazanin" w:hAnsi="IRNazanin" w:eastAsia="IRNazanin"/>
          <w:color w:val="111111"/>
          <w:sz w:val="28"/>
          <w:sz w:val="28"/>
          <w:szCs w:val="28"/>
          <w:rtl w:val="true"/>
          <w:lang w:bidi="fa-IR"/>
        </w:rPr>
        <w:t>آنچه می پسندید بر زبان می آورد و آنچه ناخشنود دارید، انجام می دهد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چنین منافقانی از هنگام وفات پیامبر صلی الله علیه و آله ظهور یافتند امّا رسیدن گروهی از آنان به مراکز قدرت و حکومت در روزگار عثمان واقع شد؛ امری که خطری بزرگ را هشدار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علی بن ابی طالب علیه السلام از هنگام رحلت پیامبر صلی الله علیه و آله به دور کردن نظام اسلامی از خطرهای فتنه ای پرداخت که پیامبر عظیم الشأن بدان اشاره فرموده بود و نیز به همین دلیل بود که از پا فشاری بر مطالبه حق خود در خلافت به ویژه با به قدرت رسیدن خلیفه اول، دوری گزید؛ اگر چه می کوشید علی را به این کار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آشکارترین و وحشت انگیزترین آنها، تلاشهای ابوسفیان، پدر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بودند تا به محض وفات پیامبر صلی الله علیه و آله، بی درنگ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نپذیرفت، که اگر چنین می کرد فتنه ای دامن زده می شد که هیچ کس از فرجام آن آگاهی نداشت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گاه که مردم برای بیعت با ابوبکر جمع شدند، ابوسفیان به خانه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شعله فتنه ای را بلند می بینم که جز خون خاموشش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مسند حکومت بر شما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ناتوان کجایند؟ آن دو خوار شده، علی و عباس کجایند؟ اهمیّت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کمترین تیره قریش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دراز کن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اراده کنی سپاهی انبوه از سواره و پیاده علیه ایشان فراهم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نپذیرفت و چون ابوسفیان به شعری از متلمّس استشهاد کرد، امام او را بازداشته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تو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پیِ فتنه نیستی و خدا را سوگند که دیری است بدخواهِ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خیرخواهی تو نیازی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علی بن ابی طالب علیه السلام از گذشته ابوسفیان می دانست که او از سر رغبت به اسلام گردن ننهاد و چون سپاه انبوه اسلام را مشرف به مکه یافت اسلام آورد و از نیّت او که گاهگاه در زبانش جاری می شد آن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درون خود نسبت به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چیزی حس می کنم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همچنین می دانست که ابوسفیان سعی در برانگیختن فتنه از ورای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داشت و به همین دلیل پیشنهاد و پیشنهاد دهنده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آن که امام علیه السلام در آغاز از بیعت با ابوبکر خودداری کرد، با دیدن رأس فتنه و شاخهای تیز آن و ارتداد عده ای از اسلام و خطرِ تهدید کننده دین و مسلمانان به پا 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تسلیمم، مادام که کار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یابد و جز همراهیِ علی کار نگشاید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آن گاه در کنار ابوبکر به جهاد علیه مرتدان، در سراسر جزیره برخاست و مسلمانان را به دفاع از نظام در برابر این فتنه موعظه می فرمود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کوشش های حضرت در حمایت از نظام اسلامی همچنان در روزگار عمر بن خطاب ادامه یافت که او پیوسته پناه خویش را حکمت و فقه امام در ساعات دشواری می دید و پشتیبانی و خیرخواهی حضرتش را به چشم مشاهده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روزگار عثمان رخ داد، پیوندی با فتنه طراحی شده از سوی بنی امیه و کارگزاران حکومت داشت که در دامنه قدرت خلیفه حاکم بود و معاویه پسر ابوسفیان در رأس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میراث برِ نیّت های پدر در کنار حرص به خلافت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بود که امام واداشته شد موضع پیشین خود را در شرایط جدید و </w:t>
      </w:r>
    </w:p>
    <w:p>
      <w:pPr>
        <w:pStyle w:val="BookText"/>
        <w:rPr/>
      </w:pPr>
      <w:r>
        <w:rPr>
          <w:rFonts w:ascii="IRNazanin" w:hAnsi="IRNazanin" w:eastAsia="IRNazanin"/>
          <w:color w:val="111111"/>
          <w:sz w:val="28"/>
          <w:sz w:val="28"/>
          <w:szCs w:val="28"/>
          <w:rtl w:val="true"/>
          <w:lang w:bidi="fa-IR"/>
        </w:rPr>
        <w:t>پس از تحقق فتنه از گذر کشتن عثمان بن عفان تغییر دهد و بر خود واجب بیند پیشنهاد خلافت را پذیرا باشد تا نظام اسلامی را از چنگ منافقان نجات بخشد، و بی شک تواناییِ علی بن ابی طالب علیه السلام در کار نجات بخشیِ نظام اگر نگوییم بی مانند شمرده می شد از همه پیداتر بود؛ زیرا او در کنار پیامبر صلی الله علیه و آله دگرگونی این نظام را از همان آغاز پیدایی تا روزگار کمال شاهد بود، وجه دیگر امتیازش نیز در این مبارزه پی گیر، تأثیری پایدار در همه مراحل سازندگی بود که در طول زندگی پیامبر صلی الله علیه و آله، چه در عرصه فقه و قضاء و چه در میدانهای پیاپی جهاد در راه خدا، در جنگ و صلح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از هنگامی که با چنین رویدادی رویارو گشته که سخت ترین برخورد فکری، سیاسی و مبارزاتی را از سر گذرانده بود که جامعه اسلامی با آن آشنایی داشت تا نظام اسلامی را در برابر خطری پشتیبانی کند که گریبان حکومت اسلامی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مقدمه ای پیرامون ظهور علی علیه السلام و تجربه سیاسی آن حضرت</w:t>
      </w:r>
    </w:p>
    <w:p>
      <w:pPr>
        <w:pStyle w:val="BookText"/>
        <w:rPr/>
      </w:pPr>
      <w:r>
        <w:rPr>
          <w:rFonts w:ascii="IRNazanin" w:hAnsi="IRNazanin" w:eastAsia="IRNazanin"/>
          <w:color w:val="111111"/>
          <w:sz w:val="28"/>
          <w:sz w:val="28"/>
          <w:szCs w:val="28"/>
          <w:rtl w:val="true"/>
          <w:lang w:bidi="fa-IR"/>
        </w:rPr>
        <w:t>پیش از رسیدن به مسند خلافت سخن خواهیم گفت تا اثر تجربه کسب شده در این مرحله و نقش آن بر مرحله پس از آن را باز شناسیم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تجربه حکومت، موضوع این بحث است و سپس سخن از عوامل تغییر این تجربه از دیگر تجربه ها از گذر نمادهای اجتماعی و سیاسی و خطرزایی به میان خواهد آمد که نظام موجود را تهدید کرده است و پس از آن از ره آوردی فکری خواهیم گفت که این تجربه در عرصه های سیاسی، اجتماعی و اقتصادی داشته است</w:t>
      </w:r>
      <w:r>
        <w:rPr>
          <w:rFonts w:eastAsia="IRNazanin" w:cs="IRNazanin"/>
          <w:color w:val="111111"/>
          <w:sz w:val="28"/>
          <w:szCs w:val="28"/>
          <w:rtl w:val="true"/>
          <w:lang w:bidi="fa-IR"/>
        </w:rPr>
        <w:t xml:space="preserve">. </w:t>
      </w:r>
      <w:bookmarkStart w:id="28" w:name="pg4293_26176"/>
    </w:p>
    <w:p>
      <w:pPr>
        <w:pStyle w:val="Heading2"/>
        <w:numPr>
          <w:ilvl w:val="1"/>
          <w:numId w:val="1"/>
        </w:numPr>
        <w:rPr/>
      </w:pPr>
      <w:bookmarkStart w:id="29" w:name="__RefHeading___Toc711119_1479056682"/>
      <w:bookmarkStart w:id="30" w:name="_Toc9"/>
      <w:bookmarkEnd w:id="28"/>
      <w:bookmarkEnd w:id="29"/>
      <w:r>
        <w:rPr>
          <w:rtl w:val="true"/>
        </w:rPr>
        <w:t>فصل اول</w:t>
      </w:r>
      <w:r>
        <w:rPr>
          <w:rtl w:val="true"/>
        </w:rPr>
        <w:t xml:space="preserve">: </w:t>
      </w:r>
      <w:r>
        <w:rPr>
          <w:rtl w:val="true"/>
        </w:rPr>
        <w:t>مرحله پیش از تجربه حکومت</w:t>
      </w:r>
      <w:bookmarkEnd w:id="30"/>
    </w:p>
    <w:p>
      <w:pPr>
        <w:pStyle w:val="Heading3"/>
        <w:numPr>
          <w:ilvl w:val="2"/>
          <w:numId w:val="1"/>
        </w:numPr>
        <w:rPr/>
      </w:pPr>
      <w:bookmarkStart w:id="31" w:name="__RefHeading___Toc711121_1479056682"/>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علی بن ابی طالب علیه السلام نخستین مؤمن به رسول خدا صلی الله علیه و آله پس از همسر آن حضرت، خدیجه دختر خویلد بود و آنچه را حضرتش از جانب خداوند آورده بود،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نقل می کنند که بحران سختی دامنگیر قریش شده، سنگینی خود را به دوش ابوطالب، پدر امام علی و عموی پیامبر صلی الله علیه و آله،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از عموی خویش گرفته، عهده دار تربیت او شد و پیوسته با او بود تا آن که خداوند حضرتش را به پیامبری برانگیخت و علی به او ایمان آورد و در پی اش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هنگام نماز، پیامبر صلی الله علیه و آله پنهان از عموی خود ابوطالب و دیگر عموها و بستگان به دره های مکه می رفت و علی نیز همراهی اش می کرد و در آنجا با هم به نماز می ایستادند و چون غروب می شد هر دو به مکه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 تا مدّتی نامعلوم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ابوطالب ایشان را در حالی که هر دو نماز می خواندند، دید پس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کدام دین است که تو را پایبند به آن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خدا، دین فرشتگان، دین پیامبران و دین پدرمان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ترینِ کسانی هستی که نصیحت او گفته ام و به هدایتش خوانده ام، همچنان که شایسته ترین اجابت کنندگان من در دعوت به این دینی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توانم دینِ خود و پدرانم را ترک گویم و آنچه ایشان بر آن </w:t>
      </w:r>
      <w:bookmarkStart w:id="33" w:name="pg4293_26177"/>
    </w:p>
    <w:p>
      <w:pPr>
        <w:pStyle w:val="BookText"/>
        <w:rPr/>
      </w:pPr>
      <w:bookmarkEnd w:id="33"/>
      <w:r>
        <w:rPr>
          <w:rFonts w:ascii="IRNazanin" w:hAnsi="IRNazanin" w:eastAsia="IRNazanin"/>
          <w:color w:val="111111"/>
          <w:sz w:val="28"/>
          <w:sz w:val="28"/>
          <w:szCs w:val="28"/>
          <w:rtl w:val="true"/>
          <w:lang w:bidi="fa-IR"/>
        </w:rPr>
        <w:t>بوده اند وانَهم امّا به خدا سوگند تا زنده باشم در برابر آنچه ناخشنودش داری خواهم ایستاد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آورده اند که ابوطالب به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دین است که بر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ایمان آورده ام و آنچه او آورده تصدیق کرده با او نماز خوانده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تو را جز به خیر نخوانَد، پس همراهی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بن ابی طالب در حالی اسلام آورد که تنها ده سال داشت</w:t>
      </w:r>
      <w:r>
        <w:rPr>
          <w:rFonts w:eastAsia="IRNazanin" w:cs="IRNazanin"/>
          <w:color w:val="111111"/>
          <w:sz w:val="28"/>
          <w:szCs w:val="28"/>
          <w:rtl w:val="true"/>
          <w:lang w:bidi="fa-IR"/>
        </w:rPr>
        <w:t>.</w:t>
      </w:r>
    </w:p>
    <w:p>
      <w:pPr>
        <w:pStyle w:val="Heading3"/>
        <w:numPr>
          <w:ilvl w:val="2"/>
          <w:numId w:val="1"/>
        </w:numPr>
        <w:rPr/>
      </w:pPr>
      <w:bookmarkStart w:id="34" w:name="__RefHeading___Toc711123_1479056682"/>
      <w:bookmarkStart w:id="35" w:name="_Toc11"/>
      <w:bookmarkEnd w:id="34"/>
      <w:r>
        <w:rPr>
          <w:rtl w:val="true"/>
        </w:rPr>
        <w:t>جهاد در کنار رسول خدا</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نخستین باری است که او خود را آماده می کند فدایی رسول خدا و آیین جدید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همه قریشیان علیه پیامبر صلی الله علیه و آله توطئه ای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پیشنهاد ابوجهل پسر هشام از هر قبیله جوانی تیزتک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 پیامبر فرود آمده، هریک با ضربه اش او را کشته و خونش میان همه قبیله ها تقسیم شود تا دیگر پسران عبد مناف نتوانند به جنگ همگان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 آله آمد و گفت امشب بر بسترت مخواب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شب به کمین او نشستند تا او به خواب رفته امکان هجوم بر او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دیدن جای آنان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من بخواب و رواندازم را روی خود انداز و بدان که آسیبی از ایشان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کمین کننده وارد خانه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بستر برمی خیزد، چون به نزدیکی او رسیده، او را شناخته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نگاهبانِ او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عقب رانده و کتک زنان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آنجا محبوسش ساختند و پس رهایش کردند و خداوند، پیامبر خویش را از مکر آنان نجات بخشید و این چنین بر او وحی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درباره تو نیرنگ می کردند </w:t>
      </w:r>
    </w:p>
    <w:p>
      <w:pPr>
        <w:pStyle w:val="BookText"/>
        <w:rPr/>
      </w:pPr>
      <w:r>
        <w:rPr>
          <w:rFonts w:ascii="IRNazanin" w:hAnsi="IRNazanin" w:eastAsia="IRNazanin"/>
          <w:color w:val="111111"/>
          <w:sz w:val="28"/>
          <w:sz w:val="28"/>
          <w:szCs w:val="28"/>
          <w:rtl w:val="true"/>
          <w:lang w:bidi="fa-IR"/>
        </w:rPr>
        <w:t xml:space="preserve">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و نیرنگ می زدند و خدا تدبیر می کرد، و خدا بهترین تدبیر کنندگان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بدین ترتیب از خروج پیامبر از مکه جز علی و ابوبکر باخبر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خروج خود آگاه ساخت و فرمانش داد تا در مکه بماند و امانت های مردم نزد پیامبر را به ایشان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مکه کسی چیز با ارزشی نداشت که بیمی بر آن رود مگر آن که آن را نزد پیامبر خدا به امانت می نهاد، چه، راستی و امانت داری اش شناخته شده بود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اگر بخواهیم اندکی از همراهی های علی علیه السلام با رسول خدا صلی الله علیه و آله باز گوییم، شایسته است گفته شود که آن حضرت در همه جنگها، قهرمان و مدافع پیامبر و پیامبری و شریک حضرتش در اداره کارها و فرماندهی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علمدار پیامبر در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سعد بن عباده پرچم انصار بر دوش داشت علی علیه السلامرو در روی ولید بن عقبه قرار گرفت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کُدْر نیز علمدار پیامبر بود چنان که در جنگ با بنی نضیر نیز عَلَم پیامبر را بر دوش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روز خندق، قهرمان نام آور عرب، عمرو بن عبدود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پیامبرش و اسلام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مبارزه ات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ندارم تو را بکشم</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علی او را بر زمین افکند مشرکان آن دیدند که گران تر از آن ندیده بودند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نخستینِ مسلمانان و درخشان ترینِ مبارزان و مجاهدان راه ترویج آیین اسلام و دفاع از پیامبر و پیامبری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عجیب نیست که این پیشگامی، بهره ای از دانش، تجربه، پختگی، و توان را برای او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شجاعِ اسلام و قهرمانی </w:t>
      </w:r>
    </w:p>
    <w:p>
      <w:pPr>
        <w:pStyle w:val="BookText"/>
        <w:rPr/>
      </w:pPr>
      <w:r>
        <w:rPr>
          <w:rFonts w:ascii="IRNazanin" w:hAnsi="IRNazanin" w:eastAsia="IRNazanin"/>
          <w:color w:val="111111"/>
          <w:sz w:val="28"/>
          <w:sz w:val="28"/>
          <w:szCs w:val="28"/>
          <w:rtl w:val="true"/>
          <w:lang w:bidi="fa-IR"/>
        </w:rPr>
        <w:t>بود که کسی تاب مقاومت در برابرش نداشت و بی شک برجسته ترین نمودِ اندیشه و قانون دینی بود و برترین نمونه و الگوی همه ارزشهایی که این اندیشه و شریعت داعیه دار آن شمرده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تشخیص دهنده ای که رسول خدا صلی الله علیه و آله به او ارزانی داشت برای آن بود تا در جنگ و صلح شریک او باشد و بر یاری جستن از شجاعت و خردورزی او در خطرناک ترین شرایط و مناسبات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جنگ علی در خیبر برجسته ترین و قوی 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گهگاهی پیامبر صلی الله علیه و آله در نیمی از سرِ خود درد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دو روز از خانه بیرون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چون به خیبر وارد شد همان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آمده، در میان مردم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پرچم رسول خدا صلی الله علیه و آله را برگرفت و جنگی سخت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خبر آن به رسول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فردا عَلَم به مردی خواهم داد که خدا و رسول را دوست داشته، خدا و رسول دوستش دارند و او به راحتی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قریش گردن می کشید و امید داشت او صاحب این افتخار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صبح هنگام علی علیه السلام سوار بر شتر در کنار خیمه پیامبر خدا ظاهر شد در حالی که از شدّت چشم درد، دیده بر هم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نزدیک شد و پیامبر آب دهان مبارک خود به دو دیده اش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چشم درد بود که آهنگ 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آلهپرچم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که لباسی ابریشمین و قرمز رنگ بر تن داشت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بر دوش به شهر خیبر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دژ با کلاه خودی خاکی رنگ و سنگی چون تخم مرغ که سوراخش کرده بر بالای آن تعبیه کرده بود، رجز خوان خارج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خیبرُ اَنّی مرحبٌ</w:t>
      </w:r>
    </w:p>
    <w:p>
      <w:pPr>
        <w:pStyle w:val="BookText"/>
        <w:rPr/>
      </w:pPr>
      <w:r>
        <w:rPr>
          <w:rFonts w:ascii="Amiri" w:hAnsi="Amiri" w:eastAsia="Amiri" w:cs="Amiri"/>
          <w:color w:val="111111"/>
          <w:sz w:val="28"/>
          <w:sz w:val="28"/>
          <w:szCs w:val="28"/>
          <w:rtl w:val="true"/>
          <w:lang w:bidi="ar-SA"/>
        </w:rPr>
        <w:t>شاکی السلاحِ بَطَلٌ مجرّبُ</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سَمّتنی اُمّیحَیْدَرة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أکیلُکُمْ بِالسَّیْفِ کَیْلَ السَّنّدَرَة </w:t>
      </w:r>
      <w:bookmarkStart w:id="36" w:name="pg4293_26180"/>
    </w:p>
    <w:p>
      <w:pPr>
        <w:pStyle w:val="BookText"/>
        <w:rPr/>
      </w:pPr>
      <w:bookmarkEnd w:id="36"/>
      <w:r>
        <w:rPr>
          <w:rFonts w:ascii="Amiri" w:hAnsi="Amiri" w:eastAsia="Amiri" w:cs="Amiri"/>
          <w:color w:val="111111"/>
          <w:sz w:val="28"/>
          <w:sz w:val="28"/>
          <w:szCs w:val="28"/>
          <w:rtl w:val="true"/>
          <w:lang w:bidi="ar-SA"/>
        </w:rPr>
        <w:t>لیث بغاباتٍ شدیدٌ قسورة</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هم درآویختند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 دستی کرد و ضربه ای به او وارد ساخت که سنگ، کلاه خود و سرِ او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با سر به زمین افتاد و علی شهر را گرفت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او در فتح مکه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 که از مهمترین مراحل جهاد در راه خدا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سعد بن عباده دستور داده بود در پوشش متکدیان وارد شهر شود و برخی از اهل علم نقل کرده اند که سعد در چنین وضعی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 حماسه است، امروز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مهاجران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آن نیستیم که از قریش بیم به دل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حضرتش صلی الله علیه و آله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 و عَلَم از او بِستان و تو همان باش که آن را وارد مکه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7" w:name="__RefHeading___Toc711125_1479056682"/>
      <w:bookmarkStart w:id="38" w:name="_Toc12"/>
      <w:bookmarkEnd w:id="37"/>
      <w:r>
        <w:rPr>
          <w:rtl w:val="true"/>
        </w:rPr>
        <w:t>اعتماد پیامبر به علی</w:t>
      </w:r>
      <w:bookmarkEnd w:id="38"/>
    </w:p>
    <w:p>
      <w:pPr>
        <w:pStyle w:val="BookText"/>
        <w:rPr/>
      </w:pPr>
      <w:r>
        <w:rPr>
          <w:rFonts w:ascii="IRNazanin" w:hAnsi="IRNazanin" w:eastAsia="IRNazanin"/>
          <w:color w:val="111111"/>
          <w:sz w:val="28"/>
          <w:sz w:val="28"/>
          <w:szCs w:val="28"/>
          <w:rtl w:val="true"/>
          <w:lang w:bidi="fa-IR"/>
        </w:rPr>
        <w:t>آن حضرت صلی الله علیه و آله به حکمت و درایت علی علیه السلام سخت باورمند بود و از همین رو در رویارویی با دشواری ها او را به یاری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بود که چون خالد بن ولید متعرّض بنی جذیمه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پیامبر خدا او را به دعوت آن قوم فرستاده بود و وی در مقام نبرد با ایشان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به جای او گمارد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در مکه بود که خالد بن ولید را نزد بنی جذیمة بن عامر در غمیصاء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جاهلیت از بنیمغیره آسیب هایی دیده، عوف، پدر عبدالرحمان بن عوف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همراه خالد بن ولید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بنی جذیمه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 زمین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 خدا و </w:t>
      </w:r>
    </w:p>
    <w:p>
      <w:pPr>
        <w:pStyle w:val="BookText"/>
        <w:rPr/>
      </w:pPr>
      <w:r>
        <w:rPr>
          <w:rFonts w:ascii="IRNazanin" w:hAnsi="IRNazanin" w:eastAsia="IRNazanin"/>
          <w:color w:val="111111"/>
          <w:sz w:val="28"/>
          <w:sz w:val="28"/>
          <w:szCs w:val="28"/>
          <w:rtl w:val="true"/>
          <w:lang w:bidi="fa-IR"/>
        </w:rPr>
        <w:t>پیامبرش سلاح برنمی گیریم که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پیام آور خدا به چه کاری تو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جمع آوری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گسیلت داشته که این شتر و گوسفند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 زمین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داریم که به کینه جاهلیت گرفتارمان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ایشان رو گرداند و اهل قبیله اذان گفته 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شد، اسبان به جانب ایشان راند و جنگجویان شان کشته و زن و فرزندشان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کرده خالد نزد تو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را فرستاد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ایشان برو و در کارشان با دقت بنگر و آنچه در جاهلیت گذشته است را زیر پا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آنچه از ایشان گرفته شده بود، حتّی عقال مردان و قلاده سگها را به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پولی را که از یمن رسیده بود به امام داد و امام آن را فدیه کشتگان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مانده آن پول را نیز به ایشان داد تا رسول خدا را در مورد آنچه داشته و نداشته، حلال کنند و پس از آن بود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کردی از شتران سرخ موی دوست 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روز بود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چون پیامبر صلی الله علیه و آله عازم جنگ تبوک شد، علی علیه السلام را مسؤول خانواده خویش قرار داده به حضرتش فرمود نماز را به جای ایشان با مردم مدینه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علی به خاطر همراه نشدن با پیامبر، لب به شکوه گشود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ات نکند که نسبت به من چون هارون به موسی باشی؟ با این تفاوت که هیچ پیامبری پس از من نیست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همچنین او را به یمن فرستاد و قبیله هَمْدان به دست او اسلام آوردند</w:t>
      </w:r>
      <w:r>
        <w:rPr>
          <w:rStyle w:val="FootnoteAnchor"/>
          <w:rtl w:val="true"/>
        </w:rPr>
        <w:footnoteReference w:id="2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پیامبر صلی الله علیه و آله خبر رسید که حاطب بن ابی بقعه به قریش نامه ای نوشته، در </w:t>
      </w:r>
      <w:bookmarkStart w:id="39" w:name="pg4293_26182"/>
    </w:p>
    <w:p>
      <w:pPr>
        <w:pStyle w:val="BookText"/>
        <w:rPr/>
      </w:pPr>
      <w:bookmarkEnd w:id="39"/>
      <w:r>
        <w:rPr>
          <w:rFonts w:ascii="IRNazanin" w:hAnsi="IRNazanin" w:eastAsia="IRNazanin"/>
          <w:color w:val="111111"/>
          <w:sz w:val="28"/>
          <w:sz w:val="28"/>
          <w:szCs w:val="28"/>
          <w:rtl w:val="true"/>
          <w:lang w:bidi="fa-IR"/>
        </w:rPr>
        <w:t>آن به ایشان از آمادگی پیامبر برای حرکت به سویشان خبر داده است و نامه را به زنی از مزینه داده و او آن را در سرِ خود پنهان ساخته ؛ پیامبر صلی الله علیه و آله علی بن ابی طالب و زبیر بن عوام را برای یافتن نامه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با انکارِ زن رو به رو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رسول خدا دروغ نگفته، چنان که ما نیز دروغ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ما خواهی داد و گرنه حجابت از سر برخواهیم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نامه را بیرون آورد و حاطب رسوا شد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بدین ترتیب، شمشیر و قلم دو یار دیرین علی بن ابی طالب را در راه طولانی اش در برپایی دادگری و برابری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که اسلام بشارت آن داده، پایه های آن را</w:t>
      </w:r>
    </w:p>
    <w:p>
      <w:pPr>
        <w:pStyle w:val="BookText"/>
        <w:rPr/>
      </w:pPr>
      <w:r>
        <w:rPr>
          <w:rFonts w:ascii="IRNazanin" w:hAnsi="IRNazanin" w:eastAsia="IRNazanin"/>
          <w:color w:val="111111"/>
          <w:sz w:val="28"/>
          <w:sz w:val="28"/>
          <w:szCs w:val="28"/>
          <w:rtl w:val="true"/>
          <w:lang w:bidi="fa-IR"/>
        </w:rPr>
        <w:t>تعیین و ابزار پیاده نمودنش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از همراهی پیامبر صلی الله علیه و آله در مقابله با قوم گرایی و عادات جاهلی آغاز و تا ایستادن دلیرانه در برابر همه خطرهایی که نظام نوپای اسلامی را تهدید می کرد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خطرهایی که اسلام می کوشید، شعله عشق به آنهار را در دل صاحبان آن میرانده، خیرخواهی و صلاح را در آن جای دهد</w:t>
      </w:r>
      <w:r>
        <w:rPr>
          <w:rFonts w:eastAsia="IRNazanin" w:cs="IRNazanin"/>
          <w:color w:val="111111"/>
          <w:sz w:val="28"/>
          <w:szCs w:val="28"/>
          <w:rtl w:val="true"/>
          <w:lang w:bidi="fa-IR"/>
        </w:rPr>
        <w:t>.</w:t>
      </w:r>
    </w:p>
    <w:p>
      <w:pPr>
        <w:pStyle w:val="Heading3"/>
        <w:numPr>
          <w:ilvl w:val="2"/>
          <w:numId w:val="1"/>
        </w:numPr>
        <w:rPr/>
      </w:pPr>
      <w:bookmarkStart w:id="40" w:name="__RefHeading___Toc711127_1479056682"/>
      <w:bookmarkStart w:id="41" w:name="_Toc13"/>
      <w:bookmarkEnd w:id="40"/>
      <w:r>
        <w:rPr>
          <w:rtl w:val="true"/>
        </w:rPr>
        <w:t>خیر اندیشی و کمک فکری به جانشینان پیامبر</w:t>
      </w:r>
      <w:bookmarkEnd w:id="41"/>
    </w:p>
    <w:p>
      <w:pPr>
        <w:pStyle w:val="BookText"/>
        <w:rPr/>
      </w:pPr>
      <w:r>
        <w:rPr>
          <w:rFonts w:ascii="IRNazanin" w:hAnsi="IRNazanin" w:eastAsia="IRNazanin"/>
          <w:color w:val="111111"/>
          <w:sz w:val="28"/>
          <w:sz w:val="28"/>
          <w:szCs w:val="28"/>
          <w:rtl w:val="true"/>
          <w:lang w:bidi="fa-IR"/>
        </w:rPr>
        <w:t>ارج گذاری پیامبر صلی الله علیه و آله نسبت به علی علیه السلام و اعتماد وافر حضرتش به وی، آوازه ای بلند را برای او موجب شد که دامنه آن تا روزگار عمر بن خطاب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رویارویی با هر مشکلی که حلّ آن را دشوار می یافت از علی بن ابی طالب کمک می خواست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مردم را در مدینه و پس از شنیدن خبر فتح قادسیه و دمشق جمع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بازرگان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حلال بودن این ثروت برای من چیست؟ هر یک سخنی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و خانواده ات را به سامانی رساند؛ بیش از این </w:t>
      </w:r>
    </w:p>
    <w:p>
      <w:pPr>
        <w:pStyle w:val="BookText"/>
        <w:rPr/>
      </w:pPr>
      <w:r>
        <w:rPr>
          <w:rFonts w:ascii="IRNazanin" w:hAnsi="IRNazanin" w:eastAsia="IRNazanin"/>
          <w:color w:val="111111"/>
          <w:sz w:val="28"/>
          <w:sz w:val="28"/>
          <w:szCs w:val="28"/>
          <w:rtl w:val="true"/>
          <w:lang w:bidi="fa-IR"/>
        </w:rPr>
        <w:t>از آنِ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سخن علی بن ابی طالب است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عدی بن سهل نقل است که چون مردم شام در رویارویی با فلسطینیان از عمر کمک خواستند؛ عمر، علی علیه السلام را به جای خویش بر امور کشور گمارد و شخصا برای یاوری ایشان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کجا می روی؟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عمر، در بحرانی ترین زمانِ کار مسلمانان در جنگ و صلح روی به علی نموده و از رأی استوار او مدد جسته و بدان عمل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عمار یاسر نامه</w:t>
      </w:r>
    </w:p>
    <w:p>
      <w:pPr>
        <w:pStyle w:val="BookText"/>
        <w:rPr/>
      </w:pPr>
      <w:r>
        <w:rPr>
          <w:rFonts w:ascii="IRNazanin" w:hAnsi="IRNazanin" w:eastAsia="IRNazanin"/>
          <w:color w:val="111111"/>
          <w:sz w:val="28"/>
          <w:sz w:val="28"/>
          <w:szCs w:val="28"/>
          <w:rtl w:val="true"/>
          <w:lang w:bidi="fa-IR"/>
        </w:rPr>
        <w:t xml:space="preserve">معروف خود به عمر را در حدود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نوشت و گزارش نبرد نهاوند و خبر جمع آوری نیروهای ایرانی از سراسر کشور را داد، عمر نامه به دست از خانه خارج و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الهی به جای آورد و پس از آن خطرهای حلقه زده بر عربِ کوفه و بصره را گوشزد کرد و یادآور شد که با خطر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 وطن و گرفتار آمدن به جنگ در خانه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نظر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و پس از او عثمان بن عفان به سخن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خواستار آن شد تا از شامیان و بصریان و اهل یمن بخواهند به جانب مرزها حرکت کنند و عمر و همراهانش نیز برای رویارویی با ایرانیان، عازم 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به علی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رأی عثمان را نپذیرفت تا مبادا سرزمین از مردم خالی شده، دشمن با حمله ای غافلگیرانه بر آنان هجوم آورد و کس نباشد که به دفاع برخیزد و چنین نظر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این کار به شامیان نامه ای بنویس که دو سوم آنان در شام مانده یک سوم شان حرکت کنند، عمان و دیگر شهرها و آبادی ها نیز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نیز همین بود امّا دوست داشتم بیشتر همراهی ام کنید و بدین ترتیب نامه ای به همه شهرها نوشت ؛ آن ساعات، دشوارترین زمان و خطرناک ترین تهدید برای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w:t>
      </w:r>
    </w:p>
    <w:p>
      <w:pPr>
        <w:pStyle w:val="BookText"/>
        <w:rPr/>
      </w:pPr>
      <w:r>
        <w:rPr>
          <w:rFonts w:ascii="IRNazanin" w:hAnsi="IRNazanin" w:eastAsia="IRNazanin"/>
          <w:color w:val="111111"/>
          <w:sz w:val="28"/>
          <w:sz w:val="28"/>
          <w:szCs w:val="28"/>
          <w:rtl w:val="true"/>
          <w:lang w:bidi="fa-IR"/>
        </w:rPr>
        <w:t xml:space="preserve">عمر بن خطاب بود ؛ او نظر علی را از هر جهت قابل پذیرش و عمل می دید که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صادق، پخته و دانای بُنِ کارهاست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هنگامی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قیام بنی تغلب و خودداری از پرداخت جزیه از سوی ایشان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مشورت خواست و نظر ایشان را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سعد بن مالک از آنان دو چندان زکات نستانده؟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عمل کرد</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به جای جزیه از آنان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دشوارترین لحظه ها و حساس ترین شرایط به مشورت با امام علیه السلام تکیه و اعتماد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مسیب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برای دو سال و نیم خلافت خود تاریخ نوشت،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مشورت علی بن ابی طالب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مردم را گرد آورد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روز بنویسیم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را چه روزی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پیامبر صلی الله علیه و آله هجرت کرد و سرزمین شرک را ترک گفت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مشورت دیگری نیز در موضوعی پر اهمیّت از سوی علی علیه السلام به عمر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اصحاب پیامبر صلی الله علیه و آله در خصوص زمینهای پیرامون کوفه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میان خود قسمت می کنیم و چون رأی علی علیه السلام جست،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آن را تقسیم کنی برای آیندگان چیزی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آن را در اختیارشان گذاری تا در آن کار کنند و همه ما از آن بهره بریم و هم برای آیندگان چیزی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توفیق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این، عثمان بن حنیف و حذیفة بن یمان را به اندازه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مورد اشاره فرستاد و به آن دو دستور داد به کسی بیش از توانش زمین ندهند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حضرتش بزرگترین مشکلات قرار گرفته پیش روی مسلمانان را، چه در فتوحات و چه در کار خراج و مانند آن، که به عنوان برجسته ترین قانون به کمال رسیده در روزگار خلیفه دوم شناخته می شود،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اندیشی و صداقت علی علیه السلام در این رایزنی ها، ناشی از بیم او بر نظام اسلامی</w:t>
      </w:r>
    </w:p>
    <w:p>
      <w:pPr>
        <w:pStyle w:val="BookText"/>
        <w:rPr/>
      </w:pPr>
      <w:r>
        <w:rPr>
          <w:rFonts w:ascii="IRNazanin" w:hAnsi="IRNazanin" w:eastAsia="IRNazanin"/>
          <w:color w:val="111111"/>
          <w:sz w:val="28"/>
          <w:sz w:val="28"/>
          <w:szCs w:val="28"/>
          <w:rtl w:val="true"/>
          <w:lang w:bidi="fa-IR"/>
        </w:rPr>
        <w:t>و خطرهایی بود که از داخل و خارج، کیان این نظام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چنین هدفی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ارائه دیدگاههای خود در روزگار خلیفه سوم، عثمان بن عفان نیز دریغ نورزید، با این فرق که او، عامل به خیرخواهی های امام نبود بلکه عکس آنچه امام علیه السلام پیش روی او می نهاد عمل می کرد و این دقیقا همان چیزی بود که احساس نگرانی و خطر را در همسر وی، نائله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جریان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 که سخن علی را شنیده ام سکوت کنم یا کلامی گویم؟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درباره تو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دشمنی ای با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مطیع مروان بن حکمی و او تو را به هر کجا که بخواهد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پروای خدای بی شریک داشته باش و سنّت دو خلیفه پیشین پیش گیر که اگر فرمانِ مروان کنی تو را به کشتن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نزد مردم، منزلت و محبّتی ندارد بلکه مردم به خاطر مروان ترکِ تو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بفرست و از او صلاحِ کار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نزدیک تر است و اهل نافرمانی نباشد</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خصوص عدم اعتنای عثمان به نصیحت های علی علیه السلام از این واقعه یاد می کنیم که عثمان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عمر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خود را به معاویه وانهاده بود؟ علی علیه السلام ضمن پرهیز دادن از دخالت های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معاویه بیش از یرفأ، غلام عمر، از او می ترسید؟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بی مشورت با تو امور را رتق و فتق می کند و این در حالی است که تو می دانی و او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خبرها به تو </w:t>
      </w:r>
      <w:bookmarkStart w:id="42" w:name="pg4293_26186"/>
    </w:p>
    <w:p>
      <w:pPr>
        <w:pStyle w:val="BookText"/>
        <w:rPr/>
      </w:pPr>
      <w:bookmarkEnd w:id="42"/>
      <w:r>
        <w:rPr>
          <w:rFonts w:ascii="IRNazanin" w:hAnsi="IRNazanin" w:eastAsia="IRNazanin"/>
          <w:color w:val="111111"/>
          <w:sz w:val="28"/>
          <w:sz w:val="28"/>
          <w:szCs w:val="28"/>
          <w:rtl w:val="true"/>
          <w:lang w:bidi="fa-IR"/>
        </w:rPr>
        <w:t>می رسد امّا در برابر او خاموشی</w:t>
      </w:r>
      <w:r>
        <w:rPr>
          <w:rStyle w:val="FootnoteAnchor"/>
          <w:rtl w:val="true"/>
        </w:rPr>
        <w:footnoteReference w:id="29"/>
      </w:r>
    </w:p>
    <w:p>
      <w:pPr>
        <w:pStyle w:val="Heading3"/>
        <w:numPr>
          <w:ilvl w:val="2"/>
          <w:numId w:val="1"/>
        </w:numPr>
        <w:rPr/>
      </w:pPr>
      <w:bookmarkStart w:id="43" w:name="__RefHeading___Toc711129_1479056682"/>
      <w:bookmarkStart w:id="44" w:name="_Toc14"/>
      <w:bookmarkEnd w:id="43"/>
      <w:r>
        <w:rPr>
          <w:rtl w:val="true"/>
        </w:rPr>
        <w:t>اجتهاد و داوری</w:t>
      </w:r>
      <w:bookmarkEnd w:id="44"/>
    </w:p>
    <w:p>
      <w:pPr>
        <w:pStyle w:val="BookText"/>
        <w:rPr/>
      </w:pPr>
      <w:r>
        <w:rPr>
          <w:rFonts w:ascii="IRNazanin" w:hAnsi="IRNazanin" w:eastAsia="IRNazanin"/>
          <w:color w:val="111111"/>
          <w:sz w:val="28"/>
          <w:sz w:val="28"/>
          <w:szCs w:val="28"/>
          <w:rtl w:val="true"/>
          <w:lang w:bidi="fa-IR"/>
        </w:rPr>
        <w:t>چاره ای نیست که گفته آید علی بن ابی طالب با همه پیشی اش از خلفا در تحکیم پایه های نظام اسلامی، فراتر از کارِ سیاسی، در اجتهاد و داوری نیز از آنان پیشی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قضیّه زنی دیوانه که عمر بن خطاب به دلیل وضع حمل در شش ماهگی، فرمان سنگسار کردن او را صادر کرده بود، مورد مشورت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حمل و شیرخوارگی او سی ماه است</w:t>
      </w:r>
      <w:r>
        <w:rPr>
          <w:rStyle w:val="FootnoteAnchor"/>
          <w:rtl w:val="true"/>
        </w:rPr>
        <w:footnoteReference w:id="30"/>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دو سال کامل فرزندان خود را شیر دهند</w:t>
      </w:r>
      <w:r>
        <w:rPr>
          <w:rStyle w:val="FootnoteAnchor"/>
          <w:rtl w:val="true"/>
        </w:rPr>
        <w:footnoteReference w:id="31"/>
      </w:r>
      <w:r>
        <w:rPr>
          <w:rFonts w:ascii="IRNazanin" w:hAnsi="IRNazanin" w:eastAsia="IRNazanin"/>
          <w:color w:val="111111"/>
          <w:sz w:val="28"/>
          <w:sz w:val="28"/>
          <w:szCs w:val="28"/>
          <w:rtl w:val="true"/>
          <w:lang w:bidi="fa-IR"/>
        </w:rPr>
        <w:t>از این دو آیه نتیجه می شود که کمترین مدّت بارداری شش ماه 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تکلیف از دیوانه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رأی حضرتش را پذیرفت و فرمان خود لغو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شده بود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موردی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کرد و پس از آن عزم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زن مانع او شدند و مرد را واداشتند در صورتی که خرجیِ یک ماه زن را ندهد وی را طلاق دهد، موعد فرا رسید و مرد چیزی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 زن نزد علی علیه السلام آمدند،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در سختی افکندید که وادار به طلاق همسر خود شد؟ پس همسر او را به وی بازگرداند، و حکم به طلاق نکردند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دیگر آن که نقل شده زنی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زفاف شد دوست خود را پنهانی وارد اتاق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وارد اتاق شد و با مشاهده مردی بیگانه به یکدیگر درآویختند و دوست آن زن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نیز به دفاع از دوست، نو همسر خود را </w:t>
      </w:r>
    </w:p>
    <w:p>
      <w:pPr>
        <w:pStyle w:val="BookText"/>
        <w:rPr/>
      </w:pP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حضرتش علیه السلام حکم فرمود که دیه مرد بیگانه بر زن است زیرا او اسباب کشته شدن همسر خود را فراهم کرده و وی در کشتن آن مرد معذور و بی گناه بوده است، که از خویش و شرافتِ خود دفاع نموده بود بلکه از دیدگاه شرع، مأمور به این دفاع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قصاص قتل همسر، فرمان دادند که آن زن را نیز بکشند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نمونه ای دیگر؛ از عمر درباره مردی که زن پدرش با همکاری دوست خود او را کشته بودند،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تردید نمود که آیا می توان چند تن را به خاطر یک تن کشت؟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در دزدی شتری شریک شده، هر یک عضوی از آن برگیرند، چنان نیست که دست همه را به خاطر سرقت قطع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نظر آن حضرت را ملاک عمل قرار داد و به کارگزارش نوشت هر دوی آنها را بکشد و گفت اگر همه مردم صنعا در این قتل شریک یکدیگر بودند، همگی شان را می کشتم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حسن نیز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اصحاب پیامبر صلی الله علیه و آله، از جمله علی علیه السلام را گرد آورد تا با ایشان به مشورت نشیند و همان 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داناترین و برترینِ ایشانی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آری علی علیه السلام پیام دعوت آسمانی را به خوبی دریافت و در کنار پیامبر صلی الله علیه و آله و در همه جنگهایش حضور داشت و در رویارویی با دشواریهای سیاسی و فقهی، یادِ پیامبر بود وهمه اینها زمینه ای را فراهم کرد تا باهمه خلفاء به ویژه عمربن خطاب، با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راه حل هایی جدید و راهگشایی های فکری، نظامی و فقهی که پس از پیامبر صلی الله علیه و آله به وجود آمد، همکاری تنگاتنگی داشته باشد و از او شخصیتی ساخت که بهره مند ازمواهب خارق العاده وبرترین الگو ونمونه اندیشه ونظام اسلامی است</w:t>
      </w:r>
      <w:r>
        <w:rPr>
          <w:rFonts w:eastAsia="IRNazanin" w:cs="IRNazanin"/>
          <w:color w:val="111111"/>
          <w:sz w:val="28"/>
          <w:szCs w:val="28"/>
          <w:rtl w:val="true"/>
          <w:lang w:bidi="fa-IR"/>
        </w:rPr>
        <w:t xml:space="preserve">. </w:t>
      </w:r>
      <w:bookmarkStart w:id="45" w:name="pg4293_26188"/>
    </w:p>
    <w:p>
      <w:pPr>
        <w:pStyle w:val="Heading2"/>
        <w:numPr>
          <w:ilvl w:val="1"/>
          <w:numId w:val="1"/>
        </w:numPr>
        <w:rPr/>
      </w:pPr>
      <w:bookmarkStart w:id="46" w:name="__RefHeading___Toc711131_1479056682"/>
      <w:bookmarkStart w:id="47" w:name="_Toc15"/>
      <w:bookmarkEnd w:id="45"/>
      <w:bookmarkEnd w:id="46"/>
      <w:r>
        <w:rPr>
          <w:rtl w:val="true"/>
        </w:rPr>
        <w:t>فصل دوم</w:t>
      </w:r>
      <w:r>
        <w:rPr>
          <w:rtl w:val="true"/>
        </w:rPr>
        <w:t xml:space="preserve">: </w:t>
      </w:r>
      <w:r>
        <w:rPr>
          <w:rtl w:val="true"/>
        </w:rPr>
        <w:t>پدیده های اجتماعی و سیاسی خطرساز و تهدید کننده نظام</w:t>
      </w:r>
      <w:bookmarkEnd w:id="47"/>
    </w:p>
    <w:p>
      <w:pPr>
        <w:pStyle w:val="Heading3"/>
        <w:numPr>
          <w:ilvl w:val="2"/>
          <w:numId w:val="1"/>
        </w:numPr>
        <w:rPr/>
      </w:pPr>
      <w:bookmarkStart w:id="48" w:name="__RefHeading___Toc711133_1479056682"/>
      <w:bookmarkStart w:id="49" w:name="_Toc16"/>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اسلام با عصبیّت حاکم در عصر جاهلی به مبارزه برخاست، چه این که با زیر ساخت های نظام اسلامی، به ویژه اصل مساوات و نفی تبعیض به دلایلی چون نژاد، رنگ، طبقه و دین و دیگر حقوق اجتماعی، سیاسی و اقتصادی انسان در تضاد و تناقض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مهمترین پی آمد این مبارزه در حکومت، پیاده شدن مساوات در میان مردم در بهره مندی از بیت المال بوده است به گونه ای که اصل برابری به توزیع ثروت عمومی میان توده مردم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مهم و دیگر، نگاه ویژه اسلام به مالکیت و ثروت عمومی و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همه ثروت را ثروت خدا و حق فرد در آن را، تنها حق بهره مندی از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شخص نیز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ثروت، ثروتی الهی بوده، لازم است برابر اراده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احکام شریعت و کتاب خدا و سنّت رسول او عینیّت یافته، هزینه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ثروت خداست و شما بندگان خدا که آن در میان تان به عدالت تقسیم می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دو اصل به عنوان پایه های نظام اسلامی در کنار دیگر مبانی دینی به سختی و آشکارا در روزگار سومین خلیفه، عثمان بن عفان مورد تعرّض قرار گرفت و خود اعلام خیزشی علیه حکومت اسلامی تلقی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711135_1479056682"/>
      <w:bookmarkStart w:id="51" w:name="_Toc17"/>
      <w:bookmarkEnd w:id="50"/>
      <w:r>
        <w:rPr>
          <w:rtl w:val="true"/>
        </w:rPr>
        <w:t>پدیده و آثار حاکمیت بنی امیه</w:t>
      </w:r>
      <w:bookmarkEnd w:id="51"/>
    </w:p>
    <w:p>
      <w:pPr>
        <w:pStyle w:val="BookText"/>
        <w:rPr/>
      </w:pPr>
      <w:r>
        <w:rPr>
          <w:rFonts w:ascii="IRNazanin" w:hAnsi="IRNazanin" w:eastAsia="IRNazanin"/>
          <w:color w:val="111111"/>
          <w:sz w:val="28"/>
          <w:sz w:val="28"/>
          <w:szCs w:val="28"/>
          <w:rtl w:val="true"/>
          <w:lang w:bidi="fa-IR"/>
        </w:rPr>
        <w:t>از برجسته ترین پدیده های اجتماعی و سیاسی روزگار عثمان، حاکمیت یافتن بنی امیه بر شؤون گوناگون حکومت و بازگذاشتن دست آنان در به کارگیری این قدرت در جهت منافع شخصی و قبیله 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اداره امور و پیریِ خلیفه سوم اصلی ترین عوامل اقتدار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نخستین اقدام، خلیفه را به عزل همه کارگزارانِ عمر بن خطاب، به جز معاویة بن ابوسفیان و گماردنِ مدیرانی جدید که عمدتا از بنی امیه بودند، واداشتند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 ساختاری با خواسته های شرع که اصل لیاقت و آگاهی را به جای عصبیت های قبیله ای در تعیین کارگزاران معتبر می شناخت، در تضادّی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گزیدگانِ عثمان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 به دوران رسیدگان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بودند که توفیق مصاحبت با پیامبر صلی الله علیه و آله را نیافته تجربه ای در کار نداشتند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چنان که پیش از این نیز بدان اشارتی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این گزینش با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شخصی را به امارت گروهی تعیین کند در حالی که در میان آن جمع، شایسته تر از او را می یافته است، به خدا، پیامبر او و اهل ایمان خیانت کرده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تناقض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عهده کاری از کارهای مسلمانان را بپذیرد و به خاطر دوستی یا نسبتی فامیلی، دیگری را در قدرت و کار خود سهیم سازد به خدا، پیامبرش و مؤمنان خیانت کرده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نیز نادیده انگاشته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عزل و نصب های عثمان، مخالف دین و شیوه معمول در دوره های اسلامی پیش از او تلقی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ناگزیر از اشاره به این نکته ایم که پیامبر صلی الله علیه و آله به خاطر احساس خطری که نسبت به اسلام و نظام اسلامی داشت به شدّت از هر اشاره ای به عادت یا ادعایی که به نحوی مردم را به روزگار جاهلیت پیوند می داد،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وقتی از مردی مهاجر و مردی از انصار شنید که فریاد برآورده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مهاجران، ای </w:t>
      </w:r>
    </w:p>
    <w:p>
      <w:pPr>
        <w:pStyle w:val="BookText"/>
        <w:rPr/>
      </w:pPr>
      <w:r>
        <w:rPr>
          <w:rFonts w:ascii="IRNazanin" w:hAnsi="IRNazanin" w:eastAsia="IRNazanin"/>
          <w:color w:val="111111"/>
          <w:sz w:val="28"/>
          <w:sz w:val="28"/>
          <w:szCs w:val="28"/>
          <w:rtl w:val="true"/>
          <w:lang w:bidi="fa-IR"/>
        </w:rPr>
        <w:t>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من در میان شمایم، چون روزگار جاهلیت ندا برمی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چنان یافتید که چون سنّت جاهلیت، تعزیت گوید او را به گزیدن احلیل پدرش حواله دهید و در این بیان پرده پوشی روا مدارید</w:t>
      </w:r>
      <w:r>
        <w:rPr>
          <w:rStyle w:val="FootnoteAnchor"/>
          <w:rtl w:val="true"/>
        </w:rPr>
        <w:footnoteReference w:id="40"/>
      </w:r>
      <w:r>
        <w:rPr>
          <w:rFonts w:ascii="IRNazanin" w:hAnsi="IRNazanin" w:eastAsia="IRNazanin"/>
          <w:color w:val="111111"/>
          <w:sz w:val="28"/>
          <w:sz w:val="28"/>
          <w:szCs w:val="28"/>
          <w:rtl w:val="true"/>
          <w:lang w:bidi="fa-IR"/>
        </w:rPr>
        <w:t>بنابراین چگونه داوری توان کرد که این عصبیت، حقوق بندگان را با گزینش کارگزارانی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آن که به زودی نتایج این کار کرد در مهمترین حوزه ها و شهرها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بلند شد و کینه توزیها در میان عامّه مردم که این رفتارها را در مخالفت با دین خود و عدالت و مساوات مورد انتظارشان می یافتند، رواج گرفت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جدید کوفه، ولید بن عقبه پسر ابومعیط، برادر ناتنیِ عثمان را می بینیم که به جای سعد بن ابی وقاص، صحابی مشهور به امارت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تحویل قدرت از سعد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 گمان بر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چونان غذایی است که گروهی آن را ظهر هنگام خورند و گروهی دیگر، مانده آن را به جای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بینم آن را پادشاهی می پندارید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از این سخنان انحرافی بزرگ در مسیر نظام خلافت به چشم می خورد؛ نظامی که عثمان آن را به حکومتی سطلنتی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رفتار زشت و عملکرد ناپسند کارگزار جدید بر روشنیِ این تغییر می افزاید و مخالفت هایی را برمی انگیزد که اصل اعتقاد اسلامی را با تهدید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صبح را پیشاپیش کوفیان چهار رکعت می خواند، همو که از آغاز شب تا سپیده با رفقا و کنیزکان آوازه خوانش در میگساری به سر برده اند؛ با شنیدن اذان، بیخود و شادخوارانه به محراب و برای گزاردن نماز صبح آمده بود و چون او را می گویند که به جای دو رکعت، چهار رکعت خوانده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برای تان بیشتر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در سجده اش که </w:t>
      </w:r>
    </w:p>
    <w:p>
      <w:pPr>
        <w:pStyle w:val="BookText"/>
        <w:rPr/>
      </w:pPr>
      <w:r>
        <w:rPr>
          <w:rFonts w:ascii="IRNazanin" w:hAnsi="IRNazanin" w:eastAsia="IRNazanin"/>
          <w:color w:val="111111"/>
          <w:sz w:val="28"/>
          <w:sz w:val="28"/>
          <w:szCs w:val="28"/>
          <w:rtl w:val="true"/>
          <w:lang w:bidi="fa-IR"/>
        </w:rPr>
        <w:t>طولی یافت، 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و اِسقنی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 و سیرابم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مأمومان در صف اول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از خیر خویش محروم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حُطَیئه نیز در همین معنی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الحطیئة یوم یلقی ربّه</w:t>
      </w:r>
    </w:p>
    <w:p>
      <w:pPr>
        <w:pStyle w:val="BookText"/>
        <w:rPr/>
      </w:pPr>
      <w:r>
        <w:rPr>
          <w:rFonts w:ascii="Amiri" w:hAnsi="Amiri" w:eastAsia="Amiri" w:cs="Amiri"/>
          <w:color w:val="111111"/>
          <w:sz w:val="28"/>
          <w:sz w:val="28"/>
          <w:szCs w:val="28"/>
          <w:rtl w:val="true"/>
          <w:lang w:bidi="ar-SA"/>
        </w:rPr>
        <w:t>أنّ الولید احقّ بالعذر</w:t>
      </w:r>
    </w:p>
    <w:p>
      <w:pPr>
        <w:pStyle w:val="BookText"/>
        <w:rPr/>
      </w:pPr>
      <w:r>
        <w:rPr>
          <w:rFonts w:ascii="IRNazanin" w:hAnsi="IRNazanin" w:eastAsia="IRNazanin"/>
          <w:color w:val="111111"/>
          <w:sz w:val="28"/>
          <w:sz w:val="28"/>
          <w:szCs w:val="28"/>
          <w:rtl w:val="true"/>
          <w:lang w:bidi="fa-IR"/>
        </w:rPr>
        <w:t>نادی و قد تمت صلاتهم</w:t>
      </w:r>
    </w:p>
    <w:p>
      <w:pPr>
        <w:pStyle w:val="BookText"/>
        <w:rPr/>
      </w:pPr>
      <w:r>
        <w:rPr>
          <w:rFonts w:ascii="IRNazanin" w:hAnsi="IRNazanin" w:eastAsia="IRNazanin"/>
          <w:color w:val="111111"/>
          <w:sz w:val="28"/>
          <w:sz w:val="28"/>
          <w:szCs w:val="28"/>
          <w:rtl w:val="true"/>
          <w:lang w:bidi="fa-IR"/>
        </w:rPr>
        <w:t>أأزیدکم ثملاً و لا یدری؟</w:t>
      </w:r>
    </w:p>
    <w:p>
      <w:pPr>
        <w:pStyle w:val="BookText"/>
        <w:rPr/>
      </w:pPr>
      <w:r>
        <w:rPr>
          <w:rFonts w:ascii="IRNazanin" w:hAnsi="IRNazanin" w:eastAsia="IRNazanin"/>
          <w:color w:val="111111"/>
          <w:sz w:val="28"/>
          <w:sz w:val="28"/>
          <w:szCs w:val="28"/>
          <w:rtl w:val="true"/>
          <w:lang w:bidi="fa-IR"/>
        </w:rPr>
        <w:t>لیزیدهم اُخری و لو قبلوا</w:t>
      </w:r>
    </w:p>
    <w:p>
      <w:pPr>
        <w:pStyle w:val="BookText"/>
        <w:rPr/>
      </w:pPr>
      <w:r>
        <w:rPr>
          <w:rFonts w:ascii="IRNazanin" w:hAnsi="IRNazanin" w:eastAsia="IRNazanin"/>
          <w:color w:val="111111"/>
          <w:sz w:val="28"/>
          <w:sz w:val="28"/>
          <w:szCs w:val="28"/>
          <w:rtl w:val="true"/>
          <w:lang w:bidi="fa-IR"/>
        </w:rPr>
        <w:t>لقرنت بین الشفع و الوتر</w:t>
      </w:r>
    </w:p>
    <w:p>
      <w:pPr>
        <w:pStyle w:val="BookText"/>
        <w:rPr/>
      </w:pPr>
      <w:r>
        <w:rPr>
          <w:rFonts w:ascii="IRNazanin" w:hAnsi="IRNazanin" w:eastAsia="IRNazanin"/>
          <w:color w:val="111111"/>
          <w:sz w:val="28"/>
          <w:sz w:val="28"/>
          <w:szCs w:val="28"/>
          <w:rtl w:val="true"/>
          <w:lang w:bidi="fa-IR"/>
        </w:rPr>
        <w:t>حبسوا عنانک فی الصلاة و لو</w:t>
      </w:r>
    </w:p>
    <w:p>
      <w:pPr>
        <w:pStyle w:val="BookText"/>
        <w:rPr/>
      </w:pPr>
      <w:r>
        <w:rPr>
          <w:rFonts w:ascii="IRNazanin" w:hAnsi="IRNazanin" w:eastAsia="IRNazanin"/>
          <w:color w:val="111111"/>
          <w:sz w:val="28"/>
          <w:sz w:val="28"/>
          <w:szCs w:val="28"/>
          <w:rtl w:val="true"/>
          <w:lang w:bidi="fa-IR"/>
        </w:rPr>
        <w:t>خلوا عنانک لم تزل تجری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اگر کارهای دیگر کارگزاران بنی امیه به خصوص معاویه را که نفوذی ویژه بر عثمان داشت، نتایج این چیرگی و انحصاری بودن قدرت را درمی یابیم که چگونه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به عصبیت جاهلی بازگشته، پیروان و نزدیکان شان بدین رفتارها پریشانی قدرت عثمان را موجب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نفوذ معاویه بر عثمان و خطاب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بی حضور و نظر تو برای انجام امور تصمیم می گیرد و تو این را می دانی</w:t>
      </w:r>
      <w:r>
        <w:rPr>
          <w:rFonts w:eastAsia="IRNazanin" w:cs="IRNazanin"/>
          <w:color w:val="111111"/>
          <w:sz w:val="28"/>
          <w:szCs w:val="28"/>
          <w:rtl w:val="true"/>
          <w:lang w:bidi="fa-IR"/>
        </w:rPr>
        <w:t>»</w:t>
      </w:r>
      <w:r>
        <w:rPr>
          <w:rStyle w:val="FootnoteAnchor"/>
          <w:rtl w:val="true"/>
        </w:rPr>
        <w:footnoteReference w:id="4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نیز با اشاره به نتایج چنین تقسیم قدرتی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چگونه کار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ابراز می کند که این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در تقسیم کننده و سازمان بخش کارها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در نخست، امری دینی و آسمانی بود امّا به عصبیت و شمشیر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معاویه نیز چنین </w:t>
      </w:r>
      <w:bookmarkStart w:id="52" w:name="pg4293_26192"/>
    </w:p>
    <w:p>
      <w:pPr>
        <w:pStyle w:val="BookText"/>
        <w:rPr/>
      </w:pPr>
      <w:bookmarkEnd w:id="5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تدریج حقیقت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 و جز نامی از آن باقی نماند و کار حکومت، سلطنت محض 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چنین است که ابن خلدون مسؤولیت تغییر رخ داده در نظام اسلامی را متوجّه معاویه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ملاک های عمر بن خطاب در گزینش کارگزاران خود و گمارش بنی امیه، به انقلابی انجامید که رواج بلواها پی آمد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 همین اوضاع، کارکردی بود که در سراسر دوران بنی امیه شاهد آن بوده ایم؛ گرایشهای قبیله ای شدت یافت و پیداییِ طبقه موالی و فشار طائفه ای، به ویژه فشار انصار، برجسته ترین نمودهای آن بود</w:t>
      </w:r>
      <w:r>
        <w:rPr>
          <w:rFonts w:eastAsia="IRNazanin" w:cs="IRNazanin"/>
          <w:color w:val="111111"/>
          <w:sz w:val="28"/>
          <w:szCs w:val="28"/>
          <w:rtl w:val="true"/>
          <w:lang w:bidi="fa-IR"/>
        </w:rPr>
        <w:t>.</w:t>
      </w:r>
    </w:p>
    <w:p>
      <w:pPr>
        <w:pStyle w:val="Heading3"/>
        <w:numPr>
          <w:ilvl w:val="2"/>
          <w:numId w:val="1"/>
        </w:numPr>
        <w:rPr/>
      </w:pPr>
      <w:bookmarkStart w:id="53" w:name="__RefHeading___Toc711137_1479056682"/>
      <w:bookmarkStart w:id="54" w:name="_Toc18"/>
      <w:bookmarkEnd w:id="53"/>
      <w:r>
        <w:rPr>
          <w:rtl w:val="true"/>
        </w:rPr>
        <w:t>راهی ناسازگار با دین</w:t>
      </w:r>
      <w:bookmarkEnd w:id="54"/>
    </w:p>
    <w:p>
      <w:pPr>
        <w:pStyle w:val="BookText"/>
        <w:rPr/>
      </w:pPr>
      <w:r>
        <w:rPr>
          <w:rFonts w:ascii="IRNazanin" w:hAnsi="IRNazanin" w:eastAsia="IRNazanin"/>
          <w:color w:val="111111"/>
          <w:sz w:val="28"/>
          <w:sz w:val="28"/>
          <w:szCs w:val="28"/>
          <w:rtl w:val="true"/>
          <w:lang w:bidi="fa-IR"/>
        </w:rPr>
        <w:t>برخورد عثمان با بیت المال مسلمین، تفاوتی آشکار با راه دو خلیفه پیش از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خود می دید که مطابق میلِ خود در این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قبیله ای و حاکمیت بنی امیه در این عرصه نقشی جدّی و مهم را ایفا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قاعده و قانونی ثروت عمومی را بذل و بخشش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همین اساس یک پنجم غنیمت های افریقا را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مروان بن حکم بخشید و دخترش را به همسری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دختر دیگرش را به ازدواج عبداللّه بن خالد بن اسید درآورد و به عبداللّه بن عامر نوشت ششصد هزار درهم از بیت المال بصره را به او دهد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او همچنین همه یا بخشی از خراج آذربایجان را به اشعث بن قیس، کارگزار خود در آنجا بخشید</w:t>
      </w:r>
      <w:r>
        <w:rPr>
          <w:rStyle w:val="FootnoteAnchor"/>
          <w:rtl w:val="true"/>
        </w:rPr>
        <w:footnoteReference w:id="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خصوص ناگزیر از اشاره به این نکته ایم که تصرّفات خلیفه سوم و </w:t>
      </w:r>
    </w:p>
    <w:p>
      <w:pPr>
        <w:pStyle w:val="BookText"/>
        <w:rPr/>
      </w:pPr>
      <w:r>
        <w:rPr>
          <w:rFonts w:ascii="IRNazanin" w:hAnsi="IRNazanin" w:eastAsia="IRNazanin"/>
          <w:color w:val="111111"/>
          <w:sz w:val="28"/>
          <w:sz w:val="28"/>
          <w:szCs w:val="28"/>
          <w:rtl w:val="true"/>
          <w:lang w:bidi="fa-IR"/>
        </w:rPr>
        <w:t>شبهه هایی که به مسأله حدود مالکیت خاص خلیفه وارد شد، مخالفت ها و اعتراض هایی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این اعتراض ها، اعتراض خزانه دار بیت المال بود که به شدّت، برخورد عثمان با ثروت عمومی مردم را در مخالفت با سیره خلیفه پیشین، عمر بن خطاب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وقتی عثمان دستور می دهد سیصد هزار درهم به خالد بن اسید بن ابی عیص دهند و حواله آن را به عبداللّه بن ارقم، خزانه دار بیت المال، داد؛</w:t>
      </w:r>
    </w:p>
    <w:p>
      <w:pPr>
        <w:pStyle w:val="BookText"/>
        <w:rPr/>
      </w:pPr>
      <w:r>
        <w:rPr>
          <w:rFonts w:ascii="IRNazanin" w:hAnsi="IRNazanin" w:eastAsia="IRNazanin"/>
          <w:color w:val="111111"/>
          <w:sz w:val="28"/>
          <w:sz w:val="28"/>
          <w:szCs w:val="28"/>
          <w:rtl w:val="true"/>
          <w:lang w:bidi="fa-IR"/>
        </w:rPr>
        <w:t>امر بر خزانه دار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 که از عثمان خواست چنین حواله ای را به نام خود بنویسد تا بتواند آن را به عنوان بدهی خلیفه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نمی پذیرد و ابن ارقم نیز از دادن مبلغ خواسته شده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ابن ارقم دلیل کار خود را می پرسد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خزانه دار مسلمانان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شخص تو، غلامِ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بیت المال مسلمانان را به تو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کلیدها را آورد و به منبر آویخت</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عثمان بن عفان نخستین کسی بود که زمینهای متعلق به بیت المال را به تیول داد و گفته می شود درآمد این زمینها به میلیون ها دینار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نخستین کسی بود که زمینهای اطراف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ثروت عمومی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تیول داد و از این گذر بیشترین بهره از آنِ بنی امیه بوده است</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امام علی بن ابی طالب، پس از او، همه این بخشش ها را باطل و ناروا دانست و خواستار بازگشت آنها به بیت المال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زمینی که عثمان به تیول کسی درآورده و هر آنچه از ثروت خدا، بذل نموده به بیت المال باز خواهد گشت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خاستگاه نیز می توان به تفسیر تحرّکات و خیزشهای مخالف علی علیه السلام از </w:t>
      </w:r>
    </w:p>
    <w:p>
      <w:pPr>
        <w:pStyle w:val="BookText"/>
        <w:rPr/>
      </w:pPr>
      <w:r>
        <w:rPr>
          <w:rFonts w:ascii="IRNazanin" w:hAnsi="IRNazanin" w:eastAsia="IRNazanin"/>
          <w:color w:val="111111"/>
          <w:sz w:val="28"/>
          <w:sz w:val="28"/>
          <w:szCs w:val="28"/>
          <w:rtl w:val="true"/>
          <w:lang w:bidi="fa-IR"/>
        </w:rPr>
        <w:t>میان بهره مندانِ این دهش ها در روزگار عثمان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گیری کمک ها در روزگار عثمان، جهتی قبیله ای داشت و به تبعیض و اختلاف طبقاتی منتهی شد که اسلام آن را حرام می شمرد و در تقابلی آشکار با اصل برابری و مساوات میان مردم بود ولی آثار این دهش غیر اصولی علی رغم میل خلیفه و دست های پشت پرده حکومت او، زیانهای قابل توجهی را متوجه جامعه جدید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آحاد جامعه به برکت انتساب به خاندان اموی، مالک زمینهایی بزرگ و ثروتی انبوه شده بودند و این موضوع واکنشهای اجتماعی رو به رشدی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از نو مسلمانان خود را ناچار به خزیدن در پناه قبیله ای عرب و مقرّب می دیدند تا به عنوان موالی از حمایت ها و برخورداری های آن بهره مند شوند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این تحولات به کلی با تفکر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حاکم در گذشته متفاوت و گرانی گاهِ آن نظریه ثروت عمومی در اسلام بود به گونه ای که با عنوان دیدگاهی مخالف، راهِ خود به حکومت و حکومتگری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باور، میان ثروت خاصّ حاکم و ثروت عمومی، از منظر آزادی عمل حاکم در تصرّف در آن فرقی وجود نداشت و این دقیقا همان چیزی بود که شرع آن را حرام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دگرگونگی در سخنان سعید بن عاص، به عنوان والی گزیده کوفه از سوی عثمان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به مالک اشتر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اطراف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بوستان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آن داری که زمینهای به دست آمده با شمشیرهای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خدا 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تو و خویشاوندانِ توست؟ به خدا سوگند کسی از شما را نرسد که بهره ای بیش از ما بَرَد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سخن سعید بن عاص و در آنچه عثمان به هنگام رو در رویی با شورشیان به زبان رانده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را که خدایم بر من پوشانده، نخواهم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پدیده ای فکری، قابل دیدن است که این تفکر به مفهوم سلطه جویی و پادشاهی نزدیک تر از اندیشه ای حق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همان چه در سده های میانه اروپا حاکم بود و آشکارا در برابر دیدگاه اسلام به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که همه اینها به پیدایی تفاوتی اجتماعی و بزرگ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ناشی از انباشت ثروت در جا یا جاهایی و نادیده انگاشتن احکام و حدود دین در همبستگی اجتماعی و بهره مندی یکسان از ثروت های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مقام تهدید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زر و سیم می اندوزند و آن را در راه خدا</w:t>
      </w:r>
    </w:p>
    <w:p>
      <w:pPr>
        <w:pStyle w:val="BookText"/>
        <w:rPr/>
      </w:pPr>
      <w:r>
        <w:rPr>
          <w:rFonts w:ascii="IRNazanin" w:hAnsi="IRNazanin" w:eastAsia="IRNazanin"/>
          <w:color w:val="111111"/>
          <w:sz w:val="28"/>
          <w:sz w:val="28"/>
          <w:szCs w:val="28"/>
          <w:rtl w:val="true"/>
          <w:lang w:bidi="fa-IR"/>
        </w:rPr>
        <w:t>هزینه نمی کنند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مسعودی به عنوان یک مورخ در بیان این اوضاع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 این زمینه بسیار و وصف آنان که به روزگار عثمان این ثروت را به دست آوردند طولانی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کنار این ثروت های انبوه، فقر، بار سنگین خود را بر طبقات ضعیف جامعه که به برکت این تبعیض ها کاملاً تمیز یافته بود،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گانگی و در کنار آن،</w:t>
      </w:r>
    </w:p>
    <w:p>
      <w:pPr>
        <w:pStyle w:val="BookText"/>
        <w:rPr/>
      </w:pPr>
      <w:r>
        <w:rPr>
          <w:rFonts w:ascii="IRNazanin" w:hAnsi="IRNazanin" w:eastAsia="IRNazanin"/>
          <w:color w:val="111111"/>
          <w:sz w:val="28"/>
          <w:sz w:val="28"/>
          <w:szCs w:val="28"/>
          <w:rtl w:val="true"/>
          <w:lang w:bidi="fa-IR"/>
        </w:rPr>
        <w:t>فقر شدید در روزگار اموی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 گویند گروهی از انصار به پیش کردگی نعمان بن بشیر نزد معاویه رفته، از ناداری و دشواری های زندگی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ما راست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انحصارطلبی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کنید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باز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 انجام دهید امید که فردا و همان گونه که به شما خبر داده، او را در کنار حوض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چیزی به آنان نداد</w:t>
      </w:r>
      <w:r>
        <w:rPr>
          <w:rFonts w:eastAsia="IRNazanin" w:cs="IRNazanin"/>
          <w:color w:val="111111"/>
          <w:sz w:val="28"/>
          <w:szCs w:val="28"/>
          <w:rtl w:val="true"/>
          <w:lang w:bidi="fa-IR"/>
        </w:rPr>
        <w:t>»</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بازگشت روح و تعصب های قبیله ای در زمان خلیفه سوم، عثمان بن عفان </w:t>
      </w:r>
      <w:bookmarkStart w:id="55" w:name="pg4293_26196"/>
    </w:p>
    <w:p>
      <w:pPr>
        <w:pStyle w:val="BookText"/>
        <w:rPr/>
      </w:pPr>
      <w:bookmarkEnd w:id="55"/>
      <w:r>
        <w:rPr>
          <w:rFonts w:ascii="IRNazanin" w:hAnsi="IRNazanin" w:eastAsia="IRNazanin"/>
          <w:color w:val="111111"/>
          <w:sz w:val="28"/>
          <w:sz w:val="28"/>
          <w:szCs w:val="28"/>
          <w:rtl w:val="true"/>
          <w:lang w:bidi="fa-IR"/>
        </w:rPr>
        <w:t>و نادیده گرفتن اصل مساوات در بهره مندی آحاد جامعه از بیت المال، خطری اساسی برای نظام اسلامی بود که برابری مردم در برابر قانون و عدم تفاوت میان رنگ، نژاد، طبقه و حتّی دین در برخورداری از حقوق سیاسی، اجتماعی و اقتصادی زیر ساخت آن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درمی یابیم شرایط در هنگام به دست گرفتن زمام خلافت از سوی علی بن ابی طالب، متفاوت با همه شرایطی بود که پس از وفات پیامبر صلی الله علیه و آله برای حکومت و جامعه وجود داشت</w:t>
      </w:r>
      <w:r>
        <w:rPr>
          <w:rFonts w:eastAsia="IRNazanin" w:cs="IRNazanin"/>
          <w:color w:val="111111"/>
          <w:sz w:val="28"/>
          <w:szCs w:val="28"/>
          <w:rtl w:val="true"/>
          <w:lang w:bidi="fa-IR"/>
        </w:rPr>
        <w:t>.</w:t>
      </w:r>
    </w:p>
    <w:p>
      <w:pPr>
        <w:pStyle w:val="Heading3"/>
        <w:numPr>
          <w:ilvl w:val="2"/>
          <w:numId w:val="1"/>
        </w:numPr>
        <w:rPr/>
      </w:pPr>
      <w:bookmarkStart w:id="56" w:name="__RefHeading___Toc711139_1479056682"/>
      <w:bookmarkStart w:id="57" w:name="_Toc19"/>
      <w:bookmarkEnd w:id="56"/>
      <w:r>
        <w:rPr>
          <w:rtl w:val="true"/>
        </w:rPr>
        <w:t>تناسب ابزار مقابله با شرایط</w:t>
      </w:r>
      <w:bookmarkEnd w:id="57"/>
    </w:p>
    <w:p>
      <w:pPr>
        <w:pStyle w:val="BookText"/>
        <w:rPr/>
      </w:pPr>
      <w:r>
        <w:rPr>
          <w:rFonts w:ascii="IRNazanin" w:hAnsi="IRNazanin" w:eastAsia="IRNazanin"/>
          <w:color w:val="111111"/>
          <w:sz w:val="28"/>
          <w:sz w:val="28"/>
          <w:szCs w:val="28"/>
          <w:rtl w:val="true"/>
          <w:lang w:bidi="fa-IR"/>
        </w:rPr>
        <w:t>هیچ یک از خلفای پیشین با نمودهای تهدید کننده نظام اسلامی تا مرز تغییر این نظام به نظامی چون حکومت های ایران و روم رو به رو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 اندازی های بنی امیه بنیان چنین تحولات و خطرهایی را نهاد، زیرا از سویی نفوذی کامل بر خلیفه داشتند و از سوی دیگر نتایج حاصل از تغییر اصول و زیر ساخت های نظامی اسلامی جدید به ویژه اصل مساوات میان مردم زمینه آن را فراهم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 این نمودها، گریزی از تغییر ابزارهای رویارویی با آن وجود نداشت که روزگار علی بن ابی طالب تفاوتی آشکار با روزگارهای پیش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 راه حل های ریشه ای به کار گرفته شود تا دو گونگی مردم در برابر قانون را از بین بَرَد؛ راه حل هایی که بتواند وضع را به گذشته بازگردانده، با لغو ملاک های</w:t>
      </w:r>
    </w:p>
    <w:p>
      <w:pPr>
        <w:pStyle w:val="BookText"/>
        <w:rPr/>
      </w:pPr>
      <w:r>
        <w:rPr>
          <w:rFonts w:ascii="IRNazanin" w:hAnsi="IRNazanin" w:eastAsia="IRNazanin"/>
          <w:color w:val="111111"/>
          <w:sz w:val="28"/>
          <w:sz w:val="28"/>
          <w:szCs w:val="28"/>
          <w:rtl w:val="true"/>
          <w:lang w:bidi="fa-IR"/>
        </w:rPr>
        <w:t>غیر واقعی و امتیازهای خاص، ثروت عمومی را به جایگاه اصلی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از همین جاست که مورخان درباره موضع امام علیه السلام دچار سرگشتگی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راه حل ریشه ای را گزیده بود و دیگر راه های میانی و غیر اصولی را بی فایده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به اصول اساسی و اولیه و در پیوند با قدسی ترین ارزش های نظام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ابن خلدون انقلابی در حال وقوع بود و در چنان شرایطی راه حل های </w:t>
      </w:r>
      <w:bookmarkStart w:id="58" w:name="pg4293_26197"/>
    </w:p>
    <w:p>
      <w:pPr>
        <w:pStyle w:val="BookText"/>
        <w:rPr/>
      </w:pPr>
      <w:bookmarkEnd w:id="58"/>
      <w:r>
        <w:rPr>
          <w:rFonts w:ascii="IRNazanin" w:hAnsi="IRNazanin" w:eastAsia="IRNazanin"/>
          <w:color w:val="111111"/>
          <w:sz w:val="28"/>
          <w:sz w:val="28"/>
          <w:szCs w:val="28"/>
          <w:rtl w:val="true"/>
          <w:lang w:bidi="fa-IR"/>
        </w:rPr>
        <w:t>کوتاه مدت بی اثر و اگر خطرناک نبود ناکارآمد می نمود</w:t>
      </w:r>
      <w:r>
        <w:rPr>
          <w:rFonts w:eastAsia="IRNazanin" w:cs="IRNazanin"/>
          <w:color w:val="111111"/>
          <w:sz w:val="28"/>
          <w:szCs w:val="28"/>
          <w:rtl w:val="true"/>
          <w:lang w:bidi="fa-IR"/>
        </w:rPr>
        <w:t>.</w:t>
      </w:r>
    </w:p>
    <w:p>
      <w:pPr>
        <w:pStyle w:val="Heading3"/>
        <w:numPr>
          <w:ilvl w:val="2"/>
          <w:numId w:val="1"/>
        </w:numPr>
        <w:rPr/>
      </w:pPr>
      <w:bookmarkStart w:id="59" w:name="__RefHeading___Toc711141_1479056682"/>
      <w:bookmarkStart w:id="60" w:name="_Toc20"/>
      <w:bookmarkEnd w:id="59"/>
      <w:r>
        <w:rPr>
          <w:rtl w:val="true"/>
        </w:rPr>
        <w:t>عزل کارگزاران خلیفه سوم و گزینش کسانی دیگر</w:t>
      </w:r>
      <w:bookmarkEnd w:id="60"/>
    </w:p>
    <w:p>
      <w:pPr>
        <w:pStyle w:val="BookText"/>
        <w:rPr/>
      </w:pPr>
      <w:r>
        <w:rPr>
          <w:rFonts w:ascii="IRNazanin" w:hAnsi="IRNazanin" w:eastAsia="IRNazanin"/>
          <w:color w:val="111111"/>
          <w:sz w:val="28"/>
          <w:sz w:val="28"/>
          <w:szCs w:val="28"/>
          <w:rtl w:val="true"/>
          <w:lang w:bidi="fa-IR"/>
        </w:rPr>
        <w:t>امام علی بن ابی طالب علیه السلام همزمان با به دست گرفتن زمام قدرت به عزل همه کارگزارانی که عثمان و بر مبنای تعصب های قبیله ای نه شایستگی تعیین نموده بود، اهتمام ورزید که خود چنان گزینش هایی را بر عثمان خرده گرفته و آشکارا با آن مخالفت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در برابر اعتراض امام علیه السلام به تعیین نزدیکانش به عنوان کارگزاران خود در سراسر پهنه خلافت،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نزدیکانِ تو نیز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جان خود سوگند می خورم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نظر خویشاوندی به من نزدیک ترند ولی فضیلت در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سخن امام علیه السلام روشن است که شرط شایستگی، نه پیوندهای قبیله ای در انتخاب والیان مناط اعتبار است، و از همین منظر است که می بینیم بیشتر کارگزاران امام از انصار و قبیله های گوناگون گزیده شده اند و قریش سهمی بس اندک از قدرت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تعهد و شایستگی ملاک های انتخاب امام علیه السلام برای انتخاب کارگزاران و بازوان اجرایی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شایستگانی که چه بسا ناشناخته بوده و از هیچ امتیاز و برجستگی خاص در قبیله، چون زیاد بن ابیه، خلید بن قره تمیمی، قدامة بن عجلان، جاریة بن قدامه و دیگران برخوردار نبوده اند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کنار این، نصیحت های بسیاری به امام علیه السلام شد تا معاویه را در امارت شام باقی می گذارد که مبادا فتنه ای متکی به توان معاویه در سرزمین زیر نفوذ خود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هیچ یک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ها را نپذیرفت، چه، باقی بودن او را زیان بارتر از عزل وی می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منظر می توان به موضع گیری امام در برابر نصایح ابن عباس مبنی بر تثبیت معاویه در شام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پاسخ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دو روز بر این مسند نمانَد و جز شمشیر علاج او نیست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بسیاری نیز به کنارگذاریِ معاویه از سوی امام خرده گرفتند امّا رخدادهای بعد نشان داد معاویه شایستگی حتّی یک روز کارگزاری در روزگار علی بن ابی طالب را ندارد؛ چه، او مسؤول بیشتر کارهای انجام گرفته در زمان عثمان بود، و این معنا از سخن امام به عثمان در اندکی پیش از کشته شدنش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معاویه است که به نظر او رتق و فتق امور می کند و تو این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می گوید که این کارها به فرمان عثمان است و خبر آن به تو می رسد امّا تو بر معاویه نمی شوری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سویی تقریبا همه فقیهان بر فسق معاویه اجماع کرده اند و برخی نیز قائل به کفر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معنی در این خصوص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فاسق بودن معاویه و دولت بنی امیه اختلافی نیست بلکه تنها اختلاف در کفر معاویه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اکنون این سؤال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علی علیه السلام ممکن یا روا بود فاسقی را در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شام به ترس از شورش او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این که اوضاع عمومی کشور آبستن قیامی علیه تمامیت نظام و تغییر آن به حکومتی سلطنتی بود؟ علی علیه السلام بیش از ما، بلکه بیش از هر مورخ و محققی، معاویه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او و پدرش را پیش و پس از اسلام آزموده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گمان ابقای او بر قدرت حتّی از ذهن امام علیه السلام نمی گذشت، زیرا آن را خیانت به امانتی تلقی می کرد که پروردگار به او سپرده بود؛ خیانتی به مردم و دینی که معاویه را دشمن آن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علیه السلام برای معاویه حکم خدا را جاری نمود؛ حکمی که این حدیث شریف بدان اشاره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شخصی را بر گروهی گمارد در حالی که در آن جمع بهتر از او را </w:t>
      </w:r>
    </w:p>
    <w:p>
      <w:pPr>
        <w:pStyle w:val="BookText"/>
        <w:rPr/>
      </w:pPr>
      <w:r>
        <w:rPr>
          <w:rFonts w:ascii="IRNazanin" w:hAnsi="IRNazanin" w:eastAsia="IRNazanin"/>
          <w:color w:val="111111"/>
          <w:sz w:val="28"/>
          <w:sz w:val="28"/>
          <w:szCs w:val="28"/>
          <w:rtl w:val="true"/>
          <w:lang w:bidi="fa-IR"/>
        </w:rPr>
        <w:t>می یابد، به خدا، پیامبرش و اهل ایمان خیانت کرده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چه رسد که چنین شخصی پرونده ای قطور و سیاه در مخالفت با احکام و اصول دین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 روشن و در این موضوع بی پرده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 و در رستاخیز رسوایی و پشیمانی است مگر آن که به حق آن را به دست آورده و آنچه بر عهده اش نهاده شده، به جا آوَرَد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بخاری در صحیح خود می نویسد،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تباه نمودن امانت کمر بستی به انتظار قیامت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آن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نااهل رسید به انتظار قیامت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شریف آیا عاقلانه می نمود که علی بن ابی طالب کار را به نااهل سپرد، هر چند شرایط تغییر یافته و موضوع، متوجه معاویه شود؟</w:t>
      </w:r>
    </w:p>
    <w:p>
      <w:pPr>
        <w:pStyle w:val="BookText"/>
        <w:rPr/>
      </w:pPr>
      <w:r>
        <w:rPr>
          <w:rFonts w:ascii="IRNazanin" w:hAnsi="IRNazanin" w:eastAsia="IRNazanin"/>
          <w:color w:val="111111"/>
          <w:sz w:val="28"/>
          <w:sz w:val="28"/>
          <w:szCs w:val="28"/>
          <w:rtl w:val="true"/>
          <w:lang w:bidi="fa-IR"/>
        </w:rPr>
        <w:t>بنابراین تنها گفتن این سخن باقی می ماند که علی علیه السلام کاملاً معاویه را می شناخت، میزان نفوذ او در دمشق، ناشی از حکومت بر آنجا را نیز می دانست و علی رغم آن باقی داشتن او را به دلایلی ناممکن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خواستم کسی را به خاطر زیان یا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کار گیرم، بی شک معاویه را بر شام می گماردم</w:t>
      </w:r>
      <w:r>
        <w:rPr>
          <w:rFonts w:eastAsia="IRNazanin" w:cs="IRNazanin"/>
          <w:color w:val="111111"/>
          <w:sz w:val="28"/>
          <w:szCs w:val="28"/>
          <w:rtl w:val="true"/>
          <w:lang w:bidi="fa-IR"/>
        </w:rPr>
        <w:t>»</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موضعی برگزید که تکلیف وی در ادای امانت بود و مقبولیت آن در باور و اندیشه اش ریشه داشت، هر اندازه که این کار قربانی خواهد، و این حقیقت از سخن آن حضرت آشکار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چشمم با من است، خود را نفریفته ام و علی چنین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پرکننده حوضی برای ایشان خواهم بود که خود خالی اش می کنم، نه از آن خروج توانند و نه بازگشت به آن</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61" w:name="pg4293_26200"/>
    </w:p>
    <w:p>
      <w:pPr>
        <w:pStyle w:val="Heading3"/>
        <w:numPr>
          <w:ilvl w:val="2"/>
          <w:numId w:val="1"/>
        </w:numPr>
        <w:rPr/>
      </w:pPr>
      <w:bookmarkStart w:id="62" w:name="__RefHeading___Toc711143_1479056682"/>
      <w:bookmarkStart w:id="63" w:name="_Toc21"/>
      <w:bookmarkEnd w:id="61"/>
      <w:bookmarkEnd w:id="62"/>
      <w:r>
        <w:rPr>
          <w:rtl w:val="true"/>
        </w:rPr>
        <w:t>رفع تبعیض و بازستاندن اموال</w:t>
      </w:r>
      <w:bookmarkEnd w:id="63"/>
    </w:p>
    <w:p>
      <w:pPr>
        <w:pStyle w:val="BookText"/>
        <w:rPr/>
      </w:pPr>
      <w:r>
        <w:rPr>
          <w:rFonts w:ascii="IRNazanin" w:hAnsi="IRNazanin" w:eastAsia="IRNazanin"/>
          <w:color w:val="111111"/>
          <w:sz w:val="28"/>
          <w:sz w:val="28"/>
          <w:szCs w:val="28"/>
          <w:rtl w:val="true"/>
          <w:lang w:bidi="fa-IR"/>
        </w:rPr>
        <w:t>علی بن ابی طالب علیه السلام به محض رسیدن به مسند خلافت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ثروت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عدالت آن را میان بندگانِ خدا تقسیم خواهد کرد و هیچ کس برتر از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استناد به تعصب های قبیله ای در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شمرد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اعتراضِ برخوردارانِ روزگار عثمان بلند شد و چون با عتاب آنان روبه رو شد، ضرورت شرعی و وادارنده او به چنین اقدامی را بیان فرمود؛ خطاب به طلحه و زبیر در پاسخ به اعتراضِ یکسان دیدنِ آنان با دیگران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چنین تقسیمی من نخستین تصمیم گیرنده و عمل کننده به آن نبوده 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گروهی از دیگران در اسلام پیشی گرفتند و آن را با شمشیرها و نیزه های شان یاری رساندند امّا رسول خدا در تقسیم، سهم بیشتری به آنان نداد و به خاطر پیشی گرفتن شان در دین، بر دیگرانشان پیشی نداد که خداوند پاک، روز قیامت پاداش کارها و سبقت شان را به کمال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و دیگران نزد من جز چنین نخواهید بود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موضعی، قانونی و درست بودن خود را از احکام سنّت شریف پیامبر صلی الله علیه و آله و کتاب خدا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جاست که وقتی به او نصیحت می شود اسباب رضامندی طلحه و زبیر را فراهم آورد، نمی پذیرد، زیرا چنین کاری، مخالفت با اصلِ مورد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طلبید و به مخالفت با دستورهای دین حنیف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می خواهید خواهان یاریِ ستم بر کسانی باشم که به ولایت شان گزیده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ثروت از آنِ شخص من بود در تقسیم آن به عدالت رفتار می کردم چه رسد که این ثروت، ثروت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علی علیه السلام تنها به رعایت مساوات در برخورداری از بیت المال بسنده نکرد بلکه با استناد به احکام دین و بی هیچ تردیدی شروع به بازپس گیری ثروتهای منقول و غیرمنقولی نمود که در روزگار عثمان به ناحق توزیع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چیزی حق گذشته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اعلان کرد که این ثروت به هدر رفته را باز خواهد 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آن را در کابین زنان و پراکنده در شهرها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خواهم گرداند که در دادگری، فراخی است و هر که حق بر او تنگ آید، دادگری بر او تنگ تر خواهد آمد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نهج البلاغه، ص</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4293_26202"/>
    </w:p>
    <w:p>
      <w:pPr>
        <w:pStyle w:val="Heading2"/>
        <w:numPr>
          <w:ilvl w:val="1"/>
          <w:numId w:val="1"/>
        </w:numPr>
        <w:rPr/>
      </w:pPr>
      <w:bookmarkStart w:id="65" w:name="__RefHeading___Toc711145_1479056682"/>
      <w:bookmarkStart w:id="66" w:name="_Toc22"/>
      <w:bookmarkEnd w:id="64"/>
      <w:bookmarkEnd w:id="65"/>
      <w:r>
        <w:rPr>
          <w:rtl w:val="true"/>
        </w:rPr>
        <w:t>فصل سوم</w:t>
      </w:r>
      <w:r>
        <w:rPr>
          <w:rtl w:val="true"/>
        </w:rPr>
        <w:t xml:space="preserve">: </w:t>
      </w:r>
      <w:r>
        <w:rPr>
          <w:rtl w:val="true"/>
        </w:rPr>
        <w:t>خردورزی</w:t>
      </w:r>
      <w:bookmarkEnd w:id="66"/>
    </w:p>
    <w:p>
      <w:pPr>
        <w:pStyle w:val="Heading3"/>
        <w:numPr>
          <w:ilvl w:val="2"/>
          <w:numId w:val="1"/>
        </w:numPr>
        <w:rPr/>
      </w:pPr>
      <w:bookmarkStart w:id="67" w:name="__RefHeading___Toc711147_1479056682"/>
      <w:bookmarkStart w:id="68" w:name="_Toc23"/>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پس از شرح اصلی ترین خطوط حکومت علی بن ابی طالب ناگزیر از نگاهی گذرا به ره آوردهای این تجربه در عرصه قانون گذاری و اندیشه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پژوهشگری دچار شگفتی می شود آن گاه که در اندیشه اجتماعی و قانون گذاری علی بن ابی طالب و تفسیر او از احکام اسلام و پیاده نمودن آن پایه هایی از خردورزی و عمل گرایی را می یابد؛ با دامنه ای فراخ تر از آنچه دوران های این نهضت نوین در مفاهیم و اصول به ویژه در زمینه حقوق و آزادی های انسان و نظامهای سیاسی عرضه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این ره آوردها در پرداختن به مسائل پیچیده تر و دیررس تر در عرصه این دسته از آزادیها و حقوق، بر همه آنچه پیش از آن به دست آمده بود، برتر به نظر رسد حتّی نسبت به آنچه نسل های بعدی بشر و پس از تجربه نظام های دموکراتیک و غیر آن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پس از فرو نشستن غبار همزمانی و جنب و جوش این رژیمها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تغییر بنیادینی که رژیمهای سوسیالیستی پس از تجربه ای هفتاد ساله و بیشتر ادعای آن را نمودند، جز یکی از این درسها بوده است؛ درسهایی که بشر پس از تحمل رنج ناشی از انحراف برپاکنندگان این نظامها در این سالیان، آن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تجربه ها، هشدار برآمده از سخن علی بن ابی طالب به آن جستجوگر حق نیست؟ آنجا که با سخن مشهور خود و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بر تو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آن داری که حق و باطل به منزلت افراد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بشناس، </w:t>
      </w:r>
    </w:p>
    <w:p>
      <w:pPr>
        <w:pStyle w:val="BookText"/>
        <w:rPr/>
      </w:pPr>
      <w:r>
        <w:rPr>
          <w:rFonts w:ascii="IRNazanin" w:hAnsi="IRNazanin" w:eastAsia="IRNazanin"/>
          <w:color w:val="111111"/>
          <w:sz w:val="28"/>
          <w:sz w:val="28"/>
          <w:szCs w:val="28"/>
          <w:rtl w:val="true"/>
          <w:lang w:bidi="fa-IR"/>
        </w:rPr>
        <w:t>اهل آن را خواهی شناخت و باطل را بشناس تا اهل آن بازشناسی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این خاستگاه و با چنین سمت گیری در این پژوهش، ره آورد فکری تجربه امام علیه السلام را در سخن و کردار و در عرصه های سیاست، اقتصاد، جامعه و بیان حقوق انسان و دفاع از آن بر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همه تجربه حکومت علی بن ابی طالب در این خلاصه نمی شود که او حق را شناخت و به دنبال آن، اهل آن را؟ پس، از گذر جدا نمودن حق و باطل از یکدیگر، عالی ترین الگو و کارایی اصولی مترقی را به نمایش گذارد و در این مسیر، آن که از اهل حق و خیرخواهی می شناخت، به یاری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بی شک جز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 که از اندیشه و رفتار علی ابن ابی طالب برای نسل های بعد و پیروان حضرتش، تصویری درست از پیاده نمودن همه ارزش ها، اصول و دستورهای آیین حق اسلام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زمام خلافت را به دست گرفت که نیت ها فاسد و کارگزاران آزمندِ حکومت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 زیدان به عنوان یک مورّخ می گوید معاویه پسر ابوسفیان کسی بود که با تزویر، حیله و دهش، همه را پیرامون خود جمع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علی علیه السلام با ژرف نگری و بدون ملاحظات حزبی به حساب یکایک کارگزاران خود رسیده، به گونه ای وصف ناپذیر به نگاهبانی از دین و ترویج عوامل پرهیز و پارسایی پای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 با اشاره به اختلاف حضرتش با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پسرعمویش رفتاری جز رفتار عمر با کارگزاران خود نداشت امّا شرایط تغییر یافته بود و معاویه به بخششی، حزبها و دستجات را می خرید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سخن جرجی زیدان شبیه سخن بسیاری از مورّخانی است که لب به عتاب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گشوده اند که چرا او به تزویر، حیله و دهش بی حساب توسّلی نجست، در حالی که فراموش کرده اند چنین ابزارهایی ناتوان از به پاداشتن یک نظام و </w:t>
      </w:r>
    </w:p>
    <w:p>
      <w:pPr>
        <w:pStyle w:val="BookText"/>
        <w:rPr/>
      </w:pPr>
      <w:r>
        <w:rPr>
          <w:rFonts w:ascii="IRNazanin" w:hAnsi="IRNazanin" w:eastAsia="IRNazanin"/>
          <w:color w:val="111111"/>
          <w:sz w:val="28"/>
          <w:sz w:val="28"/>
          <w:szCs w:val="28"/>
          <w:rtl w:val="true"/>
          <w:lang w:bidi="fa-IR"/>
        </w:rPr>
        <w:t>بازگرداندن حق به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کار این ابزارها آن بود که حقوقی را غصب کرده، راهی برای دست یافتن نااهلی به آن را فراهم آورد و گروهی را به نوایی رسانده و نیرومند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هیچ یک از هدفهای داخلی و خارجی علی علیه السلام را در حکومت محقق نمی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حفظ نظام اسلامی و دور کردن آن از خطر فتنه میان مسلمانان، در هر زمان و مکان می اندیشید، و در حقیقت کاری بود که پیامبر صلی الله علیه و آله از آن پرهیز داده و در دست اندازی های بنی امیه و عصبیّت ورزی های قریش در روزگار خلیفه سوم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بود که همه تعصّب قریشی در برابر علی بن ابی طالب و با این اندازه کینه و مقاومت خشن قامت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آن همه نابسامانی، اهمیّت دادن به این عصبیّت و رواج رقابت میان خاندان های قریش و بنی هاشم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تنی چند از برجستگان خاندان های قریش درجنگ های پیامبر صلی الله علیه و آله علیه مشرکان در آویخته بود و از سرشناسان بنی امیه کسانی را کشته بود که عتبة بن ربیعه، پدر بزرگ معاویه، ولید بن عتبه، دایی او و حَنظله، برادرش از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که از ایشان در جنگها و در گیریها کشته بود و آنان میراث آن کینه و دشمنی را پس از وارد شدن به اسلام نیز برای خود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کینه آنها افزوده بود که حق انتقام نیز نداشتند، زیرا کشتگان ایشان از کافران بودند و وضع و حال آنان پس از آن دوران و به گفته ابن ابی الحدید چنین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گویی حال او در روزی که خلافت به او می رسید، همچون روز مرگ پسرعمویش بود، از نظر اظهار هیجان و شوقی که در دلها داشتند، حتّی فرزندان و نونهالان و جوانانی که شاهد جنگها و نبردهای او با پیشینیان خود نبوده اند، چنان رفتار می کردند که اگر همان گذشتگان شان زنده بودند، چنان نمی کردند و تا آن اندازه جسارت و گستاخی نمی کردند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 های قریشیان که مورد اشاره امام علیه السلام قرار گرفت، نتوانست در روزگار دو </w:t>
      </w:r>
      <w:bookmarkStart w:id="69" w:name="pg4293_26205"/>
    </w:p>
    <w:p>
      <w:pPr>
        <w:pStyle w:val="BookText"/>
        <w:rPr/>
      </w:pPr>
      <w:bookmarkEnd w:id="69"/>
      <w:r>
        <w:rPr>
          <w:rFonts w:ascii="IRNazanin" w:hAnsi="IRNazanin" w:eastAsia="IRNazanin"/>
          <w:color w:val="111111"/>
          <w:sz w:val="28"/>
          <w:sz w:val="28"/>
          <w:szCs w:val="28"/>
          <w:rtl w:val="true"/>
          <w:lang w:bidi="fa-IR"/>
        </w:rPr>
        <w:t>خلیفه اوّلی به تحقق رسیده، ارج گذاری به پیوندهای قبیله ای را رسمیت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روزگار عثمان توانستند بسیاری از این هدفها را جامه عمل بپوشانند و آثار آن در همه عرصه های جامعه جدید نمود یافت و به فسادی سیاسی، اجتماعی و اقتصادی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قیامی که فرجام آن کشتن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فتنه با همه ابعاد رخ داد و انفجار سیاسی و اجتماعی شمارش معکوس خود را آغازید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درگذشته امام علی علیه السلام به بیم از فتنه از مطالبه حق خود چشم می پوشید، اکنون آن فتنه تحقق یافته و مبارزه و ایستادن در برابر آن را به پرهیز از خطری که تمامیت نظام اسلامی را تهدید می کرد، واجب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منظر می توان پی به راز قبول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ترک و روی گرداندن از آن ممکن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علی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پذیرش خلافت تکلیفی شده بود که امام علیه السلام را بار دیگر و برای</w:t>
      </w:r>
    </w:p>
    <w:p>
      <w:pPr>
        <w:pStyle w:val="BookText"/>
        <w:rPr/>
      </w:pPr>
      <w:r>
        <w:rPr>
          <w:rFonts w:ascii="IRNazanin" w:hAnsi="IRNazanin" w:eastAsia="IRNazanin"/>
          <w:color w:val="111111"/>
          <w:sz w:val="28"/>
          <w:sz w:val="28"/>
          <w:szCs w:val="28"/>
          <w:rtl w:val="true"/>
          <w:lang w:bidi="fa-IR"/>
        </w:rPr>
        <w:t>نخستین بار پس از پیامبر صلی الله علیه و آله به تحمّل مسؤولیت دفاع از اسلام، ارزشها و اصول آن وامی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و در سایه واقعیتی نو، تجربه علی بن ابی طالب در حکومت شروع شد و در همین راهبرد، در آینده با پژوهیدن این تجربه، با گذر از شرایط جدید و پدیدارهای آن، مطالعه خویش را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خود را در دو بخش پی می گیریم؛ بخش نخست شرایط سیاسی و اجتماعی است که در زمان عثمان بن عفان به وجود آمد و امام علیه السلام در هنگام پذیرش</w:t>
      </w:r>
    </w:p>
    <w:p>
      <w:pPr>
        <w:pStyle w:val="BookText"/>
        <w:rPr/>
      </w:pPr>
      <w:r>
        <w:rPr>
          <w:rFonts w:ascii="IRNazanin" w:hAnsi="IRNazanin" w:eastAsia="IRNazanin"/>
          <w:color w:val="111111"/>
          <w:sz w:val="28"/>
          <w:sz w:val="28"/>
          <w:szCs w:val="28"/>
          <w:rtl w:val="true"/>
          <w:lang w:bidi="fa-IR"/>
        </w:rPr>
        <w:t>قدرت، با آن رو به رو شده، در برابر آن موضع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دوم به ابعاد فکری و سیاسی حکومت، نهاده شده بر تجربه علی بن ابی طالب در حکومت می پردازد</w:t>
      </w:r>
      <w:r>
        <w:rPr>
          <w:rFonts w:eastAsia="IRNazanin" w:cs="IRNazanin"/>
          <w:color w:val="111111"/>
          <w:sz w:val="28"/>
          <w:szCs w:val="28"/>
          <w:rtl w:val="true"/>
          <w:lang w:bidi="fa-IR"/>
        </w:rPr>
        <w:t>.</w:t>
      </w:r>
    </w:p>
    <w:p>
      <w:pPr>
        <w:pStyle w:val="Heading3"/>
        <w:numPr>
          <w:ilvl w:val="2"/>
          <w:numId w:val="1"/>
        </w:numPr>
        <w:rPr/>
      </w:pPr>
      <w:bookmarkStart w:id="70" w:name="__RefHeading___Toc711149_1479056682"/>
      <w:bookmarkStart w:id="71" w:name="_Toc24"/>
      <w:bookmarkEnd w:id="70"/>
      <w:r>
        <w:rPr>
          <w:rtl w:val="true"/>
        </w:rPr>
        <w:t>شرایط و موضع گیری هایی که ابعاد تجربه امام علیه السلام را در حکومت تعیین می نمود</w:t>
      </w:r>
      <w:bookmarkEnd w:id="7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سیاسی، اقتصادی و اجتماعی که علی بن ابی طالب در آن زمام خلافت </w:t>
      </w:r>
    </w:p>
    <w:p>
      <w:pPr>
        <w:pStyle w:val="BookText"/>
        <w:rPr/>
      </w:pPr>
      <w:r>
        <w:rPr>
          <w:rFonts w:ascii="IRNazanin" w:hAnsi="IRNazanin" w:eastAsia="IRNazanin"/>
          <w:color w:val="111111"/>
          <w:sz w:val="28"/>
          <w:sz w:val="28"/>
          <w:szCs w:val="28"/>
          <w:rtl w:val="true"/>
          <w:lang w:bidi="fa-IR"/>
        </w:rPr>
        <w:t>را به دست گرفت به کلّی با شرایط سه خلیفه پیشین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شرایط، خطری تهدید کننده برای نظام سیاسی، اجتماعی و اقتصادی اسلام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جلوه های نامیمون فساد و انحراف از احکام و اصول دین، نسبت به گذشته کاملاً خطرزا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مواضعی نو و کاملاً متفاوت از موضع خلفای گذشته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با چنین تحوّلاتی، ناشی از شرایط جدید در روزگار عثمان و خطرهای سخت و سهمگین رو به رو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پوشیدگی هایی بر مورخان و تفسیرهای ناروا از مواضع امام در مقابله با آن خطرها نیز از همین خاستگاه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منظر است که راه حل های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فایده و بلکه زیان آورتر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اصلی در پیوندی استوار با اصول اولیه نظام و سازش و معامله بر سرِ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امام علیه السلام، به طور دقیق در چارچوب طرحی اصلاحی و فراگیر قرار داشت که هدف رفع این کاستی ها را پی گرفت و چنین بود که با مواضع مخالفان و در حقیقت بهره مندان از آن کاستی ها را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هایی که نماد بیرونی آن، بازگشت عصبیت های قبیله و اثر سوء آن در تبعیض و بی عدالتی در توزیع ثروت عمومی و سوء استفاده از آن در قدرت بخشی به مراکز مهم قدرت در حکومت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به درجه ای از رشد رسیده بود که تلاشی بیشتر، نیرویی فزونتر و پایمردیی به تمام را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نیز برخورداران و بهره 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از ثروت و نفوذ رسیده بودند که توان ایستادن در برابر حکومت و رهبری جامعه را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تعبیر درست باشد، آنان توانسته بودند حکومت یا دولت در سایه را بنیاد نهند؛ کاری که آن را در طول حاکمیت معاویه بر شام آغازیده و در سراسر خلافت عثمان و با نفوذ معاویه و پشتیبانی بنی امیه به کمال رسانده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علیه السلام همه اینها را درمی یافت و چنین می دید که هر سازشی بر </w:t>
      </w:r>
      <w:bookmarkStart w:id="72" w:name="pg4293_26207"/>
    </w:p>
    <w:p>
      <w:pPr>
        <w:pStyle w:val="BookText"/>
        <w:rPr/>
      </w:pPr>
      <w:bookmarkEnd w:id="72"/>
      <w:r>
        <w:rPr>
          <w:rFonts w:ascii="IRNazanin" w:hAnsi="IRNazanin" w:eastAsia="IRNazanin"/>
          <w:color w:val="111111"/>
          <w:sz w:val="28"/>
          <w:sz w:val="28"/>
          <w:szCs w:val="28"/>
          <w:rtl w:val="true"/>
          <w:lang w:bidi="fa-IR"/>
        </w:rPr>
        <w:t>سرِ اصول به ویژه دو اصلِ قانون و برابری، خطری جبران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تحقیق با دو فصل ادامه می یابد، که نخستین آن به مطالعه پدیده ی نو و رو در روی امام پرداخته، بخش دوم به تحقیق موضع گیریهای امام در برابر آن می پردازد نیز از همین خاستگاهها سرچشمه می گیرد</w:t>
      </w:r>
      <w:r>
        <w:rPr>
          <w:rFonts w:eastAsia="IRNazanin" w:cs="IRNazanin"/>
          <w:color w:val="111111"/>
          <w:sz w:val="28"/>
          <w:szCs w:val="28"/>
          <w:rtl w:val="true"/>
          <w:lang w:bidi="fa-IR"/>
        </w:rPr>
        <w:t>.</w:t>
      </w:r>
    </w:p>
    <w:p>
      <w:pPr>
        <w:pStyle w:val="Heading3"/>
        <w:numPr>
          <w:ilvl w:val="2"/>
          <w:numId w:val="1"/>
        </w:numPr>
        <w:rPr/>
      </w:pPr>
      <w:bookmarkStart w:id="73" w:name="__RefHeading___Toc711151_1479056682"/>
      <w:bookmarkStart w:id="74" w:name="_Toc25"/>
      <w:bookmarkEnd w:id="73"/>
      <w:r>
        <w:rPr>
          <w:rtl w:val="true"/>
        </w:rPr>
        <w:t>پدیده های نو سیاسی، اجتماعی و اقتصادی</w:t>
      </w:r>
      <w:bookmarkEnd w:id="74"/>
    </w:p>
    <w:p>
      <w:pPr>
        <w:pStyle w:val="BookText"/>
        <w:rPr/>
      </w:pPr>
      <w:r>
        <w:rPr>
          <w:rFonts w:ascii="IRNazanin" w:hAnsi="IRNazanin" w:eastAsia="IRNazanin"/>
          <w:color w:val="111111"/>
          <w:sz w:val="28"/>
          <w:sz w:val="28"/>
          <w:szCs w:val="28"/>
          <w:rtl w:val="true"/>
          <w:lang w:bidi="fa-IR"/>
        </w:rPr>
        <w:t>سراسر روزگار عثمان بن عفان پر از پدیده های سیاسی، اجتماعی و اقتصادی جدیدی است که گذشته روزگار نشانی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پدیدارها، نتیجه تحول زمان و برخی دیگر که از بیشترین اهمیت برخوردار است، حاصل انحراف در این رویکرد و تغییر نگاه به مسأله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ساختاری که راه خود در مخالفت با احکام نظام اسلامی یا شریعت اسلامی را می پیمود تا آن را به رژیمی کاملاً متفاوت از اسلام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روح عصبیت قبیله ای به صحنه زندگی اجتماعی، به دست بنی امیه و اساسی ترین تحوّل در این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تنها عامل این کژیها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نظام نوپای اسلامی برای مقابله با این روابط و در جهت تحکیم پایه های مساوات و دادگری در حقوق و آزادیها برپا شده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میان برداشتن این پدیده، یعنی عصبیت جاهلی، هدفی اساسی در ایجاد حکومت و برپایی سازمان های آن در روزگار پیامبر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این هدف به ظهور نوعی نزدیکی و یکی شدن میان بادیه نشین و شهری و گردآمدگان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چارچوب آن و به روشنی در آن روزگار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نظریه امت اسلامی با تلاش و نقش کارساز پیامبر صلی الله علیه و آله در این عرصه شکل یافت و انقلابی اجتماعی، فکری و سیاسی، جامعه ای نو و متفاوت، بلکه متضاد با جامعه پیشین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عامل وحدت آن، دینِ جدید بود و جای پیوندهای قبیله ای به عنوان آشکارترین پدیده عصر جاهلی را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منظر، جامعه جدید اسلامی در تقابلی آشکار با جامعه جاهلی تلقی می شود، زیرا در اعتنا به پیوندها و تعصب های قبیله ای و دوری از آن راهی متفاوت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خلیفه اول و دوم با مبارزه با روحیه قوم گرایی به عنوان عامل پراکندگی و تشتت در عصر جاهلی، سعی در تقویت روابط مسلمانان نمودند ضمن آن که آیین اسلام همه نمودها و جلوه های آن را حرام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نیز فتوحات اسلامی و توسعه اسلام در جوامع جدید به توسعه نفوذ یک عرب منتهی شد تا بتواند همه شرکت کنندگان در پیروزی های جدید را دربرگیرد چه آن که اینان، منسوبان به قبیله های مختلف بوده و پیوندی آنان را به یکدیگر نزدیک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به توسعه دامنه و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به گونه ای که عرب و غیر عرب و مسلمان و غیر مسلمان را دربر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تسلیم در برابر اراده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هدفی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بنیادین در گرد آوردن همه آنانی بود که از ایشان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جوشش همین سرچشمه، جامعه ای نو با پیوند دین و زبان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تحقق چنین هدفی بزرگ و اسلامی در روزگار پیامبر صلی الله علیه و آله تنها از راه حذف و نابود نمودن روح قوم گرایی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جدید در این روحیه، خطر و مانعی را دید که مهمترین و اصلی ترین پایه های آن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فرآیند، پدید آمدن روحیه قوم گرایی یا کنار زدن پرده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بسیاری از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برای شکوفایی، توان، ضعف یا عقب ماندگی امت اسلامی در گذر از همه دوران های تاریخ اسلامی تلقی می شود</w:t>
      </w:r>
      <w:r>
        <w:rPr>
          <w:rStyle w:val="FootnoteAnchor"/>
          <w:rtl w:val="true"/>
        </w:rPr>
        <w:footnoteReference w:id="7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این عصبیت در زمان عثمان رو به ظهور نهاد و نشانه های آن در رفتار بنی امیه به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کسی را برای امارت و ولایت می گزیدند که تأثیری </w:t>
      </w:r>
      <w:bookmarkStart w:id="75" w:name="pg4293_26209"/>
    </w:p>
    <w:p>
      <w:pPr>
        <w:pStyle w:val="BookText"/>
        <w:rPr/>
      </w:pPr>
      <w:bookmarkEnd w:id="75"/>
      <w:r>
        <w:rPr>
          <w:rFonts w:ascii="IRNazanin" w:hAnsi="IRNazanin" w:eastAsia="IRNazanin"/>
          <w:color w:val="111111"/>
          <w:sz w:val="28"/>
          <w:sz w:val="28"/>
          <w:szCs w:val="28"/>
          <w:rtl w:val="true"/>
          <w:lang w:bidi="fa-IR"/>
        </w:rPr>
        <w:t>بیشتر، چه در ایجاد انحراف و فساد و چه در جهت آشکاری مخالفت با حکومت علی بن ابی طالب به خاطر تحمّل کینه ها و رنجهایی از جانب او داشت و با همین نگاه به سخن درباره ظهور عصبیت های قبیله ای در زمان عثمان و کژی و فساد، به عنوان بارزه های آن روزگار خواهیم پرداخت و در برابر سختیها و ناملایماتی را که علی بن ابی طالب به هنگام دست یافتن به خلافت با آن رو به رو گشت نیز برمی رسیم</w:t>
      </w:r>
      <w:r>
        <w:rPr>
          <w:rFonts w:eastAsia="IRNazanin" w:cs="IRNazanin"/>
          <w:color w:val="111111"/>
          <w:sz w:val="28"/>
          <w:szCs w:val="28"/>
          <w:rtl w:val="true"/>
          <w:lang w:bidi="fa-IR"/>
        </w:rPr>
        <w:t>.</w:t>
      </w:r>
    </w:p>
    <w:p>
      <w:pPr>
        <w:pStyle w:val="Heading3"/>
        <w:numPr>
          <w:ilvl w:val="2"/>
          <w:numId w:val="1"/>
        </w:numPr>
        <w:rPr/>
      </w:pPr>
      <w:bookmarkStart w:id="76" w:name="__RefHeading___Toc711153_1479056682"/>
      <w:bookmarkStart w:id="77" w:name="_Toc26"/>
      <w:bookmarkEnd w:id="76"/>
      <w:r>
        <w:rPr>
          <w:rtl w:val="true"/>
        </w:rPr>
        <w:t>ظهور دوباره عصبیت های قومی</w:t>
      </w:r>
      <w:bookmarkEnd w:id="77"/>
    </w:p>
    <w:p>
      <w:pPr>
        <w:pStyle w:val="BookText"/>
        <w:rPr/>
      </w:pPr>
      <w:r>
        <w:rPr>
          <w:rFonts w:ascii="IRNazanin" w:hAnsi="IRNazanin" w:eastAsia="IRNazanin"/>
          <w:color w:val="111111"/>
          <w:sz w:val="28"/>
          <w:sz w:val="28"/>
          <w:szCs w:val="28"/>
          <w:rtl w:val="true"/>
          <w:lang w:bidi="fa-IR"/>
        </w:rPr>
        <w:t xml:space="preserve">محققان دریافته اند که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دین شکل گرفت که پیش از آن مسلمانان، در جنگها عَلَم وحدت بر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دشمنی میان قبایل شمال و جنوب و رو در رویی هایی میان بادیه نشینان و ساکنان شهرها، بار دیگر و به تدریج رو به ظهور نهاد و نخستین نمودهای آن، پیش از شکل یافتن در قالب گروههای دینی و سیاسی، بر سرِ اشخاص و در عرصه قدرت و حکومت جلوه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برخی از این عادات به آسانی قابل پذیرش بود که در پناه و سایه بنی امیه استمرار یابد و از آن میان معاویه پسر ابوسفیان، همزمان با قدرت یافتن در شام، بهترین گزینه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نموده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واقعی اسلام، مسلمانان عرب اند و غیرعربها و نو مسلمانان نمی توانستند بهره ای از عربیت داشته باشند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عربهای سوریه در طول ولایت معاویه بر شام با نوعی اشرافی گری، ناشی از اعتقاد به تفاوت قومی و حتی قبیله ای انس گرفته بودند بی آن که بتوانند در نشو و نمای چنین روحیه ای اثر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آن که شماری از انصار در میان ایشان بوده، به اصل مساوات ایمان به عنوان اصلی مورد تأکید قرآن ایمان داشته و بر </w:t>
      </w:r>
    </w:p>
    <w:p>
      <w:pPr>
        <w:pStyle w:val="BookText"/>
        <w:rPr/>
      </w:pPr>
      <w:r>
        <w:rPr>
          <w:rFonts w:ascii="IRNazanin" w:hAnsi="IRNazanin" w:eastAsia="IRNazanin"/>
          <w:color w:val="111111"/>
          <w:sz w:val="28"/>
          <w:sz w:val="28"/>
          <w:szCs w:val="28"/>
          <w:rtl w:val="true"/>
          <w:lang w:bidi="fa-IR"/>
        </w:rPr>
        <w:t>اجرای آن پای می فشردند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برای نشان دادن نقش منفی بازگشت روح قوم گرایی به دست بنی امیه و دیگر پیامدهای آن، که ظهور طبقه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مسلمانان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وارد بر آنان از جمله آن است این سخن معاویه را در پاسخ به موالی یاد می آوریم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دیدم که نو مسلمانان غیر عرب سخت زیاد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بر عرب غلبه یافته و به قدرت دست خواهند یافت، پس چنان یافتم که نیمی را کشته و نیمی دیگر را برای پر جنب و جوش نگاه داشتن بازارها و ساختن راهها باقی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می آوریم که امویان به نو مسلمانان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دادند در جنگها و همراه آنان بر اسب نشینند و سهم و منصب شان کمتر از سواران عرب بود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سمت گیری های جدید که در سوریه و در دوران حاکمیت معاویه بر آن دیار پدیدار گشته، آثار خود را بر کارهای خلیفه سوم با کمک و فشار بنی امیه گذاشته بود، خطری سهمگین را علیه نظام اسلامی رقم می زد و از همان آغازین روزهای حکومت عثمان در شوراندن آرای عمومی علیه عثمان به ویژه پس از موضع او نسبت به کشته شدن هرمزان به دست عبیداللّه بن عمر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آغاز حکومت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من ولیّ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هرمزانم و آن را به خدا و به عمر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عمرو لب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بنده خدا و رسول اوست و به تو نرسد که آنچه از آنِ خدا و رسول اوست، بذل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عبیداللّه را از مدینه به کوفه آورد و در خانه ای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نمودهای</w:t>
      </w:r>
    </w:p>
    <w:p>
      <w:pPr>
        <w:pStyle w:val="BookText"/>
        <w:rPr/>
      </w:pPr>
      <w:r>
        <w:rPr>
          <w:rFonts w:ascii="IRNazanin" w:hAnsi="IRNazanin" w:eastAsia="IRNazanin"/>
          <w:color w:val="111111"/>
          <w:sz w:val="28"/>
          <w:sz w:val="28"/>
          <w:szCs w:val="28"/>
          <w:rtl w:val="true"/>
          <w:lang w:bidi="fa-IR"/>
        </w:rPr>
        <w:t>پدیده تبعیض حقوق میان عرب و غیر عرب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مورخان بر این نکته متفق اند که تاریخ نخستین نمود درگیری قبیله ای، پس از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روزگار معاویه باز می گردد</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این خاستگاه می توان به عزل و نصب های روزگار عثمان بن عفان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هایی که مهمترین مراکز حکومت را دربر گرفت و مبنای آن پیوندهای قبیله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دست اندازی های فراتر از خرد آنان در اموال عمومی و با لحاظ همان معیار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خاطر نفوذ خانوادگی و چیرگی بر خلیفه بیشترین سهم و بهره را داشتند و این امر سرآغاز تحولی خطرناک در ساختار حکومت بود که در حقیقت، قوم گرایی بنی امیه اساسی ترین عامل آن 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 کردار کسانی که روزگار عثمان به آنان قدرت بخشید نیز قابل مشاهده است، که در خاطره خود روحیه قوم گرایی بسیاری داشتند؛ به ویژه معاویه پسر ابوسفیان که توانست حاکمیت خویش را در عرصه ای پهناور، عمق و ثبات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نبرد خندق در زمان پیامبر صلی الله علیه و آله نیز اثری در معاویه گذاشته باشد که هرگز آن را فراموش نکرد، زیرا مشرکان روی به گریز نهاده، پس از کشته شدن عمرو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به دست علی بن ابی طالب به هیچ چیز اعتنایی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پدر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ناقه خود، معقوله، شد و چون به پیامبر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شیخ تمام شد</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ابوبکر و عمر بن خطاب این عناصر نتوانستند راه نفوذی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از میان همین افراد، والیان مهمترین شهرها و مشاوران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نزدیک خویش را برگزید، زیرا بنی امیه بر او نفوذی چشمگیر داشتند و طبیعی بود که همه اینان به تأثیر عصبیت های قبیله ای، عمل کرده و برای بازگرداندن بزرگی به نام پدران خود که بر همه چیز برترشان می شمردند،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تند سید قطب نیز برخاسته از همین واقعیت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در حالی به دیدار خداوند رفت که عملاً حکومت بنی امیه را به واسطه قدرتی که به آنان به ویژه در شام بخشید، برقرار ساخت و با تثبیت اصول اموی که خالی از روح اسلام بود آنان </w:t>
      </w:r>
    </w:p>
    <w:p>
      <w:pPr>
        <w:pStyle w:val="BookText"/>
        <w:rPr/>
      </w:pPr>
      <w:r>
        <w:rPr>
          <w:rFonts w:ascii="IRNazanin" w:hAnsi="IRNazanin" w:eastAsia="IRNazanin"/>
          <w:color w:val="111111"/>
          <w:sz w:val="28"/>
          <w:sz w:val="28"/>
          <w:szCs w:val="28"/>
          <w:rtl w:val="true"/>
          <w:lang w:bidi="fa-IR"/>
        </w:rPr>
        <w:t>را در برپایی سلطنتی موروثی، استفاده شخصی از غنائم، ثروتها و منافع عمومی یاری داد که همه و همه موجب وارد کردن کاستی و ضعف به روح اسلام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به همین دلیل برخی مورخان معاصر بر آن شده اند که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داشتن موضعی دینی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در ردّ بسیاری از قبایل عربی به خاطر سیطره بنی امیه بر آنها بوده و در بُعد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اشرافی گریی بوده که جامعه اموی نسبت به عرب و موالی داشت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زیرا آن را از نمادهای عصبیت جاهلی دانسته که اسلام به جنگ آنها برخاسته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مهم آن بود که عصبیت جاهلیِ جایگزینِ پیوند دینی، بار دیگر توسط بنی امیه جامعه اسلامی را فراگرفت و این به سهم خود تهدیدی در جهت عقب راندن نظریه و ساختار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می کوشید پیوند دینی را در جای عصبیت قبیله ای نشانده با روح قوم گرایی به عنوان بزرگترین حرام و هلاکت گاه بستیزد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نگاه نیز مشاهد می شود که پیامبر صلی الله علیه و آله با پدیدار شدن هر نمودی از عصبیت جاهلی به خشم آمده، پریشان می شد تا آنجا که وقتی دو مرد از مهاجر و انصار به تندی با هم گفتگو نموده،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انصاری، انصار را به یاری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روزگار جاهلی فریاد بر می آورید و حال آن که من در میانِ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از این رخداد خشمگین شد</w:t>
      </w:r>
      <w:r>
        <w:rPr>
          <w:rStyle w:val="FootnoteAnchor"/>
          <w:rtl w:val="true"/>
        </w:rPr>
        <w:footnoteReference w:id="7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 عصبیت بنی امیه به ویژه معاویه همه کارهای آنان را در عرصه حکومت، جهت می داد، اگر چه این کارها با امر و نهی های دین در تضاد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با اشاره به همین نکته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عمروبن عاص به اصرار از معاویه خواست اجازه دهد یاران علی علیه السلام از آب، در نبرد صفین، استفاده کنند و راهِ </w:t>
      </w:r>
      <w:bookmarkStart w:id="78" w:name="pg4293_26213"/>
    </w:p>
    <w:p>
      <w:pPr>
        <w:pStyle w:val="BookText"/>
        <w:rPr/>
      </w:pPr>
      <w:bookmarkEnd w:id="78"/>
      <w:r>
        <w:rPr>
          <w:rFonts w:ascii="IRNazanin" w:hAnsi="IRNazanin" w:eastAsia="IRNazanin"/>
          <w:color w:val="111111"/>
          <w:sz w:val="28"/>
          <w:sz w:val="28"/>
          <w:szCs w:val="28"/>
          <w:rtl w:val="true"/>
          <w:lang w:bidi="fa-IR"/>
        </w:rPr>
        <w:t>ایشان بازگذارد امّا این عصبیت بنی امیه بود که بر نظر اصلی ترین مشاور او فائق آمد و معاویه تسلیم آن عصبیت 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بازگشت حس قوم گرایی به صحنه، بنیاد همه دگرگونی های اجتماعی، سیاسی و فکری ای است که به گاه رسیدن علی علیه السلام به خلافت، رخ نمود، زیرا به کلّی با آنچه در دوران های گذشته حاکم و رایج بود، تفاوت یافته بود و خطر، علیه نظام اسلامی به بالاترین حدّ خود رسید، که زیر ساخت های آن، یعنی پیوندهای دینی جای خود را به عصبیت های قبیله ای داده، اصول و ارزشهایی متناقض با اصول و ارزشهای روح و حقیقت دین حاکمیت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 عدم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همه ستیزندگان با پیامبر صلی الله علیه و آله و بنی امیه و در رأس ایشان انصار را به گاه شرک و کفرشان، از نبرد بازداشته و در کنار حضرتش جمع نمود</w:t>
      </w:r>
      <w:r>
        <w:rPr>
          <w:rFonts w:eastAsia="IRNazanin" w:cs="IRNazanin"/>
          <w:color w:val="111111"/>
          <w:sz w:val="28"/>
          <w:szCs w:val="28"/>
          <w:rtl w:val="true"/>
          <w:lang w:bidi="fa-IR"/>
        </w:rPr>
        <w:t>.</w:t>
      </w:r>
    </w:p>
    <w:p>
      <w:pPr>
        <w:pStyle w:val="Heading3"/>
        <w:numPr>
          <w:ilvl w:val="2"/>
          <w:numId w:val="1"/>
        </w:numPr>
        <w:rPr/>
      </w:pPr>
      <w:bookmarkStart w:id="79" w:name="__RefHeading___Toc711155_1479056682"/>
      <w:bookmarkStart w:id="80" w:name="_Toc27"/>
      <w:bookmarkEnd w:id="79"/>
      <w:r>
        <w:rPr>
          <w:rtl w:val="true"/>
        </w:rPr>
        <w:t>کژی و فساد</w:t>
      </w:r>
      <w:bookmarkEnd w:id="80"/>
    </w:p>
    <w:p>
      <w:pPr>
        <w:pStyle w:val="BookText"/>
        <w:rPr/>
      </w:pPr>
      <w:r>
        <w:rPr>
          <w:rFonts w:ascii="IRNazanin" w:hAnsi="IRNazanin" w:eastAsia="IRNazanin"/>
          <w:color w:val="111111"/>
          <w:sz w:val="28"/>
          <w:sz w:val="28"/>
          <w:szCs w:val="28"/>
          <w:rtl w:val="true"/>
          <w:lang w:bidi="fa-IR"/>
        </w:rPr>
        <w:t>آنچه دومین خلیفه، عمر بن خطاب، بیمناک آن بود و برای جلوگیری از تحقّق آن کوشید، چنانکه پیشتر گفتیم در روزگار عثمان به وقوع پیوست؛ اکنون قریش بر لاشه حکومت فرود آمده، آن را در انحصار خود گرفته بود، که عثمان اموی بود و به گفته ابن خلدون در بنی امیه عصبیت قریش رسوخ داشت که در دیگر تیره ها به آن اندازه دیده نمی شد</w:t>
      </w:r>
      <w:r>
        <w:rPr>
          <w:rStyle w:val="FootnoteAnchor"/>
          <w:rtl w:val="true"/>
        </w:rPr>
        <w:footnoteReference w:id="8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ضعف ناشی از پیری خلیفه سوم را به آنچه گذشت بیفزاییم، در خواهیم یافت که چگونه حکومت در روزگار او، به طور خاص در دست قریش و بنی امیه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روزگار عمر بن خطاب والی دمشق بود امّا در زمان عثمان، ولایت همه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حمص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به ولایت ولید بن </w:t>
      </w:r>
    </w:p>
    <w:p>
      <w:pPr>
        <w:pStyle w:val="BookText"/>
        <w:rPr/>
      </w:pPr>
      <w:r>
        <w:rPr>
          <w:rFonts w:ascii="IRNazanin" w:hAnsi="IRNazanin" w:eastAsia="IRNazanin"/>
          <w:color w:val="111111"/>
          <w:sz w:val="28"/>
          <w:sz w:val="28"/>
          <w:szCs w:val="28"/>
          <w:rtl w:val="true"/>
          <w:lang w:bidi="fa-IR"/>
        </w:rPr>
        <w:t>عقبه اموی درآمد، عبداللّه بن عامر اموی کارگزار بصره و عبداللّه بن ابی سرج اموی، والی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همگی از منسوبان به بنی امیه و از جمله برادر شیری عثمان و برادرش از سوی مادر بودند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بدین ترتیب مهاجران و انصار در حکومتی که با شمشیرها و از جان گذشتگی های شان برپا شده بود، از اهمیتی برخوردار نبودند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این چنین است که وقتی عثمان، سعید بن عاص، یکی دیگر از امویان را به جای ولید بن عقبه که در حال مستی نماز گزارده و حد بر او جاری شده بود، به امارت کوفه بر می گزیند خشم کوفیان بیشتر شده، با مشاهده کارهای ناروای والی جدید، شاعری از ایشان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فررتُ مِن الولید الی سعیدٍ</w:t>
      </w:r>
    </w:p>
    <w:p>
      <w:pPr>
        <w:pStyle w:val="BookText"/>
        <w:rPr/>
      </w:pPr>
      <w:r>
        <w:rPr>
          <w:rFonts w:ascii="IRNazanin" w:hAnsi="IRNazanin" w:eastAsia="IRNazanin"/>
          <w:color w:val="111111"/>
          <w:sz w:val="28"/>
          <w:sz w:val="28"/>
          <w:szCs w:val="28"/>
          <w:rtl w:val="true"/>
          <w:lang w:bidi="fa-IR"/>
        </w:rPr>
        <w:t>کاَهل الحجر اذا فزعوا فباروا</w:t>
      </w:r>
    </w:p>
    <w:p>
      <w:pPr>
        <w:pStyle w:val="BookText"/>
        <w:rPr/>
      </w:pPr>
      <w:r>
        <w:rPr>
          <w:rFonts w:ascii="Amiri" w:hAnsi="Amiri" w:eastAsia="Amiri" w:cs="Amiri"/>
          <w:color w:val="111111"/>
          <w:sz w:val="28"/>
          <w:sz w:val="28"/>
          <w:szCs w:val="28"/>
          <w:rtl w:val="true"/>
          <w:lang w:bidi="ar-SA"/>
        </w:rPr>
        <w:t>یلینا من قریشٍ کلّ عامٍ</w:t>
      </w:r>
    </w:p>
    <w:p>
      <w:pPr>
        <w:pStyle w:val="BookText"/>
        <w:rPr/>
      </w:pPr>
      <w:r>
        <w:rPr>
          <w:rFonts w:ascii="IRNazanin" w:hAnsi="IRNazanin" w:eastAsia="IRNazanin"/>
          <w:color w:val="111111"/>
          <w:sz w:val="28"/>
          <w:sz w:val="28"/>
          <w:szCs w:val="28"/>
          <w:rtl w:val="true"/>
          <w:lang w:bidi="fa-IR"/>
        </w:rPr>
        <w:t>امیر محدث او مستِشار</w:t>
      </w:r>
    </w:p>
    <w:p>
      <w:pPr>
        <w:pStyle w:val="BookText"/>
        <w:rPr/>
      </w:pPr>
      <w:r>
        <w:rPr>
          <w:rFonts w:ascii="Amiri" w:hAnsi="Amiri" w:eastAsia="Amiri" w:cs="Amiri"/>
          <w:color w:val="111111"/>
          <w:sz w:val="28"/>
          <w:sz w:val="28"/>
          <w:szCs w:val="28"/>
          <w:rtl w:val="true"/>
          <w:lang w:bidi="ar-SA"/>
        </w:rPr>
        <w:t>لنا نارٌ تُحرّقُنا فنخشی</w:t>
      </w:r>
    </w:p>
    <w:p>
      <w:pPr>
        <w:pStyle w:val="BookText"/>
        <w:rPr/>
      </w:pPr>
      <w:r>
        <w:rPr>
          <w:rFonts w:ascii="IRNazanin" w:hAnsi="IRNazanin" w:eastAsia="IRNazanin"/>
          <w:color w:val="111111"/>
          <w:sz w:val="28"/>
          <w:sz w:val="28"/>
          <w:szCs w:val="28"/>
          <w:rtl w:val="true"/>
          <w:lang w:bidi="fa-IR"/>
        </w:rPr>
        <w:t>و لیس لهم و لایخشون نار</w:t>
      </w:r>
      <w:r>
        <w:rPr>
          <w:rStyle w:val="FootnoteAnchor"/>
          <w:rtl w:val="true"/>
        </w:rPr>
        <w:footnoteReference w:id="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بیت آخر اشاره ای لطیف و استهزا آمیز به ستم کاریهای بنی امیه و در ستیزیِ آشکار با حقیقت دین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 های کور و نا به جای کارگزاران خلیفه سوم همچنان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نمازگزاریِ ولید در حال مستی به سخن جانشین او خطاب به مالک اشتر بر می خوریم که شورشی بیشتر را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درباره زمینهای پیرامون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صاحب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زمینها تنها و تنها، بوستان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نیز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پنداری آنچه خدا به برکت شمشیرهای مان به ما ارزانی داشته بوستان تو </w:t>
      </w:r>
    </w:p>
    <w:p>
      <w:pPr>
        <w:pStyle w:val="BookText"/>
        <w:rPr/>
      </w:pPr>
      <w:r>
        <w:rPr>
          <w:rFonts w:ascii="IRNazanin" w:hAnsi="IRNazanin" w:eastAsia="IRNazanin"/>
          <w:color w:val="111111"/>
          <w:sz w:val="28"/>
          <w:sz w:val="28"/>
          <w:szCs w:val="28"/>
          <w:rtl w:val="true"/>
          <w:lang w:bidi="fa-IR"/>
        </w:rPr>
        <w:t>و خویشانِ توست؟ به خدا سوگند چنان کنم که برخوردارترینِ شما چونان یکی از ما، سهم بَرَد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عمرو عاص به گونه ای روشن در اشاره به همه این مخالفت ها با احکام دین و نظام، خطاب به عثمان، در اوج بحران،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بر مردم شدی، همچون بنی امیه و گفتی و گفتند و انحراف یافتی و انحراف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دادگری پیشه کن یا کناره گیر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این رفتارها به سردمداری قریش و در سراسر روزگار عثمان ادامه یافت و در کنار آنان برخی از دیگر اصحاب نیز یافت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 را به جان و دل خواسته، دلباخته غنیمت و شیفته در اختیار گرفتن زمینها، مزارع و خانه های بزرگ شدند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خود سبب تباهی بسیار و خارج شدن کار از دست خلیفه ضعیف و ناتوان در برابر نزدیکان اموی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مخالفت و عدم پایبندی به دستورهای دین، به شتاب راه خود ادامه دادند و بیت المال بی هیچ قاعده و حدّی میانشان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 نه ذکر موردی خاص یاد می آوریم که در خلال جنگ افریقیه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پیروزی سپاه اسلام و غلبه بر یکی از فرماندهان جبهه مخالف به نام جرجیس، میزان غنیمت ها به بیش از دو میلیون دینار رسید و به دستور عثمان یک پنجم آن به مروان بن حکم، پس از ازدواج او با دختر خلیفه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داماد عثمان، عبداللّه بن خالد بن اسید، نیز از خلیفه فرمان رسید تا ششصد هزار درهم از بیت المال بصره به او دهند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کارها وضع را به بحران سوق می داد و پی آمدها و آثار آن اعتراض های بسیاری را می انگیخت که نمود آن واکنش های تند از سوی برخی اصحاب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صحابی والامقام و مشهور به برخورداری از جایگاهی خاص نزد پیامبر صلی الله علیه و آله، در شام دست به قیام می زند و سخنانی را بر زبان می آورد که نشانگر </w:t>
      </w:r>
    </w:p>
    <w:p>
      <w:pPr>
        <w:pStyle w:val="BookText"/>
        <w:rPr/>
      </w:pPr>
      <w:r>
        <w:rPr>
          <w:rFonts w:ascii="IRNazanin" w:hAnsi="IRNazanin" w:eastAsia="IRNazanin"/>
          <w:color w:val="111111"/>
          <w:sz w:val="28"/>
          <w:sz w:val="28"/>
          <w:szCs w:val="28"/>
          <w:rtl w:val="true"/>
          <w:lang w:bidi="fa-IR"/>
        </w:rPr>
        <w:t>انحراف حکومت و تأثیر منفی آن بر توده فقراست و خود بیشترین فقر و محرومیت را از برای همین انحراف ها و هشدارها تحمّل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با همین نگاه و به استناد آیه 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ای ثروتمندان و تهیدستان ؛ آنان را که زر و سیم اندوخته و آن را در راه خدا انفاق نمی کنند به داغهایی آتشین خبر ده که بدان پیشانی ها، پهلوها و پشت های شان را داغ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به کار خود ادامه داد تا آن که دیگر تهیدستان با</w:t>
      </w:r>
    </w:p>
    <w:p>
      <w:pPr>
        <w:pStyle w:val="BookText"/>
        <w:rPr/>
      </w:pPr>
      <w:r>
        <w:rPr>
          <w:rFonts w:ascii="IRNazanin" w:hAnsi="IRNazanin" w:eastAsia="IRNazanin"/>
          <w:color w:val="111111"/>
          <w:sz w:val="28"/>
          <w:sz w:val="28"/>
          <w:szCs w:val="28"/>
          <w:rtl w:val="true"/>
          <w:lang w:bidi="fa-IR"/>
        </w:rPr>
        <w:t>او همنوا شده، طلب حق خود از ثروتمندان نمودند و زراندوزان نزد معاویه از فشار نیازمندان به خود شکوه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تاریکی شب هزار دینار برای او فرستاد و او همه را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نماز گزارد و پیک خود نزد ابوذر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ابوذر رو و به او بگو مرا از شرّ معاویه رهاساز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نزد دیگری فرستاده</w:t>
      </w:r>
    </w:p>
    <w:p>
      <w:pPr>
        <w:pStyle w:val="BookText"/>
        <w:rPr/>
      </w:pPr>
      <w:r>
        <w:rPr>
          <w:rFonts w:ascii="IRNazanin" w:hAnsi="IRNazanin" w:eastAsia="IRNazanin"/>
          <w:color w:val="111111"/>
          <w:sz w:val="28"/>
          <w:sz w:val="28"/>
          <w:szCs w:val="28"/>
          <w:rtl w:val="true"/>
          <w:lang w:bidi="fa-IR"/>
        </w:rPr>
        <w:t>بود و من به اشتباه دینارها را پیش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به او بگو به خدا سوگند حتّی دیناری از آنچه فرستادی نزد خود نگاه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بذل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روز مهلت دِه تا همه آن را جمع کرده و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مشاهده راستیِ سخن او کسی را نزد عثمان گسیل داشت و به او چنین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عرصه را بر من تنگ گرفته و چنین و چنان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در پاسخ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و بینی فتنه نمایان شده و برای تو راهی نمانده جز آن که برخیزی و اجازه ندهی تا این زخم، کهنه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نزد من فرِست و راهنمایی نیز همراهش کن و تا می توانی خود و مردم را از او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ابوذر را نزد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اجازه دارم از مدینه خارج شوم که پیامبر صلی الله علیه و آله مرا فرمود چون دیدم مدینه آن قدر بزرگ شده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آن را ترک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به ربذه رفت و در آنجا مسجدی بنیاد نهاد</w:t>
      </w:r>
      <w:r>
        <w:rPr>
          <w:rStyle w:val="FootnoteAnchor"/>
          <w:rtl w:val="true"/>
        </w:rPr>
        <w:footnoteReference w:id="8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نخستین خلیفه بیمناک آن بود و از رخ نمودن آن پیشگیری کرد در زمان عثمان به وقوع پیوست و رفاه طلبی و زیاده خواهی به عنوان عامل تهدید </w:t>
      </w:r>
    </w:p>
    <w:p>
      <w:pPr>
        <w:pStyle w:val="BookText"/>
        <w:rPr/>
      </w:pPr>
      <w:r>
        <w:rPr>
          <w:rFonts w:ascii="IRNazanin" w:hAnsi="IRNazanin" w:eastAsia="IRNazanin"/>
          <w:color w:val="111111"/>
          <w:sz w:val="28"/>
          <w:sz w:val="28"/>
          <w:szCs w:val="28"/>
          <w:rtl w:val="true"/>
          <w:lang w:bidi="fa-IR"/>
        </w:rPr>
        <w:t>همبستگی جامعه و در تضاد با احکام کتاب خدا عزّ و جلّ، پدیده ای غیر قابل انکار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بیمناکی در خطاب ابوبکر به عمر کاملاً نمایان است،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چند صحابی رسول خدا که شکم هایشان پر باد و دیده هایشان پر حرص بوده و تنها خود را دوست دارند،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عبدالرحمان بن عوف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دنیا را چنین یافتید که روی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پرده های حریر و بالش های دیبا از آن برگیرید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همین روزگار اختلاف طبقاتیِ مورد اشاره ابوذر پدید آمد؛ اختلافی که سنگینی خود را به دوش محرومان و تهیدستان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برخاسته از متوقف شدن اجرای احکام الهی و نادیده انگاشتن هدف شریعت که همانا تحقق دادگری و توزیع ثروت به صورتی عادلانه در میان افراد جامعه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آمدهای این وضع، پدید آمدن و انباشت ثروت های بزرگ و برای نخستین بار در تاریخ این جامعه نوپا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با حیرتی قابل توجه نقل می کنند که در روزگار عثمان، گروهی از صحابه، خانه هایی بزرگ و کاخهایی را بنا نهادند و از جمله ایشان از زبیر بن عوام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خانه در بصره، مصر، کوفه و اسکندریه ساخت و با مرگ خود پنجاه هزار دینار، یک هزار اسب و یک هزار کنیز و غلام از خود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چون طلحة بن عبیداللّه تمیمی نیز به همین 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او از غله عراق روزانه به هزار دینار و به گفته برخی، بیش از این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در اصطبل خود یکصد اسب و علاوه بر آن یک هزار شتر و ده هزار گوسفند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و زید بن ثابت نیز دست کمی از آنان نداشتند که آن دو چنان طلا و نقره ای از خود باقی گذاشتند که با تبر تقسیم می شد و ارزش اموال و زمین های شان به یکصدهزار دینار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بن </w:t>
      </w:r>
    </w:p>
    <w:p>
      <w:pPr>
        <w:pStyle w:val="BookText"/>
        <w:rPr/>
      </w:pPr>
      <w:r>
        <w:rPr>
          <w:rFonts w:ascii="IRNazanin" w:hAnsi="IRNazanin" w:eastAsia="IRNazanin"/>
          <w:color w:val="111111"/>
          <w:sz w:val="28"/>
          <w:sz w:val="28"/>
          <w:szCs w:val="28"/>
          <w:rtl w:val="true"/>
          <w:lang w:bidi="fa-IR"/>
        </w:rPr>
        <w:t>منیة نیز در زمره آنان بود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یکی از مورخان معاصر در شرح تأثیر کارهای بنی امیه بر اوضاع اقتصادی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امویان با خود، عامل دو چندان نمودن دشواری های اقتصادی آن روزگار است، زیرا هر یک از آنان برابر میل شخص خود و در بیشتر موارد به روشی نادرست عمل کرده، اعتنایی به عرف اجتماعی و اصل نظام نداشتند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شرح، قابل تطبیق بر همه کارهای ایشان در زمان عثمان است به گونه ای که با سرعتی هولناک به فروپاشی ساختار اجتماعی و اقتصادی جامعه که تا پایان روزگار عمر و بر مبنای مساوات میان افراد ملّت برپا بود،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ناگهانی عصبیت جاهلی به صحنه جامعه به دست بنی امیه به عنوان سکان داران حکومت در روزگار عثمان، همه آن بنیان ها را در هم شکست و پس از آن نیز پیوسته مانعی در برابر نظام اسلامی در رویارویی با استبداد و تفرقه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زراندوزی های افسانه ای</w:t>
      </w:r>
    </w:p>
    <w:p>
      <w:pPr>
        <w:pStyle w:val="BookText"/>
        <w:rPr/>
      </w:pPr>
      <w:r>
        <w:rPr>
          <w:rFonts w:ascii="IRNazanin" w:hAnsi="IRNazanin" w:eastAsia="IRNazanin"/>
          <w:color w:val="111111"/>
          <w:sz w:val="28"/>
          <w:sz w:val="28"/>
          <w:szCs w:val="28"/>
          <w:rtl w:val="true"/>
          <w:lang w:bidi="fa-IR"/>
        </w:rPr>
        <w:t>به سرعت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اصول دین در زمینه جمع آوری زکات و توزیع و داد و ستد عادلانه ثروت، رخ در نقاب کشید و بیت المال راهِ خود به جیب امویان و پیروان شان را یافته و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چنین پیش ذهنی برای خلیفه پیر که این</w:t>
      </w:r>
    </w:p>
    <w:p>
      <w:pPr>
        <w:pStyle w:val="BookText"/>
        <w:rPr/>
      </w:pPr>
      <w:r>
        <w:rPr>
          <w:rFonts w:ascii="IRNazanin" w:hAnsi="IRNazanin" w:eastAsia="IRNazanin"/>
          <w:color w:val="111111"/>
          <w:sz w:val="28"/>
          <w:sz w:val="28"/>
          <w:szCs w:val="28"/>
          <w:rtl w:val="true"/>
          <w:lang w:bidi="fa-IR"/>
        </w:rPr>
        <w:t>ثروت نظیر ملکِ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حق دارد آن گونه که بخواهد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سخن عثمان به خزانه دار بیت المال، ابن ارقم،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با مشاهده خودداری او از پرداخت مبلغی کلان به عنوان هبه و بازگرداندن 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خزانه دارِ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ارقم در پاسخش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کردم خزانه دارِ مسلمانانم، خزانه دار تو، غلامِ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کلیدهای بیت المال را به او برگرداند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همچنین عثمان در پاسخ به عتاب یکی از منتقدان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ثروت از آنِ من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نخستین بار پس از رحلت پیامبر صلی الله علیه و آله شروع به دادن</w:t>
      </w:r>
    </w:p>
    <w:p>
      <w:pPr>
        <w:pStyle w:val="BookText"/>
        <w:rPr/>
      </w:pPr>
      <w:r>
        <w:rPr>
          <w:rFonts w:ascii="IRNazanin" w:hAnsi="IRNazanin" w:eastAsia="IRNazanin"/>
          <w:color w:val="111111"/>
          <w:sz w:val="28"/>
          <w:sz w:val="28"/>
          <w:szCs w:val="28"/>
          <w:rtl w:val="true"/>
          <w:lang w:bidi="fa-IR"/>
        </w:rPr>
        <w:t>زمینها و درآمدها به تیول افراد کرد در حالی که همه اینها از آنِ بیت المال مسلمانان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زمینها، فراوان به نزدیکان خود بخشید و در این میان بنی امیه صاحب بیشترین بهره شدند که خود مخالفتی آشکار با دستورهای دینی و شأن نظام داشت</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دیگر پی آمدهای این رفتارها، پنهان ماندن نمودهای دادگری در نظام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خلیفه خود را ملزم به مشورت و پایبندی به این اصل اسلامی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گزیده خداوند برای حکومت می دانست و این معنا از سخن عثمان دریافت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پیراهنی را که خدا بر من پوشانده، از تن نخواهم کَند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به نظر بنی امیه این واگذاری به بیت المال نیز امتداد یافته و تصویر آن در سخن عثمان قابل مشاهده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ثروت از آنِ من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از این ثروت، همه دارایی های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سخن معاویه نیز همین معنا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ثروت اویم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اهمیت این دگرگونی در برخورد با بنیان اندیشه اجتماعی و اقتصادی اسلام در آن است که به اساس مفهوم امت در اسلام صدمه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به عنوان یک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تهدیدها و خطرها، در سطح گسترده آن به مقابله برخاست؛ رویدادهایی که با همه رخدادهای تاریخی و حوداث صحنه نظام نوپای اسلامی متفاوت بود و این رویارویی، هدفی بزرگ برای او شمرده می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آن که نظام اسلامی در گذشته خود نتوانسته بود در برابر خطرهایی که </w:t>
      </w:r>
      <w:bookmarkStart w:id="81" w:name="pg4293_26220"/>
    </w:p>
    <w:p>
      <w:pPr>
        <w:pStyle w:val="BookText"/>
        <w:rPr/>
      </w:pPr>
      <w:bookmarkEnd w:id="81"/>
      <w:r>
        <w:rPr>
          <w:rFonts w:ascii="IRNazanin" w:hAnsi="IRNazanin" w:eastAsia="IRNazanin"/>
          <w:color w:val="111111"/>
          <w:sz w:val="28"/>
          <w:sz w:val="28"/>
          <w:szCs w:val="28"/>
          <w:rtl w:val="true"/>
          <w:lang w:bidi="fa-IR"/>
        </w:rPr>
        <w:t>می توانست همه رهاوردهای آن را از میان ببرد تاب آورده و هنگام کشته شدن خلیفه سوم هدف های خود را در سیاست، اجتماع و اقتصاد جامه عمل پوشاند</w:t>
      </w:r>
      <w:r>
        <w:rPr>
          <w:rFonts w:eastAsia="IRNazanin" w:cs="IRNazanin"/>
          <w:color w:val="111111"/>
          <w:sz w:val="28"/>
          <w:szCs w:val="28"/>
          <w:rtl w:val="true"/>
          <w:lang w:bidi="fa-IR"/>
        </w:rPr>
        <w:t>.</w:t>
      </w:r>
    </w:p>
    <w:p>
      <w:pPr>
        <w:pStyle w:val="Heading3"/>
        <w:numPr>
          <w:ilvl w:val="2"/>
          <w:numId w:val="1"/>
        </w:numPr>
        <w:rPr/>
      </w:pPr>
      <w:bookmarkStart w:id="82" w:name="__RefHeading___Toc711157_1479056682"/>
      <w:bookmarkStart w:id="83" w:name="_Toc28"/>
      <w:bookmarkEnd w:id="82"/>
      <w:r>
        <w:rPr>
          <w:rtl w:val="true"/>
        </w:rPr>
        <w:t>شرایط رسیدن به حکومت ؛ عوامل و پی آمدها</w:t>
      </w:r>
      <w:bookmarkEnd w:id="83"/>
    </w:p>
    <w:p>
      <w:pPr>
        <w:pStyle w:val="BookText"/>
        <w:rPr/>
      </w:pPr>
      <w:r>
        <w:rPr>
          <w:rFonts w:ascii="IRNazanin" w:hAnsi="IRNazanin" w:eastAsia="IRNazanin"/>
          <w:color w:val="111111"/>
          <w:sz w:val="28"/>
          <w:sz w:val="28"/>
          <w:szCs w:val="28"/>
          <w:rtl w:val="true"/>
          <w:lang w:bidi="fa-IR"/>
        </w:rPr>
        <w:t>در هنگامه رسیدن علی بن ابی طالب علیه السلام به مسند حکومت، انقلابی نو در پی قیام علیه حکومت گذشته شکل می گرفت که بار سنگین اصلاح مسیر و راست نمودن کژیِ به وجود آمده در روزگار عثمان را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اگر درست تعبیر شود، راه خود به سوی تقسیم امپراتوری اسلامی یا تغییر نظام را می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از فتنه، علی بن ابی طالب علیه السلام را از همان هنگام رحلت پیامبر صلی الله علیه و آله به خود مشغول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علیه السلام بر آن بود که تنها خطر علیه تمامیت نظام اسلامی،</w:t>
      </w:r>
    </w:p>
    <w:p>
      <w:pPr>
        <w:pStyle w:val="BookText"/>
        <w:rPr/>
      </w:pPr>
      <w:r>
        <w:rPr>
          <w:rFonts w:ascii="IRNazanin" w:hAnsi="IRNazanin" w:eastAsia="IRNazanin"/>
          <w:color w:val="111111"/>
          <w:sz w:val="28"/>
          <w:sz w:val="28"/>
          <w:szCs w:val="28"/>
          <w:rtl w:val="true"/>
          <w:lang w:bidi="fa-IR"/>
        </w:rPr>
        <w:t>همان فتنه است و از همین رو دوری و نزدیکی اش به مرکز خلافت همراهِ بیم از فتنه ای بود که فرجام آن گسست و از میان رفتن دستاوردهای دین و نظام اسلامی شمرده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که او خود را به مرکز حکومت نزدیک می نمود، به خاطر ویژگیها و دانشی که از آن برخوردار بوده و گذشته تابناکش در خدمت به پیامبر صلی الله علیه و آله، همه دیده ها را متوجه خود می ساخت، امّا این امتیازها نتوانست برای او اجماعی را فراهم آورده، با ایجاد همبستگی و سازگاری از فتنه دورشان دارد؛ فتنه ای که جامعه جدید در قدمهای نخستین خود تاب آن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کناره گیری از مطالبه حق خود در خلافت، همان مقصودی را دنبال می کرد که در بیعت و قبول حکومت در پی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صلاح این دعوت جدید و نظام برپا شده را مورد نظر داشت و کوشش های او بود که بیشترین اثر را بر پایداری و تثبیت نظام و کوتاه کردن دست دشمنان آن گذاشت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و عموی حضرتش، عباس، می خواستند بلافاصله پس از رحلت </w:t>
      </w:r>
    </w:p>
    <w:p>
      <w:pPr>
        <w:pStyle w:val="BookText"/>
        <w:rPr/>
      </w:pPr>
      <w:r>
        <w:rPr>
          <w:rFonts w:ascii="IRNazanin" w:hAnsi="IRNazanin" w:eastAsia="IRNazanin"/>
          <w:color w:val="111111"/>
          <w:sz w:val="28"/>
          <w:sz w:val="28"/>
          <w:szCs w:val="28"/>
          <w:rtl w:val="true"/>
          <w:lang w:bidi="fa-IR"/>
        </w:rPr>
        <w:t>پیامبر صلی الله علیه و آله با او بیعت کنند امّا ایشان بیعت را نپذیرفت که اگر بدان گردن نهاده بود فتنه ای را برانگیخته بود که پی آمدهای آن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ابوسفیان جز به اجبار و پس از دیدن سپاه پیروز اسلام بر دروازه های مکه، تسلیم آیین حق نشده بود</w:t>
      </w:r>
      <w:r>
        <w:rPr>
          <w:rStyle w:val="FootnoteAnchor"/>
          <w:rtl w:val="true"/>
        </w:rPr>
        <w:footnoteReference w:id="96"/>
      </w:r>
      <w:r>
        <w:rPr>
          <w:rFonts w:ascii="IRNazanin" w:hAnsi="IRNazanin" w:eastAsia="IRNazanin"/>
          <w:color w:val="111111"/>
          <w:sz w:val="28"/>
          <w:sz w:val="28"/>
          <w:szCs w:val="28"/>
          <w:rtl w:val="true"/>
          <w:lang w:bidi="fa-IR"/>
        </w:rPr>
        <w:t>او در ورای بیعت، شعله ور کردن آتش فتنه را در سر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علیه السلام نیز به ترس از رخ دادن همین فتنه، در بیعت با عمر بن خطاب از مطالبه حق خود و پذیرش دعوتِ آنان که او را به این حق خواهی تشویق می کردند،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به وجود آمدن فتنه در پیِ کشته شدن عثمان و رخ نمودن آن چه گذشت، حضرتش علیه السلام خلافت را پذیرفت و به بیم از فتنه ای دیگر، دست بیعت مردم را رد نکرد و در راه تحقق هدف غایی خلافت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وجود در آغاز، مجدّانه برای رسیدن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ننمود زیرا می کوشید تا مرز امکان چنین قدرتی را نپذیرد امّا گریزی از آن نیافت، زیرا مهاجران و انصار به جمع شورشیان علیه عثمان پیوسته و پیشنهاد بیعت به امام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کشته شدن عثمان به راه افتاده، جلوی خانه علی علیه السلام آمدند و بانگ برآوردند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بیعت می کنیم، دستت را پیش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گریزی از داشتن امیری نیست و تو به آن سزاوارترینی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می شویم و در این باره به رایزنی می نشینیم، امّا حضرتش بیعت آنان را نپذیرفت، که فتنه از ظاهر آنان پیدا و در سخنانشان آشکار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یکدیگر به سخن نشستند و بیم آن داشتند که خبر کشته شدن عثمان در همه جا پراکنده شده و مردم دریابند که او خلافت را پس از خود به کسی واننهاده، پس هر کسی در گوشه ای عَلَم خود مختاری بیفرازد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به سراغ علی بروید، او را رها نکنید تا بیعت را بپذیرد و خبر کشته شدن عثمان، همراه بیعت مردم با علی علیه السلام منتشر شود و مردم آرامش خود را از </w:t>
      </w:r>
    </w:p>
    <w:p>
      <w:pPr>
        <w:pStyle w:val="BookText"/>
        <w:rPr/>
      </w:pPr>
      <w:r>
        <w:rPr>
          <w:rFonts w:ascii="IRNazanin" w:hAnsi="IRNazanin" w:eastAsia="IRNazanin"/>
          <w:color w:val="111111"/>
          <w:sz w:val="28"/>
          <w:sz w:val="28"/>
          <w:szCs w:val="28"/>
          <w:rtl w:val="true"/>
          <w:lang w:bidi="fa-IR"/>
        </w:rPr>
        <w:t>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علی آمدند و مالک اشتر به عنوان سخنگو و واسطه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درخواست پای فشرد و حضرتش را از وقوع فتنه بیم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شبیه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دست پیش آورد و او و دیگر همراهان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کسی که بر منبر فراز آمد و با حضرت بیعت نمود، طلحه بود در حالی که انگشتانش بی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علی علیه السلام به آن فال بد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زبیر، سعد و همه یاران</w:t>
      </w:r>
    </w:p>
    <w:p>
      <w:pPr>
        <w:pStyle w:val="BookText"/>
        <w:rPr/>
      </w:pPr>
      <w:r>
        <w:rPr>
          <w:rFonts w:ascii="IRNazanin" w:hAnsi="IRNazanin" w:eastAsia="IRNazanin"/>
          <w:color w:val="111111"/>
          <w:sz w:val="28"/>
          <w:sz w:val="28"/>
          <w:szCs w:val="28"/>
          <w:rtl w:val="true"/>
          <w:lang w:bidi="fa-IR"/>
        </w:rPr>
        <w:t>پیامبر صلی الله علیه و آله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پایین آمد و مردم را خواند و به مروان دستوری داد امّا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بنی امیه و ابن ابی معیط را به حضور خواست امّا آنان همگی گریختند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همه مردم با علی بیعت کردند جز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سعید بن عاص و ولید بن عقبه</w:t>
      </w:r>
      <w:r>
        <w:rPr>
          <w:rStyle w:val="FootnoteAnchor"/>
          <w:rtl w:val="true"/>
        </w:rPr>
        <w:footnoteReference w:id="98"/>
      </w:r>
      <w:r>
        <w:rPr>
          <w:rFonts w:ascii="IRNazanin" w:hAnsi="IRNazanin" w:eastAsia="IRNazanin"/>
          <w:color w:val="111111"/>
          <w:sz w:val="28"/>
          <w:sz w:val="28"/>
          <w:szCs w:val="28"/>
          <w:rtl w:val="true"/>
          <w:lang w:bidi="fa-IR"/>
        </w:rPr>
        <w:t>این سه به عصبیت جاهلی که از رویارویی پدرانشان با امام در هنگامه جهاد در کنار پیامبر صلی الله علیه و آله در دعوت قریش به اسلام در ایشان مانده بود از بیعت سرباز زدند و این حقیقت را در سخن ولید بن عقبه پسر ابی معیط به علی بن ابی طالب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ما کسی را کشته ای؛ از من در جنگ بدر، پدرم را به قتل صبر کشتی و پیش از آن برادرم را در روز دعوت پیامبر از خویشان در خانه خود خوار نمودی؛ از سعید، پدرش را در روز بدر و از مروان، پدرش را که عثمان را در آغوش گرفته بود، تحقیر نمودی</w:t>
      </w:r>
      <w:r>
        <w:rPr>
          <w:rFonts w:eastAsia="IRNazanin" w:cs="IRNazanin"/>
          <w:color w:val="111111"/>
          <w:sz w:val="28"/>
          <w:szCs w:val="28"/>
          <w:rtl w:val="true"/>
          <w:lang w:bidi="fa-IR"/>
        </w:rPr>
        <w:t>»</w:t>
      </w:r>
      <w:r>
        <w:rPr>
          <w:rStyle w:val="FootnoteAnchor"/>
          <w:rtl w:val="true"/>
        </w:rPr>
        <w:footnoteReference w:id="9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نشانگر کینه های جاهلی است که اجازه نداد باور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 گویندگان آن ریشه دوانَد و بیان این حقیقت که پیوسته اسلام آنان، مورد تردید و بی ریشه بوده است، به ویژه آن که این سخن در ادامه کارهای گذشته آنان </w:t>
      </w:r>
    </w:p>
    <w:p>
      <w:pPr>
        <w:pStyle w:val="BookText"/>
        <w:rPr/>
      </w:pPr>
      <w:r>
        <w:rPr>
          <w:rFonts w:ascii="IRNazanin" w:hAnsi="IRNazanin" w:eastAsia="IRNazanin"/>
          <w:color w:val="111111"/>
          <w:sz w:val="28"/>
          <w:sz w:val="28"/>
          <w:szCs w:val="28"/>
          <w:rtl w:val="true"/>
          <w:lang w:bidi="fa-IR"/>
        </w:rPr>
        <w:t>در روزگار عثمان گفته می شود تا مهر تأییدی بر این شبهه ناکی و ریاکاری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کارهای ولید در روزگار اقتدارش و سعید در به دست گرفتن امارت کوفه پس از او و مروان را در کارگزاری و مشاوره هایش برای عثمان در ایام خلافت به یاد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خاطرات همه و همه تأکیدی بر ادعاو باور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نمایی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که آنان را در مقام ترساندن مردم از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بیمناکی از انتشار خبر کشته شدن عثمان بدون وانهادن قدرت به دیگری و فساد فراگیر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سخنان و رفتارها، عواملی را که علی بن</w:t>
      </w:r>
    </w:p>
    <w:p>
      <w:pPr>
        <w:pStyle w:val="BookText"/>
        <w:rPr/>
      </w:pPr>
      <w:r>
        <w:rPr>
          <w:rFonts w:ascii="IRNazanin" w:hAnsi="IRNazanin" w:eastAsia="IRNazanin"/>
          <w:color w:val="111111"/>
          <w:sz w:val="28"/>
          <w:sz w:val="28"/>
          <w:szCs w:val="28"/>
          <w:rtl w:val="true"/>
          <w:lang w:bidi="fa-IR"/>
        </w:rPr>
        <w:t>ابی طالب را به قبول بیعت واداشت، می یابیم ؛ بیعتی که در آغاز از پذیرفتن آن سرباز می زد و تکلیفی که بر دوش خود برای رویارویی با فتنه احساس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مشاهده آن شبه اجماع، بیعت را پذیرفت و بر این باوریم که تکلیفی دینی انگیزه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اولیای خود نمی پسندد که او در زمین نافرمانی شود و آنان خاموش نشسته، امر به معروف و نهی از منکر را ترک گویند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حضرتش در فترت پیش آمده و منازعات قبیله ای که به شدت در پیِ نمایاندنِ خود پس از کشته شدن عثمان بود، خطری سهمگین را می دید که کیان نظام اسلامی را در برابر دشمنان به کمین نشسته داخل و خارج خود، تهدید می نمود؛ خطری که برای قانع کردن او به پذیرفتن خلافت و دفع آن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حکومت از سوی آن امام در حقیقت، بیان آمادگی و رویارویی سخت و فراگیرِ نظام اسلامی در مقابل تهدیدهایی به شمار می رفت که این بار همه توان خود را برای واژگونی نظام و بازگرداندن اوضاع به گذشته بسیج نموده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کوششی که هدف آن به تعبیر مورّخان جایگزینی نظامی سلطنتی به جای نظام اسلامی و ترسیم خطوط کاملاً متفاوت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چیزی نبود که خلیفه </w:t>
      </w:r>
    </w:p>
    <w:p>
      <w:pPr>
        <w:pStyle w:val="BookText"/>
        <w:rPr/>
      </w:pPr>
      <w:r>
        <w:rPr>
          <w:rFonts w:ascii="IRNazanin" w:hAnsi="IRNazanin" w:eastAsia="IRNazanin"/>
          <w:color w:val="111111"/>
          <w:sz w:val="28"/>
          <w:sz w:val="28"/>
          <w:szCs w:val="28"/>
          <w:rtl w:val="true"/>
          <w:lang w:bidi="fa-IR"/>
        </w:rPr>
        <w:t xml:space="preserve">دوم عمر بن خطاب بیم آن داشت و به همان خاطر حکومت معاویه را منحرف از نظام اسلامی معرفی کرد و او را از ادامه کارهای خود بر حذر داشت؟ که عمر بن خطاب به هنگام بازدید از شام و مشاهده معاویه در کسوت شاهانه و حضور پر جلال غلامان و بندگان، با زشت شمردن ترویج چنین نمودهایی، سخن مشهور خود به معاویه را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مرز و رویاروی دشمن قرار دارم و ما برای مباهات بر ایشان به زیور جنگ و جهاد نیاز داریم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ابن خلدون با تأکید بر این که این نقل، روی گردانی معاویه از نظام اسلامی را که ارج گذاری به عصبیت ها را محکوم می کند و تغییر آن به نظام سلطنتی را نشان می 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میان علی و معاویه به اقتضای عصبیت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به هدف رسید، علی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تأثیر عادات و رسوم روم شرقی بر رفتار معاویه پسر ابوسفیان، به گونه مورد مشاهده عمر بن خطاب بوده است که بسیاری از مورّخان بر آن شده اند که معاویه در طول کارگزاری اش بر شام از عربیان شامی تأثیر پذیرفته است؛ عربیانی که به شدّت متأثر از آداب و تقلیدهای بیزانسی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کلود کاهن اثر ایشان بر دربار خلیفه بیش از آداب و رسوم عربی بوده است و به همین جهت او پایگاه حکومت خود را در دمشق باقی داشت</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همین اثر و پیوستگی با رسوم بیزانس نیز، زیر ساخت همه انحراف هایی شناخته می شود که به دستگاه حکومت وارد شد و تا مرز یک انقلاب پیش رفت و بخش عمده آن در روزگار عثمان و به واسطه کارگزاری معاویه و نفوذ او بر تصمیم ها و کارهای خلیفه واقع شد و بیش از این مورد اشاره قرار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فتنه در همه ارکان به وجود آمده بود به ویژه آن جا که به کشته شدن </w:t>
      </w:r>
      <w:bookmarkStart w:id="84" w:name="pg4293_26225"/>
    </w:p>
    <w:p>
      <w:pPr>
        <w:pStyle w:val="BookText"/>
        <w:rPr/>
      </w:pPr>
      <w:bookmarkEnd w:id="84"/>
      <w:r>
        <w:rPr>
          <w:rFonts w:ascii="IRNazanin" w:hAnsi="IRNazanin" w:eastAsia="IRNazanin"/>
          <w:color w:val="111111"/>
          <w:sz w:val="28"/>
          <w:sz w:val="28"/>
          <w:szCs w:val="28"/>
          <w:rtl w:val="true"/>
          <w:lang w:bidi="fa-IR"/>
        </w:rPr>
        <w:t>عثمان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آینده خواهیم دید که چگونه امام علیه السلام در راه دفاع از نظام، میان دوست و دشمن تفاوت ننهاد، زیرا این حقیقت، مانع سازش و مصلحت اندیشی و معامله بر سر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های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نبود و در چنان اوضاع خطرناکی که امّت، نظام و کیان اسلام مورد تهدید قرار گرفته بود، ارزش خود را از دست می داد</w:t>
      </w:r>
      <w:r>
        <w:rPr>
          <w:rStyle w:val="FootnoteAnchor"/>
          <w:rtl w:val="true"/>
        </w:rPr>
        <w:footnoteReference w:id="104"/>
      </w:r>
      <w:r>
        <w:rPr>
          <w:rFonts w:ascii="IRNazanin" w:hAnsi="IRNazanin" w:eastAsia="IRNazanin"/>
          <w:color w:val="111111"/>
          <w:sz w:val="28"/>
          <w:sz w:val="28"/>
          <w:szCs w:val="28"/>
          <w:rtl w:val="true"/>
          <w:lang w:bidi="fa-IR"/>
        </w:rPr>
        <w:t>قبولِ این واقعیت ها مانع آن بود که امام علیه السلام حتی برای دو روز معاویه را در قدرت خود باقی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ترجیح طلحه و زبیر و مانند ایشان را بر بنده ای حبشی در دادن حتّی یک درهم بیشتر از بیت المال، برنمی تافت</w:t>
      </w:r>
      <w:r>
        <w:rPr>
          <w:rFonts w:eastAsia="IRNazanin" w:cs="IRNazanin"/>
          <w:color w:val="111111"/>
          <w:sz w:val="28"/>
          <w:szCs w:val="28"/>
          <w:rtl w:val="true"/>
          <w:lang w:bidi="fa-IR"/>
        </w:rPr>
        <w:t>.</w:t>
      </w:r>
    </w:p>
    <w:p>
      <w:pPr>
        <w:pStyle w:val="Heading3"/>
        <w:numPr>
          <w:ilvl w:val="2"/>
          <w:numId w:val="1"/>
        </w:numPr>
        <w:rPr/>
      </w:pPr>
      <w:bookmarkStart w:id="85" w:name="__RefHeading___Toc711159_1479056682"/>
      <w:bookmarkStart w:id="86" w:name="_Toc29"/>
      <w:bookmarkEnd w:id="85"/>
      <w:r>
        <w:rPr>
          <w:rtl w:val="true"/>
        </w:rPr>
        <w:t>چالشهای بزرگ</w:t>
      </w:r>
      <w:bookmarkEnd w:id="86"/>
    </w:p>
    <w:p>
      <w:pPr>
        <w:pStyle w:val="BookText"/>
        <w:rPr/>
      </w:pPr>
      <w:r>
        <w:rPr>
          <w:rFonts w:ascii="IRNazanin" w:hAnsi="IRNazanin" w:eastAsia="IRNazanin"/>
          <w:color w:val="111111"/>
          <w:sz w:val="28"/>
          <w:sz w:val="28"/>
          <w:szCs w:val="28"/>
          <w:rtl w:val="true"/>
          <w:lang w:bidi="fa-IR"/>
        </w:rPr>
        <w:t>پذیرش خلافت، پس از کشته شدن عثمان، از سوی علی علیه السلام تنها و تنها به انگیزه</w:t>
      </w:r>
    </w:p>
    <w:p>
      <w:pPr>
        <w:pStyle w:val="BookText"/>
        <w:rPr/>
      </w:pPr>
      <w:r>
        <w:rPr>
          <w:rFonts w:ascii="IRNazanin" w:hAnsi="IRNazanin" w:eastAsia="IRNazanin"/>
          <w:color w:val="111111"/>
          <w:sz w:val="28"/>
          <w:sz w:val="28"/>
          <w:szCs w:val="28"/>
          <w:rtl w:val="true"/>
          <w:lang w:bidi="fa-IR"/>
        </w:rPr>
        <w:t>ایستادن در برابر فتنه ای بود که نشانه های آن رخ نموده بود ؛ خطری فراگیر که همه نظام اسلامی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تلاشهای حکومتی خود را به این سمت و مقابله با چالشهای آن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عقاد ضمن سخن از تقابل های خلافت دینی و دنیایی، به وضع و شروط پذیرش خلافت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اشاره در آن است که به اعتقاد او کوششی در کار بود تا نظام موجود را به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تغییر دهد</w:t>
      </w:r>
      <w:r>
        <w:rPr>
          <w:rStyle w:val="FootnoteAnchor"/>
          <w:rtl w:val="true"/>
        </w:rPr>
        <w:footnoteReference w:id="10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او از دولت دنیایی، رژیمی سلطنتی و مستبدّ است که در کشورهای همجوار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خلدون نیز 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دین به عصبیت و شمشیر</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و تبدیل حکومت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شروع خلافت عثمان به آن اشاره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بزرگترین تهدیدها و خطرهایی که علی بن ابی طالب با آن روبه رو شد در همان انحرافی خلاصه و نمودار می شود که در روزگار خلیفه سوم و به دست بنی امیه به وجود آمده بود و مهمترین نتیجه های آن در نکات زیر، قابل بررسی و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حکومت به اعمال تبعیض های ناروا میان مردم و ایستادن در برابر اصل مساوات، که مایه استواری و برپایی نظام اسلامی شناخته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رفتن حقوق انسانها که از سوی این نظام مقرّر شده بود و قرار دادن مردم در معرض استبداد و ستم ناشی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 نیرو و عصبیت بنی امیه و وابستگان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بهره مندی از تبعیض و نادیده گرفتن حقوق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 های سه گانه، برجسته ترین تهدیدهایی بوده اند که علی بن ابی طالب در حکومت خود با آن رو به رو شد و در روزگار عثمان به درجه ای از استحکام رسیده بود که همه مؤلّفه های مخالف و رو در روی خود و آموزه های اسلام را تحت الشعاع قرار می داد تا آنجا که نزد برخی از صحابه چون طلحه و زبیر و همه بنی امیه به عنوان یک عرف تلقّی می شد و آبستن انقلابی علیه هر آنچه در دوره های پیشین معمول و مرسوم شناخته می شد،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تبعیضی که تکیه بر اصل مساوات را لغو و تعصّب را انحصاری می کرد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تبعیض همه شؤون و جوانب زندگی سیاسی را در روزگار عثمان فرا گرفته بود و به گونه ای آشکارتر در انحصاری نمودن مراکز قدرت در دست بهره مندان اموی و دیگر وابستگانشان، نمود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به دوری شایستگی ها و شایستگان از مراکزی بود که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به دوران رسیده و کم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وابسته عثمان توانسته بودند آن را اشغال کنند ؛ در کنار معاویه و مروانِ حکم که عثمان او را کاتب و رازدار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صدر اعظم یا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مروانی که به گفته احمد امین، مورّخ مصری، به همراهی بستگان و یاران نزدیک خویش، همه آنچه را تا پیش از وی در پرتو اسلام بنا نهاده شده بود، به ویرانی کشاند و عصبیت هایی قبیله ای را زنده کرد که ابوبکر و عمر به مبارزه با آن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عنوان بنی امیه، نه عرب، حکم می راندند و این معنا دشمنی و کینه های قدیم جاهلی در میان بنی هاشم و بنی امیه را که سر در لاک فرو برده بود، زنده و تحریک کرد و به دنبال آن در اواخر روزگار عثمان، جمعیت ها و حزب هایی را تشکّل بخشید که در خفا، در پیِ خلع عثمان از قدرت بود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تبعیض و تفرقه نژادی که بار دیگر و به دست بنی امیه نمایان شده بود، برجسته ترین چیزی بود که در میان دیگر تهدیدها، امام علیه السلام را به مقابله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دادگری از میان رفت و اسراف و تبذیر ثروت عمومی از هر قاعده ای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به عنوان بخشش و هدیه و به دست خلیفه، در تیول نزدیکان به دربار خلافت درآمد و عثمان نخستین کسی بود که زمینهایی که از آنِ همه مسلمانان بود به تیول افراد درآورد، چنان که او زمینهای بی صاحب عراق را به نزدیکان خود بخشید، و همه اینها به اعتراض ها و برآمدن نواهای مخالفی منتهی شد که هیچ گوش شنوایی نمی یافت و فاقد هر پژواک و بازتابی در میان برخورداران اموی و دیگرانی بود که در روزگار عثمان بر بخشی از قدرت استیلا یافته بودند</w:t>
      </w:r>
      <w:r>
        <w:rPr>
          <w:rStyle w:val="FootnoteAnchor"/>
          <w:rtl w:val="true"/>
        </w:rPr>
        <w:footnoteReference w:id="10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کنار هم نهادن آنچه در زمان دو خلیفه گذشته معمول بود و آنچه در روزگار عثمان پدید آمده بود، می توانیم به این گفته و باور برسیم که از میان یازده حوزه کارگزاری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یکی که معاویه در رأس هرم قدرت آن قرار داشت، در اختیار امویان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قریشیان تنها کارگزاری سه ولایت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عدی، که عمر از تیره ایشان بود حتی یک ولایت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روزگار عثمان شاهد وضعی متفاوت با همه اینها بود و بر خلاف طرح های ترسیم شده از سوی عمر، امویان تقریبا همه </w:t>
      </w:r>
    </w:p>
    <w:p>
      <w:pPr>
        <w:pStyle w:val="BookText"/>
        <w:rPr/>
      </w:pPr>
      <w:r>
        <w:rPr>
          <w:rFonts w:ascii="IRNazanin" w:hAnsi="IRNazanin" w:eastAsia="IRNazanin"/>
          <w:color w:val="111111"/>
          <w:sz w:val="28"/>
          <w:sz w:val="28"/>
          <w:szCs w:val="28"/>
          <w:rtl w:val="true"/>
          <w:lang w:bidi="fa-IR"/>
        </w:rPr>
        <w:t>این ولایات را قلمرو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قدرت معاویه گسترش یافت و همه شام را دربر گرفت و بدین ترتیب ولایت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حمص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رفتن حقوق اسلامی انسانها</w:t>
      </w:r>
    </w:p>
    <w:p>
      <w:pPr>
        <w:pStyle w:val="BookText"/>
        <w:rPr/>
      </w:pPr>
      <w:r>
        <w:rPr>
          <w:rFonts w:ascii="IRNazanin" w:hAnsi="IRNazanin" w:eastAsia="IRNazanin"/>
          <w:color w:val="111111"/>
          <w:sz w:val="28"/>
          <w:sz w:val="28"/>
          <w:szCs w:val="28"/>
          <w:rtl w:val="true"/>
          <w:lang w:bidi="fa-IR"/>
        </w:rPr>
        <w:t>علاوه بر تجاوز به حریم اصل مساوات، دیگر حقوق بندگان نیز در معرض دست اندازی های بنی امیه، در روزگار سومین خلیفه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بارز در این عرصه، صحابی عالی قدر، ابوذر و یار دیرینش عمّارِ یاسرند؛ ابوذر پس از رانده شدن از شام توسط معاویه به ربذه تبعید شد و عمّار یاسر نیز آن چنان مورد ضرب و شتم قرار گرفت که شکمش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با این دو نمونه برجسته در میان یاران پیامبر صلی الله علیه و آله وضع دیگران قابل شناخت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شهروندان همان سرنوشت یا بدتر از آن را یافتند</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آری، ابن ابی سرج، کارگزار عثمان در مصر را می بینیم که چگونه حقوق مسلمان و ذمّی را نادیده گرفته، وقتی خبر آن به عثمان می رسد ادعا می کند که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است یا معاویه که عثمان می خواهد به او اجازه دهد گردن علی بن ابی طالب، طلحه و زبیر را بزند</w:t>
      </w:r>
      <w:r>
        <w:rPr>
          <w:rStyle w:val="FootnoteAnchor"/>
          <w:rtl w:val="true"/>
        </w:rPr>
        <w:footnoteReference w:id="11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و به ناچار خطبه ای از علی علیه السلام را مورد اشاره قرار می دهیم که حضرتش در آن با خشم بسیار، تجاوز اندوهبار به حقوق شهروندان از سوی سپاه معاویه در قضیه جنگ انبار را مورد عتاب قرار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یافته ایم که مردی به حریم زنی مسلمان و آن دیگر به خانه زنی ذمّی درآمده، خلخال و گوشواره آنان برمی گیرند و آنان جز طلب مرگ خود و رحم خواهی از متجاوزان، توان دیگری </w:t>
      </w:r>
    </w:p>
    <w:p>
      <w:pPr>
        <w:pStyle w:val="BookText"/>
        <w:rPr/>
      </w:pPr>
      <w:r>
        <w:rPr>
          <w:rFonts w:ascii="IRNazanin" w:hAnsi="IRNazanin" w:eastAsia="IRNazanin"/>
          <w:color w:val="111111"/>
          <w:sz w:val="28"/>
          <w:sz w:val="28"/>
          <w:szCs w:val="28"/>
          <w:rtl w:val="true"/>
          <w:lang w:bidi="fa-IR"/>
        </w:rPr>
        <w:t>نیافته، غارتگرران با دست پر باز می گردند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امام شگفت زده می شود که چگونه کسی به این وضع اعتراض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رخداد به نادیده گرفتن و شکستنِ همه حقوق و آزادی هایی انجامید که ره آورد اسلام و ارزانی داشتِ آن از جمله حق مالکیت، آزادی های 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حقوق مسلمان و غیر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 دیگری را نیز می بینیم که مدتی بعد، در روزگار معاویه، به عنوان نمودی آشکارتر در تجاوز به حریم حقوق انسانی به دست بنی امیه و در زمان عثمان و پس از او، شایان یاد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به تنهایی و در سخنان زنی، رویاروی شخص معاویه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نبرد صفین در کنار علی بن ابی طالب شرکت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سخنان امّ‌الخیر، دختر حریش در دفاع از علی علیه السلام بوده است که معاویه به کارگزار خود در کوفه می نویسد وی را به حضور او گسیل دارد و یادآوری شود که تشویق یا تنبیه او بسته به نظر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کوفه، آن زن را آماده سفر کرده، نامه</w:t>
      </w:r>
    </w:p>
    <w:p>
      <w:pPr>
        <w:pStyle w:val="BookText"/>
        <w:rPr/>
      </w:pPr>
      <w:r>
        <w:rPr>
          <w:rFonts w:ascii="IRNazanin" w:hAnsi="IRNazanin" w:eastAsia="IRNazanin"/>
          <w:color w:val="111111"/>
          <w:sz w:val="28"/>
          <w:sz w:val="28"/>
          <w:szCs w:val="28"/>
          <w:rtl w:val="true"/>
          <w:lang w:bidi="fa-IR"/>
        </w:rPr>
        <w:t>را برایش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امّ‌الخیر در شرایطی پسندیده عازم می شود و به حضور معاویه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سه روز وی را در جمع زنان حرم پذیرایی نموده، روز چهارم او را به حضور می پذیرد در حالی که همه سران حکومت خود را گردِ خود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روی به ام الخیر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نیت پاکم بود که بر شما پیروز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پناه می دهم از این که گزاف گویی و فرجام آن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قصدی ندارم؛ بگو چون عمار یاسر در صفین کشته شد، 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تا کنون دروغ گفته ام و نه قصد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سخنی دیگر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روی به یاران خود نموده می پرسد، کدامِ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سخن امّ‌الخیر را به یاد دارد؟ شخصی از آن میان لب گشوده،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گویی همین دیروز بود، او در ردایی زبیدی و بر شتری خاکستری رنگ در حالی که میانش گرفته بودند، تازیانه ای چند زبانه به </w:t>
      </w:r>
    </w:p>
    <w:p>
      <w:pPr>
        <w:pStyle w:val="BookText"/>
        <w:rPr/>
      </w:pPr>
      <w:r>
        <w:rPr>
          <w:rFonts w:ascii="IRNazanin" w:hAnsi="IRNazanin" w:eastAsia="IRNazanin"/>
          <w:color w:val="111111"/>
          <w:sz w:val="28"/>
          <w:sz w:val="28"/>
          <w:szCs w:val="28"/>
          <w:rtl w:val="true"/>
          <w:lang w:bidi="fa-IR"/>
        </w:rPr>
        <w:t>دست گرفته، چون شتری نر کف بر دهان آورده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خدایتان رحمت کناد به این امام دادگر و وصی وفادار و صدّیق اکبر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های بدر و عقده های جاهلیت و انتقامجویی اُحد است که معاویه را به نبرد خوانده تا خونِ بنی عبد شمس باز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کفر را بکشید که به پیمانی وفا نکنند، باشد تا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نادیده گرفتن حق ها و به تعطیل کشاندن حدود و به قدرت رسیدن ستمکاران و پرهیز از حاکمیت یافتن شیطان نبود، مرگ را بر زندگی راحت و گوارا بر نمی گزیدیم؛ چه کسی را به پسر عموی رسول خدا صلی الله علیه و آله، همسر دختر او و پدر پسرانش ترجیح می دهید؟ او سرشته از گِلِ او، شاخ برآمده وی، محرم راز و بابِ مدینه علم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در بحبوحه نفرت و دشمنی منافقان از او، به ما از محبّت خود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همچنان بر این دوستی بود تا گردن کشان بدر را به خاک مرگ نشاند و طومار هستیِ کافران اُحُد را در هم پیچید و جمعیت هوازن را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چه نبردهایی تخم نفاق و تفرقه را در دلهایی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جز خونِ من نمی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می کشتم، حرجی بر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ناگوارم نبود که خداوند چنین تقدیری برایم می نمود که با سیه دلی و تبه کاریِ تو، روی سعادت می دیدم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حرفِ یاوه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عثمان بن عفان چیست؟ امّ‌الخیر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ناخشنود او را به خلافت پذیرفتند و خشنود خون او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را چگونه می شناسی؟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لباسی مپندار که پیاپی به خُم رنگرزی اش فرو برند و بیرون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دارم که حلمِ خود شاملِ من کنی و از پاسخ به این سؤال ها معافم داری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نکته شایان توجه در این نقل، سخن شیرزنی چون امّ‌الخیر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انگاشته نمی شد و حدود، فرو نهاده و ستمکاران بر قدرت نبودند، بی شک علی و یارانش جنگ را انتخاب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گستاخی امویان و پیروان آنان در تجاوز به حقوق و آزادی ها بود که همه مرزهای دادگری را درنوردید و دست اندرکاران حکومت و وابستگانشان، این گونه تعدّی ها را کارِ روزانه خود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توان و عصبیت بنی امیه و پیروان آنان</w:t>
      </w:r>
    </w:p>
    <w:p>
      <w:pPr>
        <w:pStyle w:val="BookText"/>
        <w:rPr/>
      </w:pPr>
      <w:r>
        <w:rPr>
          <w:rFonts w:ascii="IRNazanin" w:hAnsi="IRNazanin" w:eastAsia="IRNazanin"/>
          <w:color w:val="111111"/>
          <w:sz w:val="28"/>
          <w:sz w:val="28"/>
          <w:szCs w:val="28"/>
          <w:rtl w:val="true"/>
          <w:lang w:bidi="fa-IR"/>
        </w:rPr>
        <w:t>رفتارهای مستبدانه بنی امیه و همراهان ایشان در همه شؤون حکومتی که بخش عمده آن با هزینه بیت المال بود در نهایت به رشد نفود و ثروت بنی امیه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توانستند از گذرِ این بهره مندی، صاحب کاخ ها و شبه کاخ هایی شوند که در حقیقت حاصل درآمد تیول، زمینها و انحصارگری ها در حکومت و قدرت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با بیشترین سهم از اعمال این تبعیض توانستند صاحب نفوذی چشمگیر در عرصه حکومت و محرومیت توده مردم و نیازمندان از حق خویش در بیت المال شوند، و این واقعیت از خطاب ابوذر به محرومان شام،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می خواهد برای به دست آوردن حق خود در ثروت عمومی، علیه دست اندازی های ثروثمندان بشورند؛ این دعوت، برخورداران را ناخوش آمده، با شکوه از او به معاویه، وی را وا می دارند در این خصوص با عثمان، به عنوان خلیفه، مکاتبه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بودن شکایت، از سویی نمایانگر درستیِ عوامل اقدام بدان و از دیگر سو حکایتگرِ خودرأی معاویه و ناسازگاریِ او با دستورهای دینی در توزیع ثروت عمومی و پی آمدهای این بی عدالتی در به وجود آمدن تفاوتهای چشمگیر اجتماعی در میان مردم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به نظر می رسد برای آشنایی با روش معاویه اداره حکومت و </w:t>
      </w:r>
    </w:p>
    <w:p>
      <w:pPr>
        <w:pStyle w:val="BookText"/>
        <w:rPr/>
      </w:pPr>
      <w:r>
        <w:rPr>
          <w:rFonts w:ascii="IRNazanin" w:hAnsi="IRNazanin" w:eastAsia="IRNazanin"/>
          <w:color w:val="111111"/>
          <w:sz w:val="28"/>
          <w:sz w:val="28"/>
          <w:szCs w:val="28"/>
          <w:rtl w:val="true"/>
          <w:lang w:bidi="fa-IR"/>
        </w:rPr>
        <w:t>دست اندازی های بی ضابطه در بیت المال با هدف تعمیق ریشه های حکومت خویش در میان مردم و مخالفت با دستورهای دینی و تباه کردن ثروت عمومی؛ رفتارهای او پس از دست یافتن به قدرت را به شهادت گیریم، چه این که با این نمونه ها خواهیم توانست پرده از بسیاری رفتارهای همگون در روزگار عثمان و راز کارهای پنهان و آشکار آن دوران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کارگزاران در سراسر پهنه حکومت خویش می نوشت،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شیعیان علی علیه السلام و اهل بیت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داده بود در پیشینه عوامل حکومت و کارگزاری و مردم بنگرند و کسی از آنان را به خود نزدیک کرده، قدرت و مقام دهند که طرفدار عثمان بوده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به دقت این دستورها را ملاک عمل قرار می دادند چه این که در پی آن، معاویه با صله ها و بخشش های خود بهره مندشان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کارگزاران خود نوشته بود با دقت بنگرند و نامِ دوستداران علی و خاندان او را از دفتر بیت المال حذف کرده، سهم و روزی آنان را ندهند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درمی یابیم زمانی که معاویه در رأس هرم قدرت قرار داشت و امکان هر کاری برایش فراهم بود در جهت تحکیم پایه های حکومت خود از هیچ امری فرو گذار نکرد و به طریق اولی در هنگامی که در روزگار عثمان با خطری تهدیدزا رو به رو شد یا در زمان علی بن ابی طالب علیه السلام این خطر را بیشتر احساس نمود، به هیچ رو، کوتاهی 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بود که هنوز بیت المال دمشق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مخالفان خود را از حق خویش محروم کرده، سهم آنان را قطع کرده بود و در برابر، علی علیه السلام موافق و مخالف را از جهت سهم و بهره مندی از بیت المال به یک گونه می دید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های مورد اشاره از مخالفت با دستورهای دین و دیگر نادیده انگاری های حقوق و آزادی ها که به رشد نیرو و عصبیت اموی انجامید، نشان می دهد که همه احکام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انگیزه ها و خواسته های حاکم و میل او در اجرا یا عدم </w:t>
      </w:r>
      <w:bookmarkStart w:id="87" w:name="pg4293_26233"/>
    </w:p>
    <w:p>
      <w:pPr>
        <w:pStyle w:val="BookText"/>
        <w:rPr/>
      </w:pPr>
      <w:bookmarkEnd w:id="87"/>
      <w:r>
        <w:rPr>
          <w:rFonts w:ascii="IRNazanin" w:hAnsi="IRNazanin" w:eastAsia="IRNazanin"/>
          <w:color w:val="111111"/>
          <w:sz w:val="28"/>
          <w:sz w:val="28"/>
          <w:szCs w:val="28"/>
          <w:rtl w:val="true"/>
          <w:lang w:bidi="fa-IR"/>
        </w:rPr>
        <w:t>اجرای آن باز می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چالش هایی که امام با آن ها رو به رو بود همین ناسازگاری ها با احکام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شرایط، روی نمودن خطری را هشدار می داد که پیامبر صلی الله علیه و آله از آن خبر داده بود؛ خطری که همه امت را تهدید می کرد، و گویی شرایط فتنه ای که نشانه هایی از آن قابل مشاهده و احساس بود، پس از کشته شدن عثمان و چه بسا پیش از آن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بدان اشاره 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بیمی از هیچ مؤمن یا مشرکی بر امّت خود نمی برم که مؤمن را خدا به ایمانش بازدارد و مشرک را خدا به شرکش سر کوبد، بلکه بر شما از آن که سینه ای نفاق آلود و زبانی آگاه دارد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می پسندید، می گوید و به آنچه ناخشنودش دارید، عمل 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بار، پیامبر صلی الله علیه و آله به کشته شدن ناگهانی تهدید نشده بود تا علی علیه السلام بر بستر او آرمیده، خویشتن را فدای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قتل متوجه تمامیّت</w:t>
      </w:r>
    </w:p>
    <w:p>
      <w:pPr>
        <w:pStyle w:val="BookText"/>
        <w:rPr/>
      </w:pPr>
      <w:r>
        <w:rPr>
          <w:rFonts w:ascii="IRNazanin" w:hAnsi="IRNazanin" w:eastAsia="IRNazanin"/>
          <w:color w:val="111111"/>
          <w:sz w:val="28"/>
          <w:sz w:val="28"/>
          <w:szCs w:val="28"/>
          <w:rtl w:val="true"/>
          <w:lang w:bidi="fa-IR"/>
        </w:rPr>
        <w:t>نظام بود؛ تهدیدی در لباس بازگشت به گذشته که دیری مقدمات آن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احساس آن نموده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حزب خود را فرا خوانده سواره و پیاده اش را به یاری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و به خود آگاهم و امری بر من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حوضی برای شان پر آب کنم که خود از عهده تهی کردنش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گریز توانند و نه بدان بازگردند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در بیانِ کِبر و سختیِ چالش هایی که امام علیه السلام از عهده مقابله با آن</w:t>
      </w:r>
    </w:p>
    <w:p>
      <w:pPr>
        <w:pStyle w:val="BookText"/>
        <w:rPr/>
      </w:pPr>
      <w:r>
        <w:rPr>
          <w:rFonts w:ascii="IRNazanin" w:hAnsi="IRNazanin" w:eastAsia="IRNazanin"/>
          <w:color w:val="111111"/>
          <w:sz w:val="28"/>
          <w:sz w:val="28"/>
          <w:szCs w:val="28"/>
          <w:rtl w:val="true"/>
          <w:lang w:bidi="fa-IR"/>
        </w:rPr>
        <w:t>برآمد، سخنی از این رساتر نیست</w:t>
      </w:r>
      <w:r>
        <w:rPr>
          <w:rFonts w:eastAsia="IRNazanin" w:cs="IRNazanin"/>
          <w:color w:val="111111"/>
          <w:sz w:val="28"/>
          <w:szCs w:val="28"/>
          <w:rtl w:val="true"/>
          <w:lang w:bidi="fa-IR"/>
        </w:rPr>
        <w:t>.</w:t>
      </w:r>
    </w:p>
    <w:p>
      <w:pPr>
        <w:pStyle w:val="Heading3"/>
        <w:numPr>
          <w:ilvl w:val="2"/>
          <w:numId w:val="1"/>
        </w:numPr>
        <w:rPr/>
      </w:pPr>
      <w:bookmarkStart w:id="88" w:name="__RefHeading___Toc711161_1479056682"/>
      <w:bookmarkStart w:id="89" w:name="_Toc30"/>
      <w:bookmarkEnd w:id="88"/>
      <w:r>
        <w:rPr>
          <w:rtl w:val="true"/>
        </w:rPr>
        <w:t>رویارویی های برخاسته از مواضع امام و نتایج آن</w:t>
      </w:r>
      <w:bookmarkEnd w:id="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توانسته بودند به مراکز قدرت در حکومت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علی رغم تمام شدن کار بیعت با علی بن ابی طالب هنوز این مراکز را در اختیار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خطر علیه نظام اسلامی به نهایت خود رسیده بود، زیرا حاکمان و سر رشته داران قدرت توانسته بودند هر آنچه را در بیت المال مسلمانان بود به یغما برده، افزون بر فرو نشاندن آز و شره خود، نزدیکان و بستگانشان را با مبنایی جاهلی و پیوندی قبیله ای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کارها به دست امویان و پیروان شان صورت پذیرفت، پس از آن که زمام قدرت را از راه کنار گذاشتن والیانِ عمر بن خطاب به دست گرفتند و به جای ایشان دیگرانی را به کارگزاری خود گماردند که بیشترشان از بنی امیه بودند؛ کارگزارانی نالایق که دست اندازی های بی حساب و کتاب شان ناسزاواری آنان را در قبول و تصدّی مسؤولیت هایی که پذیرفته بودند،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علیه السلام مجبور بود به نیازهایی فوری بپردازد که رهاندن نظام از خطر جدید اقتضا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این نیازها، مبارزه با عصبیت های قبیله ای بود که بار دیگر و به دست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یاد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ایستادن در برابر تعرضها و تجاوزهایی بود که نسبت به بیت المال مسلمانان و با توزیعی بی ضابطه و شبیه به غارت روا داشته بودند؛ توزیعی هدفمند در جهت پشتیبانی از مراکز نفوذی که با عنوان نظام اسلامی و هدفِ تغییر آن به نظامی دیگر برنامه ریزی شده بود تا بتواند تازه به دوران رسیده های اموی را به برآوردنِ خواستهای آز آلود خود، از گذر تقویتِ پیوندها و روابط قبیله ای و با حمایتی مالی برساند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خاستگاه بود که شاهد پایداری علی بن ابی طالب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هدف رهاندن اصل برابری در پیشگاه خدا و قانونیم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رهاندنی که راه آن نبرد با پدیده دوباره جان گرفته عصبیت در روزگار عثمان بود و در دیگر سو، نجات ثروت خزانه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توزیعی غارت گون و تبعیض آمیز در میان بندگان خدا، با محوریت طمع، منافع شخصی و هدفهای براندازِ دین و مخالف با دستورهای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ضمن بیان این اوضاع، فصل کنونی را به چهار بخش تقسیم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از مبارزه با پدیده بازگشت عصبیت های قبیله ای به ظهور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دو موضوع مرتبط با دو اصل شایسته سالاری در تعیین کارگزاران و داد محوری در توزیع ثروت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دامنه بحث به جنگ هایی کشیده خواهد شد که به علی بن ابی طالب علیه السلام تحمیل شد، و بخش سوم، موضوع پندها و خیراندیشی های پذیرفته ناشده علی علیه السلام را می پرورد، و بخش چهارم به سخن از داوری تاریخ پیرامون پیامدها و ره آورد رویارویی های علی بن ابی طالب برای رهاندن نظام اسلامی اختصاص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ترینِ دشواری هایی که علی بن ابی طالب علیه السلام با آن رو به رو شد به</w:t>
      </w:r>
    </w:p>
    <w:p>
      <w:pPr>
        <w:pStyle w:val="BookText"/>
        <w:rPr/>
      </w:pPr>
      <w:r>
        <w:rPr>
          <w:rFonts w:ascii="IRNazanin" w:hAnsi="IRNazanin" w:eastAsia="IRNazanin"/>
          <w:color w:val="111111"/>
          <w:sz w:val="28"/>
          <w:sz w:val="28"/>
          <w:szCs w:val="28"/>
          <w:rtl w:val="true"/>
          <w:lang w:bidi="fa-IR"/>
        </w:rPr>
        <w:t>بازگشت عصبیت جاهلی به عرصه حکومت در همه سطوح آن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همه در روزگار عثمان و انحصاری کردن کارگزاری به امویان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دیدیم گزینش او ریشه در نسبت های قبیله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این تصرف های ناروا، جامعه نوپا را یا به تبعیض میان عرب و غیر عرب که نو اسلام خوانده می شدند، می کشاند یا به تبعیض میان خود عرب با ملاک قرار دادن پیوندهای قبیله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که پذیرفته شود، بازتاب خود را در اجرای احکام دین و در ارتباط با برجسته ترین اصولی که تضمین کننده حقوق انسانهاست، می یابد و این حقوق به ویژه حق زندگی، حق آزادی فردی و حق برابری در پیشگاه قانون اند که در معرض تجاوزهای سخت قرار گرفتند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هرمزان به دست عبیداللّه بن عمر کشته می شود، امّا مجازاتی در پی آن نیست و چون عمار یاسر از سوی عثمان و پیروانش مورد تعدی قرار گرفته، عده ای لب به اعتراض می گشایند، با لحنی تحقیرآمیز پاسخ می شنوند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 ای سیاه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پدیده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رشد نهاده و خود حکایت از آن می کند که </w:t>
      </w:r>
      <w:bookmarkStart w:id="90" w:name="pg4293_26236"/>
    </w:p>
    <w:p>
      <w:pPr>
        <w:pStyle w:val="BookText"/>
        <w:rPr/>
      </w:pPr>
      <w:bookmarkEnd w:id="90"/>
      <w:r>
        <w:rPr>
          <w:rFonts w:ascii="IRNazanin" w:hAnsi="IRNazanin" w:eastAsia="IRNazanin"/>
          <w:color w:val="111111"/>
          <w:sz w:val="28"/>
          <w:sz w:val="28"/>
          <w:szCs w:val="28"/>
          <w:rtl w:val="true"/>
          <w:lang w:bidi="fa-IR"/>
        </w:rPr>
        <w:t>تبعیض و تفرقه در حال قدرت یافتن و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این، اصلاحات دینی، اجتماعی و سیاسی که پیامبر عظیم الشأن صلی الله علیه و آله به عنوان اصولی سرچشمه گرفته از نفی تبعیض نژادی و قبیله ای معرفی می نمود، در برابر خطر تهدید به نابودی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بود که کوشش های چشمگیر علی علیه السلام به نفی همه این کارها که زیر ساخت آن تعیین کارگزاران بر مبنایی تبعیض آمیز و توزیع ثروت عمومی به گونه ای ناعادلانه بود، معطوف شد</w:t>
      </w:r>
      <w:r>
        <w:rPr>
          <w:rFonts w:eastAsia="IRNazanin" w:cs="IRNazanin"/>
          <w:color w:val="111111"/>
          <w:sz w:val="28"/>
          <w:szCs w:val="28"/>
          <w:rtl w:val="true"/>
          <w:lang w:bidi="fa-IR"/>
        </w:rPr>
        <w:t>.</w:t>
      </w:r>
    </w:p>
    <w:p>
      <w:pPr>
        <w:pStyle w:val="Heading3"/>
        <w:numPr>
          <w:ilvl w:val="2"/>
          <w:numId w:val="1"/>
        </w:numPr>
        <w:rPr/>
      </w:pPr>
      <w:bookmarkStart w:id="91" w:name="__RefHeading___Toc711163_1479056682"/>
      <w:bookmarkStart w:id="92" w:name="_Toc31"/>
      <w:bookmarkEnd w:id="91"/>
      <w:r>
        <w:rPr>
          <w:rtl w:val="true"/>
        </w:rPr>
        <w:t>نفی تبعیض قبیله ای در گزینش حاکمان</w:t>
      </w:r>
      <w:bookmarkEnd w:id="92"/>
    </w:p>
    <w:p>
      <w:pPr>
        <w:pStyle w:val="BookText"/>
        <w:rPr/>
      </w:pPr>
      <w:r>
        <w:rPr>
          <w:rFonts w:ascii="IRNazanin" w:hAnsi="IRNazanin" w:eastAsia="IRNazanin"/>
          <w:color w:val="111111"/>
          <w:sz w:val="28"/>
          <w:sz w:val="28"/>
          <w:szCs w:val="28"/>
          <w:rtl w:val="true"/>
          <w:lang w:bidi="fa-IR"/>
        </w:rPr>
        <w:t>احکام دین اسلام، شایستگی را در گستره معنایی اش برای گزینش حاکمان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دیگری را به کاری بر گروهی گمارد در حالی که میان آن گروه بهتر از او یافت شود به خدا، پیامبرش و اهل ایمان خیانت کرده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این حدیث، تناقضی آشکار با همه آنچه دارد که در روزگار عثمان جریان یافت، که او پس از کنار گذاشتن همه کارگزاران تعیین شده از سوی خلیفه دوم، امویان را بی هیچ ضابطه ای به کارگزاری خود در مهمترین مراکز حکومت گزید و تنها معاویه را به خاطر نسبت به خاندان اموی در قدرت خود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نبرد با این سمت گیری که نظام اسلامی را در روزگار خلیفه سوم تا مرز نابودی پیش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پایه هایی را که بنی امیه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به دست گرفتن همه سررشته های قدرت توانا ساخته بود، از میان بَرَد و در عزل همه کارگزاران گزیده عثمان تردیدی به خود راه ندهد او ملاک هایی نو و مبتنی بر شایسته سالاری را در کنار شناخت و آگاهی شخصیِ خود به افراد به 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بر همین پایه ها، عثمان بن حنیف را بر بصره، عمارة بن حسان را بر کوفه، عبداللّه بن عباس را بر همه سرزمین یمن، قیس بن سعد بن عباده را بر مصر، </w:t>
      </w:r>
    </w:p>
    <w:p>
      <w:pPr>
        <w:pStyle w:val="BookText"/>
        <w:rPr/>
      </w:pPr>
      <w:r>
        <w:rPr>
          <w:rFonts w:ascii="IRNazanin" w:hAnsi="IRNazanin" w:eastAsia="IRNazanin"/>
          <w:color w:val="111111"/>
          <w:sz w:val="28"/>
          <w:sz w:val="28"/>
          <w:szCs w:val="28"/>
          <w:rtl w:val="true"/>
          <w:lang w:bidi="fa-IR"/>
        </w:rPr>
        <w:t>سهیل بن حنیف را بر شام و جاهایی دیگر گمارْد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او به دور از هر عصبیتی گزینش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تعدادی از بهترین انصار بودند و زان پس زیاد بن ابیه نیز که از پدری ناشناخته به دنیا آمده بود</w:t>
      </w:r>
    </w:p>
    <w:p>
      <w:pPr>
        <w:pStyle w:val="BookText"/>
        <w:rPr/>
      </w:pPr>
      <w:r>
        <w:rPr>
          <w:rFonts w:ascii="IRNazanin" w:hAnsi="IRNazanin" w:eastAsia="IRNazanin"/>
          <w:color w:val="111111"/>
          <w:sz w:val="28"/>
          <w:sz w:val="28"/>
          <w:szCs w:val="28"/>
          <w:rtl w:val="true"/>
          <w:lang w:bidi="fa-IR"/>
        </w:rPr>
        <w:t>در میان ایشان قرار گرفت که چه بسا هدف از انتخاب او مبارزه با گرایش های قبیله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تعیّن های اعلام شده و در جهت پیاده نمودن احکام دین، دشواری ها و رنج هایی را به وجود آورد که بارزترینِ آن، سرکشی معاویه پسر ابوسفیان و خودداری او از وانهادن قدرت خویش به کارگزار جدید، یعنی سهیل بن حنیف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مغیرة بن شعبه ثقفی نصیحت معروف خود را به علی علیه السلام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آنچه به دست آورده ای، پایدارت مانَد، طلحه پسر عبیداللّه را بر کوفه و زبیر پسر عوام را بر بصره گمار و حکم ولایت شام را برای معاویه فِرِست تا او را به فرمان تو آورد و وقتی حکومت تو به اقتدار و ثبات لازم خود رسید، خود می دانی که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طلحه و زبیر نظرم را خواهی دانست، ولی در مورد معاویه،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باورم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او به حال خود بوده و من از او کمک خواهم، خدایم به من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او را دعوت می کنم، اگر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داوری به خدا 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مغیره با خشم بیرون رفت</w:t>
      </w:r>
      <w:r>
        <w:rPr>
          <w:rStyle w:val="FootnoteAnchor"/>
          <w:rtl w:val="true"/>
        </w:rPr>
        <w:footnoteReference w:id="120"/>
      </w:r>
      <w:r>
        <w:rPr>
          <w:rFonts w:ascii="IRNazanin" w:hAnsi="IRNazanin" w:eastAsia="IRNazanin"/>
          <w:color w:val="111111"/>
          <w:sz w:val="28"/>
          <w:sz w:val="28"/>
          <w:szCs w:val="28"/>
          <w:rtl w:val="true"/>
          <w:lang w:bidi="fa-IR"/>
        </w:rPr>
        <w:t>او شبیه چنین</w:t>
      </w:r>
    </w:p>
    <w:p>
      <w:pPr>
        <w:pStyle w:val="BookText"/>
        <w:rPr/>
      </w:pPr>
      <w:r>
        <w:rPr>
          <w:rFonts w:ascii="IRNazanin" w:hAnsi="IRNazanin" w:eastAsia="IRNazanin"/>
          <w:color w:val="111111"/>
          <w:sz w:val="28"/>
          <w:sz w:val="28"/>
          <w:szCs w:val="28"/>
          <w:rtl w:val="true"/>
          <w:lang w:bidi="fa-IR"/>
        </w:rPr>
        <w:t>موعظه هایی را به پسرعموی آن حضرت، عبداللّه بن عباس، گفته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نقل کنند که روز بعد مغیره خلاف پند روز گذشته خود ابراز داشت و بر آن بود که باید بی هیچ تأمّلی بر کنار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چیزی گفتم امّا بعدا درباره نظر خود فکر کردم و دریافتم او شایسته خیرخواهی و سفارش نیست و حق، همانی است که به نظر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دانم دیروز برایم خیرخواستی و امروز به فریبم آمده ای امّا حق، مانع عمل به </w:t>
      </w:r>
    </w:p>
    <w:p>
      <w:pPr>
        <w:pStyle w:val="BookText"/>
        <w:rPr/>
      </w:pPr>
      <w:r>
        <w:rPr>
          <w:rFonts w:ascii="IRNazanin" w:hAnsi="IRNazanin" w:eastAsia="IRNazanin"/>
          <w:color w:val="111111"/>
          <w:sz w:val="28"/>
          <w:sz w:val="28"/>
          <w:szCs w:val="28"/>
          <w:rtl w:val="true"/>
          <w:lang w:bidi="fa-IR"/>
        </w:rPr>
        <w:t>پند توست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آنجا که هدف اصلاحِ واجب شده از سوی شرع بر امام علیه السلام در مبارزه با عصبیت جاهلی شکل می یابد، چنان که پیامبر صلی الله علیه و آله نیز با آن به مبارزه برخاست، معاویه و تثبیت او در کارگزاری شام رمز این عصبیت است که به گونه ای آشکار با فرمان دین در تعارض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می توان پافشاری امام علیه السلام بر</w:t>
      </w:r>
    </w:p>
    <w:p>
      <w:pPr>
        <w:pStyle w:val="BookText"/>
        <w:rPr/>
      </w:pPr>
      <w:r>
        <w:rPr>
          <w:rFonts w:ascii="IRNazanin" w:hAnsi="IRNazanin" w:eastAsia="IRNazanin"/>
          <w:color w:val="111111"/>
          <w:sz w:val="28"/>
          <w:sz w:val="28"/>
          <w:szCs w:val="28"/>
          <w:rtl w:val="true"/>
          <w:lang w:bidi="fa-IR"/>
        </w:rPr>
        <w:t>کنارگذاریِ معاویه را تفسیر کرد، زیرا اصل حق، تغییر منکر تجسّم یافته در عصبیت جاهلی دوباره جان گرفته و عزل معاویه به عنوان رمز این عصبیت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عصبیتی که تقریبا به اجماع مورخان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دوباره یافت و به مخالفت هایی بزرگ با احکام 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و ما بسیاری از سوگیری های معاویه را در برخورد با بهترین اصحاب در آن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واکنشهای برخی از همین عده بهترین دلیل بر درستی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سخن از بازگشت روح قوم گرایی به جامعه جدید، نقش و مسؤولیت معاویه را به عنوان عاملی سیاسی مورد اشاره قرار داده،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از شروع ولایت معاویه در سوریه به نوعی اشرافی گری از طریق تفرقه قومی و قبیله ای رسید بی آن که نو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اجرای اصل مساوات که قرآن کریم آن را به رسمیت شناخته و علی بن ابی طالب منادی آن بود،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همین منظر است که برخی مورخان دهه های اخیر بر آن شده اند که حرکت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موضع خاص سیاسی و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اجتماعی، فریادی مخالف علیه اشرافی گری بوده است که جامعه اموی نسبت به عده ای از عرب و همه غیر عرب به وجود آورده بود 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بسیار زیاد و ثروتهایی افسانه ای را به برکت انتساب 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اموی و از راه خویشاوندی یا ارتباطی صوری به کف آورده بودند، و معاویه نقش برزگی در فشار بر عثمان و وادار نمودن او به بسیاری کارها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رتق و فتق امور می کند معاویه است نه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بیان نقش قابل </w:t>
      </w:r>
    </w:p>
    <w:p>
      <w:pPr>
        <w:pStyle w:val="BookText"/>
        <w:rPr/>
      </w:pPr>
      <w:r>
        <w:rPr>
          <w:rFonts w:ascii="IRNazanin" w:hAnsi="IRNazanin" w:eastAsia="IRNazanin"/>
          <w:color w:val="111111"/>
          <w:sz w:val="28"/>
          <w:sz w:val="28"/>
          <w:szCs w:val="28"/>
          <w:rtl w:val="true"/>
          <w:lang w:bidi="fa-IR"/>
        </w:rPr>
        <w:t>توجه معاویه در این دوره و مسؤولیت او نسبت به همه آنچه به وجود آمده بود، نمی توان سخنی از این رساتر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نقش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سازی برای کارها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تصدّی حکومت به جای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رخدادهای پس از رسیدن معاویه به مسند خلافت بهتر توانست موضع امام را روشن نموده، مسؤولیت معاویه را در به بازی گرفتن احکام قرآن و سنت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آشکارا می کوشید با حکم خدا و سنّت شریف مخالفت کند؛ مخالفت با کتاب خدا در این که او نخستین کسی بود که خلافت را به سلطنتی موروثی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نمودهای خودرأیی و فقه و دین ستیزی او می توان به این نمونه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حکم والی مدینه در روزگار معاویه نقل است که به اسید بن حضیر، عاملِ یمامه، نوشت که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 مورد دستبرد واقع شد، پس آن را نزد کسی یافت که سارق خریده بود، او به مالکیت و تصرّف آن سزاوارتر از خریدار است و لازم است خریدار در برابر دریافت بهایی برای خرید آن پرداخت نموده، آن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به مروان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حکم نموده که چون خریدار، خود متهم نباشد حق دو انتخاب دارد، یا در برابر بهای پرداخت شده آن را از خریدار بازستاند یا آن که در پیِ سارق برآمده، به حق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نیز ابوبکر و عمر و عثمان چنین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پاسخ را برای معاویه می فرستد و معاویه در پاسخ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اسید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نرسد که برای من تعیین تکلیف کنید بلکه من بر شما حکم رانده و مأمورید آنچه بدان فرمان می یابید انجام دهید و آنچه در مخالفت با حکم شرع حنیف و سنت شریف می یابید به دیوار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نامه معاویه را برای اسید فرستاد و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کارگزار او باشم به گفته او داوری نکنم</w:t>
      </w:r>
      <w:r>
        <w:rPr>
          <w:rFonts w:eastAsia="IRNazanin" w:cs="IRNazanin"/>
          <w:color w:val="111111"/>
          <w:sz w:val="28"/>
          <w:szCs w:val="28"/>
          <w:rtl w:val="true"/>
          <w:lang w:bidi="fa-IR"/>
        </w:rPr>
        <w:t>!</w:t>
      </w:r>
      <w:r>
        <w:rPr>
          <w:rStyle w:val="FootnoteAnchor"/>
          <w:rtl w:val="true"/>
        </w:rPr>
        <w:footnoteReference w:id="12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 نابه جای مغیره، از این نامه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کوشید خطر ناشی از ادامه </w:t>
      </w:r>
      <w:bookmarkStart w:id="93" w:name="pg4293_26240"/>
    </w:p>
    <w:p>
      <w:pPr>
        <w:pStyle w:val="BookText"/>
        <w:rPr/>
      </w:pPr>
      <w:bookmarkEnd w:id="93"/>
      <w:r>
        <w:rPr>
          <w:rFonts w:ascii="IRNazanin" w:hAnsi="IRNazanin" w:eastAsia="IRNazanin"/>
          <w:color w:val="111111"/>
          <w:sz w:val="28"/>
          <w:sz w:val="28"/>
          <w:szCs w:val="28"/>
          <w:rtl w:val="true"/>
          <w:lang w:bidi="fa-IR"/>
        </w:rPr>
        <w:t>حاکمیت معاویه و تبهکاری های او را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ابن خلدون نیز از این نصیحت، بیانِ دو موضع و نظام متضاد با یکدیگر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سیاست سلطنت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آن را نپذیرفت تا بدان از تحریف و وارد کردن غش به اسلام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 همین سخن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آنان در اصلاح دین شان با فساد دنیای شان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نرقع دنیانا بتمزیق دیننا</w:t>
      </w:r>
    </w:p>
    <w:p>
      <w:pPr>
        <w:pStyle w:val="BookText"/>
        <w:rPr/>
      </w:pPr>
      <w:r>
        <w:rPr>
          <w:rFonts w:ascii="IRNazanin" w:hAnsi="IRNazanin" w:eastAsia="IRNazanin"/>
          <w:color w:val="111111"/>
          <w:sz w:val="28"/>
          <w:sz w:val="28"/>
          <w:szCs w:val="28"/>
          <w:rtl w:val="true"/>
          <w:lang w:bidi="fa-IR"/>
        </w:rPr>
        <w:t>فلا دیننا یبقی و لا ما نرقع</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باقی گذاشتن معاویه بر ولایت شام اگر چه تنها برای چند روز، مشروعیتی جز آنچه پیش از آن به دست آورده بود به وی می بخشید از سویی کنار گذاشتن او در اندک زمانی پس از تثبیت وی، نیرنگی بود که امام علیه السلام به خاطر پایبندی به احکام دین، پیراسته و به دور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اخلاق متعالی حضرتش 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بود که علی بن ابی طالب همه کارگزاران گزیده عثمان را کنار گذاشت و این نقطه شروع نزاعی بود که خشن ترین و زشت ترین چهره آن در عدم وانهادن قدرت از سوی معاویه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بیراهه رفته است آن که گمان برد شخصیتی چون علی در اسلام و با چنان پایگاهی در خبرگی، دانش، فقاهت، قضاد و توانایی در اداره همه امور دین در موضع گیری نسبت به چنین حوادث پیاپی و در جهت مخالف با مصلحت اسلام و نظام اسلامی، دچار تردید بوده یا می توانسته است راهی بهتر از آنچه گزیده را بر گزیند</w:t>
      </w:r>
      <w:r>
        <w:rPr>
          <w:rFonts w:eastAsia="IRNazanin" w:cs="IRNazanin"/>
          <w:color w:val="111111"/>
          <w:sz w:val="28"/>
          <w:szCs w:val="28"/>
          <w:rtl w:val="true"/>
          <w:lang w:bidi="fa-IR"/>
        </w:rPr>
        <w:t>.</w:t>
      </w:r>
    </w:p>
    <w:p>
      <w:pPr>
        <w:pStyle w:val="Heading3"/>
        <w:numPr>
          <w:ilvl w:val="2"/>
          <w:numId w:val="1"/>
        </w:numPr>
        <w:rPr/>
      </w:pPr>
      <w:bookmarkStart w:id="94" w:name="__RefHeading___Toc711165_1479056682"/>
      <w:bookmarkStart w:id="95" w:name="_Toc32"/>
      <w:bookmarkEnd w:id="94"/>
      <w:r>
        <w:rPr>
          <w:rtl w:val="true"/>
        </w:rPr>
        <w:t>لغو اصل تبعیض در توزیع بیت المال</w:t>
      </w:r>
      <w:bookmarkEnd w:id="9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ابزاری که امام علیه السلام در مبارزه با پدیده قوم گرایی و عصبیت قبیله ای </w:t>
      </w:r>
    </w:p>
    <w:p>
      <w:pPr>
        <w:pStyle w:val="BookText"/>
        <w:rPr/>
      </w:pPr>
      <w:r>
        <w:rPr>
          <w:rFonts w:ascii="IRNazanin" w:hAnsi="IRNazanin" w:eastAsia="IRNazanin"/>
          <w:color w:val="111111"/>
          <w:sz w:val="28"/>
          <w:sz w:val="28"/>
          <w:szCs w:val="28"/>
          <w:rtl w:val="true"/>
          <w:lang w:bidi="fa-IR"/>
        </w:rPr>
        <w:t xml:space="preserve">بازگشته به جامعه جدید مورد استفاده قرار دارد، لغو امتیاز در دهش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دقیقا آن چیزی که با مرور زمان به از میان رفتن همه دارایی بیت المال و ارزانی داشتن بی حساب آن به برخورداران اموی و پیروان شان منتهی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بدعتی نو را در تیول بخشی و دهش های سخاوتمندانه از زمین های عراق به وجود آورده بود در حالی که همه آن زمینها از آنِ بیت المال مسلمانان شمرده می شد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بنابراین می توان فعالیت ها و تحرکات گروه های برخوردار از این دگرگونی ها را که بازتابهای اجتماعی و اقتصادی گسترده ای داشته است، تفسیر نمود که چگونه همه این خیزشها، راهی در مخالفت با خلیفه چهارم را در پیش گرفت آن هم پس از آن که در نخستین خطبه پس از تصدّی خلافت، لغو بدعت های نهاده شده در دوره پیش از خود را اعلان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هر زمین و پولی که عثمان به تیول و از مالِ خدا داده باشد، به بیت المال باز خواهد گشت امّا حق گذشته را چیزی از بین نمی بَرد؛ و اگر آن را در کابین زنان و پخش شده در شهرها یابم به جایگاه اصلی اش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دادگری، فراخی است و هر که حق بر او تنگ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ستم بر او تنگ تر خواهد گرفت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بنابراین چون خبر عزم امیرمؤمنان علیه السلام در اجرای برنامه هایش به عمروعاص که در اَیله از سرزمین شام به سر می برد، رسید نامه ای چنین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 توانی انجام ده که علی بن ابی طالب تو را از همه دارایی ات جدا خواهد کرد، چنان که پوست از چوبدست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خود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اعلان نمود که پایبندِ شریعت در برخورد با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من در بیت المالی که </w:t>
      </w:r>
    </w:p>
    <w:p>
      <w:pPr>
        <w:pStyle w:val="BookText"/>
        <w:rPr/>
      </w:pPr>
      <w:r>
        <w:rPr>
          <w:rFonts w:ascii="IRNazanin" w:hAnsi="IRNazanin" w:eastAsia="IRNazanin"/>
          <w:color w:val="111111"/>
          <w:sz w:val="28"/>
          <w:sz w:val="28"/>
          <w:szCs w:val="28"/>
          <w:rtl w:val="true"/>
          <w:lang w:bidi="fa-IR"/>
        </w:rPr>
        <w:t>می بینی سهمی بیش ندارم و تنها اگر یک سهم داده شود، از آنِ توست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نخستین اقدام علی علیه السلام، پای فشردن بر دادگری و مساوات در تقسیم بیت المال، میان عرب و غیر عرب، اشراف و موالی و پیشی گیرندگان در اسلام و پیوستگان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فهرست برخورداران از بیت المال نام کسانی را ثبت نمود که پیش از این هیچ بهره ای نداشتند و در نخستین سخنرانی در حضور مردم اعلان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بندگان خدایید، این ثروت، از آنِ خداست که میان شما به عدالت تقسیم خواهد شد، هیچ کس را بر دیگری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ابوجعفر اسکافی گفته، این نخستین کلام بود که ناپسندشان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تخم دشمنی را در دل هاشان کاشت و آنچه را او می داد، ناخوش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عادلانه را دوست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معترض این دادگری بودند که برجسته ترین آنها طلحه پسر عبداللّه و زبیر پسر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حضور در تقسیم بیت المال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پسر ابی وقاص، عبداللّه پسر عمر، سعید پسر عاص، مروان پسر حَکَم و برخی دیگر از بزرگان قریش نیز از حضور و مشارکت در تقسیم سرباز زدند</w:t>
      </w:r>
      <w:r>
        <w:rPr>
          <w:rStyle w:val="FootnoteAnchor"/>
          <w:rtl w:val="true"/>
        </w:rPr>
        <w:footnoteReference w:id="12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 جدال آمیز طلحه و زبیر با علی بن ابی طالب علیه السلام به خوبی پافشاری امام بر دادگری در تقسیم بیت المال و آنچه آن دو به خاطر آن فتنه جمل را برپا کردند، نشان می دهد؛ امام علیه السلام از ایشان علت دشمنی با خود را می پرسد و آن دو به صراحت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ما و کسانی را که چون ما نیستند سهمی یکسان داده ای</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اینجاست که در پاسخ امام اشاره به پایبندی به کتاب خدا و سنت پیامبر در تقسیم عادلانه بیت المال را می یابیم، و این که امام قصد مخالفت با این احکام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این گونه تقسیم، من به رأی خود و ابتدائا چنین نکرده ام بلکه من و </w:t>
      </w:r>
      <w:bookmarkStart w:id="96" w:name="pg4293_26243"/>
    </w:p>
    <w:p>
      <w:pPr>
        <w:pStyle w:val="BookText"/>
        <w:rPr/>
      </w:pPr>
      <w:bookmarkEnd w:id="96"/>
      <w:r>
        <w:rPr>
          <w:rFonts w:ascii="IRNazanin" w:hAnsi="IRNazanin" w:eastAsia="IRNazanin"/>
          <w:color w:val="111111"/>
          <w:sz w:val="28"/>
          <w:sz w:val="28"/>
          <w:szCs w:val="28"/>
          <w:rtl w:val="true"/>
          <w:lang w:bidi="fa-IR"/>
        </w:rPr>
        <w:t>شما دیدیم که رسول خدا صلی الله علیه و آله چنین می کرد و کتاب خدا نیز از آن سخن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گذشته در اسلام بر دیگران پیشی گرفته، با شمشیرها و نیزه هاشان به یاری دین برخاستند امّا رسول خدا به هنگام تقسیم، سهمی بیشتر برای آنان در نظر نگرفت و آنان را به خاطر پیشی گرفتن شان در دین، بر دیگران نگزید که خداوندِ پاک پیشی گیرنده و مجاهد را در روز رستاخیز به کارهای شان پاداش دهد و به خدا سوگند نه شما و نه دیگری را نرسد که جز این عمل 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سخن با همه بلاغت و ایجاز، موضع امام نسبت به پیاده نمودن اصل مساوات و پایبندی به احکام کتاب خدا و سنت پیامبر صلی الله علیه و آله را نشان می دهد و به خوبی می نمایاند که چرا حضرتش نصیحت هایی که در این خصوص به او شده بود،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موضع گیری بود که زبیر پسر عوام در برابر گروهی از مردم نکوهش خود را متوجه علی علیه السلام ساخته، ابراز می دارد عثمان نیز کارهایی کرد که به کشته شدن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امام علیه السلام، هر شک و شبهه ای را نسبت به موضع خود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فرمانم می دهید که با ستم بر آنان که ولایت شان را</w:t>
      </w:r>
    </w:p>
    <w:p>
      <w:pPr>
        <w:pStyle w:val="BookText"/>
        <w:rPr/>
      </w:pPr>
      <w:r>
        <w:rPr>
          <w:rFonts w:ascii="IRNazanin" w:hAnsi="IRNazanin" w:eastAsia="IRNazanin"/>
          <w:color w:val="111111"/>
          <w:sz w:val="28"/>
          <w:sz w:val="28"/>
          <w:szCs w:val="28"/>
          <w:rtl w:val="true"/>
          <w:lang w:bidi="fa-IR"/>
        </w:rPr>
        <w:t>یافته ام، پیروزی را به دست آورم؟ به خدا سوگند تا انسانی باقی بوده و ستاره ای در آسمان از پیِ ستاره ای دیگر در حرکت است، رفتار خود تغییر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ثروت از آنِ شخصِ من بود در تقسیم آن دادگری می کردم چه رَسَد که تنها و تنها از آنِ خداست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97" w:name="__RefHeading___Toc711167_1479056682"/>
      <w:bookmarkStart w:id="98" w:name="_Toc33"/>
      <w:bookmarkEnd w:id="97"/>
      <w:r>
        <w:rPr>
          <w:rtl w:val="true"/>
        </w:rPr>
        <w:t xml:space="preserve">جنگهای تحمیلی </w:t>
      </w:r>
      <w:r>
        <w:rPr>
          <w:rtl w:val="true"/>
        </w:rPr>
        <w:t>(</w:t>
      </w:r>
      <w:r>
        <w:rPr>
          <w:rtl w:val="true"/>
        </w:rPr>
        <w:t>ناخواسته</w:t>
      </w:r>
      <w:r>
        <w:rPr>
          <w:rtl w:val="true"/>
        </w:rPr>
        <w:t>)</w:t>
      </w:r>
      <w:bookmarkEnd w:id="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همه جنگ هایی که علی بن ابی طالب در سراسر دوره خلافت خود وارد آن شده است، در ضرورت هایی جستجو می شود که برای ایستادن در برابر خطر </w:t>
      </w:r>
    </w:p>
    <w:p>
      <w:pPr>
        <w:pStyle w:val="BookText"/>
        <w:rPr/>
      </w:pPr>
      <w:r>
        <w:rPr>
          <w:rFonts w:ascii="IRNazanin" w:hAnsi="IRNazanin" w:eastAsia="IRNazanin"/>
          <w:color w:val="111111"/>
          <w:sz w:val="28"/>
          <w:sz w:val="28"/>
          <w:szCs w:val="28"/>
          <w:rtl w:val="true"/>
          <w:lang w:bidi="fa-IR"/>
        </w:rPr>
        <w:t>تهدید نظام اسلامی و از گذرِ تجاوز به مرزهای اصول و احکام دین و مخالفت آشکار و رسوا با آن شکل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امام علیه السلام کسانی بودند که در این جنگ ها و علیه آن حضرت وارد میدان شده بودند و هدفی جز حفظ منافع خود و نگاه داشتنِ اوضاعی که در سایه تبعیض های ناروا به وجود آمده بود،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شخص معاویه نیز با پیشنهاد تقسیم امپراتوری اسلامی میان علی علیه السلام و خود، نشان داد که هدفی دیگر را دنبال نمی کند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 امام در حالی به نخستین جنگ خود، نبرد جمل خوانده شد که کاملاً می دانست با دادن سهمی بیشتر به طلحه و زبیر می تواند از قبول جنگی ناخواسته خودداری کند امّا او این کار را تجاوزی به حریم مساوات، که تمامیّت نظام بر آن بود،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صفین نیز در حالی گردن نهاد که خطر جدّی آن علیه حکومت خویش را در می یافت و می دانست که می تواند تا تثبیت معاویه پسر ابوسفیان بر کارگزاری شام از تن دادن به جنگ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مغیره و ابن عباس نیز این پیشنهاد را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شک چنین باز گذاشتن دست او در شام و مجاز دانستن او در ادامه کارهایش، در نگاه عموم نوعی مشروعیت به او می داد؛ و این همان چیزی است که تصور آن برای کسانی که به استواری ایمان علی بن ابی طالب باور مندند،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دیر زمانی در راه سرافرازی کلمه توحید و تثبیت حق، هر ناممکنی را ممکن ساخت آیا جز این بود که به گفته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آوردن سخنی به عدل در پیشگاه امامی ستمکار برتر از همه کارهای نیک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او با خوارج که پی آمد نبرد صفین بود نیز زاده شبهه ای بود که به قیام آنان علیه قانون انجامید امّا امام علیه السلام در آن اشتباهی بی هدف را می دید و به همین دلیل </w:t>
      </w:r>
    </w:p>
    <w:p>
      <w:pPr>
        <w:pStyle w:val="BookText"/>
        <w:rPr/>
      </w:pPr>
      <w:r>
        <w:rPr>
          <w:rFonts w:ascii="IRNazanin" w:hAnsi="IRNazanin" w:eastAsia="IRNazanin"/>
          <w:color w:val="111111"/>
          <w:sz w:val="28"/>
          <w:sz w:val="28"/>
          <w:szCs w:val="28"/>
          <w:rtl w:val="true"/>
          <w:lang w:bidi="fa-IR"/>
        </w:rPr>
        <w:t>است که برخورد و واکنشهایش با آنان متفاوت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و سازماندهی های حضرتش در همه جنگها، نمونه ای ارزنده برای پیاده نمودن ارزشها و اصولی بود که نظام اسلامی آن را به رسمیت شناخته، به دلیل پوشیدگی حق بر مردم و ناتوانی شان در شناخت حق از باطل، در معرض خطری بزرگ قرار گرفته بود؛ خطری زاده تصرفات برخی بزرگان صحابه در مخالفت با دستورهای دینی و مؤیَّد به زر و 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ای روشن از این پوشیدگیِ حق، یاد می آوریم که یکی از همراهان امام علیه السلام با پریشانی و سرگردانی از آنچه رخ نموده، از امام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ممکن است که طلحه، زبیر و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زبیری که با علی بن ابی طالب در واقعه جمل به نبرد برخاستند در ردیف بزرگترین اصحاب بوده و عایشه نیز همسر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سؤالی که حکایت از تناقض افکار و به هم شوریدگی در ذهن این شخص به عنوان نمودی از اندیشه حاکم بر مردم می نمود، امام را در ارائه پاسخی روشن و رسا با دشواری رو به رو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بر تو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به اندازه ظرفیت و پایگاه افراد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اهل آن را خواهی شناخت و باطل را بشناس تا اهل آن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باره طه حسین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پاسخی از این دلپذیرتر سراغ ندارم</w:t>
      </w:r>
      <w:r>
        <w:rPr>
          <w:rFonts w:eastAsia="IRNazanin" w:cs="IRNazanin"/>
          <w:color w:val="111111"/>
          <w:sz w:val="28"/>
          <w:szCs w:val="28"/>
          <w:rtl w:val="true"/>
          <w:lang w:bidi="fa-IR"/>
        </w:rPr>
        <w:t>»</w:t>
      </w:r>
      <w:r>
        <w:rPr>
          <w:rStyle w:val="FootnoteAnchor"/>
          <w:rtl w:val="true"/>
        </w:rPr>
        <w:footnoteReference w:id="13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خاستگاه این پاسخ بر می آید که علی بن ابی طالب بر این اساس در تعامل با اصول حق و باطل در جنگ و صلح بوده، اهل هر دو را شناخته و به اقتضای آن شناخت با ایشان برخورد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پذیرد با قربانیان گمراهی معامله کند و با همان معیار با مجرم گمراه گر برخورد می کند و به همین دلیل نیز درک درست از رفتارها و و واکنشهایش بر بسیاری دشوار و بلکه ناممکن نموده است به ویژه آنجا که به جنگهای وی مربوط شده، پرسشهای تاریخی بسیاری را برمی انگیزد</w:t>
      </w:r>
      <w:r>
        <w:rPr>
          <w:rFonts w:eastAsia="IRNazanin" w:cs="IRNazanin"/>
          <w:color w:val="111111"/>
          <w:sz w:val="28"/>
          <w:szCs w:val="28"/>
          <w:rtl w:val="true"/>
          <w:lang w:bidi="fa-IR"/>
        </w:rPr>
        <w:t xml:space="preserve">: </w:t>
      </w:r>
      <w:bookmarkStart w:id="99" w:name="pg4293_26246"/>
    </w:p>
    <w:p>
      <w:pPr>
        <w:pStyle w:val="BookText"/>
        <w:rPr/>
      </w:pPr>
      <w:bookmarkEnd w:id="99"/>
      <w:r>
        <w:rPr>
          <w:rFonts w:ascii="IRNazanin" w:hAnsi="IRNazanin" w:eastAsia="IRNazanin"/>
          <w:color w:val="111111"/>
          <w:sz w:val="28"/>
          <w:sz w:val="28"/>
          <w:szCs w:val="28"/>
          <w:rtl w:val="true"/>
          <w:lang w:bidi="fa-IR"/>
        </w:rPr>
        <w:t xml:space="preserve">چرا عمروعاص را علی رغم یافتن چیرگی بر او نکشت؟ چرا پس از واقعه جمل، غنائم را به طور مساوی میان یاران و دشمنان تقسیم نمود؟ چرا اجازه داد سرانِ مجروح سپاه دشمن درمان یابند؟ چرا یاران خود را از در اختیار گرفتن اموال باقی مانده از محاربان با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سؤال های بسیاری دیگر که در طول قرنها به زبان و قلم مورخان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پرسشگران فراموش کرده اند که جنگهای علی در راه دفاع از ارزشها و اصولی بوده است که در معرض نیستی و پوشیدگی قرار گرفته بود؛ چه پیش و چه پس از به دست گرفتن زمام حکومت، و این که هر مخالفتی با این اصول در پی آن بود تا آن را از محتوای خود خالی کند</w:t>
      </w:r>
      <w:r>
        <w:rPr>
          <w:rFonts w:eastAsia="IRNazanin" w:cs="IRNazanin"/>
          <w:color w:val="111111"/>
          <w:sz w:val="28"/>
          <w:szCs w:val="28"/>
          <w:rtl w:val="true"/>
          <w:lang w:bidi="fa-IR"/>
        </w:rPr>
        <w:t>.</w:t>
      </w:r>
    </w:p>
    <w:p>
      <w:pPr>
        <w:pStyle w:val="Heading3"/>
        <w:numPr>
          <w:ilvl w:val="2"/>
          <w:numId w:val="1"/>
        </w:numPr>
        <w:rPr/>
      </w:pPr>
      <w:bookmarkStart w:id="100" w:name="__RefHeading___Toc711169_1479056682"/>
      <w:bookmarkStart w:id="101" w:name="_Toc34"/>
      <w:bookmarkEnd w:id="100"/>
      <w:r>
        <w:rPr>
          <w:rtl w:val="true"/>
        </w:rPr>
        <w:t>واقعه جمل</w:t>
      </w:r>
      <w:bookmarkEnd w:id="101"/>
    </w:p>
    <w:p>
      <w:pPr>
        <w:pStyle w:val="BookText"/>
        <w:rPr/>
      </w:pPr>
      <w:r>
        <w:rPr>
          <w:rFonts w:ascii="IRNazanin" w:hAnsi="IRNazanin" w:eastAsia="IRNazanin"/>
          <w:color w:val="111111"/>
          <w:sz w:val="28"/>
          <w:sz w:val="28"/>
          <w:szCs w:val="28"/>
          <w:rtl w:val="true"/>
          <w:lang w:bidi="fa-IR"/>
        </w:rPr>
        <w:t>علی بن ابی طالب، ناگزیر و به انگیزه دفاع از مشروعیت حکومت خود در برابر خروج کنندگان علیه آن که طلحه و زبیر به عنوان دو بیعت شکن در رأس آن قرار داشتند، تن به این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با قیامی مسلحانه کار را به این واقعه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کوشید آنان را به غیر قانونی بودن کار خود، آن هم پس از بیعتی آزاد به دست برداشتن از ادامه کار خویش قانع کند و به یادشان آورد که بیعت شکنی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رخدادی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مشاهده مخالفتی با احکام دین که توجیه کننده قیام باشد، روا نیست امّا نه تنها کوشش وی بی ثمر ماند بلکه عایشه، همسر پیامبر صلی الله علیه و آله نیز به آن دو پیوست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وضع سبب سازان به این جنگ، رفتار امام علیه السلام حکایتگر حقی است که رقیبان حضرتش علیه آن دست به قیام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گفته پیامبر صلی الله علیه و آله به زبیر را یاد آورد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سبکسری نیست، بی شک تو به نبردِ با او خواهی خاست، در حالی که نسبت به او ستمکاری</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ستمکارانه به جنگ </w:t>
      </w:r>
    </w:p>
    <w:p>
      <w:pPr>
        <w:pStyle w:val="BookText"/>
        <w:rPr/>
      </w:pPr>
      <w:r>
        <w:rPr>
          <w:rFonts w:ascii="IRNazanin" w:hAnsi="IRNazanin" w:eastAsia="IRNazanin"/>
          <w:color w:val="111111"/>
          <w:sz w:val="28"/>
          <w:sz w:val="28"/>
          <w:szCs w:val="28"/>
          <w:rtl w:val="true"/>
          <w:lang w:bidi="fa-IR"/>
        </w:rPr>
        <w:t>علی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علیه السلام این سخن را در برابر جمعی از مردم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سخن را به یاد آورده بودم، قیام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با تو به نبردی نخواهم خاست</w:t>
      </w:r>
      <w:r>
        <w:rPr>
          <w:rStyle w:val="FootnoteAnchor"/>
          <w:rtl w:val="true"/>
        </w:rPr>
        <w:footnoteReference w:id="137"/>
      </w:r>
      <w:r>
        <w:rPr>
          <w:rFonts w:ascii="IRNazanin" w:hAnsi="IRNazanin" w:eastAsia="IRNazanin"/>
          <w:color w:val="111111"/>
          <w:sz w:val="28"/>
          <w:sz w:val="28"/>
          <w:szCs w:val="28"/>
          <w:rtl w:val="true"/>
          <w:lang w:bidi="fa-IR"/>
        </w:rPr>
        <w:t>حیرت و سرگردانی زبیر زمانی بیشتر شد که دید عمارِ یاسر در سپاه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یاد داشتند که پیامبر صلی الله علیه و آله به عمار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ستمکار تو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مورخان ذکر می کنند که زبیر بازگشت و دست به سلاح نبُرد تا آن که در وادی السباع،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علی علیه السلام قاتل او را به آتش بشارت داد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علی علیه السلام، قرآنی را به دست جوانی کوفی داد و او را گفت میان دو سپاه بایستد و مردم را به آنچه در آن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هشدار داد که اگر چنین کند،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برخاست و با مصحف، میان دو صفِ نبرد ایستاد و شروع به دعوت مردم به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 نپایید که نیزه ها به جانب او افکنده و به قتلش رساندند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علی علیه السلام در میان یاران خود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کرده ای را دنبال نکنید، زخمی ای را نکشید، غنیمتی بر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سلاح افکَنَد، ایمن است و هر که درِ خویش بندَد، ایمن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بود که از کنار نقره و طلا و دیگر چیزهای یافته در سپاه و خیمه هاشان گذشته، امّا چیزی از آن برنمی داشتند مگر سلاحهایی که بدان جنگ کرده یا چارپایانی که برای نبرد بر آن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جنگیدن و کشتنِ‌شان بر ما حلال است امّا به اسارت آوردن و مال شان بر ما حرام؟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از مؤمنان اسیر گرفت چنان که نتوان از مالهای شان غنیمتی برداشت، مگر آنچه بدان جنگ آورده و بر آن می جنگند؛ آنچه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دانید وانهید و آنچه بدان فرمان می یابید، انجام دهید</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پس از این نبرد، علی علیه السلام به خانه عبداللّه بن خلف خزاعی، بزرگترین خانه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صفیه دختر حارث عبدریه به بدترین شکل با حضرتش رو به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دوستان و بر هم زننده الفتِ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فرزندانت را یتیم کند که پسران عبداللّه را یتیم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صفیه هنگامی سکوت کرد و راه خروج را بازگذاشت که حضرتش علیه السلام ضمن اشاره به درهای بسته اتاقها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این در را باز کرده و آن را که پشت آن پنهان شده بود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اتاقها بسیاری از زخم خوردگان و دشمنان امام بودند که عبداللّه پناه شان داده، دستور داده بود تیمارشان کنند تا بهبود یابند و علی علیه السلام همه اینها را می دانست و بی هیچ شکی حضرتش نمی خواست تنی از آنان را بکشد بلکه آن زن را ترساند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واقعه جمل زمینه آشکاریِ سه حقیقت را فراهم آورد که همه مشروعیت کارهای امام علیه السلام را در توضیح پایه های این مشروعیت در قالب مثالهایی زنده، واقعی و عاری از هر پوشیدگی، بیان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حقیقت در سخن پیامبر علیه السلام به عمارِ یاسر جلوه می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همراه عمّار است و تو را گروهی ستمکار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حضرتش علیه السلام به زبیر در خصوص نبرد ظالمانه اش با علی علیه السلام به او فرمود و آنچه ایشان به عایشه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کنار یکی از شمایم که سگان حوأب بر ایشان پارس کنند و بیمت دهم که از ایشان نباشی، 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همان سگان به پارس آمدند عبداللّه زبیر با گواهی دروغ عربی بادیه نشین، سراغ او آمد و خاموشش کرد</w:t>
      </w:r>
      <w:r>
        <w:rPr>
          <w:rStyle w:val="FootnoteAnchor"/>
          <w:rtl w:val="true"/>
        </w:rPr>
        <w:footnoteReference w:id="142"/>
      </w:r>
      <w:r>
        <w:rPr>
          <w:rFonts w:ascii="IRNazanin" w:hAnsi="IRNazanin" w:eastAsia="IRNazanin"/>
          <w:color w:val="111111"/>
          <w:sz w:val="28"/>
          <w:sz w:val="28"/>
          <w:szCs w:val="28"/>
          <w:rtl w:val="true"/>
          <w:lang w:bidi="fa-IR"/>
        </w:rPr>
        <w:t>که همگی تأکید بر خبر پیامبر صلی الله علیه و آله از این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دوم حکایت از خودداری دشمنان امام علیه السلام از پایبندی به کتاب خدا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جوان قرآن به دست را کشته و بدین کار جنگ با ایشان، واجبی شرعی </w:t>
      </w:r>
      <w:bookmarkStart w:id="102" w:name="pg4293_26249"/>
    </w:p>
    <w:p>
      <w:pPr>
        <w:pStyle w:val="BookText"/>
        <w:rPr/>
      </w:pPr>
      <w:bookmarkEnd w:id="102"/>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حقیقت از گذر برخورد امام با مجروحان دشمن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کمالی برای انسانیت و نقطه اوجی در پایبندی به احکام دین و معرّفی علی علیه السلام به عنوان کامل ترین مصداق چنین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 را نکشید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باقی است که یادآور شویم پس از این جنگ ویرانگر همه دارایی بیت المال در بصره میان پیروزان و شکست خوردگان به تساوی تقسیم شد تا مبادا حکمی از کتاب خدا و سنت رسول صلی الله علیه و آله نادیده انگاشته شده باشد، زیرا ثروت، ثروت خداست</w:t>
      </w:r>
      <w:r>
        <w:rPr>
          <w:rStyle w:val="FootnoteAnchor"/>
          <w:rtl w:val="true"/>
        </w:rPr>
        <w:footnoteReference w:id="144"/>
      </w:r>
      <w:r>
        <w:rPr>
          <w:rFonts w:ascii="IRNazanin" w:hAnsi="IRNazanin" w:eastAsia="IRNazanin"/>
          <w:color w:val="111111"/>
          <w:sz w:val="28"/>
          <w:sz w:val="28"/>
          <w:szCs w:val="28"/>
          <w:rtl w:val="true"/>
          <w:lang w:bidi="fa-IR"/>
        </w:rPr>
        <w:t>و وضع به همین منوال در جنگ و صلح ادامه یافت و این ثروت به تساوی میانِ بندگان تقسیم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همه این توزیع عادلانه را از حقوق بایسته بر حاکم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مهمترین کلاس درسی است که امام علیه السلام در نبرد جمل برپا داشت و با روشنی و آشکاری در راه پیاده نمودن اصول شریعت اسلام و در راستای دادگری، مساوات و احترام به حق دیگران، صرف نظر از مواضع شان،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عدالتی است که هیچ کس نظیر آن را در هیچ جنگی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که این سخن علی بن ابی طالب، ابعاد آن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پی حق بوده و دچار خطا شده است، چونان کسی که به دنبال باطل بوده و بدان دست یافته، نیست</w:t>
      </w:r>
      <w:r>
        <w:rPr>
          <w:rStyle w:val="FootnoteAnchor"/>
          <w:rtl w:val="true"/>
        </w:rPr>
        <w:footnoteReference w:id="145"/>
      </w:r>
    </w:p>
    <w:p>
      <w:pPr>
        <w:pStyle w:val="Heading3"/>
        <w:numPr>
          <w:ilvl w:val="2"/>
          <w:numId w:val="1"/>
        </w:numPr>
        <w:rPr/>
      </w:pPr>
      <w:bookmarkStart w:id="103" w:name="__RefHeading___Toc711171_1479056682"/>
      <w:bookmarkStart w:id="104" w:name="_Toc35"/>
      <w:bookmarkEnd w:id="103"/>
      <w:r>
        <w:rPr>
          <w:rtl w:val="true"/>
        </w:rPr>
        <w:t>نبرد صفین</w:t>
      </w:r>
      <w:bookmarkEnd w:id="10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صفین میان سپاه چهارمین خلیفه راشدی، علی بن ابی طالب و سپاه معاویه پسر ابوسفیان، کارگزار شام، در روزگار عثمان بن عفان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سپاه </w:t>
      </w:r>
    </w:p>
    <w:p>
      <w:pPr>
        <w:pStyle w:val="BookText"/>
        <w:rPr/>
      </w:pPr>
      <w:r>
        <w:rPr>
          <w:rFonts w:ascii="IRNazanin" w:hAnsi="IRNazanin" w:eastAsia="IRNazanin"/>
          <w:color w:val="111111"/>
          <w:sz w:val="28"/>
          <w:sz w:val="28"/>
          <w:szCs w:val="28"/>
          <w:rtl w:val="true"/>
          <w:lang w:bidi="fa-IR"/>
        </w:rPr>
        <w:t>را از آغاز کارگزاری اش در زمان عمر بن خطاب فراهم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نبرد، مرزی میان دو مرحله و نقطه عطفی در مسیر تاریخ اسلام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نبی، متفکر مسلمان الجزایری نبرد صفین، واقع شده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نقطه آغازین برای جدایی قرآن از حکومت یا دوری درون از دانش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قیام علی بن ابی طالب به دفاع از قرآن و شروع فعالیت های معاویه به طمعِ قدرت، نخستین انقلاب در تاریخ اسلام روی نمود و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نقش واقعیِ قرآن و ناکارآمدی آن به عنوان انگیزه ای برای جهان اسلام افشانده شد و قرآن وظیفه اجتماعی خود را کنار گذاشت و بدین کار، تنها رشته پیوند در اسلام گسست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پرتو همین سخن می توان به استواری علی بن ابی طالب در موضع خود نسبت به تثبیت معاویه در کارگزاریِ شام نظر افکند زیرا حضرتش در رفتار معاویه چنین سوگیریِ عداوت آمیزی با احکام قرآن یا حدّاقل کم توجهی به مقتضای این دستورها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سنتهایی واجب که هر روز نادیده گرفته شده و چه کارهایی در مخالفت با سیره پیامبر صلی الله علیه و آله که در همه نمودهای رفتاری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که چون خبر کشته شدن عمارِ یاسر و پریشانی یارانش از به یادآوریِ سخن پیامبر درباره عمار، به او رسید به استهزاء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کشندگان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آورنده او به میدانِ نبرد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در میانِ مردم بانگ برآورده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 مان دهند به این باور خواهیم رسید که ما بر حقّیم و آنان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آهنگ بهشت هست؟ پس جمعی از پیِ او روان شده گرداگرد خیمه معاویه نبردی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بانگ برآوردند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رسول خدا </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 خارج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خواهد کشت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توانسته بود خطر جنگ را از خود و حکومتش، با نیرنگ بر نیزه کردن قرآنها، به اشاره عمروعاص، دور کند و این نیرنگ ها را یکی پس از دیگری به کار می بست امّا به نتیجه هایی عکس آنچه به انتظار آن نشسته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 هویدی، نویسنده مصری در شرح این دستاوردها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سیاسی ناشی از این جنگ، انقلابی فکری را در همان سطح رقم زد، زیرا جدایی قرآن از حکومت به جمود و توقف رشد فقه در عرصه داد و ستدها منتهی شد و این، یک نتیجه منطقی بود زیرا نبودِ زمینه برای پیاده نمودن دین نمی توانست جز دو پی آمد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 رسیدن به پایگاه فکری مناسب خود به تأخیر می افتد و یا رشدی غیر طبیعی در جهتی نادرست می یابد و این رشد، فرصت پیداییِ مکتب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اولیه یا نصوص و حفظ متونی که با اصل و حقیقت دین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 آورد؛ مکتب هایی که بی هیچ نقد و تحلیلی در برابر حروف و کلمات ایستاده، ناتوان از تعمیم و فایده بخشی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به صورت نصّی درآمد که گویی رسالتی فکری و اجتماعی را بر دوش نداشت و بحثهای لغوی بر هدف های عالی مکتبی غلبه یافت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اکنون و با فرض این توصیف ها از پی آمدهای نبرد صفین در دو جنبه فکری و عملی بر آنیم تا بگوییم این تحلیل که پس از گذشت بیش از سیزده قرن، شرح آن گذشت، پایداریِ اصولی را مورد تأکید قرار می دهد که علی بن ابی طالب علیه السلام در</w:t>
      </w:r>
    </w:p>
    <w:p>
      <w:pPr>
        <w:pStyle w:val="BookText"/>
        <w:rPr/>
      </w:pPr>
      <w:r>
        <w:rPr>
          <w:rFonts w:ascii="IRNazanin" w:hAnsi="IRNazanin" w:eastAsia="IRNazanin"/>
          <w:color w:val="111111"/>
          <w:sz w:val="28"/>
          <w:sz w:val="28"/>
          <w:szCs w:val="28"/>
          <w:rtl w:val="true"/>
          <w:lang w:bidi="fa-IR"/>
        </w:rPr>
        <w:t>صفین به خاطر آن تن به جنگ داد و ادامه آن در ره آوردهای آثار به جامانده از آن تا امروزِ ما قابلِ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استناد به حقایق تاریخی در نکوهیدن آثار رفتار معاویه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جنگ و پی آمدهای آن، کُنه نمونه ای را نشان نمی دهد که سخن علی علیه السلام و </w:t>
      </w:r>
    </w:p>
    <w:p>
      <w:pPr>
        <w:pStyle w:val="BookText"/>
        <w:rPr/>
      </w:pPr>
      <w:r>
        <w:rPr>
          <w:rFonts w:ascii="IRNazanin" w:hAnsi="IRNazanin" w:eastAsia="IRNazanin"/>
          <w:color w:val="111111"/>
          <w:sz w:val="28"/>
          <w:sz w:val="28"/>
          <w:szCs w:val="28"/>
          <w:rtl w:val="true"/>
          <w:lang w:bidi="fa-IR"/>
        </w:rPr>
        <w:t>رفتارهای او در رویارویی با آن جنگ و آثار بسیار آن در برانگیختن شورشها و قیامها علیه باطل در هر زمان و مکان تا امروز بر آن دلالت دارد؟</w:t>
      </w:r>
    </w:p>
    <w:p>
      <w:pPr>
        <w:pStyle w:val="BookText"/>
        <w:rPr/>
      </w:pPr>
      <w:r>
        <w:rPr>
          <w:rFonts w:ascii="IRNazanin" w:hAnsi="IRNazanin" w:eastAsia="IRNazanin"/>
          <w:color w:val="111111"/>
          <w:sz w:val="28"/>
          <w:sz w:val="28"/>
          <w:szCs w:val="28"/>
          <w:rtl w:val="true"/>
          <w:lang w:bidi="fa-IR"/>
        </w:rPr>
        <w:t xml:space="preserve">بیان ابن خلدون پس از گذشت حدود هفت قرن از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حق 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این سخن تأکید می کند که داوریِ تاریخ، جاودانه تر و رساتر از هر پیروزیِ بدست آمده از نیرنگ و تزویر و استبداد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صفین در آن بود که به عنوان دشوارترین و مهمترین جنگ هایی که علی بن ابی طالب تن بدان داد،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که فتنه آغاز شده از حکمیت به کمال رسید؛ که به درخواست پذیرش داوری کتابِ خدا، قرآنها بر نیزه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نیرنگی که عمروعاص با احساس شکست سپاه معاویه در پیِ هجوم یاران علی علیه السلام و نزدیک شدن ایشان به خیمه معاویه، تدبیرِ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هجومی چنان خطرناک که معاویه اسبی خواست تا خود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بینی بر سرمان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نیرنگی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را بر نیزه کن و آنان را به آنچه در آن است بخوان؛ که بازشان داشته، تندی شان را شکسته و بازوان شان را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کن تن به حکمیت دهد و از زبانِ همراهان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بپذیرند به اختلاف افتند و اگر نپذیرند از هم بپرا کنند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ورای همه اینها، او در پیِ شعله ور کردن آتش فتنه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علی علیه السلام با پذیرفتن حکمیت، عملاً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چه عمروعاص به هنگام طرح توطئه خبر از آن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نیرنگی شیطانی که مراحل آن را با دقت و در طول اجتماعات برای گزینش داوران،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اختلاف بود که خوارج در سپاه امام علیه السلام شکل گرفتند و پس از تکفیر حضرتش به خاطرِ تصور نادرست شان از پی آمدهای پذیرش حکمیت، علیه او قیام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طالب در توجیه موضع خود نسبت به این جنگ به یکی از همراهان خود که خواستار توقف جنگ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جز دو راه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بینیم؛ جنگ یا کفر به آنچه خدا بر محمّد 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اولیای خود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در زمین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آنان خاموشی گزینند، نه امر به معروف کنند و نه نهی از منکر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پس چون قرآنها بر نیزه کردند چنین پاسخ 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قرآن را نمی خواهید بلکه نیرنگی به کار می بندید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چون پیاپی از او خواستند حکمیت را بپذیرد و چند رأییِ سپاه خود را در آن موضوع دید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برترینِ کسانی ام که دعوت کتاب را اجابت کرده اند و شما نیز، امّا این گروه از این کار نمی توانند جز نیرنگ خواهند که این جنگ به نیش خود گزیده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قرآنها افراشته اند امّا اندیشه شان، عمل بدان نیست و در چنین شرایطی مرا نرسد جز این که به کتابِ خدا خوانده شوم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که ما به نبردِ ایشان خاسته ایم تا به حکم آن گردن نهند</w:t>
      </w:r>
      <w:r>
        <w:rPr>
          <w:rStyle w:val="FootnoteAnchor"/>
          <w:rtl w:val="true"/>
        </w:rPr>
        <w:footnoteReference w:id="15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در دو قدمی پیروزی و بلکه نزدیک تر به آن قرار داشت و زمان آن رسیده بود که تلخی شکست را به کام سپاه معاویه ریزد که عمروعاص به انگیزه بیدار کردن فتنه، رأی به برافراشتن قرآنها داد</w:t>
      </w:r>
      <w:r>
        <w:rPr>
          <w:rStyle w:val="FootnoteAnchor"/>
          <w:rtl w:val="true"/>
        </w:rPr>
        <w:footnoteReference w:id="155"/>
      </w:r>
      <w:r>
        <w:rPr>
          <w:rFonts w:ascii="IRNazanin" w:hAnsi="IRNazanin" w:eastAsia="IRNazanin"/>
          <w:color w:val="111111"/>
          <w:sz w:val="28"/>
          <w:sz w:val="28"/>
          <w:szCs w:val="28"/>
          <w:rtl w:val="true"/>
          <w:lang w:bidi="fa-IR"/>
        </w:rPr>
        <w:t>فتنه رخ نمود و اختلاف به میانه صفوف سپاه امام راه یافت و چنان که دیدیم امام ناگزیر از پذیرفتن حکمیت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های کتاب نیرنگ معاویه یکی پس از دیگری، بروز نمود تا آن که این تزویر به تصمیم دو داور راه یافت و به تأیید نیت های پلیدی که هر دو حَکَم در دل داشتند،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فریب دیگر را در سر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پی آمدها نیز باید اذعان داشت که برجسته ترینِ آن، پدیداری خوارج و گفتگوها، جنگها و تجاوزهایی </w:t>
      </w:r>
    </w:p>
    <w:p>
      <w:pPr>
        <w:pStyle w:val="BookText"/>
        <w:rPr/>
      </w:pPr>
      <w:r>
        <w:rPr>
          <w:rFonts w:ascii="IRNazanin" w:hAnsi="IRNazanin" w:eastAsia="IRNazanin"/>
          <w:color w:val="111111"/>
          <w:sz w:val="28"/>
          <w:sz w:val="28"/>
          <w:szCs w:val="28"/>
          <w:rtl w:val="true"/>
          <w:lang w:bidi="fa-IR"/>
        </w:rPr>
        <w:t>بود که با ایشان بروز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منظر، مفید می یابیم تا به دو رخداد در روزگار معاویه پسر ابوسفیان اشاره کنیم، زیرا هر دو بیانگر باورمندی مردم به سزاواری علی بن ابی طالب و ابراز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سزاواری که حضرتش با تلاش در تحقق آرمانها و هدف ها در نبرد صفین مهر تأییدی بر آن نهاد و برخی واکنشهای ناخوشایند اجتماعی را در پیِ این جنگ نمود بخشید، عکرشه دختر اطرش پیشِ روی معاویه و تکیه زده بر چوبدستی به او به نام خلیفه سلام کرده 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نزدِ تو امیرالمؤمنین</w:t>
      </w:r>
    </w:p>
    <w:p>
      <w:pPr>
        <w:pStyle w:val="BookText"/>
        <w:rPr/>
      </w:pPr>
      <w:r>
        <w:rPr>
          <w:rFonts w:ascii="IRNazanin" w:hAnsi="IRNazanin" w:eastAsia="IRNazanin"/>
          <w:color w:val="111111"/>
          <w:sz w:val="28"/>
          <w:sz w:val="28"/>
          <w:szCs w:val="28"/>
          <w:rtl w:val="true"/>
          <w:lang w:bidi="fa-IR"/>
        </w:rPr>
        <w:t>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که علی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زنِ حاضر در صفین نیستی که شمشیری بر گردن آویخته، میان دو صف ایستاده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خود پایید، مباد گمراهی، شما را که هدایتی یافته اید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کسانی را به سوی تان گسیل داشته که معنیِ ایمان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خبر از حکمت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باطل خوانده و اجابتش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گویی تکیه زده بر همین عصایت می بینم، در میانه دو سپاه و صدای آنان می شنوم که می گویند این، عکرشه دختر اطرش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مردم شام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حضور و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کنی، اگر تقدیر خدا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تقدیری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به این سخنان و جسارت وادارت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اگر آشکارتان شود، ناخشنودتان دارد، باز مپرسید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حاجتت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بی نیازانِ ما زکات گرفته شده، به نیازمندان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 را از دست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شکسته دلی تیمار شود و نه نیازمندی از ما به نوا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چه دور است 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هوشتان آورد امّا تابش نیاوردید</w:t>
      </w:r>
      <w:r>
        <w:rPr>
          <w:rStyle w:val="FootnoteAnchor"/>
          <w:rtl w:val="true"/>
        </w:rPr>
        <w:footnoteReference w:id="15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زنِ دومین رخداد، زرقاء دختر عدی بن قیس همدانی است که در صفین </w:t>
      </w:r>
    </w:p>
    <w:p>
      <w:pPr>
        <w:pStyle w:val="BookText"/>
        <w:rPr/>
      </w:pPr>
      <w:r>
        <w:rPr>
          <w:rFonts w:ascii="IRNazanin" w:hAnsi="IRNazanin" w:eastAsia="IRNazanin"/>
          <w:color w:val="111111"/>
          <w:sz w:val="28"/>
          <w:sz w:val="28"/>
          <w:szCs w:val="28"/>
          <w:rtl w:val="true"/>
          <w:lang w:bidi="fa-IR"/>
        </w:rPr>
        <w:t>سخن گفت و نقل است که نزد معاویه از او یاد شد و او به حاضرانِ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شما سخن او را به یاد دارید؟ یکی گفت، باید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چون منی پسندیده است که زنی را بکشد؟</w:t>
      </w:r>
    </w:p>
    <w:p>
      <w:pPr>
        <w:pStyle w:val="BookText"/>
        <w:rPr/>
      </w:pPr>
      <w:r>
        <w:rPr>
          <w:rFonts w:ascii="IRNazanin" w:hAnsi="IRNazanin" w:eastAsia="IRNazanin"/>
          <w:color w:val="111111"/>
          <w:sz w:val="28"/>
          <w:sz w:val="28"/>
          <w:szCs w:val="28"/>
          <w:rtl w:val="true"/>
          <w:lang w:bidi="fa-IR"/>
        </w:rPr>
        <w:t>آن گاه به کارگزار خود در کوفه نوشت تا وی را به همراهی تعدادی از بستگانش، با زاد و توشه نیکو نزد او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سوار بر شتر سرخ مو و ایستاده در میان دو صف صفین نیستی که مردم را به کارزار می انگیخت؟ و شراره جنگ را بر می افروخت؟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مُرد و دُم، بریده شد و هرگز گذشته باز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شریک علی در همه خونهایی هستی که او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پاس این مژده مورد نیکی خویش قرار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چون تویی مژده خیر داده و همنشین خود، شادمان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خوشحال می کند؟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این خبر خوشحال شدم، امّا من کجا و تأیید درستیِ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تان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نزد من شگفت تر از محبت تان به او در زنده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پیمان بسته ام هیچ گاه از امیری که علیه او امیری را یاری رسانده ام</w:t>
      </w:r>
    </w:p>
    <w:p>
      <w:pPr>
        <w:pStyle w:val="BookText"/>
        <w:rPr/>
      </w:pPr>
      <w:r>
        <w:rPr>
          <w:rFonts w:ascii="IRNazanin" w:hAnsi="IRNazanin" w:eastAsia="IRNazanin"/>
          <w:color w:val="111111"/>
          <w:sz w:val="28"/>
          <w:sz w:val="28"/>
          <w:szCs w:val="28"/>
          <w:rtl w:val="true"/>
          <w:lang w:bidi="fa-IR"/>
        </w:rPr>
        <w:t>چیزی نخواهم، امّا چون تو، بی خواهش، اهل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دستور داد به او و همراهانش هدیه ها و لباس هایی دهند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 هر آنچه درباره صفین گفته شود باز این نکته ناگفته مانده است که این نبرد در برابر عصبیت قبیله ای و علیه آن قد عَلَم کرد و برای دفاع از حق انسان و آزادی های شرعی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هایی که دین برای انسان به رسمیت شناخته، مرزها و ابعاد آن را تعیین نموده و علی بن ابی طالب علیه السلام در جنگ و صلح، با رفتار خویش به دفاع از آنها خاست و تاریخ اسلام نمونه هایی زنده از درگیری خیر و شر و ارزشهای اسلامی با عصبیت های جاهلی را به ثبت رسانده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 ها به عنوان اصولِ همه حرکت های حق طلبانه و کشمکش ها علیه </w:t>
      </w:r>
      <w:bookmarkStart w:id="105" w:name="pg4293_26256"/>
    </w:p>
    <w:p>
      <w:pPr>
        <w:pStyle w:val="BookText"/>
        <w:rPr/>
      </w:pPr>
      <w:bookmarkEnd w:id="105"/>
      <w:r>
        <w:rPr>
          <w:rFonts w:ascii="IRNazanin" w:hAnsi="IRNazanin" w:eastAsia="IRNazanin"/>
          <w:color w:val="111111"/>
          <w:sz w:val="28"/>
          <w:sz w:val="28"/>
          <w:szCs w:val="28"/>
          <w:rtl w:val="true"/>
          <w:lang w:bidi="fa-IR"/>
        </w:rPr>
        <w:t>خود رأیی و ستم در دوره های تاریخ اسلام مطمح نظر مانده است</w:t>
      </w:r>
      <w:r>
        <w:rPr>
          <w:rFonts w:eastAsia="IRNazanin" w:cs="IRNazanin"/>
          <w:color w:val="111111"/>
          <w:sz w:val="28"/>
          <w:szCs w:val="28"/>
          <w:rtl w:val="true"/>
          <w:lang w:bidi="fa-IR"/>
        </w:rPr>
        <w:t>.</w:t>
      </w:r>
    </w:p>
    <w:p>
      <w:pPr>
        <w:pStyle w:val="Heading3"/>
        <w:numPr>
          <w:ilvl w:val="2"/>
          <w:numId w:val="1"/>
        </w:numPr>
        <w:rPr/>
      </w:pPr>
      <w:bookmarkStart w:id="106" w:name="__RefHeading___Toc711173_1479056682"/>
      <w:bookmarkStart w:id="107" w:name="_Toc36"/>
      <w:bookmarkEnd w:id="106"/>
      <w:r>
        <w:rPr>
          <w:rtl w:val="true"/>
        </w:rPr>
        <w:t>جنگ با خوارج</w:t>
      </w:r>
      <w:bookmarkEnd w:id="107"/>
    </w:p>
    <w:p>
      <w:pPr>
        <w:pStyle w:val="BookText"/>
        <w:rPr/>
      </w:pPr>
      <w:r>
        <w:rPr>
          <w:rFonts w:ascii="IRNazanin" w:hAnsi="IRNazanin" w:eastAsia="IRNazanin"/>
          <w:color w:val="111111"/>
          <w:sz w:val="28"/>
          <w:sz w:val="28"/>
          <w:szCs w:val="28"/>
          <w:rtl w:val="true"/>
          <w:lang w:bidi="fa-IR"/>
        </w:rPr>
        <w:t>در برخورد علی بن ابی طالب علیه السلام با خوارج، اصرار زیادی بر گفتگو، با هدف متقاعد کردن آنها یا حداقل تعدادی از ایشان به نادرستی راه و اندیشه شان، همچنین بازگذاشتن راه برای رسیدگان به این باور برای گریز از جنگ و ورود به عرصه منازعه ای خردمندانه تا رسیدن به حکمِ دین و دستیابی کژاندیشان به حقیقت آنچه در آن با دیگر مسلمانان اختلاف داشتند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علی علیه السلام لبریز از شوق و امکان راه یابیِ خوارج به راه درست، آن هم پس از فروغلتیدن در این ورطه هولناک بود و به همین سبب سخت از نبرد با آنان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را جسته و به خطا رفته چونان کسی که در پیِ باطل بوده و بدان دست یافته، نیست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این سخن در سفارش آن امام به فرزندش، حسن علیه السلام در خصوص خودداری از جنگ با خوارج پس از 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نمی خواست با آنان بجنگد و به همین دلیل بر آن شد تا برای ادامه جنگ با معاویه به صفین بازگردد و کار ایشان را به زمان بازگشت وانَهَد امّا آنان با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خباب، از اصحاب رفتاری ناشایست نموده، آن گاه او را کشته و شکم همسر باردارش را دریده بودند و سه زن از جمله آنها ام سنان، از اصحاب پیامبر صلی الله علیه و آله را کشته بودند، امّا با همه اینها حارث بن مرّه را به سوی ایشان گسیل داشت تا در این موضوع از آنان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این پیک را نیز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علیه السلام نزد آنان که در نهروان گرد آمده بودند رفت و از ایشان خواست تا کشندگان را تسلیم 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سرباز زدند امّا امام علیه السلام از دلجویی آنان نومید نشد؛ پرچمِ امان را به دست ابوایوب انصاری داد و او با صدایی بلند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شما زیر این پرچم 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این جمع بیرون آید، در امان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ریختنِ خونِ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پیش آمدند و در برابر یاران امام علیه السلام در دو صف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ایشان بدارید تا آنان آغازِ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عرصه را بر یاران علی علیه السلام تنگ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پس از این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را به گاهِ استقبال تیرها و نیزه ها از آنان چون بُزی دیدم که با شاخ</w:t>
      </w:r>
    </w:p>
    <w:p>
      <w:pPr>
        <w:pStyle w:val="BookText"/>
        <w:rPr/>
      </w:pPr>
      <w:r>
        <w:rPr>
          <w:rFonts w:ascii="IRNazanin" w:hAnsi="IRNazanin" w:eastAsia="IRNazanin"/>
          <w:color w:val="111111"/>
          <w:sz w:val="28"/>
          <w:sz w:val="28"/>
          <w:szCs w:val="28"/>
          <w:rtl w:val="true"/>
          <w:lang w:bidi="fa-IR"/>
        </w:rPr>
        <w:t>خود، خویش را از باران پناه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که به اندازه دوشیدنِ شیرِ ماده شتری دوام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همه آنچه را در اردوگاه شان بود جمع آورد؛ سلاح ها و چارپایان را میانِ یارانِ خود تقسیم کرد و دیگر اموال و کنیزکان را در بازگشت به کوفه به خانواده هاشان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گفتگویی که امام با آنان پیش از شروع جنگ در نهروان آغازیده بود به بن بست رسید، زیرا بر این شرط خود پای فشردند که حاضرند مشروط به اعتراف امام به کفر خود، دست از ادامه راه نادرست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علیه خود گواهیِ کفر دهی و چون ما توبه کنی و ما را به شهادت گیری، با توایم و از تو و گرنه از تو کناره گیریم و اگر نپذیری همگی مخالفانِ تو</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نقلِ دیگری آمده است که آنان به امام علیه السلام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برای خدا خشم ننمودی بلکه برای خود به خشم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علیه خود به خاطر پذیرفتن حکمیت به کفر شهادت دهی و توبه و ایمان از سرگیری در آنچه از ما خواستی تأمل کرده، به تو بازگردیم و اگر جز این رفتار کنی به مخالفت با تو برخیزیم و خدا، نیرنگ</w:t>
      </w:r>
    </w:p>
    <w:p>
      <w:pPr>
        <w:pStyle w:val="BookText"/>
        <w:rPr/>
      </w:pPr>
      <w:r>
        <w:rPr>
          <w:rFonts w:ascii="IRNazanin" w:hAnsi="IRNazanin" w:eastAsia="IRNazanin"/>
          <w:color w:val="111111"/>
          <w:sz w:val="28"/>
          <w:sz w:val="28"/>
          <w:szCs w:val="28"/>
          <w:rtl w:val="true"/>
          <w:lang w:bidi="fa-IR"/>
        </w:rPr>
        <w:t>خائنان به مقصود نرسانَد</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بدین گونه معمایی حل ناشدنی طرح شد امّا با همه اینها امام علیه السلام به کوشش های خود ادامه 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با پدیده خوارج به شجاعت دانشمندی که از عوامل و نتیجه های آن راهی به پاسخ می یابد،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حلّی که خروج کنندگان علیه </w:t>
      </w:r>
    </w:p>
    <w:p>
      <w:pPr>
        <w:pStyle w:val="BookText"/>
        <w:rPr/>
      </w:pPr>
      <w:r>
        <w:rPr>
          <w:rFonts w:ascii="IRNazanin" w:hAnsi="IRNazanin" w:eastAsia="IRNazanin"/>
          <w:color w:val="111111"/>
          <w:sz w:val="28"/>
          <w:sz w:val="28"/>
          <w:szCs w:val="28"/>
          <w:rtl w:val="true"/>
          <w:lang w:bidi="fa-IR"/>
        </w:rPr>
        <w:t>دین را به کرنش در برابر حاکمیتِ شریعت و از گذرِ گفتگوی آزاد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برجسته ترین راهِ حقیقت قانون در حال حاضر و به عنوان اصلی برای گردن نهادن در برابر قانون و رسیدن به اقناع فکری نیست؟</w:t>
      </w:r>
    </w:p>
    <w:p>
      <w:pPr>
        <w:pStyle w:val="BookText"/>
        <w:rPr/>
      </w:pPr>
      <w:r>
        <w:rPr>
          <w:rFonts w:ascii="IRNazanin" w:hAnsi="IRNazanin" w:eastAsia="IRNazanin"/>
          <w:color w:val="111111"/>
          <w:sz w:val="28"/>
          <w:sz w:val="28"/>
          <w:szCs w:val="28"/>
          <w:rtl w:val="true"/>
          <w:lang w:bidi="fa-IR"/>
        </w:rPr>
        <w:t>او در گفتگو با خوارج بسیار با گذشت بود تا بتواند به سخنِ خود با آنان، ارزش اصل برابری میان دو طرفِ گفتگو را، به دور از هر گونه فشار و ناخشنودی،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توانست به خشم آید یا در برابر تهمت های ایشان که تا مرز تکفیر پیش رفت، پریشان شود تا بتواند فضای آزادی مطلوب را به عنوان شرطِ درستیِ گفتگو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علیه السلام پیوسته بر شناختنِ حقوق آنان به خصوص حق آزادی فردی پای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آنان را برای خارج شدن از سپاه خود نمی گرفت در حالی که امکان آن برایش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آزادشان می گذاشت تا همه تهمت های ناروای خود را آزادانه به زبان آورند اگر چه میزان آن به تحمیق و تکفیر و مالکیت شخصی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که شرنگ شکست را به کام شان ریخت، دست تعدّی به املاک و ثروتشان دراز نکرد و با وجود همه تهمت هایی که از سوی آنان متوجه وی شد، جرم آنان را در شرایط خاص خود ارزش گذاری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اخلاق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رفتار حضرتش با خوارج را در جنگ و صلح توجیه می کند و درسی در بی طرفی و حق نگری بود که شایسته است هر حاکمی خود را بدان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ما در حالی این نکته ها را می گوییم که واقعیت به ارث رسیده و فریاد بلند لزوم برخوردی بی طرف با موضوعات، تنها به کتاب 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متمم های قانونهای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روزنامه های داعی نظم نوین جهانی محدود می شود و بیم آن می رود جامعه جهانی بار دیگر به جاهلیّتی، البته نو، بازگردد و دوباره اندیشه ها، جانها و بلکه امّت ها به بردگی کشانده 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این که همه نبردهایی که علی بن ابی طالب علیه السلام در روزگار زمامداری تن به آن داد، تحمیلی بر حضرتش بود و او با هدف رویارویی با تجاوز به </w:t>
      </w:r>
    </w:p>
    <w:p>
      <w:pPr>
        <w:pStyle w:val="BookText"/>
        <w:rPr/>
      </w:pPr>
      <w:r>
        <w:rPr>
          <w:rFonts w:ascii="IRNazanin" w:hAnsi="IRNazanin" w:eastAsia="IRNazanin"/>
          <w:color w:val="111111"/>
          <w:sz w:val="28"/>
          <w:sz w:val="28"/>
          <w:szCs w:val="28"/>
          <w:rtl w:val="true"/>
          <w:lang w:bidi="fa-IR"/>
        </w:rPr>
        <w:t>تمامیت نظام اسلامی وارد این کارزارها شد به گونه ای که دشمنان نظام نتوانند به مراکز قدرت دست یافته، احساس قیمومیت بر حکومتی را یابند که با آن به نبرد 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برخورد در همه این جنگها، عرصه ابراز همان دشمنی و روشن نمودن ابعاد آن در پیشگاه خدا، تاریخ و انسانیت بوده است و دیگر مهم نیست که به این شکل، آنان با زور و شمشیر به حکومتی دست یافته باشند، زیرا با وجود این روشنگری ها حکومت شان، حکومتی صالح شناخته نمی شود تا بر اصول و ارزشهای اسلامی سرپوش نهد یا از صحنه جامعه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جنگی میان دو برداشت متفاوت و بلکه متضاد از حقوق انسانی بود؛ برداشتی جاهلی و برداشتی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توان سخنی را روشن تر از سخن طلحه و زبیر در شرح این دو مفهوم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خطاب به امام علیه السلام در بیان علّت قیام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 و کسانی را که شباهتی به ما ندارند یکسان می بینی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جنگ صفین نیز نبردی میان دو رژیم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پس از حدود هفت قرن در وصف این جنگ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نظام، نظامی شاهنشاهی بود که معاویه از هنگام نخستین تصدّی بنیان آن را نهاده بود و دیگر، نظامی به پاداشته به دست پیامبر اکرم صلی الله علیه و آله بود که دو خلیفه اول و دوم نیز سعی در پیاده نمودن آن داشتند و به پیدایی یا شکل گیری امّت اسلامی منتهی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خطر کوری که تمامیت نظام را تهدید می کرد، می شناخت و به خوبی، اشاره پیامبر صلی الله علیه و آله در گوشزدِ این خطر را در 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نمودِ تحقق یکایک شرطهای آن را نیز درمی یافت،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امّتم بیمناک مؤمن و مشرکی نیستم، زیرا مؤمن را خدا به ایمانش باز دارد و مشرک را خدا به شرکش سرکوبَد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شما از بیمار دلِ دورویی می ترسم که زبانی آشنا دارد، آنچه را می پسندید، می گوید و آنچه زشت می شمارید، </w:t>
      </w:r>
      <w:bookmarkStart w:id="108" w:name="pg4293_26260"/>
    </w:p>
    <w:p>
      <w:pPr>
        <w:pStyle w:val="BookText"/>
        <w:rPr/>
      </w:pPr>
      <w:bookmarkEnd w:id="108"/>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چون قرآن ها در صفین بر نیزه شد، این حدیث ناشنیده انگاشته شد و چون جنگ صفین متوقف ماند، نشانه های اشاره پیامبر صلی الله علیه و آله، رخ نمود و چون نتیجه حکمیت اعلام شد، آنچه نباید،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نبرد صفین، حکمیت را تحمیل و پدیداری خوارج و کارهای جنایت آمیزشان را موجب شد، نمودهای حدیثی دیگر از پیامبر صلی الله علیه و آله، جلوه یافت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فتنه ای پس از من رخ نماید که دلِ مرد در آن بمیرد چنان که تنِ او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مؤمن به خانه رود و صبح کافر باشد</w:t>
      </w:r>
      <w:r>
        <w:rPr>
          <w:rStyle w:val="FootnoteAnchor"/>
          <w:rtl w:val="true"/>
        </w:rPr>
        <w:footnoteReference w:id="163"/>
      </w:r>
    </w:p>
    <w:p>
      <w:pPr>
        <w:pStyle w:val="Heading3"/>
        <w:numPr>
          <w:ilvl w:val="2"/>
          <w:numId w:val="1"/>
        </w:numPr>
        <w:rPr/>
      </w:pPr>
      <w:bookmarkStart w:id="109" w:name="__RefHeading___Toc711175_1479056682"/>
      <w:bookmarkStart w:id="110" w:name="_Toc37"/>
      <w:bookmarkEnd w:id="109"/>
      <w:r>
        <w:rPr>
          <w:rtl w:val="true"/>
        </w:rPr>
        <w:t>پندهای ناشنیده</w:t>
      </w:r>
      <w:bookmarkEnd w:id="110"/>
    </w:p>
    <w:p>
      <w:pPr>
        <w:pStyle w:val="BookText"/>
        <w:rPr/>
      </w:pPr>
      <w:r>
        <w:rPr>
          <w:rFonts w:ascii="IRNazanin" w:hAnsi="IRNazanin" w:eastAsia="IRNazanin"/>
          <w:color w:val="111111"/>
          <w:sz w:val="28"/>
          <w:sz w:val="28"/>
          <w:szCs w:val="28"/>
          <w:rtl w:val="true"/>
          <w:lang w:bidi="fa-IR"/>
        </w:rPr>
        <w:t>پس از همه اینها، این سؤال معمول، مطرح می شود که چه عواملی امام علیه السلام را به نپذیرفتن همه پندهایی که از سوی مغیرة بن شعبه یا عبداللّه بن عباس و دیگران به او</w:t>
      </w:r>
    </w:p>
    <w:p>
      <w:pPr>
        <w:pStyle w:val="BookText"/>
        <w:rPr/>
      </w:pPr>
      <w:r>
        <w:rPr>
          <w:rFonts w:ascii="IRNazanin" w:hAnsi="IRNazanin" w:eastAsia="IRNazanin"/>
          <w:color w:val="111111"/>
          <w:sz w:val="28"/>
          <w:sz w:val="28"/>
          <w:szCs w:val="28"/>
          <w:rtl w:val="true"/>
          <w:lang w:bidi="fa-IR"/>
        </w:rPr>
        <w:t>شده بود، واداشت تا پایه های حکومت خویش را استوار ساخته، از آن پس به اصلاحات مورد نظر بپردازد؟</w:t>
      </w:r>
    </w:p>
    <w:p>
      <w:pPr>
        <w:pStyle w:val="BookText"/>
        <w:rPr/>
      </w:pPr>
      <w:r>
        <w:rPr>
          <w:rFonts w:ascii="IRNazanin" w:hAnsi="IRNazanin" w:eastAsia="IRNazanin"/>
          <w:color w:val="111111"/>
          <w:sz w:val="28"/>
          <w:sz w:val="28"/>
          <w:szCs w:val="28"/>
          <w:rtl w:val="true"/>
          <w:lang w:bidi="fa-IR"/>
        </w:rPr>
        <w:t>سؤالی دیگر نیز به دنبال این پرسش مطرح است که علی بن ابی طالب در پیِ چه نوعی از حکومت بود؟</w:t>
      </w:r>
    </w:p>
    <w:p>
      <w:pPr>
        <w:pStyle w:val="BookText"/>
        <w:rPr/>
      </w:pPr>
      <w:r>
        <w:rPr>
          <w:rFonts w:ascii="IRNazanin" w:hAnsi="IRNazanin" w:eastAsia="IRNazanin"/>
          <w:color w:val="111111"/>
          <w:sz w:val="28"/>
          <w:sz w:val="28"/>
          <w:szCs w:val="28"/>
          <w:rtl w:val="true"/>
          <w:lang w:bidi="fa-IR"/>
        </w:rPr>
        <w:t>برای پاسخ به این دو پرسش ناگزیر از دانستن مقصود یا فحوای پندهای ارائه شده به امام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این نصایح، نصیحت مغیره است که در آن تحکیم پایه های حکومت معاویه در شام، برای مدّتی و جلب نظر طلحه و زبیر توصیه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ابن عباس نیز فراتر یا کمتر از این نبود</w:t>
      </w:r>
      <w:r>
        <w:rPr>
          <w:rStyle w:val="FootnoteAnchor"/>
          <w:rtl w:val="true"/>
        </w:rPr>
        <w:footnoteReference w:id="16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حضرتش خواسته شده بود معاویه، ابن عامر و دیگر کارگزاران عثمان تا </w:t>
      </w:r>
    </w:p>
    <w:p>
      <w:pPr>
        <w:pStyle w:val="BookText"/>
        <w:rPr/>
      </w:pPr>
      <w:r>
        <w:rPr>
          <w:rFonts w:ascii="IRNazanin" w:hAnsi="IRNazanin" w:eastAsia="IRNazanin"/>
          <w:color w:val="111111"/>
          <w:sz w:val="28"/>
          <w:sz w:val="28"/>
          <w:szCs w:val="28"/>
          <w:rtl w:val="true"/>
          <w:lang w:bidi="fa-IR"/>
        </w:rPr>
        <w:t>فرارسیدن بیعت آنان، در پست های خود باقی دارد؛ آرامش مردم را بر هم نزده، سپس هر که را می خواهد کنار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دینِ خود سازش نمی کنم و تن به خواری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 خواهی معزول کن امّا معاویه را باقی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گستاخ بوده، شامیان گوشِ اطاعت به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گماشته عمر بن خطاب است و همین حجّت او بر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روز معاویه را به کاری نگمارم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نیز شیوه او نبود و جز حق چیزی نداشت</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 باید دید چرا از امام خواسته می شود معاویه را تثبیت نموده، در پیِ رضایت طلحه و زبیر باشد؟</w:t>
      </w:r>
    </w:p>
    <w:p>
      <w:pPr>
        <w:pStyle w:val="BookText"/>
        <w:rPr/>
      </w:pPr>
      <w:r>
        <w:rPr>
          <w:rFonts w:ascii="IRNazanin" w:hAnsi="IRNazanin" w:eastAsia="IRNazanin"/>
          <w:color w:val="111111"/>
          <w:sz w:val="28"/>
          <w:sz w:val="28"/>
          <w:szCs w:val="28"/>
          <w:rtl w:val="true"/>
          <w:lang w:bidi="fa-IR"/>
        </w:rPr>
        <w:t>بی شک تثبیت معاویه در نگاه مردم و قانون، موجّه نمودن و مشروعیت بخشیدن به کارهای گذشته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عاملِ بیشترینِ آنها ریشه در عصبیت اموی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آنچه در روزگار خلیفه سوم رخ داده به نتایجی تهدید کننده نسبت به تمامیت دین و نظام منجر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خطرهایی که نمی توان موضع گیری نسبت به صحابی والا، ابوذر غفاری را در شمار مهمترینِ آنها شمرد بلکه رفتارهایی در تناقض و ضدیت با دین را که محور آن ستیز با ارزشها بود؛ ابوذر فریادِ دین برآورد</w:t>
      </w:r>
    </w:p>
    <w:p>
      <w:pPr>
        <w:pStyle w:val="BookText"/>
        <w:rPr/>
      </w:pPr>
      <w:r>
        <w:rPr>
          <w:rFonts w:ascii="IRNazanin" w:hAnsi="IRNazanin" w:eastAsia="IRNazanin"/>
          <w:color w:val="111111"/>
          <w:sz w:val="28"/>
          <w:sz w:val="28"/>
          <w:szCs w:val="28"/>
          <w:rtl w:val="true"/>
          <w:lang w:bidi="fa-IR"/>
        </w:rPr>
        <w:t>و به کتابِ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جریانهای مخالف با احکام الهی، به دست معاویه را ناشی از زراندوزی و بهره مندی معدودی از ثروت عمومی که به استناد قرآن متعلق به همه بود،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پیوسته در دمشق و در برابر مردم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زر و سیم اندوخته آن را در راه خدا انفاق نمی کنند به عذابی دردناک مژده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آنها را در آتش دوزخ گداخته و با آن پیشانی ها، پهلوها و پشت هاشان را داغ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برای خود اندوخته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رامی اندوختید، بچشید</w:t>
      </w:r>
      <w:r>
        <w:rPr>
          <w:rStyle w:val="FootnoteAnchor"/>
          <w:rtl w:val="true"/>
        </w:rPr>
        <w:footnoteReference w:id="16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چنین موضع گیری بود که این صحابی بزرگ مورد کینه و خشم معاویه پسر ابوسفیان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او نزد عثمان بدگویی کرد و او نیز وی را به ربذه، بنا </w:t>
      </w:r>
    </w:p>
    <w:p>
      <w:pPr>
        <w:pStyle w:val="BookText"/>
        <w:rPr/>
      </w:pPr>
      <w:r>
        <w:rPr>
          <w:rFonts w:ascii="IRNazanin" w:hAnsi="IRNazanin" w:eastAsia="IRNazanin"/>
          <w:color w:val="111111"/>
          <w:sz w:val="28"/>
          <w:sz w:val="28"/>
          <w:szCs w:val="28"/>
          <w:rtl w:val="true"/>
          <w:lang w:bidi="fa-IR"/>
        </w:rPr>
        <w:t>به خواست معاویه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عرصه را بر او تنگ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این سخنان نزد نیازمندان جایگاهی یافته، دستاویزی برای اعتراض ایشان علیه ثروتمندان شده بود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نشانه هایی از دشمنی معاویه علیه حکومت اسلامی پیش از روزگار عثمان آشکار شده بود و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همه تلاش معاویه در پنهان داشتن آنها، بدان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شام دیدار کرد و حاکمیت روح طاغوت و اسرافگری شاهانه را در نمودهای حکومت معاویه دید و فراوانی غلامان و کنیزکان و دیگر پیرامونیان بود که خلیفه را واداشت جمله معروف خود درباره معاویه را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پادشاهی در پیش گرفته ای؟</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سرزمین شام در طول زمامداری ابوبکر، عمر، دوره بیست ساله حاکمیت معاویه بر شام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بود آنجا را به صورت دولتی کوچک در گستره حکومت عربی و اسلامی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رونق شام نیز در این کار به کمک او آمده بود و این خود نشانی بر نیت پنهان وی در تکیه زدن بر مسند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می کوشید از گذر ولایت بر این سرزمین به هدف اصلی خود برسد و تأخیر در یاری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واقعیت را آشکارتر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کارهای معاویه نمی تواند بیانگر علاقه او به مفاهمه و حلّ مشکلات باشد یا نشانی از خیراندیشی او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با عثمان در گیرودار بحران حکومت او و پیشنهاد او مبنی بر به کارگیری زور و کشتن علی بن ابی طالب، طلحه و زبیر که با مخالفت عثمان رو به رو شد نیز مؤید این واقعیت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پاسخ به این پیشنهاد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اصحاب رسول خدا را بی هیچ جرم و گناهی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آنان را نکشی، آنان </w:t>
      </w:r>
    </w:p>
    <w:p>
      <w:pPr>
        <w:pStyle w:val="BookText"/>
        <w:rPr/>
      </w:pPr>
      <w:r>
        <w:rPr>
          <w:rFonts w:ascii="IRNazanin" w:hAnsi="IRNazanin" w:eastAsia="IRNazanin"/>
          <w:color w:val="111111"/>
          <w:sz w:val="28"/>
          <w:sz w:val="28"/>
          <w:szCs w:val="28"/>
          <w:rtl w:val="true"/>
          <w:lang w:bidi="fa-IR"/>
        </w:rPr>
        <w:t>تو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گوینده این سخن را خیراندیش عثمان دانست؟ نصیحتی که اگر جامه عمل می پوشید فتنه ای را برمی انگیخت که نخستین قربانی آن شخص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راندن عثمان به سمت نابودی، طرحی را دنبال می کرد که به دست گرفتن زمام قدرت می انجامید و چون عثمان این پیشنهاد را نپذیرفت سه پیشنهاد دیگر داد که تحقق هر یک به معنی خلع عثمان از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اصلی ترینِ این پیشنهادها، پس از رد دو پیشنهاد دیگر از سوی عثمان این بود که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شدی مرا خونخواه خود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از آنِ تو</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این سخن هیچ نکته مهمی جز نیت معاویه که بی اختیار به زبان او آمده بود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افراشتن رایت خونخواهی، آرزوی مرگ عثمان را در سرمی پروراند و با داوریی زود هنگام و شتابزده، پیش از کشته شدن عثمان، علی، طلحه و زبیر را به عنوان طرّاحان قتل خلیفه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می دانست که هرگز به</w:t>
      </w:r>
    </w:p>
    <w:p>
      <w:pPr>
        <w:pStyle w:val="BookText"/>
        <w:rPr/>
      </w:pPr>
      <w:r>
        <w:rPr>
          <w:rFonts w:ascii="IRNazanin" w:hAnsi="IRNazanin" w:eastAsia="IRNazanin"/>
          <w:color w:val="111111"/>
          <w:sz w:val="28"/>
          <w:sz w:val="28"/>
          <w:szCs w:val="28"/>
          <w:rtl w:val="true"/>
          <w:lang w:bidi="fa-IR"/>
        </w:rPr>
        <w:t>خواسته اش نمی رسد امّا قصد آن داشت که به موجب تجربه مجرم، اتهام خیانت و کوتاهی در یاری خلیفه را از خود دور و متوجه دیگران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معتقدیم که چه بسا عثمان این واقعیت را برای نخستین بار پیش از رخداد آن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آیا برای امام علیه السلام با علم به این نیت ها و مقاصد ممکن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که جان، مال و ناموس میلیونها نفر به دست او بود، باقی دارد؟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علی بن ابی طالب علیه السلام که شخصا در این صحنه ها حضور داشته، زوایای پیدا و پنهان رخدادها را پیش و پس از مرگ عثمان می دانست، با تثبیت معاویه در حوزه زمامداری خود راه دست یافتن به حیله ها و نیرنگهایی را پیش روی او گذاشته بود که قیام علیه قانون را برای او و دیگران توجیه می کرد و با فرض سپردن پیمان، او را به خونخواهی عثمان سوق می داد؛ که هدف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w:t>
      </w:r>
    </w:p>
    <w:p>
      <w:pPr>
        <w:pStyle w:val="BookText"/>
        <w:rPr/>
      </w:pPr>
      <w:r>
        <w:rPr>
          <w:rFonts w:ascii="IRNazanin" w:hAnsi="IRNazanin" w:eastAsia="IRNazanin"/>
          <w:color w:val="111111"/>
          <w:sz w:val="28"/>
          <w:sz w:val="28"/>
          <w:szCs w:val="28"/>
          <w:rtl w:val="true"/>
          <w:lang w:bidi="fa-IR"/>
        </w:rPr>
        <w:t>روشن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در پاسخ او به نامه علی بن ابی طالب علیه السلام نیز پدیدار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به جان خویش سوگند که اگر آن که می گویی با تو بیعت کرده بود و تو در خون عثمان بی گناه بودی من چون ابوبکر، عمر و عثمان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دیگران را به ریختن خون او تشویق کردی و یاریگران او را تنها گذاشتی؛ نادان، فرمانِ تو برد و ضعیف از تو نیرو گرفت و مردم شام چیزی جز جنگ با تو را نمی پذیرند مگر آن که کشندگان خلیفه را تسلیم ایشان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کردی، شورا میان مسلمانان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تنها اهل حجاز حاکمانِ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در میانِ ایشان است، و چون آن را ترک کنند، اهل شام، حاکمانِ مردم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خویش سوگند حجت تو بر اهل شام چونان حجتت بر طلحه و زبیر نخواهد بود و اگر آن دو با تو بیعت کنند، من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عقاد در توضیح این نامه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معاویه، نیت او در گشودن درهای خلافت یکی پس از دیگری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دری از آن بسته شود، در گشوده دیگری باقی مانَد، چه این که تسلیم کشندگان عثمان بسنده نمی نمود، زیرا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تنها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بود و تبرئه وی از این اتهام کافی نمود، زیرا در آن صورت باید به شورا مراجعه نموده، موضوع بیعت مجددا مورد بررسی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شواری اهل حجاز و عراق به نظر وی کافی نمی رسید ،که حق از میان آنان خارج و در میان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آنان تنها حاکمیت معاویه را می پذیرفتند و در برابر غیر او سر تسلیم فرود نمی آوردند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سخن در کنار دیگر سخن معاویه به عثمان در هنگام درخواست موافقت او با خونخواهی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کوتاهی او در یاری عثمان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فریبکاری و طراحی برنامه ای با هدف دستیابی به مسند </w:t>
      </w:r>
    </w:p>
    <w:p>
      <w:pPr>
        <w:pStyle w:val="BookText"/>
        <w:rPr/>
      </w:pPr>
      <w:r>
        <w:rPr>
          <w:rFonts w:ascii="IRNazanin" w:hAnsi="IRNazanin" w:eastAsia="IRNazanin"/>
          <w:color w:val="111111"/>
          <w:sz w:val="28"/>
          <w:sz w:val="28"/>
          <w:szCs w:val="28"/>
          <w:rtl w:val="true"/>
          <w:lang w:bidi="fa-IR"/>
        </w:rPr>
        <w:t>خلافت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کار دشوار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درستی موضع علی علیه السلام را در پافشاری بر عزل او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حق را داریم که از خود بپرسیم حتی با شرط عدم قیام دوباره معاویه علیه علی علیه السلام، چگونه می توانست خود را با وجود حاکمیت معاویه بر بزرگترین و مهمترین ولایات خود، به مبارزه با نفوذ و حاکمیت روح جاهلی و تعصبهای قبیله ای راضی کند؟ معاویه ای که پیدا و پنهان این تعصبات در همه روابطش در روزگار خلیفه سوم نمود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که پیامبر صلی الله علیه و آله مبارزه ای سخت و دراز مدّت را با صرف هزینه ای گزاف از خون و مال مسلمانان آغاز کرده بود و اکنون نظام برپاداشته حضرتش بر ویرانه های آن بنای شوم را در معرض تهدید قرار داده و قصد آن داشت بی هیچ مقاومتی از سوی خلیفه مسلمانان و نماینده قانون و حاکمیت اسلام به صحنه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مقاومت کنار گذاشتن معاویه پسر ابوسفیان، پیش از هر کاری بود، زیرا در غیر این صورت از حکومت، ظاهری میان تهی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واجبی دینی بود و بی شک نصیحت گرانی که معتقد بودند می توانند علی علیه السلام را به سازش بر سر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برای دو روز</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کشانند راهی خطا پوییدند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سخنان حضرتش نیز مورد اشاره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پندها بر محور لزوم راضی نگهداشتن طلحه و زبیر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ها مسأله تبعیض در تقسیم بیت المال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 که تا حد زیادی به همان عصبیت قبیله ای باز می گشت و بنیانی بر همان پایه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اصل برابری را که قریش و بنی امیه از همان آغاز و به گونه ای تند به انکار آن برخاسته بودند، ملغی می ساخت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پیامبر صلی الله علیه و آله با بلال، غلامی حبشی و سالم، غلام ابوحذیفه که پیامبر صلی الله علیه و آله بر خلاف سنتهای جاهلی آن دو را منزلت و تقدیمی بخشیده بود،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قریشیان و </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وحشت افکنده، کار را دشوار کرده بود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با الهام از این اصول و سرچشمه ها بود که علی علیه السلام در نخستین سخنرانی خود</w:t>
      </w:r>
    </w:p>
    <w:p>
      <w:pPr>
        <w:pStyle w:val="BookText"/>
        <w:rPr/>
      </w:pPr>
      <w:r>
        <w:rPr>
          <w:rFonts w:ascii="IRNazanin" w:hAnsi="IRNazanin" w:eastAsia="IRNazanin"/>
          <w:color w:val="111111"/>
          <w:sz w:val="28"/>
          <w:sz w:val="28"/>
          <w:szCs w:val="28"/>
          <w:rtl w:val="true"/>
          <w:lang w:bidi="fa-IR"/>
        </w:rPr>
        <w:t xml:space="preserve">پس از گرفتن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کرد که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ثروت خداست که آن را میان بندگان خود به طور مساوی تقسیم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بر دیگری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مورخان به اتفاق گفته اند این همان نخستین سخن حضرتش بود که ناخوشایندشان آمد و تخم کین را در 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طلحه و زبیر نیز اشارات روشنی به سرباز زدن و نپذیرفتن این موضع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بیان علت دشمنیِ ناگهانی خود با حضرتش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تو ما و کسانی را که شباهتی با ما ندارند یکسان دانستی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جمعی از یاران امام از جمله مالک اشتر نقش پول را که معاویه در بذل آن از بیت المال و بی هیچ حسابی پرهیز نداشت، دریافته، اشتر از امام علیه السلام می خواهد این</w:t>
      </w:r>
    </w:p>
    <w:p>
      <w:pPr>
        <w:pStyle w:val="BookText"/>
        <w:rPr/>
      </w:pPr>
      <w:r>
        <w:rPr>
          <w:rFonts w:ascii="IRNazanin" w:hAnsi="IRNazanin" w:eastAsia="IRNazanin"/>
          <w:color w:val="111111"/>
          <w:sz w:val="28"/>
          <w:sz w:val="28"/>
          <w:szCs w:val="28"/>
          <w:rtl w:val="true"/>
          <w:lang w:bidi="fa-IR"/>
        </w:rPr>
        <w:t>راه را برای جذب برخی دلها و قرار دادن آنان در کنار خود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قاطعیت این پیشنهاد را رد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نرسد که به کسی بیش از سهم وی غنیمت دهیم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بدین ترتیب جلب نظر طلحه و زبیر جز با نادیده گرفتن اصل برابری در اعطای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پیامبر صلی الله علیه و آله بود، ناممکن می نمود؛ و بی دست یازیدن به شیوه های برخاسته از عصبیت جاهلی که تبعیض در میان مردم را روا می دانست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منظر می توان ادعا نمود که علی بن ابی طالب همه نصیحت هایی را که به او شد، رد کرد، زیرا پذیرفتن هر یک به معنی سازش بر سر اصول و ارزشها بود؛ </w:t>
      </w:r>
    </w:p>
    <w:p>
      <w:pPr>
        <w:pStyle w:val="BookText"/>
        <w:rPr/>
      </w:pPr>
      <w:r>
        <w:rPr>
          <w:rFonts w:ascii="IRNazanin" w:hAnsi="IRNazanin" w:eastAsia="IRNazanin"/>
          <w:color w:val="111111"/>
          <w:sz w:val="28"/>
          <w:sz w:val="28"/>
          <w:szCs w:val="28"/>
          <w:rtl w:val="true"/>
          <w:lang w:bidi="fa-IR"/>
        </w:rPr>
        <w:t>سازش بر سرِ اصلی ترین پایه ها و ارکان نظام اسلامی که ضدیتی آشکار با تبعیض نژادی و عصبیت قومی و اصل برابری مردم در برابر قانون، امام و در بهره مندی از بیت المال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علی علیه السلام امکان داشت جز با تجاوز به بیت المال مسلمین و به تعبیری مال اللّه و بازگذاشتن دست کسانی چون معاویه در این ثروت که اسراف و غارتگری او تا مرز بی پروایی و نابخردی پیش رفته بود، پند این نصیحت گران را به موقع اجرا گذارَد؟</w:t>
      </w:r>
    </w:p>
    <w:p>
      <w:pPr>
        <w:pStyle w:val="BookText"/>
        <w:rPr/>
      </w:pPr>
      <w:r>
        <w:rPr>
          <w:rFonts w:ascii="IRNazanin" w:hAnsi="IRNazanin" w:eastAsia="IRNazanin"/>
          <w:color w:val="111111"/>
          <w:sz w:val="28"/>
          <w:sz w:val="28"/>
          <w:szCs w:val="28"/>
          <w:rtl w:val="true"/>
          <w:lang w:bidi="fa-IR"/>
        </w:rPr>
        <w:t>از سویی فسق معاویه و حکومت بنی امیه، چنان که مؤلف کتاب المُغنی می گوید، جای تردید نداشت و برخی اختلافها تنها در خصوص کفر معاویه بود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اگر بپذیریم که در حدیث پیامبر صلی الله علیه و آله به روشنی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شخصی را بر گروهی گمارده در حالی که در آن گروه، بهتر از وی را سراغ دارد به خدا، پیامبرش و اهل ایمان خیانت کرده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دیگر آن که پیامبر صلی الله علیه و آله راه گزینش کارگزاران را نشان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کار را به خاطر درخواست کسی به او وانمی نهیم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چگونه برای کسی ممکن می شود که علی بن ابی طالب علیه السلام را به خاطر عزل معاویه پسر ابوسفیان و عدم جلب رضامندی طلحه و زبیر مورد انتقاد قرار دهد؟</w:t>
      </w:r>
    </w:p>
    <w:p>
      <w:pPr>
        <w:pStyle w:val="BookText"/>
        <w:rPr/>
      </w:pPr>
      <w:r>
        <w:rPr>
          <w:rFonts w:ascii="IRNazanin" w:hAnsi="IRNazanin" w:eastAsia="IRNazanin"/>
          <w:color w:val="111111"/>
          <w:sz w:val="28"/>
          <w:sz w:val="28"/>
          <w:szCs w:val="28"/>
          <w:rtl w:val="true"/>
          <w:lang w:bidi="fa-IR"/>
        </w:rPr>
        <w:t>دوران معاویه که پس از همه این رخدادها و نقلها فرا رسید، همه آنچه را که علی بن ابی طالب بیم آن داشت به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اندازی ها و داد و ستد خویش را بر پایه همین پندها نهاد و مورخان رنج و محنت فراوان انصار و محرومیت شان به خاطر مخالفت با حکومت معاویه را نقل می 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انصار به سرپرستی نعمان بن بشیر در روزگار معاویه نزد وی رفته، زبان به شکوه از ناداری و تنگدستی خویش گشودند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راست </w:t>
      </w:r>
    </w:p>
    <w:p>
      <w:pPr>
        <w:pStyle w:val="BookText"/>
        <w:rPr/>
      </w:pP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را پس از من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شاهد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شما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کنید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بر من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فرمانِ‌تان داده است،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همچون گفته اش فردا در کنار حوض دیدارش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معاویه آنان را از هر گونه حقی محروم داشت و چیزی به</w:t>
      </w:r>
    </w:p>
    <w:p>
      <w:pPr>
        <w:pStyle w:val="BookText"/>
        <w:rPr/>
      </w:pPr>
      <w:r>
        <w:rPr>
          <w:rFonts w:ascii="IRNazanin" w:hAnsi="IRNazanin" w:eastAsia="IRNazanin"/>
          <w:color w:val="111111"/>
          <w:sz w:val="28"/>
          <w:sz w:val="28"/>
          <w:szCs w:val="28"/>
          <w:rtl w:val="true"/>
          <w:lang w:bidi="fa-IR"/>
        </w:rPr>
        <w:t>آنان نداد</w:t>
      </w:r>
      <w:r>
        <w:rPr>
          <w:rStyle w:val="FootnoteAnchor"/>
          <w:rtl w:val="true"/>
        </w:rPr>
        <w:footnoteReference w:id="178"/>
      </w:r>
      <w:r>
        <w:rPr>
          <w:rFonts w:ascii="IRNazanin" w:hAnsi="IRNazanin" w:eastAsia="IRNazanin"/>
          <w:color w:val="111111"/>
          <w:sz w:val="28"/>
          <w:sz w:val="28"/>
          <w:szCs w:val="28"/>
          <w:rtl w:val="true"/>
          <w:lang w:bidi="fa-IR"/>
        </w:rPr>
        <w:t>علاوه بر این، رخداد دیگری است که درستی کار علی علیه السلام را در عزل معاویه به خوبی و روشنی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حادثه ای را ذکر می کند که می توان از آن دیدگاه معاویه نسبت به ثروت عمومی و میزان استفاده از آن را برای به دست گرفتن زمام دلهای صاحبان موقعیت و نفوذ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معاویه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منازل داد در حالی که به جمعی دیگر از بزرگان و همپایگان او تنها یکصد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ابو منازل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بنو تمیم بی آبرو نمودی؛ آیا حَسَبِ من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عمری بر من نگذشته؟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خاندان و قبیله ام فرمانِ من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در برابر ایشان خوار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آنان را خریدم امّا تو را در دین و نظر خود آزاد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منازل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مرا نیز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دستور داد به میزان همه آنچه به ایشان داده بود، به وی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عصر المأمون، روایتگر این قضیه به نقل از طبری در شرح ماجرا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همه توان خود را به کار می گرفت تا دل قبایل عرب را متوجه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دهش و بخششی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بس زیرک، دوراندیش و خردمند بود</w:t>
      </w:r>
      <w:r>
        <w:rPr>
          <w:rStyle w:val="FootnoteAnchor"/>
          <w:rtl w:val="true"/>
        </w:rPr>
        <w:footnoteReference w:id="17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کسی که دین مردم را به بهای حکومت بر ایشان می خرد، سزاوار حکومت است؟ او کجا و موضع دین؟ او کجا و منافع عمومی؟ </w:t>
      </w:r>
      <w:bookmarkStart w:id="111" w:name="pg4293_26269"/>
    </w:p>
    <w:p>
      <w:pPr>
        <w:pStyle w:val="BookText"/>
        <w:rPr/>
      </w:pPr>
      <w:bookmarkEnd w:id="111"/>
      <w:r>
        <w:rPr>
          <w:rFonts w:ascii="IRNazanin" w:hAnsi="IRNazanin" w:eastAsia="IRNazanin"/>
          <w:color w:val="111111"/>
          <w:sz w:val="28"/>
          <w:sz w:val="28"/>
          <w:szCs w:val="28"/>
          <w:rtl w:val="true"/>
          <w:lang w:bidi="fa-IR"/>
        </w:rPr>
        <w:t xml:space="preserve">در برابر همه اینها تاریخ اسلام این سخن علی بن ابی طالب علیه السلام و تعبیر آن در عرصه ارزشها و اصول را به یاد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من می خواهید که پیروزی را با ستمکاری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کسانی که ولایت آنها را پذیرفته ام،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زندگی جریان دارد و ستاره ای در حرکت است چنین نکنم که اگر این ثروت از آنِ من بود آن را به</w:t>
      </w:r>
    </w:p>
    <w:p>
      <w:pPr>
        <w:pStyle w:val="BookText"/>
        <w:rPr/>
      </w:pPr>
      <w:r>
        <w:rPr>
          <w:rFonts w:ascii="IRNazanin" w:hAnsi="IRNazanin" w:eastAsia="IRNazanin"/>
          <w:color w:val="111111"/>
          <w:sz w:val="28"/>
          <w:sz w:val="28"/>
          <w:szCs w:val="28"/>
          <w:rtl w:val="true"/>
          <w:lang w:bidi="fa-IR"/>
        </w:rPr>
        <w:t>عدالت در میان شان تقسیم می کردم چه رسد که ثروت، ثروتِ خداست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علل نپذیرفتن پندهایی که شأن پنهان آن تحکیم پایه های حکومت علی علیه السلام به عنوان یک شخص بود، از این سخن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می کوشید بنیانهای نظام اسلامی را به عنوان یک ساختار استوار سازد و تفاوت این دو منظر و هدف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نادرست از موضع گیریهای امام و دهش آن حضرت در ابعاد واقعی آن، از گذشته تا امروز نیز سرچشمه گرفته از برداشت و درکی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آمد روشن می شود که به کار بستن این پندها نمی توانست چیزی را که معاویه عامل بدان بود تغییر دهد چه این که او جویای خلافت پس از عثمان بود نه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زبیر نیز به گواهی آنچه رخ داد نمی توانستند در برابر امام علیه السلام بایستند بنابراین تنها این نکته می ماند که پذیرش این پندها از سوی علی علیه السلام به خاطر مخالفت با احکام دین ناممکن بود</w:t>
      </w:r>
      <w:r>
        <w:rPr>
          <w:rFonts w:eastAsia="IRNazanin" w:cs="IRNazanin"/>
          <w:color w:val="111111"/>
          <w:sz w:val="28"/>
          <w:szCs w:val="28"/>
          <w:rtl w:val="true"/>
          <w:lang w:bidi="fa-IR"/>
        </w:rPr>
        <w:t>.</w:t>
      </w:r>
    </w:p>
    <w:p>
      <w:pPr>
        <w:pStyle w:val="Heading3"/>
        <w:numPr>
          <w:ilvl w:val="2"/>
          <w:numId w:val="1"/>
        </w:numPr>
        <w:rPr/>
      </w:pPr>
      <w:bookmarkStart w:id="112" w:name="__RefHeading___Toc711177_1479056682"/>
      <w:bookmarkStart w:id="113" w:name="_Toc38"/>
      <w:bookmarkEnd w:id="112"/>
      <w:r>
        <w:rPr>
          <w:rtl w:val="true"/>
        </w:rPr>
        <w:t>داوری تاریخ</w:t>
      </w:r>
      <w:bookmarkEnd w:id="113"/>
    </w:p>
    <w:p>
      <w:pPr>
        <w:pStyle w:val="BookText"/>
        <w:rPr/>
      </w:pPr>
      <w:r>
        <w:rPr>
          <w:rFonts w:ascii="IRNazanin" w:hAnsi="IRNazanin" w:eastAsia="IRNazanin"/>
          <w:color w:val="111111"/>
          <w:sz w:val="28"/>
          <w:sz w:val="28"/>
          <w:szCs w:val="28"/>
          <w:rtl w:val="true"/>
          <w:lang w:bidi="fa-IR"/>
        </w:rPr>
        <w:t>آن گاه که رهبر به دفاع از اندیشه بر زبان آمده برخاسته، تا آخرین نبض برای تحقق آن می کوشد و حاضر است همه چیز را در راه آن قربانی نموده، تا آخرین حدّ پایدار مانَد، شهید اندیشه ای است که به حراست از آن برخاسته، نماد بزرگ و برجسته آن شمرده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جربه های گذشته به ما می آموزد که در نهایت، اندیشه یا اصلی که ابراز کننده آن به خاطرش خضاب خون 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پیروز است و نقطه های </w:t>
      </w:r>
    </w:p>
    <w:p>
      <w:pPr>
        <w:pStyle w:val="BookText"/>
        <w:rPr/>
      </w:pPr>
      <w:r>
        <w:rPr>
          <w:rFonts w:ascii="IRNazanin" w:hAnsi="IRNazanin" w:eastAsia="IRNazanin"/>
          <w:color w:val="111111"/>
          <w:sz w:val="28"/>
          <w:sz w:val="28"/>
          <w:szCs w:val="28"/>
          <w:rtl w:val="true"/>
          <w:lang w:bidi="fa-IR"/>
        </w:rPr>
        <w:t>عطف در تاریخ نیز ساخته و پرداخته شهیدان در دفاع از اصول و عدالت در میان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مبارزه علی بن ابی طالب در تاریخ اندیشه اسلامی جلوه ها و ابعادی دارد که از دیگر مانندهای آن به خاطر استواری، روشنی، فراگیری و شمول و عمق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هایی که در تعریف و تبیین نظامی با صبغه عدالت و مساوات میان انسانها در سایه ارزشهای فراگیر و اسلامی و انسانی مورد توجهند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تجربه علی بن ابی طالب بود که چارچوبهای آن نمادهای متعالی و ابعاد آن را روشن ساخت و اندیشه و رفتار او به عنوان دو معیار برای ارزش گذاری حاکمان و میزان پایبندی شان به دادگری، برابری و احکام دین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به هدفهای خود در این عرصه دست یافت و فروغ اصولی را که پیامبر اکرم علیه السلام برافروخته و نظامی که آن را بر پا داشته و عملی ساخت، مورد حمایت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علی بن ابی طالب نمونه ای زنده از نظام و ارزشهای اسلامی را از گذر اجرای صحیح این ارزشها و اصول بر گستره زمین و واقعیت حکومت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همه شکها و ناباوریها را از بین برد و پاسخها و راه حلهایی برای همه</w:t>
      </w:r>
    </w:p>
    <w:p>
      <w:pPr>
        <w:pStyle w:val="BookText"/>
        <w:rPr/>
      </w:pPr>
      <w:r>
        <w:rPr>
          <w:rFonts w:ascii="IRNazanin" w:hAnsi="IRNazanin" w:eastAsia="IRNazanin"/>
          <w:color w:val="111111"/>
          <w:sz w:val="28"/>
          <w:sz w:val="28"/>
          <w:szCs w:val="28"/>
          <w:rtl w:val="true"/>
          <w:lang w:bidi="fa-IR"/>
        </w:rPr>
        <w:t>ایرادهای برخاسته از نیازهای جدید جامعه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همه این حدود گذشته، توانست الگویی را عرضه دارد که در عصرهای پسین مورد تقلید و نمونه برداری قرار گیرد و چنان که خواهیم دید به همه این در گذر رخدادهایی واقعی دست یافت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الگو که حامل اندیشه سیاسی، اجتماعی و اقتصادی امام علیه السلام بود در ضمیر نسلها زنده ماند تا در آینده، پایه همه خیزشها و قیامها با هدف تصحیح و به سامان آوردن حکومتها در دوره های پسین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رویارویی های حضرتش با همه ایرادها علیه حکومت نوپای او که پیشینیان او به دلیل فراهم نبودن شروط تاب مقاومت در برابر آن را نیافتند، نمی بود؛ دشمنان نظام اسلامی توانسته بودند پایه ها </w:t>
      </w:r>
    </w:p>
    <w:p>
      <w:pPr>
        <w:pStyle w:val="BookText"/>
        <w:rPr/>
      </w:pPr>
      <w:r>
        <w:rPr>
          <w:rFonts w:ascii="IRNazanin" w:hAnsi="IRNazanin" w:eastAsia="IRNazanin"/>
          <w:color w:val="111111"/>
          <w:sz w:val="28"/>
          <w:sz w:val="28"/>
          <w:szCs w:val="28"/>
          <w:rtl w:val="true"/>
          <w:lang w:bidi="fa-IR"/>
        </w:rPr>
        <w:t xml:space="preserve">و برجستگی های این نظام را از بین برده، شورِ انسانی را در آنان خاموش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که به دور از نمونه هایی عینی و تحقق یافته ناشی از این تجربه، به 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عصیانهای ابوذر و دیگر اصحاب را علیه سرکشی حاکمان ذوب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ناشناسی که تنها لقمه حیات فقیران را از دست ایشان ربوده تا به کام ثروتمندان قوم ریخته، بذل و بخششی بی حساب را نمود بخشد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در برابر همه اینها، داوری تاریخ علیه بنی امیه، مهر تأییدی بر همه اقدامهایی است که علی بن ابی طالب برای دور نمودن آنان از حکومت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سخنی از عمرو بن عبید در بیان شأن حاکمان اموی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دسته ای دزد می داند که آشکارا حق مردم را می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نقل می کنند که روزی از کنار جمعی انبوه که گردِ چیزی ازدحام کرده بودند،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است که دستش را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دزدِ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دزدِ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 کند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آنچه مهم است آن که تجربه امام علیه السلام در نمونه های منحصر به فردِ اجرای درست اصول نظام اسلامی بر رفتار برخی از همان حاکمان و انقلابیون علیه استبداد در همه سطوح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خاستگاه و به عنوان نمونه، نه محدود کردن نمودهای این تأثیر، مثالهایی را عرضه خواهیم داشت که در عمق جان جوامع نفوذ یافته، راه خود به درون برخی از شخصیت های برجسته اموی را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می توان نظری به قیام امام حسین علیه السلام، به عنوان تتمیمی بر حکومت انقلابی که پدر او برپا نموده بود،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شگفت نمی نماید که موضع امام علی علیه السلام نسبت به عزل معاویه را شبیه به موضع امام حسین علیه السلام در نپذیرفتن بیعت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تفاوت این دو حاکمیت و شرایط دیگر دانست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حسین علیه السلام، ادامه نهضت پدر و به عنوان ایستادن در برابر کارهای معاویه </w:t>
      </w:r>
      <w:bookmarkStart w:id="114" w:name="pg4293_26272"/>
    </w:p>
    <w:p>
      <w:pPr>
        <w:pStyle w:val="BookText"/>
        <w:rPr/>
      </w:pPr>
      <w:bookmarkEnd w:id="11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به حاکمیت یزید و زیرورو کردن همه اندیشه و نظام اسلامی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رویارویی و تقبیح کارهای ضد دین، ستمکارانه و غیر اخلاقی یزید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او، نمادی از شجاعت مورد نیاز برای تداوم نظام اسلامی نیز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این مختصر، مجال شروع و توضیح ره آوردهای قیام حسینی نیست؛ که خود به بحثی خاص نیازمند است به بیان گزیده ای از شباهتهای یاد شده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موضوع تأثیر تجربه امام و بازتابهای آن بر رفتار قیام کنندگان علیه حکومت اموی به بیان وجوه شباهت میان جنبه های تجربی و مبانی فکری مورد استناد قیام کنندگان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اتفاق نیست که با وجود شرایطی مشابه از نظری دوری از اصول اسلام، اندیشه و موضع گیریهای علی علیه السلام در رفتار عمر بن عبدالعزیز، خلیفه اموی یا یزید بن ولید یا زید بن علی در رویارویی با شرایط همان حکومت، نمود یافته است</w:t>
      </w:r>
      <w:r>
        <w:rPr>
          <w:rFonts w:eastAsia="IRNazanin" w:cs="IRNazanin"/>
          <w:color w:val="111111"/>
          <w:sz w:val="28"/>
          <w:szCs w:val="28"/>
          <w:rtl w:val="true"/>
          <w:lang w:bidi="fa-IR"/>
        </w:rPr>
        <w:t>.</w:t>
      </w:r>
    </w:p>
    <w:p>
      <w:pPr>
        <w:pStyle w:val="Heading3"/>
        <w:numPr>
          <w:ilvl w:val="2"/>
          <w:numId w:val="1"/>
        </w:numPr>
        <w:rPr/>
      </w:pPr>
      <w:bookmarkStart w:id="115" w:name="__RefHeading___Toc711179_1479056682"/>
      <w:bookmarkStart w:id="116" w:name="_Toc39"/>
      <w:bookmarkEnd w:id="115"/>
      <w:r>
        <w:rPr>
          <w:rtl w:val="true"/>
        </w:rPr>
        <w:t>قیام عمر بن عبدالعزیز علیه حکومت اموی</w:t>
      </w:r>
      <w:bookmarkEnd w:id="116"/>
    </w:p>
    <w:p>
      <w:pPr>
        <w:pStyle w:val="BookText"/>
        <w:rPr/>
      </w:pPr>
      <w:r>
        <w:rPr>
          <w:rFonts w:ascii="IRNazanin" w:hAnsi="IRNazanin" w:eastAsia="IRNazanin"/>
          <w:color w:val="111111"/>
          <w:sz w:val="28"/>
          <w:sz w:val="28"/>
          <w:szCs w:val="28"/>
          <w:rtl w:val="true"/>
          <w:lang w:bidi="fa-IR"/>
        </w:rPr>
        <w:t>می توان قاطعانه ادعا نمود که قیام عمر بن عبدالعزیز علیه ساختار حکومتی که امویان آن را برپا داشته بودند، در همه جنبه ها، نتیجه تجربه علی بن ابی طالب در حکومت و رویارویی هایی بود که این تجربه در نمودهای گوناگون حق و باطل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کوشید برای روشن نمودن این ادعا، موضع عمر بن عبدالعزیز نسبت به بیت المال و خوارج را به بحث بنشینیم</w:t>
      </w:r>
      <w:r>
        <w:rPr>
          <w:rFonts w:eastAsia="IRNazanin" w:cs="IRNazanin"/>
          <w:color w:val="111111"/>
          <w:sz w:val="28"/>
          <w:szCs w:val="28"/>
          <w:rtl w:val="true"/>
          <w:lang w:bidi="fa-IR"/>
        </w:rPr>
        <w:t>.</w:t>
      </w:r>
    </w:p>
    <w:p>
      <w:pPr>
        <w:pStyle w:val="Heading3"/>
        <w:numPr>
          <w:ilvl w:val="2"/>
          <w:numId w:val="1"/>
        </w:numPr>
        <w:rPr/>
      </w:pPr>
      <w:bookmarkStart w:id="117" w:name="__RefHeading___Toc711181_1479056682"/>
      <w:bookmarkStart w:id="118" w:name="_Toc40"/>
      <w:bookmarkEnd w:id="117"/>
      <w:r>
        <w:rPr>
          <w:rtl w:val="true"/>
        </w:rPr>
        <w:t>موضع او نسبت به بیت المال</w:t>
      </w:r>
      <w:bookmarkEnd w:id="11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او همان موضع علی بن ابی طالب را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برابری مردم در بهره مندی از بیت المال را مورد تکیه قرار داد و همچون امام، با بازپس گیری </w:t>
      </w:r>
    </w:p>
    <w:p>
      <w:pPr>
        <w:pStyle w:val="BookText"/>
        <w:rPr/>
      </w:pPr>
      <w:r>
        <w:rPr>
          <w:rFonts w:ascii="IRNazanin" w:hAnsi="IRNazanin" w:eastAsia="IRNazanin"/>
          <w:color w:val="111111"/>
          <w:sz w:val="28"/>
          <w:sz w:val="28"/>
          <w:szCs w:val="28"/>
          <w:rtl w:val="true"/>
          <w:lang w:bidi="fa-IR"/>
        </w:rPr>
        <w:t>اموال و زمینهایی که بنی امیه بنا حق به دست آورده بود، حق را به صاحبانش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عمر به ردّ مظالم و بازگرداندن اقطاعات و تیول که همه از بیت المال مسلمانان بنا حق به امویان داده شده بود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خلیفه پیش از او دستور داده بود به عنبسة بن سعید بن عاص بیست هزار دینار دهند و کار تا دیوان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جز گرفتن آن نمانده بود که خلیفه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نزد عمر بن عبدالعزیز آمد و او از پرداخت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در همین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پاسخ منفی از عمر بن عبدالعزیز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و رس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و رس تیول بخشیده شده به عمر بن عبدالعزیز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بی درنگ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زخم را به یاد من آوردی و من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قفسی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لیف خرما که در آن اسناد اقطاعات پسران عبدالعزیز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هر اقطاعی را که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چیزی در قفس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بزرگان بنی امیه که جلو در ایستاده بودند رفتم و آنچه دیده بودم را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تو جلو دراند و از تو می خواهند با آنان چون گذشتگان خود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ثروت از آنِ من نیست و راهی بدان ندارم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آیا این سخن، تکرار سخن علی علیه السلام، آنجا که به خاطر ندادن سهمی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مورد عتاب قرار گرفت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ثروت از آنِ من بود آن را به تساوی میان ایشان تقسیم می کردم چه رسد که ثروت، ثروت خداست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موضع گیری بیانی روشن از درسی تاریخی است که تجربه </w:t>
      </w:r>
    </w:p>
    <w:p>
      <w:pPr>
        <w:pStyle w:val="BookText"/>
        <w:rPr/>
      </w:pPr>
      <w:r>
        <w:rPr>
          <w:rFonts w:ascii="IRNazanin" w:hAnsi="IRNazanin" w:eastAsia="IRNazanin"/>
          <w:color w:val="111111"/>
          <w:sz w:val="28"/>
          <w:sz w:val="28"/>
          <w:szCs w:val="28"/>
          <w:rtl w:val="true"/>
          <w:lang w:bidi="fa-IR"/>
        </w:rPr>
        <w:t>امام علی علیه السلام در حکومت داده است و موضع گیری عمر برجسته ترین نمود از فصلهای این تجربه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مزرعه خود در خیبر را به بیت المال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پدرت رسیده است؟ پاسخ داده شد، راست می گویید</w:t>
      </w:r>
      <w:r>
        <w:rPr>
          <w:rStyle w:val="FootnoteAnchor"/>
          <w:rtl w:val="true"/>
        </w:rPr>
        <w:footnoteReference w:id="185"/>
      </w:r>
      <w:r>
        <w:rPr>
          <w:rFonts w:ascii="IRNazanin" w:hAnsi="IRNazanin" w:eastAsia="IRNazanin"/>
          <w:color w:val="111111"/>
          <w:sz w:val="28"/>
          <w:sz w:val="28"/>
          <w:szCs w:val="28"/>
          <w:rtl w:val="true"/>
          <w:lang w:bidi="fa-IR"/>
        </w:rPr>
        <w:t xml:space="preserve">زیرا پیامبر صلی الله علیه و آله آن را به عنوان غنیمت برای همه مسلمانان گذاشت و پس از آن به مروان و از او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موضع گیری در بازگرداندن اقطاعات به بیت المال شباهتی کامل و بی گفتگو به کارهای علی علیه السلام در مواجه شدن با این گونه شرایط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بدین سخن که به عمر الهام نمود، وی را در برابر خدا و مردم متعهد ساخت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بیت المال را در کابین زنان یافته یا بدان کنیزکان خریده باشند آن را به جایش باز می گردانم که در دادگری فراخی است و هر که را که دادگری بر او تنگ آید،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عمر بن عبدالعزیز با عمه اش، دختر مروان، که شبیه چنین موضع گیری است نیز نتیجه همین تأثیر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دریافت کمک و بخششی بنا حق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ولید نیز کمک زیادی به من کرد امّا حال که تو حکومت یافته ای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عبدالملک و برادرم ولید و دیگر برادرم سلیمان از مال مسلمانان به تو می دادند و آن مال، مالِ من نیست که به تو دهم امّا می توانم از مالِ</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من دویست دینار است اگر بخواهی به تو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 به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من نیز جز آن ندارم و او بازگشت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نقلی دیگر آمده است که عمه اش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 ما و تو داوری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از ما قطع کرده ای که دیگران آن را به ما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بی شک آنچه می خواستید به شما می دادم</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این سخن و این واقعه، موضع علی بی ابی طالب با برادرش عقیل را به یاد می آورد که او نیز به درخواست سهمی از بیت المال برای پرداخت قرض هایش نزد علی علیه السلام آمد و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آنچه می بینی جز سهم خودم چیزی متعلق به من نیست</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پاسخ عمر بن عبدالعزیز به نامه عمر بن ولید نیز افزون بر تأکید به اصل برابری در توزیع بیت المال امویان به اشتباهی اشاره دارد که ولید به خاطر عصبیت قومی به مخالفت با حکم دین برخاسته، پسر خویش را به امارت مرکزی بزرگ بی آن که شایستگی آن را داشته باشد،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اقدام امام علیه السلام را در عزل همه</w:t>
      </w:r>
    </w:p>
    <w:p>
      <w:pPr>
        <w:pStyle w:val="BookText"/>
        <w:rPr/>
      </w:pPr>
      <w:r>
        <w:rPr>
          <w:rFonts w:ascii="IRNazanin" w:hAnsi="IRNazanin" w:eastAsia="IRNazanin"/>
          <w:color w:val="111111"/>
          <w:sz w:val="28"/>
          <w:sz w:val="28"/>
          <w:szCs w:val="28"/>
          <w:rtl w:val="true"/>
          <w:lang w:bidi="fa-IR"/>
        </w:rPr>
        <w:t>کارگزارانی که بر اساس عصبیت های قومی و نه شایستگی گزیده شده بودند، به یاد می آورد</w:t>
      </w:r>
      <w:r>
        <w:rPr>
          <w:rStyle w:val="FootnoteAnchor"/>
          <w:rtl w:val="true"/>
        </w:rPr>
        <w:footnoteReference w:id="189"/>
      </w:r>
      <w:r>
        <w:rPr>
          <w:rFonts w:ascii="IRNazanin" w:hAnsi="IRNazanin" w:eastAsia="IRNazanin"/>
          <w:color w:val="111111"/>
          <w:sz w:val="28"/>
          <w:sz w:val="28"/>
          <w:szCs w:val="28"/>
          <w:rtl w:val="true"/>
          <w:lang w:bidi="fa-IR"/>
        </w:rPr>
        <w:t>عمر در پاسخ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بردی که تو و خانواده ات را از بیت المال مسلمانان، که حق ذوی القربی، نیازمندان، درماندگان و در راه ماندگان در آن است، محروم کرده ام؟ تو یکی همچون آنانی، آنچه سهم تو باشد، از آنِ ایشان نیز هست و آنچه آنان محروم از آن، 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ستمکارتر و بی توجه تر از من به پیمان خدا کسی است که تو را در خردسالی و نادانی به امارت گزید و بر جان و مال مسلمانان چیره کرد تا هر چه بخواهی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چنین کرد به انگیزه ای جز عشق به فرزند،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چنین حقی داشت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آنان که در روز رستاخیز شما را جسته و حق خویش را طلب کنند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عمر بن عبدالعزیز نسبت به بیت المال امویان را به خشم آورد به ویژه وقتی ده سکه ده سکه به آنان داد یا آن گاه که عنبسه خشمگینانه سخن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 </w:t>
      </w:r>
    </w:p>
    <w:p>
      <w:pPr>
        <w:pStyle w:val="BookText"/>
        <w:rPr/>
      </w:pPr>
      <w:r>
        <w:rPr>
          <w:rFonts w:ascii="IRNazanin" w:hAnsi="IRNazanin" w:eastAsia="IRNazanin"/>
          <w:color w:val="111111"/>
          <w:sz w:val="28"/>
          <w:sz w:val="28"/>
          <w:szCs w:val="28"/>
          <w:rtl w:val="true"/>
          <w:lang w:bidi="fa-IR"/>
        </w:rPr>
        <w:t>بزرگ سوگند درهمی به شما ندهم مگر آن که همه مسلمانان همان اندازه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عنبسه پس از دیدار با عمر به بنی امیه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چنین کردید؛ دختر عاصم را به همسری عمر بن عبدالعزیز درآوردید و او نیز همچون عمر را برایتان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زمینی به اقطاع دارد، به آبادانی آن بپردازد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همه این سخنان، فرموده های علی علیه السلام را به یاد می آورد که به خاطر رعایت دادگری و ارج گذاری به اصل مساوات مورد نکوهش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چیزی فراهم آمده که ما آن را میان سیاه و سفید به تساوی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ابن حکم به طلحه و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 جز شما دو تن را منظور نداشت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اگر این تفاوت در زمان و افراد نبود، نزدیکی و همگونی این اندیشه ها، یادآور تکرار همان رخدادها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 از این خاستگاه، سرچشمه الهام بخشی علی بن ابی طالب علیه السلام هویدا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ای که عمر بن عبدالعزیز را در طول دوران حکومت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استیفا و بازگرداندن حق به صاحبانش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آشکار اعلام می نمود که بیت المال از آنِ همه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بزرگ است که همه مردم در بهره مندی از آن یکسانند و هیچ کس نمی تواند از آن سیراب شود مگر آن گاه که به راهی بر آن بوده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روزی که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علیه السلام آن را برای ایشان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بر این رود از سوی بنی امیه، از معاویه تا یزید و مروان و عبدالملک و ولید و سلیمان گذشته، از خود سلب مسؤولیت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این رود گذشت، آن را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معتقد بود آنچه از امویان مصادره کرده، گنجی بوده است که اسلام آن را برایشان حرام </w:t>
      </w:r>
    </w:p>
    <w:p>
      <w:pPr>
        <w:pStyle w:val="BookText"/>
        <w:rPr/>
      </w:pPr>
      <w:r>
        <w:rPr>
          <w:rFonts w:ascii="IRNazanin" w:hAnsi="IRNazanin" w:eastAsia="IRNazanin"/>
          <w:color w:val="111111"/>
          <w:sz w:val="28"/>
          <w:sz w:val="28"/>
          <w:szCs w:val="28"/>
          <w:rtl w:val="true"/>
          <w:lang w:bidi="fa-IR"/>
        </w:rPr>
        <w:t>کرده بود و بیم آن دارد به دلیل مسؤولیتش، در روز رستاخیز او را بدان گنج داغ نهند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زر و سیم اندوخته، آن را در راه خدا انفاق نمی کنند به عذابی دردناک مژده ده، روزی که آن را در آتش دوزخ داغ کرده و بدان پیشانیها، پهلوها و پشتهای شان</w:t>
      </w:r>
    </w:p>
    <w:p>
      <w:pPr>
        <w:pStyle w:val="BookText"/>
        <w:rPr/>
      </w:pPr>
      <w:r>
        <w:rPr>
          <w:rFonts w:ascii="IRNazanin" w:hAnsi="IRNazanin" w:eastAsia="IRNazanin"/>
          <w:color w:val="111111"/>
          <w:sz w:val="28"/>
          <w:sz w:val="28"/>
          <w:szCs w:val="28"/>
          <w:rtl w:val="true"/>
          <w:lang w:bidi="fa-IR"/>
        </w:rPr>
        <w:t>را داغ نهند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دیگر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نیز ناشی از همین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دخترش که گوشواری مروارید برایش فرستاده و خواسته بود لنگه آن را برایش بفرستد، دو پاره ذغال گداخته فرستاد و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این دو پاره آتش را به</w:t>
      </w:r>
    </w:p>
    <w:p>
      <w:pPr>
        <w:pStyle w:val="BookText"/>
        <w:rPr/>
      </w:pPr>
      <w:r>
        <w:rPr>
          <w:rFonts w:ascii="IRNazanin" w:hAnsi="IRNazanin" w:eastAsia="IRNazanin"/>
          <w:color w:val="111111"/>
          <w:sz w:val="28"/>
          <w:sz w:val="28"/>
          <w:szCs w:val="28"/>
          <w:rtl w:val="true"/>
          <w:lang w:bidi="fa-IR"/>
        </w:rPr>
        <w:t>گوش خود بیاویزی، لنگه آن را برایت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پاسخی مشابه به عمه اش داد که به نام بنی امیه نزد او آمده بود و با خشم از حضور او بیرون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سخن تو این است، هرگز از تو یاد نخواهم کرد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 آنچه گفته آمد آیا این سخنان و رخدادها ما را در همان حال و هوایی که اقدامات امام علی علیه السلام در باز پس گرفتن اقطاعات از بنی امیه آن را به وجود آورده بود، قرار نمی دهد؟ آنجا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دوستانش نمی پسندد که در زمین نافرمانی او شود و آنان خاموش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یافته ام که جنگ، آسانتر از تحمل غل و زنجیر در</w:t>
      </w:r>
    </w:p>
    <w:p>
      <w:pPr>
        <w:pStyle w:val="BookText"/>
        <w:rPr/>
      </w:pPr>
      <w:r>
        <w:rPr>
          <w:rFonts w:ascii="IRNazanin" w:hAnsi="IRNazanin" w:eastAsia="IRNazanin"/>
          <w:color w:val="111111"/>
          <w:sz w:val="28"/>
          <w:sz w:val="28"/>
          <w:szCs w:val="28"/>
          <w:rtl w:val="true"/>
          <w:lang w:bidi="fa-IR"/>
        </w:rPr>
        <w:t>دوزخ است</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همچنین شایسته است ارزش کار و برخورد عمر بن عبدالعزیز با خوارج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آنان دقیقا همان موضعی را اتخاذ نمود که علی بن ابی طالب اتخاذ کرده بود و گاه گاه همان عباراتی را بر زبان می آورد که امام علیه السلام ابراز داشته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موضع او نسبت به خوارج این سخن او در برخورد با یکی از ایشان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خاطر دنیا قیام نکردید ولی در پی آخرت بودید و به خطا </w:t>
      </w:r>
    </w:p>
    <w:p>
      <w:pPr>
        <w:pStyle w:val="BookText"/>
        <w:rPr/>
      </w:pPr>
      <w:r>
        <w:rPr>
          <w:rFonts w:ascii="IRNazanin" w:hAnsi="IRNazanin" w:eastAsia="IRNazanin"/>
          <w:color w:val="111111"/>
          <w:sz w:val="28"/>
          <w:sz w:val="28"/>
          <w:szCs w:val="28"/>
          <w:rtl w:val="true"/>
          <w:lang w:bidi="fa-IR"/>
        </w:rPr>
        <w:t>رفتید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چنان که ملاحظه می شود این موضع بسیار شبیه موضع امام علیه السلام است که در این سخن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خوارج نجنگید، زیرا آن که در پی حق برآمده و به خطا رفته، چون کسی نیست که در پی باطل برآمده و بدان دست یافته است</w:t>
      </w:r>
      <w:r>
        <w:rPr>
          <w:rStyle w:val="FootnoteAnchor"/>
          <w:rtl w:val="true"/>
        </w:rPr>
        <w:footnoteReference w:id="197"/>
      </w:r>
      <w:r>
        <w:rPr>
          <w:rFonts w:ascii="IRNazanin" w:hAnsi="IRNazanin" w:eastAsia="IRNazanin"/>
          <w:color w:val="111111"/>
          <w:sz w:val="28"/>
          <w:sz w:val="28"/>
          <w:szCs w:val="28"/>
          <w:rtl w:val="true"/>
          <w:lang w:bidi="fa-IR"/>
        </w:rPr>
        <w:t>افزون بر این او از علی و یارانش در برابر خوارج دفاع و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برخورد با دو تن از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که چون کوفیان به نهروان رفتند نه بی پناه و برکناری را</w:t>
      </w:r>
    </w:p>
    <w:p>
      <w:pPr>
        <w:pStyle w:val="BookText"/>
        <w:rPr/>
      </w:pPr>
      <w:r>
        <w:rPr>
          <w:rFonts w:ascii="IRNazanin" w:hAnsi="IRNazanin" w:eastAsia="IRNazanin"/>
          <w:color w:val="111111"/>
          <w:sz w:val="28"/>
          <w:sz w:val="28"/>
          <w:szCs w:val="28"/>
          <w:rtl w:val="true"/>
          <w:lang w:bidi="fa-IR"/>
        </w:rPr>
        <w:t>ترساندند، نه خونی ریختند و نه مالی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دانید چون بصریان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وهب راسبی آهنگ کوفه نمودند، متعرض مردم شده، آنان را کشته و عبداللّه بن خباب و همسرش به قتل رساندند و وقتی به قبیله ای از عرب به نام بنوقطیعه رسیدند مرد و زن و کودک را کشته و بچه ها را در دیگهای جوشان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مردمی نادانید، هدفی را جستید و به خطا رفتید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شرح این مشابهتها به رخدادی دیگر اشاره می کنیم که همگونی موضع فکری عمر را با موضع امام علیه السلام در همه جنبه های این موضوع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فتنه ای به وجود نیاورند، کاری به کارشان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بر پایه موضع امام نسبت به آنان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خوارج نزد عمر بن عبدالعزیز آمده،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بر تو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دو انسان نیز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از خدا سزاوارتر است اگر چه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حقیقت را نداند،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نباید میان بی نیازان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خدا میان اهلِ او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شرح این حقیقت را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جز از آنِ خدا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باطلی بدان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پیمان پیامبر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پیمانشان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توان شان، تکلیف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جز به اندازه توان، تکلیف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آن که گسیلِ‌مان داشته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زندانی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سواران پیک باز می گردانی؟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بیت المال است و آن را بر شما روا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ای برای راه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دو در راه مانده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 دارید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سخنان و این رخدادها به تقریب تکرار همان رخدادها و سخنان است که تجربه علی علیه السلام در برخورد با پدیده خوارج و کارهای آنان شاهد آن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درون عمر بن عبدالعزیز بر زبان و اندیشه او آمده، انطباقی کامل با جریان همان اندیشه و رخدادهایی را دارد که روزگار علی علیه السلام و حکومت او به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پاسخ به لا حکم الا للّه‌ِخوارج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حق که باطل از آن اراده می شود و عمر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حق، اگر بدان باطلی نجویید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نادانید که هدفی را اراده کردید و راه نادرست پیمودید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برگرفته از حدیث امام علیه السلام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خوارج نجنگید زیرا آن که حق را جسته و به خطا رفته است چونان کسی نیست که باطل را خواسته و بدان دست یافته</w:t>
      </w:r>
      <w:r>
        <w:rPr>
          <w:rStyle w:val="FootnoteAnchor"/>
          <w:rtl w:val="true"/>
        </w:rPr>
        <w:footnoteReference w:id="200"/>
      </w:r>
      <w:r>
        <w:rPr>
          <w:rFonts w:ascii="IRNazanin" w:hAnsi="IRNazanin" w:eastAsia="IRNazanin"/>
          <w:color w:val="111111"/>
          <w:sz w:val="28"/>
          <w:sz w:val="28"/>
          <w:szCs w:val="28"/>
          <w:rtl w:val="true"/>
          <w:lang w:bidi="fa-IR"/>
        </w:rPr>
        <w:t>چنان که مورد اشاره قرار گرفت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سخنان عمر بن عبدالعزیز و موضع گیری های او که پس از شصت سال از شهادت امام علی بن ابی طالب علیه السلام، تکرار سخنان و موضع گیری های آن حضرت بود به خوبی می نمایاند که تجربه حکومت امام علیه السلام به اهداف خود در احیای اصول و ارزشهای نبوی صلی الله علیه و آله تحقق یافته بود</w:t>
      </w:r>
      <w:r>
        <w:rPr>
          <w:rFonts w:eastAsia="IRNazanin" w:cs="IRNazanin"/>
          <w:color w:val="111111"/>
          <w:sz w:val="28"/>
          <w:szCs w:val="28"/>
          <w:rtl w:val="true"/>
          <w:lang w:bidi="fa-IR"/>
        </w:rPr>
        <w:t xml:space="preserve">. </w:t>
      </w:r>
      <w:bookmarkStart w:id="119" w:name="pg4293_26280"/>
    </w:p>
    <w:p>
      <w:pPr>
        <w:pStyle w:val="Heading3"/>
        <w:numPr>
          <w:ilvl w:val="2"/>
          <w:numId w:val="1"/>
        </w:numPr>
        <w:rPr/>
      </w:pPr>
      <w:bookmarkStart w:id="120" w:name="__RefHeading___Toc711183_1479056682"/>
      <w:bookmarkStart w:id="121" w:name="_Toc41"/>
      <w:bookmarkEnd w:id="119"/>
      <w:bookmarkEnd w:id="120"/>
      <w:r>
        <w:rPr>
          <w:rtl w:val="true"/>
        </w:rPr>
        <w:t xml:space="preserve">قیام زید بن علی </w:t>
      </w:r>
      <w:r>
        <w:rPr>
          <w:rtl w:val="true"/>
        </w:rPr>
        <w:t>(</w:t>
      </w:r>
      <w:r>
        <w:rPr/>
        <w:t>122</w:t>
      </w:r>
      <w:r>
        <w:rPr>
          <w:rtl w:val="true"/>
        </w:rPr>
        <w:t xml:space="preserve"> </w:t>
      </w:r>
      <w:r>
        <w:rPr>
          <w:rtl w:val="true"/>
        </w:rPr>
        <w:t xml:space="preserve">ه </w:t>
      </w:r>
      <w:r>
        <w:rPr>
          <w:rtl w:val="true"/>
        </w:rPr>
        <w:t>.)</w:t>
      </w:r>
      <w:bookmarkEnd w:id="121"/>
    </w:p>
    <w:p>
      <w:pPr>
        <w:pStyle w:val="BookText"/>
        <w:rPr/>
      </w:pPr>
      <w:r>
        <w:rPr>
          <w:rFonts w:ascii="IRNazanin" w:hAnsi="IRNazanin" w:eastAsia="IRNazanin"/>
          <w:color w:val="111111"/>
          <w:sz w:val="28"/>
          <w:sz w:val="28"/>
          <w:szCs w:val="28"/>
          <w:rtl w:val="true"/>
          <w:lang w:bidi="fa-IR"/>
        </w:rPr>
        <w:t>آنچه از این قیام برای ما دارای اهمیّت است آن که حامل رسالت و دارای ویژگیهای تجربه علی بن ابی طالب علیه السلام در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اصول نظری، تکیه بر کتاب خدا و سنت پیامبر صلی الله علیه و آله در رأس هدفهای اعلام شده نمود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عادلانه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اصلی بنیادین در نظام اسلامی و نقطه ضعف و انحراف بنی امیه نیز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آنچه که امویان قصد داشتند با معیار عصبیت قبیله ای، بیشترین سهم را از بیت المال مسلمانان نصیب خاندان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خیزش اگر چه به پیروزی نرسید امّا شروع زنجیره ای از جنبشهای زیدی شد که خواهان آزادی، شورا و عدالت در همه گوشه و کنار سرزمین اسلامی بود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نمونه جدید الگویی برای قیام علیه استبداد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تصادفی نبود که یزید بن ولید اندکی پس از آن انقلابی را برپا داشت که ستمگری از ستمگران بنی امیه را از بین برد؟ نهضت زید بن علی اگر چه به هدفهای مورد نظر دست نیافت امّا چنان تأثیری گذاشت که تاکنون نیز در تاریخ مشهود است</w:t>
      </w:r>
      <w:r>
        <w:rPr>
          <w:rFonts w:eastAsia="IRNazanin" w:cs="IRNazanin"/>
          <w:color w:val="111111"/>
          <w:sz w:val="28"/>
          <w:szCs w:val="28"/>
          <w:rtl w:val="true"/>
          <w:lang w:bidi="fa-IR"/>
        </w:rPr>
        <w:t>.</w:t>
      </w:r>
    </w:p>
    <w:p>
      <w:pPr>
        <w:pStyle w:val="Heading3"/>
        <w:numPr>
          <w:ilvl w:val="2"/>
          <w:numId w:val="1"/>
        </w:numPr>
        <w:rPr/>
      </w:pPr>
      <w:bookmarkStart w:id="122" w:name="__RefHeading___Toc711185_1479056682"/>
      <w:bookmarkStart w:id="123" w:name="_Toc42"/>
      <w:bookmarkEnd w:id="122"/>
      <w:r>
        <w:rPr>
          <w:rtl w:val="true"/>
        </w:rPr>
        <w:t xml:space="preserve">قیام یزید بن ولید علیه بنی امیه </w:t>
      </w:r>
      <w:r>
        <w:rPr>
          <w:rtl w:val="true"/>
        </w:rPr>
        <w:t>(</w:t>
      </w:r>
      <w:r>
        <w:rPr/>
        <w:t>127</w:t>
      </w:r>
      <w:r>
        <w:rPr>
          <w:rtl w:val="true"/>
        </w:rPr>
        <w:t xml:space="preserve"> </w:t>
      </w:r>
      <w:r>
        <w:rPr>
          <w:rtl w:val="true"/>
        </w:rPr>
        <w:t>ه</w:t>
      </w:r>
      <w:r>
        <w:rPr>
          <w:rtl w:val="true"/>
        </w:rPr>
        <w:t>)</w:t>
      </w:r>
      <w:bookmarkEnd w:id="123"/>
    </w:p>
    <w:p>
      <w:pPr>
        <w:pStyle w:val="BookText"/>
        <w:rPr/>
      </w:pPr>
      <w:r>
        <w:rPr>
          <w:rFonts w:ascii="IRNazanin" w:hAnsi="IRNazanin" w:eastAsia="IRNazanin"/>
          <w:color w:val="111111"/>
          <w:sz w:val="28"/>
          <w:sz w:val="28"/>
          <w:szCs w:val="28"/>
          <w:rtl w:val="true"/>
          <w:lang w:bidi="fa-IR"/>
        </w:rPr>
        <w:t>پانزده سال فاصله میان قیام یزید بن ولید و وفات عمر بن عبدالعزیز است که نقطه مقابل فروغ عدالت، جهیده در دوران حکومت عمر بن عبدالعزیز، حاکمیت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تقابل در دوران حکمرانی خلیفه فاسد و بدکار ولید بن یزید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خطابه ای از او پس از پیروزی این نهضت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به خدا سوگند با هدف تبهکاری، غرور، آزمندی به دنیا، میل به حکومت، خودستایی و </w:t>
      </w:r>
    </w:p>
    <w:p>
      <w:pPr>
        <w:pStyle w:val="BookText"/>
        <w:rPr/>
      </w:pPr>
      <w:r>
        <w:rPr>
          <w:rFonts w:ascii="IRNazanin" w:hAnsi="IRNazanin" w:eastAsia="IRNazanin"/>
          <w:color w:val="111111"/>
          <w:sz w:val="28"/>
          <w:sz w:val="28"/>
          <w:szCs w:val="28"/>
          <w:rtl w:val="true"/>
          <w:lang w:bidi="fa-IR"/>
        </w:rPr>
        <w:t>تطهیر خود قیام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خدایم رحم نکند بر خویش بسیار ستم روا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بیم از خشم خدا و پیامبر به عنوان دعوت کننده به کتاب او و سنّت پیامبرش صلی الله علیه و آله خروج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نشانه های هدایت از میان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ستمکار سرکش هر حرامی را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هیچ ایمانی به خدا و روز رستاخیز همه سنتها را تغییر داده، اگر چه در نسب پسرعموی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شما بر من آن است که نبینید سنگی بر سنگی یا خشتی بر خشتی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نهری برای خود حفر کنم و نه ثروتی به خود افزایم ؛ نه آن را به همسر یا فرزندم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از شهری بیرون نبرم مگر برای حراست از مرزی یا رفع نیازی از مردم آن و اگر چیزی از نیاز مردم آن شهر زیاده آمد به شهری نیازمند در همان نزدیکی منتقل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که اجازه ندهم کس یا کسانی از شما به اسارت در جایی گرفتار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جزیه، چنان بار را گران نکنم که آنان را از سرزمین شان کوچ داده یا نسل شان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سالانه و روزی ماهانه یکایک شما نزد من است تا زندگی جریانی سالم و یکنواخت میان همه مسلمانان یابد و دورترین آنان همچون نزدیکترین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مرکز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بدانچه وعده تان نمودم عمل کردم، فرمانم برده و دست از یاری ام مکشید و اگر به وعده خویش وفا نکرده ام، پس از واداشتن به توبه، خلعم کنید و اگر توبه کردم از من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آشناتر به</w:t>
      </w:r>
    </w:p>
    <w:p>
      <w:pPr>
        <w:pStyle w:val="BookText"/>
        <w:rPr/>
      </w:pPr>
      <w:r>
        <w:rPr>
          <w:rFonts w:ascii="IRNazanin" w:hAnsi="IRNazanin" w:eastAsia="IRNazanin"/>
          <w:color w:val="111111"/>
          <w:sz w:val="28"/>
          <w:sz w:val="28"/>
          <w:szCs w:val="28"/>
          <w:rtl w:val="true"/>
          <w:lang w:bidi="fa-IR"/>
        </w:rPr>
        <w:t>صلاح از من سراغ داشتید که همچون من خود را در خدمت و اختیار شما گذارد، با او بیعت کنید و بدانید که من نخستین بیعت کننده با او و فرمانبرش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آفریده را نرسد که با نافرمانی آفریدگار، فرمانِ او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پیمانی شکست، وعده وفایی از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در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اطاعتش کنید و چون خود گناه کرد و مردم را به گناه خواند شایسته </w:t>
      </w:r>
    </w:p>
    <w:p>
      <w:pPr>
        <w:pStyle w:val="BookText"/>
        <w:rPr/>
      </w:pPr>
      <w:r>
        <w:rPr>
          <w:rFonts w:ascii="IRNazanin" w:hAnsi="IRNazanin" w:eastAsia="IRNazanin"/>
          <w:color w:val="111111"/>
          <w:sz w:val="28"/>
          <w:sz w:val="28"/>
          <w:szCs w:val="28"/>
          <w:rtl w:val="true"/>
          <w:lang w:bidi="fa-IR"/>
        </w:rPr>
        <w:t>نافرمانی و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این است و برای خود و شما طلب آمرزش می کنم</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خطابه، قانون اساسی این نهضت پیروز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 نخست، همان سخنان و شیوه علی بن ابی طالب علیه السلام را به یاد ما می آورد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دانی انگیزه ما رقابت و نزاع بر سر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آن است که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را بازگردانده، راستی و صلاح را به سرزمینِ تو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بندگان ستمدیده ات ایمنی یابند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شده ات، برپا شود</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اگر با دقّت در بخش نخست سخنان یزید نظر افکنیم این امکان برای ما فراهم می آید تا شباهت زیاد گفتاری و نزدیکی هدفها را که خواندن حاکمان به کتاب خدا و سنت پیامبر اوست،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خطابه او نیز بازخوانی و نمودی از دیدگاه علی بن ابی طالب در مسأله توسعه و آبادانی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توجه تو به آبادانی زمین بیش از توجّهت به گرفتن خراج باشد، زیرا آن جز با آبادانی به دست نیاید و هر که بی اهتمام به آبادانی در پی خراج برآید، سرزمین را به ویرانی کشانده،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هلاک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سنگینی باری یا مشکلی نزد تو به شکوه آمدند، آن میزان از بارشان بکاه که کارشان به سامان</w:t>
      </w:r>
    </w:p>
    <w:p>
      <w:pPr>
        <w:pStyle w:val="BookText"/>
        <w:rPr/>
      </w:pPr>
      <w:r>
        <w:rPr>
          <w:rFonts w:ascii="IRNazanin" w:hAnsi="IRNazanin" w:eastAsia="IRNazanin"/>
          <w:color w:val="111111"/>
          <w:sz w:val="28"/>
          <w:sz w:val="28"/>
          <w:szCs w:val="28"/>
          <w:rtl w:val="true"/>
          <w:lang w:bidi="fa-IR"/>
        </w:rPr>
        <w:t>آید و مباد که آنچه از بار ایشان کاسته ای بر تو دشوار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آبادی تا آنجاست که بتوانند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یک کشور تنها از فقر و پریشان حالی اهل آن برخیزد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سخن او درباره خلیفه پیشین، ولید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ستمکار لجوج هر حرامی را حلال و سنتی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خدا سوگند که به قرآن و روز رستاخیز</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بسیار شبیه سخن علی بن ابی طالب درباره معاویه پسر ابوسفیان و دیگر افراد خاندان فرومایه اوست که معاویه و خاندان فرومایه اش اهل دین و قرآن نیستند </w:t>
      </w:r>
      <w:bookmarkStart w:id="124" w:name="pg4293_26283"/>
    </w:p>
    <w:p>
      <w:pPr>
        <w:pStyle w:val="BookText"/>
        <w:rPr/>
      </w:pPr>
      <w:bookmarkEnd w:id="124"/>
      <w:r>
        <w:rPr>
          <w:rFonts w:ascii="IRNazanin" w:hAnsi="IRNazanin" w:eastAsia="IRNazanin"/>
          <w:color w:val="111111"/>
          <w:sz w:val="28"/>
          <w:sz w:val="28"/>
          <w:szCs w:val="28"/>
          <w:rtl w:val="true"/>
          <w:lang w:bidi="fa-IR"/>
        </w:rPr>
        <w:t>بلکه اهل نیرنگ و فریب 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حضرتش این سخن را در بیان علت بر نیزه کردن قرآنها در صفین ایراد فرمود؛ معتقد بود که لا حکم الاّ للّه و این که راه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نبرد است تا اهل شام را به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ای را نرسد که با نافرمانی آفریدگار، فرمانبرداری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تکرار بیان امام علی علیه السلام در تبیین اصول کتاب خدا و سنّت پیامبر صلی الله علیه و آله ایراد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در این مشابهت هدفها که تا مرز تکرار همان سخنان علی بن ابی طالب علیه السلام پیش می رود، تأکید بر گستردگی مرزهای پیروزی علی بن ابی طالب علیه السلام در حمایت از اصول و ارزشهای برآمده از نظام اسلامی، از گذر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تاریخ، جلوه یافته از همه آن قیامها که به کرّات رخ نمود و ما به دلیل تنگی مجال به ذکر برخی از آنها پرداختیم، آنچنان استوار و روشن بود که در گذر دوران، تصویری درست از حق را در خود داشت؛ حقی که علی بن ابی طالب علیه السلام علیه کژی و در راه آن با مخالفان به دفاع برخاست و به همان سبب اثر گذاری تجربه ای در روشنگری و ترویج اصول آن ادامه یافت تا آنجا که حصار آن روزگار و نسلها را درنوردید و از علی علیه السلام نمونه ای برجسته در حکومت ساخت که به حرکت درآورنده چرخهای همه جنبشهای آزادیخواهانه شناخته شده در تاریخ اسلامی، در گذر دوران شناخته شد</w:t>
      </w:r>
      <w:r>
        <w:rPr>
          <w:rFonts w:eastAsia="IRNazanin" w:cs="IRNazanin"/>
          <w:color w:val="111111"/>
          <w:sz w:val="28"/>
          <w:szCs w:val="28"/>
          <w:rtl w:val="true"/>
          <w:lang w:bidi="fa-IR"/>
        </w:rPr>
        <w:t>.</w:t>
      </w:r>
    </w:p>
    <w:p>
      <w:pPr>
        <w:pStyle w:val="Heading3"/>
        <w:numPr>
          <w:ilvl w:val="2"/>
          <w:numId w:val="1"/>
        </w:numPr>
        <w:rPr/>
      </w:pPr>
      <w:bookmarkStart w:id="125" w:name="__RefHeading___Toc711187_1479056682"/>
      <w:bookmarkStart w:id="126" w:name="_Toc43"/>
      <w:bookmarkEnd w:id="125"/>
      <w:r>
        <w:rPr>
          <w:rtl w:val="true"/>
        </w:rPr>
        <w:t>چکیده</w:t>
      </w:r>
      <w:bookmarkEnd w:id="12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دگرگونیهای سیاسی، اجتماعی و اقتصادی به وجود آمده در روزگار عثمان بدانجا رسید که خطری علیه تمامیت نظام اسلامی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اثر آن بر اندیشه دینی که پیامبر صلی الله علیه و آله در این زمینه ها پایه های آن را بنیان نهاده بود، انعکاس </w:t>
      </w:r>
      <w:bookmarkStart w:id="127" w:name="pg4293_26284"/>
    </w:p>
    <w:p>
      <w:pPr>
        <w:pStyle w:val="BookText"/>
        <w:rPr/>
      </w:pPr>
      <w:bookmarkEnd w:id="127"/>
      <w:r>
        <w:rPr>
          <w:rFonts w:ascii="IRNazanin" w:hAnsi="IRNazanin" w:eastAsia="IRNazanin"/>
          <w:color w:val="111111"/>
          <w:sz w:val="28"/>
          <w:sz w:val="28"/>
          <w:szCs w:val="28"/>
          <w:rtl w:val="true"/>
          <w:lang w:bidi="fa-IR"/>
        </w:rPr>
        <w:t>یافت تا آنجا که تقریبا همه نمادهای عدالت اجتماعی که در زمان دو خلیفه پیش از او، رخ نموده بود،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بنی امیه نقش اول و اصلی را در پیدایی این دگرگونیها، اعم از سیاسی، اجتماعی و اقتصادی و به وجود آمدن پیامدهای فکری آن در دوره های پس از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توانستند با بهره مندی از پیوند خانوادگی خود با خلیفه سوم و نفوذ خویش بر او، برآمده از ناتوانی و پیری اش، سیاست حکومت را در آن دوران ترسیم کنند و بی شک تعیین مروانِ حکم به عنوان دبیرِ عثمان یا صدراعظم او بیشترین اثر را در ترسیم این سیاست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حضور معاویه در رأس حکومت شام است</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دست اندازی های عثمان در کنار گذاشتن همه کارگزاران گزیده عمر و به کارگیری همه نزدیکان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از بنی امیه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چشم انداز قابل</w:t>
      </w:r>
    </w:p>
    <w:p>
      <w:pPr>
        <w:pStyle w:val="BookText"/>
        <w:rPr/>
      </w:pPr>
      <w:r>
        <w:rPr>
          <w:rFonts w:ascii="IRNazanin" w:hAnsi="IRNazanin" w:eastAsia="IRNazanin"/>
          <w:color w:val="111111"/>
          <w:sz w:val="28"/>
          <w:sz w:val="28"/>
          <w:szCs w:val="28"/>
          <w:rtl w:val="true"/>
          <w:lang w:bidi="fa-IR"/>
        </w:rPr>
        <w:t>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گزینشها که بر پایه پیوندهای خانوادگی و قبیله ای شکل یافته بود، نمادی از رخ نمودن عصبیت های قبیله ای پس از رحلت پیامبر صلی الله علیه و آله شناخته شد چنان که به پیدایی مفهومی نو از حکومت و امارت برخاسته از خواستِ امیر به جای اصل قرار گرفتن بیان روشن دین و حکم آن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فرقی میان ثروت عموم و دارایی امیر و تفاوتی میان حکومت او و حکومت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و چنان که خواهیم دید همه این پدیده ها قیام گونه ای علیه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شناخته شد</w:t>
      </w:r>
      <w:r>
        <w:rPr>
          <w:rFonts w:eastAsia="IRNazanin" w:cs="IRNazanin"/>
          <w:color w:val="111111"/>
          <w:sz w:val="28"/>
          <w:szCs w:val="28"/>
          <w:rtl w:val="true"/>
          <w:lang w:bidi="fa-IR"/>
        </w:rPr>
        <w:t>.</w:t>
      </w:r>
    </w:p>
    <w:p>
      <w:pPr>
        <w:pStyle w:val="Heading3"/>
        <w:numPr>
          <w:ilvl w:val="2"/>
          <w:numId w:val="1"/>
        </w:numPr>
        <w:rPr/>
      </w:pPr>
      <w:bookmarkStart w:id="128" w:name="__RefHeading___Toc711189_1479056682"/>
      <w:bookmarkStart w:id="129" w:name="_Toc44"/>
      <w:bookmarkEnd w:id="128"/>
      <w:r>
        <w:rPr>
          <w:rtl w:val="true"/>
        </w:rPr>
        <w:t>تغییر کارگزاران در روزگار عثمان</w:t>
      </w:r>
      <w:bookmarkEnd w:id="12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کارگزاران جدید که عثمان آنان را از میان نزدیکان خود گزیده، شایستگی اخلاقی و علمی لازم برای تصدّی پستهای حکومتی نداشتند، از سویی رسیدن شان </w:t>
      </w:r>
      <w:bookmarkStart w:id="130" w:name="pg4293_26285"/>
    </w:p>
    <w:p>
      <w:pPr>
        <w:pStyle w:val="BookText"/>
        <w:rPr/>
      </w:pPr>
      <w:bookmarkEnd w:id="130"/>
      <w:r>
        <w:rPr>
          <w:rFonts w:ascii="IRNazanin" w:hAnsi="IRNazanin" w:eastAsia="IRNazanin"/>
          <w:color w:val="111111"/>
          <w:sz w:val="28"/>
          <w:sz w:val="28"/>
          <w:szCs w:val="28"/>
          <w:rtl w:val="true"/>
          <w:lang w:bidi="fa-IR"/>
        </w:rPr>
        <w:t xml:space="preserve">به قدرت از گذر عصبیّت های قبیله ای و بر پایه آن بود و به نابودی تدریجی اصل مساوات که تا پیش از آن دارای مفهومی بود و هزینه شدن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راههایی مخالف با احکام شریعت و اصول آن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 و توجیه های نادرست راه خود به بروز را برای بخشیدن چهره ای مشروع به کارها و رفتار این دسته از کارگزاران پیدا کرد و در این میان پیدایی افکار و اندیشه هایی که با پایه های نظام اسلامی در تناقض و تضاد بود خبر از شتاب گیری حرکتی قهقرایی در جهت تبدیل حکومت دینی به نظامی سلطنتی می داد که در برابر هیچ قانونی جز خواست و اراده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نبود چنان که امور حکومت بیزانس و ایران پیش از اسلام در آن روزگار بر مدار آن می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این خطرها در سخن مسؤول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که از پرداخت مبلغی هنگفت به عنوان هبه به یکی از نزدیکان عثمان سرباز زده بود، نمود 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کردم مسؤول بیت المال مسلمانانم که خزانه دار تو غلامِ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که در پاسخ به عتاب جمعی در برابر این گونه دست اندازیها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ثروت از آنِ من و شما نیست؟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از آن پس بود که حیف و میل اموال عمومی در بیت المال مسلمانان به شکل هبه هایی به بنی امیه و وابستگان شان به گونه ای چشمگیر و برانگیزاننده شتاب گرفت</w:t>
      </w:r>
      <w:r>
        <w:rPr>
          <w:rFonts w:eastAsia="IRNazanin" w:cs="IRNazanin"/>
          <w:color w:val="111111"/>
          <w:sz w:val="28"/>
          <w:szCs w:val="28"/>
          <w:rtl w:val="true"/>
          <w:lang w:bidi="fa-IR"/>
        </w:rPr>
        <w:t>.</w:t>
      </w:r>
    </w:p>
    <w:p>
      <w:pPr>
        <w:pStyle w:val="Heading3"/>
        <w:numPr>
          <w:ilvl w:val="2"/>
          <w:numId w:val="1"/>
        </w:numPr>
        <w:rPr/>
      </w:pPr>
      <w:bookmarkStart w:id="131" w:name="__RefHeading___Toc711191_1479056682"/>
      <w:bookmarkStart w:id="132" w:name="_Toc45"/>
      <w:bookmarkEnd w:id="131"/>
      <w:r>
        <w:rPr>
          <w:rtl w:val="true"/>
        </w:rPr>
        <w:t>نشانه های خیزش علیه نظام</w:t>
      </w:r>
      <w:bookmarkEnd w:id="13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نمودهای نو و خاسته از عصبیت اموی زمینه خیزشی علیه نظام را فراهم می آورد که هر روز پیچیده تر شده و تبیین و توضیح آن ابعاد تازه ای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رخدادهای تاریخی همسو با آن به تأیید آن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 نه یک واقعه بی مانند، سخن ولید بن عقبه، برادر ناتنی عثمان را یاد می آوریم که پس از انتخاب به عنوان والی کوفه به جای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bookmarkStart w:id="133" w:name="pg4293_26286"/>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مکن، حکومت چنین است که گروهی به عنوان ناهار از آن می خورند و گروهی دیگر شام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آن را سلطنت و شاهی قرار داده اید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دیگر آن که این تحولات سیاسی و رخدادهای جانبی آن در کنار دگرگونیهای اجتماعی و اقتصادی ناشی از آن به دیگر شهرها و با راهیابی کارگزاران جدید بدانها پس از کنارگذاری والیان منتخب خلفیه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w:t>
      </w:r>
      <w:r>
        <w:rPr>
          <w:rFonts w:eastAsia="IRNazanin" w:cs="IRNazanin"/>
          <w:color w:val="111111"/>
          <w:sz w:val="28"/>
          <w:szCs w:val="28"/>
          <w:rtl w:val="true"/>
          <w:lang w:bidi="fa-IR"/>
        </w:rPr>
        <w:t>.</w:t>
      </w:r>
    </w:p>
    <w:p>
      <w:pPr>
        <w:pStyle w:val="Heading3"/>
        <w:numPr>
          <w:ilvl w:val="2"/>
          <w:numId w:val="1"/>
        </w:numPr>
        <w:rPr/>
      </w:pPr>
      <w:bookmarkStart w:id="134" w:name="__RefHeading___Toc711193_1479056682"/>
      <w:bookmarkStart w:id="135" w:name="_Toc46"/>
      <w:bookmarkEnd w:id="134"/>
      <w:r>
        <w:rPr>
          <w:rtl w:val="true"/>
        </w:rPr>
        <w:t>سخنان پنهان، اعتراضها و قیام</w:t>
      </w:r>
      <w:bookmarkEnd w:id="135"/>
    </w:p>
    <w:p>
      <w:pPr>
        <w:pStyle w:val="BookText"/>
        <w:rPr/>
      </w:pPr>
      <w:r>
        <w:rPr>
          <w:rFonts w:ascii="IRNazanin" w:hAnsi="IRNazanin" w:eastAsia="IRNazanin"/>
          <w:color w:val="111111"/>
          <w:sz w:val="28"/>
          <w:sz w:val="28"/>
          <w:szCs w:val="28"/>
          <w:rtl w:val="true"/>
          <w:lang w:bidi="fa-IR"/>
        </w:rPr>
        <w:t>حاصل همه این رفتارها، ستم بزرگی بود که به رنجوری و بی تابی طبقات مختلف جامعه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چشمگیر جامعه اسلامی در اندک مدت همه ضمانتهای خود را نظیر دادگری در توزیع ثروت عمومی و دیگر حقوق اقتصادی که در دوره های گذشته از آن بهره مند بود، از دست داد و در نتیجه مطالبه حقوق اجتماعی که مسلمان و غیر مسلمان را در برمی گرفت در راستای اصلاح اوضاع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کارگزاران عثمان به دست اندازیهای خود و تلاش در جهت حفظ منافع شخصی و فرو غلتیدن در کامیابی و لذت جویی ادامه دادند و همه اینها خشم مردم اعم از مسلمان و غیر مسلمان را افزود و به خیزشی بیشتر و عمیق علیه عثمان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نهضتی که به یکباره پدید نیامد بلکه رشدی تدریجی داشته هر اندازه مخالفت والیان و کارگزاران با اصول شریعت قوّت بیشتری می یافت اعتراضها نیز محکم تر و شدیدتر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سخن ابوذر به شامیان را وا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ثروتمندان و بدترینِ نیازمندان، مژده آتش باد بر آنان که زر و سیم اندوخته، آن را در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خدا انفاق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شان باد به داغهایی آتشین که با آن پیشانی ها، </w:t>
      </w:r>
    </w:p>
    <w:p>
      <w:pPr>
        <w:pStyle w:val="BookText"/>
        <w:rPr/>
      </w:pPr>
      <w:r>
        <w:rPr>
          <w:rFonts w:ascii="IRNazanin" w:hAnsi="IRNazanin" w:eastAsia="IRNazanin"/>
          <w:color w:val="111111"/>
          <w:sz w:val="28"/>
          <w:sz w:val="28"/>
          <w:szCs w:val="28"/>
          <w:rtl w:val="true"/>
          <w:lang w:bidi="fa-IR"/>
        </w:rPr>
        <w:t>پهلوها و پشت های شان را داغ نهند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که این سخنان اوج و شدّت پدیداری و نمود جلوه های مخالف احکام شریعت اسلامی را در امور مرتبط با اصل نظام اسلامی واضح و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 مورخان پیشین نیز چنین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 ادامه یافت تا آنجا که نیازمندان از آن آزرده شده، ثروتمندان به خاطر طعن و گفته های نیش دار مردم زبان به شکوه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طبیعی بود که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در شام عمیق تر باشد که معاویه کارگزار حکومت آن بود و هم او زمام اراده خلیفه را در دست داشت و بیش از دیگران، سخن ابوذر در دعوت به حکم دین، بر او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به اراده معاویه از او می 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را نزد من فرست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این فرمان حکایت از بحرانی شدن وضع و بازتاب اعتراضها در همه شهرها و از سوی همه طبقات جامعه اسلامی از جمله غیر مسلمانانی که پیمان شان نادیده انگاشته شده 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اشاره به رخ نمودن نشانه هایی از قیامی بنیانکَن که مورخان در سخن از انقلابیون مصر آن را مورد توجه قرار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نزد عثمان آمدند امّا بر او</w:t>
      </w:r>
    </w:p>
    <w:p>
      <w:pPr>
        <w:pStyle w:val="BookText"/>
        <w:rPr/>
      </w:pPr>
      <w:r>
        <w:rPr>
          <w:rFonts w:ascii="IRNazanin" w:hAnsi="IRNazanin" w:eastAsia="IRNazanin"/>
          <w:color w:val="111111"/>
          <w:sz w:val="28"/>
          <w:sz w:val="28"/>
          <w:szCs w:val="28"/>
          <w:rtl w:val="true"/>
          <w:lang w:bidi="fa-IR"/>
        </w:rPr>
        <w:t>به عنوان خلیفه سلام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سخنانی گفتند و ابن عدیس را پیش کردند تا بیشتر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رفتار ابن سعد در مصر را گوشزد کرد و یادآور شد که او با مسلمانان و ذمّیان به درشتی برخورد کرده، در آنچه از آنِ همه مسلمانان است خود را ترجیح می دهد و چون به او اعتراض می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دستنوشته امیرالمؤمنین به من است و در ادامه از آنچه در مدینه رخ داده بود سخنانی گفتند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بنی امیه از آثار خلافت طولانی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آنان در شام و غیر آن بالا گرفت و دیگر حاصلِ سیاست عثمان نیز انباشت ثروت ها و بروز نشانه هایی از </w:t>
      </w:r>
      <w:bookmarkStart w:id="136" w:name="pg4293_26288"/>
    </w:p>
    <w:p>
      <w:pPr>
        <w:pStyle w:val="BookText"/>
        <w:rPr/>
      </w:pPr>
      <w:bookmarkEnd w:id="136"/>
      <w:r>
        <w:rPr>
          <w:rFonts w:ascii="IRNazanin" w:hAnsi="IRNazanin" w:eastAsia="IRNazanin"/>
          <w:color w:val="111111"/>
          <w:sz w:val="28"/>
          <w:sz w:val="28"/>
          <w:szCs w:val="28"/>
          <w:rtl w:val="true"/>
          <w:lang w:bidi="fa-IR"/>
        </w:rPr>
        <w:t>شکاف و کاستی در اندک زمان، در ساختار امت اسلامی علیه این اوضاع شمرده می شود</w:t>
      </w:r>
      <w:r>
        <w:rPr>
          <w:rFonts w:eastAsia="IRNazanin" w:cs="IRNazanin"/>
          <w:color w:val="111111"/>
          <w:sz w:val="28"/>
          <w:szCs w:val="28"/>
          <w:rtl w:val="true"/>
          <w:lang w:bidi="fa-IR"/>
        </w:rPr>
        <w:t>.</w:t>
      </w:r>
    </w:p>
    <w:p>
      <w:pPr>
        <w:pStyle w:val="Heading3"/>
        <w:numPr>
          <w:ilvl w:val="2"/>
          <w:numId w:val="1"/>
        </w:numPr>
        <w:rPr/>
      </w:pPr>
      <w:bookmarkStart w:id="137" w:name="__RefHeading___Toc711195_1479056682"/>
      <w:bookmarkStart w:id="138" w:name="_Toc47"/>
      <w:bookmarkEnd w:id="137"/>
      <w:r>
        <w:rPr>
          <w:rtl w:val="true"/>
        </w:rPr>
        <w:t>محو اندیشه اسلامی</w:t>
      </w:r>
      <w:bookmarkEnd w:id="138"/>
    </w:p>
    <w:p>
      <w:pPr>
        <w:pStyle w:val="BookText"/>
        <w:rPr/>
      </w:pPr>
      <w:r>
        <w:rPr>
          <w:rFonts w:ascii="IRNazanin" w:hAnsi="IRNazanin" w:eastAsia="IRNazanin"/>
          <w:color w:val="111111"/>
          <w:sz w:val="28"/>
          <w:sz w:val="28"/>
          <w:szCs w:val="28"/>
          <w:rtl w:val="true"/>
          <w:lang w:bidi="fa-IR"/>
        </w:rPr>
        <w:t>چهره پنهان ستم و خود ترجیحی و انحصارطلبی نسبت به ثروت مسلمانان و برخوردهای نامشروع با غیر مسلمانان، خیزشی علیه احکام شریعت اسلامی و سرآغازی برای پیمان شکنی هایی بود که این گونه حکمرانی آن را به کرسی نشانده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به سخن سعید بن عاص خطاب به کارگزار عثمان در کوفه اشاره می کنیم، زیرا حاوی بیانی از پدیداری خیزشی علیه اندیشه اسلامی در برخورد با ثروت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حقوق مردم در آن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سعید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اطراف تنها، بوستان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اشتر از برجسته ترین یاران امام در پاسخ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کرده ای آنچه به سبب شمشیرهای مان به ما داده، بوستانی برای تو و قبیله توست؟ به خدا سوگند یزید سهمی بیشتر از آن ندارد که او همچون یکی از ماست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جهت گیری سخن سعید بن عاص، فرق نگذاشتن میان ثروت خاص خلیفه و اموال عمومی یا خزانه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نیز ضمن سخن از تغییر نظام خلافت به نظام سلطنتی در روزگار بنی امیه به این مطلب اشاره نموده است</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139" w:name="__RefHeading___Toc711197_1479056682"/>
      <w:bookmarkStart w:id="140" w:name="_Toc48"/>
      <w:bookmarkEnd w:id="139"/>
      <w:r>
        <w:rPr>
          <w:rtl w:val="true"/>
        </w:rPr>
        <w:t>خود ترجیحی و دست اندازی های بنی امیه</w:t>
      </w:r>
      <w:bookmarkEnd w:id="14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نمودن زوایای کارهای بنی امیه در این مسیر، چاره ای جز یادآوری آنچه در خاطره از کارهای بنی هاشم در یاری پیامبر صلی الله علیه و آله داشته و زیانهای ناشی از آن </w:t>
      </w:r>
    </w:p>
    <w:p>
      <w:pPr>
        <w:pStyle w:val="BookText"/>
        <w:rPr/>
      </w:pPr>
      <w:r>
        <w:rPr>
          <w:rFonts w:ascii="IRNazanin" w:hAnsi="IRNazanin" w:eastAsia="IRNazanin"/>
          <w:color w:val="111111"/>
          <w:sz w:val="28"/>
          <w:sz w:val="28"/>
          <w:szCs w:val="28"/>
          <w:rtl w:val="true"/>
          <w:lang w:bidi="fa-IR"/>
        </w:rPr>
        <w:t>که متوجه بنی امیه 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همه مورخان بر این نکته متفق اند که خاندان اموی که خلیفه سوم عثمان ابن عفان منسوب به ایشان است، پیوسته دشمنی ریشه داری با بنی هاشم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مورد اشاره قرار گرفت که آنان فشارهای بسیاری توأم با دشمنی به پیامبر صلی الله علیه و آله روا داشته، او را از زادگاهش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کوشیدند آیین جدید را در مهد خویش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ایشان بنا به مصلحت مسلمان شدند امّا در دل نسبت به دینی که به مساوات خوانده، جامعه ای را که در آن بهره مندی های بسیاری داشتند، از دست شان می گرفت، سخت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مورخان معتقدند روزگار عثمان، واژگونی کامل سیاست و مدیریت دو خلیفه پیش از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کارگزاران و فرماندهانی را که ابوبکر و عمر از میان صحابه برگزیده بودند،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خدمت صادقانه و لیاقت را در تعیین کارگزارانش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کارهای مهم و شغلهای مؤثر را به نزدیکان خود از بنی امیه واسپرد؛ کارگزاری شهرها و سرزمینها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کسانی واگذاشت که عدم اخلاص و اعتقادشان به اسلام محرز شده بود و پس از آن همه بیت المال مسلمین را به نفع آنان به کار می گرفت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این وضع به فروپاشی حکومت انجامید و این اندیشه را رواج داد که هیچ شکایتی، ممنوع نیست و همه اینها خشمی عمومی به وجود آورد که به آن قیام معروف منتهی شد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شورش، قیامی علیه همه قوانین اسلامی بود عصبیت جاهلی ناشی از به کارگماری نزدیکان و خویشان، نادیده گرفتن لیاقت ها و خالی نمودن خزانه به نفع گروهی مقرّب، آن را دیکته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قیامی علیه دور شدن از اصل مساوات و دادگری که آیین جدید بشارت آن را داده بود و همه اینها نشانه هایی از قیام، علیه </w:t>
      </w:r>
      <w:bookmarkStart w:id="141" w:name="pg4293_26290"/>
    </w:p>
    <w:p>
      <w:pPr>
        <w:pStyle w:val="BookText"/>
        <w:rPr/>
      </w:pPr>
      <w:bookmarkEnd w:id="141"/>
      <w:r>
        <w:rPr>
          <w:rFonts w:ascii="IRNazanin" w:hAnsi="IRNazanin" w:eastAsia="IRNazanin"/>
          <w:color w:val="111111"/>
          <w:sz w:val="28"/>
          <w:sz w:val="28"/>
          <w:szCs w:val="28"/>
          <w:rtl w:val="true"/>
          <w:lang w:bidi="fa-IR"/>
        </w:rPr>
        <w:t>نظام جدید اسلامی در روزگار خلیفه سوم به حساب می آمد</w:t>
      </w:r>
      <w:r>
        <w:rPr>
          <w:rFonts w:eastAsia="IRNazanin" w:cs="IRNazanin"/>
          <w:color w:val="111111"/>
          <w:sz w:val="28"/>
          <w:szCs w:val="28"/>
          <w:rtl w:val="true"/>
          <w:lang w:bidi="fa-IR"/>
        </w:rPr>
        <w:t>.</w:t>
      </w:r>
    </w:p>
    <w:p>
      <w:pPr>
        <w:pStyle w:val="Heading3"/>
        <w:numPr>
          <w:ilvl w:val="2"/>
          <w:numId w:val="1"/>
        </w:numPr>
        <w:rPr/>
      </w:pPr>
      <w:bookmarkStart w:id="142" w:name="__RefHeading___Toc711199_1479056682"/>
      <w:bookmarkStart w:id="143" w:name="_Toc49"/>
      <w:bookmarkEnd w:id="142"/>
      <w:r>
        <w:rPr>
          <w:rtl w:val="true"/>
        </w:rPr>
        <w:t>رویارویی</w:t>
      </w:r>
      <w:bookmarkEnd w:id="143"/>
    </w:p>
    <w:p>
      <w:pPr>
        <w:pStyle w:val="BookText"/>
        <w:rPr/>
      </w:pPr>
      <w:r>
        <w:rPr>
          <w:rFonts w:ascii="IRNazanin" w:hAnsi="IRNazanin" w:eastAsia="IRNazanin"/>
          <w:color w:val="111111"/>
          <w:sz w:val="28"/>
          <w:sz w:val="28"/>
          <w:szCs w:val="28"/>
          <w:rtl w:val="true"/>
          <w:lang w:bidi="fa-IR"/>
        </w:rPr>
        <w:t>برای علی بن ابی طالب علیه السلام رویارویی مقدّر شده بود تا با همه این چالش ها در آغاز حکومتش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برخورد با همه این شروط دشوار سیاسی خاستگاهی اصولی داشت؛ نه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حاکمیت اسلامی در اجرای احکام دین و گسترش دامنه نفوذ قوانین الهی در حکومت نیز از همین خاستگاه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برجسته ترین آن ممنوع کردن و تحریم همه چیزهایی بوده که به نوعی به عصبیت های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شده یا منسوب به آن بود و یا کارهایی که بر پایه پیوندها شکل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چه نسبت به حقوق انسان و اصلِ این حقوق مربوط می شد در زمان سومین خلیفه مورد تجاوز و هتک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حقوق از مفهوم اسلامی خود تهی شده بودند و مهمترین آن برابری مردم در پیشگاه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تضاد با عصبیت های قبیله ای شمرده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امام علیه السلام در رویارویی با این خطر جدی و روشن نمودن ابعاد آن به اصول اساسی دین تکیه و تأکید می نمود، رقیبان و دشمنانش به ویژه بنی امیه حرکت او را در تضاد کامل با منافع شخصی و قبیله ای خویش می دیدند، و اگر برای آنان ممکن بود تا بر سر حقوق نیازمندان و درماندگان به نفع مصالح شخصی و قبیله ای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برای علی بن ابی طالب چنین امکانی وجود نداشت تا بر سر اصولی که به مقدس ترین ره آوردهای دین اسلام مربوط می شد، مصالحه کند، زیرا هر مصالحه ای از این دست او را در معرض کفر به آنچه خداوند نازل نموده بود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حقیقت را دریافته و به صراحت در برابر پیروانش اظهار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دیدم جز جنگ با ایشان یا کفر به آنچه محمد صلی الله علیه و آله آورده بود را برایم ممکن </w:t>
      </w:r>
      <w:bookmarkStart w:id="144" w:name="pg4293_26291"/>
    </w:p>
    <w:p>
      <w:pPr>
        <w:pStyle w:val="BookText"/>
        <w:rPr/>
      </w:pPr>
      <w:bookmarkEnd w:id="144"/>
      <w:r>
        <w:rPr>
          <w:rFonts w:ascii="IRNazanin" w:hAnsi="IRNazanin" w:eastAsia="IRNazanin"/>
          <w:color w:val="111111"/>
          <w:sz w:val="28"/>
          <w:sz w:val="28"/>
          <w:szCs w:val="28"/>
          <w:rtl w:val="true"/>
          <w:lang w:bidi="fa-IR"/>
        </w:rPr>
        <w:t>نمی ساخت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سؤال مطرح در اینجا، نحوه برخورد علی بن ابی طالب با این خطر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سؤال، گریزی از اشاره به این حقیقت نیست که امام علیه السلام باید با دو مشکل، به عنوان برجسته ترین مشکلات در موقعیت جدید برخورد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موضوع در دستیابی بنی امیه به مهمترین مراکز حکومت در زمان عثمان بن عفان و استقرار در این مراکز برای مدت زمانی که بتوانند دیدگاهها و دست درازی های خود را در زوایای جامعه نوپای اسلامی تحقق بخشند، خلاصه می شود آنان توانسته بودند بی آن که مانعی از درون یا بیرون داشته باشند آن گونه که می خواهند بیت المال را میان طرفداران و همفکران خویش یا هر که قصد جلب رضایت او را داشتند، تقسیم کنند و همین کار موجب شد بتوانند تعدادی زیاد از بهره مندان را گرد خویش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توانستند از طریق پول و نفوذ خود، توطئه های بسیاری را که بیگناهان قربانی آن بودند در راه تقویت حاکمیت خویش و از بین بردن مخالفان شان به اجرا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این گونه توطئه ها بسیار است که</w:t>
      </w:r>
    </w:p>
    <w:p>
      <w:pPr>
        <w:pStyle w:val="BookText"/>
        <w:rPr/>
      </w:pPr>
      <w:r>
        <w:rPr>
          <w:rFonts w:ascii="IRNazanin" w:hAnsi="IRNazanin" w:eastAsia="IRNazanin"/>
          <w:color w:val="111111"/>
          <w:sz w:val="28"/>
          <w:sz w:val="28"/>
          <w:szCs w:val="28"/>
          <w:rtl w:val="true"/>
          <w:lang w:bidi="fa-IR"/>
        </w:rPr>
        <w:t>ما تنها به جنایت های معاویه در دو مسأله مسموم کردن کارگزار علی علیه السلام در مصر یعنی مالک اشتر و کشتن عبدالرحمان بن خالد بن ولید پس از این که او را وادار به کشتن یکی از دشمنانش کرده بود، بسنده می کنیم</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145" w:name="__RefHeading___Toc711201_1479056682"/>
      <w:bookmarkStart w:id="146" w:name="_Toc50"/>
      <w:bookmarkEnd w:id="145"/>
      <w:r>
        <w:rPr>
          <w:rtl w:val="true"/>
        </w:rPr>
        <w:t>کُنش نو</w:t>
      </w:r>
      <w:bookmarkEnd w:id="146"/>
    </w:p>
    <w:p>
      <w:pPr>
        <w:pStyle w:val="BookText"/>
        <w:rPr/>
      </w:pPr>
      <w:r>
        <w:rPr>
          <w:rFonts w:ascii="IRNazanin" w:hAnsi="IRNazanin" w:eastAsia="IRNazanin"/>
          <w:color w:val="111111"/>
          <w:sz w:val="28"/>
          <w:sz w:val="28"/>
          <w:szCs w:val="28"/>
          <w:rtl w:val="true"/>
          <w:lang w:bidi="fa-IR"/>
        </w:rPr>
        <w:t>امام علیه السلام در این موقعیت، با کُنشی نو رو به رو بود که او را در برابر خطری دشوارتر از آنچه در روزگار ابوبکر با آن رو به رو بود قرار می داد، بنابراین چارچوب حکومت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 خود را، بازگشت به اجرای احکام و اصول اعلام شده از سوی پیامبر اکرم صلی الله علیه و آله و شیوه معمول خلیفه اول و دوم تعیین کرد</w:t>
      </w:r>
      <w:r>
        <w:rPr>
          <w:rFonts w:eastAsia="IRNazanin" w:cs="IRNazanin"/>
          <w:color w:val="111111"/>
          <w:sz w:val="28"/>
          <w:szCs w:val="28"/>
          <w:rtl w:val="true"/>
          <w:lang w:bidi="fa-IR"/>
        </w:rPr>
        <w:t xml:space="preserve">. </w:t>
      </w:r>
      <w:bookmarkStart w:id="147" w:name="pg4293_26292"/>
    </w:p>
    <w:p>
      <w:pPr>
        <w:pStyle w:val="BookText"/>
        <w:rPr/>
      </w:pPr>
      <w:bookmarkEnd w:id="147"/>
      <w:r>
        <w:rPr>
          <w:rFonts w:ascii="IRNazanin" w:hAnsi="IRNazanin" w:eastAsia="IRNazanin"/>
          <w:color w:val="111111"/>
          <w:sz w:val="28"/>
          <w:sz w:val="28"/>
          <w:szCs w:val="28"/>
          <w:rtl w:val="true"/>
          <w:lang w:bidi="fa-IR"/>
        </w:rPr>
        <w:t>برجسته ترین محور این شیوه در مبارزه با کُنش جدید، برخورد با همه نمودهای عصبیت قبیله ای و اجرای اصل مساوات در بخششها به عنوان وسیله ای کارساز علیه عصبیت و پیامدهای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بردن آثار عصبیت قبیله ای، مقتضیِ عزل همه کارگزارانی بود که عثمان آنان را بر این اساس به کار گمارده بود و جایگزین نمودن آنان با کارگزارانی تازه که با معیاری متفاوت انتخاب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لیاقت، عواملی بودند که امام علیه السلام بر اساس آن، یاران خویش را برمی گزید و در میان این گروه افراد بسیاری بودند که جایگاه ویژه ای در میان قبیله، همچون زیاد بن ابیه، خلید بن قرة تمیمی، قدامة بن عجلان و جاریة بن قدامه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تا بتوانند به یاری دین و اسلام برخیزند نه یاری قبیله</w:t>
      </w:r>
      <w:r>
        <w:rPr>
          <w:rStyle w:val="FootnoteAnchor"/>
          <w:rtl w:val="true"/>
        </w:rPr>
        <w:footnoteReference w:id="219"/>
      </w:r>
    </w:p>
    <w:p>
      <w:pPr>
        <w:pStyle w:val="Heading3"/>
        <w:numPr>
          <w:ilvl w:val="2"/>
          <w:numId w:val="1"/>
        </w:numPr>
        <w:rPr/>
      </w:pPr>
      <w:bookmarkStart w:id="148" w:name="__RefHeading___Toc711203_1479056682"/>
      <w:bookmarkStart w:id="149" w:name="_Toc51"/>
      <w:bookmarkEnd w:id="148"/>
      <w:r>
        <w:rPr>
          <w:rtl w:val="true"/>
        </w:rPr>
        <w:t>خودداری از راضی نمودن مخالفان</w:t>
      </w:r>
      <w:bookmarkEnd w:id="149"/>
    </w:p>
    <w:p>
      <w:pPr>
        <w:pStyle w:val="BookText"/>
        <w:rPr/>
      </w:pPr>
      <w:r>
        <w:rPr>
          <w:rFonts w:ascii="IRNazanin" w:hAnsi="IRNazanin" w:eastAsia="IRNazanin"/>
          <w:color w:val="111111"/>
          <w:sz w:val="28"/>
          <w:sz w:val="28"/>
          <w:szCs w:val="28"/>
          <w:rtl w:val="true"/>
          <w:lang w:bidi="fa-IR"/>
        </w:rPr>
        <w:t xml:space="preserve">عزل معاویه از ولایت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عزل شدگان بیشترین مخالفت با دین در رفتار او دیده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اعتراض برخی از یاران امام علیه السلام همچون عبداللّه بن عباس، مالک اشتر و برخی دیگر را برانگیخت، زیرا معتقد بودند او از قدرت و نفوذ بسیاری در منطقه شام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امام علیه السلام بسیار قاطع و در عین حال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کسی به خاطر سود و زیان خویش به کار گیرم، به قطع معاویه را بر شام گمارده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نمود که او هرگز معاویه را اگر چه برای دو روز به خدمت نمی گیرد و جز شمشیر را ارزانی اش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نپذیرفت رضایت طلحه و زبیر را جلب کند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او در این همه، احکام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باقی نگه داشتن معاویه را اگر </w:t>
      </w:r>
    </w:p>
    <w:p>
      <w:pPr>
        <w:pStyle w:val="BookText"/>
        <w:rPr/>
      </w:pPr>
      <w:r>
        <w:rPr>
          <w:rFonts w:ascii="IRNazanin" w:hAnsi="IRNazanin" w:eastAsia="IRNazanin"/>
          <w:color w:val="111111"/>
          <w:sz w:val="28"/>
          <w:sz w:val="28"/>
          <w:szCs w:val="28"/>
          <w:rtl w:val="true"/>
          <w:lang w:bidi="fa-IR"/>
        </w:rPr>
        <w:t>چه برای دو روز، حلال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آن چنان با طلحه و زبیر نیز به آن سبب بود که اولاً آن دو می خواستند سهم بیشتری از بیت المال داشته و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آنان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شمرده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کار حکومت شرکت داده شوند و این همان چیزی بود که دین حنیف مانع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امام با استناد به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هرکه بخواهیم وانمی نهیم</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آن را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حدیث در این سخن امام علیه السلام نیز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طلحه و زبیر، اگر شدّت علاقه شان به حکومت برایم آشکار نمی شد، نظری به ایشان داشتم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علیه السلام تصمیم داشت برجسته ترین نشانه های تجاوز به حکومت اسلامی را از بین بَرَد پس با همه نمودهای عصبیت قبیله ای به مبارزه برخاست و کوشید همه آثار سیاسی، اجتماعی و اقتصادی این عصبیت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خلیفه سوم را در گزینش افراد، در هم ریخت، معاویه را عزل نمود و علاوه بر این دیگر کارگزاران او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همزمان با موضع تبعیض در برخوردار نمودن افراد از بیت المال پرداخت و اصل مساوات در دهش را با تأسی به پیامبر صلی الله علیه و آله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نه تنها سخن معترضان را مورد توجه قرار نداد بلکه با سخنی مستند به موضع گیری های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واگذاری قدرت چیزی نیست که در آن به نظرِ شخص خود عمل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چنین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آن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گذشته گروهی در 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گرفته، آن را با شمشیرها و نیزه های شان یاری کردند امّا رسول خدا صلی الله علیه و آله سهم بیشتری از بیت المال به آنان نداد و به خاطر سابقه شان در دین، از دیگران برترشان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در روز جزا پیشی گیرنده و جهاد کننده را به خاطر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شان پاداش خواهد داد و به خدا سوگند که شما و جز شما جز این نزد من ندارید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پس از این سخن که خطاب به طلحه و زبیر ایراد شد، مخالفت شدّت یافت و چنان که دیدیم، پول، اساس فعالیّت آنان علیه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 جنگهایی که به علی علیه السلام تحمیل شده، حضرتش ناخواسته امّا با شجاعت و مقاومتی ستودنی وارد آن شد و دیگر دشمنی ها و مخالفت های بهره مند از وضع سابق، معارضه ای تند و خشن را شکل داد که ثروت و سخاوت بیت المال دمشق و برخی ثروتمندان در میان اصحاب جدید، پشتیبانی آن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اقدامات علی علیه السلام در برخورد با همه این فتنه ها، الگویی روشن را در اجرای صحیح اصول ارائه شده از سوی کتاب خدا و سنّت پیامبر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همین اصول و ارزشهای خاسته از آن پیروز شد و تضاد فاحش میان این اصول و همه کارها، اندیشه ها و دخل و تصرف های دشمنان علی علیه السلام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گویی برای حکومت اسلامی چنین تقدیر شده بود که پس از مرگ عمر بن خطاب با دو انقلاب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در انحراف از احکام شریعت اسلامی، در زمان عثمان و زیر فشار بنی امیه و نفوذ در خلیفه شکل گرفت و انقلابی دیگر پس از مرگ عثمان و در زمان علی بن ابی طالب رخ نمود و کوشید اجرای صحیح اصول دین اسلام و احکام فرونهاده در زمان پیش از خود را به نمایش گذارد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4293_26296"/>
      <w:bookmarkStart w:id="151" w:name="pg4293_26296"/>
      <w:bookmarkEnd w:id="151"/>
    </w:p>
    <w:p>
      <w:pPr>
        <w:pStyle w:val="Heading2"/>
        <w:numPr>
          <w:ilvl w:val="1"/>
          <w:numId w:val="1"/>
        </w:numPr>
        <w:rPr/>
      </w:pPr>
      <w:bookmarkStart w:id="152" w:name="pg4293_26296"/>
      <w:bookmarkStart w:id="153" w:name="__RefHeading___Toc711205_1479056682"/>
      <w:bookmarkStart w:id="154" w:name="_Toc52"/>
      <w:bookmarkEnd w:id="152"/>
      <w:bookmarkEnd w:id="153"/>
      <w:r>
        <w:rPr>
          <w:rtl w:val="true"/>
        </w:rPr>
        <w:t>فصل چهارم</w:t>
      </w:r>
      <w:r>
        <w:rPr>
          <w:rtl w:val="true"/>
        </w:rPr>
        <w:t xml:space="preserve">: </w:t>
      </w:r>
      <w:r>
        <w:rPr>
          <w:rtl w:val="true"/>
        </w:rPr>
        <w:t>ساختار اندیشه ای سازمان هایی که امام ایجاد نمود</w:t>
      </w:r>
      <w:bookmarkEnd w:id="154"/>
    </w:p>
    <w:p>
      <w:pPr>
        <w:pStyle w:val="Heading3"/>
        <w:numPr>
          <w:ilvl w:val="2"/>
          <w:numId w:val="1"/>
        </w:numPr>
        <w:rPr/>
      </w:pPr>
      <w:bookmarkStart w:id="155" w:name="__RefHeading___Toc711207_1479056682"/>
      <w:bookmarkStart w:id="156" w:name="_Toc53"/>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اندیشه سیاسی علی بن ابی طالب علیه السلام از عمق نظام اسلامی نشأت یافته بود که پیامبر صلی الله علیه و آله از آغاز دعوت آن را برپا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پس از رحلت پیامبر صلی الله علیه و آله و به ویژه در زمان حاکمیت خلیفه سوم به شدّت مورد هجوم و تغییر قرار گرفت تا آنجا که نزدیک بود اساسی ترین اصول آن در عدالت و مساوات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سخنانی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علی بن ابی طالب علیه السلام در حکومت نیز از همین رو، برخورد با فتنه های روزگار جدید و زیرورو کردن هر آن چیزی بود که در زمان خلیفه سوم در تضاد با احکام دین حنیف و ساختارهای پی افکنده شده از سوی پیامبر صلی الله علیه و آله شکل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جنبش به ظهور و بروز اصول و ساختارهایی اسلامی منتهی شد که اندیشه سیاسی امام علیه السلام و روند برخورد با موضوعات و مسائل پیش آمده آن را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ناگزیر بحث خود را به معرفی اندیشه ای که تجربه و رفتار امام علیه السلام در این عرصه، عرضه داشت، اختصاص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ناخواسته وارد بحثی مقایسه ای میان ره آوردهای امام علیه السلام در این موضوع با اندیشه بدعت آلود سیاسی و بررسی برجسته ترین محورهای آن می شویم تا عمق و فراخ دامنی نبوغ حضرتش در آن دانسته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نوی که خلیفه سوم زیر فشار بنی امیه عرضه داشته بود، مجموعه ای از کژی ها و انحرافات بود که دوره های پیش آن را تجربه نکرده بود و این حقیقت، </w:t>
      </w:r>
      <w:bookmarkStart w:id="157" w:name="pg4293_26297"/>
    </w:p>
    <w:p>
      <w:pPr>
        <w:pStyle w:val="BookText"/>
        <w:rPr/>
      </w:pPr>
      <w:bookmarkEnd w:id="157"/>
      <w:r>
        <w:rPr>
          <w:rFonts w:ascii="IRNazanin" w:hAnsi="IRNazanin" w:eastAsia="IRNazanin"/>
          <w:color w:val="111111"/>
          <w:sz w:val="28"/>
          <w:sz w:val="28"/>
          <w:szCs w:val="28"/>
          <w:rtl w:val="true"/>
          <w:lang w:bidi="fa-IR"/>
        </w:rPr>
        <w:t>امام علیه السلام را به اجتهادی نو در پرتو تجربه سنّت نبوی و کتاب خدا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امام علیه السلام را واداشت، موضع گیری های خود را با استناد به کتاب خدا و سنّت، توجیه و تبیین کند تا توانسته باشد نقشی جاودان در ضمیر جوامع اسلامی و نسل های بعد حک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دلایل پیاپی، نابکاری های حاکمان و والیان پافرا نهاده از حدود دین و تناقض این رفتارها با آموزه های اسلام و وظایف نظام اسلامی در برپایی عدالت، ایجاد مساوات، حمایت از حقوق و آزادی های مردم در چارچوب این عدالت و مساوات را برمی شمرد و پیوسته گوشزد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ایستادگی در برابر سرکشی در حمایت از حقوق و آزادی از آن زمان تا امروز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اکنون نیز در فضایی آن گونه سخت به سر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کاویدن همه جانبه این حقیقت در محدوده ای از توان و زمان، موضوع فصل های آینده است</w:t>
      </w:r>
      <w:r>
        <w:rPr>
          <w:rFonts w:eastAsia="IRNazanin" w:cs="IRNazanin"/>
          <w:color w:val="111111"/>
          <w:sz w:val="28"/>
          <w:szCs w:val="28"/>
          <w:rtl w:val="true"/>
          <w:lang w:bidi="fa-IR"/>
        </w:rPr>
        <w:t>.</w:t>
      </w:r>
    </w:p>
    <w:p>
      <w:pPr>
        <w:pStyle w:val="Heading3"/>
        <w:numPr>
          <w:ilvl w:val="2"/>
          <w:numId w:val="1"/>
        </w:numPr>
        <w:rPr/>
      </w:pPr>
      <w:bookmarkStart w:id="158" w:name="__RefHeading___Toc711209_1479056682"/>
      <w:bookmarkStart w:id="159" w:name="_Toc54"/>
      <w:bookmarkEnd w:id="158"/>
      <w:r>
        <w:rPr>
          <w:rtl w:val="true"/>
        </w:rPr>
        <w:t>دموکراسی اسلامی در تجربه امام علیه السلام</w:t>
      </w:r>
      <w:bookmarkEnd w:id="159"/>
    </w:p>
    <w:p>
      <w:pPr>
        <w:pStyle w:val="BookText"/>
        <w:rPr/>
      </w:pPr>
      <w:r>
        <w:rPr>
          <w:rFonts w:ascii="IRNazanin" w:hAnsi="IRNazanin" w:eastAsia="IRNazanin"/>
          <w:color w:val="111111"/>
          <w:sz w:val="28"/>
          <w:sz w:val="28"/>
          <w:szCs w:val="28"/>
          <w:rtl w:val="true"/>
          <w:lang w:bidi="fa-IR"/>
        </w:rPr>
        <w:t xml:space="preserve">دموکراسی از نگاه غربیها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 بر مردم و برای مردم</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تأمین منافع مردم و پذیرش اقتضاهای این منافع از طریق مشارکت دادن مردم در حکومت و در چارچوب انتخاباتی با ساختار حاکمیت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رأی عددی اکثریت بیانگر رأی همه است؟ این سؤال از سوی بسیاری مطرح شده و می شود تا خلل نظام دموکراسی را در حاکمیت کامل، درست و فراگیر همگان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حکومت مردم به معنی درست آن، تنها یک نظریه است که راه حل های جدید را برای رفع کاستی های آن می طلبد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ما از دموکراسی در این بحث مهم است، ره آورد آن یعنی حقوق انسان و آزادی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مفهوم، حقیقتی است که همه ساختار </w:t>
      </w:r>
    </w:p>
    <w:p>
      <w:pPr>
        <w:pStyle w:val="BookText"/>
        <w:rPr/>
      </w:pPr>
      <w:r>
        <w:rPr>
          <w:rFonts w:ascii="IRNazanin" w:hAnsi="IRNazanin" w:eastAsia="IRNazanin"/>
          <w:color w:val="111111"/>
          <w:sz w:val="28"/>
          <w:sz w:val="28"/>
          <w:szCs w:val="28"/>
          <w:rtl w:val="true"/>
          <w:lang w:bidi="fa-IR"/>
        </w:rPr>
        <w:t>دموکراسی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نوشته های سیاسی، قانونی و پژوهشهای اجتماعی رواج دارد آن است که پیشینه بشر در اسناد و قوانین مربوط به حقوق اساسی او با اندیشه انقلاب کبیر فرانسه در سال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امانوئل ژوزف سییس</w:t>
      </w:r>
      <w:r>
        <w:rPr>
          <w:rFonts w:eastAsia="IRNazanin" w:cs="IRNazanin"/>
          <w:color w:val="111111"/>
          <w:sz w:val="28"/>
          <w:szCs w:val="28"/>
          <w:rtl w:val="true"/>
          <w:lang w:bidi="fa-IR"/>
        </w:rPr>
        <w:t>»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اولیه حقوق بشر را که مورد پذیرش رهبری انقلاب قرار گرفت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و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اصلی در تعیین و تبیین محورهای این سند را دیدگاههای اندیشمند فرانسوی ژان ژاک روسو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استقلال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xml:space="preserve">م که توماس جِفرسون </w:t>
      </w: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بود،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حقوق طبیعی بشر همچون حق آزادی، حق امنیّت، حق قانونگذاری به عنوان مظهر اراده مردم و برابری همگان را در برابر قواعد و قوانین به طور روشن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بحثها و گفتگوها بیش از یک قرن پیرامون راههای حمایت از این حقوق ادامه یافت و شبه اجماعی حاصل شد که نخستین دشمن این آزادی ها، قوه مجریه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دیدگاهها در چگونگی حمایت از این حقوق در برابر سرکشی ها و دراز دستی های قدرت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خاستگاه، نظریه حقوق شهروندی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 در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حکومت و خلع آن نشأت یافته، طی چند دهه مورد بحث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فرانسوی بواوان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Boivin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خصوص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اندیشه هایی که پس از پیوستن به یکدیگر به انقلاب فرانسه انجامید پیش از پایان یافتن دوره حکومت لویی چهاردهم شکل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نظریه همبستگی اجتماعی، واگذاری حق حکومت، حق مردم در قیام علیه حاکم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در نهان و آشکار مورد بحث و گفتگو قرار داشت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و در این فصل از نقش مردم در حکومت علی بن ابی طالب علیه السلام و </w:t>
      </w:r>
      <w:bookmarkStart w:id="160" w:name="pg4293_26299"/>
    </w:p>
    <w:p>
      <w:pPr>
        <w:pStyle w:val="BookText"/>
        <w:rPr/>
      </w:pPr>
      <w:bookmarkEnd w:id="160"/>
      <w:r>
        <w:rPr>
          <w:rFonts w:ascii="IRNazanin" w:hAnsi="IRNazanin" w:eastAsia="IRNazanin"/>
          <w:color w:val="111111"/>
          <w:sz w:val="28"/>
          <w:sz w:val="28"/>
          <w:szCs w:val="28"/>
          <w:rtl w:val="true"/>
          <w:lang w:bidi="fa-IR"/>
        </w:rPr>
        <w:t>اصل قیام علیه حکومت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تعریف وظیفه و افزایش صلاحیت ها از یک سو و وظایف شهروندان در نظارت و حسابرسی حکومت، قیام علیه ستمکاری حکومت، حق ایستادن در برابر حکومت، عزل حاکم و تفکیک قوا از دیگر سو نیز در ذیل همین بحث قرار می گیرد</w:t>
      </w:r>
      <w:r>
        <w:rPr>
          <w:rFonts w:eastAsia="IRNazanin" w:cs="IRNazanin"/>
          <w:color w:val="111111"/>
          <w:sz w:val="28"/>
          <w:szCs w:val="28"/>
          <w:rtl w:val="true"/>
          <w:lang w:bidi="fa-IR"/>
        </w:rPr>
        <w:t>.</w:t>
      </w:r>
    </w:p>
    <w:p>
      <w:pPr>
        <w:pStyle w:val="Heading3"/>
        <w:numPr>
          <w:ilvl w:val="2"/>
          <w:numId w:val="1"/>
        </w:numPr>
        <w:rPr/>
      </w:pPr>
      <w:bookmarkStart w:id="161" w:name="__RefHeading___Toc711211_1479056682"/>
      <w:bookmarkStart w:id="162" w:name="_Toc55"/>
      <w:bookmarkEnd w:id="161"/>
      <w:r>
        <w:rPr>
          <w:rtl w:val="true"/>
        </w:rPr>
        <w:t>مشارکت مردم در حکومت</w:t>
      </w:r>
      <w:bookmarkEnd w:id="162"/>
    </w:p>
    <w:p>
      <w:pPr>
        <w:pStyle w:val="BookText"/>
        <w:rPr/>
      </w:pPr>
      <w:r>
        <w:rPr>
          <w:rFonts w:ascii="IRNazanin" w:hAnsi="IRNazanin" w:eastAsia="IRNazanin"/>
          <w:color w:val="111111"/>
          <w:sz w:val="28"/>
          <w:sz w:val="28"/>
          <w:szCs w:val="28"/>
          <w:rtl w:val="true"/>
          <w:lang w:bidi="fa-IR"/>
        </w:rPr>
        <w:t>از بررسی حکومت امام علیه السلام به دست می آید که این مشارکت در آنچه از آن با عنوان بیعت با خلیفه و قبول آن از سوی مردم همراه با شرط های امام علیه السلام یاد می شود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نمودِ این مشارکت نیز نظارت پیوسته بر کارهای حکومت بوده که با عنوان وظایف حکومت اگر چه با زبان شمشیر است و در نهایت با ایستادن در برابر قانون گریزی حکومت در بازیچه قرار دادن قواعد شریعت</w:t>
      </w:r>
      <w:r>
        <w:rPr>
          <w:rFonts w:eastAsia="IRNazanin" w:cs="IRNazanin"/>
          <w:color w:val="111111"/>
          <w:sz w:val="28"/>
          <w:szCs w:val="28"/>
          <w:rtl w:val="true"/>
          <w:lang w:bidi="fa-IR"/>
        </w:rPr>
        <w:t>.</w:t>
      </w:r>
    </w:p>
    <w:p>
      <w:pPr>
        <w:pStyle w:val="Heading3"/>
        <w:numPr>
          <w:ilvl w:val="2"/>
          <w:numId w:val="1"/>
        </w:numPr>
        <w:rPr/>
      </w:pPr>
      <w:bookmarkStart w:id="163" w:name="__RefHeading___Toc711213_1479056682"/>
      <w:bookmarkStart w:id="164" w:name="_Toc56"/>
      <w:bookmarkEnd w:id="163"/>
      <w:r>
        <w:rPr>
          <w:rtl w:val="true"/>
        </w:rPr>
        <w:t>میزان مشارکت مردمی در انتخاب خلیفه</w:t>
      </w:r>
      <w:bookmarkEnd w:id="164"/>
    </w:p>
    <w:p>
      <w:pPr>
        <w:pStyle w:val="BookText"/>
        <w:rPr/>
      </w:pPr>
      <w:r>
        <w:rPr>
          <w:rFonts w:ascii="IRNazanin" w:hAnsi="IRNazanin" w:eastAsia="IRNazanin"/>
          <w:color w:val="111111"/>
          <w:sz w:val="28"/>
          <w:sz w:val="28"/>
          <w:szCs w:val="28"/>
          <w:rtl w:val="true"/>
          <w:lang w:bidi="fa-IR"/>
        </w:rPr>
        <w:t>با استناد به منابع معتبر بیعت با امام علی علیه السلام بی هیچ اجباری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دوست نداشت کسی به بیعت، در روز یا روزهای پس از کشتن عثمان و انجام بیعت واداشته شود، زیرا اجبار در دین اسلام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السلامدر سخن خود بر این معنا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خود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بَدان فربه و نیکان به خواری کشیده می شوند و بیچارگان دست به بیعت دراز کنند و رسول خدا صلی الله علیه و آله آن را نهی نموده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علی بن ابی طالب علیه السلام با اصرار شدید خلافت را پذیرفت و این در حالی بود که مهاجران و انصار پس از کشته شدن عثمان و قیام کنندگان علیه عثمان، از پیش آمادگی خود برای بیعت با حضرتش را اعلام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همچون دیگر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 بر منبر پیامبر صلی الله علیه و آله نشست و مردم نزد او آمده، با او بیعت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تعدادی اندک نیز از بیعت سرباز زدند امّا نه از ایشان خواست بیعت کنند و نه اجازه داد که انقلابیون آنان را بدین امر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و عبداللّه بن عمر</w:t>
      </w:r>
    </w:p>
    <w:p>
      <w:pPr>
        <w:pStyle w:val="BookText"/>
        <w:rPr/>
      </w:pPr>
      <w:r>
        <w:rPr>
          <w:rFonts w:ascii="IRNazanin" w:hAnsi="IRNazanin" w:eastAsia="IRNazanin"/>
          <w:color w:val="111111"/>
          <w:sz w:val="28"/>
          <w:sz w:val="28"/>
          <w:szCs w:val="28"/>
          <w:rtl w:val="true"/>
          <w:lang w:bidi="fa-IR"/>
        </w:rPr>
        <w:t>از ایشان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او که بیمار بود خواست کسی را به عنوان کفیل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بیعت معرفی کند امّا او نپذیرفت و امام فرمودش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 را بداخلاق می دانسته ام چه در کودکی و چه در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تنهایش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کفیل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حاضر در مدینه و تعدادی از انقلابیون به نمایندگی از مردم ساکن در مرزها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و اکناف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نمودند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برخی در مورد بیعت طلحه و زبیر که بعدها پیمان 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تردید نموده اند امّا تقریبا مورخان بر این اجماع اند که نخستین بیعت کننده و آن که دست به دست حضرت زد، طلحة بن عبداللّه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طلحه و زبیر به پاخاسته،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 کنیم که بر ما است تا از جانب مهاجران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مردم نیز با ایشان بیعت نمودند جز سه تن از قریش که مروان بن حَکَم، سعید بن عاص و ولید بن عقبه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زبانِ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ما خونی ریخته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را به قتل صبر در بدر کشتی؛ سعید، پدرش را دروز بدر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پپدر او چشم و چراغ قریش بود و مروان، پدرش را دشنام داده به خاطر پناه دادن به عثمان عتاب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کشتن من از شما گفتی، حق همان بوده است امّا این که حق خدای تعالی را از شما بردارم، کارِ من نیست و در مورد نادیده گرفتن آنچه از آنِ خدا و مسلمانان است و در دستِ شما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فراتان می گیرد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نقل برمی آید که طلحه و زبیر با آزادی کامل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درباره این بیعت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تقریبا معتقدم طلحه و زبیر از سرِ رغبت و اختیار بیعت کرده اند اما بعدها از خلیفه چیزهایی دیدند که انتظار آن را نداشتند ولی بیعت کرده </w:t>
      </w:r>
    </w:p>
    <w:p>
      <w:pPr>
        <w:pStyle w:val="BookText"/>
        <w:rPr/>
      </w:pPr>
      <w:r>
        <w:rPr>
          <w:rFonts w:ascii="IRNazanin" w:hAnsi="IRNazanin" w:eastAsia="IRNazanin"/>
          <w:color w:val="111111"/>
          <w:sz w:val="28"/>
          <w:sz w:val="28"/>
          <w:szCs w:val="28"/>
          <w:rtl w:val="true"/>
          <w:lang w:bidi="fa-IR"/>
        </w:rPr>
        <w:t>و حق آن بود که به پیمان خود وفادار مانده، دست بیعتی که به اخلاص داده بودند نمی کشیدند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گفتگوهای میان آن دو با امام علیه السلام نیز برمی آید که حضرتش نخواست بر سر احکام دین یا اجرای گزینشیِ آن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کوشید نادرستی کار آن دو را شکستن بیعت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 که بازگشت از بیعت پس از اعطای داوطلبانه و اختیاری آن، غیر شرعی و ناممکن است ؛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بدعتی نگذارده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غیر شرعی که توجیه کننده این بیعت شکنی باشد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توانید پیش از بیعت و تن دادن به آن، خشنود به آن نباشید ولی اکنون نمی توانید بر غیر آنچه بدان راضی بوده اید باشید مگر این که به واسطه بدعتی مرا خارج آنچه بر آن بیعت کردید، بدانید و اگر بدعتی گذاشته ام، نام ببرید</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در نامه به اشعث بن قیس، کارگزار خود در آذربایجان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w:t>
      </w:r>
    </w:p>
    <w:p>
      <w:pPr>
        <w:pStyle w:val="BookText"/>
        <w:rPr/>
      </w:pPr>
      <w:r>
        <w:rPr>
          <w:rFonts w:ascii="IRNazanin" w:hAnsi="IRNazanin" w:eastAsia="IRNazanin"/>
          <w:color w:val="111111"/>
          <w:sz w:val="28"/>
          <w:sz w:val="28"/>
          <w:szCs w:val="28"/>
          <w:rtl w:val="true"/>
          <w:lang w:bidi="fa-IR"/>
        </w:rPr>
        <w:t xml:space="preserve">نخستین کسانی بودند که با من بیعت کردند 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این پیمان را</w:t>
      </w:r>
    </w:p>
    <w:p>
      <w:pPr>
        <w:pStyle w:val="BookText"/>
        <w:rPr/>
      </w:pPr>
      <w:r>
        <w:rPr>
          <w:rFonts w:ascii="IRNazanin" w:hAnsi="IRNazanin" w:eastAsia="IRNazanin"/>
          <w:color w:val="111111"/>
          <w:sz w:val="28"/>
          <w:sz w:val="28"/>
          <w:szCs w:val="28"/>
          <w:rtl w:val="true"/>
          <w:lang w:bidi="fa-IR"/>
        </w:rPr>
        <w:t>شکستند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نشان می دهد حقیقت بیعت، عقدی است که اجرای آن از سوی هر دو طرف لازم بوده، تابع رضایت هر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نمی توان آن را فتح نموده مگر آن که عیبی از عیبهای نبوده در هنگام بیعت، بر آن عارض شود یا در اجرای مفاد و بندهای آن خللی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علیه السلام نیز بر این نکته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دو بیعت مرا بی مشاهده بدعتی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نیز کاری مخالف شریعت است که موجب اخلال در بندهای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به صراحت پایبندی خلیفه به پیاده نمودن احکام دین و اجتناب از نهی شده های آن بنا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می خواهد</w:t>
      </w:r>
      <w:r>
        <w:rPr>
          <w:rFonts w:eastAsia="IRNazanin" w:cs="IRNazanin"/>
          <w:color w:val="111111"/>
          <w:sz w:val="28"/>
          <w:szCs w:val="28"/>
          <w:rtl w:val="true"/>
          <w:lang w:bidi="fa-IR"/>
        </w:rPr>
        <w:t xml:space="preserve">. </w:t>
      </w:r>
      <w:bookmarkStart w:id="165" w:name="pg4293_26302"/>
    </w:p>
    <w:p>
      <w:pPr>
        <w:pStyle w:val="BookText"/>
        <w:rPr/>
      </w:pPr>
      <w:bookmarkEnd w:id="165"/>
      <w:r>
        <w:rPr>
          <w:rFonts w:ascii="IRNazanin" w:hAnsi="IRNazanin" w:eastAsia="IRNazanin"/>
          <w:color w:val="111111"/>
          <w:sz w:val="28"/>
          <w:sz w:val="28"/>
          <w:szCs w:val="28"/>
          <w:rtl w:val="true"/>
          <w:lang w:bidi="fa-IR"/>
        </w:rPr>
        <w:t>و از آنجا که رابطه حاکم با شهروندان در چارچوب قراردادی است که حاکم را ملزم به انجام واجبات دینی نموده، یکایک مردم به عنوان طرف این قرارداد، ناظر پیاده شدن احکام دین و ایفای نقش در درستی این تطبیق یا لغو قرارداد با بازگشت از بیعت می باشند، مشارکتی فعال در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نباشد، مفهومی برای بیعت و سخن امام علیه السلام که با تأکید حق بازگشت از بیعت را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می شناسد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مشارکت پیوسته زیر ساخت همه حرکت های اصلاحی که تاریخ مسلمانان آن را به یاد دارد داشته، عینیت صحیح آن را در زمان این تجربه بزرگ یعنی تجربه علی بن ابی طالب علیه السلام می بینیم، نبوده است؟</w:t>
      </w:r>
    </w:p>
    <w:p>
      <w:pPr>
        <w:pStyle w:val="Heading3"/>
        <w:numPr>
          <w:ilvl w:val="2"/>
          <w:numId w:val="1"/>
        </w:numPr>
        <w:rPr/>
      </w:pPr>
      <w:bookmarkStart w:id="166" w:name="__RefHeading___Toc711215_1479056682"/>
      <w:bookmarkStart w:id="167" w:name="_Toc57"/>
      <w:bookmarkEnd w:id="166"/>
      <w:r>
        <w:rPr>
          <w:rtl w:val="true"/>
        </w:rPr>
        <w:t>مشارکت از گذر نظارت پیوسته بر رفتارهای حکومت</w:t>
      </w:r>
      <w:bookmarkEnd w:id="1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گفته شد عقد بیعت، حاکم و حکومت را ملزم نموده وظایفی را به انجام رسانند که عمل به احکام دین و اجتناب از نواهی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احکام از سوی حاکم مورد بی توجهی قرار گرفت می توان او را خلع، بیعت کننده مجاز خواهد بود عقد بیعت را نقض کند به گونه ای که مقوله مشارکت خلل می یابد و با روی نمودن چنین خللی، اجرای یکی از بندهای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می شود و معنی این، شروع بروز و ظهور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حدیث پیامبر صلی الله علیه و آله به عنوان مجری احکام خدا بدان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احکام مربوط به چنین وضعی را بیان نموده، دخالت مردم در امور را می طلبد به گونه ای که می تواند به قیامی مسلحانه علیه حاکم مخالف با احکام دین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که منکری دید باید آن را با دستش تغییر دهد و اگر نتوانست با زبانش و اگر نتوانست با قلبش که این ضعیف ترین درجه ایمان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مورد اشاره این حدیث شریف، نظارتی پیوسته بر کارهای حاکم با هدف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بروز و </w:t>
      </w:r>
    </w:p>
    <w:p>
      <w:pPr>
        <w:pStyle w:val="BookText"/>
        <w:rPr/>
      </w:pPr>
      <w:r>
        <w:rPr>
          <w:rFonts w:ascii="IRNazanin" w:hAnsi="IRNazanin" w:eastAsia="IRNazanin"/>
          <w:color w:val="111111"/>
          <w:sz w:val="28"/>
          <w:sz w:val="28"/>
          <w:szCs w:val="28"/>
          <w:rtl w:val="true"/>
          <w:lang w:bidi="fa-IR"/>
        </w:rPr>
        <w:t>دخالت برای ایستادگی در برابر کژی و تغییر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بیشتر اوقات به تغییر حاکم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جدید این نوع از نظارت پیوسته را زیر ساخت مشارکت مردمی در حکومت دانسته که از طریق نمایندگان مردم و به نام ایشان با عنوان نظارت پارلمانی شکل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نظارت در اسلام وابسته به نظر عموم و همزمان یک یک مردم بوده، تکلیفی واجب، بنا به حدیث مورد اشاره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علی علیه السلام در حکومت، نسبت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ascii="IRNazanin" w:hAnsi="IRNazanin" w:eastAsia="IRNazanin"/>
          <w:color w:val="111111"/>
          <w:sz w:val="28"/>
          <w:sz w:val="28"/>
          <w:szCs w:val="28"/>
          <w:rtl w:val="true"/>
          <w:lang w:bidi="fa-IR"/>
        </w:rPr>
        <w:t>بی شک همین نظارت شرعی بر کارکرد حکومت زمینه قیام علیه حاکمیت خلیفه 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شاهد مخالفتهایی با احکام دین حنیف توسط اطرافیان خلیفه که پیری ضعیف و رانده شده به راهی دشوار شده بود،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خطاب به عثمان که در دفاع از کارهایش به ویژه واگذاری ولایت به مغیرة بن شعبه خود را همچون عمر بن خطاب دانسته،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هم پیش از من او را ولایت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خطاب هر که را به کاری می 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پرده گوشش قدم می زد و اگر درباره او سخنی می شنید وی را فراخوانده به دشوارترین عقوبت،</w:t>
      </w:r>
    </w:p>
    <w:p>
      <w:pPr>
        <w:pStyle w:val="BookText"/>
        <w:rPr/>
      </w:pPr>
      <w:r>
        <w:rPr>
          <w:rFonts w:ascii="IRNazanin" w:hAnsi="IRNazanin" w:eastAsia="IRNazanin"/>
          <w:color w:val="111111"/>
          <w:sz w:val="28"/>
          <w:sz w:val="28"/>
          <w:szCs w:val="28"/>
          <w:rtl w:val="true"/>
          <w:lang w:bidi="fa-IR"/>
        </w:rPr>
        <w:t>مجازات می کرد امّا تو چنین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نشان داده ای و با نزدیکانت مدارا کرده ای</w:t>
      </w:r>
      <w:r>
        <w:rPr>
          <w:rFonts w:eastAsia="IRNazanin" w:cs="IRNazanin"/>
          <w:color w:val="111111"/>
          <w:sz w:val="28"/>
          <w:szCs w:val="28"/>
          <w:rtl w:val="true"/>
          <w:lang w:bidi="fa-IR"/>
        </w:rPr>
        <w:t>.»</w:t>
      </w:r>
      <w:r>
        <w:rPr>
          <w:rStyle w:val="FootnoteAnchor"/>
          <w:rtl w:val="true"/>
        </w:rPr>
        <w:footnoteReference w:id="23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همه آنچه درباره نتایج این قیام و کشتن خلیفه گفته شده، باید اذعان نمود که این قیام برخاسته از احساس تکلیف مردم در نظارت بر کارهای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علی بن ابی طالب علیه السلام در همه خطبه ها و کارهایش، مشروعیت آن را به رسمیت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گفتگو و بحث در کارهای خود تشویق می کند و با ایشان درباره کارهای خود به دفاع می نشیند</w:t>
      </w:r>
      <w:r>
        <w:rPr>
          <w:rFonts w:eastAsia="IRNazanin" w:cs="IRNazanin"/>
          <w:color w:val="111111"/>
          <w:sz w:val="28"/>
          <w:szCs w:val="28"/>
          <w:rtl w:val="true"/>
          <w:lang w:bidi="fa-IR"/>
        </w:rPr>
        <w:t xml:space="preserve">. </w:t>
      </w:r>
      <w:bookmarkStart w:id="168" w:name="pg4293_26304"/>
    </w:p>
    <w:p>
      <w:pPr>
        <w:pStyle w:val="BookText"/>
        <w:rPr/>
      </w:pPr>
      <w:bookmarkEnd w:id="168"/>
      <w:r>
        <w:rPr>
          <w:rFonts w:ascii="IRNazanin" w:hAnsi="IRNazanin" w:eastAsia="IRNazanin"/>
          <w:color w:val="111111"/>
          <w:sz w:val="28"/>
          <w:sz w:val="28"/>
          <w:szCs w:val="28"/>
          <w:rtl w:val="true"/>
          <w:lang w:bidi="fa-IR"/>
        </w:rPr>
        <w:t>حضرتش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بدعتی گذارده ام، نام ببرید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ایشان به ضرورت نظارت با هدف دخالت علیه هر انحرافی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اولیاء خود</w:t>
      </w:r>
    </w:p>
    <w:p>
      <w:pPr>
        <w:pStyle w:val="BookText"/>
        <w:rPr/>
      </w:pPr>
      <w:r>
        <w:rPr>
          <w:rFonts w:ascii="IRNazanin" w:hAnsi="IRNazanin" w:eastAsia="IRNazanin"/>
          <w:color w:val="111111"/>
          <w:sz w:val="28"/>
          <w:sz w:val="28"/>
          <w:szCs w:val="28"/>
          <w:rtl w:val="true"/>
          <w:lang w:bidi="fa-IR"/>
        </w:rPr>
        <w:t xml:space="preserve">نمی پذیرد که در زمانی نافرمانی شود و آنان خاموش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نکنند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موضع گیری حضرتش در اعلام عدم اجرای حکم شرع نسبت به عبیداللّه بن عمر از سوی عثمان نیز از همین نگرنگاه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این فاسق دست یابم او را به خاطر کشتن هرمزان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خلیفه به خاطر عدم جاری نمود حد بر ولید بن عقبه به خاطر شراب خواری، انتقاد نمود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سیاست امر به معروف و وجوب مقابله با منکر در شریعت اسلامی همانی است که مرزهای نظارت را تعیین نموده، افراد را به استمرار در نظارت بر حاکم و حکومت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حاکم را به نظارت بر رفتارهای مردم و عوامل فرمانبرِ خویش وامی دارد و چه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مقابله با مرزشکنی های قدرت، قوی تر از سازمان هایی باشد که نظامهای دموکراتیک برای این منظور به وجود می آورند</w:t>
      </w:r>
      <w:r>
        <w:rPr>
          <w:rFonts w:eastAsia="IRNazanin" w:cs="IRNazanin"/>
          <w:color w:val="111111"/>
          <w:sz w:val="28"/>
          <w:szCs w:val="28"/>
          <w:rtl w:val="true"/>
          <w:lang w:bidi="fa-IR"/>
        </w:rPr>
        <w:t>.</w:t>
      </w:r>
    </w:p>
    <w:p>
      <w:pPr>
        <w:pStyle w:val="Heading3"/>
        <w:numPr>
          <w:ilvl w:val="2"/>
          <w:numId w:val="1"/>
        </w:numPr>
        <w:rPr/>
      </w:pPr>
      <w:bookmarkStart w:id="169" w:name="__RefHeading___Toc711217_1479056682"/>
      <w:bookmarkStart w:id="170" w:name="_Toc58"/>
      <w:bookmarkEnd w:id="169"/>
      <w:r>
        <w:rPr>
          <w:rtl w:val="true"/>
        </w:rPr>
        <w:t>مشارکت مردمی در انتخاب کارگزاران و تعریف وظایف و اختیارات</w:t>
      </w:r>
      <w:bookmarkEnd w:id="170"/>
    </w:p>
    <w:p>
      <w:pPr>
        <w:pStyle w:val="BookText"/>
        <w:rPr/>
      </w:pPr>
      <w:r>
        <w:rPr>
          <w:rFonts w:ascii="IRNazanin" w:hAnsi="IRNazanin" w:eastAsia="IRNazanin"/>
          <w:color w:val="111111"/>
          <w:sz w:val="28"/>
          <w:sz w:val="28"/>
          <w:szCs w:val="28"/>
          <w:rtl w:val="true"/>
          <w:lang w:bidi="fa-IR"/>
        </w:rPr>
        <w:t>شیوه امام علی علیه السلام در مشارکت دادن عموم مردم در امور حکومت، پدیده ای جالب توجه و پیشرفته نسبت به همه آن چیزهایی است که روزگار او به خود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دیدند که او چگونه با نظارتی دقیق و پیوسته به کارگزارانش توجه نموده، آنان را وامی دارد حقوق مردم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رفتار جمعی و فردی هر یک نیز</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کارگزاران خود در آغاز کارنامه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 که در حضور مردم خوانده می شد و چون آن را می پذیرفتند،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p>
    <w:p>
      <w:pPr>
        <w:pStyle w:val="BookText"/>
        <w:rPr/>
      </w:pPr>
      <w:r>
        <w:rPr>
          <w:rFonts w:ascii="IRNazanin" w:hAnsi="IRNazanin" w:eastAsia="IRNazanin"/>
          <w:color w:val="111111"/>
          <w:sz w:val="28"/>
          <w:sz w:val="28"/>
          <w:szCs w:val="28"/>
          <w:rtl w:val="true"/>
          <w:lang w:bidi="fa-IR"/>
        </w:rPr>
        <w:t xml:space="preserve">ایشان و حاکم شان شناخته می شد که نمی توانستند از آن تخطّی نموده یا تأویلش کنند و آن گاه که راه نادرست پیش می گرفتند، سزاوار مجازات و تنبیه می شدند و امام خود،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شان اجرا می کرد</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مهم تر از همه این که علاوه بر اعزام افرادی برای زیر نظر گرفتن رفتار کارگزاران و رساندن آنچه لازم بود به او به صورت پنهان و آشکار، هر یک از اهالی آن ولایت ناظر و مراقب حاکم خود بوده، می توانست شکایت او را نزد امام علیه السلام بَرَد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هر پژوهنده ای با شگفتی و تعظیم در برابر قرارداد یا عقدی می ایستد که بندهای آن، حاکم و مردم را پس از موافقت با آن به چارچوبه هایی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شکل از دموکراسی چیزی فراتر از آنچه دموکراسی های روزگار ما با طرح تمرکززدایی و انتخاب کارگزاران محلی از طریق انتخابات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مفاد این عهدنامه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همراهی مردم با حاکم و بر مبنای شرط هایی، از منظر دموکراسی و حداقل، مشارکتی مثبت تر در مقایسه با همراهی مردم با حاکم بدون لحاظ شرط می باشد چه این که مردم در مدت حاکمیت، ناتوان از محاسبه و نظارت بر منتخب خویش اند و بسا که حاکم با میل و نظر شخص خود، شیوه اش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شرط های مندرج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رئیس حاکم، کارگزار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رضایت دو طرف تغییر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از نگرگاه اسلام در تجربه حکومتی امام علیه السلام در این سخن پدیدار می شود دموکراتیک تر از آنچه امروز در کشورهای پیشرفته جاری است، به نظر نمی رسد؟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این نوع دموکراسی وسیله ای دیگر نیز وجود دارد که در ایجاد زمینه مشارکت مردمی در امور حکومت، فعالانه عمل می کند و آن فراهم آوردن امکان ارتباط آسان و سریع مردم با بخش های عالی حکومت برای نقد و پیشنهاد طرح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علی بن ابی طالب علیه السلام به قرطة بن کعب انصاری درباره مردمی نوشت که از امام علیه السلام خواسته بودند کارگزار خود را به اصلاح رودخانه توصیه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 چنین بر می آید که آنان پیش از این به والی منطقه خویش مراجعه نموده بودند امّا نتوانسته اند او را برای انجام این کار قانع کنند پس با امام علیه السلام تماس گرفته و حضرتش به قرطه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مردانی از ذمّیان در منطقه تو یادآور شده اند رودخانه ای در اراضی شان است که کم آب شده و تعفن یافته و بر مسلمانان است که آن را برای شان تعمیر و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ایشان در این امر بنگرید و رودخانه را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خویش سوگند این که آن را بازسازی کنند نزد ما دوست داشتنی تر از آن است که آنجا را ترک کنند یا از انجام آن ناتوان شده یا در تکلیفی که مصلحت کشور در آن است کوتاهی شود، والسلام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آیا این که گروهی از مردم توانسته اند طرح و نظر خود را به خلیفه رسانده، او را با خود همراه کنند نشانگر این نیست که توانسته اند در کار حکومت در جهت تحقق منافع خویش به گونه ای درست مشارکت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علیه السلام در تأمین منافع عمومی برای همگان، مقصودی بوده که در ورای آن سوق دادن حکومت به جلب این مشارکت را پی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این منافع تحقق یافته، آن نظریه به یک واقعیت تغییر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پرتو به کارگیری چنین ابزاری، روابط میان حاکم و مردم را تقویت می نمود و به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فهماند نمایندگان همه مردم اند نه اکثریت عددی ایشان، زیرا منافع همگان، رکنی اساسی در بینش اسلامی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به روشنی در سخن امام علیه السلام به کارگزارش در مصر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دوست داشتنی ترین کارها نزد تو آن باشد که به حق نزدیک تر، در عدالت، فراگیرتر و موجب خشنودی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بیشتر باشد که خشم همگان، خشنودی اندک خواص را از بین می برد و خشم خواص در کنار خشنودی عموم، قابل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اغماض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دین و عامل </w:t>
      </w:r>
    </w:p>
    <w:p>
      <w:pPr>
        <w:pStyle w:val="BookText"/>
        <w:rPr/>
      </w:pPr>
      <w:r>
        <w:rPr>
          <w:rFonts w:ascii="IRNazanin" w:hAnsi="IRNazanin" w:eastAsia="IRNazanin"/>
          <w:color w:val="111111"/>
          <w:sz w:val="28"/>
          <w:sz w:val="28"/>
          <w:szCs w:val="28"/>
          <w:rtl w:val="true"/>
          <w:lang w:bidi="fa-IR"/>
        </w:rPr>
        <w:t xml:space="preserve">یکپارچگی مسلمانان 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مردم 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این سخن در حقیقت پیشنهادی اصلاحی برای درمان مشکل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دموکراسی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توانند نظریه خواستاران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اکثریت مطلق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هدف حکومت دموکراتیک است،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 معنا، نتیجه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عدالت فراگیرتر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آورنده تر نسبت به خشنودی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انتخاب کارگزاران و عوامل حکومت از سوی امام علیه السلام نیز تابع شرط هایی چون</w:t>
      </w:r>
    </w:p>
    <w:p>
      <w:pPr>
        <w:pStyle w:val="BookText"/>
        <w:rPr/>
      </w:pPr>
      <w:r>
        <w:rPr>
          <w:rFonts w:ascii="IRNazanin" w:hAnsi="IRNazanin" w:eastAsia="IRNazanin"/>
          <w:color w:val="111111"/>
          <w:sz w:val="28"/>
          <w:sz w:val="28"/>
          <w:szCs w:val="28"/>
          <w:rtl w:val="true"/>
          <w:lang w:bidi="fa-IR"/>
        </w:rPr>
        <w:t>شایستگی اخلاقی، آگاهی و دوری از عصبیت قبیله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قبیله ای همان چیزی است که در حکومت پیش از امام علیه السلام، یعنی در زمان عثمان، بیش از همه مورد توجه بود و این نحوه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است که انتخاب، اصولی و متناسب با شرایط مدنیت در آن روزگار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لحاظ این دیدگاهها، انصار و دیگران بیشترین نصیب را در کارگزاری و یاریگران امام علیه السلام داشته اند و بدین ترتیب است که در میان والیان او کسانی را از انصار می بینیم که حضرتش به ایشان اعتماد داشته، با وجود آنان آرامشی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وظایف مهم تنها به انصار محدود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عصبیت قبیله ای نداشتند بلکه ملاک گرد آمدن شان در کنار یکدیگر، یاری رسول خدا صلی الله علیه و آله بود و به همین دلیل امام علیه السلام به ایشان اعتماد یافته، آنان را به امارت شهرهای بزرگی چون بصره، شام و مصر گماشت که به ترتیب ولایت آنها را به عثمان بن حنیف، برادر او سهل و قیس بن سعد بن عباده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انصار نیز در این عرصه سهم بسیاری داشته اند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همچون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نخعی که نه از انصار و نه از مهاجران بود امّا ویژگیهایی است، جمع شدن آنها در یک حاکم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مراکز بزرگ در انحصار </w:t>
      </w:r>
      <w:bookmarkStart w:id="171" w:name="pg4293_26308"/>
    </w:p>
    <w:p>
      <w:pPr>
        <w:pStyle w:val="BookText"/>
        <w:rPr/>
      </w:pPr>
      <w:bookmarkEnd w:id="171"/>
      <w:r>
        <w:rPr>
          <w:rFonts w:ascii="IRNazanin" w:hAnsi="IRNazanin" w:eastAsia="IRNazanin"/>
          <w:color w:val="111111"/>
          <w:sz w:val="28"/>
          <w:sz w:val="28"/>
          <w:szCs w:val="28"/>
          <w:rtl w:val="true"/>
          <w:lang w:bidi="fa-IR"/>
        </w:rPr>
        <w:t>قریش یا بنی امیه نبود و رسیدن شخصی عادی امّا آزموده همچون زیاد بن ابیه</w:t>
      </w:r>
      <w:r>
        <w:rPr>
          <w:rStyle w:val="FootnoteAnchor"/>
          <w:rtl w:val="true"/>
        </w:rPr>
        <w:footnoteReference w:id="242"/>
      </w:r>
      <w:r>
        <w:rPr>
          <w:rFonts w:ascii="IRNazanin" w:hAnsi="IRNazanin" w:eastAsia="IRNazanin"/>
          <w:color w:val="111111"/>
          <w:sz w:val="28"/>
          <w:sz w:val="28"/>
          <w:szCs w:val="28"/>
          <w:rtl w:val="true"/>
          <w:lang w:bidi="fa-IR"/>
        </w:rPr>
        <w:t>و به انتخاب امام علیه السلام به امارت، امری به دور از عصبیت های قومی و قبیله ای بلکه در تضاد آن بود و بسا که نصب او هدف بیان چنین مقوله ای را دنبال می نموده است</w:t>
      </w:r>
      <w:r>
        <w:rPr>
          <w:rFonts w:eastAsia="IRNazanin" w:cs="IRNazanin"/>
          <w:color w:val="111111"/>
          <w:sz w:val="28"/>
          <w:szCs w:val="28"/>
          <w:rtl w:val="true"/>
          <w:lang w:bidi="fa-IR"/>
        </w:rPr>
        <w:t>.</w:t>
      </w:r>
    </w:p>
    <w:p>
      <w:pPr>
        <w:pStyle w:val="Heading3"/>
        <w:numPr>
          <w:ilvl w:val="2"/>
          <w:numId w:val="1"/>
        </w:numPr>
        <w:rPr/>
      </w:pPr>
      <w:bookmarkStart w:id="172" w:name="__RefHeading___Toc711219_1479056682"/>
      <w:bookmarkStart w:id="173" w:name="_Toc59"/>
      <w:bookmarkEnd w:id="172"/>
      <w:r>
        <w:rPr>
          <w:rtl w:val="true"/>
        </w:rPr>
        <w:t>ایستادگی در برابر مرزشکنی حکومت</w:t>
      </w:r>
      <w:bookmarkEnd w:id="173"/>
    </w:p>
    <w:p>
      <w:pPr>
        <w:pStyle w:val="BookText"/>
        <w:rPr/>
      </w:pPr>
      <w:r>
        <w:rPr>
          <w:rFonts w:ascii="IRNazanin" w:hAnsi="IRNazanin" w:eastAsia="IRNazanin"/>
          <w:color w:val="111111"/>
          <w:sz w:val="28"/>
          <w:sz w:val="28"/>
          <w:szCs w:val="28"/>
          <w:rtl w:val="true"/>
          <w:lang w:bidi="fa-IR"/>
        </w:rPr>
        <w:t>ایستادگی قدرتمندانه در برابر مرز شکنی های حکومت، بُعدی دیگر در اندیشه دموکراسی پس از تعریف آزادی ها و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ایستادن در برابر سرکشی و استبداد، دغدغه اندیشه سیاسی از زمان انقلاب فرانسه و تصویب منشور حقوق بشر بوده ره آوردی نو از فرآورده های اندیشه سیاسی در آن روزگار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و تعیین محدوده های حاکمان یا ابعاد حاکمیت تنها وسیله مؤثر برای حمایت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آزادی هایی است که در معرض آسیب حکومتها قرار دارد، زیرا این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خطر تهدیدکننده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مقوله، بررسی و پژوهش شیوه های بسیاری را به دنبال داشته، که بارزترینِ آن، پیاده نمودن نظریه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شهروندان در قیام علیه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یکی از حقوق سیاسی هر شهروندی است و تا دهه ها پس از انقلاب فرانسه گفتگو درباره آن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موضوع محدود کردن حاکمیت نیز از آغاز و به عنوان اصلی اساسی در حقوق شهروندی و آزادی های وی دستخوش تحولات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برخی حقوق و آزادی ها همچون اقتصادی نیازمند دخالت سالم دولت برای حمایت از آن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آورد حکومت امام علیه السلام در این عرصه و به بیانی روشن تر، موضع حکومت حضرت نسبت به مسأله حمایت از حقوق و آزادی های انسان در برابر مرزشکنی حکومتها و به دنبال آن، تحولی که دخالت حاکمیت را برای حمایت از </w:t>
      </w:r>
      <w:bookmarkStart w:id="174" w:name="pg4293_26309"/>
    </w:p>
    <w:p>
      <w:pPr>
        <w:pStyle w:val="BookText"/>
        <w:rPr/>
      </w:pPr>
      <w:bookmarkEnd w:id="174"/>
      <w:r>
        <w:rPr>
          <w:rFonts w:ascii="IRNazanin" w:hAnsi="IRNazanin" w:eastAsia="IRNazanin"/>
          <w:color w:val="111111"/>
          <w:sz w:val="28"/>
          <w:sz w:val="28"/>
          <w:szCs w:val="28"/>
          <w:rtl w:val="true"/>
          <w:lang w:bidi="fa-IR"/>
        </w:rPr>
        <w:t>این حقوق می طلبد، چه بوده است؟ مرزهای حاکمیت اسلامی در زمینه حقوق و آزادی های انسان که مورد پذیرش دین قرار گرفته، کدام است؟</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برای پاسخ به این سؤالهای درهم تنیده شایسته است به مسأله قیام در برابر مرزشکنی به صورت کلی و مرزشکنی حکومت به طور خاص و به عنوان یکی از وظایف شهروندان در شریعت اسلامی و به دنبال آن در حکومت اسلامی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نکته لازم؛ تحوّلی که در قرن بیستم به ضرورت دخالت دولت برای حمایت از حقوق شهروندان انجامید، چنان که خواهیم دید دور از تجربه حکومت امام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 این حمایت، تعریف حقوق انسان در شریعت اسلامی، تعیین وظایف دولت در مقابله با تجاوز به این حقوق و تأمین برخی حقوق مورد اقتضا است که همگی به عنوان پدیده ای برجسته در حکومت امام علی علیه السلام دارای اثر و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مطالعه آن تجربه برمی آید که وقتی حکومت در جلوگیری یا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وظایف خود خارج شود، مردم در معرض ستم و سرکشی قرار می گیرند و قیام علیه ستم و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ابزارهای گوناگون حتی قیام مسلحانه، تکلیفی بر عهده شهروندان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خاستگاه در بحث خود به دو مسأله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نخست به تعریف و تعیین صلاحیت های حکومت برای بازداشتن او از مرزشکنی و تعدی و مسأله دوم به تکلیف قیام علیه استبداد و ستم مربوط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711221_1479056682"/>
      <w:bookmarkStart w:id="176" w:name="_Toc60"/>
      <w:bookmarkEnd w:id="175"/>
      <w:r>
        <w:rPr>
          <w:rtl w:val="true"/>
        </w:rPr>
        <w:t>محدود کردن اختیارات</w:t>
      </w:r>
      <w:bookmarkEnd w:id="176"/>
    </w:p>
    <w:p>
      <w:pPr>
        <w:pStyle w:val="BookText"/>
        <w:rPr/>
      </w:pPr>
      <w:r>
        <w:rPr>
          <w:rFonts w:ascii="IRNazanin" w:hAnsi="IRNazanin" w:eastAsia="IRNazanin"/>
          <w:color w:val="111111"/>
          <w:sz w:val="28"/>
          <w:sz w:val="28"/>
          <w:szCs w:val="28"/>
          <w:rtl w:val="true"/>
          <w:lang w:bidi="fa-IR"/>
        </w:rPr>
        <w:t xml:space="preserve">از سخن امام علی علیه السلام خطاب به یکی از کارگزارانش برمی آید که ایشان معیار موفقیت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رضایت مردم و جاگیر نمودن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نمی توان خشنودی مردم را در سایه تجاوز به منافع عمومی و حقوق آحاد جامعه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چشم روشنیِ کارگزاران، برپایی عدالت و بروز عاطفه و عشق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حکومت، فراخی سینه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از آنجا که بروز علاقه مردم به تأمین منافع شان بستگی دارد، صلاحیت های حاکم در عدم تعدی به آنچه این منافع را تأمین می کند،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فراخی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حاکم خواسته می شود، نشانگر ضرورت پایین آمدن او از برخی حقوق خویش نیز در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در تعریف صلاحیت های حاکم برای بازداشتن او از مرزشکنی و رعایت عدالت و عدم تعدی به حقوق مردم، سخنی محکم تر از این سخن امام علیه السلام دید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برخورد خود، نزدیکان و دیگر کسان مردم است که به ایشان میلی یافته 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مردم رعایت انصاف کن که اگر چنین نکنی ستم کرده ای و هر کس به بندگان خدا ستم روا دارد خداوند، نه بندگان، دشمن او خواهد بود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ظاهر این دعوت به انصاف، عدم تبعیض در برخورد با مردم و هدف آن، ایستادن در برابر تبعیض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تبعیض، پایه سرکشی است و در برخورد منافع افراد با یکدیگر، مصالح عمومی یعنی منافع و حقوق همگان بر منافع خاصّان و افراد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اصل عمومی بودن قانون یا فراگیری آن به عنوان اصل حاکم بر قانونگذاری جدید را نشان می دهد که هدف محدود کردن توانمندیها و صلاحیت های حکومت و ملزم نمودن آن به رعایت منافع عمومی، نه افرادی خاص را نشان می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سخن امام علیه السلام خطاب به یکی از کارگزارانش اشاره به آن دارد، آنجا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شایسته است محبوب ترین کارها نزد تو آن باشد که به حق نزدیک تر، در عدالت فراگیرتر و مؤثرتر در جلب خشنودی مردم باشد که خشم خواص در کنار خشنودی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بخشش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معنی فراگیر بودن، حاکم را وامی دارد منافع عموم را در همه کارهایش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سخنی از امام علیه السلام می بینیم که</w:t>
      </w:r>
    </w:p>
    <w:p>
      <w:pPr>
        <w:pStyle w:val="BookText"/>
        <w:rPr/>
      </w:pPr>
      <w:r>
        <w:rPr>
          <w:rFonts w:ascii="IRNazanin" w:hAnsi="IRNazanin" w:eastAsia="IRNazanin"/>
          <w:color w:val="111111"/>
          <w:sz w:val="28"/>
          <w:sz w:val="28"/>
          <w:szCs w:val="28"/>
          <w:rtl w:val="true"/>
          <w:lang w:bidi="fa-IR"/>
        </w:rPr>
        <w:t>حاکم را به رعایت و احترام به آزادی های مردم به ویژه در راستای پرده برداری از عیب های مردم وامی دارد، زیرا حاکم موظف است حتی در صورت آگاهی یافتن، عیب ها را پوشیده داشته، خود را از سخن چینان و پرده دران دور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دورترین و بدترینِ مردم نزد تو، آن باشد که عیبجوتر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عیبهایی است که</w:t>
      </w:r>
    </w:p>
    <w:p>
      <w:pPr>
        <w:pStyle w:val="BookText"/>
        <w:rPr/>
      </w:pPr>
      <w:r>
        <w:rPr>
          <w:rFonts w:ascii="IRNazanin" w:hAnsi="IRNazanin" w:eastAsia="IRNazanin"/>
          <w:color w:val="111111"/>
          <w:sz w:val="28"/>
          <w:sz w:val="28"/>
          <w:szCs w:val="28"/>
          <w:rtl w:val="true"/>
          <w:lang w:bidi="fa-IR"/>
        </w:rPr>
        <w:t>کارگزار سزاوارترین کس به پوشاندن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پوشیده مانده را فاش کنی که تنها وظیفه تو پاک نمودن آن چیزی است که بر تو نمایان می شود و خدا بر آنچه از تو پوشیده است حکم فرماید پس تا می توانی بدیها را بپوش تا خدا بر تو آنچه را پوشیده ماندن</w:t>
      </w:r>
    </w:p>
    <w:p>
      <w:pPr>
        <w:pStyle w:val="BookText"/>
        <w:rPr/>
      </w:pPr>
      <w:r>
        <w:rPr>
          <w:rFonts w:ascii="IRNazanin" w:hAnsi="IRNazanin" w:eastAsia="IRNazanin"/>
          <w:color w:val="111111"/>
          <w:sz w:val="28"/>
          <w:sz w:val="28"/>
          <w:szCs w:val="28"/>
          <w:rtl w:val="true"/>
          <w:lang w:bidi="fa-IR"/>
        </w:rPr>
        <w:t>آن از مردم را دوست داری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آنچه به درستی آن یقین نیافته ای خود را به غفلت زن و مباد که سخن چینی را تصدیق کنی که سخن چین، خیانتکار است اگر چه به نصیحت گران مانَد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در این سخن تعریف آن حضرت علیه السلام از صلاحیت های حاکم آشکار شده، آن را در مرزِ حقوق و آزادی های مردم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السلامدر بیان خود</w:t>
      </w:r>
    </w:p>
    <w:p>
      <w:pPr>
        <w:pStyle w:val="BookText"/>
        <w:rPr/>
      </w:pPr>
      <w:r>
        <w:rPr>
          <w:rFonts w:ascii="IRNazanin" w:hAnsi="IRNazanin" w:eastAsia="IRNazanin"/>
          <w:color w:val="111111"/>
          <w:sz w:val="28"/>
          <w:sz w:val="28"/>
          <w:szCs w:val="28"/>
          <w:rtl w:val="true"/>
          <w:lang w:bidi="fa-IR"/>
        </w:rPr>
        <w:t xml:space="preserve">آنان را از آنچه بر عهده شان نیست پرهیز می دهد و کارگزار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آنچه از او نمی پسندد و از سوی او بر ایشان نهاده نشده سفارش می کند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و به ناگزیر اشاره کنیم که محدود نمودن و تعریف مسؤولیت های حاکمان در راستای جلوگیری از استبداد و مرزشکنی از برجسته ترین ره آوردهای اندیشه دموکراسی درقرون اخیربوده، هنوز نیز کتابهای جدید قانون بافصلی به عنوان </w:t>
      </w:r>
      <w:r>
        <w:rPr>
          <w:rFonts w:eastAsia="Times New Roman" w:cs="Times New Roman" w:ascii="Times New Roman" w:hAnsi="Times New Roman"/>
          <w:color w:val="111111"/>
          <w:sz w:val="28"/>
          <w:szCs w:val="28"/>
          <w:lang w:val="en-US" w:bidi="en-US"/>
        </w:rPr>
        <w:t xml:space="preserve">limitation des gouvernants </w:t>
      </w:r>
      <w:r>
        <w:rPr>
          <w:rStyle w:val="FootnoteAnchor"/>
        </w:rPr>
        <w:footnoteReference w:id="249"/>
      </w:r>
      <w:r>
        <w:rPr>
          <w:rFonts w:eastAsia="Times New Roman" w:cs="Times New Roman" w:ascii="Times New Roman" w:hAnsi="Times New Roman"/>
          <w:color w:val="111111"/>
          <w:sz w:val="28"/>
          <w:szCs w:val="28"/>
          <w:lang w:val="en-US" w:bidi="en-US"/>
        </w:rPr>
        <w:t>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صلاحیت های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مهم آن است که حکومت امام علیه السلام، الگویی شایسته در احترام به اصول شرع و احکام آن و از دیگر سو، احترام به حقوق انسان، آن گونه که در دین آمده است، ارائه نمود و در حقیقت امام علیه السلام این آموزه ها و احکام را به گونه ای اعجاب برانگیز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حقوق مردم را در آزادی اندیشه تا آنجا مورد احترام قرار داد که دشمنانش در گفتگوی با او همه مرزها را درنوردیده، او را همچون بزرگ خوارج، متهم به کفر می کنند و حضرتش آنان را از هرگونه تعرّضی به ایشان حفظ کرد و می توانستند آزادانه به هر جا می خواهند بروند، حتی آن گاه که تصمیم گرفتند از لشکر او خارج شوند، زیرا حضرتش به اصول شریعت و احکام آن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هدف حمایت از حقوق اقتصادی انسان در کار تقسیم بیت المال و برقراری مساوات کامل وارد شد و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ثروت، ثروت خدا است که باید به تساوی میان مردم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احکام دین بود که پیش از این بدان اشاره نمودیم و اجرای آنها به معنی تعریف و تعیین صلاحیت های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حاکم با این تصریحات به مخالفت برخاسته و از حدود خویش پا فراتر نهاده، حقوق و آزادی های مردم را نادیده گیرد چه ضمانتی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بستن راه او وجود دارد؟ این مخالفت جنبه دیگری نیز دارد که مسؤولیت مردم را در مبارزه با سرکشی ناشی از آن بیان می دارد و امام علیه السلام به این حقیقت اشاره نموده،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اولیاء خود نمی پسندد که او در زمین نافرمانی شده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بمانند؛ امر به معروف و نهی از منکر نکنند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در این سخن تفسیری از موضع گیری درباره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مردم در قیام علیه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مرزشکن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این موضوع بلافاصله پس از انقلاب فرانسه آغاز شد در حالی که امام علیه السلام به</w:t>
      </w:r>
    </w:p>
    <w:p>
      <w:pPr>
        <w:pStyle w:val="BookText"/>
        <w:rPr/>
      </w:pPr>
      <w:r>
        <w:rPr>
          <w:rFonts w:ascii="IRNazanin" w:hAnsi="IRNazanin" w:eastAsia="IRNazanin"/>
          <w:color w:val="111111"/>
          <w:sz w:val="28"/>
          <w:sz w:val="28"/>
          <w:szCs w:val="28"/>
          <w:rtl w:val="true"/>
          <w:lang w:bidi="fa-IR"/>
        </w:rPr>
        <w:t xml:space="preserve">ضرورت مقاومت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مخالفت با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دین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شریعت، حقوقی برای مردم تعریف نموده، حاکم </w:t>
      </w:r>
    </w:p>
    <w:p>
      <w:pPr>
        <w:pStyle w:val="BookText"/>
        <w:rPr/>
      </w:pPr>
      <w:r>
        <w:rPr>
          <w:rFonts w:ascii="IRNazanin" w:hAnsi="IRNazanin" w:eastAsia="IRNazanin"/>
          <w:color w:val="111111"/>
          <w:sz w:val="28"/>
          <w:sz w:val="28"/>
          <w:szCs w:val="28"/>
          <w:rtl w:val="true"/>
          <w:lang w:bidi="fa-IR"/>
        </w:rPr>
        <w:t>را ملزم به رعایت این حقوق و احترام گذاشتن به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الزام، مانعی در برابر اوست که او را از سرکشی و مرزشکنی باز می دارد چه این که سرکشی و مرزشکنی به طور طبیعی، تجاوز به حقوق مردم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 علیه السلام در سخن و رفتار خویش حقوق مردم را در کنار صلاحیت ها و مسؤولیت های کارگزار تعریف نمود تا بدین وسیله ابزار تعدّی به حقوق مردم را از وی گرفته، او را به احترام گذاشتن به این حقوق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این حقوق، حق برابری در پیشگاه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خواسته برادر خویش در دستیابی به این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 در حالی که او بدان نیاز داشت و به او اجازه نداد بیش از آنچه شهروندی دیگر بهره مند است، از بیت المال بهره مند شود</w:t>
      </w:r>
      <w:r>
        <w:rPr>
          <w:rStyle w:val="FootnoteAnchor"/>
          <w:rtl w:val="true"/>
        </w:rPr>
        <w:footnoteReference w:id="252"/>
      </w:r>
      <w:r>
        <w:rPr>
          <w:rFonts w:ascii="IRNazanin" w:hAnsi="IRNazanin" w:eastAsia="IRNazanin"/>
          <w:color w:val="111111"/>
          <w:sz w:val="28"/>
          <w:sz w:val="28"/>
          <w:szCs w:val="28"/>
          <w:rtl w:val="true"/>
          <w:lang w:bidi="fa-IR"/>
        </w:rPr>
        <w:t>او خود را گرفتار جنگی از سوی طلحه و زبیر نمود، زیرا خواست آن دو را بر دیگران در برخورداری از بیت المال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 علیه السلام با</w:t>
      </w:r>
    </w:p>
    <w:p>
      <w:pPr>
        <w:pStyle w:val="BookText"/>
        <w:rPr/>
      </w:pPr>
      <w:r>
        <w:rPr>
          <w:rFonts w:ascii="IRNazanin" w:hAnsi="IRNazanin" w:eastAsia="IRNazanin"/>
          <w:color w:val="111111"/>
          <w:sz w:val="28"/>
          <w:sz w:val="28"/>
          <w:szCs w:val="28"/>
          <w:rtl w:val="true"/>
          <w:lang w:bidi="fa-IR"/>
        </w:rPr>
        <w:t>دشمنانش اعم از خوارج و دیگران نیز نمونه ای گویا و روشن در احترام به آزادی اندیشه، حرمت حریم، آزادی سفر و حق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اعتراضها و تهدیدهای ایشان را می شنید امّا به روشی جز گفتگو با آنان برخورد ننمود و آن گاه که در جَمَل به پیروزی رسید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جنگ دست بدارد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کسانی را که از سپاه او بوده، قصد پیوستن به دشمن را داشتند نگرفت؛ یارانش را از این که هیچ یک از اموال دشمن شکست خورده را بردارند، بازداشت و همه آنها را به صاحبانش بازگرداند</w:t>
      </w:r>
      <w:r>
        <w:rPr>
          <w:rStyle w:val="FootnoteAnchor"/>
          <w:rtl w:val="true"/>
        </w:rPr>
        <w:footnoteReference w:id="253"/>
      </w:r>
      <w:r>
        <w:rPr>
          <w:rFonts w:ascii="IRNazanin" w:hAnsi="IRNazanin" w:eastAsia="IRNazanin"/>
          <w:color w:val="111111"/>
          <w:sz w:val="28"/>
          <w:sz w:val="28"/>
          <w:szCs w:val="28"/>
          <w:rtl w:val="true"/>
          <w:lang w:bidi="fa-IR"/>
        </w:rPr>
        <w:t>و این همه نشان می دهد که امام علیه السلامبه حدودی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احکام دین برای او ترسیم نموده بود، پایبند بود و نمی توانست از آن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سؤالی دیگر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نظامهای دموکراتیک که از آغاز عصر نهضت تا امروز به ظهور رسیده اند توانسته اند در راستای حمایت از حقوق و آزادی های انسان تا این اندازه محدوده ها و مسؤولیت های حاکم را تعریف و تبیین </w:t>
      </w:r>
    </w:p>
    <w:p>
      <w:pPr>
        <w:pStyle w:val="BookText"/>
        <w:rPr/>
      </w:pP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این نظامها در شرایط جنگ، خطرهایی را علیه تمامیت نظام احساس کرده، اجازه داده اند همه حقوق و آزادی ها به بهانه این خطر مورد تجاوز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علی بن ابی طالب علیه السلام، چنانکه اندکی پیش دیدیم، همه حقوق دشمنان خویش را رعایت کرد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او با آن که می توانست پس از دستیابی به آب، مانع بهره مندی سپاه معاویه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اقدام آن به چنین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و جلو خارج شدن خوارج را از سپاه خود برای جنگ با خود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نظامهای دموکراتیک هنوز نیز تعقیب و زندانی نمودن متهمان به توطئه علیه امنیت حکومت را جایز می دانند بی آن که جرمی از ناحیه ایشان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به صرف اتهام و به دلیل بدگمانی دست به چنین اقداماتی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شیوه و تجربه امام علی علیه السلام تعقیب هایی این چنین را حتّی نسبت به خوارج نمی پذیرد، با آن که امام علیه السلام از توطئه گری آنان اطمینان داشت و در قوانین امروز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فعالیت های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بدان جهت بود که دین چنین حقی به آنان می دهد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روزگار حکومت علی بن ابی طالب علیه السلام درسی در پیشگیری از مرزشکنی حکومت و واداشتِ او به احترام به حقوق و مرزها است که حکومت حضرتش علیه السلام به انگیزه حمایت از آزادی ها در آنچه به او مربوط نمی شد دخالت نکرد و در جهت پاسداری از حقوق مردم بود که به اموری چون تقسیم عادلانه بیت المال پرداخت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نظامهای دوره نهضت نخست دخالت قوه مجریه در هر آنچه به حقوق و آزادی ها مربوط می شود را نمی پذیرفت امّا تحوّل مدنیّت این نظامها را به پذیرش آن یا ضرورت دخالت با هدف حمایت از برخی حقوق و آزادی ها وامی داشت و ما همه این را در تجربه به دست آمده از حکومت امام علی علیه السلام می یابیم به اضافه که </w:t>
      </w:r>
      <w:bookmarkStart w:id="177" w:name="pg4293_26315"/>
    </w:p>
    <w:p>
      <w:pPr>
        <w:pStyle w:val="BookText"/>
        <w:rPr/>
      </w:pPr>
      <w:bookmarkEnd w:id="177"/>
      <w:r>
        <w:rPr>
          <w:rFonts w:ascii="IRNazanin" w:hAnsi="IRNazanin" w:eastAsia="IRNazanin"/>
          <w:color w:val="111111"/>
          <w:sz w:val="28"/>
          <w:sz w:val="28"/>
          <w:szCs w:val="28"/>
          <w:rtl w:val="true"/>
          <w:lang w:bidi="fa-IR"/>
        </w:rPr>
        <w:t>حضرتش توانست آن را به اجرا گذارَد در حالی که تاکنون هیچ نظامی موفق بدان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هم از جنبه نظری و هم از جنبه عملی برابری تام در بهره مندی مردم از حقوق و آزادی های شان فراهم آورده، هرگونه مصلحت اندیشی، خودرأیی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شخصی یا گروهی از سوی حاکم را لغو و مردود شمرد، زیرا احکام دین، چارچوبها و قوانین تعیین کننده صلاحیت های حاکم، مانعی در برابر مرزشکنی حاکمان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موهبت فقه اسلامی، بهترین بیان خود را در سخن علی بن ابی طالب علیه السلام می یابد آن گاه که حضرتش از بهر عدم ترجیح اشراف عرب بر موالی و معاهدان مورد عتاب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کتاب خدا نظر افکندم و فضیلتی بر فرزندان اسماعیل نسبت به فرزندان اسحاق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بنده و کنیز به دنیا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آزادند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178" w:name="__RefHeading___Toc711223_1479056682"/>
      <w:bookmarkStart w:id="179" w:name="_Toc61"/>
      <w:bookmarkEnd w:id="178"/>
      <w:r>
        <w:rPr>
          <w:rtl w:val="true"/>
        </w:rPr>
        <w:t>ابزار ایستادگی در برابر مرزشکنی و تکلیف دینی</w:t>
      </w:r>
      <w:bookmarkEnd w:id="179"/>
    </w:p>
    <w:p>
      <w:pPr>
        <w:pStyle w:val="BookText"/>
        <w:rPr/>
      </w:pPr>
      <w:r>
        <w:rPr>
          <w:rFonts w:ascii="IRNazanin" w:hAnsi="IRNazanin" w:eastAsia="IRNazanin"/>
          <w:color w:val="111111"/>
          <w:sz w:val="28"/>
          <w:sz w:val="28"/>
          <w:szCs w:val="28"/>
          <w:rtl w:val="true"/>
          <w:lang w:bidi="fa-IR"/>
        </w:rPr>
        <w:t>نظریه ایستادگی در برابر مرزشکنی، وجه دیگر دموکراسی پس از نظریه حقوق و آزادی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پس از انقلاب فرانسه چندین دهه مورد بحث و گفتگو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قیام علیه قانون شکنی و فشار، عرصه درخواست های برجسته ترین متفکران قرن هجدهم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تأثیری شگرف در مردم به جا گذاشت و روح مخالفت با حکومت را از آن روی که حاکمان معصوم و به دور از گناه و اشتباه نیستند در مردم تقویت کرد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منتسکیو یکی از برجسته ترین نظریه پردازان دموکراسی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حاکم پا از مرز حاکمیت فراتر نَهد، آزادی سیاسی قابل یافت نیست</w:t>
      </w:r>
      <w:r>
        <w:rPr>
          <w:rFonts w:eastAsia="IRNazanin" w:cs="IRNazanin"/>
          <w:color w:val="111111"/>
          <w:sz w:val="28"/>
          <w:szCs w:val="28"/>
          <w:rtl w:val="true"/>
          <w:lang w:bidi="fa-IR"/>
        </w:rPr>
        <w:t>.»</w:t>
      </w:r>
      <w:r>
        <w:rPr>
          <w:rStyle w:val="FootnoteAnchor"/>
          <w:rtl w:val="true"/>
        </w:rPr>
        <w:footnoteReference w:id="25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در تجربه حکومتی امیرمؤمنان علیه السلام به درجه ای که بعدها </w:t>
      </w:r>
    </w:p>
    <w:p>
      <w:pPr>
        <w:pStyle w:val="BookText"/>
        <w:rPr/>
      </w:pPr>
      <w:r>
        <w:rPr>
          <w:rFonts w:ascii="IRNazanin" w:hAnsi="IRNazanin" w:eastAsia="IRNazanin"/>
          <w:color w:val="111111"/>
          <w:sz w:val="28"/>
          <w:sz w:val="28"/>
          <w:szCs w:val="28"/>
          <w:rtl w:val="true"/>
          <w:lang w:bidi="fa-IR"/>
        </w:rPr>
        <w:t xml:space="preserve">دعوت کنندگان به دموکراسی با وضع اصول و شیوه هایی نظیر تنظیم اصل جدایی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نگاری و مانند آن به آن رسیدند به فراوانی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حق قیام علیه ستم، حاکم یا کارگزار که نظریه پردازان نظامهای دموکراتیک به آن نرسیدند نیز در اندیشه و رفتار علی علیه السلام به عنوان تکلیف</w:t>
      </w:r>
    </w:p>
    <w:p>
      <w:pPr>
        <w:pStyle w:val="BookText"/>
        <w:rPr/>
      </w:pPr>
      <w:r>
        <w:rPr>
          <w:rFonts w:ascii="IRNazanin" w:hAnsi="IRNazanin" w:eastAsia="IRNazanin"/>
          <w:color w:val="111111"/>
          <w:sz w:val="28"/>
          <w:sz w:val="28"/>
          <w:szCs w:val="28"/>
          <w:rtl w:val="true"/>
          <w:lang w:bidi="fa-IR"/>
        </w:rPr>
        <w:t>یک شهروند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موظف می بیند به هنگام مشاهده ستمکاری، خودرأیی، تجاوز به حقوق و آزادی های مردم و مخالفت با احکام دین که حامی این حقوق و آزادی ها است،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امام علیه السلام در شرایطی که</w:t>
      </w:r>
    </w:p>
    <w:p>
      <w:pPr>
        <w:pStyle w:val="BookText"/>
        <w:rPr/>
      </w:pPr>
      <w:r>
        <w:rPr>
          <w:rFonts w:ascii="IRNazanin" w:hAnsi="IRNazanin" w:eastAsia="IRNazanin"/>
          <w:color w:val="111111"/>
          <w:sz w:val="28"/>
          <w:sz w:val="28"/>
          <w:szCs w:val="28"/>
          <w:rtl w:val="true"/>
          <w:lang w:bidi="fa-IR"/>
        </w:rPr>
        <w:t>منکَر و ستم فراگیر شود، تکلیف مؤمن است که به دفاع با همه توان برخیزد، حضرتش او را به قیامی مسلحانه به عنوان برترین راه در یاری حق تشویق نموده،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هر که ببیند کاری به ستم انجام شده و به منکَری خوانده می شود پس آن را با دل انکار کند، ایمن مانده و بیگناه شناخته شود و هر که آن را به زبان انکار کند، پاداش بَرَد و هر که با شمشیر به مخالفت خاسته تا حکم خدا برتری یافته و حکم ستمگران بی ارزش و پست شود، به راه هدایت گام نهاده و به طریق حق رفته و دلش به نور یقین روشنی یابد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این سخن که خطاب به مشاهده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دعوت شده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 احکام دین است، نشان می دهد که برترین راه مقاومت و ایستادگی در برابر تجاوز و منکر، شمشیر کشیدن به روی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از امام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نیک و جهاد در راه خدا در مقایسه با</w:t>
      </w:r>
    </w:p>
    <w:p>
      <w:pPr>
        <w:pStyle w:val="BookText"/>
        <w:rPr/>
      </w:pPr>
      <w:r>
        <w:rPr>
          <w:rFonts w:ascii="IRNazanin" w:hAnsi="IRNazanin" w:eastAsia="IRNazanin"/>
          <w:color w:val="111111"/>
          <w:sz w:val="28"/>
          <w:sz w:val="28"/>
          <w:szCs w:val="28"/>
          <w:rtl w:val="true"/>
          <w:lang w:bidi="fa-IR"/>
        </w:rPr>
        <w:t>امر به معروف و نهی از منکر همچون ترشحی نسبت به دریای متلاطم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آن سخن از عدالت در حضور امامی ستم پیشه</w:t>
      </w:r>
      <w:r>
        <w:rPr>
          <w:rFonts w:eastAsia="IRNazanin" w:cs="IRNazanin"/>
          <w:color w:val="111111"/>
          <w:sz w:val="28"/>
          <w:szCs w:val="28"/>
          <w:rtl w:val="true"/>
          <w:lang w:bidi="fa-IR"/>
        </w:rPr>
        <w:t>.</w:t>
      </w:r>
      <w:r>
        <w:rPr>
          <w:rStyle w:val="FootnoteAnchor"/>
          <w:rtl w:val="true"/>
        </w:rPr>
        <w:footnoteReference w:id="26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برترین کار انسان که به سبب آن شایستگی پاداشی الهی را می یابد، رویارویی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ستم پیشه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ستم در نظریه حکومت اسلامی با همه عوامل اخلال در برقراری مساوات و تجاوز به ثروت عمومی و </w:t>
      </w:r>
    </w:p>
    <w:p>
      <w:pPr>
        <w:pStyle w:val="BookText"/>
        <w:rPr/>
      </w:pPr>
      <w:r>
        <w:rPr>
          <w:rFonts w:ascii="IRNazanin" w:hAnsi="IRNazanin" w:eastAsia="IRNazanin"/>
          <w:color w:val="111111"/>
          <w:sz w:val="28"/>
          <w:sz w:val="28"/>
          <w:szCs w:val="28"/>
          <w:rtl w:val="true"/>
          <w:lang w:bidi="fa-IR"/>
        </w:rPr>
        <w:t>خصوصی، آزادی ها و حقوق مردم، مرتبط باشد، بی شک مقابله با آن، برترین پاداش را نصیب عمل کننده به آن می کند و این حقیقت نیز از سخن امام علیه السلام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دیگر ابزار قابل اعتماد در موضوع ایستادگی در برابر ستمکاری حکومت نظیر جدا نمودن قوه مجریه از قوه قانون گذاری و با عنایت به این که احکام دین بنا به بیان قرآن و سنّت پیامبر صلی الله علیه و آله جایگزین قانون اساسی در امر و نهی شناخته می شوند، اصل استقلال و تفکیک قوا برای جدا نمودن قوه مجریه از قوه قضائیه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بیش از یک نمونه از آن را عرضه داشته است؛ یکی از این نمونه ها حضور امام علیه السلام نزد شریح قاضی در دعوایی است که یک شهروند مسیحی در دوره خلافت حضرتش علیه آن حضرت و به اتهام سرقت زره اش اقامه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محکمه امام نتوانست بیّنه ای آورد و لذا به سود مرد مسیحی حکم شد، امّا آن مرد پس از اندکی به دلیل مشاهده عدالت قاضی بازگشت و اسلام آورد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قوه مقننه نیز چارچوبهای خود را داشته و نقش تعیین کننده مسؤولیت دیگر قوا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این قوه از دو قوه قضائیه و مجریه جداست به گونه ای که اعضای این دو قوه نمی توانند احکام قانونی مستندِ بر کتاب و سنت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ای خارج از قدرت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احکام دین را تفسیر نموده، احکامی جدید برای مسائل جدیدی که قوانین گذشته بدان نپرداخته اند استنباط نموده و ارائه دهند تا موانع قانونی را از راه قوه مجریه در روزگار جدید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قوانین نوی را با اجتهادی متکی بر کتاب و سنت وضع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این توان را یافته اند که با اجتهاد خود در گذر زمان بر غنای قوانین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بیفزایند و امام علیه السلام در این عرصه و در دوره حکومتش، نمونه ای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مشکلات بسیاری در جامعه ای نوپا رو به رو شد و پاسخ های کامل و روشن در </w:t>
      </w:r>
    </w:p>
    <w:p>
      <w:pPr>
        <w:pStyle w:val="BookText"/>
        <w:rPr/>
      </w:pPr>
      <w:r>
        <w:rPr>
          <w:rFonts w:ascii="IRNazanin" w:hAnsi="IRNazanin" w:eastAsia="IRNazanin"/>
          <w:color w:val="111111"/>
          <w:sz w:val="28"/>
          <w:sz w:val="28"/>
          <w:szCs w:val="28"/>
          <w:rtl w:val="true"/>
          <w:lang w:bidi="fa-IR"/>
        </w:rPr>
        <w:t>چارچوب احکام و نواهی دین برای آن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زمینه با هدف حفظ حقوق مردم و جاگیر و برقرارنمودن عدالت، فراموش نکنیم که حضرتش تلاشهای بسیاری در اصلاح کاستی های مدیریت گذشته بذل نمود؛ او توانست همه کارگزاران و والیان را به دلیل بدرفتاری و تجاوز به آزادی ها و حقوق مردم، به ویژه حقوق اقتصادی شان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اداره حفظ اسناد حکومت را بنیان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نمود و پلیس یا مأمورانی برای حفظ امنیت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سازمانهای خاص برای یاران خود تأسیس نمود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همه این سازمانها به تعیین حدود برای حاکمان و جلوگیری ایشان از تعدّی به حقوق مردم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به ثبت رساندن این مؤسسات صلاحیت های حاکم را در چارچوب قانونی و دینی اش تعریف نموده، مانع تخطّی او از این حدود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تبیین اصلاحات قانونی که علی بن ابی طالب علیه السلام بدان پرداخت،</w:t>
      </w:r>
    </w:p>
    <w:p>
      <w:pPr>
        <w:pStyle w:val="BookText"/>
        <w:rPr/>
      </w:pPr>
      <w:r>
        <w:rPr>
          <w:rFonts w:ascii="IRNazanin" w:hAnsi="IRNazanin" w:eastAsia="IRNazanin"/>
          <w:color w:val="111111"/>
          <w:sz w:val="28"/>
          <w:sz w:val="28"/>
          <w:szCs w:val="28"/>
          <w:rtl w:val="true"/>
          <w:lang w:bidi="fa-IR"/>
        </w:rPr>
        <w:t xml:space="preserve">فیلسوف و نویسنده غربی اوسلنر در کتابش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شرحی بر نحوه حکومت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مرگ علی نظام جمهوری مُرد و طومار حکومتی که بنیانش سادگی و دانش بود درهم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حکومت انتخابی او جز فقه و احکام مستند به قرآن کریم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گرایشهای جمهوری خواهانه در ملّت های اسلامی هنوز دیده می شود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درباره علی بن ابی طالب گفته شده او حاکمی بود که از روزگار خود پیشی گرفته، پیش از رسیدنِ زمانش به ظهور رسید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سؤال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همه دوره های پس از علی علیه السلام این امکان فراهم </w:t>
      </w:r>
    </w:p>
    <w:p>
      <w:pPr>
        <w:pStyle w:val="BookText"/>
        <w:rPr/>
      </w:pPr>
      <w:r>
        <w:rPr>
          <w:rFonts w:ascii="IRNazanin" w:hAnsi="IRNazanin" w:eastAsia="IRNazanin"/>
          <w:color w:val="111111"/>
          <w:sz w:val="28"/>
          <w:sz w:val="28"/>
          <w:szCs w:val="28"/>
          <w:rtl w:val="true"/>
          <w:lang w:bidi="fa-IR"/>
        </w:rPr>
        <w:t>آمد تا همه آن اندیشه سیاسی را پیاده کند؟ باید اعتراف نمود که تنها قسمتی از آن اندیشه ناب موجب لغو همه امتیازهایی است که به حاکمان در حکومتهای دموکراتیک داده می شود که او از هنگامی که در برابر شریح قاضی نشست تا حکمی را که به ادعای سارق زره اش صادر می کند، بشنود و در آن محکمه محکوم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مساوات به اجرا درآمده دیگر مجالی برای پیاده شدن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های داده شده و مقاومتی که حضرتش در مبارزه با ستم و استبداد و مخالفت با احکام دین شروع نمود نیز برای حکومتها مرزهایی را ترسیم نمود که آنها را از دست یازیدن به ستم و مرزشکنی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مرزهای فرد و جامعه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معتقدیم و سراغ نداریم که کسی ابعاد آن حکومت را در روزگاری که بسیاری از داعیان حکومت اسلامی در کشاکش سوگیری اندیشه های مختلف شناخته، می تواند از آن ره آوردها که در عصر شکوفایی اسلام تجربه شد،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 خواهند به نیاز</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اجتهادی نو با توجه به نیازهای جدید این عصر که پیوسته در حال دگرگونی است،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اصول و متون اسلامی فراخی و تحمّل همه این نونگری ها و بازاندیشی ها را داشته، پاسخگوی همه اشکالات مطرح در عصر جدید است و تجربه حکومت علی علیه السلام چشمه ساری جوشان و زلال برای سمت دهی به این اجتهاد و بیان روش درست در مسیر پاسخگویی به این نیازها است</w:t>
      </w:r>
      <w:r>
        <w:rPr>
          <w:rFonts w:eastAsia="IRNazanin" w:cs="IRNazanin"/>
          <w:color w:val="111111"/>
          <w:sz w:val="28"/>
          <w:szCs w:val="28"/>
          <w:rtl w:val="true"/>
          <w:lang w:bidi="fa-IR"/>
        </w:rPr>
        <w:t xml:space="preserve">. </w:t>
      </w:r>
      <w:bookmarkStart w:id="180" w:name="pg4293_26320"/>
    </w:p>
    <w:p>
      <w:pPr>
        <w:pStyle w:val="Heading2"/>
        <w:numPr>
          <w:ilvl w:val="1"/>
          <w:numId w:val="1"/>
        </w:numPr>
        <w:rPr/>
      </w:pPr>
      <w:bookmarkStart w:id="181" w:name="__RefHeading___Toc711225_1479056682"/>
      <w:bookmarkStart w:id="182" w:name="_Toc62"/>
      <w:bookmarkEnd w:id="180"/>
      <w:bookmarkEnd w:id="181"/>
      <w:r>
        <w:rPr>
          <w:rtl w:val="true"/>
        </w:rPr>
        <w:t>فصل پنجم</w:t>
      </w:r>
      <w:r>
        <w:rPr>
          <w:rtl w:val="true"/>
        </w:rPr>
        <w:t xml:space="preserve">: </w:t>
      </w:r>
      <w:r>
        <w:rPr>
          <w:rtl w:val="true"/>
        </w:rPr>
        <w:t>مخالفت سیاسی</w:t>
      </w:r>
      <w:bookmarkEnd w:id="182"/>
    </w:p>
    <w:p>
      <w:pPr>
        <w:pStyle w:val="Heading3"/>
        <w:numPr>
          <w:ilvl w:val="2"/>
          <w:numId w:val="1"/>
        </w:numPr>
        <w:rPr/>
      </w:pPr>
      <w:bookmarkStart w:id="183" w:name="__RefHeading___Toc711227_1479056682"/>
      <w:bookmarkStart w:id="184" w:name="_Toc63"/>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مبنای اندیشه دموکراسی معاصر، وجود مخالفت سیاسی به عنوان برجسته ترین عامل جداکننده دموکراسی جدید در همه نظامهای منسوب بدان از دیگر نظامها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از این خاستگاه، سؤالی درباره مخالفت سیاسی در نظام اسلامی و چگونگی ظهور حدود و بنیان های آن در حکومت علی بن ابی طالب علیه السلاممطرح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مخالفت سیاسی، آن گاه که حرف از نظام اسلامی باشد، مسائل بسیار دیگری را که در جامعه اسلامی دارای ابعاد دینی و سیاسی است نیز به میان می آورد</w:t>
      </w:r>
      <w:r>
        <w:rPr>
          <w:rFonts w:eastAsia="IRNazanin" w:cs="IRNazanin"/>
          <w:color w:val="111111"/>
          <w:sz w:val="28"/>
          <w:szCs w:val="28"/>
          <w:rtl w:val="true"/>
          <w:lang w:bidi="fa-IR"/>
        </w:rPr>
        <w:t>.</w:t>
      </w:r>
    </w:p>
    <w:p>
      <w:pPr>
        <w:pStyle w:val="Heading3"/>
        <w:numPr>
          <w:ilvl w:val="2"/>
          <w:numId w:val="1"/>
        </w:numPr>
        <w:rPr/>
      </w:pPr>
      <w:bookmarkStart w:id="185" w:name="__RefHeading___Toc711229_1479056682"/>
      <w:bookmarkStart w:id="186" w:name="_Toc64"/>
      <w:bookmarkEnd w:id="185"/>
      <w:r>
        <w:rPr>
          <w:rtl w:val="true"/>
        </w:rPr>
        <w:t>در هم تنیدگی تکثّرگرایی سیاسی و دینی</w:t>
      </w:r>
      <w:bookmarkEnd w:id="18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دشواری ها، جدانمودن موضوعی با ابعاد دینی از موضوع سیاسی است، چه این که در جامعه اسلامی گرایشهای فراوانی وجود داشته، رابطه باورهای دینی با نظام سیاسی بسیار در هم تنیده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برابری حقوق اجتماعی، سیاسی و اقتصادی غیر مسلمانان با مسلمانان وضعی است که به گوناگونی دین ها، جنبه ای سیاسی می بخشد و از دیگر سو دارای بُعدی پر اهمیت تر است که همان اختلاف دین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پذیرش این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طالب علیه السلام در این خصوص چه موضعی داشته است؟ در وصیّت آن امام به فرزندش حسن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خدا را در رعایت عهد پیامبرتان، مباد در حضور شما مورد ستم قرار گیرند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این سخن نشانگر اهتمام امام علیه السلام به رعایت و حمایت از حقوق غیر مسلمانان و برابری آن با حقوق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آنان چون خونِ ما و خون مسلمان چون خون ذمّی حرام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موضع اسلام در این عرصه، چهره ای سیاسی در درخواست امام برای احترام به احکام دین به خود گرفته، حضرتش رفتار دشمنان سیاسی خود را به خاطر مخالفت با این احکام مورد انتقاد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رفتار سپاه معاویه در تعدّی به حقوق غیر مسلمانان را به خاطر تعارض آن با حکم دین محکوم می کند و ایستادگی در برابر این تعدّی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شرعی می داند و از این که سربازان معاویه سالم از این تعدی بازگشته اند اظهار شگفتی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با دست</w:t>
      </w:r>
    </w:p>
    <w:p>
      <w:pPr>
        <w:pStyle w:val="BookText"/>
        <w:rPr/>
      </w:pPr>
      <w:r>
        <w:rPr>
          <w:rFonts w:ascii="IRNazanin" w:hAnsi="IRNazanin" w:eastAsia="IRNazanin"/>
          <w:color w:val="111111"/>
          <w:sz w:val="28"/>
          <w:sz w:val="28"/>
          <w:szCs w:val="28"/>
          <w:rtl w:val="true"/>
          <w:lang w:bidi="fa-IR"/>
        </w:rPr>
        <w:t>پُر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در تجاوز به انبار مرتکب خلافهای بسیاری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پیرامون این حمله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آنان بر زنی مسلمان و زنی دیگر از معاهَدان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 و خلخال و گردنبند و گوشوار او را به زور می گیرد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 تکیه و الهام از این موضع گیری به سخن از موضعی دیگر می پردازم که در تاریخ اسلامی انعکاسی بزرگ داشته، زیرا از یکی از نزدیکان به علی بن ابی طالب و از منسوبان به اندیشه آن امام، یعنی حجر بن عدی سر زد و به کشته شدن این صحابی بزرگ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معاویه از زیاد بن ابیه کارگزار وی در کوفه به خاطر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احکام دین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دوست حجر بود او را نزد خود خواند و از فتنه گری پرهیزش داد تا مبادا دستش به خون او آغشته شود، ولی چیزی نگذشت که رابطه حجر بن عدی و زیاد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تیرگی آنجا بود که حجر، مردی از </w:t>
      </w:r>
      <w:bookmarkStart w:id="187" w:name="pg4293_26322"/>
    </w:p>
    <w:p>
      <w:pPr>
        <w:pStyle w:val="BookText"/>
        <w:rPr/>
      </w:pPr>
      <w:bookmarkEnd w:id="187"/>
      <w:r>
        <w:rPr>
          <w:rFonts w:ascii="IRNazanin" w:hAnsi="IRNazanin" w:eastAsia="IRNazanin"/>
          <w:color w:val="111111"/>
          <w:sz w:val="28"/>
          <w:sz w:val="28"/>
          <w:szCs w:val="28"/>
          <w:rtl w:val="true"/>
          <w:lang w:bidi="fa-IR"/>
        </w:rPr>
        <w:t>اهل ذمّه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دوست نداشت عربی مسلمان را به مردی ذمّی به بند کشد و از این رو حکم به پرداخت 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ذمّی نپذیرفته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اسلام مردم را یکسان می داند و عرب را بر غیر عرب برتری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از حُکم زیاد به خشم آمد و نپذیرفت با سکوت خود، مهر تأییدی بر آن حکم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همراه او شدند و زیاد به ترس از این که مباد فتنه یا آشوبی رخ دهد،</w:t>
      </w:r>
    </w:p>
    <w:p>
      <w:pPr>
        <w:pStyle w:val="BookText"/>
        <w:rPr/>
      </w:pPr>
      <w:r>
        <w:rPr>
          <w:rFonts w:ascii="IRNazanin" w:hAnsi="IRNazanin" w:eastAsia="IRNazanin"/>
          <w:color w:val="111111"/>
          <w:sz w:val="28"/>
          <w:sz w:val="28"/>
          <w:szCs w:val="28"/>
          <w:rtl w:val="true"/>
          <w:lang w:bidi="fa-IR"/>
        </w:rPr>
        <w:t>با ناخرسندی حُکم به قصاص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نامه ای به معاویه نوشت و در آن از حجر و همراهانش نزد او شکوِه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او پاسخ داد که حجر و دوستانش را تا رسیدن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نگه دارد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موضع گیری حُجر موجب مرگ او شد چه این که زیاد به معاویه نامه ای نوشته، خواستار قصاص حجر شد و پس از مدتی معاویه به او اجازه کشتن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موضع علی بن ابی طالب و مکتب فکری او در مسأله تعدد دین و وجه سیاسی آن است، زیرا این موضوع به حقوق سیاسی، اجتماعی و شخصی یکسان شهروندان باز می گردد</w:t>
      </w:r>
      <w:r>
        <w:rPr>
          <w:rFonts w:eastAsia="IRNazanin" w:cs="IRNazanin"/>
          <w:color w:val="111111"/>
          <w:sz w:val="28"/>
          <w:szCs w:val="28"/>
          <w:rtl w:val="true"/>
          <w:lang w:bidi="fa-IR"/>
        </w:rPr>
        <w:t>.</w:t>
      </w:r>
    </w:p>
    <w:p>
      <w:pPr>
        <w:pStyle w:val="Heading3"/>
        <w:numPr>
          <w:ilvl w:val="2"/>
          <w:numId w:val="1"/>
        </w:numPr>
        <w:rPr/>
      </w:pPr>
      <w:bookmarkStart w:id="188" w:name="__RefHeading___Toc711231_1479056682"/>
      <w:bookmarkStart w:id="189" w:name="_Toc65"/>
      <w:bookmarkEnd w:id="188"/>
      <w:r>
        <w:rPr>
          <w:rtl w:val="true"/>
        </w:rPr>
        <w:t>حقوق مخالفان سیاسی</w:t>
      </w:r>
      <w:bookmarkEnd w:id="18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امام نسبت به مخالفان حکومت، موضوع مخالفت سیاسی را به گونه ای مطرح می کند که حق اظهار نظر، کار، تجمّع و تحرّک را به عنوان حقیقتی بی مجادله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همه آنچه گفته و بدان عمل نموده حق مخالف خود را در دفاع از نظر و عقیده اش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پیوسته راه گفتگو را برای قانع کردن باز نگه می داشت تا آنجا که مخالفان او را در تلاش برای بازداشتن پیروان خود از شنیدن سخنان و دیدگاههای حضرتش می بینیم که مبادا در ایشان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خاستگاه است که امام علی بن ابی طالب علیه السلام به جوانی از یاران خود پیش از شروع نبرد جَمَل فرمان می دهد قرآنی بر فراز سَر بَرَد و دشمنانش به بیم از طرح </w:t>
      </w:r>
    </w:p>
    <w:p>
      <w:pPr>
        <w:pStyle w:val="BookText"/>
        <w:rPr/>
      </w:pPr>
      <w:r>
        <w:rPr>
          <w:rFonts w:ascii="IRNazanin" w:hAnsi="IRNazanin" w:eastAsia="IRNazanin"/>
          <w:color w:val="111111"/>
          <w:sz w:val="28"/>
          <w:sz w:val="28"/>
          <w:szCs w:val="28"/>
          <w:rtl w:val="true"/>
          <w:lang w:bidi="fa-IR"/>
        </w:rPr>
        <w:t>مسأله حکمیت قرآن او را با تیرهایی مورد هدف قرار می دهند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او پیش از هر جنگی با دشمنان خود به گفتگو می پرداخت و می کوشید آن ها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گوشی شنوا نمی یافت تا دیدگاههای حق و اسلام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طمع کاری و آرزوهای واهی، آنان را از گوش سپردن به هر گفتگویی که پرده از حقی شناخته شده نزد ایشان بردارد، باز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موضع علی بن ابی طالب علیه السلام نسبت به مخالفت سیاسی و پذیرش حق آن در اظهار نظر، به هر اندازه که این نظر با رأی همگان در تعارض باشد، از آغاز تکیه زدن حضرت بر کرسی خلافت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گیری به صورت کاملاً گویا در برخوردش با تعدادی از سرباز زنندگان از بیعت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اصرار از ایشان نخواست دست بیعت دهند؛ و با آن که می توانست بر ایشان سخت گیرد، متعرّض 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مشهور سعد بن ابی وقاص از جمله آنان بود</w:t>
      </w:r>
      <w:r>
        <w:rPr>
          <w:rStyle w:val="FootnoteAnchor"/>
          <w:rtl w:val="true"/>
        </w:rPr>
        <w:footnoteReference w:id="271"/>
      </w:r>
      <w:r>
        <w:rPr>
          <w:rFonts w:ascii="IRNazanin" w:hAnsi="IRNazanin" w:eastAsia="IRNazanin"/>
          <w:color w:val="111111"/>
          <w:sz w:val="28"/>
          <w:sz w:val="28"/>
          <w:szCs w:val="28"/>
          <w:rtl w:val="true"/>
          <w:lang w:bidi="fa-IR"/>
        </w:rPr>
        <w:t xml:space="preserve">امام علیه السلام پایبند احکام دین بود و چنان که پیش تر گفته شد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ناچاران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می داند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به دفاع از حقوق و آزادی ها، خود را درگیر خشن ترین نبردها و رویارویی با دشمنانِ بی پروای خویش می نمود به ویژه آنجا که سخن از آزادی نظر و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پس از او نیز ثابت نمود که او در بیم بر این حقوق و آزادی ها که مورد حمایت نظام اسلامی بوده، به دست بنی امیه و پیروان ایشان که به روی علی علیه السلام شمشیر کشیدند در شرف نابودی قرار گرفته بود، به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به یکی از این موضع گیری ها که در تقابل کامل با ارزش های اسلامی بوده، به رفتار معاویه برای واداشتن مردم به بیعت با فرزندش یزید مربوط می شود و خشونت و اجبارهای حاشیه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والیان همه شهرها نوشت تا از هر شهر گروهی نزد او بیایند و آن گاه که این هیئتها به شام </w:t>
      </w:r>
      <w:bookmarkStart w:id="190" w:name="pg4293_26324"/>
    </w:p>
    <w:p>
      <w:pPr>
        <w:pStyle w:val="BookText"/>
        <w:rPr/>
      </w:pPr>
      <w:bookmarkEnd w:id="190"/>
      <w:r>
        <w:rPr>
          <w:rFonts w:ascii="IRNazanin" w:hAnsi="IRNazanin" w:eastAsia="IRNazanin"/>
          <w:color w:val="111111"/>
          <w:sz w:val="28"/>
          <w:sz w:val="28"/>
          <w:szCs w:val="28"/>
          <w:rtl w:val="true"/>
          <w:lang w:bidi="fa-IR"/>
        </w:rPr>
        <w:t>رسیدند در میان اطرافیان خود نشسته به آنها اجازه داد بر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اطرافیان خود فرمود درباره یزید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مقفّع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معاویه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بمیرد،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یزید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نپذیرد،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شمشیرش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که تو سرور سخنورانی</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پیش از این درباره حدیث پیامبر صلی الله علیه و آله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ناچاران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نموده بودند و به عبارتی از اجبار به بیعت بازداشته بودند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در این مورد همچون دیگر موارد پایبندی به حکم دین و سنت شریف را از خود نشان نداد</w:t>
      </w:r>
      <w:r>
        <w:rPr>
          <w:rFonts w:eastAsia="IRNazanin" w:cs="IRNazanin"/>
          <w:color w:val="111111"/>
          <w:sz w:val="28"/>
          <w:szCs w:val="28"/>
          <w:rtl w:val="true"/>
          <w:lang w:bidi="fa-IR"/>
        </w:rPr>
        <w:t>.</w:t>
      </w:r>
    </w:p>
    <w:p>
      <w:pPr>
        <w:pStyle w:val="Heading3"/>
        <w:numPr>
          <w:ilvl w:val="2"/>
          <w:numId w:val="1"/>
        </w:numPr>
        <w:rPr/>
      </w:pPr>
      <w:bookmarkStart w:id="191" w:name="__RefHeading___Toc711233_1479056682"/>
      <w:bookmarkStart w:id="192" w:name="_Toc66"/>
      <w:bookmarkEnd w:id="191"/>
      <w:r>
        <w:rPr>
          <w:rtl w:val="true"/>
        </w:rPr>
        <w:t>حمایت کامل و تنبیه مناسب</w:t>
      </w:r>
      <w:bookmarkEnd w:id="192"/>
    </w:p>
    <w:p>
      <w:pPr>
        <w:pStyle w:val="BookText"/>
        <w:rPr/>
      </w:pPr>
      <w:r>
        <w:rPr>
          <w:rFonts w:ascii="IRNazanin" w:hAnsi="IRNazanin" w:eastAsia="IRNazanin"/>
          <w:color w:val="111111"/>
          <w:sz w:val="28"/>
          <w:sz w:val="28"/>
          <w:szCs w:val="28"/>
          <w:rtl w:val="true"/>
          <w:lang w:bidi="fa-IR"/>
        </w:rPr>
        <w:t>تاریخ، حاکمی اصولگرا در هر آنچه گفته و عمل کرده، چون علی بن ابی طالب علیه السلام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سخن می گفت هر اندازه خطر در پیِ این سخن و رفتار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حق مخالفان حکومتش در بیان دیدگاههای شان تا مرحله نپذیرفتن مسؤولیت و عدم یاری امام یا تعرّض جانی و دشنام محترم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گروهی را موعظه می کرد و پندش برخی از خوارج را که او را متهم به کفر کرده بودند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در حالی که نمی توانست خشم و اعجاب خویش را به فرمان خود درآورد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خدایش کافر بمیراناد، چه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خلیفه هجوم آوردند تا او را به قتل رسانند امّا حضرت آنان را بازداشته،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دشنام، تنها دشنام است یا درگذشتن از گناه</w:t>
      </w:r>
      <w:r>
        <w:rPr>
          <w:rFonts w:eastAsia="IRNazanin" w:cs="IRNazanin"/>
          <w:color w:val="111111"/>
          <w:sz w:val="28"/>
          <w:szCs w:val="28"/>
          <w:rtl w:val="true"/>
          <w:lang w:bidi="fa-IR"/>
        </w:rPr>
        <w:t>»</w:t>
      </w:r>
      <w:r>
        <w:rPr>
          <w:rStyle w:val="FootnoteAnchor"/>
          <w:rtl w:val="true"/>
        </w:rPr>
        <w:footnoteReference w:id="27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سعه صدر حضرت، انتقادپذیری امام از سوی افرادی تبهکار و یاوه گو آشکار می شود بی آن که امام کینه ای به دل گیرد و این همه به خاطر درستی تفسیر </w:t>
      </w:r>
      <w:bookmarkStart w:id="193" w:name="pg4293_26325"/>
    </w:p>
    <w:p>
      <w:pPr>
        <w:pStyle w:val="BookText"/>
        <w:rPr/>
      </w:pPr>
      <w:bookmarkEnd w:id="193"/>
      <w:r>
        <w:rPr>
          <w:rFonts w:ascii="IRNazanin" w:hAnsi="IRNazanin" w:eastAsia="IRNazanin"/>
          <w:color w:val="111111"/>
          <w:sz w:val="28"/>
          <w:sz w:val="28"/>
          <w:szCs w:val="28"/>
          <w:rtl w:val="true"/>
          <w:lang w:bidi="fa-IR"/>
        </w:rPr>
        <w:t>آن حضرت از بینش اسلام در تنبیه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تنبیهی باید همسنگ جُرم بوده و از آن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امروز نیز پاداش و تنبیه بر این پایه استوار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که اسلام، حق مخالفت سیاسی را همراه با امکان ابراز آن حتی در مهمترین مسائل حکومت و انتقاد از حاکم ؛ با هر اندازه شأن و مقام و جایگاه اعتماد در نزد مردم به رسمیت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امام با مخالفت سیاسی در صلح بوده، در جنگ نیز این برخورد در اوج خود قابل مشاهده است</w:t>
      </w:r>
      <w:r>
        <w:rPr>
          <w:rFonts w:eastAsia="IRNazanin" w:cs="IRNazanin"/>
          <w:color w:val="111111"/>
          <w:sz w:val="28"/>
          <w:szCs w:val="28"/>
          <w:rtl w:val="true"/>
          <w:lang w:bidi="fa-IR"/>
        </w:rPr>
        <w:t>.</w:t>
      </w:r>
    </w:p>
    <w:p>
      <w:pPr>
        <w:pStyle w:val="Heading3"/>
        <w:numPr>
          <w:ilvl w:val="2"/>
          <w:numId w:val="1"/>
        </w:numPr>
        <w:rPr/>
      </w:pPr>
      <w:bookmarkStart w:id="194" w:name="__RefHeading___Toc711235_1479056682"/>
      <w:bookmarkStart w:id="195" w:name="_Toc67"/>
      <w:bookmarkEnd w:id="194"/>
      <w:r>
        <w:rPr>
          <w:rtl w:val="true"/>
        </w:rPr>
        <w:t>گفتگوی آزاد و حقوق یکسان</w:t>
      </w:r>
      <w:bookmarkEnd w:id="195"/>
    </w:p>
    <w:p>
      <w:pPr>
        <w:pStyle w:val="BookText"/>
        <w:rPr/>
      </w:pPr>
      <w:r>
        <w:rPr>
          <w:rFonts w:ascii="IRNazanin" w:hAnsi="IRNazanin" w:eastAsia="IRNazanin"/>
          <w:color w:val="111111"/>
          <w:sz w:val="28"/>
          <w:sz w:val="28"/>
          <w:szCs w:val="28"/>
          <w:rtl w:val="true"/>
          <w:lang w:bidi="fa-IR"/>
        </w:rPr>
        <w:t>علی بن ابی طالب علیه السلام در جنگ با هیچ کس پیشقدم نبوده، تنها زمانی به جنگ تن داده که گریزی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پیش از جنگ جمل، صفین و هر جنگ کوچک یا بزرگ و به هر اندازه که تعدی و قانون گریزی دشمن بود،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آنان را به صلح می خواند و سربازان خود را از آغازگریِ فتنه باز می داشت و هیچ گاه شمشیر بر فراز سر نگرفت مگر آن که پیش از آن دست دوستی و صلح دراز کرده بود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احترام او به حقوق و آزادی های مردم و پایبندی اش به حکم دین، برتر از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خوارج سپاه او را ترک می کنند تا به نبرد با او برخیزند و به او گفته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علیه تو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روی تو شمشیر کشند، گرفتارشان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نمی جنگم تا آن گاه که با من از در جنگ درآیند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نبرد جمل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که پشت به میدان کرده، نکشید، هیچ زخمی را به قتل نرسانید، مالی غارت نکنید و هر که سلاح افکند، ایمن است و هر که درش را بست، </w:t>
      </w:r>
      <w:bookmarkStart w:id="196" w:name="pg4293_26326"/>
    </w:p>
    <w:p>
      <w:pPr>
        <w:pStyle w:val="BookText"/>
        <w:rPr/>
      </w:pPr>
      <w:bookmarkEnd w:id="196"/>
      <w:r>
        <w:rPr>
          <w:rFonts w:ascii="IRNazanin" w:hAnsi="IRNazanin" w:eastAsia="IRNazanin"/>
          <w:color w:val="111111"/>
          <w:sz w:val="28"/>
          <w:sz w:val="28"/>
          <w:szCs w:val="28"/>
          <w:rtl w:val="true"/>
          <w:lang w:bidi="fa-IR"/>
        </w:rPr>
        <w:t>ایمن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سخن بیانگر حمایت از حق دشمنان وی در زندگی، مالکیت فردی، و حرمت خانه پس از پایان جنگ، شکست ایشان و تسلیم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گفتگو با مخالفانش را برای بازگرداندن آنان به راه درست بر هر چیز ترجیح می داد و مخالفت سیاسی تا امروز چنین پذیرش صریح حق در کنار دیگر حقوق را در زیباتر از این سخن به خود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و تفسیر علی بی ابی طالب، نظام اسلامی زمینه گفتگو با مخالفان را حتی در خطرناک ترین و تهدیدآمیزترین شرایط نسبت به دین و حکومت فراهم می آورد</w:t>
      </w:r>
      <w:r>
        <w:rPr>
          <w:rFonts w:eastAsia="IRNazanin" w:cs="IRNazanin"/>
          <w:color w:val="111111"/>
          <w:sz w:val="28"/>
          <w:szCs w:val="28"/>
          <w:rtl w:val="true"/>
          <w:lang w:bidi="fa-IR"/>
        </w:rPr>
        <w:t>.</w:t>
      </w:r>
    </w:p>
    <w:p>
      <w:pPr>
        <w:pStyle w:val="Heading3"/>
        <w:numPr>
          <w:ilvl w:val="2"/>
          <w:numId w:val="1"/>
        </w:numPr>
        <w:rPr/>
      </w:pPr>
      <w:bookmarkStart w:id="197" w:name="__RefHeading___Toc711237_1479056682"/>
      <w:bookmarkStart w:id="198" w:name="_Toc68"/>
      <w:bookmarkEnd w:id="197"/>
      <w:r>
        <w:rPr>
          <w:rtl w:val="true"/>
        </w:rPr>
        <w:t>قضاوت منصفانه و اصولگرایی در سنجش رفتار مخالفان و احترام به حقوق ایشان</w:t>
      </w:r>
      <w:bookmarkEnd w:id="198"/>
    </w:p>
    <w:p>
      <w:pPr>
        <w:pStyle w:val="BookText"/>
        <w:rPr/>
      </w:pPr>
      <w:r>
        <w:rPr>
          <w:rFonts w:ascii="IRNazanin" w:hAnsi="IRNazanin" w:eastAsia="IRNazanin"/>
          <w:color w:val="111111"/>
          <w:sz w:val="28"/>
          <w:sz w:val="28"/>
          <w:szCs w:val="28"/>
          <w:rtl w:val="true"/>
          <w:lang w:bidi="fa-IR"/>
        </w:rPr>
        <w:t>آشکارترین گونه این اصولگرایی آن گاه رخ می نماید که علی بن ابی طالب به داوری درباره رفتار دشمنانش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حضرتش از او می پرسد، آیا می شود طلحه، زبیر و عایشه همگی بر باطل باشند؟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بر تو پوشیده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با مردم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اهل آن را خواهی شناخت و باطل را بشناس، اهل آن را می شناسی</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با همین نگرش وقتی یکی از یارانش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سرنوشت کسانی که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کشته می شوند،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نیّت</w:t>
      </w:r>
    </w:p>
    <w:p>
      <w:pPr>
        <w:pStyle w:val="BookText"/>
        <w:rPr/>
      </w:pPr>
      <w:r>
        <w:rPr>
          <w:rFonts w:ascii="IRNazanin" w:hAnsi="IRNazanin" w:eastAsia="IRNazanin"/>
          <w:color w:val="111111"/>
          <w:sz w:val="28"/>
          <w:sz w:val="28"/>
          <w:szCs w:val="28"/>
          <w:rtl w:val="true"/>
          <w:lang w:bidi="fa-IR"/>
        </w:rPr>
        <w:t>یاری حق و برای کسب رضای خدا به جهاد برخیزد، سرانجامش شهادت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تفسیری از این رساتر در بیان ابعاد حق آزادی رأی و اعتقاد که بینش امام علیه السلام </w:t>
      </w:r>
    </w:p>
    <w:p>
      <w:pPr>
        <w:pStyle w:val="BookText"/>
        <w:rPr/>
      </w:pPr>
      <w:r>
        <w:rPr>
          <w:rFonts w:ascii="IRNazanin" w:hAnsi="IRNazanin" w:eastAsia="IRNazanin"/>
          <w:color w:val="111111"/>
          <w:sz w:val="28"/>
          <w:sz w:val="28"/>
          <w:szCs w:val="28"/>
          <w:rtl w:val="true"/>
          <w:lang w:bidi="fa-IR"/>
        </w:rPr>
        <w:t xml:space="preserve">در بیان حکم دین ارزانی می دارد برای آن که خشن ترین نوع مخالفت یعنی قیام مسلحانه را در پیش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یاری حق نیّتی صادق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هرکس نیّتی صادق در یاری حق داشته باشد، مقصودش دیدار و رضای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اندیشه معاصر دموکراسی که پیش بینی وضع مخالفان سیاسی را در صلح نموده توانسته است همچون علی علیه السلام در زمان جنگ رفتار کند؟</w:t>
      </w:r>
    </w:p>
    <w:p>
      <w:pPr>
        <w:pStyle w:val="BookText"/>
        <w:rPr/>
      </w:pPr>
      <w:r>
        <w:rPr>
          <w:rFonts w:ascii="IRNazanin" w:hAnsi="IRNazanin" w:eastAsia="IRNazanin"/>
          <w:color w:val="111111"/>
          <w:sz w:val="28"/>
          <w:sz w:val="28"/>
          <w:szCs w:val="28"/>
          <w:rtl w:val="true"/>
          <w:lang w:bidi="fa-IR"/>
        </w:rPr>
        <w:t>رخدادهای تاریخ و اندیشه معاصر، هیچ یک چنین پیامی ندارد و در اسناد خود حتی یک توجیه برای نیت یک شکست خورده از فرماندهان جنگ یا شرکت کنندگان در آن، در دو جنگ جهانی سراغ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اکنون تا آن گاه که چنین اندیشه ای در حکومت نسبت به کارهای مخالفان سیاسی در جنگ، همچون در صلح وارد شود، سخن علی بن ابی طالب تنها بیان حکومتی در مورد رفتار دشمن و دوست در جنگ و صلح و به یک اندازه از نظر اصولی و انصاف باقی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گاه که این اندیشه به ذهن آمد و پس از رحلت پیامبر صلی الله علیه و آله نمی توان مانندی برای آن در تاریخ مسلمانان در خصوص حقوق سیاسی، اقتصادی و اجتماعی مخالفان در حالت صلح و جنگ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علیه السلام حرمت جان و مال ایشان را با وجود دست یازیدن به گناهی بزرگ،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یادآور می شویم که امام علیه السلام در جنگ جَمَل، آنجا که پیروزی اش قطعیّت یافته بود، میان یارانش غنیمتی تقسیم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کنار طلا و نقره و دیگر اموال ارزشمند در اردوگاه دشمن می گذشتند امّا کسی چیزی برنداشت مگر اسب و سلاحی که بصریان آورده و از ثروت بیت المال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فرمان داد آنچه بصریان در میدان نبرد به جا گذاشته بودند، جمع کرده و به مسجد بردند و منادی در میان مردم چنین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چیزی از این ها را می شناسد،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کشتگان هر دو طرف جنگ یعنی بصریان و کوفیان نماز گزارد و بر قریشیان هر دو طرف جداگانه نماز خواند و دستور </w:t>
      </w:r>
      <w:bookmarkStart w:id="199" w:name="pg4293_26328"/>
    </w:p>
    <w:p>
      <w:pPr>
        <w:pStyle w:val="BookText"/>
        <w:rPr/>
      </w:pPr>
      <w:bookmarkEnd w:id="199"/>
      <w:r>
        <w:rPr>
          <w:rFonts w:ascii="IRNazanin" w:hAnsi="IRNazanin" w:eastAsia="IRNazanin"/>
          <w:color w:val="111111"/>
          <w:sz w:val="28"/>
          <w:sz w:val="28"/>
          <w:szCs w:val="28"/>
          <w:rtl w:val="true"/>
          <w:lang w:bidi="fa-IR"/>
        </w:rPr>
        <w:t>داد همه را در گوری بزرگ دفن کنند پس از آن که اجازه داد هر کس مرده خویش را دفن کند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200" w:name="__RefHeading___Toc711239_1479056682"/>
      <w:bookmarkStart w:id="201" w:name="_Toc69"/>
      <w:bookmarkEnd w:id="200"/>
      <w:r>
        <w:rPr>
          <w:rtl w:val="true"/>
        </w:rPr>
        <w:t>تکثّرگراییِ سیاسی در پرتو آزادی اندیشه</w:t>
      </w:r>
      <w:bookmarkEnd w:id="20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در ژرفای خود گویاتر از این رخدادها در پذیرش فراوانی گرایشهای سیاسی و برخورد صحیح با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دو خلیفه نخست، ابوبکر و عمر، با مطالبی رو به رو می شویم که مردم را به نظارت بر حکومت و حاکم و راست نمودن آن با شمشیر در صورت مشاهده انحرافی در اهداف یا اصول برمی انگیزند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امّا سخن و رفتارِ متناسب با شرایطِ علی علیه السلام فصلی نو در حکومت اسلامی برای رویارویی با مسائل روز گشود؛ اصول و موضع گیری هایی که اندیشه اسلامی را غنا بخشیده، تاکنون و به ویژه در راستای حمایت از حقوق مخالفان و اقلیت های دینی، سیاسی و نژادی برقرار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هنوز نیز در بسیاری از کشورهای دموکراسی جهان مورد تعرّض و 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حقوق اقلیت های دینی که در برخی کشورهای پیشرفته جهان در معرض نابودی کامل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نبردهای پیاپی علی علیه السلام علیه دشمنانش را پی گیرد به روشنی درمی یابد که حضرتش برای بستن دهان مخالفانش تن به جنگ نداد بلکه جز آن گاه که آنان دست به سلاح می بردند و پس از بسته دیدن همه درهای گفتگو اعم از نامه، پیام شفاهی و پیک انسانی حاضر نشد راه نبرد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آن که عمق این گفتگوهای پیوسته و نقش آن در تبیین احکام دین اسلام به ویژه در تأکید بر نقش مخالفت سیاسی و حق این مخالفت در گفتگوی کافی، اعتراض و ردّ و قبول، بسی فراتر از حدود جنگ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که سخن از مصداق و موضوع برای امام علیه السلام باشد، نمونه های فراوان برای همه آن رفتارها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نسبت به مخالفان و تعریف حقوق آنان، رخدادهایی را به نمایش می گذارد که از همه حدود تسامح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دشمنان حرمت جان و مال یارانش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مجبور نمی شوند و مورد قتل و تعرّض حتی در صورت تعرض به شخص خلیفه و متهم کردن او به کفر،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اتهامی که در جامعه آن روز فراتر از دشنام و ناسزا دانسته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مخالفانش حتی خوارج با نهایت آزادی و دموکراسی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بود و آنان رعیّتش امّا نه به زندان شان افکند و نه به تازیانه تعزیرشان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سهم شان</w:t>
      </w:r>
    </w:p>
    <w:p>
      <w:pPr>
        <w:pStyle w:val="BookText"/>
        <w:rPr/>
      </w:pPr>
      <w:r>
        <w:rPr>
          <w:rFonts w:ascii="IRNazanin" w:hAnsi="IRNazanin" w:eastAsia="IRNazanin"/>
          <w:color w:val="111111"/>
          <w:sz w:val="28"/>
          <w:sz w:val="28"/>
          <w:szCs w:val="28"/>
          <w:rtl w:val="true"/>
          <w:lang w:bidi="fa-IR"/>
        </w:rPr>
        <w:t>از بیت المال را قطع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ابراز عقیده شان در هر جا که می خواستند آزاد بودند و امام و یارانش با آزادی کامل و با اعتقادات خود پاسخ شان گفته، با یکدیگر به گفتگو پرداخته و دلیل ردّ و بدل می کردند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آنان در مسجد حاضر شده امّا پشت سر او نماز نمی خواندند و بعضا آزارشان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نماز ایستاد و مردم به او اقتدا کرده بودند، ابن کوّاء یکی از خوارج با صدای بلند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پیشینیان وحی شد که اگر شرک ورزی عَمَلت تباه شده و از زیانکاران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قصد آن داشت که بگوید سوابق حضرت را می داند که او نخستین مسلمان، برادر پیامبر و فداکار بوده در بستر رسول خدا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پیامبرش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همه کارهایت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خواست به امام علیه السلام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کفر ورزیده ای همه کارهایت را از دست داده و تباه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برابر این همه گستاخی چه کرد؟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صدای او به تلاوت قرآن بلند بود، خاموش ماند تا از تلاوت باز ایستاد، خواست نماز را ادامه دهد امّا ابن کوّاء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قرآن خوانده می شود بدان گوش کنید و خاموش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ابن </w:t>
      </w:r>
      <w:bookmarkStart w:id="202" w:name="pg4293_26330"/>
    </w:p>
    <w:p>
      <w:pPr>
        <w:pStyle w:val="BookText"/>
        <w:rPr/>
      </w:pPr>
      <w:bookmarkEnd w:id="202"/>
      <w:r>
        <w:rPr>
          <w:rFonts w:ascii="IRNazanin" w:hAnsi="IRNazanin" w:eastAsia="IRNazanin"/>
          <w:color w:val="111111"/>
          <w:sz w:val="28"/>
          <w:sz w:val="28"/>
          <w:szCs w:val="28"/>
          <w:rtl w:val="true"/>
          <w:lang w:bidi="fa-IR"/>
        </w:rPr>
        <w:t>کوّاء به قصد اخلال در نماز آن آیه را خواند امام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کسانی که یقین ندارند تو را کوچک و تحقیرکنند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روم، آیه</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کوّاء ساکت شد و دیگر سخنی نگفت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آیا آزادی در تاریخ بلند و آکنده از رنج، مرگ، اشک و همراهی با حکومت، عرصه ای فراخ تر و دلگشاتر از آنچه حکومت علی بن ابی طالب علیه السلامعرضه داشته به خود دیده است؟</w:t>
      </w:r>
    </w:p>
    <w:p>
      <w:pPr>
        <w:pStyle w:val="BookText"/>
        <w:rPr/>
      </w:pPr>
      <w:r>
        <w:rPr>
          <w:rFonts w:ascii="IRNazanin" w:hAnsi="IRNazanin" w:eastAsia="IRNazanin"/>
          <w:color w:val="111111"/>
          <w:sz w:val="28"/>
          <w:sz w:val="28"/>
          <w:szCs w:val="28"/>
          <w:rtl w:val="true"/>
          <w:lang w:bidi="fa-IR"/>
        </w:rPr>
        <w:t>آیا رفتار ابن کوّاء می تواند بی روبه رویی با مصونیت قانونی هیچ رئیس حکومتی در روزگار ما قابل تکرار است؟</w:t>
      </w:r>
    </w:p>
    <w:p>
      <w:pPr>
        <w:pStyle w:val="Heading3"/>
        <w:numPr>
          <w:ilvl w:val="2"/>
          <w:numId w:val="1"/>
        </w:numPr>
        <w:rPr/>
      </w:pPr>
      <w:bookmarkStart w:id="203" w:name="__RefHeading___Toc711241_1479056682"/>
      <w:bookmarkStart w:id="204" w:name="_Toc70"/>
      <w:bookmarkEnd w:id="203"/>
      <w:r>
        <w:rPr>
          <w:rtl w:val="true"/>
        </w:rPr>
        <w:t>برخورد امام با مخالفان حکومت در هنگام قیام مسلّحانه و به نام دین</w:t>
      </w:r>
      <w:bookmarkEnd w:id="204"/>
    </w:p>
    <w:p>
      <w:pPr>
        <w:pStyle w:val="BookText"/>
        <w:rPr/>
      </w:pPr>
      <w:r>
        <w:rPr>
          <w:rFonts w:ascii="IRNazanin" w:hAnsi="IRNazanin" w:eastAsia="IRNazanin"/>
          <w:color w:val="111111"/>
          <w:sz w:val="28"/>
          <w:sz w:val="28"/>
          <w:szCs w:val="28"/>
          <w:rtl w:val="true"/>
          <w:lang w:bidi="fa-IR"/>
        </w:rPr>
        <w:t>خوارج در آغاز به انتقاد و بحث بسنده نموده، امام علیه السلام با پاسخ و شرکت در گفتگوهای شان و بی آن که رفتاری تند با آنان نشان دهد به مقابله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 با</w:t>
      </w:r>
    </w:p>
    <w:p>
      <w:pPr>
        <w:pStyle w:val="BookText"/>
        <w:rPr/>
      </w:pPr>
      <w:r>
        <w:rPr>
          <w:rFonts w:ascii="IRNazanin" w:hAnsi="IRNazanin" w:eastAsia="IRNazanin"/>
          <w:color w:val="111111"/>
          <w:sz w:val="28"/>
          <w:sz w:val="28"/>
          <w:szCs w:val="28"/>
          <w:rtl w:val="true"/>
          <w:lang w:bidi="fa-IR"/>
        </w:rPr>
        <w:t>دلیل پاسخ می داد چنان که با طلحه و زبیر، قهرمانان نبرد جمل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 نامشروع بودن کارهای شان را یادآور می شد به ویژه از آن روی که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برای شان گفته بود بی مشاهده بدعتی نمی توانند از بیعت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حضرتش در امانت، خللی وارد نیاورد تا به مخالفت او خاسته، نقض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نامشروع بودن خواسته شان یعنی تبعیض در برخورداری از بیت المال را به دلیل مخالفت آن با حکم دین،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نبرد صفین نیز با کمک یاران و به صورت مکتوب، عملی و شفاهی با معاویه چنین کرد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گفتگوها یک تکلیف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دیدگاه دموکراسی یک 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تنها زمانی جنگ را پذیرفت که فتنه تحقق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 بر همه نبردهای او با دشمنانش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خوارج، شیوه خود را تغییر داده از دایره انتقاد و گفتگو خارج شده و به نام امر به معروف و نهی از منکر آهنگ قیامی </w:t>
      </w:r>
    </w:p>
    <w:p>
      <w:pPr>
        <w:pStyle w:val="BookText"/>
        <w:rPr/>
      </w:pPr>
      <w:r>
        <w:rPr>
          <w:rFonts w:ascii="IRNazanin" w:hAnsi="IRNazanin" w:eastAsia="IRNazanin"/>
          <w:color w:val="111111"/>
          <w:sz w:val="28"/>
          <w:sz w:val="28"/>
          <w:szCs w:val="28"/>
          <w:rtl w:val="true"/>
          <w:lang w:bidi="fa-IR"/>
        </w:rPr>
        <w:t>مسلّحانه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نافرمانی کرده و اعلام جنگ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زدند و غارت و شبیخون را پیشه کردند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قصد آنان از این همه، تضعیف حکومت و ساقط کردن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امنیت جامعه اخلال کردند، آشکارا علیه حکومت قانونی شمشیر کشیدند و بدین ترتیب فتنه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ساحل نهروان تعقیب 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میان شان به سخن ایستاده و پندشان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ایشان تمام نموده، پرچم امان را به ابوایوب انصاری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سایه این پرچم آمد در امان است از دوازده هزار تن، هشت هزار بازگشته، ماندگان بر مرکب عناد نشستند و شکستی سخت را تجربه کردند و جز اندکی از ایشان زنده نماند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نبرد جَمَل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جنگ چهار رکعت نماز گزارد آن گاه دست به آسمان دراز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گروه از فرمان من سر باز زده، بر من ستم نموده و بیعتم را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خون مسلمانان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پیکی گسیل داشت تا آنان را در مورد ریختن خون مسلمانان به خدا سوگند دهد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سبب با من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جز جنگ، چیزی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مردی از اصحاب به نام مسلم را همراه قرآنی نزد آنان فرستاد تا آنان را به خدا خوانَد امّا به تیری هدفش قرار</w:t>
      </w:r>
    </w:p>
    <w:p>
      <w:pPr>
        <w:pStyle w:val="BookText"/>
        <w:rPr/>
      </w:pPr>
      <w:r>
        <w:rPr>
          <w:rFonts w:ascii="IRNazanin" w:hAnsi="IRNazanin" w:eastAsia="IRNazanin"/>
          <w:color w:val="111111"/>
          <w:sz w:val="28"/>
          <w:sz w:val="28"/>
          <w:szCs w:val="28"/>
          <w:rtl w:val="true"/>
          <w:lang w:bidi="fa-IR"/>
        </w:rPr>
        <w:t>داده و به قتلش رساندند و پیکرش را نزد علی آوردند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کارهای علی بن ابی طالب در همه جنگ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احکام دین بود و از همین منظر رفتار پرگذشت و احترام او به دشمنانش آن گاه که دشمنان سیاسی اش یکی پس از دیگر و به دنبال جنگ جمل در قبضه قدرت او قرار گرفتند،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عایشه را با احترام فراوان به خانه اش بازگرداند و هیچ یک از فرماندهان را مورد تعقیب و تنبیه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گویاتر از این همه، موضع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نسبت به کشنده دشمنش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شمشیر زبیر را آورد و حضرت به او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کشنده پسر صفیه تو را به آتش بشارت باد، صاحب این شمشیر بس اندوه ها که از چهره رسول خدا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کشنده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تان را می کشیم و ما را به آتش بشارت می دهید؟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رفتار امام با دشمنان شکست خورده اش پس از نبرد جمل نیز از همین منظر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آنان اجازه داد در حضور سربازان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آنان پیروز شده بودند، مجروحان خویش را مرهم نهاده و درمان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ملاقات با عایشه، پس از شکست او در جَمَل به خیمه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همراه او فریاد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کشنده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کشنده دوستان بودم هر آن که در این خانه بود را کشته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ای در آن نزدیکی که مروان پسر حکم، عبداللّه بن زبیر، عبداللّه بن عمر و دیگران در آن بودند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حضرتش خواست پسر خواهرش عبداللّه بن زبیر را امان دهد و امام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درباره مروان پا درمیانی کردند و امانش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فرزند عثمان و دیگر بنی امیه و همگان را ایمن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نبرد فریاد برآورد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سلاح افکَنَد، ایمن است و هر که به خانه اش باز گردد در امان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آنان که در خانه مورد اشاره علی علیه السلام پس از جنگ جَمَل پنهان شده بودند، سرگرم مداوای زخمهای شان بودند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تمدن و اندیشه سیاسی دموکراسی در عصر نهضت با شگفتی به رفتار امام و برداشت آن حضرت از احکام دین در خصوص حق مخالفان سیاسی نظر افکنده و برای نسل های بعد نیز درسی بزرگ و برانگیزاننده شگفتی خواهد بود که حلّ آن برای شان دشوار است به ویژه آنچه به برخورد حضرتش با مخالفان شکست خورده اش پس از جنگی که به قصد از بین بردن حکومت او بر او تحمیل کردند</w:t>
      </w:r>
      <w:r>
        <w:rPr>
          <w:rFonts w:eastAsia="IRNazanin" w:cs="IRNazanin"/>
          <w:color w:val="111111"/>
          <w:sz w:val="28"/>
          <w:szCs w:val="28"/>
          <w:rtl w:val="true"/>
          <w:lang w:bidi="fa-IR"/>
        </w:rPr>
        <w:t xml:space="preserve">. </w:t>
      </w:r>
      <w:bookmarkStart w:id="205" w:name="pg4293_26333"/>
    </w:p>
    <w:p>
      <w:pPr>
        <w:pStyle w:val="Heading3"/>
        <w:numPr>
          <w:ilvl w:val="2"/>
          <w:numId w:val="1"/>
        </w:numPr>
        <w:rPr/>
      </w:pPr>
      <w:bookmarkStart w:id="206" w:name="__RefHeading___Toc711243_1479056682"/>
      <w:bookmarkStart w:id="207" w:name="_Toc71"/>
      <w:bookmarkEnd w:id="205"/>
      <w:bookmarkEnd w:id="206"/>
      <w:r>
        <w:rPr>
          <w:rtl w:val="true"/>
        </w:rPr>
        <w:t>مشارکت اقلیت مخالف در اداره حکومت</w:t>
      </w:r>
      <w:bookmarkEnd w:id="207"/>
    </w:p>
    <w:p>
      <w:pPr>
        <w:pStyle w:val="BookText"/>
        <w:rPr/>
      </w:pPr>
      <w:r>
        <w:rPr>
          <w:rFonts w:ascii="IRNazanin" w:hAnsi="IRNazanin" w:eastAsia="IRNazanin"/>
          <w:color w:val="111111"/>
          <w:sz w:val="28"/>
          <w:sz w:val="28"/>
          <w:szCs w:val="28"/>
          <w:rtl w:val="true"/>
          <w:lang w:bidi="fa-IR"/>
        </w:rPr>
        <w:t xml:space="preserve">مشارکت مردمی در حکومت دموکراسی به طور معمول به رأی و نفع اکثریت عددی منتهی شده، بعضا منافع میلیونها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انگاشته می شود اگر چه در مقام بیان نظریه چنین هدفی مورد توجه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اقلیت، در اندیشه علی بن ابی طالب با بحث و گفتگویی که زمینه آن همه امور حتی مشروعیت خلیفه را دربر می گیرد حق مشارکت دارند و در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نظری در امور، مشروعیت خلیفه، حقوق سیاسی، اجتماعی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ایشان و دیگر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پیوسته او با همه مخالفان حکومتش و بحث های حاشیه ای آن تا مرز تکفیر حضرتش به خاطر لغزشهایی که بنا حق به او نسبت می دادند و تهدید شخص او پیش می رفت بی آن که در برابر گرفتار تنبیه یا مقابله به مثلی شوند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با آن که او</w:t>
      </w:r>
    </w:p>
    <w:p>
      <w:pPr>
        <w:pStyle w:val="BookText"/>
        <w:rPr/>
      </w:pPr>
      <w:r>
        <w:rPr>
          <w:rFonts w:ascii="IRNazanin" w:hAnsi="IRNazanin" w:eastAsia="IRNazanin"/>
          <w:color w:val="111111"/>
          <w:sz w:val="28"/>
          <w:sz w:val="28"/>
          <w:szCs w:val="28"/>
          <w:rtl w:val="true"/>
          <w:lang w:bidi="fa-IR"/>
        </w:rPr>
        <w:t>قدرت و امکان اعمال هر تنبیهی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نشانه آن است که حق آنان را در بحث و گفتگو درباره کارهای حکومت به رسمیت می شناخت و الگویی برای دیگر افراد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نیز چنین پذیرشی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 گفتگوها را در راستای هدایت و جهت دهی به حکومت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حقوق و آزادی هایی که دیگر مردم به موجب حکم دین از آن برخوردار بودند، به ویژه برابری در برخورداری از بیت المال بهره مند بودند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موضوع تنها با خوارج چنین برخوردی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پیروزی در جَمَل همه آنچه را در بیت المال بود به طور مساوی میان پیروزان و شکست خوردگان میدان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خشم خونخواهان عثمان را برمی انگیخت و حضرتش پیوسته در این باره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در آنچه می کنم از سوی پروردگارم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نه دروغ گفته ام و نه دروغگو </w:t>
      </w:r>
    </w:p>
    <w:p>
      <w:pPr>
        <w:pStyle w:val="BookText"/>
        <w:rPr/>
      </w:pPr>
      <w:r>
        <w:rPr>
          <w:rFonts w:ascii="IRNazanin" w:hAnsi="IRNazanin" w:eastAsia="IRNazanin"/>
          <w:color w:val="111111"/>
          <w:sz w:val="28"/>
          <w:sz w:val="28"/>
          <w:szCs w:val="28"/>
          <w:rtl w:val="true"/>
          <w:lang w:bidi="fa-IR"/>
        </w:rPr>
        <w:t>دانسته شدم و گمراه نیز نبوده ام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این سخن نشان می دهد اسلامی که امام آن را پیاده نمود مقتضی چنین برخوردی با اقلیت مخالف، اگر چه گمراه کننده باشند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برخورد این گونه اش حکایتگر نهایت حکمت و عدالت با مخالفان و اعطای حق گفتگو درباره کارهای حکومت به آنان و برخوردار نمودن آنان از دیگر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برابر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در چارچوب این سخن مشهور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حق را جُسته و گرفتار اشتباه شده چونان کسی نیست که باطل را جُسته و بدان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دقیق همان جمله ای است که به موجب آن</w:t>
      </w:r>
    </w:p>
    <w:p>
      <w:pPr>
        <w:pStyle w:val="BookText"/>
        <w:rPr/>
      </w:pPr>
      <w:r>
        <w:rPr>
          <w:rFonts w:ascii="IRNazanin" w:hAnsi="IRNazanin" w:eastAsia="IRNazanin"/>
          <w:color w:val="111111"/>
          <w:sz w:val="28"/>
          <w:sz w:val="28"/>
          <w:szCs w:val="28"/>
          <w:rtl w:val="true"/>
          <w:lang w:bidi="fa-IR"/>
        </w:rPr>
        <w:t>خوارج خطرناک ترین دشمنانش یا بیشتر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حقی به خطا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از این رو هیچ یک از آنان را از حقوق خود محروم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آشنایی بیشتر با دیدگاه امام علیه السلام در مورد حقوق مخالفان سیاسی به ویژه در عرصه مشارکت و برابری برخورداری از بیت المال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حسن ضد را آشکار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با ضد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رخدادهایی که موضع دشمنان حضرت به ویژه معاویه پسر ابوسفیان نسبت به مخالفان سیاسی اشاره می کنیم تا امکان مقایسه آن با موضع علی علیه السلام و احکام دین در این خصوص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انصار به سرپرستی نعمان بن بشیر به شکایت از فقر از سختی زندگی نزد معاویه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ما راست گفت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شاهد خود ترجیحی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 و ما آن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شما چه گفت؟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فرمود صبر کنید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گفته عمل کنید شاید او را کنار حوض، آن گونه که گفته، دیدار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خالی بازشان گرداند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علاوه بر این به کارگزاران خود در همه شهرها نوشت </w:t>
      </w:r>
    </w:p>
    <w:p>
      <w:pPr>
        <w:pStyle w:val="BookText"/>
        <w:rPr/>
      </w:pPr>
      <w:r>
        <w:rPr>
          <w:rFonts w:ascii="IRNazanin" w:hAnsi="IRNazanin" w:eastAsia="IRNazanin"/>
          <w:color w:val="111111"/>
          <w:sz w:val="28"/>
          <w:sz w:val="28"/>
          <w:szCs w:val="28"/>
          <w:rtl w:val="true"/>
          <w:lang w:bidi="fa-IR"/>
        </w:rPr>
        <w:t>شهادت کسی از شیعیان علی علیه السلام و اهل بیت او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به گذشتگان</w:t>
      </w:r>
    </w:p>
    <w:p>
      <w:pPr>
        <w:pStyle w:val="BookText"/>
        <w:rPr/>
      </w:pPr>
      <w:r>
        <w:rPr>
          <w:rFonts w:ascii="IRNazanin" w:hAnsi="IRNazanin" w:eastAsia="IRNazanin"/>
          <w:color w:val="111111"/>
          <w:sz w:val="28"/>
          <w:sz w:val="28"/>
          <w:szCs w:val="28"/>
          <w:rtl w:val="true"/>
          <w:lang w:bidi="fa-IR"/>
        </w:rPr>
        <w:t xml:space="preserve">خود که پیروان و دوستان عثمان و پایبند حکومت او بودند بنگرید، آنان را که مناقب و فضایل او را نقل می کنند به خود نزدیک نموده و گرامی شان بدارید و آنان نیز چنین کردند تا آنجا که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برای عثمان گفته، معاویه به تشویق شان هدیه ها و جایزه ها برای شان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به کارگزاران خود نوشت نام دوستان علی و اهل بیت علیهم السلام را از دیوان پاک کرده، سهم و روزی آنان را از بیت المال قطع کنید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آری در حالی که علی بن ابی طالب علیه السلام بیت المال را میان دوستان و دشمنان محارب خود به تساوی تقسیم می نمود، معاویه مخالفانِ عادی خویش را از حق شان محروم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نمونه دلیلی کافی برای پافشاری علی بن ابی طالب علیه السلام بر عزل معاویه از کارگزاری شام و مشروع بودن این اقدام نیست؟ این دلایل و عوامل به خاطر فریب کاری و نیرنگ کسانی که معاویه پیش از دستیابی به مسند خلافت پناهنده آنان شده بود، پنهان بود و کارهای غیر مشروع بلکه ضد دینِ او پس از رسیدن به قدرت، زشت کاری او را به روشنی نزد همگان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مخالفان سیاسی در حکومت او بی معنی و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در روزگار علی علیه السلام بود و بدان اشاره شد، زیرا حکومت او منسوب به نوع و ساختاری بود که با نظام اسلامی تناقض داشت و به تعبیر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معاویه پیش از عثمان و در زمان ولایت بر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برپایی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عصبیت جاهلی تلاش نمود از گذر آن در جامعه جدید اسلامی بر نظام درهم کوبیده شده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بر آن است که نظام برپا شده از سوی بنی امیه نظامی اسلامی نبود تا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آن از حقوق یکسان برخوردار بوده، پسندیده رفتار از عرب و غیر عرب، </w:t>
      </w:r>
    </w:p>
    <w:p>
      <w:pPr>
        <w:pStyle w:val="BookText"/>
        <w:rPr/>
      </w:pPr>
      <w:r>
        <w:rPr>
          <w:rFonts w:ascii="IRNazanin" w:hAnsi="IRNazanin" w:eastAsia="IRNazanin"/>
          <w:color w:val="111111"/>
          <w:sz w:val="28"/>
          <w:sz w:val="28"/>
          <w:szCs w:val="28"/>
          <w:rtl w:val="true"/>
          <w:lang w:bidi="fa-IR"/>
        </w:rPr>
        <w:t>پاداش بیند و بدکردارِ عرب یا غیر عرب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دراین نظام خادمان همه مردم نبودند؛ حکومت، حکومتی عربی و حاکمان به خرج غیر عرب، خادمان عرب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 به جاهلیت، نه گرایش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به تناسب صدور آن کار سنجیده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حق دانسته می شد که از عربی منسوب به قبیله ای خاص سر زند و هنگامی، باطل شناخته می شد که یک غیر عرب یا عربی از دیگر قبیله آن را انجام داده بود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خلاصه این که حقوق مخالفان در منظر سیاسی امام همه حقوق و آزادی هایی را دربر می گرفت که چنین نظامی به آحاد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تساوی کامل به همگان اعم از غیر عرب و مخالف اعطا کرده بود و برجسته ترینِ آنها حق اظهار نظر و بحث درباره همه کارهای حکومت و دیگر، همکاری و مشارکت در پیشبرد اهداف و تقویت آن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 آزاد و کافی اصلی ترین نقش را در جامعه سیاسی داشت که امام حاکمیت آن را عهده دار بود و دانایان و فرزانگان نقشی مهم در سوددهی به این گفتگو در جهت تحقق عدالت و شکوفایی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گفتگو، حقوق مخالفان سیاسی را همگون با حقوق طرفداران حکومت به رسمیت شناخته، شرطهای لازم آن را فراهم آورده و نتیجه آن را بر می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ایجاد و توسعه زمینه را برای دانایان و فرزانگان در کار مشارکت فعال در این مباحثه اقتضا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حقیقتی است که حضرتش خطاب به یکی از کارگزاران بدان اشاره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گفتگو و بحث با دانشمندان و فرزانگان پیرامون آنچه کار سرزمین ات بدان اصلاح یافته، کار نهاده شده مردم برتر استواری می یابد، زیاده روی کن</w:t>
      </w:r>
      <w:r>
        <w:rPr>
          <w:rFonts w:eastAsia="IRNazanin" w:cs="IRNazanin"/>
          <w:color w:val="111111"/>
          <w:sz w:val="28"/>
          <w:szCs w:val="28"/>
          <w:rtl w:val="true"/>
          <w:lang w:bidi="fa-IR"/>
        </w:rPr>
        <w:t>.»</w:t>
      </w:r>
      <w:r>
        <w:rPr>
          <w:rStyle w:val="FootnoteAnchor"/>
          <w:rtl w:val="true"/>
        </w:rPr>
        <w:footnoteReference w:id="29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4293_26338"/>
      <w:bookmarkStart w:id="209" w:name="pg4293_26338"/>
      <w:bookmarkEnd w:id="209"/>
    </w:p>
    <w:p>
      <w:pPr>
        <w:pStyle w:val="Heading2"/>
        <w:numPr>
          <w:ilvl w:val="1"/>
          <w:numId w:val="1"/>
        </w:numPr>
        <w:rPr/>
      </w:pPr>
      <w:bookmarkStart w:id="210" w:name="pg4293_26338"/>
      <w:bookmarkStart w:id="211" w:name="__RefHeading___Toc711245_1479056682"/>
      <w:bookmarkStart w:id="212" w:name="_Toc72"/>
      <w:bookmarkEnd w:id="210"/>
      <w:bookmarkEnd w:id="211"/>
      <w:r>
        <w:rPr>
          <w:rtl w:val="true"/>
        </w:rPr>
        <w:t>فصل ششم</w:t>
      </w:r>
      <w:r>
        <w:rPr>
          <w:rtl w:val="true"/>
        </w:rPr>
        <w:t xml:space="preserve">: </w:t>
      </w:r>
      <w:r>
        <w:rPr>
          <w:rtl w:val="true"/>
        </w:rPr>
        <w:t>حقوق بشر</w:t>
      </w:r>
      <w:bookmarkEnd w:id="212"/>
    </w:p>
    <w:p>
      <w:pPr>
        <w:pStyle w:val="Heading3"/>
        <w:numPr>
          <w:ilvl w:val="2"/>
          <w:numId w:val="1"/>
        </w:numPr>
        <w:rPr/>
      </w:pPr>
      <w:bookmarkStart w:id="213" w:name="__RefHeading___Toc711247_1479056682"/>
      <w:bookmarkStart w:id="214" w:name="_Toc73"/>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سخن از حقوق بشر آن گونه که دین اسلام آن را بیان نموده و کتاب خدا و سنّت پیامبر صلی الله علیه و آله به تفصیل آن پرداخته تنها در سخن و رفتار امام علیه السلام نمودِ درست و چهره حقیقی خود را می یابد و در بیان حضرتش چنان روشنی و آشکاری یافته که بر هیچ کس پس از او تعریف این حقوق مبهم و ناگویا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نظر هر پژوهشگری را جلب می کند کنار هم قراردادن این حقوق با حقوقی است که تمدن قرن بیستم آن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کمی فاصله میان این دو دیدگاه و پرده برداری از نوعی سازگاری میان این دو تمدن با فراهم آوردن امکان گفتگوی آن دو در مجرای درست آن را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اساسی دولت های دموکراتیک به حفظ حقوقی سه گانه از سوی حکومت تصریح شده است، حق زندگی برای فرد که به هیچ عنوان به دلیل دیدگاه سیاسی او نمی تواند مورد تعرض قرار گیرد این حقوق سه گانه، حق زندگی، حق مالکیت فردی و حق آزادی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آزادی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منزل، آزادی اظهار نظر، آزادی مخالفت، حق شرکت در یک تجمع نیز به این حقوق افزوده می شود و آنچه اخیرا به این حقوق ملحق شده، حقوق اقتصادی نظیر حق کار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تجربه علی بن ابی طالب در حکومت بیانگر پذیرش این حقوق بعه گونه منطبق بر حقیقت دین اسلام بوده، به ارزشهای نهاده در آن سمت گیری درست در این زمینه را ارائه می دهد</w:t>
      </w:r>
      <w:r>
        <w:rPr>
          <w:rFonts w:eastAsia="IRNazanin" w:cs="IRNazanin"/>
          <w:color w:val="111111"/>
          <w:sz w:val="28"/>
          <w:szCs w:val="28"/>
          <w:rtl w:val="true"/>
          <w:lang w:bidi="fa-IR"/>
        </w:rPr>
        <w:t xml:space="preserve">. </w:t>
      </w:r>
      <w:bookmarkStart w:id="215" w:name="pg4293_26339"/>
    </w:p>
    <w:p>
      <w:pPr>
        <w:pStyle w:val="Heading3"/>
        <w:numPr>
          <w:ilvl w:val="2"/>
          <w:numId w:val="1"/>
        </w:numPr>
        <w:rPr/>
      </w:pPr>
      <w:bookmarkStart w:id="216" w:name="__RefHeading___Toc711249_1479056682"/>
      <w:bookmarkStart w:id="217" w:name="_Toc74"/>
      <w:bookmarkEnd w:id="215"/>
      <w:bookmarkEnd w:id="216"/>
      <w:r>
        <w:rPr>
          <w:rtl w:val="true"/>
        </w:rPr>
        <w:t>حق زندگی</w:t>
      </w:r>
      <w:bookmarkEnd w:id="217"/>
    </w:p>
    <w:p>
      <w:pPr>
        <w:pStyle w:val="BookText"/>
        <w:rPr/>
      </w:pPr>
      <w:r>
        <w:rPr>
          <w:rFonts w:ascii="IRNazanin" w:hAnsi="IRNazanin" w:eastAsia="IRNazanin"/>
          <w:color w:val="111111"/>
          <w:sz w:val="28"/>
          <w:sz w:val="28"/>
          <w:szCs w:val="28"/>
          <w:rtl w:val="true"/>
          <w:lang w:bidi="fa-IR"/>
        </w:rPr>
        <w:t>مفاد این حق، امنیت انسان در زندگی و بدوری از هر تهدیدی، مانند آنچه در قانون اساسی حکومتهای دموکراتیک آمده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شخصی را بی آن که دیگری راکشته یا فسادی در زمین کرده، بکشد، گویی همه مردم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نزد علی بی ابی طالب علیه السلام بُعد صحیح خود را در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w:t>
      </w:r>
    </w:p>
    <w:p>
      <w:pPr>
        <w:pStyle w:val="BookText"/>
        <w:rPr/>
      </w:pPr>
      <w:r>
        <w:rPr>
          <w:rFonts w:ascii="IRNazanin" w:hAnsi="IRNazanin" w:eastAsia="IRNazanin"/>
          <w:color w:val="111111"/>
          <w:sz w:val="28"/>
          <w:sz w:val="28"/>
          <w:szCs w:val="28"/>
          <w:rtl w:val="true"/>
          <w:lang w:bidi="fa-IR"/>
        </w:rPr>
        <w:t xml:space="preserve">فراتر از همه آنچه تمدن جدید عرضه نموده، می یابد که این قوانین ناتوان از تأثیر طمع های شخصی و عصبیت های گوناگون در مسیر اجرای سالم آن هستند؛ در این آیه می فرماید، قاتل به دوش کشنده گناهی برابرِ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بدین ترتیب عدالت، می تواند به او دست یابد هر اندازه دارای نسب، نفوذ و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سیره امام موضع حضرتش نسبت به کشتن هرمزان با وجود شخصیت او از نظر نَسَب و نفوذ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عبیداللّه بن عمر بن خطاب، پسر خلیفه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هرمز را به انتقام کشتن خلیفه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ابولؤلؤ غلام مغیره که به شدّت از حمایت قبیله اش برخوردار بود آشکارا خلیفه را کشته بود امّا هرمزان ارتباطی با این قتل نداشت جز این که منسوب به آیینی بود که قاتل نیز منسوب به آن بود از این رو سخن امام علیه السلام را می بینیم که به فرمان برآمده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گناه دیگری را بر دوش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فاسق دست یابم او را به قصاص هرمزان خواهم کشت</w:t>
      </w:r>
      <w:r>
        <w:rPr>
          <w:rFonts w:eastAsia="IRNazanin" w:cs="IRNazanin"/>
          <w:color w:val="111111"/>
          <w:sz w:val="28"/>
          <w:szCs w:val="28"/>
          <w:rtl w:val="true"/>
          <w:lang w:bidi="fa-IR"/>
        </w:rPr>
        <w:t>»</w:t>
      </w:r>
      <w:r>
        <w:rPr>
          <w:rStyle w:val="FootnoteAnchor"/>
          <w:rtl w:val="true"/>
        </w:rPr>
        <w:footnoteReference w:id="29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نگرش وقتی عبیداللّه بن عمر بن خطاب در صفّین پیشاپیش چهار هزار تن که همگی عمامه ای از حریر سبز بر سر گذاشته، به خونخواهی عثمان به نبرد با علی آمدند، حضرتش او را به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پسر عُمر، به چه دلیل به جنگ من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 خون عثمان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خون </w:t>
      </w:r>
    </w:p>
    <w:p>
      <w:pPr>
        <w:pStyle w:val="BookText"/>
        <w:rPr/>
      </w:pPr>
      <w:r>
        <w:rPr>
          <w:rFonts w:ascii="IRNazanin" w:hAnsi="IRNazanin" w:eastAsia="IRNazanin"/>
          <w:color w:val="111111"/>
          <w:sz w:val="28"/>
          <w:sz w:val="28"/>
          <w:szCs w:val="28"/>
          <w:rtl w:val="true"/>
          <w:lang w:bidi="fa-IR"/>
        </w:rPr>
        <w:t>عثمان را می خواهی به خدا سوگند که خون هرمزان تو را می طلبد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مورخان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تحقیق پیرامون کشته شدن خلیفه سوم، عثمان بن عفان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محمد بن ابی بکر پسر خلیفه اول را که متهم به کشتن عثمان از سوی معاویه بود نیز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تحقیق تا آنجا ادامه یافت که برای حضرتش علیه السلام روشن شد او عثمان را نکشته است و این مطلب را نائله همسر خلیفه، عثمان مورد تأکید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به گفته طه حسین شرایط جنگ، امام را از تحقیق و رساندن کار به نتیجه و اجرای حکم شرع بازداشت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احترام امام به حق زندگی، او را در مواردی به دفاع از دشمنانش که او را متهم به کفر نموده، دشنام داده و به کشتن تهدید می نمودند واداشته، زیرا او حرمت این حق را آن گونه که کتاب خدا آمده، می شناخت و به همین دلیل یارانش را از تعرّض به زندگی خارجی که به امام نسبت کفر داد و خواستند او را بکشند بازداشت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با همین نگرش امام شهروند در معرض حدّ شرعی قرار گرفته را از حقوق شهروندی محروم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خطبه هایش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دانید رسول خدا صلی الله علیه و آله آن را که با زنی شوهردار خلاف کرده بود سنگسار کرد و پس از آن بر او نماز گزارد و ارث او را به وارثانش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دزد را بُرید و زشت کار با زنی بی همسر را تازیانه زد و پس از آن از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مندشان ساخت و زنانی</w:t>
      </w:r>
    </w:p>
    <w:p>
      <w:pPr>
        <w:pStyle w:val="BookText"/>
        <w:rPr/>
      </w:pPr>
      <w:r>
        <w:rPr>
          <w:rFonts w:ascii="IRNazanin" w:hAnsi="IRNazanin" w:eastAsia="IRNazanin"/>
          <w:color w:val="111111"/>
          <w:sz w:val="28"/>
          <w:sz w:val="28"/>
          <w:szCs w:val="28"/>
          <w:rtl w:val="true"/>
          <w:lang w:bidi="fa-IR"/>
        </w:rPr>
        <w:t>مسلمان را به همسری شان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آنان را به گناهان شان مجازات نموده و حق خدا را در موردشان روا داشته است امّا از سهمی که از اسلام داشته اند محروم نساخت و</w:t>
      </w:r>
    </w:p>
    <w:p>
      <w:pPr>
        <w:pStyle w:val="BookText"/>
        <w:rPr/>
      </w:pPr>
      <w:r>
        <w:rPr>
          <w:rFonts w:ascii="IRNazanin" w:hAnsi="IRNazanin" w:eastAsia="IRNazanin"/>
          <w:color w:val="111111"/>
          <w:sz w:val="28"/>
          <w:sz w:val="28"/>
          <w:szCs w:val="28"/>
          <w:rtl w:val="true"/>
          <w:lang w:bidi="fa-IR"/>
        </w:rPr>
        <w:t>نام شان را از زمره اهلِ دین خارج نکرد</w:t>
      </w:r>
      <w:r>
        <w:rPr>
          <w:rFonts w:eastAsia="IRNazanin" w:cs="IRNazanin"/>
          <w:color w:val="111111"/>
          <w:sz w:val="28"/>
          <w:szCs w:val="28"/>
          <w:rtl w:val="true"/>
          <w:lang w:bidi="fa-IR"/>
        </w:rPr>
        <w:t>»</w:t>
      </w:r>
      <w:r>
        <w:rPr>
          <w:rStyle w:val="FootnoteAnchor"/>
          <w:rtl w:val="true"/>
        </w:rPr>
        <w:footnoteReference w:id="30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 دشمنانش که به ناحق با او به نبرد خاستند با همین نگرش برخورد نمود، حق آنان در مالکیت شخصی را محترم شمرد و به سربازان پیروزش اجازه </w:t>
      </w:r>
      <w:bookmarkStart w:id="218" w:name="pg4293_26341"/>
    </w:p>
    <w:p>
      <w:pPr>
        <w:pStyle w:val="BookText"/>
        <w:rPr/>
      </w:pPr>
      <w:bookmarkEnd w:id="218"/>
      <w:r>
        <w:rPr>
          <w:rFonts w:ascii="IRNazanin" w:hAnsi="IRNazanin" w:eastAsia="IRNazanin"/>
          <w:color w:val="111111"/>
          <w:sz w:val="28"/>
          <w:sz w:val="28"/>
          <w:szCs w:val="28"/>
          <w:rtl w:val="true"/>
          <w:lang w:bidi="fa-IR"/>
        </w:rPr>
        <w:t>نداد به جز آنچه به کار جنگ می آید چیزی از اموال دشمن را از آنِ خود کنند، جلوی تعرض آن به زنان ایشان و به اسارت درآوردن شان شد، نگذاشت کسی را که به خانه اش پناه برده یا سلاح افکنده بود، تعقیب و تنبیه کنند و از آنان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گردانی از میدان را دنبال نکنید، زخمی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سلاح افکند ایمن است و هر</w:t>
      </w:r>
    </w:p>
    <w:p>
      <w:pPr>
        <w:pStyle w:val="BookText"/>
        <w:rPr/>
      </w:pPr>
      <w:r>
        <w:rPr>
          <w:rFonts w:ascii="IRNazanin" w:hAnsi="IRNazanin" w:eastAsia="IRNazanin"/>
          <w:color w:val="111111"/>
          <w:sz w:val="28"/>
          <w:sz w:val="28"/>
          <w:szCs w:val="28"/>
          <w:rtl w:val="true"/>
          <w:lang w:bidi="fa-IR"/>
        </w:rPr>
        <w:t>که درِ خود بَست در امان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بسیاریِ اهتمامش به حمایت از حق زندگیِ افراد بود که او را در برابر قاتل دشمنش، زبیر در میدان جَمَل و بیرون آن خشمگین نموده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کشنده پسر صفیه تو را به آتش بشارت باد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حق زندگی، حقی است که همه مردم از مسلمان و غیر آن به طور مساوی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آنان چون خون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مورد تأکید قرار داده، در دیگر جای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ذمّی چون خون مسلمان حرام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از آنچه گذشت روشن شد که حق زندگی در نگاه علی بن ابی طالب علیه السلام حقی مقدّس برای همه شهروندان جامعه اسلامی اعم از مسلمان و غیر مسلمان بی هیچ تفاوتی دینی، نژادی، مذهبی یا طبقاتی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نپذیرفت خارجی را که حضرتش را تهدید به ترور کرده بود بکشند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هنوز مرا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شناسی و می دانی جز کشتن تو را نمی خواهد، آیا او را نمی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قاتلم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اندیشه قضایی در رویارویی با حق زندگی است که اسلام آن را مقدس شمرده و جز به حق بدان نزدیک نمی شود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711251_1479056682"/>
      <w:bookmarkStart w:id="220" w:name="_Toc75"/>
      <w:bookmarkEnd w:id="219"/>
      <w:r>
        <w:rPr>
          <w:rtl w:val="true"/>
        </w:rPr>
        <w:t>حق مالکیت فردی</w:t>
      </w:r>
      <w:bookmarkEnd w:id="220"/>
    </w:p>
    <w:p>
      <w:pPr>
        <w:pStyle w:val="BookText"/>
        <w:rPr/>
      </w:pPr>
      <w:r>
        <w:rPr>
          <w:rFonts w:ascii="IRNazanin" w:hAnsi="IRNazanin" w:eastAsia="IRNazanin"/>
          <w:color w:val="111111"/>
          <w:sz w:val="28"/>
          <w:sz w:val="28"/>
          <w:szCs w:val="28"/>
          <w:rtl w:val="true"/>
          <w:lang w:bidi="fa-IR"/>
        </w:rPr>
        <w:t>مورخان و شرق شناسان با ابراز شگفتی بسیار، اهتمام امام علی بن ابی طالب علیه السلام را به ثروت دشمنان به میدانِ جنگ آمده اش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سربازانش را در همه جنگهایی که تن به آن داد از دست درازی به اموال شکست خوردگان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قواعد رایج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همین امر موجب نافرمانی و رویگردانی بسیاری از سپاهیانش بود که به طمع دستیابی به غنیمت او را همراهی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حق مالکیت فردی مستند به کتاب خدا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های تان از آنِ خودتان است، نه ستم می کنید و نه ستم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هستی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بهترین کسی بود که بدان پایبند بوده و وجه درست آیه را پیاده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حاکم و دیگران را از تجاوز به حق مالکیت شخصی، حتی حق دشمنان و به میدان جنگ آمدگان را باز می دارد و از همین رو حضرتش پس از پیروزی در نبرد جَمَل دستور داد همه آنچه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نبرد به رویارویی اش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باقی گذاشته،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مسجد بُردند آن گاه در میانِ مردم ندا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چیزی از آنها را می شناسد،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شنیدن این دستور، زبان به طعن گشوده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های شان را بر ما حلال می کند و ثروت شان را بر ما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این اموال چشم بپوشد از ما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بی شک این نوع حمایت از حدّ تمدّن جدید غرب در چنان شرایطی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همه قوانین و فتواها در شرایط تعرض به نظام و در معرض خطر قرار دادن آن همه حقوق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حق مالکیت را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معمول در همه جنگها و انقلابهایی که علیه نظام حاکم صورت می گیرد چنین وضعی قابل مشاهده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منظر امام علیه السلام حق مالکیت، مطلق نیست امّا احترام آن تا مرز قداست که مانعِ پیروزانِ میدان در تجاوز به اموال شکست خوردگان پیش می رود و چنان که دیدیم </w:t>
      </w:r>
    </w:p>
    <w:p>
      <w:pPr>
        <w:pStyle w:val="BookText"/>
        <w:rPr/>
      </w:pPr>
      <w:r>
        <w:rPr>
          <w:rFonts w:ascii="IRNazanin" w:hAnsi="IRNazanin" w:eastAsia="IRNazanin"/>
          <w:color w:val="111111"/>
          <w:sz w:val="28"/>
          <w:sz w:val="28"/>
          <w:szCs w:val="28"/>
          <w:rtl w:val="true"/>
          <w:lang w:bidi="fa-IR"/>
        </w:rPr>
        <w:t xml:space="preserve">او یارانش را فرمان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غارت نکنید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ولی به این مالکیت جنبه واقعی آن در اسلام را بخشیده و بر آن است که این حق در چارچوب حدودی قرار دارد که قانونِ مالک اصلی، یعنی خداوند عزیز و جلیل آن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چارچوبها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حقوقی برای دیگران در مالکیت شخصی تعریف نموده که شرایط و اوضاع حاکم، حدود آن را تعیین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ثروتِ بی نیازان به اندازه نیاز نیازمندان، حقی واجب نموده پس اگر گرسنه شده یا برهنه مانده یا به رنج افتند و</w:t>
      </w:r>
    </w:p>
    <w:p>
      <w:pPr>
        <w:pStyle w:val="BookText"/>
        <w:rPr/>
      </w:pPr>
      <w:r>
        <w:rPr>
          <w:rFonts w:ascii="IRNazanin" w:hAnsi="IRNazanin" w:eastAsia="IRNazanin"/>
          <w:color w:val="111111"/>
          <w:sz w:val="28"/>
          <w:sz w:val="28"/>
          <w:szCs w:val="28"/>
          <w:rtl w:val="true"/>
          <w:lang w:bidi="fa-IR"/>
        </w:rPr>
        <w:t>بی نیازان، حق آنان را از ایشان بازدارند حقِ خداست که آنان را در روز جزا به حساب کشیده و عذاب شان کند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هر پژوهشگری با نگاه به این سخن و دیگر چیزهایی که متوجّهِ ثروتِ شخصی هر فرد و به نفع دیگران نظیر زکات و خراج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ابعاد حقیقی مفهوم مالکیت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ابعادی که دین اسلام به آن توجه نموده، حقوق دیگران را به اندازه نیاز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رفاه، آبادی و خود اتکایی در معرض کم و زیاد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تأمین اجتماعی، بیشترین اثر را بر حق مالکیت فردی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چون دیگر حقوق هر شهروند بوده، از این نظر مسلمان و غیر مسلمان با یکدیگر متفاوت نیستند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حکومت امام علیه السلام نمونه هایی بسیار از این دست عرضه داشته که یکی از آنها را که سخنی از امام در ضمن خطبه ای است که حضرتش به هنگام دریافت خبر حمله سپاه معاویه به انبار ایراد فرمود،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خشم شدید حضرتش آشکار است، زیرا متجاوزان بی مشاهده هیچ مقاومتی که دین برای دفاع از جان و مال شهروندان واجب نموده، وارد شهر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خطبه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درازی به اموال زنان مسلمان و غیر مسلمان و هتک حرمت ایشان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خبر رسیده که مردی از آنان بر زنی مسلمان و دیگری از زنان ذمّی وارد </w:t>
      </w:r>
    </w:p>
    <w:p>
      <w:pPr>
        <w:pStyle w:val="BookText"/>
        <w:rPr/>
      </w:pPr>
      <w:r>
        <w:rPr>
          <w:rFonts w:ascii="IRNazanin" w:hAnsi="IRNazanin" w:eastAsia="IRNazanin"/>
          <w:color w:val="111111"/>
          <w:sz w:val="28"/>
          <w:sz w:val="28"/>
          <w:szCs w:val="28"/>
          <w:rtl w:val="true"/>
          <w:lang w:bidi="fa-IR"/>
        </w:rPr>
        <w:t xml:space="preserve">شده، خلخال و گلوبند و گوشوار او را برگرفته است و آن زن جز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کاری نبوده و سپس همگی سالم بازگشته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خشم امام علیه السلام نسبت به متجاوزان به خاطر زنان غیر مسلمان از یهودی و مسیحی به همان میزان خشم به خاطر زنان مسلمان بوده است و این بدان معنی است که حکم دین در محکومیت حریم شکنان سخت و بی نظر به دینِ مورد تعدّی قرار گرفتگان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 در شگفتی حضرتش از بی تفاوتی در برابر این هجوم و بی پاسخ گذاشتن تجاوزگر است که شرع مجازات آن را کشتن متجاوز دانسته و ایستادن در برابر تعدی و دراز دستی را واجب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مالکیت فردی در تجربه حاصل از حکومت امام علیه السلام از حمایتی برخوردار</w:t>
      </w:r>
    </w:p>
    <w:p>
      <w:pPr>
        <w:pStyle w:val="BookText"/>
        <w:rPr/>
      </w:pPr>
      <w:r>
        <w:rPr>
          <w:rFonts w:ascii="IRNazanin" w:hAnsi="IRNazanin" w:eastAsia="IRNazanin"/>
          <w:color w:val="111111"/>
          <w:sz w:val="28"/>
          <w:sz w:val="28"/>
          <w:szCs w:val="28"/>
          <w:rtl w:val="true"/>
          <w:lang w:bidi="fa-IR"/>
        </w:rPr>
        <w:t>بوده که پیوسته آن را یادآور شده، افراد را به رعایت حرمت آن برمی 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یکی از برجسته ترین محورهای وصیت حضرتش این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 که ثروت کسی از مردم را، نماز گزار یا ذمّی مورد تعرّض قرار دهی</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به بیانی دیگر</w:t>
      </w:r>
    </w:p>
    <w:p>
      <w:pPr>
        <w:pStyle w:val="BookText"/>
        <w:rPr/>
      </w:pPr>
      <w:r>
        <w:rPr>
          <w:rFonts w:ascii="IRNazanin" w:hAnsi="IRNazanin" w:eastAsia="IRNazanin"/>
          <w:color w:val="111111"/>
          <w:sz w:val="28"/>
          <w:sz w:val="28"/>
          <w:szCs w:val="28"/>
          <w:rtl w:val="true"/>
          <w:lang w:bidi="fa-IR"/>
        </w:rPr>
        <w:t>پیوسته آن را به عنوان حقی برای ذمّیان همچون مسلمانان مورد تأکید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به دست می آید که جانبداری از حق مالکیت فردی در نگاه امام علیه السلام مقدّس بوده، لازم است انسان نسبت به ثروتش از خطر مصادره و نسبت به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قطع یا نقصان حتی در شرایط جنگ یا ناتوانی از پرداخت مالیات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شرایط اخیر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زمستان و تابستان ایشان را و نه چارپایی که با آن کار می کنند، مفروش</w:t>
      </w:r>
      <w:r>
        <w:rPr>
          <w:rFonts w:eastAsia="IRNazanin" w:cs="IRNazanin"/>
          <w:color w:val="111111"/>
          <w:sz w:val="28"/>
          <w:szCs w:val="28"/>
          <w:rtl w:val="true"/>
          <w:lang w:bidi="fa-IR"/>
        </w:rPr>
        <w:t>.»</w:t>
      </w:r>
      <w:r>
        <w:rPr>
          <w:rStyle w:val="FootnoteAnchor"/>
          <w:rtl w:val="true"/>
        </w:rPr>
        <w:footnoteReference w:id="31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این سخن آن است که حتی در شرایط خودداری از پرداخت مالیات، مصادره ابزار کار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بینشی در تفسیر اصول نظام اسلامی، احکام و اجرای آن با همه آنچه قوانین جدید در این زمینه، به ویژه آنچه با عنوان حقوق جدید اقتصادی و آزادی های اقتصادی از آن یاد می شود، در پیوندی نزدیک </w:t>
      </w:r>
      <w:bookmarkStart w:id="221" w:name="pg4293_26345"/>
    </w:p>
    <w:p>
      <w:pPr>
        <w:pStyle w:val="BookText"/>
        <w:rPr/>
      </w:pPr>
      <w:bookmarkEnd w:id="221"/>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و خلاصه این که دیدگاه اسلام در مورد حق مالکیت فردی، چنان که از رفتار و سخن امام برمی آید، این حق را مقیّد به مالکیت خدای عزیز و جلیل که مالک حقیقی است نموده و مالکیت انسان به بهره مندی از آن محدود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ثروت خدا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و محدوده این حق برای انسان، حق دیگران در زندگی کریمانه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گرسنه یا برهنه یا به رنج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ثروتمندان از بهره مندی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مالکیت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کفایت کند بازداشته می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نمانده، گرسنه نبوده و به رنج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ابزاری برای تضمین توازن اجتماعی به گونه ای جالب توجه است که نظام اسلامی را آن گونه که امام علی علیه السلامتعریف نموده</w:t>
      </w:r>
    </w:p>
    <w:p>
      <w:pPr>
        <w:pStyle w:val="BookText"/>
        <w:rPr/>
      </w:pPr>
      <w:r>
        <w:rPr>
          <w:rFonts w:ascii="IRNazanin" w:hAnsi="IRNazanin" w:eastAsia="IRNazanin"/>
          <w:color w:val="111111"/>
          <w:sz w:val="28"/>
          <w:sz w:val="28"/>
          <w:szCs w:val="28"/>
          <w:rtl w:val="true"/>
          <w:lang w:bidi="fa-IR"/>
        </w:rPr>
        <w:t>از دیگر نظامها متمایز می سازد</w:t>
      </w:r>
      <w:r>
        <w:rPr>
          <w:rFonts w:eastAsia="IRNazanin" w:cs="IRNazanin"/>
          <w:color w:val="111111"/>
          <w:sz w:val="28"/>
          <w:szCs w:val="28"/>
          <w:rtl w:val="true"/>
          <w:lang w:bidi="fa-IR"/>
        </w:rPr>
        <w:t>.</w:t>
      </w:r>
    </w:p>
    <w:p>
      <w:pPr>
        <w:pStyle w:val="Heading3"/>
        <w:numPr>
          <w:ilvl w:val="2"/>
          <w:numId w:val="1"/>
        </w:numPr>
        <w:rPr/>
      </w:pPr>
      <w:bookmarkStart w:id="222" w:name="__RefHeading___Toc711253_1479056682"/>
      <w:bookmarkStart w:id="223" w:name="_Toc76"/>
      <w:bookmarkEnd w:id="222"/>
      <w:r>
        <w:rPr>
          <w:rtl w:val="true"/>
        </w:rPr>
        <w:t>آزادی فردی</w:t>
      </w:r>
      <w:bookmarkEnd w:id="223"/>
    </w:p>
    <w:p>
      <w:pPr>
        <w:pStyle w:val="BookText"/>
        <w:rPr/>
      </w:pPr>
      <w:r>
        <w:rPr>
          <w:rFonts w:ascii="IRNazanin" w:hAnsi="IRNazanin" w:eastAsia="IRNazanin"/>
          <w:color w:val="111111"/>
          <w:sz w:val="28"/>
          <w:sz w:val="28"/>
          <w:szCs w:val="28"/>
          <w:rtl w:val="true"/>
          <w:lang w:bidi="fa-IR"/>
        </w:rPr>
        <w:t>به تصریح قانون اساسی کشورهای دموکراتیک، بر مبنای آزادی فردی، شخص در انجام کارهای خویش آزاد و ایمن بوده جز برابر قانون زندانی یا دستگیر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قوانین قوانین، ویژه ای پیش بینی شده که به هنگام تهدید کلیّت نظام نظیر شرایط جنگ می توان این حقوق و آزادی ها به ویژه آزادی های شخصی را به طور کامل نادیده گرفت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رفتار علی بن ابی طالب در جنگ و دشوارترین شرایطی که در دوران حکومت با آن رو به رو شدند بر خلاف همه اینها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حرمت همه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حق آزادی فردی را به گونه ای درخور توجه رعایت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آینده سه موضع تند حضرت را در این عرصه بیان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حضرتش مانع خارج شدن سپاهیانش از اردوگاه جنگ پس از مسأله حکمیّت نشد با آن که می دانست برخی پنهانی و برخی بی هیچ پنهان کاری و غیر محتاط از </w:t>
      </w:r>
    </w:p>
    <w:p>
      <w:pPr>
        <w:pStyle w:val="BookText"/>
        <w:rPr/>
      </w:pPr>
      <w:r>
        <w:rPr>
          <w:rFonts w:ascii="IRNazanin" w:hAnsi="IRNazanin" w:eastAsia="IRNazanin"/>
          <w:color w:val="111111"/>
          <w:sz w:val="28"/>
          <w:sz w:val="28"/>
          <w:szCs w:val="28"/>
          <w:rtl w:val="true"/>
          <w:lang w:bidi="fa-IR"/>
        </w:rPr>
        <w:t>سپاه خارج می شوند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را از سهم شان در بیت المال محروم می کنیم، نه تحریک شان می کنیم و تا آن گاه که بدعتی نگذارده و فسادی نکرده اند، بدشان را نمی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خاموش نشینند، کاری با آنان نداریم، اگر سخن گویند به محاجّه شان برخیزیم و اگر</w:t>
      </w:r>
    </w:p>
    <w:p>
      <w:pPr>
        <w:pStyle w:val="BookText"/>
        <w:rPr/>
      </w:pPr>
      <w:r>
        <w:rPr>
          <w:rFonts w:ascii="IRNazanin" w:hAnsi="IRNazanin" w:eastAsia="IRNazanin"/>
          <w:color w:val="111111"/>
          <w:sz w:val="28"/>
          <w:sz w:val="28"/>
          <w:szCs w:val="28"/>
          <w:rtl w:val="true"/>
          <w:lang w:bidi="fa-IR"/>
        </w:rPr>
        <w:t>تباهکاری و فساد کنند به جنگ شان خواهیم رفت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علی علیه السلام مردم را به بودن در فرمانش اجبار نمی کرد و چه بسیار بودند آنان که از عراق و حجاز آهنگِ معاویه کرده، دنیای او را بر دین علی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می گوید که او نه مانع کسی می شد و نه کسی را به ماندن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ابن حنیف کارگزارش از مدینه به او نوشت که بسیاری سر از فرمان او تافته و به جانب شام می روند و امام علیه السلام در نامه ای او را به خاطر کارهای این گروه تسلیت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آرامش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تعرض به آنان یا وادارکردن شان به ماندن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این، شیوه حضرتش با خوارج بود، سهم شان از بیت المال را داده، دشواری و آنچه انتظارش را نداشتند تا آن گاه که با او بودند برای شان پیش نمی آورد، کسی را از خارج شدن از لشکر باز نداشته و به هیچ یک از مأموران و کارگزارانش اجازه نداد راه را بر آنان ببندند که آنان آزاد و در خانه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بودند هر جا می خواستند مسکن می گزیدند به شرط آن که در زمین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به جان و مال مردم دست نیندازند و اگر چنین می کردند حکم خدا را بی هیچ کوتاهی و چشم پوشی در موردشان جاری می ساخت</w:t>
      </w:r>
      <w:r>
        <w:rPr>
          <w:rFonts w:eastAsia="IRNazanin" w:cs="IRNazanin"/>
          <w:color w:val="111111"/>
          <w:sz w:val="28"/>
          <w:szCs w:val="28"/>
          <w:rtl w:val="true"/>
          <w:lang w:bidi="fa-IR"/>
        </w:rPr>
        <w:t>.</w:t>
      </w:r>
      <w:r>
        <w:rPr>
          <w:rStyle w:val="FootnoteAnchor"/>
          <w:rtl w:val="true"/>
        </w:rPr>
        <w:footnoteReference w:id="31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نخواست متعرّض آنان شود با آن که می توانست جلوی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گرفته، دستگیرشان کند؛ به ویژه که روایاتی به نقل پیامبر صلی الله علیه و آله،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علیه امام علیه السلام پیش 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روایات علی علیه السلام در میانِ کشتگان نهروان می گشت تا شخصی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یافته بود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چهره ای ناقص داشته روی بازویش خال درشتی شبیه به سینه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p>
    <w:p>
      <w:pPr>
        <w:pStyle w:val="BookText"/>
        <w:rPr/>
      </w:pPr>
      <w:r>
        <w:rPr>
          <w:rFonts w:ascii="IRNazanin" w:hAnsi="IRNazanin" w:eastAsia="IRNazanin"/>
          <w:color w:val="111111"/>
          <w:sz w:val="28"/>
          <w:sz w:val="28"/>
          <w:szCs w:val="28"/>
          <w:rtl w:val="true"/>
          <w:lang w:bidi="fa-IR"/>
        </w:rPr>
        <w:t>یاران علی علیه السلام پس از جستجوی بسیار پیکر او را یافتند، علی علیه السلام به سجده افتاد و پیرامونیانش همراه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بلند نمود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نه دروغ گفته ام و نه به من دروغ گفته شده است، شما بدترینِ مردم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اشاره می کنند که این مرد همانی است که در نبرد حنین به پیامبر صلی الله علیه و آله و به هنگام</w:t>
      </w:r>
    </w:p>
    <w:p>
      <w:pPr>
        <w:pStyle w:val="BookText"/>
        <w:rPr/>
      </w:pPr>
      <w:r>
        <w:rPr>
          <w:rFonts w:ascii="IRNazanin" w:hAnsi="IRNazanin" w:eastAsia="IRNazanin"/>
          <w:color w:val="111111"/>
          <w:sz w:val="28"/>
          <w:sz w:val="28"/>
          <w:szCs w:val="28"/>
          <w:rtl w:val="true"/>
          <w:lang w:bidi="fa-IR"/>
        </w:rPr>
        <w:t>تقسیم غنیمتها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عادل باش، تو به عدالت رفتار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بار اول و دوم از او روی گرداند و چون برای سومین بار سخنش را تکرار کرد حضرت خشمگینانه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عدالت نداشته باشم، چه کسی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w:t>
      </w:r>
    </w:p>
    <w:p>
      <w:pPr>
        <w:pStyle w:val="BookText"/>
        <w:rPr/>
      </w:pPr>
      <w:r>
        <w:rPr>
          <w:rFonts w:ascii="IRNazanin" w:hAnsi="IRNazanin" w:eastAsia="IRNazanin"/>
          <w:color w:val="111111"/>
          <w:sz w:val="28"/>
          <w:sz w:val="28"/>
          <w:szCs w:val="28"/>
          <w:rtl w:val="true"/>
          <w:lang w:bidi="fa-IR"/>
        </w:rPr>
        <w:t>مسلمانان آهنگِ کشتن او کردند امّا پیامبر صلی الله علیه و آله بازشان داشت و بنا به گفته مورّخان و حدیث نویسان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کسی از تبار من قیام می کند در حالی که قوم این مرد گروهی هستند که چون تیرِ از کمان جسته از دین خارج شده اند، قرآن می خوانند امّا از حدّ حنجره شان فراتر نیست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بدین ترتیب درمی یابیم که امام علیه السلام نخواست آزادی اینان را با وجود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آنان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سازد، زیرا حجت بر او تمام نشده بود یا قیام مسلحانه نکرده بودند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گیری دوم به صفین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نخواست جلو همه یا بخشی از سپاه معاویه را گرفته، نگذارد برای نوشیدن،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معاویه چنین کاری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نگذاشت علی و یارانش به آب دست یابند و آنان بناچار با زور، راه ورود خود به آب را باز کرده، معاویه و سربازانش را از کنار آب به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نقل می کنند که معاویه به عمروعاص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 عبداللّه، نسبت 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می بری آیا فکر می کنی چون مانع رسیدن او به آب شدیم نخواهد گذاشت به آب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امام علیه السلام به جایی دور از آب عقب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مرد برای جز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تسلیم تو یا بریدن رگ گردنت را نمی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معاویه پیکی فرستاد تا از حضرتش اجازه ورود به </w:t>
      </w:r>
    </w:p>
    <w:p>
      <w:pPr>
        <w:pStyle w:val="BookText"/>
        <w:rPr/>
      </w:pPr>
      <w:r>
        <w:rPr>
          <w:rFonts w:ascii="IRNazanin" w:hAnsi="IRNazanin" w:eastAsia="IRNazanin"/>
          <w:color w:val="111111"/>
          <w:sz w:val="28"/>
          <w:sz w:val="28"/>
          <w:szCs w:val="28"/>
          <w:rtl w:val="true"/>
          <w:lang w:bidi="fa-IR"/>
        </w:rPr>
        <w:t>شریعه را گرفته، مردم همراهش را سیراب کند همچنین پیکهای او اجازه ورود به لشکرش را داشته باشند و امام هر آنچه خواست، پاسخ گفت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سومین موضع گیری پس از نبرد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دشمنانش را در آن شکست داد در حالی که میزان احترامش به آزادی و اراده آنانی که با او جنگیده بودند در آن نمایان شد؛ حضرت مانع هیچ کس در رفتن به جایی که بتوانند زخمهای شان را مرهم نهند، نشد چنان که جلو کسانی را که از همراهیِ او برای جنگ سرباز زدند نیز به خشم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زخمیان بنی امیه در جَمَل بیم آن داشتند که علی علیه السلام امان شان ندهد</w:t>
      </w:r>
    </w:p>
    <w:p>
      <w:pPr>
        <w:pStyle w:val="BookText"/>
        <w:rPr/>
      </w:pPr>
      <w:r>
        <w:rPr>
          <w:rFonts w:ascii="IRNazanin" w:hAnsi="IRNazanin" w:eastAsia="IRNazanin"/>
          <w:color w:val="111111"/>
          <w:sz w:val="28"/>
          <w:sz w:val="28"/>
          <w:szCs w:val="28"/>
          <w:rtl w:val="true"/>
          <w:lang w:bidi="fa-IR"/>
        </w:rPr>
        <w:t>پس در نقاط مختلف پراکنده شده، به اشراف عرب پناهنده شدند و آنان نیز پناه شان داده، به مداوای آنان پرداخته و پس از آن، ایشان را به جایگاه اَمن مورد نظرشان رساندند و امام با علم به همه اینها نسبت به آنان تجاهل کردند، زیرا قصد آزار هیچ یک را پس از نبرد جَمَل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بسیاری از مجروحان نزد عایشه رفته اند امّا نه قصدشان نمود و نه آگاهی خود از جای پنهان شدن شان را مخفی کرد و این مطلب از گفته امام به صفیه دختر حارث که به تُندی زبان به شماتت حضرت گشوده و نفرینش می کرد، پیداست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عبداللّه بن زبیر زخمهای فراوان خود را مخفی کرد امّا عایشه محمد بن ابی بکر را نزد او فرستاد تا به خانه او برود و وی چنین کرد امّا کسی راه را بر او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بر همه کشتگان دو جبهه نماز گزارد و به مردم اجازه داد مرده های شان را دفن کنند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امام علیه السلام که در جنگ، حقوق مردم را این گونه شگفت برانگیز محترم می شمرد، این حقوق در زمان صلح اساس کارهای او و همراهان و همکارانش دانسته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تمهید ضمانت هایی اجرایی بر همه حاکمان لازم نموده بود، </w:t>
      </w:r>
    </w:p>
    <w:p>
      <w:pPr>
        <w:pStyle w:val="BookText"/>
        <w:rPr/>
      </w:pPr>
      <w:r>
        <w:rPr>
          <w:rFonts w:ascii="IRNazanin" w:hAnsi="IRNazanin" w:eastAsia="IRNazanin"/>
          <w:color w:val="111111"/>
          <w:sz w:val="28"/>
          <w:sz w:val="28"/>
          <w:szCs w:val="28"/>
          <w:rtl w:val="true"/>
          <w:lang w:bidi="fa-IR"/>
        </w:rPr>
        <w:t>سلامت این حقوق را پاس داشته تا افراد از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ضمانت ها، تعریف و تعیین حدود اختیارات حاکمان بود که آنان را از هر دخالت مضرّ یا تحقیرکننده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حق انسان در آگاه نکردن دیگران از اسرار خویش، خطاب به یکی از کارگزاران 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 توانی، عیب پوش تا خدا آنچه را دوست داری از مردم ات پوشیده ماند برایت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صحیح</w:t>
      </w:r>
    </w:p>
    <w:p>
      <w:pPr>
        <w:pStyle w:val="BookText"/>
        <w:rPr/>
      </w:pPr>
      <w:r>
        <w:rPr>
          <w:rFonts w:ascii="IRNazanin" w:hAnsi="IRNazanin" w:eastAsia="IRNazanin"/>
          <w:color w:val="111111"/>
          <w:sz w:val="28"/>
          <w:sz w:val="28"/>
          <w:szCs w:val="28"/>
          <w:rtl w:val="true"/>
          <w:lang w:bidi="fa-IR"/>
        </w:rPr>
        <w:t>نیست، خود را دوردار و در تصدیق سخن چین شتاب مکن که سخن چین، فریبکار است اگر چه به نصیحت گران مانَد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آری، شناخت حق انسان در آزادی فردی، رفتارهای امام علیه السلام را در حکومت</w:t>
      </w:r>
    </w:p>
    <w:p>
      <w:pPr>
        <w:pStyle w:val="BookText"/>
        <w:rPr/>
      </w:pPr>
      <w:r>
        <w:rPr>
          <w:rFonts w:ascii="IRNazanin" w:hAnsi="IRNazanin" w:eastAsia="IRNazanin"/>
          <w:color w:val="111111"/>
          <w:sz w:val="28"/>
          <w:sz w:val="28"/>
          <w:szCs w:val="28"/>
          <w:rtl w:val="true"/>
          <w:lang w:bidi="fa-IR"/>
        </w:rPr>
        <w:t>محدود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عرصه ای می دانست که هیچ کس نمی توانست حدود آن را بشکند، زیرا این معنی را یکی از خواسته های دین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مرزشکنی، نفعی برای عموم تصور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موضوع نهری را یادآوری می کنیم که خشک شده و از بین رفته بود و چون مردم آن آبادی نزد حضرت آمدند، حضرت در آن دخالت نمود و به کارگزار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در</w:t>
      </w:r>
    </w:p>
    <w:p>
      <w:pPr>
        <w:pStyle w:val="BookText"/>
        <w:rPr/>
      </w:pPr>
      <w:r>
        <w:rPr>
          <w:rFonts w:ascii="IRNazanin" w:hAnsi="IRNazanin" w:eastAsia="IRNazanin"/>
          <w:color w:val="111111"/>
          <w:sz w:val="28"/>
          <w:sz w:val="28"/>
          <w:szCs w:val="28"/>
          <w:rtl w:val="true"/>
          <w:lang w:bidi="fa-IR"/>
        </w:rPr>
        <w:t>حفرت نهر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پذیرفت که آنان نهر را بِکَنند ولی نخواست در این کار به یاری شان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کارگزار خود، قرظة بن کعب در نامه دیگرش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نمی بینم کسی را به انجام کاری که دوست ندارد مجبور سازم امّا آنان را نزد خود</w:t>
      </w:r>
    </w:p>
    <w:p>
      <w:pPr>
        <w:pStyle w:val="BookText"/>
        <w:rPr/>
      </w:pPr>
      <w:r>
        <w:rPr>
          <w:rFonts w:ascii="IRNazanin" w:hAnsi="IRNazanin" w:eastAsia="IRNazanin"/>
          <w:color w:val="111111"/>
          <w:sz w:val="28"/>
          <w:sz w:val="28"/>
          <w:szCs w:val="28"/>
          <w:rtl w:val="true"/>
          <w:lang w:bidi="fa-IR"/>
        </w:rPr>
        <w:t xml:space="preserve">بخوان، اگر کار نهر، آن گونه بود که اظهار داشته اند، هر که دوست دارد این کار را انجام دهد بدان فرمان ده که نهر از آنِ کسی است که بی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ناخرسندی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حفر کرده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با چنین نگرش هایی او به شدّت باور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بی گناه اند مگر آن که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بیم آن داشت که حقوق افراد مورد تعدی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نامه هایش به معاویه ذکر می کند که تنها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کسانی را که معاویه متهم به کشتن عثمان نموده به وی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w:t>
      </w:r>
      <w:bookmarkStart w:id="224" w:name="pg4293_26350"/>
    </w:p>
    <w:p>
      <w:pPr>
        <w:pStyle w:val="BookText"/>
        <w:rPr/>
      </w:pPr>
      <w:bookmarkEnd w:id="224"/>
      <w:r>
        <w:rPr>
          <w:rFonts w:ascii="IRNazanin" w:hAnsi="IRNazanin" w:eastAsia="IRNazanin"/>
          <w:color w:val="111111"/>
          <w:sz w:val="28"/>
          <w:sz w:val="28"/>
          <w:szCs w:val="28"/>
          <w:rtl w:val="true"/>
          <w:lang w:bidi="fa-IR"/>
        </w:rPr>
        <w:t>می گوید واقعا کشنده عثمان را با وجود بررسی و تحقیق نمی شناسد و نمی تواند تنها به دلیل اتّهام، کسی را دستگیر یا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معاویه بی هیچ دلیل</w:t>
      </w:r>
    </w:p>
    <w:p>
      <w:pPr>
        <w:pStyle w:val="BookText"/>
        <w:rPr/>
      </w:pPr>
      <w:r>
        <w:rPr>
          <w:rFonts w:ascii="IRNazanin" w:hAnsi="IRNazanin" w:eastAsia="IRNazanin"/>
          <w:color w:val="111111"/>
          <w:sz w:val="28"/>
          <w:sz w:val="28"/>
          <w:szCs w:val="28"/>
          <w:rtl w:val="true"/>
          <w:lang w:bidi="fa-IR"/>
        </w:rPr>
        <w:t>روشنی و تنها با تکیه بر گمان و حدس از برخی به عنوان کشندگان عثمان نام برده بود امّا همه آن، اتّهامی بیش نبود و علی حاضر نبود متّهم را در اختیار مدّعی گذارد،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حدود و کار جز با استدلال، داوری و آوردن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استواری نمی پذیرد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225" w:name="__RefHeading___Toc711255_1479056682"/>
      <w:bookmarkStart w:id="226" w:name="_Toc77"/>
      <w:bookmarkEnd w:id="225"/>
      <w:r>
        <w:rPr>
          <w:rtl w:val="true"/>
        </w:rPr>
        <w:t>دیگر حقوق</w:t>
      </w:r>
      <w:bookmarkEnd w:id="226"/>
    </w:p>
    <w:p>
      <w:pPr>
        <w:pStyle w:val="BookText"/>
        <w:rPr/>
      </w:pPr>
      <w:r>
        <w:rPr>
          <w:rFonts w:ascii="IRNazanin" w:hAnsi="IRNazanin" w:eastAsia="IRNazanin"/>
          <w:color w:val="111111"/>
          <w:sz w:val="28"/>
          <w:sz w:val="28"/>
          <w:szCs w:val="28"/>
          <w:rtl w:val="true"/>
          <w:lang w:bidi="fa-IR"/>
        </w:rPr>
        <w:t xml:space="preserve">دیگر حقوق همچون آزادی دین، حرمت حریم خانه، آزادی رأی، حق مخالفت و حق شرکت در اجتماعات حقوقی هستند که قوانین جدید، پس از انقلاب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و رفتارهای امام علیه السلام نمودهایی از این حقوق بدور از هر شائبه ای که</w:t>
      </w:r>
    </w:p>
    <w:p>
      <w:pPr>
        <w:pStyle w:val="BookText"/>
        <w:rPr/>
      </w:pPr>
      <w:r>
        <w:rPr>
          <w:rFonts w:ascii="IRNazanin" w:hAnsi="IRNazanin" w:eastAsia="IRNazanin"/>
          <w:color w:val="111111"/>
          <w:sz w:val="28"/>
          <w:sz w:val="28"/>
          <w:szCs w:val="28"/>
          <w:rtl w:val="true"/>
          <w:lang w:bidi="fa-IR"/>
        </w:rPr>
        <w:t>مانع پیاده نمودن در مکانها و زمانهای خاص در عصر حاضر باشد، دیده می شود چنان که عصبیت های نژادی، دینی، قومی و خود رأیی و استبداد نیز در آن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علیه السلام رعایت این حقوق و آزادی ها را برای پیروان همه دین ها لازم می دانست و در بسیاری از سخنان و سفارش های او اشاره به این 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آنان چون خون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ذمّی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 حرام است</w:t>
      </w:r>
      <w:r>
        <w:rPr>
          <w:rFonts w:eastAsia="IRNazanin" w:cs="IRNazanin"/>
          <w:color w:val="111111"/>
          <w:sz w:val="28"/>
          <w:szCs w:val="28"/>
          <w:rtl w:val="true"/>
          <w:lang w:bidi="fa-IR"/>
        </w:rPr>
        <w:t>»</w:t>
      </w:r>
      <w:r>
        <w:rPr>
          <w:rStyle w:val="FootnoteAnchor"/>
          <w:rtl w:val="true"/>
        </w:rPr>
        <w:footnoteReference w:id="32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حمایت از حقوق غیر مسلمانان به خودی خود احترام به حق آنان در آزادی دین را که کتاب خدا نیز بدان تصریح دارد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اجباری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مخالفت سیاسی افراد نیز در جای دیگر مطالبی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حقوقی که امام علیه السلام به دشمنانِ حکومت خود، نظیر حق گفتگو و بحث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یادآوری تکلیف امر به معروف و نهی از منکر بود در مورد آنان،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هر مناسبتی مردم را بدان برمی انگیخت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اولیای خود نمی پذیرد که او در زمین نافرمانی شده و آنان خاموش نشینند، امر به معروف و نهی از منکر نکنند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آیا تجاوز به حقوق مردم که دین آن را ارزانی داشته، یکی از منکرهایی که علی بن ابی طالب علیه السلام بدان اشاره می کند، نیست؟ معنی سخن امام در لزوم رعایت این حقوق برای همه کسانی که در حکومت او بوده یا نبوده اند، روشن و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حق فرد برای شرکت در اجتماعات و تشکیل گروه، و حزب نیز موضع امام نسبت به خوارج بسیار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 گاه که آنان سپاه او را ترک گفته تا گرد هم آیند، مانعِ آنان نشد بلکه تا آن زمان که آتش جنگ نیفروختند، به مبارزه با ایشان نپرداخت و این موضع گیری آشکار احترام وی را به حق مردم در شرکت در اجتماعات نشان می دهد و این حقیقت، واقعیتی است که به دست او تحقق یافت و ما مانندی برای آن در همه دوره های تاریخ اسلام پس از او تا امروز نیافته ایم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سخن این که اگر حقوق بشر آن گونه که در سخن و رفتار علی علیه السلام نمود یافت و تا حد زیادی با آنچه در قوانین حقوق بشر جدید، پس از گذشت هزار سال از عمر تاریخ و بلکه بیشتر قوانین لیبرالی هنوز برای رسیدن به آن باید راه درازی طی کنند؛ حقوقی اساسی برای انسان نظیر حق زندگی، حق مالکیت فردی، آزادی در کنار دیگر حقوق همچون آزادی دین، حرمت حریم خانه، آزادی رأی، حق شرکت در اجتماعات و الزام حاکم و مردم به رعایت آنها، تکلیف قیام علیه استبداد با استناد به وجوب امر به معروف و نهی از منکر که برخاسته از حق مخالفت سیاسی و مانند آن آیا می توان گفت نظام اسلامی در راستای استقرار </w:t>
      </w:r>
    </w:p>
    <w:p>
      <w:pPr>
        <w:pStyle w:val="BookText"/>
        <w:rPr/>
      </w:pPr>
      <w:r>
        <w:rPr>
          <w:rFonts w:ascii="IRNazanin" w:hAnsi="IRNazanin" w:eastAsia="IRNazanin"/>
          <w:color w:val="111111"/>
          <w:sz w:val="28"/>
          <w:sz w:val="28"/>
          <w:szCs w:val="28"/>
          <w:rtl w:val="true"/>
          <w:lang w:bidi="fa-IR"/>
        </w:rPr>
        <w:t>استبداد و الغای دموکراسی حرکت می کند؟ همچنین می توان اظهار داشت که هیچ فاصله ای میان حقوق مورد نظر و احترام اسلام با آنچه قوانین حقوق بشر جدید بدان تصریح نموده وجود ندارد ضمن آن که در حقوق مورد نظر اسلام، فراخی ها و جنبه های مثبت بسیاری است که از حد قوانین موجود فراتر بوده، قوانین جدید باید بیشتر مورد دقت، توضیح و اصلاح قرار گیرد تا بتواند با لحاظ دین، زمینه لازم و مناسب اجرا و تطبیق را بیابد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تجربه حکومت امام علی علیه السلام نشان می دهد ادعای تضادّ نظام اسلامی با دموکراسی، ادعایی پوچ و بی محتوا بوده، این مدّعیان باید علتی دیگر را برای دشمنی غیر قابل توجیه خود با اسلام بیابند</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4293_26354"/>
      <w:bookmarkStart w:id="228" w:name="pg4293_26354"/>
      <w:bookmarkEnd w:id="228"/>
    </w:p>
    <w:p>
      <w:pPr>
        <w:pStyle w:val="Heading2"/>
        <w:numPr>
          <w:ilvl w:val="1"/>
          <w:numId w:val="1"/>
        </w:numPr>
        <w:rPr/>
      </w:pPr>
      <w:bookmarkStart w:id="229" w:name="pg4293_26354"/>
      <w:bookmarkStart w:id="230" w:name="__RefHeading___Toc711257_1479056682"/>
      <w:bookmarkStart w:id="231" w:name="_Toc78"/>
      <w:bookmarkEnd w:id="229"/>
      <w:bookmarkEnd w:id="230"/>
      <w:r>
        <w:rPr>
          <w:rtl w:val="true"/>
        </w:rPr>
        <w:t>فصل هفتم</w:t>
      </w:r>
      <w:r>
        <w:rPr>
          <w:rtl w:val="true"/>
        </w:rPr>
        <w:t xml:space="preserve">: </w:t>
      </w:r>
      <w:r>
        <w:rPr>
          <w:rtl w:val="true"/>
        </w:rPr>
        <w:t>اصل مساوات در حقوق</w:t>
      </w:r>
      <w:bookmarkEnd w:id="231"/>
    </w:p>
    <w:p>
      <w:pPr>
        <w:pStyle w:val="Heading3"/>
        <w:numPr>
          <w:ilvl w:val="2"/>
          <w:numId w:val="1"/>
        </w:numPr>
        <w:rPr/>
      </w:pPr>
      <w:bookmarkStart w:id="232" w:name="__RefHeading___Toc711259_1479056682"/>
      <w:bookmarkStart w:id="233" w:name="_Toc79"/>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همه قوانین اساسی در کشورهای دموکراتیک عصر حاضر اصل برابری شهروندان را تصریح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دین، مذهب، طبقه و مانند آن نمی تواند عاملی برای تبعیض باشد و به دنبال آن، حق آزادی رأی، آزادی دین، شرکت در اجتماعات، آزادی فردی، آزادی آموزش، مالکیت و دیگر حقوق اقتصادی از حقوق شهروندان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برابری در این حقوق و یکسان بودن در پیشگاه قانون تنها اصلی است که نمی تواند در میان نوشته های مواد و مفاد قانون محبوس مانَد بلکه تنها اصلی است که اجرای صحیح، آن را به حقیقتی شایان زیست 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مساوات در کنار حقوقی ناشناخته بوده، تنها در دوره های اخیر تاریخ بشری پس از تحمّل فشارها، ستم و استبداد، قیامهای خونین و انقلاب ها، در قوانین جهانی شناخته شده و مورد اتفاق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امریکا در سال </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م و قدیم ترین سند حقوق بشر در تاریخ اروپا که ماگناکارتا خوانده شده در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تنظیم شده است که اساس آن حقوق اشراف و لُردها در انگلستان 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در این دوران که انگلیس ها به آن افتخار می کنند حقوق عموم مردم یعنی کشاورزان و دیگر شهروندان مورد توجه نبود و حداقل پس از گذشت پنج قرن از آن تاریخ به حقوق این گروههای یاد شده توجه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نظام اسلامی از آغاز پیدایی، مساوات را در میان همه مردم برقرار نموده، </w:t>
      </w:r>
      <w:bookmarkStart w:id="234" w:name="pg4293_26355"/>
    </w:p>
    <w:p>
      <w:pPr>
        <w:pStyle w:val="BookText"/>
        <w:rPr/>
      </w:pPr>
      <w:bookmarkEnd w:id="234"/>
      <w:r>
        <w:rPr>
          <w:rFonts w:ascii="IRNazanin" w:hAnsi="IRNazanin" w:eastAsia="IRNazanin"/>
          <w:color w:val="111111"/>
          <w:sz w:val="28"/>
          <w:sz w:val="28"/>
          <w:szCs w:val="28"/>
          <w:rtl w:val="true"/>
          <w:lang w:bidi="fa-IR"/>
        </w:rPr>
        <w:t>هیچ تبعیض و تمایزی به دلیلی چون ثروتمندی، چنان که در جوامع سرمایه داری امروز به چشم خورده و در قانون اساسی آنها به عنوان وراثت یا طبقه از آن یاد می شود،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نمی پذیرد که ثروتمندان نفوذ یا فرصت های ویژه ای به دلیل ثروت شان نه لیاقت های 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پذیرفته نیست آنان مسؤولان و نظر آنان را خریده یا بکوشند با پول و رشوه در حاکمان اثر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های تان را در میان خود به باطل نخورید و آن را به حاکم ندهید تا ثروت بخشی از مردم را به گناه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هیچ تبعیض و تمایزی را به واسطه وراثت نپذیرفته، در قرآن ضمن اشاره به اصل انتخاب پیامبران علیهم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را که خداوند ابراهیم را به کلماتی آزمود و او از عهده همه آنها برآمد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را امام برای مردم قرار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عهدِ من به ستمکاران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با دقتی وصف ناپذیر در روزگار پیامبر صلی الله علیه و آله و حکومت دو خلیفه اول و دوم به اجرا گذاشته شد امّا پس از آن، این احکام در معرض خطرناک ترین مخالفت ها که آشکارترین آن به دست بنی امیه به عنوان وارثان سومین خلیفه و تعدادی دیگر از صحابه دلباخته ثروت و قدرت تحقق یافت،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آن است که حکومت اموی، حکومت اسلامی نبود تا مردم را یکسان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عصبیت جاهلی بود که بر آنان حکم می راند نه باور اسلامی</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235" w:name="__RefHeading___Toc711261_1479056682"/>
      <w:bookmarkStart w:id="236" w:name="_Toc80"/>
      <w:bookmarkEnd w:id="235"/>
      <w:r>
        <w:rPr>
          <w:rtl w:val="true"/>
        </w:rPr>
        <w:t>حکومت علی علیه السلام و اصل مساوات</w:t>
      </w:r>
      <w:bookmarkEnd w:id="23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مساوات جداکننده حکومت اسلامی از دیگر حکومتها است و پیاده نمودن و اجرای دقیق آن در تجربه حاصل از حکومت علی بن ابی طالب </w:t>
      </w:r>
      <w:bookmarkStart w:id="237" w:name="pg4293_26356"/>
    </w:p>
    <w:p>
      <w:pPr>
        <w:pStyle w:val="BookText"/>
        <w:rPr/>
      </w:pPr>
      <w:bookmarkEnd w:id="237"/>
      <w:r>
        <w:rPr>
          <w:rFonts w:ascii="IRNazanin" w:hAnsi="IRNazanin" w:eastAsia="IRNazanin"/>
          <w:color w:val="111111"/>
          <w:sz w:val="28"/>
          <w:sz w:val="28"/>
          <w:szCs w:val="28"/>
          <w:rtl w:val="true"/>
          <w:lang w:bidi="fa-IR"/>
        </w:rPr>
        <w:t>دارای چهره ای متفاوت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اصل را با دقت و استواری در طول کارگزاری</w:t>
      </w:r>
    </w:p>
    <w:p>
      <w:pPr>
        <w:pStyle w:val="BookText"/>
        <w:rPr/>
      </w:pPr>
      <w:r>
        <w:rPr>
          <w:rFonts w:ascii="IRNazanin" w:hAnsi="IRNazanin" w:eastAsia="IRNazanin"/>
          <w:color w:val="111111"/>
          <w:sz w:val="28"/>
          <w:sz w:val="28"/>
          <w:szCs w:val="28"/>
          <w:rtl w:val="true"/>
          <w:lang w:bidi="fa-IR"/>
        </w:rPr>
        <w:t>خود و با هدف اصلاح انحراف هایی که در روزگار عثمان و برخاسته از عصبیت قبیله ای بوجود آمده بود، پیاده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به دست بنی امیه و همراه با همه نمودهای تبعیض، تفرقه و استبداد کهنه و شناخته شده در عصر جاهلی به صحنه زندگی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ماپیش از این به بی مانند بودن امام در پیاده نمودن این اصل در زندگی واقعی اشاره نمودیم و اکنون ناگزیر به پیامدها و جنگهایی که اجرای درست این اصل موجب آن بوده، اگر چه تنها علّت نیست،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نقل می کند که گروهی از یاران علی نزد او رفته،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این پولها را بده و اشراف عرب و قریش را بر غیر عرب برتری بخش تا از مخالفت مردم که بیم آن را داری ایمن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سخنان را با مشاهده نحوه استفاده معاویه از پول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حضرتش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می گویید پیروزی را با ستمکاری به دست آورم؟</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امام نمی توانست جز آن کند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عربی بر غیر عرب جز به تقوا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پیش از او نیز به این راه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سالم غلام حذیفه زنده بود او را به ولایتی می گُزیدم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از این نگرگاه، پیاده نمودن اصل مساوات، سرلوحه امام در مبارزه با عصبیت جاهلی، از سویی و دفاع از حقوق مردم نظیر آزادی و مساوات از دیگر سو بود، زیرا او سخت پایبند دین اسلام بود</w:t>
      </w:r>
      <w:r>
        <w:rPr>
          <w:rFonts w:eastAsia="IRNazanin" w:cs="IRNazanin"/>
          <w:color w:val="111111"/>
          <w:sz w:val="28"/>
          <w:szCs w:val="28"/>
          <w:rtl w:val="true"/>
          <w:lang w:bidi="fa-IR"/>
        </w:rPr>
        <w:t>.</w:t>
      </w:r>
    </w:p>
    <w:p>
      <w:pPr>
        <w:pStyle w:val="Heading3"/>
        <w:numPr>
          <w:ilvl w:val="2"/>
          <w:numId w:val="1"/>
        </w:numPr>
        <w:rPr/>
      </w:pPr>
      <w:bookmarkStart w:id="238" w:name="__RefHeading___Toc711263_1479056682"/>
      <w:bookmarkStart w:id="239" w:name="_Toc81"/>
      <w:bookmarkEnd w:id="238"/>
      <w:r>
        <w:rPr>
          <w:rtl w:val="true"/>
        </w:rPr>
        <w:t>نمودهای پیاده نمودن اصل مساوات</w:t>
      </w:r>
      <w:bookmarkEnd w:id="23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اهمیت ترین جلوه پیاده نمودن اصل مساوات در برابر قانون در حکومت امام علیه السلام، در پافشاری اش بر کنار گذاشتنِ کارگزاران پیشین و تکیه بر اصل لیاقت و </w:t>
      </w:r>
    </w:p>
    <w:p>
      <w:pPr>
        <w:pStyle w:val="BookText"/>
        <w:rPr/>
      </w:pPr>
      <w:r>
        <w:rPr>
          <w:rFonts w:ascii="IRNazanin" w:hAnsi="IRNazanin" w:eastAsia="IRNazanin"/>
          <w:color w:val="111111"/>
          <w:sz w:val="28"/>
          <w:sz w:val="28"/>
          <w:szCs w:val="28"/>
          <w:rtl w:val="true"/>
          <w:lang w:bidi="fa-IR"/>
        </w:rPr>
        <w:t>شایستگی در تعیین جانشینانی برای آن و مساوات در توزیع بیت المال و اعطای حقوق شهروندان به ایشان از این ثروت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موضوع در نفی عصبیت قبیله ای به دلیل تضاد تامّ آن با اصل برابری شهروندان در پیشگاه قانون و اجرای صحیح این اصل، حرکت سریع نظام اسلامی در تسریع بخشیدن به حرکت جامعه، بسیار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روندی که تضادهای دینی، سیاسی و طبقاتی را در پرتو مساوات به جنبه هایی مثبت تغییر داده، آن را در مسیر تحول و شکوفایی هدایت نمود و اگر چنین حرکتی ادامه می یافت بی شک مسیر تمدن با چنان توان، خیزش و جنبه هایی مثبت، شکلی متفاوت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عثمان تعیین کارگزاران برای مراکز مهم در انحصار بنی امیه و تنی چند از پیروان آنان بود و دیگر مردم از این حقوق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انحصار ناشی از عصبیت قبیله ای و حاکمیت آن بر امور حکومت و دور نمودن صاحبان لیاقت از مراکز قدرت در حکومت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علیه السلام زمام حکومت را به دست گرفت تصمیم داشت هر چیز را در جای خود نهاده، نقش عصبیت قبیله ای را با همه پر و بالی که در زمان عثمان یافته بود از بین بَرَد و به جای آن اصل مساوات در برابر قانون را با تکیه بر لیاقت ها و بهره مندی از فرصت ها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چنین هدف و شیوه ای، منطق حکم می نمود تا عصبیت قبیله ای با از بین بردن آثار آن در مدیریت حکومت در نخستین گام،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کارگزارانی بودند که بر مبنای معیار یاد شده در روزگار عثمان گزیده شدند همچنین همه سخنان و کارهای آنان که شؤون گوناگون را دربرگرفته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هم ایشان نبود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حکومت، بوستان قریش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اشاره شد که معاویه در کارهای خود و فراخوانی به عصبیت قبیله ای و عمل بر اساس آن بر همه دیگر کارگزاران پیشی گرفته بود البته او چنین خویی را در زمان عمر پنهان 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دین نیز در نامشروع بودن معیار تعیین کارگزاران و باقی گذاردن معاویه بر مرکز قدرت روشن است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کاری از مسلمانان را عهده دار شود و او شایسته تر از خود را برای مسلمانان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خیانت کرده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بر مبنای حکم دین، علی بن ابی طالب علیه السلام همه کارگزارانی را که عثمان گمارده بود عزل نمود ضمن آن که معاویه پسر ابوسفیان علاوه بر این ویژگی، در نوک پیکان عصبیت قبیله ای، به دلیل کارها و تلاش هایش در این عرصه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نصیحت برخی یارانش برای باقی گذاردن معاویه بر قدرت، اگر چه برای اندک مدّت، شنید امّا همان گونه که گفته شد معاویه نمادِ عصبیت بنی امیه در حکومت بوده، مخالفت هایش با احکام دین از سوی همگان حتی شخص عثمان روشن و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مخالفت با احکام دین که از معاویه و دیگر کارگزاران عثمان سرزده بود، بی لیاقتی آن را از منظر شرع برای باقی بودن بر مراکز قدرت ثابت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جدید در این باره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اولیای خود نمی پذیرد که او در زمین نافرمانی شود و آنان خاموش نشسته، امر به معروف و نهی از منکر نکنند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از این منظر، عزل آنان به مبارزه حضرتش علیه السلام با عصبیت قبیله ای و فساد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امام کسی نبود که بر سر اشخاص سازش کند چه رسد که پای اصول و حقایق دین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معاویه بر قدرت بماند و در پاسخ درخواست کنندگان با اعتماد به نفس و ایمان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نیست حتی دو روز</w:t>
      </w:r>
    </w:p>
    <w:p>
      <w:pPr>
        <w:pStyle w:val="BookText"/>
        <w:rPr/>
      </w:pPr>
      <w:r>
        <w:rPr>
          <w:rFonts w:ascii="IRNazanin" w:hAnsi="IRNazanin" w:eastAsia="IRNazanin"/>
          <w:color w:val="111111"/>
          <w:sz w:val="28"/>
          <w:sz w:val="28"/>
          <w:szCs w:val="28"/>
          <w:rtl w:val="true"/>
          <w:lang w:bidi="fa-IR"/>
        </w:rPr>
        <w:t>معاویه را نگاه دارد و جز به زبان شمشیر با او سخن نخواهد گفت</w:t>
      </w:r>
      <w:r>
        <w:rPr>
          <w:rFonts w:eastAsia="IRNazanin" w:cs="IRNazanin"/>
          <w:color w:val="111111"/>
          <w:sz w:val="28"/>
          <w:szCs w:val="28"/>
          <w:rtl w:val="true"/>
          <w:lang w:bidi="fa-IR"/>
        </w:rPr>
        <w:t>.»</w:t>
      </w:r>
      <w:r>
        <w:rPr>
          <w:rStyle w:val="FootnoteAnchor"/>
          <w:rtl w:val="true"/>
        </w:rPr>
        <w:footnoteReference w:id="32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اصل مبارزه با عصبیت قبیله ای و اصل مساوات در برابر قانون بر زیر </w:t>
      </w:r>
      <w:bookmarkStart w:id="240" w:name="pg4293_26359"/>
    </w:p>
    <w:p>
      <w:pPr>
        <w:pStyle w:val="BookText"/>
        <w:rPr/>
      </w:pPr>
      <w:bookmarkEnd w:id="240"/>
      <w:r>
        <w:rPr>
          <w:rFonts w:ascii="IRNazanin" w:hAnsi="IRNazanin" w:eastAsia="IRNazanin"/>
          <w:color w:val="111111"/>
          <w:sz w:val="28"/>
          <w:sz w:val="28"/>
          <w:szCs w:val="28"/>
          <w:rtl w:val="true"/>
          <w:lang w:bidi="fa-IR"/>
        </w:rPr>
        <w:t>ساخت، عزل معاویه و دیگر کارگزاران قرار داشت چنان که ضدّیت با این دو اصل به معنی قیام علیه احکام دین حنیف شناخته می شد</w:t>
      </w:r>
      <w:r>
        <w:rPr>
          <w:rFonts w:eastAsia="IRNazanin" w:cs="IRNazanin"/>
          <w:color w:val="111111"/>
          <w:sz w:val="28"/>
          <w:szCs w:val="28"/>
          <w:rtl w:val="true"/>
          <w:lang w:bidi="fa-IR"/>
        </w:rPr>
        <w:t>.</w:t>
      </w:r>
    </w:p>
    <w:p>
      <w:pPr>
        <w:pStyle w:val="Heading3"/>
        <w:numPr>
          <w:ilvl w:val="2"/>
          <w:numId w:val="1"/>
        </w:numPr>
        <w:rPr/>
      </w:pPr>
      <w:bookmarkStart w:id="241" w:name="__RefHeading___Toc711265_1479056682"/>
      <w:bookmarkStart w:id="242" w:name="_Toc82"/>
      <w:bookmarkEnd w:id="241"/>
      <w:r>
        <w:rPr>
          <w:rtl w:val="true"/>
        </w:rPr>
        <w:t>مساوات در دَهِش</w:t>
      </w:r>
      <w:bookmarkEnd w:id="242"/>
    </w:p>
    <w:p>
      <w:pPr>
        <w:pStyle w:val="BookText"/>
        <w:rPr/>
      </w:pPr>
      <w:r>
        <w:rPr>
          <w:rFonts w:ascii="IRNazanin" w:hAnsi="IRNazanin" w:eastAsia="IRNazanin"/>
          <w:color w:val="111111"/>
          <w:sz w:val="28"/>
          <w:sz w:val="28"/>
          <w:szCs w:val="28"/>
          <w:rtl w:val="true"/>
          <w:lang w:bidi="fa-IR"/>
        </w:rPr>
        <w:t xml:space="preserve">مورد دوم که از گذر اجرای اصل مساوات در برابر قانون از سوی امام علیه السلام ظهور یافته، اعتراض عده ای را در پی داشت، رعایت مساوات در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آنهایی را که در دوره پیش برخورداری های زیادی داشتند به خشم آورد و برجسته ترینِ آنان طلحه و زبیر، سردمداران نبرد جمل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اعتراض نزد امام آمده، ابراز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 و آنهایی را که همسانِ ما نیستند یکسان دانسته ای</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امّا امام علیه السلام موضع را با این سخن آشکار نموده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چیزی فراهم است و ما آن را میان سیاه و سرخ به تساوی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این سخن گفته شد مروان بن حکم حاضر و کنار طلحه و زبیر ایستاده بود او با شنیدن این سخن از خلیفه جدید با پلیدی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جز شما نیست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او همه را در سهمی که از بیت المال می بردند یکسان دیده به هریک از آن سه تن سه دینار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حنیف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دیروز غلام من بوده و امروز آزادش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نیز چون تو سهمی می دهیم و آن گاه به هر یک از آنان سه دینار داده، هیچ کس را برتر از دیگری ندانست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دیگر روایت آمده که امام علیه السلام در توضیح کار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کتاب خدا نگاه کرده ام و نیافته ام که فرزند اسماعیل بر فرزند اسحاق برتری داشته باشد</w:t>
      </w:r>
      <w:r>
        <w:rPr>
          <w:rFonts w:eastAsia="IRNazanin" w:cs="IRNazanin"/>
          <w:color w:val="111111"/>
          <w:sz w:val="28"/>
          <w:szCs w:val="28"/>
          <w:rtl w:val="true"/>
          <w:lang w:bidi="fa-IR"/>
        </w:rPr>
        <w:t>.»</w:t>
      </w:r>
      <w:r>
        <w:rPr>
          <w:rStyle w:val="FootnoteAnchor"/>
          <w:rtl w:val="true"/>
        </w:rPr>
        <w:footnoteReference w:id="33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تأکید این سخن و در رفتار به این شیوه، پس از نبرد جَمَل همه آنچه را در بیت المال بصره یافت میان یاران خود و دشمنان شکست خورده اش تقسیم کرد و </w:t>
      </w:r>
    </w:p>
    <w:p>
      <w:pPr>
        <w:pStyle w:val="BookText"/>
        <w:rPr/>
      </w:pPr>
      <w:r>
        <w:rPr>
          <w:rFonts w:ascii="IRNazanin" w:hAnsi="IRNazanin" w:eastAsia="IRNazanin"/>
          <w:color w:val="111111"/>
          <w:sz w:val="28"/>
          <w:sz w:val="28"/>
          <w:szCs w:val="28"/>
          <w:rtl w:val="true"/>
          <w:lang w:bidi="fa-IR"/>
        </w:rPr>
        <w:t>به همگان یکسان دَهَش نمود و کسی را بر دیگری برتری نداد و دین، طبقه و رنگ را معیاری برای کم یا زیاد کردن سهم او از بیت المال ندانست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بردگان همسانِ آزادها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در این باره مطلبی گفته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w:t>
      </w:r>
    </w:p>
    <w:p>
      <w:pPr>
        <w:pStyle w:val="BookText"/>
        <w:rPr/>
      </w:pPr>
      <w:r>
        <w:rPr>
          <w:rFonts w:ascii="IRNazanin" w:hAnsi="IRNazanin" w:eastAsia="IRNazanin"/>
          <w:color w:val="111111"/>
          <w:sz w:val="28"/>
          <w:sz w:val="28"/>
          <w:szCs w:val="28"/>
          <w:rtl w:val="true"/>
          <w:lang w:bidi="fa-IR"/>
        </w:rPr>
        <w:t>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خواندم و نیافتم که فرزند اسماعیل بر فرزند اسحاق به این اندازه برتری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خُرده چوبی از زمین برداشت و میان دو انگشت گرفت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مساواتی که فرقی میان مسلمان و غیر مسلمان و اشراف عرب و بردگان نمی گذاشت در آن زمان مورد هجوم بزرگترین تنش های اجتماعی قرار داشت و از دیگر سو بیانگر موضع نظام اسلامی و دینی بود در این سخن امام علیه السلام جلوه یافت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کتاب خدا بوده است را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حق مسلمان و غیر مسلمان و بردگان و اشراف عرب که در نبرد جَمَل به رویارویی آمده بودند، یکسان بود، می توان گسترده و فراگیری این اصل را در نگرگاه امام علیه السلام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اجرای این اصل که مستند به کتاب خدا و سنت پیامبر او بود با مخالفت شدیدی از سوی بهره مندانِ عهد پیشین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چنان که ابوجعفر اسکافی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درباره مساوات و یکسانی برخورداری از بیت المال نخستین چیزی بود که از سخنان او ناخوش 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قاعده این موضع گیری، طلحه و زبیر بودند که از حضور در تقسیم بیت المال سرباز زدند</w:t>
      </w:r>
      <w:r>
        <w:rPr>
          <w:rFonts w:eastAsia="IRNazanin" w:cs="IRNazanin"/>
          <w:color w:val="111111"/>
          <w:sz w:val="28"/>
          <w:szCs w:val="28"/>
          <w:rtl w:val="true"/>
          <w:lang w:bidi="fa-IR"/>
        </w:rPr>
        <w:t>.</w:t>
      </w:r>
      <w:r>
        <w:rPr>
          <w:rStyle w:val="FootnoteAnchor"/>
          <w:rtl w:val="true"/>
        </w:rPr>
        <w:footnoteReference w:id="33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این شیوه، مقتضی بازگرداندن پولهایی بود که عثمان آن را میان بستگان و پیروانش به ناروا و آشکارا توزیع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دستور داده بود همه آنها به بیت المال مسلمانان بازگشته تا به صاحبان حق داده شود که توزیع گذشته بر خلاف حکم عدالت و دین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حقِ گذشته را از بین نمی برد</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صدور این فرمان، مخالفت ها با طلحه و زبیر شدّت یافت و مخالفان خود را به طور مستقیم در برابر حکومت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نصیحت ها به او برای بازگشت از اصلاحات اداری و مالی مورد نظرش شروع شد امّا او نپذیرفت و همه کارگزارانی را که عثمان به عصبیت های جاهلی گزیده بود و کارهایی بر این مبنا به انجام رسانده بودند،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جای آنان دیگرانی را برگزید که لایق، مورد اعتماد و به دور از عصبیت بودند و تا آنجا که</w:t>
      </w:r>
    </w:p>
    <w:p>
      <w:pPr>
        <w:pStyle w:val="BookText"/>
        <w:rPr/>
      </w:pPr>
      <w:r>
        <w:rPr>
          <w:rFonts w:ascii="IRNazanin" w:hAnsi="IRNazanin" w:eastAsia="IRNazanin"/>
          <w:color w:val="111111"/>
          <w:sz w:val="28"/>
          <w:sz w:val="28"/>
          <w:szCs w:val="28"/>
          <w:rtl w:val="true"/>
          <w:lang w:bidi="fa-IR"/>
        </w:rPr>
        <w:t>شرایط زمان اجازه می داد از فرصت ها بهره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حکومت در انحصار خاندان یا قبیله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روزگار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انتخاب بر اساس مساوات و با تکیه بر اصل یاد شده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امام و رفتار منتخبان تنها عواملی بودند که این تعیین بر مبنای آن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شرط های مورد نظر امام بی لحاظ هیچ عصبیت قبیله ای را در مورد برگزیدگان برای اداره امور از این سخن حضرتش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شایسته نیست حافظ جان، ناموس، خون، ثروت های عمومی، احکام و امامت مسلمانان بخیل باشد که در آن صورت، حرص خود با مالِ آنان سیر کند و نه نادان که با نادانی خویش گمراه 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بیمناکِ از دست دادن قدرت که گروهی را بر دیگر ترجیح دهد و نه رشوه گیرنده که حقوق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ثروت را وقف گروهی خاص کند و نه نادیده انگارنده سنّت که امّت هلاک شود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اگر با دقت به این شرط ها که از سوی امام وضع شده و انتخاب کارگزاران بر اساس آن بوده، بنگریم، شباهتی کامل را میان آنچه امروز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 با دیدگاه امام در حکومت در کنار اصل مساوات درمی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ها عرصه به دست گیری زمام امور مهم را پیشِ روی شخصِ عالم،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 پایبند به اجرای قانون، برپا دارنده حدود و خوددار از قبول رشوه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معیارها، همانی نیست که برجسته ترین نظریه های اصلاح اداری در </w:t>
      </w:r>
      <w:bookmarkStart w:id="243" w:name="pg4293_26362"/>
    </w:p>
    <w:p>
      <w:pPr>
        <w:pStyle w:val="BookText"/>
        <w:rPr/>
      </w:pPr>
      <w:bookmarkEnd w:id="243"/>
      <w:r>
        <w:rPr>
          <w:rFonts w:ascii="IRNazanin" w:hAnsi="IRNazanin" w:eastAsia="IRNazanin"/>
          <w:color w:val="111111"/>
          <w:sz w:val="28"/>
          <w:sz w:val="28"/>
          <w:szCs w:val="28"/>
          <w:rtl w:val="true"/>
          <w:lang w:bidi="fa-IR"/>
        </w:rPr>
        <w:t>عصر حاضر بدان اشاره دارد؟</w:t>
      </w:r>
    </w:p>
    <w:p>
      <w:pPr>
        <w:pStyle w:val="BookText"/>
        <w:rPr/>
      </w:pPr>
      <w:r>
        <w:rPr>
          <w:rFonts w:ascii="IRNazanin" w:hAnsi="IRNazanin" w:eastAsia="IRNazanin"/>
          <w:color w:val="111111"/>
          <w:sz w:val="28"/>
          <w:sz w:val="28"/>
          <w:szCs w:val="28"/>
          <w:rtl w:val="true"/>
          <w:lang w:bidi="fa-IR"/>
        </w:rPr>
        <w:t>حضرتش نپذیرفت از اقداماتی که به گزینش اصلح برای مراکز قدرت و تصمیم گیری منتهی شده، به دور از هر عصبیت قبیله ای یا خانوادگی اصل مساوات را به اجرا درمی آورد، دست بردارد مساواتی که همه طبقات جامعه را از پایین ترین تا بالاترین آن، از زیاد بن ابیه تا عبداللّه بن عباس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نپذیرفت از</w:t>
      </w:r>
    </w:p>
    <w:p>
      <w:pPr>
        <w:pStyle w:val="BookText"/>
        <w:rPr/>
      </w:pPr>
      <w:r>
        <w:rPr>
          <w:rFonts w:ascii="IRNazanin" w:hAnsi="IRNazanin" w:eastAsia="IRNazanin"/>
          <w:color w:val="111111"/>
          <w:sz w:val="28"/>
          <w:sz w:val="28"/>
          <w:szCs w:val="28"/>
          <w:rtl w:val="true"/>
          <w:lang w:bidi="fa-IR"/>
        </w:rPr>
        <w:t>شیوه ای که در پیش گرفته و آن را در توزیع بیت المال میان دوست و دشمن و نزدیکترینِ کسان به او تا سرسخت ترین مخالفانش تجربه نموده بود،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این شیوه و جنگ های تکان دهنده نیز نتوانست او را ناراحت کرده، از راهی که در پیش گرفته بود حتی به اندازه قدمی باز گردانَد</w:t>
      </w:r>
      <w:r>
        <w:rPr>
          <w:rFonts w:eastAsia="IRNazanin" w:cs="IRNazanin"/>
          <w:color w:val="111111"/>
          <w:sz w:val="28"/>
          <w:szCs w:val="28"/>
          <w:rtl w:val="true"/>
          <w:lang w:bidi="fa-IR"/>
        </w:rPr>
        <w:t>.</w:t>
      </w:r>
    </w:p>
    <w:p>
      <w:pPr>
        <w:pStyle w:val="Heading3"/>
        <w:numPr>
          <w:ilvl w:val="2"/>
          <w:numId w:val="1"/>
        </w:numPr>
        <w:rPr/>
      </w:pPr>
      <w:bookmarkStart w:id="244" w:name="__RefHeading___Toc711267_1479056682"/>
      <w:bookmarkStart w:id="245" w:name="_Toc83"/>
      <w:bookmarkEnd w:id="244"/>
      <w:r>
        <w:rPr>
          <w:rtl w:val="true"/>
        </w:rPr>
        <w:t>فراگیری مفهوم و نمونه ها</w:t>
      </w:r>
      <w:bookmarkEnd w:id="245"/>
    </w:p>
    <w:p>
      <w:pPr>
        <w:pStyle w:val="BookText"/>
        <w:rPr/>
      </w:pPr>
      <w:r>
        <w:rPr>
          <w:rFonts w:ascii="IRNazanin" w:hAnsi="IRNazanin" w:eastAsia="IRNazanin"/>
          <w:color w:val="111111"/>
          <w:sz w:val="28"/>
          <w:sz w:val="28"/>
          <w:szCs w:val="28"/>
          <w:rtl w:val="true"/>
          <w:lang w:bidi="fa-IR"/>
        </w:rPr>
        <w:t>مساواتی که علی بن ابی طالب منادی آن بود همه حقوق و همه مردم را دربر می گرفت و تنها ویژه مسلمانان نبود شدّت علاقه او به اجرایی شدن این حقوق از وصیت او به فرزندش امام حسن علیه السلام در مورد ذمّیان یا غیر مسلمانان پدیدار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در مورد پیامبرتان، مباد که در برابر شما مورد ستم قرار گیرد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نیز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آنان همچونِ خونِ ما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 در دیگر جا پیرامون حق مالکیت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 به ثروت احدی از مردم، نمازگزار یا ذمّی دست درازی کنید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در این سخن، برابری حقوق غیر مسلمانان با مسلمانان به یک اندازه حمایت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 دیدگاه ها، نظر او درباره مساواتی فراگیر در پیشگاه قانون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امام همه به استناد این حدیث شریف در برابر قانون یکسان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را بر غیر او جز به تقوا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همگان یک گونه اجرا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 عبیداللّه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انتقام کشتن پدرش با همان معیاری سنجیده می شود که کار هر شخصی دیگر که مسلمان یا غیر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امام علیه السلاممبنی بر کشتن او در راستای اجرای احکام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کشته شدن خود علی بن ابی طالب علیه السلام نیز با همان معیار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فرزندانش</w:t>
      </w:r>
    </w:p>
    <w:p>
      <w:pPr>
        <w:pStyle w:val="BookText"/>
        <w:rPr/>
      </w:pPr>
      <w:r>
        <w:rPr>
          <w:rFonts w:ascii="IRNazanin" w:hAnsi="IRNazanin" w:eastAsia="IRNazanin"/>
          <w:color w:val="111111"/>
          <w:sz w:val="28"/>
          <w:sz w:val="28"/>
          <w:szCs w:val="28"/>
          <w:rtl w:val="true"/>
          <w:lang w:bidi="fa-IR"/>
        </w:rPr>
        <w:t>می خواهد ابن ملجم را پیش از روشن شدن نتیجه حمله او، مجازات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خوب به او بدهید، بسترش را نرم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خود، صاحبِ خونِ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بخشم یا قصاص می کنم و اگر مُردم او را به من ملحق کنید امّا</w:t>
      </w:r>
    </w:p>
    <w:p>
      <w:pPr>
        <w:pStyle w:val="BookText"/>
        <w:rPr/>
      </w:pPr>
      <w:r>
        <w:rPr>
          <w:rFonts w:ascii="IRNazanin" w:hAnsi="IRNazanin" w:eastAsia="IRNazanin"/>
          <w:color w:val="111111"/>
          <w:sz w:val="28"/>
          <w:sz w:val="28"/>
          <w:szCs w:val="28"/>
          <w:rtl w:val="true"/>
          <w:lang w:bidi="fa-IR"/>
        </w:rPr>
        <w:t>زیاده روی نکنید که خدا متجاوزان را دوست ندارد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او خواست مجازات کشتنِ او با مجازات کشتن هر شخص دیگری یکسان باشد بی آن که مقام، دین یا چیزی دیگر، ملاک تبعیض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بیم آن داشت که قاتل او کشته شود امّا او از مرگ نجات یابد و بدین ترتیب فرزندانش کاری خلافِ دین انجام داده باشند که در آن صورت از منظرِ دین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شرع به آشکاری نیامده که دندان در برابر دندان و چشم در برابر چشم؟ و کدام مساوات است که با این گونه برخورد شخص با خود، پیش از دیگران، برابری داشته باشد؟ و این سؤال باقی است که آیا نظیر چنین نگرشی پس از علی علیه السلام تکرار شده است؟</w:t>
      </w:r>
    </w:p>
    <w:p>
      <w:pPr>
        <w:pStyle w:val="BookText"/>
        <w:rPr/>
      </w:pPr>
      <w:r>
        <w:rPr>
          <w:rFonts w:ascii="IRNazanin" w:hAnsi="IRNazanin" w:eastAsia="IRNazanin"/>
          <w:color w:val="111111"/>
          <w:sz w:val="28"/>
          <w:sz w:val="28"/>
          <w:szCs w:val="28"/>
          <w:rtl w:val="true"/>
          <w:lang w:bidi="fa-IR"/>
        </w:rPr>
        <w:t>تاریخ در برابر این رخداد و این حکم که آخرین حکم علی بن ابی طالب علیه السلام علیه کسی که زندگی او را به پایان بُرد سَرِ تعظیم فرود آورده چنان که در برابر رفتار امام به عنوان یک خلیفه در حضور قاضی و علیه مردی مسیحی که زره او را دزدیده بود و نتوانست بیّنه ای آورده، به خاطر آن، حکم به زیانِ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تکریم فرود آورده بود</w:t>
      </w:r>
      <w:r>
        <w:rPr>
          <w:rStyle w:val="FootnoteAnchor"/>
          <w:rtl w:val="true"/>
        </w:rPr>
        <w:footnoteReference w:id="342"/>
      </w:r>
      <w:r>
        <w:rPr>
          <w:rFonts w:ascii="IRNazanin" w:hAnsi="IRNazanin" w:eastAsia="IRNazanin"/>
          <w:color w:val="111111"/>
          <w:sz w:val="28"/>
          <w:sz w:val="28"/>
          <w:szCs w:val="28"/>
          <w:rtl w:val="true"/>
          <w:lang w:bidi="fa-IR"/>
        </w:rPr>
        <w:t>و آن گاه این شگفتی بیشتر می شود که نه پس از او در تاریخ مسلمانان و نه در همه تاریخ بشریت مانند آن دیده نشد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عظمت که غرور زندگی و هیبت مرگ را در دفاع از ارزش هایی والا و اصولی </w:t>
      </w:r>
    </w:p>
    <w:p>
      <w:pPr>
        <w:pStyle w:val="BookText"/>
        <w:rPr/>
      </w:pPr>
      <w:r>
        <w:rPr>
          <w:rFonts w:ascii="IRNazanin" w:hAnsi="IRNazanin" w:eastAsia="IRNazanin"/>
          <w:color w:val="111111"/>
          <w:sz w:val="28"/>
          <w:sz w:val="28"/>
          <w:szCs w:val="28"/>
          <w:rtl w:val="true"/>
          <w:lang w:bidi="fa-IR"/>
        </w:rPr>
        <w:t>ارزشمند به مبارزه خوانده، قانونی بود که به حقوق انسان در نظام اسلامی بُعد حقیقی آن را بخشیده، پند پنددهندگان را برای رعایت مصالحی زودگذر و هدفی بی بها به مسخره گرفته است که حکم تاریخ باقی است اگر چه با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علی بن ابی طالب علیه السلام نیست که به کسی که مردی از خوارج را به خاطر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حضرتش علیه السلام به کشتن دستگیر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مرا نکشته نمی کشم</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این سخن، حقیقتی است که تاریخ را می سازد و برای آینده قانون می گذارد</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4293_26366"/>
      <w:bookmarkStart w:id="247" w:name="pg4293_26366"/>
      <w:bookmarkEnd w:id="247"/>
    </w:p>
    <w:p>
      <w:pPr>
        <w:pStyle w:val="Heading2"/>
        <w:numPr>
          <w:ilvl w:val="1"/>
          <w:numId w:val="1"/>
        </w:numPr>
        <w:rPr/>
      </w:pPr>
      <w:bookmarkStart w:id="248" w:name="pg4293_26366"/>
      <w:bookmarkStart w:id="249" w:name="__RefHeading___Toc711269_1479056682"/>
      <w:bookmarkStart w:id="250" w:name="_Toc84"/>
      <w:bookmarkEnd w:id="248"/>
      <w:bookmarkEnd w:id="249"/>
      <w:r>
        <w:rPr>
          <w:rtl w:val="true"/>
        </w:rPr>
        <w:t>فصل هشتم</w:t>
      </w:r>
      <w:r>
        <w:rPr>
          <w:rtl w:val="true"/>
        </w:rPr>
        <w:t xml:space="preserve">: </w:t>
      </w:r>
      <w:r>
        <w:rPr>
          <w:rtl w:val="true"/>
        </w:rPr>
        <w:t>ثروت همگانی</w:t>
      </w:r>
      <w:bookmarkEnd w:id="250"/>
    </w:p>
    <w:p>
      <w:pPr>
        <w:pStyle w:val="Heading3"/>
        <w:numPr>
          <w:ilvl w:val="2"/>
          <w:numId w:val="1"/>
        </w:numPr>
        <w:rPr/>
      </w:pPr>
      <w:bookmarkStart w:id="251" w:name="__RefHeading___Toc711271_1479056682"/>
      <w:bookmarkStart w:id="252" w:name="_Toc85"/>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ثروت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دارای حرمتی است که برای هزینه نمودن آن اصولی را نهاده و تخطّی از آن بر حاکم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دعوت اسلام، غنیمت ها مهم ترین منبع این ثروت بود که به طور مساوی میان کوچک و بزرگ، آزاد و بنده و مرد و زن تقسیم می شد ولی با تنوّع و فزونی این منابع و درآمدها این شیوه جای خود را به مقرری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درآمدهای فوق العاده به همه مسلمانان اختصاص داشت و محدود به مقرری گیرندگان نبود بلکه ذمّیان نیز سهم زیادی از آن می بردند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شیوه های تصرف در بیت المال در برخی دوره ها شاهد تغییراتی بوده که در مواردی آن را به تضاد با احکام دینی، به ویژه در روزگار خلیفه سوم کشاند</w:t>
      </w:r>
      <w:r>
        <w:rPr>
          <w:rFonts w:eastAsia="IRNazanin" w:cs="IRNazanin"/>
          <w:color w:val="111111"/>
          <w:sz w:val="28"/>
          <w:szCs w:val="28"/>
          <w:rtl w:val="true"/>
          <w:lang w:bidi="fa-IR"/>
        </w:rPr>
        <w:t>.</w:t>
      </w:r>
    </w:p>
    <w:p>
      <w:pPr>
        <w:pStyle w:val="Heading3"/>
        <w:numPr>
          <w:ilvl w:val="2"/>
          <w:numId w:val="1"/>
        </w:numPr>
        <w:rPr/>
      </w:pPr>
      <w:bookmarkStart w:id="253" w:name="__RefHeading___Toc711273_1479056682"/>
      <w:bookmarkStart w:id="254" w:name="_Toc86"/>
      <w:bookmarkEnd w:id="253"/>
      <w:r>
        <w:rPr>
          <w:rtl w:val="true"/>
        </w:rPr>
        <w:t>راه های تصرف در ثروت عمومی در روزگار عثمان</w:t>
      </w:r>
      <w:bookmarkEnd w:id="25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عثمان، تقسیم زمین ها و ثروت های بیت المال به گونه ای بی سابقه در بین نزدیکان و پیروان او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های امیریه در شام و بخش قابل توجهی از زمین های جزیره را به معاویه بخشید تا آنجا که حتّی زمین های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عمر بن خطاب برای صرف در هزینه ای دولت نگاه داشته بود از سوی عثمان به نزدیکانش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این کارها را پس از عزل کارگزاران عمر و تعیین و نصب کارگزارانی از خاندان خود به جای آنان، انجام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این ها بر اثر فشار بنی امیه بر خلیفه پیر، ضعیف امّا دارای سابقه ای درخشان در مصاحبت با رسول اکرم صلی الله علیه و آله صورت پذیرفته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این پدیده ها که روزگار سومین خلیفه را متمایز ساخته حکایت گر آن است که تحریف یا تغییری انسانی در مفهوم بیت المال و شیوه برخورد با آن در مقایسه با دوره های پیش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عثمان را به این باور رساند که در پشت مخالفت علی علیه السلام با او چیزهایی دیگر است که او را ثروتی که امویان و دیگر ثروتمندان قریش در آن می چرند محروم می کند از همین رو روزی او را نزد خود خواند و دو کیسه از سکه های طلا و نقره پیشِ او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اینها آن اندازه بردار</w:t>
      </w:r>
    </w:p>
    <w:p>
      <w:pPr>
        <w:pStyle w:val="BookText"/>
        <w:rPr/>
      </w:pPr>
      <w:r>
        <w:rPr>
          <w:rFonts w:ascii="IRNazanin" w:hAnsi="IRNazanin" w:eastAsia="IRNazanin"/>
          <w:color w:val="111111"/>
          <w:sz w:val="28"/>
          <w:sz w:val="28"/>
          <w:szCs w:val="28"/>
          <w:rtl w:val="true"/>
          <w:lang w:bidi="fa-IR"/>
        </w:rPr>
        <w:t>که شکمت را پر کند، تو مرا سوزانده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نپذیرفت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پولها</w:t>
      </w:r>
    </w:p>
    <w:p>
      <w:pPr>
        <w:pStyle w:val="BookText"/>
        <w:rPr/>
      </w:pPr>
      <w:r>
        <w:rPr>
          <w:rFonts w:ascii="IRNazanin" w:hAnsi="IRNazanin" w:eastAsia="IRNazanin"/>
          <w:color w:val="111111"/>
          <w:sz w:val="28"/>
          <w:sz w:val="28"/>
          <w:szCs w:val="28"/>
          <w:rtl w:val="true"/>
          <w:lang w:bidi="fa-IR"/>
        </w:rPr>
        <w:t>از توست من یکی از این دو کس هستم، یا برمی دارم و سپاس می گویم یا آن را با تلاش خویش</w:t>
      </w:r>
    </w:p>
    <w:p>
      <w:pPr>
        <w:pStyle w:val="BookText"/>
        <w:rPr/>
      </w:pPr>
      <w:r>
        <w:rPr>
          <w:rFonts w:ascii="IRNazanin" w:hAnsi="IRNazanin" w:eastAsia="IRNazanin"/>
          <w:color w:val="111111"/>
          <w:sz w:val="28"/>
          <w:sz w:val="28"/>
          <w:szCs w:val="28"/>
          <w:rtl w:val="true"/>
          <w:lang w:bidi="fa-IR"/>
        </w:rPr>
        <w:t>به دست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مسلمانان، یتیم و در راه مانده در آن است که به خدا سوگند نه تو اجازه داری آن را به من دهی و نه من اجازه دارم آن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خشم آمد تا آنجا که با نی ای که در دست داشت به علی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خاموش ماند و به خانه اش بازگشت در حالی که تصمیم گرفت عثمان را تحریم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میانِ من و تو، اگر تو را امر به معروف یا نهی از منکر کنم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این کوشش عثمان بیانگر استواری و پافشاری امام علیه السلام بر بازگرداندن ثروت بود</w:t>
      </w:r>
    </w:p>
    <w:p>
      <w:pPr>
        <w:pStyle w:val="BookText"/>
        <w:rPr/>
      </w:pPr>
      <w:r>
        <w:rPr>
          <w:rFonts w:ascii="IRNazanin" w:hAnsi="IRNazanin" w:eastAsia="IRNazanin"/>
          <w:color w:val="111111"/>
          <w:sz w:val="28"/>
          <w:sz w:val="28"/>
          <w:szCs w:val="28"/>
          <w:rtl w:val="true"/>
          <w:lang w:bidi="fa-IR"/>
        </w:rPr>
        <w:t>که بی هیچ وجه درستی به این و آن داده شده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تغییر در راه های صرف ثروت عمومی یا بیت المال مسلمانان، انقلابی را علیه همه آنچه در روزگار دو خلیفه پیشین در این عرصه به انجام رسیده بود، رقم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ثروت بر پایه میل و بر خلاف اصول دین، میان بنی امیه و پیروان شان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گریزی از رویاروییِ استوار </w:t>
      </w:r>
    </w:p>
    <w:p>
      <w:pPr>
        <w:pStyle w:val="BookText"/>
        <w:rPr/>
      </w:pPr>
      <w:r>
        <w:rPr>
          <w:rFonts w:ascii="IRNazanin" w:hAnsi="IRNazanin" w:eastAsia="IRNazanin"/>
          <w:color w:val="111111"/>
          <w:sz w:val="28"/>
          <w:sz w:val="28"/>
          <w:szCs w:val="28"/>
          <w:rtl w:val="true"/>
          <w:lang w:bidi="fa-IR"/>
        </w:rPr>
        <w:t>و صادقانه با این انحراف نداشت چنان که گزینه ای برای سازش و مصالحه نیز پیش روی خویش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اسراف و تبذیر در صرف ثروت مسلمانان در راه نادرست آن تا آنجا آشکار و بی پرده بود که خزانه دار بیت المال در روزگار عثمان را به استعفا از کارش واداشت و</w:t>
      </w:r>
    </w:p>
    <w:p>
      <w:pPr>
        <w:pStyle w:val="BookText"/>
        <w:rPr/>
      </w:pPr>
      <w:r>
        <w:rPr>
          <w:rFonts w:ascii="IRNazanin" w:hAnsi="IRNazanin" w:eastAsia="IRNazanin"/>
          <w:color w:val="111111"/>
          <w:sz w:val="28"/>
          <w:sz w:val="28"/>
          <w:szCs w:val="28"/>
          <w:rtl w:val="true"/>
          <w:lang w:bidi="fa-IR"/>
        </w:rPr>
        <w:t>بی هیچ گفتگو و جدلی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مخنف نقل می کند که عبداللّه بن خالد بن اُسید بن ابی عیص بن امیه همراه گروهی، از مکه 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فرمان داد سیصد هزار به عبداللّه و به هریک از همراهان یکصد هزار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فرمان را طی نوشته ای به عبداللّه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دار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ارقم،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دید و حواله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عثمان خواست بنویسد این پول، قرض خلیفه از بیت المال است و عثمان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ارقم نیز از دادن وجه به آنان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خزانه دار مایی، 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خزانه دار مسلمانان می دانم و خزانه دار تو غلام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برای تو خزانه داری بیت المال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کلیدها را آورد و به منبر آویخت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 بدین ترتیب مخالفت حکم دین حنیف را با این گونه بخشش ها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استفاده دختران عثمان از زیورهای موجود در بیت المال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بکار از زَهری این سخن را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گوهر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تاج 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آورده شد آن را در مسجد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تابش خورشید بر آن چون آتشی برافروخته،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آن را میان مسلمانان تقسیم کند امّا خزانه دار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نمی توان آن را میان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مسلمانان تقسیم کرد از سویی کسی نیست که آن را بخرد، زیرا بهایش بسیار است بنابراین بهتر است آن را برای آینده وانهی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سال آینده آن را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به مسلمانی ثروتی داده و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بردار و در </w:t>
      </w:r>
    </w:p>
    <w:p>
      <w:pPr>
        <w:pStyle w:val="BookText"/>
        <w:rPr/>
      </w:pPr>
      <w:r>
        <w:rPr>
          <w:rFonts w:ascii="IRNazanin" w:hAnsi="IRNazanin" w:eastAsia="IRNazanin"/>
          <w:color w:val="111111"/>
          <w:sz w:val="28"/>
          <w:sz w:val="28"/>
          <w:szCs w:val="28"/>
          <w:rtl w:val="true"/>
          <w:lang w:bidi="fa-IR"/>
        </w:rPr>
        <w:t>بیت المال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 به همان صورت باقی بود تا عمر کشته شد و چون عثمان به خلافت رسید آن را برداشت و دخترانش بدان خود را زینت دادند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عثمان در زمانی خود را برای هر تصرفی در بیت المال آزاد می دید که غنیمت جنگ های پی در پی و درآمد ناشی از فتح ها به خزانه سرازیر بود و گشاده دستی و تبذیر آن گاه جریانی خطرناک یافت که دستور داد یک پنجم غنیمت به دست آمده از نبرد افریقیه در سال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بن حکم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غنیمت به دو میلیون و پانصد هزار دینار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پنجم آن را پس از آن که دخترش را به همسری وی درآورد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دیگر دخترش را به عبداللّه بن خالد بن اُسید داد و به او نیز ششصد هزار درهم بخشید و به عبداللّه بن عامر نوشت این مبلغ را از بیت المال بصره بپردازد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یک بار نیز ششصد هزار به زبیر و دویست هزار به طلحه داد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از این جا نیز آشکار می شود که اعتراض سخت آن دو به تصمیم و اقدام امام علیه السلام در رعایت مساوات در بخشش، اتفاقی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واقعیت وضع بیت المال مسلمانان و چگونگی باز بودن درهای آن به روی بنی امیه در روزگار عثمان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آنان بود و هم ایشان بیشترین بهره مندی را از این ثروت که به خاطر فتح های پی در پی میزان آن به ارقامی نجومی می رسید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آنجا پیش رفت که خلیفه میان ثروت خود و ثروت عموم فرقی نگذاشته، این خو به کارگزاران شهرها رسید و آنان در ایستادگی در برابر حکم و بینش اسلامی راه خلیفه را پیش گرفتند و ثروت مردم را با اسراف و تبذیر در جهت خواسته های شخصی هزینه می کردند و این خود ترجیحی در ثروت، ستم بزرگی را متوجه همه گروهها در همه گوشه و کنار سرزمین اسلامی نمود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عرصه در مصر و به دست کارگزاران عثمان انجام شد به قیام علیه </w:t>
      </w:r>
    </w:p>
    <w:p>
      <w:pPr>
        <w:pStyle w:val="BookText"/>
        <w:rPr/>
      </w:pPr>
      <w:r>
        <w:rPr>
          <w:rFonts w:ascii="IRNazanin" w:hAnsi="IRNazanin" w:eastAsia="IRNazanin"/>
          <w:color w:val="111111"/>
          <w:sz w:val="28"/>
          <w:sz w:val="28"/>
          <w:szCs w:val="28"/>
          <w:rtl w:val="true"/>
          <w:lang w:bidi="fa-IR"/>
        </w:rPr>
        <w:t>خلیفه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ناراضیان مصری نزد خلیفه آمدند و به او به عنوان خلیفه سلام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عدیس به نمایندگیِ آنان با عثمان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ابن سعد در مصر رفتار کرده، سخت گیری اش بر مسلمانان و ذمّیان و خود ترجیحی او در غنیمت های مسلمانان را ذکر کرد و چون به او در این موردها سخن گفته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امیرمؤمنان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یک از حاضران درباره کارهای او سخن گفت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این سخن تأکید دارد که خود ترجیحی در ثروت عمومی و هزینه نمودن آن در غیر راه مشروع آن از سوی بنی امیه و پیروان شان تا آنجا بالا گرفت که اثر آن در همه</w:t>
      </w:r>
    </w:p>
    <w:p>
      <w:pPr>
        <w:pStyle w:val="BookText"/>
        <w:rPr/>
      </w:pPr>
      <w:r>
        <w:rPr>
          <w:rFonts w:ascii="IRNazanin" w:hAnsi="IRNazanin" w:eastAsia="IRNazanin"/>
          <w:color w:val="111111"/>
          <w:sz w:val="28"/>
          <w:sz w:val="28"/>
          <w:szCs w:val="28"/>
          <w:rtl w:val="true"/>
          <w:lang w:bidi="fa-IR"/>
        </w:rPr>
        <w:t>شهرها و مردم از مسلمان و غیر مسلمان هویدا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تصرفات غیر مشروع و پیوسته معاویه در این خصوص و کارهای مستبدانه و ضد دینی او در شام به اختلاف طبقاتی فاحشی انجامید که بر اثر آن فقری کشنده، بخش های وسیعی از جامعه شام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بلند مرتبه، ابوذر غفاری در قیامی علیه این وضع خطاب به فقیران و ثروتمندان نموده، ضمن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که طلا و نقره می اندوزند به داغهایی از آتش مژده باد که با آن</w:t>
      </w:r>
    </w:p>
    <w:p>
      <w:pPr>
        <w:pStyle w:val="BookText"/>
        <w:rPr/>
      </w:pPr>
      <w:r>
        <w:rPr>
          <w:rFonts w:ascii="IRNazanin" w:hAnsi="IRNazanin" w:eastAsia="IRNazanin"/>
          <w:color w:val="111111"/>
          <w:sz w:val="28"/>
          <w:sz w:val="28"/>
          <w:szCs w:val="28"/>
          <w:rtl w:val="true"/>
          <w:lang w:bidi="fa-IR"/>
        </w:rPr>
        <w:t>پیشانی، پهلو و پشت های شان را داغ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 گویند او پیوسته چنین سخنانی می گفت تا آن گاه که فقیران نظیر آن سخنان را گفته و ثروتمندان به خاطر آنچه از مردم می شنیدند نزد معاویه از او شکایت بردند و او نیز وادار شد از او نزد عثمان شکوه کند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فضایی که دست درازی به بیت المال و حقوق خدا و بندگان عادی شده بود علی بن ابی طالب مسؤولیت حکومت را بر عهده گرفته به مسند خلافت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ابعاد همه دشواری های راه را درک می کرد و می دانست همه مخالفت ها با او ناشی از بینشی است که فرقی میان ثروت عمومی و ثروت خاص خلیفه و خاندان و عشیره او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سخن سعید بن عاص، کارگزار عثمان در </w:t>
      </w:r>
      <w:bookmarkStart w:id="255" w:name="pg4293_26371"/>
    </w:p>
    <w:p>
      <w:pPr>
        <w:pStyle w:val="BookText"/>
        <w:rPr/>
      </w:pPr>
      <w:bookmarkEnd w:id="255"/>
      <w:r>
        <w:rPr>
          <w:rFonts w:ascii="IRNazanin" w:hAnsi="IRNazanin" w:eastAsia="IRNazanin"/>
          <w:color w:val="111111"/>
          <w:sz w:val="28"/>
          <w:sz w:val="28"/>
          <w:szCs w:val="28"/>
          <w:rtl w:val="true"/>
          <w:lang w:bidi="fa-IR"/>
        </w:rPr>
        <w:t xml:space="preserve">کوفه خطاب به مالک اشتر پدیدار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بوستان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به تندی مخالفت این سخن با حکم دین را بیان نموده،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پنداشته ای آنچه خود به واسطه شمشیرهای مان به ما داده، بوستانِ تو و خویشانِ توست؟ به خدا سوگند سهم بهره مندترینِ شما به جز به میزانِ سهم یکی از ما نخواهد بود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امّا مهم، شباهت دیدگاه خلیفه با سخن کارگزارش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پاسخ به کسی که او را به خاطر تصرفات نابجایش در بیت المال نکوهش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ثروت از آنِ من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کارهای شما را انجام نمی دهم و در پیِ برآوردن نیازهای 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خاطر این تلاش بیشتر نتوانم آن گونه که دوست دارم عمل کنم؟ اگر چنین نباشد چرا امامِ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نتوانم در اموال اضافی آن گونه می خواهم عمل کنم؟</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چنین نگرش و پیامدهای اجتماعی آن، بنیان اختلافی طبقاتی را نهاد که بیان آن در فریاد ابوذر علیه استبداد و زراندوزی بنی امیه گذشت</w:t>
      </w:r>
      <w:r>
        <w:rPr>
          <w:rFonts w:eastAsia="IRNazanin" w:cs="IRNazanin"/>
          <w:color w:val="111111"/>
          <w:sz w:val="28"/>
          <w:szCs w:val="28"/>
          <w:rtl w:val="true"/>
          <w:lang w:bidi="fa-IR"/>
        </w:rPr>
        <w:t>.</w:t>
      </w:r>
    </w:p>
    <w:p>
      <w:pPr>
        <w:pStyle w:val="Heading3"/>
        <w:numPr>
          <w:ilvl w:val="2"/>
          <w:numId w:val="1"/>
        </w:numPr>
        <w:rPr/>
      </w:pPr>
      <w:bookmarkStart w:id="256" w:name="__RefHeading___Toc711275_1479056682"/>
      <w:bookmarkStart w:id="257" w:name="_Toc87"/>
      <w:bookmarkEnd w:id="256"/>
      <w:r>
        <w:rPr>
          <w:rtl w:val="true"/>
        </w:rPr>
        <w:t xml:space="preserve">راه های تصرف در ثروت عمومی </w:t>
      </w:r>
      <w:r>
        <w:rPr>
          <w:rtl w:val="true"/>
        </w:rPr>
        <w:t>(</w:t>
      </w:r>
      <w:r>
        <w:rPr>
          <w:rtl w:val="true"/>
        </w:rPr>
        <w:t>بیت المال</w:t>
      </w:r>
      <w:r>
        <w:rPr>
          <w:rtl w:val="true"/>
        </w:rPr>
        <w:t xml:space="preserve">) </w:t>
      </w:r>
      <w:r>
        <w:rPr>
          <w:rtl w:val="true"/>
        </w:rPr>
        <w:t>در زمان امام علی علیه السلام</w:t>
      </w:r>
      <w:bookmarkEnd w:id="257"/>
    </w:p>
    <w:p>
      <w:pPr>
        <w:pStyle w:val="BookText"/>
        <w:rPr/>
      </w:pPr>
      <w:r>
        <w:rPr>
          <w:rFonts w:ascii="IRNazanin" w:hAnsi="IRNazanin" w:eastAsia="IRNazanin"/>
          <w:color w:val="111111"/>
          <w:sz w:val="28"/>
          <w:sz w:val="28"/>
          <w:szCs w:val="28"/>
          <w:rtl w:val="true"/>
          <w:lang w:bidi="fa-IR"/>
        </w:rPr>
        <w:t>امام علیه السلام در این زمینه، اصل مساوات در بخشش و دهش را حکمی شرعی و غیر قابل مصالحه می دانست بنابراین لازم دید به بخشش های خلیفه سوم نگریسته، مقرر داشت همه پول ها، زمین ها و درآمدهای ناشی از املاک بیت المال مسلمانان که در آن دوره بر خلاف این اصل تقسیم شده بود، باز گردانده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711277_1479056682"/>
      <w:bookmarkStart w:id="259" w:name="_Toc88"/>
      <w:bookmarkEnd w:id="258"/>
      <w:r>
        <w:rPr>
          <w:rtl w:val="true"/>
        </w:rPr>
        <w:t>مساوات در بخشش</w:t>
      </w:r>
      <w:bookmarkEnd w:id="259"/>
    </w:p>
    <w:p>
      <w:pPr>
        <w:pStyle w:val="BookText"/>
        <w:rPr/>
      </w:pPr>
      <w:r>
        <w:rPr>
          <w:rFonts w:ascii="IRNazanin" w:hAnsi="IRNazanin" w:eastAsia="IRNazanin"/>
          <w:color w:val="111111"/>
          <w:sz w:val="28"/>
          <w:sz w:val="28"/>
          <w:szCs w:val="28"/>
          <w:rtl w:val="true"/>
          <w:lang w:bidi="fa-IR"/>
        </w:rPr>
        <w:t>علی بن ابی طالب علیه السلام بی هیچ فاصله ای پس از به دست گرفتن زمام قدرت و پیش از هر کاری دیگر به امانت داری در ثروت همگانی و تقسیم عادلانه آن میان همگان اهتمام ورزید به امانت داری در ثروث همگانی و تقسیم عادلانه آن میان همگان اهتمام ورزید او نمی خواست چیزی از این ثروت در غیر مسیر درست آن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عقیل، برادر نیازمندش، چیزی جز سهم خود و به میزانی به دیگران و بر اساس مساوات داده بود، نداد تا آنجا که او خود را ناگزیر دید نزد معاویه رفته و او یکصد هزار به او داد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بیمِ بهره مندان پیشین بر از دست دادن منافع شخصی شان به خاطر پافشاری بر اصل لزوم صرف بیت المال در راه درست آن به چنان اوجی رسید که طلحه و زبیر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شرط با تو بیعت می کنیم که شریک تو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نیّت آنان که در این سخن نمود یافته بود بر ذهن امام پوشیده نماند پس در نهایت رسایی و روشنی به آنان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شریکانِ من در به دست آوردن غنیمتید و خود را بر شما و نه بر برده ای حبشی و بینی بریده ترجیح نخواهم</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 بدین ترتیب هیچ تبعیضی را در ثروت همگانی روا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گفتار و کردار امام از همان آغاز آشکار بود از این رو نمی پسندید کسی به طمع مال اللّه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 به رغم همه این صراحت ها که بدان با</w:t>
      </w:r>
    </w:p>
    <w:p>
      <w:pPr>
        <w:pStyle w:val="BookText"/>
        <w:rPr/>
      </w:pPr>
      <w:r>
        <w:rPr>
          <w:rFonts w:ascii="IRNazanin" w:hAnsi="IRNazanin" w:eastAsia="IRNazanin"/>
          <w:color w:val="111111"/>
          <w:sz w:val="28"/>
          <w:sz w:val="28"/>
          <w:szCs w:val="28"/>
          <w:rtl w:val="true"/>
          <w:lang w:bidi="fa-IR"/>
        </w:rPr>
        <w:t>بیعت کنندگان خود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پس از شنیدن این سخن و اطمینان از جدّی بودن امام در پیاده نمودن اصل مساوات، بازگشته و لب به نکوهش او گشوده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آنچه از ما می خواست رسید، کسی را برگماشت که از او برتر بودیم</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آن دو در حقیقت با این سخن اظهار داشتند که علی علیه السلام آن دو را بر دیگران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تقسیم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نداده است</w:t>
      </w:r>
      <w:r>
        <w:rPr>
          <w:rFonts w:eastAsia="IRNazanin" w:cs="IRNazanin"/>
          <w:color w:val="111111"/>
          <w:sz w:val="28"/>
          <w:szCs w:val="28"/>
          <w:rtl w:val="true"/>
          <w:lang w:bidi="fa-IR"/>
        </w:rPr>
        <w:t xml:space="preserve">. </w:t>
      </w:r>
      <w:bookmarkStart w:id="260" w:name="pg4293_26373"/>
    </w:p>
    <w:p>
      <w:pPr>
        <w:pStyle w:val="Heading3"/>
        <w:numPr>
          <w:ilvl w:val="2"/>
          <w:numId w:val="1"/>
        </w:numPr>
        <w:rPr/>
      </w:pPr>
      <w:bookmarkStart w:id="261" w:name="__RefHeading___Toc711279_1479056682"/>
      <w:bookmarkStart w:id="262" w:name="_Toc89"/>
      <w:bookmarkEnd w:id="260"/>
      <w:bookmarkEnd w:id="261"/>
      <w:r>
        <w:rPr>
          <w:rtl w:val="true"/>
        </w:rPr>
        <w:t>باز پس گیری ثروت همگانی</w:t>
      </w:r>
      <w:bookmarkEnd w:id="262"/>
    </w:p>
    <w:p>
      <w:pPr>
        <w:pStyle w:val="BookText"/>
        <w:rPr/>
      </w:pPr>
      <w:r>
        <w:rPr>
          <w:rFonts w:ascii="IRNazanin" w:hAnsi="IRNazanin" w:eastAsia="IRNazanin"/>
          <w:color w:val="111111"/>
          <w:sz w:val="28"/>
          <w:sz w:val="28"/>
          <w:szCs w:val="28"/>
          <w:rtl w:val="true"/>
          <w:lang w:bidi="fa-IR"/>
        </w:rPr>
        <w:t>حضرتش علیه السلام چنان که گفته آمد اصل مساوات در تقسیم بیت المال را مورد توجه و عمل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بازگرداندن ثروتی را که در زمان عثمان، به ناحق و بر خلاف حکم دین میان بنی امیه و پیروان شان تقسیم شده بود نیز 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بازگرداندن زمینهایی که متعلق به بیت المال بود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اراده خود برای گرفتن همه این اموال و املاک در هر کجا که یافت می شد و هر اندازه دست به دست شده بود اعلام نموده،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آنها را در حالی یافته که بدان کابین زنانی داده شده و کنیزکان خریده شده باشند آن را باز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تکیه خود به حکم دین در این مورد و دیگر موارد را نیز در دیگر جا بیان کرده،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گذشته را باطل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 برد</w:t>
      </w:r>
      <w:r>
        <w:rPr>
          <w:rFonts w:eastAsia="IRNazanin" w:cs="IRNazanin"/>
          <w:color w:val="111111"/>
          <w:sz w:val="28"/>
          <w:szCs w:val="28"/>
          <w:rtl w:val="true"/>
          <w:lang w:bidi="fa-IR"/>
        </w:rPr>
        <w:t>.»</w:t>
      </w:r>
      <w:r>
        <w:rPr>
          <w:rStyle w:val="FootnoteAnchor"/>
          <w:rtl w:val="true"/>
        </w:rPr>
        <w:footnoteReference w:id="35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این تدابیر را با دقّت، دوراندیشی و ظرافتی به اجرا گذاشت که همه خلاف های خلیفه پیشین را از پول، سلاح و غیر آن فرا می گرفت و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ها، شمشیر و سلاح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گرفت و دستور داد همه سلاح هایی را که در خانه او بوده و می توانسته در تقویت وضع مسلمانان اثری داشته باشد، جمع 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و شترانی را نیز که ملک شخصی او نبود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فرمان داد به دیگر چیزها که در خانه یا ملک دیگری از او دست می یابند، تعرّضی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فرمود پول هایی که عثمان به عنوان جایزه پیشکش کرده بود، چه به دست صاحبان آن رسیده بود و چه نرسیده، بازگردانده شود و وقتی عمرو بن عاص از این فرمان باخبر شد، از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شام که عمرو در آن هنگام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کاری که می توانی انجام ده، زیرا </w:t>
      </w:r>
      <w:bookmarkStart w:id="263" w:name="pg4293_26374"/>
    </w:p>
    <w:p>
      <w:pPr>
        <w:pStyle w:val="BookText"/>
        <w:rPr/>
      </w:pPr>
      <w:bookmarkEnd w:id="263"/>
      <w:r>
        <w:rPr>
          <w:rFonts w:ascii="IRNazanin" w:hAnsi="IRNazanin" w:eastAsia="IRNazanin"/>
          <w:color w:val="111111"/>
          <w:sz w:val="28"/>
          <w:sz w:val="28"/>
          <w:szCs w:val="28"/>
          <w:rtl w:val="true"/>
          <w:lang w:bidi="fa-IR"/>
        </w:rPr>
        <w:t>علی چنان که پوست تنه درخت را از آن می گیرند، همه دارایی ات را گرفته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 این نخستین دسیسه عمرو پسر عاص در تحریک معاویه علیه علی بن ابی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امکان آن را به علی علیه السلام می داد که حاکمیت شرع را در هر امر و نهی ای</w:t>
      </w:r>
    </w:p>
    <w:p>
      <w:pPr>
        <w:pStyle w:val="BookText"/>
        <w:rPr/>
      </w:pPr>
      <w:r>
        <w:rPr>
          <w:rFonts w:ascii="IRNazanin" w:hAnsi="IRNazanin" w:eastAsia="IRNazanin"/>
          <w:color w:val="111111"/>
          <w:sz w:val="28"/>
          <w:sz w:val="28"/>
          <w:szCs w:val="28"/>
          <w:rtl w:val="true"/>
          <w:lang w:bidi="fa-IR"/>
        </w:rPr>
        <w:t>در مورد همه کارهای حکومت، چه از نظر تصرّف در بیت المال یا دیگر دارایی ها،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خلیفه نیز خود به این احکام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نتوانست خواسته برادرش عقیل را برای بهره مندی بیشتر از این مال، پاسخ گوید و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آنچه می بینی جز سهم خود چیزی ندارم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این تدابیر همه بهره مندان پیشین را آزرده، علیه حضرتش دست به فعالیت زدند امّا او برای جلب خشنودی و نظر آنان تغییری در شیوه خود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یک از آنان یا پیروان شان را از حق خود در بیت المال محروم نساخت با این که آنان به رویارویی و نبرد با او خاستند به عنوان مثال پس از پیروزی در نبرد جمل، همه دارایی بیت المال بصره را میان پیروز و شکست خورده میدان به طور مساوی تقسیم کرد</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264" w:name="__RefHeading___Toc711281_1479056682"/>
      <w:bookmarkStart w:id="265" w:name="_Toc90"/>
      <w:bookmarkEnd w:id="264"/>
      <w:r>
        <w:rPr>
          <w:rtl w:val="true"/>
        </w:rPr>
        <w:t xml:space="preserve">جمع آوری بیت المال </w:t>
      </w:r>
      <w:r>
        <w:rPr>
          <w:rtl w:val="true"/>
        </w:rPr>
        <w:t xml:space="preserve">/ </w:t>
      </w:r>
      <w:r>
        <w:rPr>
          <w:rtl w:val="true"/>
        </w:rPr>
        <w:t>مالیات</w:t>
      </w:r>
      <w:bookmarkEnd w:id="265"/>
    </w:p>
    <w:p>
      <w:pPr>
        <w:pStyle w:val="BookText"/>
        <w:rPr/>
      </w:pPr>
      <w:r>
        <w:rPr>
          <w:rFonts w:ascii="IRNazanin" w:hAnsi="IRNazanin" w:eastAsia="IRNazanin"/>
          <w:color w:val="111111"/>
          <w:sz w:val="28"/>
          <w:sz w:val="28"/>
          <w:szCs w:val="28"/>
          <w:rtl w:val="true"/>
          <w:lang w:bidi="fa-IR"/>
        </w:rPr>
        <w:t>از آنجا که تصرف در بیت المال چارچوب و شرط هایی خاص همچون مساوات، عدالت و نیاز داشت، به دست آوردن این ثروت نیز حدودی داشت که در پیوندی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 با حقوق اقتصادی انسانها در کار و جز آن با نگاه به محدوده احکام دین در عدالت و مساوات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نگرگاه امام علیه السلام در این زمینه در سخن او به کارگزارش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وی را برای جمع آوری مالیات به بزرگ شاپور گسیل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 </w:t>
      </w:r>
    </w:p>
    <w:p>
      <w:pPr>
        <w:pStyle w:val="BookText"/>
        <w:rPr/>
      </w:pPr>
      <w:r>
        <w:rPr>
          <w:rFonts w:ascii="IRNazanin" w:hAnsi="IRNazanin" w:eastAsia="IRNazanin"/>
          <w:color w:val="111111"/>
          <w:sz w:val="28"/>
          <w:sz w:val="28"/>
          <w:szCs w:val="28"/>
          <w:rtl w:val="true"/>
          <w:lang w:bidi="fa-IR"/>
        </w:rPr>
        <w:t>شخصی را به خاطر گرفتن درهمی تازیانه زده یا وادارید خواربار خویش یا پوشش های زمستان و تابستان خود را یا چارپایی که بدان کار می کنند، بفروشند و مباد که کسی را برای گرفتن درهمی بر ایشان بگمارید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 این صورت همان گونه از نزدت رفته ام، باز خواهم 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همان که گونه رفته ای، باز گردی، وای بر تو ما فرمان داریم که افزون بر نیازشان را بگیریم</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از این فرموده امام آشکار است که امام حقوق اقتصادی را در این عرصه برای همگان از مسلمان و غیر مسلمان به طور برابر به رسمیت می شناسد زیرا این جمع آوری مالیات همگان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دیدگاه امام در مورد ثروت همگانی آشکار می شود، یعنی همان گونه که توزیع این ثروت در میان مردم با مساوات کامل است، کسب آن بر پایه اصولی است که با عدالت و مساوات همراه بوده، حقوق مردم را محترم می شمرد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ناگزیر به دیدگاه امام علیه السلام در جمع آوری مالیات به عنوان مهم ترین منبع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برای پژوهشگر در پیوندی نزدیک با دیدگاه های توسعه است، زیرا آبادانی و توسعه به عنوان دو هدف و زیر ساخت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کارگزار مالیاتی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بایسته است نگاهت در آباد کردن زمین بیش از نگاهت در جمع آوری مالیات باشد، زیرا آن جز با آبادانی به دست نیاید و هر که بی آبادانی، مالیات خواهَد، سرزمین را به ویرانی کشانده، بندگان را به هلاک رسانَد</w:t>
      </w:r>
      <w:r>
        <w:rPr>
          <w:rFonts w:eastAsia="IRNazanin" w:cs="IRNazanin"/>
          <w:color w:val="111111"/>
          <w:sz w:val="28"/>
          <w:szCs w:val="28"/>
          <w:rtl w:val="true"/>
          <w:lang w:bidi="fa-IR"/>
        </w:rPr>
        <w:t>.»</w:t>
      </w:r>
      <w:r>
        <w:rPr>
          <w:rStyle w:val="FootnoteAnchor"/>
          <w:rtl w:val="true"/>
        </w:rPr>
        <w:footnoteReference w:id="36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پایانی در اشاره به این که انسان، هدف است، کاملاً واضح می نماید چنان که بیم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توجیه آن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دانسته شده و این همه بدان معنی است که منافع بندگان، بنیان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رفاه بندگان بر تحقق </w:t>
      </w:r>
    </w:p>
    <w:p>
      <w:pPr>
        <w:pStyle w:val="BookText"/>
        <w:rPr/>
      </w:pPr>
      <w:r>
        <w:rPr>
          <w:rFonts w:ascii="IRNazanin" w:hAnsi="IRNazanin" w:eastAsia="IRNazanin"/>
          <w:color w:val="111111"/>
          <w:sz w:val="28"/>
          <w:sz w:val="28"/>
          <w:szCs w:val="28"/>
          <w:rtl w:val="true"/>
          <w:lang w:bidi="fa-IR"/>
        </w:rPr>
        <w:t xml:space="preserve">منافع شان در زندگی کریمانه نیست؟ آیا این حقیقت، رعایت حقوق مردم و در برابر، مقابله با تعدّی به این منافع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 و امام سخت از</w:t>
      </w:r>
    </w:p>
    <w:p>
      <w:pPr>
        <w:pStyle w:val="BookText"/>
        <w:rPr/>
      </w:pPr>
      <w:r>
        <w:rPr>
          <w:rFonts w:ascii="IRNazanin" w:hAnsi="IRNazanin" w:eastAsia="IRNazanin"/>
          <w:color w:val="111111"/>
          <w:sz w:val="28"/>
          <w:sz w:val="28"/>
          <w:szCs w:val="28"/>
          <w:rtl w:val="true"/>
          <w:lang w:bidi="fa-IR"/>
        </w:rPr>
        <w:t>آن پرهیز داده، ایجاب نمی کند؟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سخن این که جمع آوری بیت المال بر مشارکت همه شهروندان و به تناسب توانمندی شان در پرداخت مالیات تعیین شده استوار است؛ نیازمند و فقیر از پرداخت معاف، ولی با دیگران در بهره مندی از حاصل مالیات و ثروت همگانیِ ناشی از آن یکسان اند و با این نگرش، امام علیه السلام به جمع آوری بیت المال و تصرف در آن پرداخته، احکام آن را با دقت و بی هیچ وابستگی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گذاشته است</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4293_26378"/>
      <w:bookmarkStart w:id="267" w:name="pg4293_26378"/>
      <w:bookmarkEnd w:id="267"/>
    </w:p>
    <w:p>
      <w:pPr>
        <w:pStyle w:val="Heading2"/>
        <w:numPr>
          <w:ilvl w:val="1"/>
          <w:numId w:val="1"/>
        </w:numPr>
        <w:rPr/>
      </w:pPr>
      <w:bookmarkStart w:id="268" w:name="pg4293_26378"/>
      <w:bookmarkStart w:id="269" w:name="__RefHeading___Toc711283_1479056682"/>
      <w:bookmarkStart w:id="270" w:name="_Toc91"/>
      <w:bookmarkEnd w:id="268"/>
      <w:bookmarkEnd w:id="269"/>
      <w:r>
        <w:rPr>
          <w:rtl w:val="true"/>
        </w:rPr>
        <w:t>فصل نهم</w:t>
      </w:r>
      <w:r>
        <w:rPr>
          <w:rtl w:val="true"/>
        </w:rPr>
        <w:t xml:space="preserve">: </w:t>
      </w:r>
      <w:r>
        <w:rPr>
          <w:rtl w:val="true"/>
        </w:rPr>
        <w:t>دولت سازمانی</w:t>
      </w:r>
      <w:bookmarkEnd w:id="270"/>
    </w:p>
    <w:p>
      <w:pPr>
        <w:pStyle w:val="Heading3"/>
        <w:numPr>
          <w:ilvl w:val="2"/>
          <w:numId w:val="1"/>
        </w:numPr>
        <w:rPr/>
      </w:pPr>
      <w:bookmarkStart w:id="271" w:name="__RefHeading___Toc711285_1479056682"/>
      <w:bookmarkStart w:id="272" w:name="_Toc92"/>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از برجسته ترین ره آوردهای تجربه علی بن ابی طالب در حکومت، بازگرداندن فعالیت و نقش سازمان های نظام اسلامی به آن بود که در روزگار سومین خلیفه در شرف فروپاشی و تعطیل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هنگام دریافت کلیدهای حکومت به این معنی اشاره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می دانی آنچه از ما بروز نموده رقابتی برای قدرت و خواهشی برای دستیابی به چیزی از زیادیِ دنیا نبوده بلکه خواسته ایم برجستگی ها و نشانه های برجسته دینِ تو را بازگردانده، اصلاح و آبادانی را در سرزمینِ تو به ظهور رسانیم تا بندگان ستمدیده ات ایمنی یافته، حدود وانهاده ات برپا داشته شود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این سخن، ستم فراگیر و مخالفت ها با احکام فرونهاده دین را در کنار هدف امام از پذیرش حکومت 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نشانه ها و برجستگی های دین به آن و ایجاد اصلاح در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معنی است که حضرتش بازگرداندن روح و نشاط به بنیان های دینی را در شکل عام و فراگیر آن هدف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بحث خواهیم کوشید به تفصیل درباره کار امام علیه السلام در این عرصه و ره آورد فکری و سازمانی که مقایسه آن با مفاهیم عصر حاضر است، بپردازیم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711287_1479056682"/>
      <w:bookmarkStart w:id="274" w:name="_Toc93"/>
      <w:bookmarkEnd w:id="273"/>
      <w:r>
        <w:rPr>
          <w:rtl w:val="true"/>
        </w:rPr>
        <w:t>پیدایش اندیشه سازمان و حکومت سازمانی در عصر حاضر</w:t>
      </w:r>
      <w:bookmarkStart w:id="275" w:name="pg4293_26379"/>
      <w:bookmarkEnd w:id="274"/>
    </w:p>
    <w:p>
      <w:pPr>
        <w:pStyle w:val="BookText"/>
        <w:rPr/>
      </w:pPr>
      <w:bookmarkEnd w:id="275"/>
      <w:r>
        <w:rPr>
          <w:rFonts w:ascii="IRNazanin" w:hAnsi="IRNazanin" w:eastAsia="IRNazanin"/>
          <w:color w:val="111111"/>
          <w:sz w:val="28"/>
          <w:sz w:val="28"/>
          <w:szCs w:val="28"/>
          <w:rtl w:val="true"/>
          <w:lang w:bidi="fa-IR"/>
        </w:rPr>
        <w:t xml:space="preserve">واژه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مجموعه ای از اصول و قواعد قانونی در هم تنیده است که ابزاری خاص را فراهم یا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مجلس نمایندگان به عنوان یک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مجموعه ای از احکام است که تعداد اعضای آن، شیوه انتخاب، اختیارات و راه کارهایی را برای آن تعیین می کند که اگر بر خلاف این قواعد عمل شود، کار مجلس نمایندگان به عنوان یک سازمان،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که یک سازمان درجه اول سیاسی و بزرگ است همین ویژگی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برای نفوذ اشخاص چارچوبی تعیین نموده تا نقش آنان بر مجموعه ای از قوانین استوار شده، در قالبی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یا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قواعدی قانونی استوار شده که افراد را به خدمت می گیرد نه این که نظام را در خدمت افراد و دستاویز آنان قرار دهد، چنین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 معنی جدید سازمان و حُکم سازمان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به معنی تسلیم بودن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مجموعه ای از قواعد قانونی یا سازمانهایی است که ابزار کار او را تعیین می کند نه این که در اختیار و فرمانبر خواسته حاکمان و گرایش های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بر این اساس، محکوم به رعایت چارچوب ها و ابزارهایی خاص در همه کارهایی هستند که برای حکومت و مدیریت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نگرش، در حکومت سازمان ها، حاکم نمی تواند گردن زده یا بنا به میل خود حقوق کسی را قطع کند؛ بی قید و شرطی کسی را تنبیه و دیگری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یادآور می شویم همه قوانین مجازات در جهان دموکراسی، این عبارت را در خود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مجازاتی بدون تصریحی قانونی وجود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711289_1479056682"/>
      <w:bookmarkStart w:id="277" w:name="_Toc94"/>
      <w:bookmarkEnd w:id="276"/>
      <w:r>
        <w:rPr>
          <w:rtl w:val="true"/>
        </w:rPr>
        <w:t>نمودهای حکومت سازمان ها در روزگار امام علیه السلام</w:t>
      </w:r>
      <w:bookmarkEnd w:id="277"/>
    </w:p>
    <w:p>
      <w:pPr>
        <w:pStyle w:val="BookText"/>
        <w:rPr/>
      </w:pPr>
      <w:r>
        <w:rPr>
          <w:rFonts w:ascii="IRNazanin" w:hAnsi="IRNazanin" w:eastAsia="IRNazanin"/>
          <w:color w:val="111111"/>
          <w:sz w:val="28"/>
          <w:sz w:val="28"/>
          <w:szCs w:val="28"/>
          <w:rtl w:val="true"/>
          <w:lang w:bidi="fa-IR"/>
        </w:rPr>
        <w:t xml:space="preserve">سازمان های قانونی که بدان اشاره شد، در غرب، به دنبال تحولی تاریخی به وجود آمد که در عصر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حکومت سازمان ها و در گونه های شناخته شده و فعلی آن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تاریخی، تفسیر عبارت مشهوری است که اندیشمند بزرگ فرانسه، بوسویه ابراز داشته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امیران، شما خواهید مُرد امّا باید دولت تان باقی مانده و استمرار یابد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آنچه حکومت علی بن ابی طالب علیه السلام در مدت کوتاه خود عرضه نمود برجسته تر از این سخن در پیاده نمودن حکومت سازمان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از دنیا رفت امّا دولت او نمُرد و هنوز ارزشها و اصولی را که او زنده نمود در ضمیر نسل ها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 شروع عصر اموی همه این اصول و ارزشها کنار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بوسویه، اعلامِ پایان حکومت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در مرحله ای بود که حاکمیت و اشخاص در آن دو چیز جدا از یکدیگرند، اشخاصی که پیوسته می کوشند حکومتِ خود را همیشگی کرده، آن را در نسلِ خود نگاه دارند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که این جدایی در روزگار علی بن ابی طالب علیه السلام نیز دیده شد، زیرا قانون به او اجازه نمی داد برادرش را با همه نیاز شدیدش، آن گونه یاری رساند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حکومت سازمان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حاکمان را به عنوان شخص حقیقی تسلیم و فرمانبرِ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به بیانی دیگر نفوذ افراد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نیز نفوذ فرد در ورای حکم دین اعم از اوامر و نواهی پنهان بود، زیرا حضرتش علیه السلام نمی پسندید سر انگشتی از حکم قانون فراتر رود هر اندازه این پایبندی با منافع شخصی او در تثبیت حکومتش یا منافع نزدیکانِ او، با اِعمال تبعیض در تضاد باشد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آیا او نبود که مخالفت و کینه یاران خویش پس از نبرد جمل را برانگیخت، زیرا حکم دین در حفظ اموال دشمن و به حساب نیاوردن آن به </w:t>
      </w:r>
      <w:bookmarkStart w:id="278" w:name="pg4293_26381"/>
    </w:p>
    <w:p>
      <w:pPr>
        <w:pStyle w:val="BookText"/>
        <w:rPr/>
      </w:pPr>
      <w:bookmarkEnd w:id="278"/>
      <w:r>
        <w:rPr>
          <w:rFonts w:ascii="IRNazanin" w:hAnsi="IRNazanin" w:eastAsia="IRNazanin"/>
          <w:color w:val="111111"/>
          <w:sz w:val="28"/>
          <w:sz w:val="28"/>
          <w:szCs w:val="28"/>
          <w:rtl w:val="true"/>
          <w:lang w:bidi="fa-IR"/>
        </w:rPr>
        <w:t>عنوان غنیمت و نکاستن حقوق آنان از بیت المال را بر منافع خود و آنان ترجیح داد؟</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از همین منظر می توانیم بگوییم حکومتِ سازمان های قانونی، آن گونه که آن اندیشمند سیاسی معاصر بیان نمود، تنها در روزگار علی بن ابی طالب علیه السلام در شکل و گستره ای شایان توجه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هزار سال پیش از آن که پدیده ای با نام عصر نهضت در اروپا به وجود آید</w:t>
      </w:r>
      <w:r>
        <w:rPr>
          <w:rFonts w:eastAsia="IRNazanin" w:cs="IRNazanin"/>
          <w:color w:val="111111"/>
          <w:sz w:val="28"/>
          <w:szCs w:val="28"/>
          <w:rtl w:val="true"/>
          <w:lang w:bidi="fa-IR"/>
        </w:rPr>
        <w:t>.</w:t>
      </w:r>
    </w:p>
    <w:p>
      <w:pPr>
        <w:pStyle w:val="Heading3"/>
        <w:numPr>
          <w:ilvl w:val="2"/>
          <w:numId w:val="1"/>
        </w:numPr>
        <w:rPr/>
      </w:pPr>
      <w:bookmarkStart w:id="279" w:name="__RefHeading___Toc711291_1479056682"/>
      <w:bookmarkStart w:id="280" w:name="_Toc95"/>
      <w:bookmarkEnd w:id="279"/>
      <w:r>
        <w:rPr>
          <w:rtl w:val="true"/>
        </w:rPr>
        <w:t>فروپاشی سازمان های حکومت در روزگار سومین خلیفه</w:t>
      </w:r>
      <w:bookmarkEnd w:id="280"/>
    </w:p>
    <w:p>
      <w:pPr>
        <w:pStyle w:val="BookText"/>
        <w:rPr/>
      </w:pPr>
      <w:r>
        <w:rPr>
          <w:rFonts w:ascii="IRNazanin" w:hAnsi="IRNazanin" w:eastAsia="IRNazanin"/>
          <w:color w:val="111111"/>
          <w:sz w:val="28"/>
          <w:sz w:val="28"/>
          <w:szCs w:val="28"/>
          <w:rtl w:val="true"/>
          <w:lang w:bidi="fa-IR"/>
        </w:rPr>
        <w:t>گفته آمد نظام اسلامی به قانون یا سازمان ها تکیه داشته، حکومتِ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دیکتاتوری را نفی نموده، ستمکاران را نومید ساخته، از آزادی های فردی در برابر تجسس و فشار حمایت کرده و می کوشد مردم با آزادی نظر در کارهای همگانی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مشوّق تلاش و آزاد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رأی از آنِ عموم بوده، هر مسلمان، یا حزب سیاسی می تواند نظر خود را ابراز نموده، آن دیدگاه را از گذر شورا به حکومت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آزادی دین را پیش از آشنایی اروپا با آن به رسمیت شناخته، همگان را به برخوردی نیک با پیروان ادیان آسمانی فراخوانده و منادی مساوات در برابر قاضی و حقوق عمومی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حقوق و آزادی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کننده حاکم در سایه حکومت سومین خلیفه، با فشار و آزمندی بنی امیه در کنار ضعف خلیفه مورد تجاوز و مخالفت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قربانی این دخل و تصرف ها، اصل برابری و پس از آن بیت المالی بود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خدا، پیامبر،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یتیمان و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یک پنجم غنیمت افریقا به مروان بخشیده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تنها در مدینه هفت خانه ساخت، خانه ای برای عایشه، خانه ای برای </w:t>
      </w:r>
    </w:p>
    <w:p>
      <w:pPr>
        <w:pStyle w:val="BookText"/>
        <w:rPr/>
      </w:pPr>
      <w:r>
        <w:rPr>
          <w:rFonts w:ascii="IRNazanin" w:hAnsi="IRNazanin" w:eastAsia="IRNazanin"/>
          <w:color w:val="111111"/>
          <w:sz w:val="28"/>
          <w:sz w:val="28"/>
          <w:szCs w:val="28"/>
          <w:rtl w:val="true"/>
          <w:lang w:bidi="fa-IR"/>
        </w:rPr>
        <w:t>نائله و دیگر خانواده و دخترانش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کاخی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خشب</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w:t>
      </w:r>
    </w:p>
    <w:p>
      <w:pPr>
        <w:pStyle w:val="BookText"/>
        <w:rPr/>
      </w:pPr>
      <w:r>
        <w:rPr>
          <w:rFonts w:ascii="IRNazanin" w:hAnsi="IRNazanin" w:eastAsia="IRNazanin"/>
          <w:color w:val="111111"/>
          <w:sz w:val="28"/>
          <w:sz w:val="28"/>
          <w:szCs w:val="28"/>
          <w:rtl w:val="true"/>
          <w:lang w:bidi="fa-IR"/>
        </w:rPr>
        <w:t>خمس واجب که از آنِ خدا و رسول او بود، خانواده خود و پسرعموهای اموی اش را به نان و نوا رساند و پس از رسیدن به قدرت کسی را به کار گرفت که نه آشنایی با سنّت پیامبر صلی الله علیه و آله داشتند و نه تجربه ای در کار</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ولید بن عقبه را به امارت کوفه گمارد و او مَست برای مردم نماز خواند و مروان اجرای حدّ را بر او 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را نادیده گرفت و در کاری با آنان به مشورت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عمار یاسر، صحابی والا نامه مشهور و اعتراض آمیز خود را نزد او آورد به حاضران دستور داد همگی او را بزنند؛ آنان چنان کردند و عثمان نیز همراهی شان نمود تا آنجا که شکمش پاره و بی هوش شد و او را کشان کشان جلو در انداختند و ام سلمه همسر پیامبر صلی الله علیه و آله دستور داد وی را به خانه او بردند</w:t>
      </w:r>
      <w:r>
        <w:rPr>
          <w:rFonts w:eastAsia="IRNazanin" w:cs="IRNazanin"/>
          <w:color w:val="111111"/>
          <w:sz w:val="28"/>
          <w:szCs w:val="28"/>
          <w:rtl w:val="true"/>
          <w:lang w:bidi="fa-IR"/>
        </w:rPr>
        <w:t>.</w:t>
      </w:r>
      <w:r>
        <w:rPr>
          <w:rStyle w:val="FootnoteAnchor"/>
          <w:rtl w:val="true"/>
        </w:rPr>
        <w:footnoteReference w:id="37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روشن می شود که بنیان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اسلامی حقوق و آزادی های شهروندان را تعریف نموده، برای ثروت همگانی با تکیه بر اصل مساوات میان مردم، احترامی ویژه قائل است و همه این بنیان ها به دست بنی امیه مورد تعدّی قرار گرفته، بسیاری از آنها به خاطر فشار عصبیت قبیله ای حاکم بر رفتارهای آنان، از میان رفته است و نتیجه این تعدّی ها، از بین رفتن حقوق و آزادی های بندگان و حق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شرایط سیاسی که با شیوه معمول در دوره های پیش از آن تفاوتی آشکار داشت با علی بن ابی طالب علیه السلام بیعت شد و حضرتش توانست بر همه این دشواری ها که رفع آن به فداکاری، جنگ و کوشش نیاز داشت برخورد نماید؛ تلاشی که اگر بروز نمی یافت، نظام اسلامی تاب مقاومت نیاورده با فروپاشی و نابودی رو به رو بود</w:t>
      </w:r>
      <w:r>
        <w:rPr>
          <w:rFonts w:eastAsia="IRNazanin" w:cs="IRNazanin"/>
          <w:color w:val="111111"/>
          <w:sz w:val="28"/>
          <w:szCs w:val="28"/>
          <w:rtl w:val="true"/>
          <w:lang w:bidi="fa-IR"/>
        </w:rPr>
        <w:t xml:space="preserve">. </w:t>
      </w:r>
      <w:bookmarkStart w:id="281" w:name="pg4293_26383"/>
    </w:p>
    <w:p>
      <w:pPr>
        <w:pStyle w:val="Heading3"/>
        <w:numPr>
          <w:ilvl w:val="2"/>
          <w:numId w:val="1"/>
        </w:numPr>
        <w:rPr/>
      </w:pPr>
      <w:bookmarkStart w:id="282" w:name="__RefHeading___Toc711293_1479056682"/>
      <w:bookmarkStart w:id="283" w:name="_Toc96"/>
      <w:bookmarkEnd w:id="281"/>
      <w:bookmarkEnd w:id="282"/>
      <w:r>
        <w:rPr>
          <w:rtl w:val="true"/>
        </w:rPr>
        <w:t>بازسازی بنیان ها در روزگار علی بن ابی طالب علیه السلام</w:t>
      </w:r>
      <w:bookmarkEnd w:id="283"/>
    </w:p>
    <w:p>
      <w:pPr>
        <w:pStyle w:val="BookText"/>
        <w:rPr/>
      </w:pPr>
      <w:r>
        <w:rPr>
          <w:rFonts w:ascii="IRNazanin" w:hAnsi="IRNazanin" w:eastAsia="IRNazanin"/>
          <w:color w:val="111111"/>
          <w:sz w:val="28"/>
          <w:sz w:val="28"/>
          <w:szCs w:val="28"/>
          <w:rtl w:val="true"/>
          <w:lang w:bidi="fa-IR"/>
        </w:rPr>
        <w:t>همه کارهای علی بن ابی طالب در حکومت بر محور بازسازی سازمان های قانونی می چرخید که در دوره پیش رو به فروپاشی و نابودی نهاده بود، که خلافت به عنوان یک نهاد، نسبت به آنچه در دوره های خلافت عمر و ابوبکر، انحراف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را دشمنانش پیش از دوستان او دانسته و خطری را که با روی کار آمدن او متوجه شان شده بود، درک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دانستند فعال سازی بنیان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حاکمیت دین و به طور دقیق همان چیزی است که مانع رسیدن آنان به هدف های شخصی شان از گذر مخالفت با این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ستمکاری و خود رأیی خواهد بود به عنوان نمونه یادآور می شویم که وقتی معاویه وارد صفین شد مانع دستیابی عراقیان به آب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حوض پیامبر منوشاند اگر آنان از این آب سیر شوند مگر آن که بر من پیروزی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پسر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در میانِ آنان برده، مزدور، ناتوان و بی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عراقیان به آب دست یافتند عمرو، معاویه را نکوهش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 می پنداری؟ اگر امروز نگذارند به آب دست یابی چنان که دیروز آب را بر ایشان بستی؟ آیا فکر می کنی انگیزه تو و آنان یکی است؟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گذشته بگذر، علی آنچه تو از او می خواهی از تو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برای آن آمده، چیزی جز آب است</w:t>
      </w:r>
      <w:r>
        <w:rPr>
          <w:rFonts w:eastAsia="IRNazanin" w:cs="IRNazanin"/>
          <w:color w:val="111111"/>
          <w:sz w:val="28"/>
          <w:szCs w:val="28"/>
          <w:rtl w:val="true"/>
          <w:lang w:bidi="fa-IR"/>
        </w:rPr>
        <w:t>.</w:t>
      </w:r>
      <w:r>
        <w:rPr>
          <w:rStyle w:val="FootnoteAnchor"/>
          <w:rtl w:val="true"/>
        </w:rPr>
        <w:footnoteReference w:id="37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 حسین در تحلیل این رخداد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پسر عاص به معاویه اصرار کرد تا اجازه دهد یاران علی از آب استفاده کنند امّا عصبیت اموی بر نظر او فائق آمد و معاویه تسلیم این عصبیت شد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امام علی علیه السلام خلاف معاویه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w:t>
      </w:r>
      <w:bookmarkStart w:id="284" w:name="pg4293_26384"/>
    </w:p>
    <w:p>
      <w:pPr>
        <w:pStyle w:val="BookText"/>
        <w:rPr/>
      </w:pPr>
      <w:bookmarkEnd w:id="284"/>
      <w:r>
        <w:rPr>
          <w:rFonts w:ascii="IRNazanin" w:hAnsi="IRNazanin" w:eastAsia="IRNazanin"/>
          <w:color w:val="111111"/>
          <w:sz w:val="28"/>
          <w:sz w:val="28"/>
          <w:szCs w:val="28"/>
          <w:rtl w:val="true"/>
          <w:lang w:bidi="fa-IR"/>
        </w:rPr>
        <w:t>پس از عقب راندن سپاه معاویه به دلیل پایبندی به حکم دین، به آنان اجازه داد از آب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علی علیه السلام و معاویه حکایتگر تفاوت حکومت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های فردی، بین نظام خلافت اصولی با نظام فردیِ سلطنتی و تسلیم بودن در برابر حکم دین با مخالفت با آن است</w:t>
      </w:r>
      <w:r>
        <w:rPr>
          <w:rFonts w:eastAsia="IRNazanin" w:cs="IRNazanin"/>
          <w:color w:val="111111"/>
          <w:sz w:val="28"/>
          <w:szCs w:val="28"/>
          <w:rtl w:val="true"/>
          <w:lang w:bidi="fa-IR"/>
        </w:rPr>
        <w:t>.</w:t>
      </w:r>
    </w:p>
    <w:p>
      <w:pPr>
        <w:pStyle w:val="Heading3"/>
        <w:numPr>
          <w:ilvl w:val="2"/>
          <w:numId w:val="1"/>
        </w:numPr>
        <w:rPr/>
      </w:pPr>
      <w:bookmarkStart w:id="285" w:name="__RefHeading___Toc711295_1479056682"/>
      <w:bookmarkStart w:id="286" w:name="_Toc97"/>
      <w:bookmarkEnd w:id="285"/>
      <w:r>
        <w:rPr>
          <w:rtl w:val="true"/>
        </w:rPr>
        <w:t xml:space="preserve">موضع امام نسبت به بنیان ها </w:t>
      </w:r>
      <w:r>
        <w:rPr>
          <w:rtl w:val="true"/>
        </w:rPr>
        <w:t>(</w:t>
      </w:r>
      <w:r>
        <w:rPr>
          <w:rtl w:val="true"/>
        </w:rPr>
        <w:t>سازمان ها</w:t>
      </w:r>
      <w:r>
        <w:rPr>
          <w:rtl w:val="true"/>
        </w:rPr>
        <w:t>)</w:t>
      </w:r>
      <w:bookmarkEnd w:id="286"/>
    </w:p>
    <w:p>
      <w:pPr>
        <w:pStyle w:val="BookText"/>
        <w:rPr/>
      </w:pPr>
      <w:r>
        <w:rPr>
          <w:rFonts w:ascii="IRNazanin" w:hAnsi="IRNazanin" w:eastAsia="IRNazanin"/>
          <w:color w:val="111111"/>
          <w:sz w:val="28"/>
          <w:sz w:val="28"/>
          <w:szCs w:val="28"/>
          <w:rtl w:val="true"/>
          <w:lang w:bidi="fa-IR"/>
        </w:rPr>
        <w:t xml:space="preserve">حکم سازمان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قانونی بر همه کارهای علی بن ابی طالب علیه السلام اعم از برخورد او با دشمنان یا دوستانش به طور برابر، سیطره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سیاسی در روزگار او نیز دارای ساختاری بود که تسلیم احکامی ویژه در چارچوب دین حنیف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با دیگر شهروندان از نظر نوع و میزان حقوق یکسان بودند و بدون شناخت این چارچوبها نمی توان موضع او نسبت به مخالفانش و نحوه رفتار با آنان به ویژه با خوارج که او را کافر می دانستند، دریافت یا نسبت به دیگر دشمنانش که با او وارد نبرد جمل یا صفین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این موضع گیری ها اشاره شد و گفته آمد که او به پیروان خود اجازه نداد مردی خارجی که امام را در برابر مردم دشنام داده، متهم به کفر نمود،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نگذاشت ابن کواء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خوارج که در نماز، حضرتش را تکفیر نموده، با سخنانی ناروا مورد هجوم قرار دادند، مورد تعرّض قرار گیرند بلکه با آنان به گفتگو نشسته، می کوشید تا آنجا که می تواند قانع شان کند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علیه السلام در برابر بیعت شکنی طلحه و زبیر با وجود داوطلبانه بودن بیعت شان متعرّض آنان نشد بلکه به آنان توضیح داد که کارشان غیر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توجیهی شرعی برای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بدعتی از خلیفه</w:t>
      </w:r>
      <w:r>
        <w:rPr>
          <w:rFonts w:eastAsia="IRNazanin" w:cs="IRNazanin"/>
          <w:color w:val="111111"/>
          <w:sz w:val="28"/>
          <w:szCs w:val="28"/>
          <w:rtl w:val="true"/>
          <w:lang w:bidi="fa-IR"/>
        </w:rPr>
        <w:t>»</w:t>
      </w:r>
      <w:r>
        <w:rPr>
          <w:rStyle w:val="FootnoteAnchor"/>
          <w:rtl w:val="true"/>
        </w:rPr>
        <w:footnoteReference w:id="37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جلو خارج شدنِ آنان را با علم به هدف شان نگرفت، زیرا قانون آن </w:t>
      </w:r>
    </w:p>
    <w:p>
      <w:pPr>
        <w:pStyle w:val="BookText"/>
        <w:rPr/>
      </w:pPr>
      <w:r>
        <w:rPr>
          <w:rFonts w:ascii="IRNazanin" w:hAnsi="IRNazanin" w:eastAsia="IRNazanin"/>
          <w:color w:val="111111"/>
          <w:sz w:val="28"/>
          <w:sz w:val="28"/>
          <w:szCs w:val="28"/>
          <w:rtl w:val="true"/>
          <w:lang w:bidi="fa-IR"/>
        </w:rPr>
        <w:t>را مجاز ندانسته، تجاوز به آزادی فردی می داند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امام علیه السلام ابراز داشت هدف و شیوه کار سازمان های قانونی در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 و چیزی بر این راه، جز مخالفت با ستم، برتری نمی یابد؛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کارهای نیک و جهاد در راه خدا در کنار امر به معروف و نهی از منکر، چون ترشّحی در کنار دریایی خروشان نیست که امر به معروف و نهی از منکر اجل را به تأخیر</w:t>
      </w:r>
    </w:p>
    <w:p>
      <w:pPr>
        <w:pStyle w:val="BookText"/>
        <w:rPr/>
      </w:pPr>
      <w:r>
        <w:rPr>
          <w:rFonts w:ascii="IRNazanin" w:hAnsi="IRNazanin" w:eastAsia="IRNazanin"/>
          <w:color w:val="111111"/>
          <w:sz w:val="28"/>
          <w:sz w:val="28"/>
          <w:szCs w:val="28"/>
          <w:rtl w:val="true"/>
          <w:lang w:bidi="fa-IR"/>
        </w:rPr>
        <w:t>انداخته، بر روزی می افزایند و برتر از آن، سخنی به عدالت در حضور پیشوایی ستمکار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این رو، آن گاه که ستمکاریِ حاکم در تجاوز به حقوق مردم نمود می یابد، سخن عدلی در برابر حاکمی ستم پیشه، بیانی از بالاترین درجه مخالفت در رویارویی با حکومت است، زیرا گوینده آن خویش را در معرض خطر قرار داده و به همین دلیل، دین، کار او را برترینِ کارهای نیک می شمرد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مخالفت سیاسی و نمود آن یعنی مبارزه با نهادینه سازی و اصول گرایی بگذریم درمی یابیم همه کارهای علی بن ابی طالب علیه السلام در حکومت، برخورد با دشواری های روزگار، با هدف پیشگیری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خلاف حکم نهادهای شرعی یا قانونی صورت می پذیرفت و از غصب قدرت، خروج از دین تا هدر دادن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بخشش ناعادلانه و نابجا و دیگر گناه ها و نافرمانی های معمول بنی امیه به ویژه معاویه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با چنین نگرش و احساس تکلیفی شرعی، گریزی از عزل معاویه از ولایت شام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هنگام آماده شدنش برای حضور در نبرد صفین بدان اشاره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بینی و دو چشم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زَدم امّا دریافتم راهی جز جنگ یا کفر به آنچه خدا بر محمد صلی الله علیه و آله نازل نموده نیست، زیرا خدا از اولیای خود نمی پذیرد که او در زمین نافرمانی شود و آنان خاموش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به معروف و نه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جنگ را آسان تر از </w:t>
      </w:r>
      <w:bookmarkStart w:id="287" w:name="pg4293_26386"/>
    </w:p>
    <w:p>
      <w:pPr>
        <w:pStyle w:val="BookText"/>
        <w:rPr/>
      </w:pPr>
      <w:bookmarkEnd w:id="287"/>
      <w:r>
        <w:rPr>
          <w:rFonts w:ascii="IRNazanin" w:hAnsi="IRNazanin" w:eastAsia="IRNazanin"/>
          <w:color w:val="111111"/>
          <w:sz w:val="28"/>
          <w:sz w:val="28"/>
          <w:szCs w:val="28"/>
          <w:rtl w:val="true"/>
          <w:lang w:bidi="fa-IR"/>
        </w:rPr>
        <w:t>تحمّل زنجیرها در دوزخ دیدم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امام علیه السلام باقی گذاشتن معاویه در قدرت را یک گناه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مردم نیز به وضوح آن را یک گناه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نوعی که رسول خدا صلی الله علیه و آله به آن و خطر آن برای جامعه اشاره کرده،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گناه پنهان داشته شود جز به صاحب خود زیان نرساند ولی اگر آشکار شود همگان را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خاطر پایبندی به حکم نهادهای دینی در تعیین یا باقی گذاشتن کارگزاران نمی توانست به میل شخصی عمل کند، زیرا در این موضوع شرط ها و ضابطه هایی وجود داشت که آن اصول و نهادها در این زمینه برای او تعیین تکلیف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این شرط ها حکم می کرد هر تعیین یا عزلی به دور از عصبیت قبیله ای و ناشی از تبعیض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باید بر مبنای لیاقت باشد که همه کارگزاران شناخته شده در روزگار عثمان فاقد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گریزی از تکیه بر مساوات در تقسیم بیت المال نداشت، زیرا دین حنیف آن را واجب کرده بود از این رو در هر گونه تصرفی در بیت المال، خود را تسلیم شرع می دانست که برجسته ترین قاعده آن اصل مساوات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طلحه و زبیر را جلب نموده یا خواسته برادر را پاسخ گوید چه رسد که بخواهد حرص و طمع امویان را با پول و زمین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نپذیرفتنِ آن گونه پیشنهادها یا نومید کردن حریصان و آزمندان را موجب فعال شدن اصول و نهادهای قانونی و تسلیم در برابر حکم این نهادها می دانست</w:t>
      </w:r>
      <w:r>
        <w:rPr>
          <w:rFonts w:eastAsia="IRNazanin" w:cs="IRNazanin"/>
          <w:color w:val="111111"/>
          <w:sz w:val="28"/>
          <w:szCs w:val="28"/>
          <w:rtl w:val="true"/>
          <w:lang w:bidi="fa-IR"/>
        </w:rPr>
        <w:t>.</w:t>
      </w:r>
    </w:p>
    <w:p>
      <w:pPr>
        <w:pStyle w:val="Heading3"/>
        <w:numPr>
          <w:ilvl w:val="2"/>
          <w:numId w:val="1"/>
        </w:numPr>
        <w:rPr/>
      </w:pPr>
      <w:bookmarkStart w:id="288" w:name="__RefHeading___Toc711297_1479056682"/>
      <w:bookmarkStart w:id="289" w:name="_Toc98"/>
      <w:bookmarkEnd w:id="288"/>
      <w:r>
        <w:rPr>
          <w:rtl w:val="true"/>
        </w:rPr>
        <w:t>مشروعیت در برخورد با اصول</w:t>
      </w:r>
      <w:bookmarkEnd w:id="28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امام علیه السلام در برخورد با سازمان های قانونیِ شکل یافته در احکام دین، یعنی با اصولی که این احکام را عرضه نموده، چیزی نزدیک به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آنیم که تاریخ اسلام پس از پیامبر صلی الله علیه و آله مانند آنچه در دوران علی علیه السلام از نظر موضوعی </w:t>
      </w:r>
    </w:p>
    <w:p>
      <w:pPr>
        <w:pStyle w:val="BookText"/>
        <w:rPr/>
      </w:pPr>
      <w:r>
        <w:rPr>
          <w:rFonts w:ascii="IRNazanin" w:hAnsi="IRNazanin" w:eastAsia="IRNazanin"/>
          <w:color w:val="111111"/>
          <w:sz w:val="28"/>
          <w:sz w:val="28"/>
          <w:szCs w:val="28"/>
          <w:rtl w:val="true"/>
          <w:lang w:bidi="fa-IR"/>
        </w:rPr>
        <w:t>و اجرایی دید، مشاهده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رعایت مساواتِ اوست که در مرز تحدّی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حق دشمن خود را با دوست و یاریگر و خود، یکسان می بیند و از همین رو بیت المال بصره را پس از نبرد جمل و پیروزی در آن به طور مساوی میان شکست خوردگان و پیروزان میدان تقسیم می کند و سهم خلیفه در آن با سهم هر یک از دو طرف درگیری یکسان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همین احکام محدود کننده خلیفه مسلمانان است که تعبیر رسای خود را سخن حضرتش خطاب به برادر یافته، معذور از برآوردن خواسته او از بیت المال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آنچه می بینی جز سهم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در حالی بوده</w:t>
      </w:r>
    </w:p>
    <w:p>
      <w:pPr>
        <w:pStyle w:val="BookText"/>
        <w:rPr/>
      </w:pPr>
      <w:r>
        <w:rPr>
          <w:rFonts w:ascii="IRNazanin" w:hAnsi="IRNazanin" w:eastAsia="IRNazanin"/>
          <w:color w:val="111111"/>
          <w:sz w:val="28"/>
          <w:sz w:val="28"/>
          <w:szCs w:val="28"/>
          <w:rtl w:val="true"/>
          <w:lang w:bidi="fa-IR"/>
        </w:rPr>
        <w:t>که زمینهای خاص بیت المال و پیرامون مدینه به عنوان هدیه و هبه بخشیده شده، بنی امیه به سبب خویشاوندی با خلیفه پیشین و نفوذ در او بیشترین سهم را از آن داشته اند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نهادها و اصول بوده که در شکل درست آن، برآمده از نظام اسلامی و با تکیه بر منابع قانونی آن از آغاز دعوت دیده شده، روشن نمودن برجستگی های آن و دفاع از آن در دوران علی بن ابی طالب صورت پذیرفت و اعتراض ها، برخوردها و جنگ هایی را برانگیخت که هدف آن از بین بردن این نظام و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مخالفت ها و شرایط حاکم بر آن، در کنار درایت و رفتار امام آن را به سوی نقطه ای بر خلاف میل و خواسته منافقان سوق داد و دوران علی علیه السلام به اوج تاریخ رساند و تفاوت آشکار میان مجموعه ستم و تاریکی که به جنگ نظام اسلامی برخاسته و رو در رو با آن شد را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که علیه عدالت و برابری انسانها در هر زمان و مکانی بوده، مخالفتی آشکار با طرحِ کتاب خدا و سنّت رسول صلی الله علیه و آله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قرن حاضر و دیگران در قرن های گذشته می توانیم </w:t>
      </w:r>
      <w:bookmarkStart w:id="290" w:name="pg4293_26388"/>
    </w:p>
    <w:p>
      <w:pPr>
        <w:pStyle w:val="BookText"/>
        <w:rPr/>
      </w:pPr>
      <w:bookmarkEnd w:id="290"/>
      <w:r>
        <w:rPr>
          <w:rFonts w:ascii="IRNazanin" w:hAnsi="IRNazanin" w:eastAsia="IRNazanin"/>
          <w:color w:val="111111"/>
          <w:sz w:val="28"/>
          <w:sz w:val="28"/>
          <w:szCs w:val="28"/>
          <w:rtl w:val="true"/>
          <w:lang w:bidi="fa-IR"/>
        </w:rPr>
        <w:t>آنچه به حقوق انسان این عصر مربوط شده را در آن دوران طلایی یافته، اشکال هایی را که متوجه جوامع اسلامی می کنند، پاسخ گوییم؛ هر اندازه که نمودهای زشتی و ستم تغییر یافته و عوامل آن دگرگون شود</w:t>
      </w:r>
      <w:r>
        <w:rPr>
          <w:rFonts w:eastAsia="IRNazanin" w:cs="IRNazanin"/>
          <w:color w:val="111111"/>
          <w:sz w:val="28"/>
          <w:szCs w:val="28"/>
          <w:rtl w:val="true"/>
          <w:lang w:bidi="fa-IR"/>
        </w:rPr>
        <w:t>!</w:t>
      </w:r>
    </w:p>
    <w:p>
      <w:pPr>
        <w:pStyle w:val="Heading3"/>
        <w:numPr>
          <w:ilvl w:val="2"/>
          <w:numId w:val="1"/>
        </w:numPr>
        <w:rPr/>
      </w:pPr>
      <w:bookmarkStart w:id="291" w:name="__RefHeading___Toc711299_1479056682"/>
      <w:bookmarkStart w:id="292" w:name="_Toc99"/>
      <w:bookmarkEnd w:id="291"/>
      <w:r>
        <w:rPr>
          <w:rtl w:val="true"/>
        </w:rPr>
        <w:t>نقش حکومت نهادها در پیشگیری از مرزشکنی حکومت</w:t>
      </w:r>
      <w:bookmarkEnd w:id="292"/>
    </w:p>
    <w:p>
      <w:pPr>
        <w:pStyle w:val="BookText"/>
        <w:rPr/>
      </w:pPr>
      <w:r>
        <w:rPr>
          <w:rFonts w:ascii="IRNazanin" w:hAnsi="IRNazanin" w:eastAsia="IRNazanin"/>
          <w:color w:val="111111"/>
          <w:sz w:val="28"/>
          <w:sz w:val="28"/>
          <w:szCs w:val="28"/>
          <w:rtl w:val="true"/>
          <w:lang w:bidi="fa-IR"/>
        </w:rPr>
        <w:t>ایستادن در برابر مرزشکنی حکومت یکی از برجسته ترین هدف های دوران نهضت در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هدف های انقلاب فرانسه که از جهاتی در میان دیگر نمونه ها ممتاز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حق شهروندان در قیام علیه حاکمان نیز جایگاه ویژه ای در گفتگوهای فکری و قانونی در بیش از یک قرن داشته، موجب شده پیشرفت هایی در آن پدید آید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امّا هنوز این پیشرفت ها به هدف های خود در رسیدن به حدّ موضوع که گفتگوهای فکری گذشته به آن اشاره نموده،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معاهده های ژنو و احکام نورنبرگ که رهبران آلمان نازی پس از شکست در جنگ جهانی اول تسلیم آن بودند، نمونه هایی روشن را برای حدود موفقیت و شکست در قیام علیه ستمکاری و مرزشکنی، در معنی فراگیر آن سراغ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ها عدالت و انصاف دشمنِ سلاح به دست و بی خطر را از جنبه موضوعی با یک نگاه، مورد قضاوت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و با تقدیر از همه آنچه انسانیت در راه عدالت و مساوات کسب نموده، ناگزیریم با توقفی کوتاه به گذشته ای با پیشینه بیش از هزار سال از عمر زمان</w:t>
      </w:r>
    </w:p>
    <w:p>
      <w:pPr>
        <w:pStyle w:val="BookText"/>
        <w:rPr/>
      </w:pPr>
      <w:r>
        <w:rPr>
          <w:rFonts w:ascii="IRNazanin" w:hAnsi="IRNazanin" w:eastAsia="IRNazanin"/>
          <w:color w:val="111111"/>
          <w:sz w:val="28"/>
          <w:sz w:val="28"/>
          <w:szCs w:val="28"/>
          <w:rtl w:val="true"/>
          <w:lang w:bidi="fa-IR"/>
        </w:rPr>
        <w:t>برگردیم تا موضع امام علی علیه السلام را نسبت به دشمنِ سلاح به دست و اهمیتِ این موضع در پایه گذاری نهادی جاودان را به ارزیابی بنشینیم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بیان یا تعبیر، گاه تا مرز اعجاز پیش می رود و ابعاد و چشم اندازی های واقعی آن را می توان از این سخن حضرت </w:t>
      </w:r>
    </w:p>
    <w:p>
      <w:pPr>
        <w:pStyle w:val="BookText"/>
        <w:rPr/>
      </w:pPr>
      <w:r>
        <w:rPr>
          <w:rFonts w:ascii="IRNazanin" w:hAnsi="IRNazanin" w:eastAsia="IRNazanin"/>
          <w:color w:val="111111"/>
          <w:sz w:val="28"/>
          <w:sz w:val="28"/>
          <w:szCs w:val="28"/>
          <w:rtl w:val="true"/>
          <w:lang w:bidi="fa-IR"/>
        </w:rPr>
        <w:t>دریافت که؛ یکی از یارانش درباره فرجام آنان که در زمره دشمنان او جنگیده و کشته شده اند، می پرسد و پاسخِ تاریخی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نیّتی راستین در راه یاریِ حق و برای کسب رضای خدا به نبرد خیزد، فرجام شهیدان را دارد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بر این اساس، یعنی فرضِ درست بودنِ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شمشیر به دستش، در نبرد جَمَل با آنان، آن چنان رفتار می کند؛ بر کشتگان آنان همچون شهیدانِ سپاه خویش نماز گزارده و به خاک شان می سپارد و سهم آنان و پیروان خود را در بهره مندی از بیت المال یکسان دیده، متعرّض زخمیان ایشان نشده و به سپاه خود سفارش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پشت کننده به جنگ را نکشید، زخمیان را نکشید، مالی غارت نکنید، هر که سلاح افکنْد، ایمن است، هر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بَست ایمن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آیا در پیمان های ژنو در مورد حقوق اسیران جنگ یا نحوه رفتار دو طرفِ نبرد با یکدیگر، بیش از این دیده می شود؟ ضمن آن که به گفته مورخان، این پیمان ها حاصل قرن ها جنگ و درگیری در کنار اندیشه هایی سیاسی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قاضیانی که با بهره مندی از چنین تجربه ها و ره آوردهای آن،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را پس از جنگ دوم جهانی در نورنبرگ محاکمه می کردند، می توانند در پایه عدالت علی علیه السلام، با لحاظ شرایط دشمنان شخص او و گذشته آنان در خدمت به نظام و نیّات شان، قرار گیرند؟ چنین نبود که این قُضات به کشتن و حبس ابد برای طرف شکست خورده جنگ حکم نمودند؟ یا آنان که مارشال بتیان را در فرانسه به محاکمه کشاندند، شرایط فرماندهان، گذشته و نیّت شان را در نظر می گرفتند؟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آن که دوره و دوره های پس از علی علیه السلام، به مخالفت و ستیز با نهادهای برپا شده در حکومت علی برخاستند، این اصول در طول زمان، پایدار ماند و معیار درستِ همه دستاوردهای نظام اسلامی از نظر لیبرالیسم شناخته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برخوردی یکسان با همگان داشته، تعدد دینی و گرایش سیاسی را در سایه مساواتی فراگیر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همه، حقوق و آزادی هایی که در حکومت امام فراهم آمد فراتر از همه این تعریف ها و تفسیرها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علی بن ابی طالب علیه السلام، نهادهای اسلامی را به حکومت بازگرداند با آن که پیش از او به دلیل آزمندی، انحصارطلبی، عصبیّت قومی و قبیله ای و مشکلات ناشی از شرایط جدید، همه این مؤسسات و اصول مورد تعرّض قرار گرفته و از صحنه جامعه رانده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علاوه بر این، کارآیی این نهادها را با روشن نمودن راهکار و فراهم آوردن ابزار به گونه ای متحوّل ساخت که بتواند در برابر مرزشکنی و استبداد نیز بایستد و چنان که بیان شد، زمینه فراهم آمدن همه مؤسسات و نهادهای قانونی جدید در این عرصه ها را نیز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حکومت علی علیه السلام یک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برای برپایی و ایجاد سازمان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اسلامی و روشن نمودن وظایف آنان بود و از دیگر سو، زمینه ساز ایجاد مؤسساتی شد که شرایط تاریخی جدید آن را ایجاب می کرد و در دوره های پیش از او به ویژه در روزگار دو خلیفه اول و دوم به دلیل عدم شرایط آن و نبودِ احساس نیاز به آن، به وجود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علی علیه السلام در کنار یکدیگر قراردادن اندیشه و عمل به عنوان یک پایه در برپایی و ایجاد حکومتیِ قانونمند، در این سخن امام علیه السلام که پندی به عمر بن خطاب بوده، بیانی روشن و درست 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اگر آن را حفظ کرده و بدان رفتار کنی تو را بس بوده از دیگر چیزها بی نیازت می کند و اگر آن را ترک گویی، هیچ چیز تو را سودی نبخشد، گفت، آنها چیست؟، فرمود، اجرای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برای دور و نزدیک، حُکم به کتاب خدا در خشم و تقسیمی عادلانه میان</w:t>
      </w:r>
    </w:p>
    <w:p>
      <w:pPr>
        <w:pStyle w:val="BookText"/>
        <w:rPr/>
      </w:pPr>
      <w:r>
        <w:rPr>
          <w:rFonts w:ascii="IRNazanin" w:hAnsi="IRNazanin" w:eastAsia="IRNazanin"/>
          <w:color w:val="111111"/>
          <w:sz w:val="28"/>
          <w:sz w:val="28"/>
          <w:szCs w:val="28"/>
          <w:rtl w:val="true"/>
          <w:lang w:bidi="fa-IR"/>
        </w:rPr>
        <w:t>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کوتاه و رسا سخن گفتی</w:t>
      </w:r>
      <w:r>
        <w:rPr>
          <w:rFonts w:eastAsia="IRNazanin" w:cs="IRNazanin"/>
          <w:color w:val="111111"/>
          <w:sz w:val="28"/>
          <w:szCs w:val="28"/>
          <w:rtl w:val="true"/>
          <w:lang w:bidi="fa-IR"/>
        </w:rPr>
        <w:t>.»</w:t>
      </w:r>
      <w:r>
        <w:rPr>
          <w:rStyle w:val="FootnoteAnchor"/>
          <w:rtl w:val="true"/>
        </w:rPr>
        <w:footnoteReference w:id="38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برای دور و نزدیک، حدود را اقامه کرد؛ به کتابِ خدا عمل نمود و میان سرخ و سیاه تقسیمی عادلانه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خلاصه حکومتی بر مبنای اصول و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نهادگرا در مسیر درست و انطباقی صحیح نیست؟ </w:t>
      </w:r>
      <w:bookmarkStart w:id="293" w:name="pg4293_26392"/>
    </w:p>
    <w:p>
      <w:pPr>
        <w:pStyle w:val="Heading2"/>
        <w:numPr>
          <w:ilvl w:val="1"/>
          <w:numId w:val="1"/>
        </w:numPr>
        <w:rPr/>
      </w:pPr>
      <w:bookmarkStart w:id="294" w:name="__RefHeading___Toc711301_1479056682"/>
      <w:bookmarkStart w:id="295" w:name="_Toc100"/>
      <w:bookmarkEnd w:id="293"/>
      <w:bookmarkEnd w:id="294"/>
      <w:r>
        <w:rPr>
          <w:rtl w:val="true"/>
        </w:rPr>
        <w:t>فصل دهم</w:t>
      </w:r>
      <w:r>
        <w:rPr>
          <w:rtl w:val="true"/>
        </w:rPr>
        <w:t xml:space="preserve">: </w:t>
      </w:r>
      <w:r>
        <w:rPr>
          <w:rtl w:val="true"/>
        </w:rPr>
        <w:t xml:space="preserve">اصلِ مشروعیت </w:t>
      </w:r>
      <w:r>
        <w:rPr>
          <w:rtl w:val="true"/>
        </w:rPr>
        <w:t>(</w:t>
      </w:r>
      <w:r>
        <w:rPr>
          <w:rtl w:val="true"/>
        </w:rPr>
        <w:t>قانون مندی</w:t>
      </w:r>
      <w:r>
        <w:rPr>
          <w:rtl w:val="true"/>
        </w:rPr>
        <w:t>)</w:t>
      </w:r>
      <w:bookmarkEnd w:id="295"/>
    </w:p>
    <w:p>
      <w:pPr>
        <w:pStyle w:val="Heading3"/>
        <w:numPr>
          <w:ilvl w:val="2"/>
          <w:numId w:val="1"/>
        </w:numPr>
        <w:rPr/>
      </w:pPr>
      <w:bookmarkStart w:id="296" w:name="__RefHeading___Toc711303_1479056682"/>
      <w:bookmarkStart w:id="297" w:name="_Toc101"/>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بر حکومت های معاصر، اصل مهمّی، علاوه بر اصل حاکمیت قانون، حاکم است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در روزگار ما، متعهد به این اصل و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 این اصل، آن است که دستورها و کارهای یک حکومت در عصر حاضر،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 اجرا و الزام آور دانسته نمی شود مگر این که منطبق بر قانون باشد و اگر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حقیقتی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هیچ گفتگویی، بیان اصل مشروعیت به گونه ارائه شده، مهم ترین و قاطع ترین ضمانت اجرایی را برای افراد در برخورد با حاکمیت عمومی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به اقتضای این اصل، از امنیت لازم در برابر حکومت برخوردار شده، می دانند تنها آنچه قانون، آن را مجاز می داند در موردِ ایشان به اجرا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مشروعیت، حاصلِ همه تاریخِ تمدّن بوده، تنها سلاحی است که انسان در جنگ برای آزادی و علیه مرزشکنی، فشار و استبداد قادر به بیرون آوردن آن از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ریشه در همه تاریخ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گاه که انسان علیه جامعه عرفی، تقلیدها و اسطوره ها به پا خاست و دریافت که قانون از حقوق و آزادی های او به گونه ای جدّی حمایت می کند و نخستین دستاورد انسان در این زمینه، در گذشته، تدوین عُرف و آموزش شناخته می شود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 xml:space="preserve">P.D </w:t>
      </w:r>
      <w:r>
        <w:rPr>
          <w:rFonts w:ascii="IRNazanin" w:hAnsi="IRNazanin" w:eastAsia="IRNazanin"/>
          <w:color w:val="111111"/>
          <w:sz w:val="28"/>
          <w:sz w:val="28"/>
          <w:szCs w:val="28"/>
          <w:lang w:bidi="fa-IR"/>
        </w:rPr>
        <w:t>،</w:t>
      </w:r>
      <w:r>
        <w:rPr>
          <w:rFonts w:eastAsia="IRNazanin" w:cs="IRNazanin"/>
          <w:color w:val="111111"/>
          <w:sz w:val="28"/>
          <w:szCs w:val="28"/>
          <w:lang w:bidi="fa-IR"/>
        </w:rPr>
        <w:t>761</w:t>
      </w:r>
      <w:r>
        <w:rPr>
          <w:rFonts w:eastAsia="Times New Roman" w:cs="Times New Roman" w:ascii="Times New Roman" w:hAnsi="Times New Roman"/>
          <w:color w:val="111111"/>
          <w:sz w:val="28"/>
          <w:szCs w:val="28"/>
          <w:lang w:val="en-US" w:bidi="en-US"/>
        </w:rPr>
        <w:t xml:space="preserve">P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1925 </w:t>
      </w:r>
      <w:r>
        <w:rPr>
          <w:rFonts w:eastAsia="Times New Roman" w:cs="Times New Roman" w:ascii="Times New Roman" w:hAnsi="Times New Roman"/>
          <w:color w:val="111111"/>
          <w:sz w:val="28"/>
          <w:szCs w:val="28"/>
          <w:lang w:val="en-US" w:bidi="en-US"/>
        </w:rPr>
        <w:t>P.188</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bookmarkStart w:id="298" w:name="pg4293_26393"/>
    </w:p>
    <w:p>
      <w:pPr>
        <w:pStyle w:val="BookText"/>
        <w:rPr/>
      </w:pPr>
      <w:bookmarkEnd w:id="298"/>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مبادیِ قانونی شناخته شد که باید در همه حکومت ها، صرف نظر از گرایش های سیاسی، اقتصادی و اجتماعی آنان به عنوان زیر ساخت های حکومت،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سیاسی یا قانونی چنین فرض شده که حکومت و قانون دو پدیده همراه و کامل کننده یکدیگرند، حکومت، ضرورتی است که احساس نیاز به قانون آن را به وجود آورده است و نمی تواند جز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اند،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کامل کننده این معنا آن است که تسلیمِ حکومت بودن، ناشی از ترسِ از حکومت نیست بلکه ناشی از پذیرفتن آن است چه این که ترس به تنهایی نمی تواند افراد را تسلیم و فرمانبر و جوامع را به آرامش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تصویری پذیرفتنی از اندیشه عدالت خواهی است که در ضمیر یا نهادِ جامعه وجود دارد یا به بیانی دیگر، قانون، چون پلکانی است که باید در جهت منافع همگانی، حاکمیت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برتر از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فراتر از حکومت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با این نگاه درباره مفهوم اصل مشروعیت به بحث و شرح دیدگاهی می پردازیم که علی بن ابی طالب علیه السلام آن را با گفتار و کردار در طول حکومتش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تا حد زیاد و به گونه ای جالب توجه با مفهوم معاصر اصلِ یاد شده برابری و انطباق دارد و بسا که در برخی جنبه ها از آن فراتر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 و با هدف مقایسه پایه هایی که نظریه های جدید بر آن قرار دارد، به شرح این اصول می پردازیم</w:t>
      </w:r>
      <w:r>
        <w:rPr>
          <w:rFonts w:eastAsia="IRNazanin" w:cs="IRNazanin"/>
          <w:color w:val="111111"/>
          <w:sz w:val="28"/>
          <w:szCs w:val="28"/>
          <w:rtl w:val="true"/>
          <w:lang w:bidi="fa-IR"/>
        </w:rPr>
        <w:t>.</w:t>
      </w:r>
    </w:p>
    <w:p>
      <w:pPr>
        <w:pStyle w:val="Heading3"/>
        <w:numPr>
          <w:ilvl w:val="2"/>
          <w:numId w:val="1"/>
        </w:numPr>
        <w:rPr/>
      </w:pPr>
      <w:bookmarkStart w:id="299" w:name="__RefHeading___Toc711305_1479056682"/>
      <w:bookmarkStart w:id="300" w:name="_Toc102"/>
      <w:bookmarkEnd w:id="299"/>
      <w:r>
        <w:rPr>
          <w:rtl w:val="true"/>
        </w:rPr>
        <w:t>حاکمیت و ضرورت برخوردی قانونی با مردم</w:t>
      </w:r>
      <w:bookmarkEnd w:id="30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با این نگاه بیشتر کارگزاران عثمان را کنار گذاشت، زیرا اساس تعیین و گماردن آنان با حکم دین مخالف و بر پایه عصبیت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اداره نگهداری </w:t>
      </w:r>
    </w:p>
    <w:p>
      <w:pPr>
        <w:pStyle w:val="BookText"/>
        <w:rPr/>
      </w:pPr>
      <w:r>
        <w:rPr>
          <w:rFonts w:ascii="IRNazanin" w:hAnsi="IRNazanin" w:eastAsia="IRNazanin"/>
          <w:color w:val="111111"/>
          <w:sz w:val="28"/>
          <w:sz w:val="28"/>
          <w:szCs w:val="28"/>
          <w:rtl w:val="true"/>
          <w:lang w:bidi="fa-IR"/>
        </w:rPr>
        <w:t xml:space="preserve">اسناد حکومت و دفتری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حفظ امنیت را بازسازی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مسؤول آن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هایی ویژه کارهای گوناگون مردم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ایجاد مرکزی برای نگهداری اسناد، حفظ متن ها و نوشته هایی بود که کار حکومت را نظم بخشیده، بر آن حاکمیت یافته و حقوق مردم بر حکومت را حفظ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مرکز، نگاهدار اسنادی بود که مسیر کار را نیز برای عوامل اجرایی روشن می ساخت؛ مسؤولیت ها و حدود اختیارات عوامل امنیتی و رئیس آن را نیز تعیین می نمود و آنان را در چارچوبی مورد پذیرش همگان نگاه می داشت چه این که برخی از این فرمان ها و قوانین در کتاب وسنت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نگرش مقرّر نمود همه آنچه بر خلاف احکام دین و به ناحق از بیت المال داده شده بود،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زمین ها و پول هایی که خلیفه سوم به پیروان و نزدیکان خود بخشیده بود و در این میان، معاویه به طور خاص و بنی امیه عموما، بهره مندترین از آن بودند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 همین ها بودند که اساس هر مقاومت و جنگی را علیه حکومت امام علیه السلام تشکیل می دادند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در همه سخنان و کارهایش بر این نکته تأکید می ورزید که رابطه حاکم با مردم، محکوم به دستورها و نهی های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سخنان حضرتش را با طلحه و زبیر که به جنگ خاسته و علیه حکم دین قیام نموده بودند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آنان توضیح داد که بنا به حکم دین هر که با خلیفه دست بیعت داد، با فرض داشتن آزادی در آن ملزم به پایبندی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نامه حضرتش به کارگزار آذربایجان، اشعث بن قیس نیز دیده می شود، در آنجا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نخستین کسانی بودند که بیعت مرا بی مشاهده بدعتی شکستند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امام علیه السلام با این بیان قیام آن دو علیه دین را با شکستن بیعت، </w:t>
      </w:r>
    </w:p>
    <w:p>
      <w:pPr>
        <w:pStyle w:val="BookText"/>
        <w:rPr/>
      </w:pPr>
      <w:r>
        <w:rPr>
          <w:rFonts w:ascii="IRNazanin" w:hAnsi="IRNazanin" w:eastAsia="IRNazanin"/>
          <w:color w:val="111111"/>
          <w:sz w:val="28"/>
          <w:sz w:val="28"/>
          <w:szCs w:val="28"/>
          <w:rtl w:val="true"/>
          <w:lang w:bidi="fa-IR"/>
        </w:rPr>
        <w:t>بی دستیابی به وجهی شرعی برای این عهدشکنی نشان داده، تنها زمانی را برای چنین نقضی حق آنان می داند که خلیفه در شرط هایی که متن صریح دین برای بیعت لازم شمرده، نادیده گیرد یعنی با حکمی از احکام دین به مخالفت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دیدار با طلحه و زبیر، قیام آنان علیه دین را برای شان اثبات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توانستید پیش از بیعت و راضی شدن به حکومت من، ابراز نارضایی کرده و بیعت نکنید امّا اکنون نمی توانید آنچه را بدان رضا داده اید، نادیده گیرید مگر این که ثابت کنید از آنچه بر آن با من بیعت کرده اید، خارج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بدعتی گذاشته یا در مفاد بیعت شرط جدیدی</w:t>
      </w:r>
    </w:p>
    <w:p>
      <w:pPr>
        <w:pStyle w:val="BookText"/>
        <w:rPr/>
      </w:pPr>
      <w:r>
        <w:rPr>
          <w:rFonts w:ascii="IRNazanin" w:hAnsi="IRNazanin" w:eastAsia="IRNazanin"/>
          <w:color w:val="111111"/>
          <w:sz w:val="28"/>
          <w:sz w:val="28"/>
          <w:szCs w:val="28"/>
          <w:rtl w:val="true"/>
          <w:lang w:bidi="fa-IR"/>
        </w:rPr>
        <w:t>آورده ام، برایم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اش به طلحه و زبیر نیز این توضیح را می بینیم که آن دو پس از بیعت، ملزم به حکم قانونی هستند که به آنان اجازه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شان را نمی دهد چنان که به موجب همان قانون می توانستند بیعت نکنند؛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می دانید، اگر چه دانسته خود را پوشیده می دارید که من به سراغ مردم نرفتم تا آن که آنان مرا خواستند و با آنان بیعت نکردم تا این که با من بیعت کردند و شما نیز از کسانی هستید که مرا خواسته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سرِ اراده بیعت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هر چه زودتر نزد خدا توبه کنید و اگر ناخواسته بیعت کرده اید با اظهار بیعت و کتمانِ گناه، مرا بر خویش حکومت داده اید و اگر به ورود در میدان نبرد با من وادار شده اید، با توجه به اقرارتان،</w:t>
      </w:r>
    </w:p>
    <w:p>
      <w:pPr>
        <w:pStyle w:val="BookText"/>
        <w:rPr/>
      </w:pPr>
      <w:r>
        <w:rPr>
          <w:rFonts w:ascii="IRNazanin" w:hAnsi="IRNazanin" w:eastAsia="IRNazanin"/>
          <w:color w:val="111111"/>
          <w:sz w:val="28"/>
          <w:sz w:val="28"/>
          <w:szCs w:val="28"/>
          <w:rtl w:val="true"/>
          <w:lang w:bidi="fa-IR"/>
        </w:rPr>
        <w:t>خروج از آن برای شما آسان تر و فراهم تر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این سخن افزون بر روشنی دیدگاه، دقت نظر و نتیجه گیری قانونی از آنچه به عنوان اصل در رابطه میان حاکم و مردم از آن یاد می شود شایان توجه است؛ قانونی که بنا به اظهار صریح دین از آزادی فرد در بیعت یا عدم آن و در پی آن، الزامِ بیعت کننده، به مفاد بیعت تا آن گاه که شرط های بیعت نقض نشده است، حمایت</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این سخن علی، انطباقی تام با متن دین دیده می شود که می گوید باید </w:t>
      </w:r>
      <w:bookmarkStart w:id="301" w:name="pg4293_26396"/>
    </w:p>
    <w:p>
      <w:pPr>
        <w:pStyle w:val="BookText"/>
        <w:rPr/>
      </w:pPr>
      <w:bookmarkEnd w:id="301"/>
      <w:r>
        <w:rPr>
          <w:rFonts w:ascii="IRNazanin" w:hAnsi="IRNazanin" w:eastAsia="IRNazanin"/>
          <w:color w:val="111111"/>
          <w:sz w:val="28"/>
          <w:sz w:val="28"/>
          <w:szCs w:val="28"/>
          <w:rtl w:val="true"/>
          <w:lang w:bidi="fa-IR"/>
        </w:rPr>
        <w:t xml:space="preserve">طلحه و زبیر برای مخالفت، دلیلی داشته باشند تا مقابله و قیام شان وجهی درست یابد و سخن امام علیه السلام در این زمینه کاملاً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پی حق بوده و به خطا رود چونان کسی نیست که ناحقی را جُسته و بدان دست یافته</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این همه روشن می شود که علی بن ابی طالب جز به موجب قانون و مقتضای آن نمی تواند با مردم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حاکم نمی تواند هر اندازه متن دین با میل و</w:t>
      </w:r>
    </w:p>
    <w:p>
      <w:pPr>
        <w:pStyle w:val="BookText"/>
        <w:rPr/>
      </w:pPr>
      <w:r>
        <w:rPr>
          <w:rFonts w:ascii="IRNazanin" w:hAnsi="IRNazanin" w:eastAsia="IRNazanin"/>
          <w:color w:val="111111"/>
          <w:sz w:val="28"/>
          <w:sz w:val="28"/>
          <w:szCs w:val="28"/>
          <w:rtl w:val="true"/>
          <w:lang w:bidi="fa-IR"/>
        </w:rPr>
        <w:t>منافع شخصی اش در تعارض باشد، با آن به مخالفت برخیزد و از همین نگرگاه ها است که نتوانست چیزی به سهم برادرش عقیل از بیت المال افزوده، مانعِ رفتن او به حضور معاویه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نبرد جمل، بیت المال را میانِ پیروز و شکست خورده به تساوی تقسیم کرد و به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 وقعی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سختی های پیش از آن که ناشی از یکسان دیدن عرب و غیر عرب و اشراف و عموم مردم و پی آمدهای آن اهتمامی نورزید و با آن همه، همگان را یکسان از بیت المال برخوردار کرد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زیرا قانون تجسم یافته در کتاب و سنّت پیامبر صلی الله علیه و آله بر همه رفتارهای او حاکم بود و از حقوق مردم در برابر دست درازی هر مرزناشناسی حمایت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 پیشنهادِ خونخواهان عثمان برای بیعت را نپذیرفت، زیرا بیعت آنان برای مشروعیت کار، بسنده نبود و هنگامی خلافت را پذیرفت که مهاجران و انصار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که از بیعتش روی تافتند، رها کرد و برای بیعت به آنان اصرار ننمود و در هر دو وضع، تسلیم حکم دین و کتاب خدا و سنت پیامبر صلی الله علیه و آله بود</w:t>
      </w:r>
      <w:r>
        <w:rPr>
          <w:rFonts w:eastAsia="IRNazanin" w:cs="IRNazanin"/>
          <w:color w:val="111111"/>
          <w:sz w:val="28"/>
          <w:szCs w:val="28"/>
          <w:rtl w:val="true"/>
          <w:lang w:bidi="fa-IR"/>
        </w:rPr>
        <w:t>.</w:t>
      </w:r>
      <w:r>
        <w:rPr>
          <w:rStyle w:val="FootnoteAnchor"/>
          <w:rtl w:val="true"/>
        </w:rPr>
        <w:footnoteReference w:id="39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711307_1479056682"/>
      <w:bookmarkStart w:id="303" w:name="_Toc103"/>
      <w:bookmarkEnd w:id="302"/>
      <w:r>
        <w:rPr>
          <w:rtl w:val="true"/>
        </w:rPr>
        <w:t>اطاعت آگاهانه مردم از حکومت</w:t>
      </w:r>
      <w:bookmarkEnd w:id="303"/>
    </w:p>
    <w:p>
      <w:pPr>
        <w:pStyle w:val="BookText"/>
        <w:rPr/>
      </w:pPr>
      <w:r>
        <w:rPr>
          <w:rFonts w:ascii="IRNazanin" w:hAnsi="IRNazanin" w:eastAsia="IRNazanin"/>
          <w:color w:val="111111"/>
          <w:sz w:val="28"/>
          <w:sz w:val="28"/>
          <w:szCs w:val="28"/>
          <w:rtl w:val="true"/>
          <w:lang w:bidi="fa-IR"/>
        </w:rPr>
        <w:t>این اصل که غربی ها آن را از برجسته ترین ره آوردهای عصر حاضر، آن هم پس از انقلاب فرانسه می دانند به گونه ای که برای هیچ پژوهشگر و مورخی در این زمینه مجال تردیدی نگذارد در رفتار علی بن ابی طالب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 در این خصوص چنان است که شخص در شگفت می ماند که کدام یک را برگزیند و بیشتر آن ها به شرایط و موقعیت هایی بازمی گردد که حضرتش علیه السلام به گفتگو با دشمنان و رقیبانش حتی در میدان نبرد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خوارج این موضوع به دلیل آمیختگی مسائل دینی و سیاسی و عمق گمراهی آنان گونه ای ویژه به خود گرفته و گفتگو و ارشاد را بر امام حتمی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حضرتش در برابر گستاخی های آنان، با وجود در اختیار داشتن مسند خلافت و قدرت لازم، فراتر از همه تصورات و برای روشن نمودن حقیقت، اتمام حجت و ناگزیر بودن از جنگ برای دفاع از خویش و مردم در برابر قیامی مسلحانه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حضرتش تصمیم گرفت 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حکمیّت گسیل دارد دو تن از خوارج به نام های زرعه پسر برج طائی و حرقوص پسر زهیر سعدی نزد او آمده،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حرقوص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خطایت توبه کن و از آنچه گفته ای بازگرد و بعد ما را با خود به نبرد دشمن برده تا در رکاب تو به دیدار پروردگارمان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چنین خواستم امّا نافرمانی 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میان ما و آنان پیمانی نوشته شده، شرط هایی گذاشته و عَهدی سپرده ایم و خداوند بلند مرتبه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خدا، آن گاه که پیمانی بستید 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امام علیه السلام متن قانونی را که وی را به پایبندی به پیمان ملزم ساخته بود برای او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خارجی</w:t>
      </w:r>
    </w:p>
    <w:p>
      <w:pPr>
        <w:pStyle w:val="BookText"/>
        <w:rPr/>
      </w:pPr>
      <w:r>
        <w:rPr>
          <w:rFonts w:ascii="IRNazanin" w:hAnsi="IRNazanin" w:eastAsia="IRNazanin"/>
          <w:color w:val="111111"/>
          <w:sz w:val="28"/>
          <w:sz w:val="28"/>
          <w:szCs w:val="28"/>
          <w:rtl w:val="true"/>
          <w:lang w:bidi="fa-IR"/>
        </w:rPr>
        <w:t>نمی خواهد آن را پذیرفته،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 گناه بود و تو باید از آن توبه کنی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نبود امّا او از اظهارِ نظری درست ناتوان شد و من شما را نهی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که از پاسخ درمانده بود از سرِ عناد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اگر حکمیت را رد نکنی با تو به جنگ برمی خیزم، رضای خدا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نفرین بر تو </w:t>
      </w:r>
    </w:p>
    <w:p>
      <w:pPr>
        <w:pStyle w:val="BookText"/>
        <w:rPr/>
      </w:pPr>
      <w:r>
        <w:rPr>
          <w:rFonts w:ascii="IRNazanin" w:hAnsi="IRNazanin" w:eastAsia="IRNazanin"/>
          <w:color w:val="111111"/>
          <w:sz w:val="28"/>
          <w:sz w:val="28"/>
          <w:szCs w:val="28"/>
          <w:rtl w:val="true"/>
          <w:lang w:bidi="fa-IR"/>
        </w:rPr>
        <w:t>که چه شوربختی</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در برابر این عناد آشکار که ناشی از ناتوانی این خارجی در توجیه دیدگاه خویش و اصرار او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گناهی بوده که باید از آن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پافشاری بر نقض پیمان از سوی امیرمؤمنان که در مخالفت آشکار با حکم قرآن بود، پافشاری علی بن ابی طالب بر حاکمیت قانون و تلاش برای قانع کردن آن دو به تسلیم بودن در برابر قانون و عمل به حکم آیه در لزوم وفا به پیمان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w:t>
      </w:r>
    </w:p>
    <w:p>
      <w:pPr>
        <w:pStyle w:val="BookText"/>
        <w:rPr/>
      </w:pPr>
      <w:r>
        <w:rPr>
          <w:rFonts w:ascii="IRNazanin" w:hAnsi="IRNazanin" w:eastAsia="IRNazanin"/>
          <w:color w:val="111111"/>
          <w:sz w:val="28"/>
          <w:sz w:val="28"/>
          <w:szCs w:val="28"/>
          <w:rtl w:val="true"/>
          <w:lang w:bidi="fa-IR"/>
        </w:rPr>
        <w:t>همین نگاه است که او را در تلاشی پیوسته برای آگاه نمودن و اقناع مردم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 و منش خود را ابراز نموده،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زور یا جنگ متوسل نمی شود مگر آن که علیه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قیامی مسلحانه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علیه السلام در یکی از خطبه هایش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سخن حقی که از آن اراده باطل می شود، اگر خاموش نشینند، چشم از ایشان فرو پوشیم و اگر به سخن آیند به استدلال و احتجاج برخیزیم و اگر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به نبردشان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بن عاصم محاربی می جَهد تا با کلامی تند و دور از منطق پاسخی گوید بی آن که از سوی خلیفه مورد کمترین آزار و تعرّضی قرار گیرد زیرا حضرتش علیه السلام سخت مشتاق بود</w:t>
      </w:r>
    </w:p>
    <w:p>
      <w:pPr>
        <w:pStyle w:val="BookText"/>
        <w:rPr/>
      </w:pPr>
      <w:r>
        <w:rPr>
          <w:rFonts w:ascii="IRNazanin" w:hAnsi="IRNazanin" w:eastAsia="IRNazanin"/>
          <w:color w:val="111111"/>
          <w:sz w:val="28"/>
          <w:sz w:val="28"/>
          <w:szCs w:val="28"/>
          <w:rtl w:val="true"/>
          <w:lang w:bidi="fa-IR"/>
        </w:rPr>
        <w:t>آنان را به تسلیم در برابر قانون و حکومت قانع و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پافشاری به دور از خرد و نادیده انگاری حقی که آیات قرآن آن را تقبیح می کند، امام علیه السلام سیاست خویش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شان چنین بیان می دارد که سخنی حق است که از آن باطلی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تا با مایید سه چیز از آنِ شما است؛ مانع ورود شما به مسجدهای خدا که در آن یاد خدا کنید نمی شویم، تا آن گاه که</w:t>
      </w:r>
    </w:p>
    <w:p>
      <w:pPr>
        <w:pStyle w:val="BookText"/>
        <w:rPr/>
      </w:pPr>
      <w:r>
        <w:rPr>
          <w:rFonts w:ascii="IRNazanin" w:hAnsi="IRNazanin" w:eastAsia="IRNazanin"/>
          <w:color w:val="111111"/>
          <w:sz w:val="28"/>
          <w:sz w:val="28"/>
          <w:szCs w:val="28"/>
          <w:rtl w:val="true"/>
          <w:lang w:bidi="fa-IR"/>
        </w:rPr>
        <w:t xml:space="preserve">دست در دستِ ما دارید از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تان نسازیم و به نبردتان برنخیزیم تا آن که شروع به آن کنید و امر خدا در میان شما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حقوقی را که قانون در آزادی تصرف در ثروت شان، آزادی اندیشه و سهم شان از بیت المال برای خوارج به رسمیت می شناسد، نشان داده و بیان </w:t>
      </w:r>
    </w:p>
    <w:p>
      <w:pPr>
        <w:pStyle w:val="BookText"/>
        <w:rPr/>
      </w:pPr>
      <w:r>
        <w:rPr>
          <w:rFonts w:ascii="IRNazanin" w:hAnsi="IRNazanin" w:eastAsia="IRNazanin"/>
          <w:color w:val="111111"/>
          <w:sz w:val="28"/>
          <w:sz w:val="28"/>
          <w:szCs w:val="28"/>
          <w:rtl w:val="true"/>
          <w:lang w:bidi="fa-IR"/>
        </w:rPr>
        <w:t>می دارد آنان تا آن گاه که شیوه قهرآمیزی پیش نگیرند از آن حقوق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 خواهد آنان را با وجود دیدگاه های شان نسبت به شخص حضرت و نظام اسلامی، به طور کلّی، بدون آگاهی و اقناع، به تسلیم در برابر حکومت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برای اقناع بسیاری از خوارج با هدف بازگرداندن آنان از گمراهی و تسلیم شدن در برابر قانون کوشید و این شیوه به رفتار با خوارج محدود نبود بلکه هر گاه نیاز بدان می دید، در این راه تلاش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موضع حضرتش علیه السلام را نسبت به ربیعه پسر ابوشدّاد خشعمی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با حضرت در نبردهای جمل و صفین و پس از بیعت کوفیان در پیِ قیام خوارج همراه امام بود و پرچمِ خشعم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کتاب خدا و سنت پیامبر صلی الله علیه و آله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سنّت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اگر ابوبکر و عمر به غیر کتاب خدا و سنّت پیامبر صلی الله علیه و آله عمل کرده اند که به حق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بیعت کرد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علی بن ابی طالب علیه السلام می خواست با مناظره ای بر اساس حق، آنان را به راه صلح کشانده، به نبردشان برنخیزد و مبنای ارتباط خویش با آنان را به حدود دین واگذارد و از همین رو توانست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مخالفانش را پیش از نبرد نهروان و از راه گفتگو، اقناع</w:t>
      </w:r>
    </w:p>
    <w:p>
      <w:pPr>
        <w:pStyle w:val="BookText"/>
        <w:rPr/>
      </w:pPr>
      <w:r>
        <w:rPr>
          <w:rFonts w:ascii="IRNazanin" w:hAnsi="IRNazanin" w:eastAsia="IRNazanin"/>
          <w:color w:val="111111"/>
          <w:sz w:val="28"/>
          <w:sz w:val="28"/>
          <w:szCs w:val="28"/>
          <w:rtl w:val="true"/>
          <w:lang w:bidi="fa-IR"/>
        </w:rPr>
        <w:t>و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جز کمتر از چهار هزار در کنار عبداللّه پسر وهب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گفتگویی که امام علیه السلام پیش از نبرد نهروان داشت این بود که خوارج با یکدیگر اختلاف نظر پیدا کردند؛ فروه پسر نوفل اشجعی که از بزرگان خوارج بود برخاست و به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نمی دانیم به چه دلیل با علی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با او دلیل روشن و توجیهی قانع کننده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من برگردید تا فرصتی برای اندیشیدن یافته که با او بجنگیم یا پیروی 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خود را به همراه پانصد تن از مردان ترک کرد تا به روستایی در اطراف بغداد به نام بندیتجین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از خوارج نیز به سمت کوفه رفتند و هزار تن به زیر پرچمی درآمدند که </w:t>
      </w:r>
      <w:bookmarkStart w:id="304" w:name="pg4293_26400"/>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علی علیه السلام آن را برافراشته بود و جز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سخت به جنگ پای می فشردند،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بیانی بیشتر آنان از سخن امام قانع شده و دست از نبرد برداشتند</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305" w:name="__RefHeading___Toc711309_1479056682"/>
      <w:bookmarkStart w:id="306" w:name="_Toc104"/>
      <w:bookmarkEnd w:id="305"/>
      <w:r>
        <w:rPr>
          <w:rtl w:val="true"/>
        </w:rPr>
        <w:t>برتری قانون بر خواست حاکمان و حکومت</w:t>
      </w:r>
      <w:bookmarkEnd w:id="306"/>
    </w:p>
    <w:p>
      <w:pPr>
        <w:pStyle w:val="BookText"/>
        <w:rPr/>
      </w:pPr>
      <w:r>
        <w:rPr>
          <w:rFonts w:ascii="IRNazanin" w:hAnsi="IRNazanin" w:eastAsia="IRNazanin"/>
          <w:color w:val="111111"/>
          <w:sz w:val="28"/>
          <w:sz w:val="28"/>
          <w:szCs w:val="28"/>
          <w:rtl w:val="true"/>
          <w:lang w:bidi="fa-IR"/>
        </w:rPr>
        <w:t>در سایه این اصل که با هدف حمایت از حقوق و آزادی های عمومی ایراد شده می توان بسیاری از رفتارها و سخنان امام علیه السلام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همه کارهای حضرتش، متأثر از متن دین و حکم آن بود اگر چه با بالاترین و مهم ترین منافع او تعارض داشته یا اجرای آن، حاکمیت وی را به عنوان یک حاکم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علی علیه السلام اهل هیچ سازش و مصالحه ای بر سرِ دین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می توان بسیاری از رفتارهای امام علیه السلام را که مورخان و برخی</w:t>
      </w:r>
    </w:p>
    <w:p>
      <w:pPr>
        <w:pStyle w:val="BookText"/>
        <w:rPr/>
      </w:pPr>
      <w:r>
        <w:rPr>
          <w:rFonts w:ascii="IRNazanin" w:hAnsi="IRNazanin" w:eastAsia="IRNazanin"/>
          <w:color w:val="111111"/>
          <w:sz w:val="28"/>
          <w:sz w:val="28"/>
          <w:szCs w:val="28"/>
          <w:rtl w:val="true"/>
          <w:lang w:bidi="fa-IR"/>
        </w:rPr>
        <w:t>خاورشناسان آن را از نظر سیاسی نادرست می دانند، تفسیر نمود چه این که به گمان ایشان، کمترین پیامد برخی از این کارها، وارد نمودن زیان به شخص او دانسته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منظر به پندِ مغیره می نگریم، او امام را به باقی گذاردن معاویه در قدرت، اگر چه برای مدتی، توصیه می کرد تا کارها به نفع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یافته و معاویه دستِ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به امام دهد و پس از آن هر چه خواست با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عباس نیز شبیه به چنین پندی را به حضرت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بعد مغیره با نصیحتی عکس آنچه گفته بود بازگشت و خواستار عزل فوری معاویه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به تو گفتم، آنچه را گفتم امّا اکنون در نظر خود اندیشیده ام و دریافته ام که آن موعظه، به حق نبوده و حق، آن چیزی است که تو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می دانم دیروز خیرخواهی ام کردی و امروز فریبم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مرا بازداشت، حکم </w:t>
      </w:r>
    </w:p>
    <w:p>
      <w:pPr>
        <w:pStyle w:val="BookText"/>
        <w:rPr/>
      </w:pPr>
      <w:r>
        <w:rPr>
          <w:rFonts w:ascii="IRNazanin" w:hAnsi="IRNazanin" w:eastAsia="IRNazanin"/>
          <w:color w:val="111111"/>
          <w:sz w:val="28"/>
          <w:sz w:val="28"/>
          <w:szCs w:val="28"/>
          <w:rtl w:val="true"/>
          <w:lang w:bidi="fa-IR"/>
        </w:rPr>
        <w:t>حق بود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در حقیقت حضرت به حکم شرع و عدالتی که شرع به آن فرمان می دهد، اشاره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 توانست حتی برای یک روز را معاویه در قدرت باقی گذارد، زیرا چنین کاری، مخالفت آشکار با حدیث پیامبر صلی الله علیه و آلهبود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کاری از مسلمانان را بر عهده گیرد و کسی را قدرت بخشد در حالی که شایسته تر از او را برای مسلمانان بیابد به خدا و پیامبرش خیانت کرده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همچنین پاسخ امام به مغیره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نصیحتم کردی و امروز فریبم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و هوشمندی حضرتش را نشان می دهد که بلافاصله به آنچه در دلِ مغیره بود پی می برد، زیرا از نظر او شرایط سیاسی، فریب و حیله گری را حتی آنجا که در تعارض با حکم دین باشد، توجیه می کند امّا در نظر امام کمتر از این حد نیز به دلیل مخالفت با حکم دین،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حکم دین، فراتر از خواستِ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مقدمه خود به تندی با نصیحت مغیره برخورد نموده،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آنان در کنارِ دنیای فاسدشان چنین بوده است و ما</w:t>
      </w:r>
    </w:p>
    <w:p>
      <w:pPr>
        <w:pStyle w:val="BookText"/>
        <w:rPr/>
      </w:pPr>
      <w:r>
        <w:rPr>
          <w:rFonts w:ascii="Amiri" w:hAnsi="Amiri" w:eastAsia="Amiri" w:cs="Amiri"/>
          <w:color w:val="111111"/>
          <w:sz w:val="28"/>
          <w:sz w:val="28"/>
          <w:szCs w:val="28"/>
          <w:rtl w:val="true"/>
          <w:lang w:bidi="ar-SA"/>
        </w:rPr>
        <w:t>نُرقِّعُ دُنیانا بتمزیق دیننا</w:t>
      </w:r>
    </w:p>
    <w:p>
      <w:pPr>
        <w:pStyle w:val="BookText"/>
        <w:rPr/>
      </w:pPr>
      <w:r>
        <w:rPr>
          <w:rFonts w:ascii="Amiri" w:hAnsi="Amiri" w:eastAsia="Amiri" w:cs="Amiri"/>
          <w:color w:val="111111"/>
          <w:sz w:val="28"/>
          <w:sz w:val="28"/>
          <w:szCs w:val="28"/>
          <w:rtl w:val="true"/>
          <w:lang w:bidi="ar-SA"/>
        </w:rPr>
        <w:t>فَلا دیننا یبقی وَ لا ما نُرَقِّعُ</w:t>
      </w:r>
      <w:r>
        <w:rPr>
          <w:rStyle w:val="FootnoteAnchor"/>
          <w:rtl w:val="true"/>
        </w:rPr>
        <w:footnoteReference w:id="40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قانون فراتر از خواست و اراده حاکمان باشد، در بینش سیاسی امام علیه السلام برتر از حاکمیتِ دولت است تا آنجا که رئیس دولت در کنار مدّعیِ شهروند عادی و مسیحی خود در برابر قاضی نشسته تا حکم قانون را در مورد زرهی که متعلق به او و نزد مردی مسیحی است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به شریح قاضی می رسد و چون امام و خلیفه نمی تواند شاهدی بیاورد، حُکم علیه او صادر شده، زره نزد مرد مسیحی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پس از اندکی بازگشته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حکومت، حکومت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را به علی بن ابی طالب بازگردانده و اسلام می آورد و </w:t>
      </w:r>
      <w:bookmarkStart w:id="307" w:name="pg4293_26402"/>
    </w:p>
    <w:p>
      <w:pPr>
        <w:pStyle w:val="BookText"/>
        <w:rPr/>
      </w:pPr>
      <w:bookmarkEnd w:id="307"/>
      <w:r>
        <w:rPr>
          <w:rFonts w:ascii="IRNazanin" w:hAnsi="IRNazanin" w:eastAsia="IRNazanin"/>
          <w:color w:val="111111"/>
          <w:sz w:val="28"/>
          <w:sz w:val="28"/>
          <w:szCs w:val="28"/>
          <w:rtl w:val="true"/>
          <w:lang w:bidi="fa-IR"/>
        </w:rPr>
        <w:t>امام علیه السلام همان زره را همراه اسبی به او هدیه می دهد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اکنون و پس از گذشت هزار سال بر تحوّلات عرصه تمدّن ها، این اصل که بر همه رفتارهای علی علیه السلام حاکمیت داشته، در قانون اساسی کشورهای دموکراتیک و در پی قیام ها، خونریزی ها، اندیشه، دگرگونی و بلندپروازی نمود می یابد و بیان می دارد که</w:t>
      </w:r>
    </w:p>
    <w:p>
      <w:pPr>
        <w:pStyle w:val="BookText"/>
        <w:rPr/>
      </w:pPr>
      <w:r>
        <w:rPr>
          <w:rFonts w:ascii="IRNazanin" w:hAnsi="IRNazanin" w:eastAsia="IRNazanin"/>
          <w:color w:val="111111"/>
          <w:sz w:val="28"/>
          <w:sz w:val="28"/>
          <w:szCs w:val="28"/>
          <w:rtl w:val="true"/>
          <w:lang w:bidi="fa-IR"/>
        </w:rPr>
        <w:t>قانون، فراتر از حاکمیت دولت و برتر از خواستِ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تاکنون دیده نشده رئیس حکومت و شهروندی عادی در یک دادگاه و بر یک صندلی بنشینند تا بر اساس قانون میانِ آن دو داوری شود، زیرا مصونیتی که همین قانون ها به رئیس حکومت و بر اساس قانون اساسی به او می دهد، مانع برپایی چنین محکمه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 طالب، خلیفه و امام، از هیچ مصونیتی به هر دلیل برخوردار نبود، زیرا متن دین که در کتاب خدا و سنت پیامبر صلی الله علیه و آله جلوه یافته،</w:t>
      </w:r>
    </w:p>
    <w:p>
      <w:pPr>
        <w:pStyle w:val="BookText"/>
        <w:rPr/>
      </w:pPr>
      <w:r>
        <w:rPr>
          <w:rFonts w:ascii="IRNazanin" w:hAnsi="IRNazanin" w:eastAsia="IRNazanin"/>
          <w:color w:val="111111"/>
          <w:sz w:val="28"/>
          <w:sz w:val="28"/>
          <w:szCs w:val="28"/>
          <w:rtl w:val="true"/>
          <w:lang w:bidi="fa-IR"/>
        </w:rPr>
        <w:t>چنین حقی را به او نمی دهد و او حاکمیت دین را برتر از حاکمیت خلیفه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اسلامی در نگرگاه علی بن ابی طالب است و باید دید ما نسبت به این نظام و بینش در کجا ایستاده ایم</w:t>
      </w:r>
      <w:r>
        <w:rPr>
          <w:rFonts w:eastAsia="IRNazanin" w:cs="IRNazanin"/>
          <w:color w:val="111111"/>
          <w:sz w:val="28"/>
          <w:szCs w:val="28"/>
          <w:rtl w:val="true"/>
          <w:lang w:bidi="fa-IR"/>
        </w:rPr>
        <w:t>.</w:t>
      </w:r>
    </w:p>
    <w:p>
      <w:pPr>
        <w:pStyle w:val="Heading3"/>
        <w:numPr>
          <w:ilvl w:val="2"/>
          <w:numId w:val="1"/>
        </w:numPr>
        <w:rPr/>
      </w:pPr>
      <w:bookmarkStart w:id="308" w:name="__RefHeading___Toc711311_1479056682"/>
      <w:bookmarkStart w:id="309" w:name="_Toc105"/>
      <w:bookmarkEnd w:id="308"/>
      <w:r>
        <w:rPr>
          <w:rtl w:val="true"/>
        </w:rPr>
        <w:t>منافع همگانی</w:t>
      </w:r>
      <w:bookmarkEnd w:id="309"/>
    </w:p>
    <w:p>
      <w:pPr>
        <w:pStyle w:val="BookText"/>
        <w:rPr/>
      </w:pPr>
      <w:r>
        <w:rPr>
          <w:rFonts w:ascii="IRNazanin" w:hAnsi="IRNazanin" w:eastAsia="IRNazanin"/>
          <w:color w:val="111111"/>
          <w:sz w:val="28"/>
          <w:sz w:val="28"/>
          <w:szCs w:val="28"/>
          <w:rtl w:val="true"/>
          <w:lang w:bidi="fa-IR"/>
        </w:rPr>
        <w:t xml:space="preserve">پیاده نمودن اصل مشروعیت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legalite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حکم می کند که همه کارهای حکومت و آیین نامه ها و بخشنامه های آن بر متن قانون استناد داشته باشد تا صلاحیت اجرا و الزام را کسب کند همچنین این اصل به پیداییِ نظریه منافع همگانی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در این باره می گویند در مرحله ملوک الطوایفی در تاریخ اروپا، فرقی میان منافع ویژه حاکم و منافع همگان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interets publics</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نداشته است ولی با پیدایش مفهوم دولتِ قانونمند، بین منافع ویژه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همگانی، تفاوت هایی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بر آنند که این تفاوت برای نخستین بار در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LEdit des moulins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م آشکار شد، زیرا </w:t>
      </w:r>
    </w:p>
    <w:p>
      <w:pPr>
        <w:pStyle w:val="BookText"/>
        <w:rPr/>
      </w:pPr>
      <w:r>
        <w:rPr>
          <w:rFonts w:ascii="IRNazanin" w:hAnsi="IRNazanin" w:eastAsia="IRNazanin"/>
          <w:color w:val="111111"/>
          <w:sz w:val="28"/>
          <w:sz w:val="28"/>
          <w:szCs w:val="28"/>
          <w:rtl w:val="true"/>
          <w:lang w:bidi="fa-IR"/>
        </w:rPr>
        <w:t>عدم اشاره به این تفاوت، به آمیختگی املاک ویژه حاکم با املاک عمومی دولت می شد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با نگاه به این واقعیت می توان گفت که بینش علی بن ابی طالب علیه السلام در تفسیر متن</w:t>
      </w:r>
    </w:p>
    <w:p>
      <w:pPr>
        <w:pStyle w:val="BookText"/>
        <w:rPr/>
      </w:pPr>
      <w:r>
        <w:rPr>
          <w:rFonts w:ascii="IRNazanin" w:hAnsi="IRNazanin" w:eastAsia="IRNazanin"/>
          <w:color w:val="111111"/>
          <w:sz w:val="28"/>
          <w:sz w:val="28"/>
          <w:szCs w:val="28"/>
          <w:rtl w:val="true"/>
          <w:lang w:bidi="fa-IR"/>
        </w:rPr>
        <w:t xml:space="preserve">دین که بسیار پیشتر از عصر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توضیح همه این مسائل دقیق تر و پیشگام تر بوده است و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موضوعی بوده که علی ابن ابی طالب در زمینه حکومت با آن رو 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در نگاه بنی امیه، تصرّف در بیت المال حق خلیفه است و این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گسترده و متأثر از نفوذ همه جانبه آنان در روزگار خلیفه سوم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همین منظر عبارت معروف خود را در پاسخ اعتراض های مردمی درباره همه آنچه در بیت المال بود ابراز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ثروت از آنِ من و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آمد عثمان نخستین کسی بود که زمین هایی را به بنی امیه و دیگران بخشید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و از آنجا که اعتقاد به وجود تفاوت میان ثروت همگان و ثروت ویژه حاکم، حاصلِ تحوّل نظام حکومتی بوده، به پیداییِ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عصر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شده، باید اذعان نمود که رفتار علی بن ابی طالب علیه السلام در این عرصه، بسیار روشنگر و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نیست که در پاسخ عمر بن خطاب، پس از فتح قادسیه و دمشق که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بازرگانم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آیا این مال بر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میزان که وضع تو و خانواده ات را در حدّ متعارف سامان بخشد از آن تو است نه بیش از آن</w:t>
      </w:r>
      <w:r>
        <w:rPr>
          <w:rFonts w:eastAsia="IRNazanin" w:cs="IRNazanin"/>
          <w:color w:val="111111"/>
          <w:sz w:val="28"/>
          <w:szCs w:val="28"/>
          <w:rtl w:val="true"/>
          <w:lang w:bidi="fa-IR"/>
        </w:rPr>
        <w:t>».</w:t>
      </w:r>
      <w:r>
        <w:rPr>
          <w:rStyle w:val="FootnoteAnchor"/>
          <w:rtl w:val="true"/>
        </w:rPr>
        <w:footnoteReference w:id="40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خاستگاه، امام علیه السلام همه زمینها و ثروتی را که خلیفه پیشین از بیت المال و به نا حق بخشیده بود، باز پس گرفت و کار به سخن درباره اموال خاص او و اموال عمومی و لزوم پایبندی به حکم دین در چگونگی تصرف در بیت المال کشید و به </w:t>
      </w:r>
    </w:p>
    <w:p>
      <w:pPr>
        <w:pStyle w:val="BookText"/>
        <w:rPr/>
      </w:pPr>
      <w:r>
        <w:rPr>
          <w:rFonts w:ascii="IRNazanin" w:hAnsi="IRNazanin" w:eastAsia="IRNazanin"/>
          <w:color w:val="111111"/>
          <w:sz w:val="28"/>
          <w:sz w:val="28"/>
          <w:szCs w:val="28"/>
          <w:rtl w:val="true"/>
          <w:lang w:bidi="fa-IR"/>
        </w:rPr>
        <w:t>خویش اجازه نداد سهمی بیش از آنچه دیگر شهروندان از بیت المال دریافت می کنند به خود اختصاص دهد، زیرا به اصل مساوات سخت پایبند بود و گاه چنان می شد که ناچار می گشت برخی از دارایی های خود را بفروشد تا مبلغی اندک به دست آورد و گفته شد که شمشیری را به بازار بُرد و فروخت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چهاردهم،</w:t>
      </w:r>
    </w:p>
    <w:p>
      <w:pPr>
        <w:pStyle w:val="BookText"/>
        <w:rPr/>
      </w:pPr>
      <w:r>
        <w:rPr>
          <w:rFonts w:ascii="IRNazanin" w:hAnsi="IRNazanin" w:eastAsia="IRNazanin"/>
          <w:color w:val="111111"/>
          <w:sz w:val="28"/>
          <w:sz w:val="28"/>
          <w:szCs w:val="28"/>
          <w:rtl w:val="true"/>
          <w:lang w:bidi="fa-IR"/>
        </w:rPr>
        <w:t>بهای شلواری، می داشتم آن را نمی فروختم</w:t>
      </w:r>
      <w:r>
        <w:rPr>
          <w:rFonts w:eastAsia="IRNazanin" w:cs="IRNazanin"/>
          <w:color w:val="111111"/>
          <w:sz w:val="28"/>
          <w:szCs w:val="28"/>
          <w:rtl w:val="true"/>
          <w:lang w:bidi="fa-IR"/>
        </w:rPr>
        <w:t>.»</w:t>
      </w:r>
      <w:r>
        <w:rPr>
          <w:rStyle w:val="FootnoteAnchor"/>
          <w:rtl w:val="true"/>
        </w:rPr>
        <w:footnoteReference w:id="40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این که اصل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امروزِ آن در همه کارهای امام علیه السلام حاکمیت داشته، این حقیقت و واقعیت بدان مفهوم است که حکومت نمی تواند جز به موجب حکم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اقتضای آن با مردمش رفتار و برخورد نماید و از این نظر دوست و دشمن حکومت یکسان اند همچنین فرمانبری از حاکمیت، تنها بر مبنای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شدن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تحقق می یابد؛ از دیگر سو همه گفتگوها و نامه های حضرتش علیه السلام به یاران و دشمنانش سخن از آن دارد که قانون برتر و فراتر از خواست حاکمان و حاکمیت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نگرش، پند دیگران را در سازش با ستمکاری، فساد و تبعیض را نپذیرفت، زیرا به اصل جدایی ثروت ویژه خلیفه و ثروت همگانی اعتقاد نداشت و رفتار او با برادر، یاران و دشمنانش، بیانی روشن و صادق از درستی اجرای این اصل با همه لوازم آن شناخته می شود</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4293_26406"/>
      <w:bookmarkStart w:id="311" w:name="pg4293_26406"/>
      <w:bookmarkEnd w:id="311"/>
    </w:p>
    <w:p>
      <w:pPr>
        <w:pStyle w:val="Heading2"/>
        <w:numPr>
          <w:ilvl w:val="1"/>
          <w:numId w:val="1"/>
        </w:numPr>
        <w:rPr/>
      </w:pPr>
      <w:bookmarkStart w:id="312" w:name="pg4293_26406"/>
      <w:bookmarkStart w:id="313" w:name="__RefHeading___Toc711313_1479056682"/>
      <w:bookmarkStart w:id="314" w:name="_Toc106"/>
      <w:bookmarkEnd w:id="312"/>
      <w:bookmarkEnd w:id="313"/>
      <w:r>
        <w:rPr>
          <w:rtl w:val="true"/>
        </w:rPr>
        <w:t>فصل یازدهم</w:t>
      </w:r>
      <w:r>
        <w:rPr>
          <w:rtl w:val="true"/>
        </w:rPr>
        <w:t xml:space="preserve">: </w:t>
      </w:r>
      <w:r>
        <w:rPr>
          <w:rtl w:val="true"/>
        </w:rPr>
        <w:t>نظارت بر حکومت</w:t>
      </w:r>
      <w:bookmarkEnd w:id="314"/>
    </w:p>
    <w:p>
      <w:pPr>
        <w:pStyle w:val="Heading3"/>
        <w:numPr>
          <w:ilvl w:val="2"/>
          <w:numId w:val="1"/>
        </w:numPr>
        <w:rPr/>
      </w:pPr>
      <w:bookmarkStart w:id="315" w:name="__RefHeading___Toc711315_1479056682"/>
      <w:bookmarkStart w:id="316" w:name="_Toc107"/>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 xml:space="preserve">با آغاز عصر رنسانس به ویژه پس از انقلاب فرانسه، اندیشه های نو بر آن بود که قوه مجریّه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تهدید کننده برای حقوق و آزادی های عمومی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نظارت بر حکومت از برجسته ترین دستاوردهای دولت دموکراتیک در روزگار ما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آن ایستادن در برابر مرزشکنی قوه مجریه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پاسداری از حقوق و آزادی های عمومی و خصوصی شهروندان نسبت به خطر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پیدایی اصلِ تفکیک قوا را به عنوان ابزاری در محدود نگاه داشتن حکومت در چارچوب اختیاراتش در پی داشت تا مانع دست اندازی حکومت به حقوق و آزادی های یاد شده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به وجود می آید که آیا در بینش سیاسی علی بن ابی طالب علیه السلام، موضوع نظارت بر رفتار حکومت با هدف رویارویی</w:t>
      </w:r>
    </w:p>
    <w:p>
      <w:pPr>
        <w:pStyle w:val="BookText"/>
        <w:rPr/>
      </w:pPr>
      <w:r>
        <w:rPr>
          <w:rFonts w:ascii="IRNazanin" w:hAnsi="IRNazanin" w:eastAsia="IRNazanin"/>
          <w:color w:val="111111"/>
          <w:sz w:val="28"/>
          <w:sz w:val="28"/>
          <w:szCs w:val="28"/>
          <w:rtl w:val="true"/>
          <w:lang w:bidi="fa-IR"/>
        </w:rPr>
        <w:t>با مرزشکنی آن مطرح بوده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منظر، حکومت امام علیه السلام بسیار روشن و نزدیک به هدفِ دموکراسی جدید است چه این که دموکراسی جدید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پارلمانی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را بر عهده اکثریت عددی شهروندان گذاشته است در حالی که در نگاه امام، چنین نظارتی وانهاده، بلکه تکلیف همه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تکلیف با استناد به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شما منکری را دید باید با دستش آن را تغییر دهد و اگر نتوانست با زبانش و اگر نتوانست با قلبش و این ضعیف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یک واجب الهی </w:t>
      </w:r>
      <w:bookmarkStart w:id="317" w:name="pg4293_26407"/>
    </w:p>
    <w:p>
      <w:pPr>
        <w:pStyle w:val="BookText"/>
        <w:rPr/>
      </w:pPr>
      <w:bookmarkEnd w:id="317"/>
      <w:r>
        <w:rPr>
          <w:rFonts w:ascii="IRNazanin" w:hAnsi="IRNazanin" w:eastAsia="IRNazanin"/>
          <w:color w:val="111111"/>
          <w:sz w:val="28"/>
          <w:sz w:val="28"/>
          <w:szCs w:val="28"/>
          <w:rtl w:val="true"/>
          <w:lang w:bidi="fa-IR"/>
        </w:rPr>
        <w:t>دانسته می شود، به تقریب همه مورخان بر این نکته اتفاق نظر دارند که این تکلیف با امر به معروف و نهی از منکری که حدیث شریف به تفصیل آن پرداخته و همگان را به رویارویی با منکر خوانده در ورای بیشتر خیزش ها و قیام هایی بوده که در تاریخ اسلام به وقوع پیوسته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هر شهروند با دیدنِ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برجسته ترین نمودِ آن مخالفت با متن و حکم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صورت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بایستد مگر آن که ناتوانی او به اثبات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علیه السلام در این زمینه بسیار روشن و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حضرت، نظارت دارای سه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همگانی، نظارت سازمانی و نظارت قضایی</w:t>
      </w:r>
      <w:r>
        <w:rPr>
          <w:rFonts w:eastAsia="IRNazanin" w:cs="IRNazanin"/>
          <w:color w:val="111111"/>
          <w:sz w:val="28"/>
          <w:szCs w:val="28"/>
          <w:rtl w:val="true"/>
          <w:lang w:bidi="fa-IR"/>
        </w:rPr>
        <w:t>.</w:t>
      </w:r>
    </w:p>
    <w:p>
      <w:pPr>
        <w:pStyle w:val="Heading3"/>
        <w:numPr>
          <w:ilvl w:val="2"/>
          <w:numId w:val="1"/>
        </w:numPr>
        <w:rPr/>
      </w:pPr>
      <w:bookmarkStart w:id="318" w:name="__RefHeading___Toc711317_1479056682"/>
      <w:bookmarkStart w:id="319" w:name="_Toc108"/>
      <w:bookmarkEnd w:id="318"/>
      <w:r>
        <w:rPr>
          <w:rtl w:val="true"/>
        </w:rPr>
        <w:t>نظارت همگانی</w:t>
      </w:r>
      <w:bookmarkEnd w:id="319"/>
    </w:p>
    <w:p>
      <w:pPr>
        <w:pStyle w:val="BookText"/>
        <w:rPr/>
      </w:pPr>
      <w:r>
        <w:rPr>
          <w:rFonts w:ascii="IRNazanin" w:hAnsi="IRNazanin" w:eastAsia="IRNazanin"/>
          <w:color w:val="111111"/>
          <w:sz w:val="28"/>
          <w:sz w:val="28"/>
          <w:szCs w:val="28"/>
          <w:rtl w:val="true"/>
          <w:lang w:bidi="fa-IR"/>
        </w:rPr>
        <w:t>نظارت همگانی، پیوسته و واجب است و کسی نمی تواند از طرف مردم آن را انجام دهد در حالی که در نظام های دموکراسی جدید این وظیفه به نمایندگان مردم وانهاده شده و مردم تنها در هر چهار یا پنج سال می توانند، از طریق انتخاب نمایندگان خود بدان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برخورد با مخالفان خود تا آنجا گذشت و مدارا داشت که جز او تاب آن نمی آورد و این درست خلاف جریانی بود که در روزگار عثمان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 والا مرتبه پیامبر صلی الله علیه و آله، عمارِ یاسر، سخت حمله کرد، زیرا او با همکاری عده ای، نامه ای نوشته، مسلمانان را با گرفتن امضا به گواهی</w:t>
      </w:r>
    </w:p>
    <w:p>
      <w:pPr>
        <w:pStyle w:val="BookText"/>
        <w:rPr/>
      </w:pPr>
      <w:r>
        <w:rPr>
          <w:rFonts w:ascii="IRNazanin" w:hAnsi="IRNazanin" w:eastAsia="IRNazanin"/>
          <w:color w:val="111111"/>
          <w:sz w:val="28"/>
          <w:sz w:val="28"/>
          <w:szCs w:val="28"/>
          <w:rtl w:val="true"/>
          <w:lang w:bidi="fa-IR"/>
        </w:rPr>
        <w:t>گرفته و در آن برخی کارهای نادرست عثمان را یادآور شده بودند و چون عمار این نامه را نزد عثمان برد، مروان وزیرِ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غلامِ سیاه مردم را علیه تو گستاخ</w:t>
      </w:r>
    </w:p>
    <w:p>
      <w:pPr>
        <w:pStyle w:val="BookText"/>
        <w:rPr/>
      </w:pP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بکشی دنباله او را از بین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چنان زدند که بیهوش</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علّت آن بود که نامه یاد شده به برخی مخالفت های آشکار خلیفه با حکم دین که از کتاب خدا و حدیث پیامبر صلی الله علیه و آله فهمیده می شد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علی علیه السلام سخت پایبندِ حق همگان در اصلاح جریان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 اجازه نمی داد بی گفتگو با مخالفانش، آنان را به راه حق کشانَد یا به اصلاح رفتارشان وادارَد، هر چند این گفتگو و سخن به درازا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امام، حق نظارت بر حکومت، بی هیچ حدّی، شناخته شده است اگر چه به جنایت علیه حاکم انجامَد البته تا آن زمان که به قیامی مسلحانه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امام علیه السلام این نظارت می تواند از طریق افراد یا گروههای سازمان دهی شده صورت گیرد و حقّی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نظر، همگونی بسیاری با برجسته ترین اصول دموکراسی امروز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آزادی انتقاد که در نظام های دموکراسی مطرح و پی گیری می شود، پایه همه نظارت ها نیست؟</w:t>
      </w:r>
    </w:p>
    <w:p>
      <w:pPr>
        <w:pStyle w:val="BookText"/>
        <w:rPr/>
      </w:pPr>
      <w:r>
        <w:rPr>
          <w:rFonts w:ascii="IRNazanin" w:hAnsi="IRNazanin" w:eastAsia="IRNazanin"/>
          <w:color w:val="111111"/>
          <w:sz w:val="28"/>
          <w:sz w:val="28"/>
          <w:szCs w:val="28"/>
          <w:rtl w:val="true"/>
          <w:lang w:bidi="fa-IR"/>
        </w:rPr>
        <w:t>البته این آزادی در دموکراسی دارای مرزهایی است که حکومت علی بن ابی طالب علیه السلام تا آنجا پیش رفته، حاکم و شهروندان را از نظر قرار گرفتن در برابر انتقاد، یکسان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 به عنوان یک نمونه، نه محدود کردن آن، این رخداد را ارائه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یکی از خوارج را نزد علی علیه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دیدم این مرد تو را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دِه به همان گونه که مرا دشنام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مرا نکشته، نمی کشم 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حق بر ما دارند، مانعِ ورودشان به مسجدها که در آن یاد خاد می کنند نمی شنویم، تا آن گاه که دست در دستِ ما دارند از سهم شان در بیت المال</w:t>
      </w:r>
    </w:p>
    <w:p>
      <w:pPr>
        <w:pStyle w:val="BookText"/>
        <w:rPr/>
      </w:pPr>
      <w:r>
        <w:rPr>
          <w:rFonts w:ascii="IRNazanin" w:hAnsi="IRNazanin" w:eastAsia="IRNazanin"/>
          <w:color w:val="111111"/>
          <w:sz w:val="28"/>
          <w:sz w:val="28"/>
          <w:szCs w:val="28"/>
          <w:rtl w:val="true"/>
          <w:lang w:bidi="fa-IR"/>
        </w:rPr>
        <w:t>محروم شان نمی کنیم و تا به جنگِ ما نخاسته اند به جنگ شان برنخیزیم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ابوعبید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علی برای خوارج در بیت المال حقی را می دید تا آن گاه که قیامِ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علیه مردم را آشکار نکنند در حالی که او می داند آنان، او را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بیش از آن از ایشان آزار و اذیت می دید و تنها دلیل، آن بود که آنان در </w:t>
      </w:r>
      <w:bookmarkStart w:id="320" w:name="pg4293_26409"/>
    </w:p>
    <w:p>
      <w:pPr>
        <w:pStyle w:val="BookText"/>
        <w:rPr/>
      </w:pPr>
      <w:bookmarkEnd w:id="320"/>
      <w:r>
        <w:rPr>
          <w:rFonts w:ascii="IRNazanin" w:hAnsi="IRNazanin" w:eastAsia="IRNazanin"/>
          <w:color w:val="111111"/>
          <w:sz w:val="28"/>
          <w:sz w:val="28"/>
          <w:szCs w:val="28"/>
          <w:rtl w:val="true"/>
          <w:lang w:bidi="fa-IR"/>
        </w:rPr>
        <w:t>همه کارها و محافل با مسلمانان بودند تا آن زمان که دست به سلاح و قیام بردند؟</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مصونیتی که آن خارجی بهره مند از آن بوده، مانعِ آزارِ وی از جانب امام علیه السلام می شد، ریشه در حدیثی شریف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افرادِ مردم و صرفِ نظر از خطا در شناختِ منکر وانهاده است و این معنا بسیار شبیه مصونیتی است که در نظام های دموکراتیک امروز، تنها به نمایندگان مردم داده شده است که آنان نیز همان هدف را با برخورداری از رأی مردم، پی گرفته، می خواهند هر مُنکری در رفتار حکومت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این همگونی در تمدّن ما دیده شده یا نشانی از غنای میراث تمدّنی و فرهنگی ما باشد، این همگونی، ارزشهایی را نشان می دهد که ما از آن برای پاسخ گویی به نیازهای روزگار فعلیِ‌مان یا پاسخ به اشکال هایی که این نیازها مطرح می سازد، بهره نبرده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که پدیده خوارج با فاصله ای اندک به انتقاد آنان از علی بن ابی طالب به خاطر پذیرش حکمیت در نبرد صفین بازمی گشت و این در حالی بود که امام علیه السلام کوشید همه راه های اقناع را در توجیه موضع خویش به کار گیرد و همزمان در انتقاد آنان، شرح و توجیهی می یافت که در بسیاری از سخنان حضرتش وجود داشت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جویانِ گمراه</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می شمرد یا</w:t>
      </w:r>
    </w:p>
    <w:p>
      <w:pPr>
        <w:pStyle w:val="BookText"/>
        <w:rPr/>
      </w:pPr>
      <w:r>
        <w:rPr>
          <w:rFonts w:ascii="IRNazanin" w:hAnsi="IRNazanin" w:eastAsia="IRNazanin"/>
          <w:color w:val="111111"/>
          <w:sz w:val="28"/>
          <w:sz w:val="28"/>
          <w:szCs w:val="28"/>
          <w:rtl w:val="true"/>
          <w:lang w:bidi="fa-IR"/>
        </w:rPr>
        <w:t xml:space="preserve">در مورد ایشان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حق جوید و به خطا رود چون کسی نیست که باطل را جُسته و بدان رسیده</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را به کار می برد و این نگرش در او تحمّل بسیاری از جنایت ها و هجوم ها را به وجود می آورد</w:t>
      </w:r>
      <w:r>
        <w:rPr>
          <w:rFonts w:eastAsia="IRNazanin" w:cs="IRNazanin"/>
          <w:color w:val="111111"/>
          <w:sz w:val="28"/>
          <w:szCs w:val="28"/>
          <w:rtl w:val="true"/>
          <w:lang w:bidi="fa-IR"/>
        </w:rPr>
        <w:t>.</w:t>
      </w:r>
    </w:p>
    <w:p>
      <w:pPr>
        <w:pStyle w:val="Heading3"/>
        <w:numPr>
          <w:ilvl w:val="2"/>
          <w:numId w:val="1"/>
        </w:numPr>
        <w:rPr/>
      </w:pPr>
      <w:bookmarkStart w:id="321" w:name="__RefHeading___Toc711319_1479056682"/>
      <w:bookmarkStart w:id="322" w:name="_Toc109"/>
      <w:bookmarkEnd w:id="321"/>
      <w:r>
        <w:rPr>
          <w:rtl w:val="true"/>
        </w:rPr>
        <w:t>نظارت قضایی</w:t>
      </w:r>
      <w:bookmarkEnd w:id="32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قضایی ناشی از استقلال قوه قضائیه و تا آنجا است که حتی کارهای شخص خلیفه را در برمی گیرد چه این که مصونیتِ فعلی رئیس حکومت در </w:t>
      </w:r>
      <w:bookmarkStart w:id="323" w:name="pg4293_26410"/>
    </w:p>
    <w:p>
      <w:pPr>
        <w:pStyle w:val="BookText"/>
        <w:rPr/>
      </w:pPr>
      <w:bookmarkEnd w:id="323"/>
      <w:r>
        <w:rPr>
          <w:rFonts w:ascii="IRNazanin" w:hAnsi="IRNazanin" w:eastAsia="IRNazanin"/>
          <w:color w:val="111111"/>
          <w:sz w:val="28"/>
          <w:sz w:val="28"/>
          <w:szCs w:val="28"/>
          <w:rtl w:val="true"/>
          <w:lang w:bidi="fa-IR"/>
        </w:rPr>
        <w:t>کشورهای پیشرفته و دموکراتیک، در عصر خلفا به ویژه دوران امام علیه السلام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قاضی عادی صلاحیت رسیدگی به بسیاری از کارهای رئیس حکومت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در این زمینه با بیانی روشن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زره خود را نزد مسیحی می بیند، او را نزد شُریحِ قاضی برده و در کنار او می نشیند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من است، مرد مسیحی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زرهِ من است، چرا امیرالمؤمنین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حالی که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مسیحی زره را برداشت و اندکی دور شد سپس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مرا نزد قاضیِ خود آورده و قاضی او علیه او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اسلام آورد و اعتراف کرد که زره در راه علی به صفین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مسلمان شدن</w:t>
      </w:r>
    </w:p>
    <w:p>
      <w:pPr>
        <w:pStyle w:val="BookText"/>
        <w:rPr/>
      </w:pPr>
      <w:r>
        <w:rPr>
          <w:rFonts w:ascii="IRNazanin" w:hAnsi="IRNazanin" w:eastAsia="IRNazanin"/>
          <w:color w:val="111111"/>
          <w:sz w:val="28"/>
          <w:sz w:val="28"/>
          <w:szCs w:val="28"/>
          <w:rtl w:val="true"/>
          <w:lang w:bidi="fa-IR"/>
        </w:rPr>
        <w:t>او شاد شد و همان زره و اسبی را به او بخشید و هم او در نبرد نهروان از همراهان علی علیه السلام بوده است</w:t>
      </w:r>
      <w:r>
        <w:rPr>
          <w:rFonts w:eastAsia="IRNazanin" w:cs="IRNazanin"/>
          <w:color w:val="111111"/>
          <w:sz w:val="28"/>
          <w:szCs w:val="28"/>
          <w:rtl w:val="true"/>
          <w:lang w:bidi="fa-IR"/>
        </w:rPr>
        <w:t>.</w:t>
      </w:r>
      <w:r>
        <w:rPr>
          <w:rStyle w:val="FootnoteAnchor"/>
          <w:rtl w:val="true"/>
        </w:rPr>
        <w:footnoteReference w:id="416"/>
      </w:r>
    </w:p>
    <w:p>
      <w:pPr>
        <w:pStyle w:val="Heading3"/>
        <w:numPr>
          <w:ilvl w:val="2"/>
          <w:numId w:val="1"/>
        </w:numPr>
        <w:rPr/>
      </w:pPr>
      <w:bookmarkStart w:id="324" w:name="__RefHeading___Toc711321_1479056682"/>
      <w:bookmarkStart w:id="325" w:name="_Toc110"/>
      <w:bookmarkEnd w:id="324"/>
      <w:r>
        <w:rPr>
          <w:rtl w:val="true"/>
        </w:rPr>
        <w:t>نظارت سازمانی</w:t>
      </w:r>
      <w:bookmarkEnd w:id="32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سازمانی در رفتار و سخنان امام علیه السلام دیده شده و هدفِ آن تنها حفظ حقوق و آزادی های شهروندان در برابر خودرأیی کارگزاران و مأموران حکومت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چه این تعدّی به ثروت همگانی که حق همه در آن است یا دیگر حقوق و آزادی های مشروع مردم صورت پذیرد، یکسان است و چیزی فراتر از دیدگاه مطرح شده و مورد پذیرش در نظام های سیاسی امروز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علیه السلام در گزینش این مأموران و مراقبان، ویژگی هایی را مورد توجه قرار می داد که بر اساس آن، آنها کسانی به دور از خیانت و جنایت بودند و 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پسرعمویش، ابن عبّاس، پس از اطمینان از تعدّی به </w:t>
      </w:r>
    </w:p>
    <w:p>
      <w:pPr>
        <w:pStyle w:val="BookText"/>
        <w:rPr/>
      </w:pPr>
      <w:r>
        <w:rPr>
          <w:rFonts w:ascii="IRNazanin" w:hAnsi="IRNazanin" w:eastAsia="IRNazanin"/>
          <w:color w:val="111111"/>
          <w:sz w:val="28"/>
          <w:sz w:val="28"/>
          <w:szCs w:val="28"/>
          <w:rtl w:val="true"/>
          <w:lang w:bidi="fa-IR"/>
        </w:rPr>
        <w:t>قواعد و احکام دین، او را از پُست خود عزل کرد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امام علیه السلام پیوسته کارگزاران خود را به نظارتی دقیق بر فرمانبران شان سفارش کرده، حق ایشان را در ضرورت برخورداری از یک زندگی کریمانه و با عزّت به رسمیّت می شناخت تا مباد دست به ثروتی حرام دراز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یکی از کارگزاران در این خصوص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در میان مردم، برترینِ مردم ات را از نظر روحی برگزین، از کسانی که عرصه بر او تنگ نیامده، دشمنان و رقیبان او را ناتوان و زمین گیر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دست را بر او گشاده گیر که نیازش برآمده، حاجت او به مردم را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شان را بسیار کن که این موجب می شود خویش را به صلاح کشانده، آنان را از دست درازی به آنچه در اختیارشان است، باز دارد و هم اگر نافرمانی ات کرده یا در امانتت خیانتی کردند،، حجّتی بر ایشان داشته باشی</w:t>
      </w:r>
      <w:r>
        <w:rPr>
          <w:rStyle w:val="FootnoteAnchor"/>
          <w:rtl w:val="true"/>
        </w:rPr>
        <w:footnoteReference w:id="418"/>
      </w:r>
      <w:r>
        <w:rPr>
          <w:rFonts w:ascii="IRNazanin" w:hAnsi="IRNazanin" w:eastAsia="IRNazanin"/>
          <w:color w:val="111111"/>
          <w:sz w:val="28"/>
          <w:sz w:val="28"/>
          <w:szCs w:val="28"/>
          <w:rtl w:val="true"/>
          <w:lang w:bidi="fa-IR"/>
        </w:rPr>
        <w:t>و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شان را با دقّت زیرِ نظر گیر و از راستگویان و وفاداران، مراقبانی بر ایشان برانگیز که نظارت پنهانیِ تو بر کار آنان، وادارکننده ایشان به امانت داری و مدارا با مردم خواهد بود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آن گاه کارگزار خود را چنین پند می دهد که پس از اطمینان از خیانت، در تنبیه و مجازات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بیانی دقیق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آنان دست به خیانت یازید، خیانتی که گزارش مأمورانت درباره آن یکسان است به همان به عنوان گواه بسنده کن و تن او را بیازار و آنچه از گذر خیانت کسب نموده از او بگیر</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از این رو، نظارت اداری، بر پایه اتفاقِ نظر مأموران و مراقبان و موجب تنبیه خواهد بود همچنین دانسته می شود که کارگزار باید تسلیم چنین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زیرا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کم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بوده، مأموران،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 و وفاداران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شده 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گزارش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نادرستیِ کار وی گواهی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این همه، این سؤال مطرح است که آیا نظام های جدید اداری برای پاسخگویی به مسائل نو، فراتر از آنچه گفته شده را ارائه کرده اند؟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شیوه علی بن ابی طالب علیه السلام در حکومت، گواه آن است که نظارت بر مجموعه کارهای حکومت، تکلیفی واجب بر همه شهروندان و تعیین شده از سوی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 تاریخ اسلام، پس از رسول خدا صلی الله علیه و آله کسی دیده نشده که چونان علی بن ابی طالب علیه السلام، با اخلاص در پیِ پیاده نمودن دین و به دور از انگیزه های دنیوی که سلامتِ اجرا و امانتِ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 حکومت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نظارت بر کارهای حکومت، اجرای متنِ دین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خود را در روزگار امام تجربه کرد به گونه ای که شخص خلیفه را در پرتو اصل عدم تبعیض در حقوق، میان حاکم و مردم، کنارِ دیگران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نظارت مردم خلیفه را وامی دارد به سخنان و دیدگاه های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گمراهی که در آن غوطه 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سپارد و با همان زبان که با یاران مخلص خود سخن می گوید با آنان به گفتگو نشیند؛ شاید که در اقناع آنان به فرمانبری از حکم قانون، توفیقی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وادرانمودن بسیاری از آنان چنین موفقیتی را به دست آورد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سازمانی یا نظارت کارگزاران بر مجموعه عوامل زیردستی، برخاسته از حکم عدالت بوده، چنان که دیدیم رواییِ رویارویی با مرزشکنی های حکومت را در هر دوره ای دارا است، و هدف از نظارت با همه گونه گونی انواع آن، ایستادن در برابر قانون گریزی حکومت و بازداشتنِ آن از تجاوز به حقوق و آزادی های مردم، بی لحاظ هیچ تفاوتی میان ملیّت، دین، زبان و طبقه آنان و جلوگیری او از تعدی به حریم دین و احکام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نظریه دموکراسی، پس از انقلاب فرانسه، در راستای حفظ حقوق انسان، آن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برای پاسداری و برقراری این حقوق به پاخاست و </w:t>
      </w:r>
    </w:p>
    <w:p>
      <w:pPr>
        <w:pStyle w:val="BookText"/>
        <w:rPr/>
      </w:pPr>
      <w:r>
        <w:rPr>
          <w:rFonts w:ascii="IRNazanin" w:hAnsi="IRNazanin" w:eastAsia="IRNazanin"/>
          <w:color w:val="111111"/>
          <w:sz w:val="28"/>
          <w:sz w:val="28"/>
          <w:szCs w:val="28"/>
          <w:rtl w:val="true"/>
          <w:lang w:bidi="fa-IR"/>
        </w:rPr>
        <w:t>در راه آن، همه وسوسه های حکومت و شکوه ظاهری آن را، کوچک و پست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خلیفه دوم، عمر بن خطّاب را به خاطر عدم رعایت مساوات در برخورد با مردی یهودی مورد انتقاد و اعتراض قرار نداد؟ حضرتش علیه السلام وی را از آن رو مورد اعتراض قرار داد که او امام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بود و مرد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مدّعی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صدا زده بود و حضرت از این که در چنان محکمه ای حضور یابد، ناخرسند بود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این رخداد در روزگار دومین خلیفه و پیش از علی علیه السلام بوده و روزگار حضرتش</w:t>
      </w:r>
    </w:p>
    <w:p>
      <w:pPr>
        <w:pStyle w:val="BookText"/>
        <w:rPr/>
      </w:pPr>
      <w:r>
        <w:rPr>
          <w:rFonts w:ascii="IRNazanin" w:hAnsi="IRNazanin" w:eastAsia="IRNazanin"/>
          <w:color w:val="111111"/>
          <w:sz w:val="28"/>
          <w:sz w:val="28"/>
          <w:szCs w:val="28"/>
          <w:rtl w:val="true"/>
          <w:lang w:bidi="fa-IR"/>
        </w:rPr>
        <w:t xml:space="preserve">رخدادهای مشابه و روشنگرتری را در استقلال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قوه مجریه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نموده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سخن این که بینش سیاسی امام و تجربه حکومت حضرت، نظارتِ مردمی، نظارت قضایی و نظارت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کارهای حکومت را با هدفِ پاسداری از حقوق و آزادی های مردم در برابر خودرأییِ حاکمان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نخست به همه افراد مردم و به عنوانِ حقِ آنان، حقی تعیین شده از سوی دین، بوده و همه مدیران از شخص رئیس حکومت تا همه مدیرانِ میانی و دستِ پایین را در برمی گیرد؛ نظارت قضایی به دلیل برخورداری از اختیاراتی گسترده، پاسدارِ همه این حقوق در برابر همه بخش های حکومت است و در نهایت نظارت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حکومت بوده، امام علیه السلام آن را به عنوان بازدارنده کسی که از قدرت، سوءاستفاده می کند،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توان را دارد که از کارهای هر بخش پرده برداشته، درستکارِ امانتدار را به خاطر حُسن رفتار، پاداش دهد، و گفتگویش با خوارج در اقناع آنان به حکم شریح قاضی و برخورد با عموزاده اش ابن عباس و کنار گذاشتن او از کارگزاری به خاطر آگاهی از رفتار نادرستش از این سه خاستگاه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همه کارهایی که در امر حکومت به او روی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نمود، چنین نکاتی را مورد توجه و ملاک عمل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این گونه رفتار، پی آمد داشته و واکنش هایی را به وجود می آورد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4293_26416"/>
      <w:bookmarkStart w:id="327" w:name="pg4293_26416"/>
      <w:bookmarkEnd w:id="327"/>
    </w:p>
    <w:p>
      <w:pPr>
        <w:pStyle w:val="Heading2"/>
        <w:numPr>
          <w:ilvl w:val="1"/>
          <w:numId w:val="1"/>
        </w:numPr>
        <w:rPr/>
      </w:pPr>
      <w:bookmarkStart w:id="328" w:name="pg4293_26416"/>
      <w:bookmarkStart w:id="329" w:name="__RefHeading___Toc711323_1479056682"/>
      <w:bookmarkStart w:id="330" w:name="_Toc111"/>
      <w:bookmarkEnd w:id="328"/>
      <w:bookmarkEnd w:id="329"/>
      <w:r>
        <w:rPr>
          <w:rtl w:val="true"/>
        </w:rPr>
        <w:t>فصل دوازدهم</w:t>
      </w:r>
      <w:r>
        <w:rPr>
          <w:rtl w:val="true"/>
        </w:rPr>
        <w:t xml:space="preserve">: </w:t>
      </w:r>
      <w:r>
        <w:rPr>
          <w:rtl w:val="true"/>
        </w:rPr>
        <w:t>اندیشه سیاسی اسلام</w:t>
      </w:r>
      <w:bookmarkEnd w:id="330"/>
    </w:p>
    <w:p>
      <w:pPr>
        <w:pStyle w:val="Heading3"/>
        <w:numPr>
          <w:ilvl w:val="2"/>
          <w:numId w:val="1"/>
        </w:numPr>
        <w:rPr/>
      </w:pPr>
      <w:bookmarkStart w:id="331" w:name="__RefHeading___Toc711325_1479056682"/>
      <w:bookmarkStart w:id="332" w:name="_Toc112"/>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چنین تقدیر شده بود که علی بن ابی طالب علیه السلام با رخدادهایی رو به رو شود که همه ارزشها و اصول ارائه شده از سوی اسلام و پایه های نظام سیاسی او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همه این اصول و پایه ها بر محور انسان به عنوان یک ارزش و هدف و پاسداری از حقوق و آزادی های او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آزادی هایی که با وجود پیش آمدن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آوردِ این برخوردها، برخاسته از اعماق نظام اسلامی و نهادهای قانونی بود و همین اصول بود که به این نهادها، بُعد حقیقی آن را بخشیده، هدفِ حکومت را در پاسداری از حقوق و آزادی های انسان در هر زمان و مکانی تعریف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امام نسبت به مخالفان سیاسی حکومتش نیز از همین رو، بیانی روشن در حمایت از حقوق و آزادی های انسان و آزمودن ابزارهایی است که او با گذر از نهادهای قانونی و در چارچوب احکام دین او را به مقصود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وظیفه سازمان ها و نهادهای دموکراتیک در ایستادگی در برابر مرز شکنی حکومت، با هدفِ مانع شدنِ آن از تعدی به آزادی ها و حقوق مردم است وعلی بن ابی طالب علیه السلام همه آن را یک تکلیف و هدف می دید و از همین رو همه مبارزه سیاسی و نظامی اش درمحدوده قابل تفسیر و توجیه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پاسداری و نگاهبانی از حقوق انسان، تنها پایه نظام دموکراسی است ولی تجربه حکومت امام علیه السلام به این حمایت، اهمیت ویژه ای بخشید به عنوان نمونه، امام علیه السلام </w:t>
      </w:r>
    </w:p>
    <w:p>
      <w:pPr>
        <w:pStyle w:val="BookText"/>
        <w:rPr/>
      </w:pPr>
      <w:r>
        <w:rPr>
          <w:rFonts w:ascii="IRNazanin" w:hAnsi="IRNazanin" w:eastAsia="IRNazanin"/>
          <w:color w:val="111111"/>
          <w:sz w:val="28"/>
          <w:sz w:val="28"/>
          <w:szCs w:val="28"/>
          <w:rtl w:val="true"/>
          <w:lang w:bidi="fa-IR"/>
        </w:rPr>
        <w:t>دستور داد عبیداللّه بن عمر بن خطاب به مجازات قتل برسد، زیرا هرمزان مجوس را به ناحق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یاران خویش را از کشتن مردی خارجی که حضرتش را دشنام داده و تهدید به قتل کرده بوده، بازداشت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در مورد حق مالکیت نیز احترام او به این حق تا آنجا رسید که دستور دهد همه آنچه بصریان در میدان نبرد جمل رها کرده بودند، جمع آوری شده و به ایشان باز گردانده شود</w:t>
      </w:r>
      <w:r>
        <w:rPr>
          <w:rStyle w:val="FootnoteAnchor"/>
          <w:rtl w:val="true"/>
        </w:rPr>
        <w:footnoteReference w:id="423"/>
      </w:r>
      <w:r>
        <w:rPr>
          <w:rFonts w:ascii="IRNazanin" w:hAnsi="IRNazanin" w:eastAsia="IRNazanin"/>
          <w:color w:val="111111"/>
          <w:sz w:val="28"/>
          <w:sz w:val="28"/>
          <w:szCs w:val="28"/>
          <w:rtl w:val="true"/>
          <w:lang w:bidi="fa-IR"/>
        </w:rPr>
        <w:t>و این در حالی بود که ضمن نبرد نیز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غارت نکنید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البته حقِ مالکیت دارای قیدهایی است، این قیدها از آن رو است که ثروت در راستای منافع نیازمندان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بی نیازان واجب</w:t>
      </w:r>
    </w:p>
    <w:p>
      <w:pPr>
        <w:pStyle w:val="BookText"/>
        <w:rPr/>
      </w:pPr>
      <w:r>
        <w:rPr>
          <w:rFonts w:ascii="IRNazanin" w:hAnsi="IRNazanin" w:eastAsia="IRNazanin"/>
          <w:color w:val="111111"/>
          <w:sz w:val="28"/>
          <w:sz w:val="28"/>
          <w:szCs w:val="28"/>
          <w:rtl w:val="true"/>
          <w:lang w:bidi="fa-IR"/>
        </w:rPr>
        <w:t>ساخته آن اندازه که نیازِ نیازمندان شان را برآورد، انفاق کنند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از این قید نوعی حمایت برداشت می شود که واقعیت فرهنگی و سیاسی امروزمان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پیدایی و پذیرش آن را از ره آوردهای اندیشه جدید در روزگارِ ما شمرده اند امّا در اندیشه علی بن ابی طالب علیه السلام، پدیده ای چشمگیر می نموده که امام آن را در حکومت خود به ثمر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سخن حضرتش با کارگزار خود، در بزرگ شاپور آشکار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وادار مکن پوشش زمستان یا تابستان</w:t>
      </w:r>
    </w:p>
    <w:p>
      <w:pPr>
        <w:pStyle w:val="BookText"/>
        <w:rPr/>
      </w:pPr>
      <w:r>
        <w:rPr>
          <w:rFonts w:ascii="IRNazanin" w:hAnsi="IRNazanin" w:eastAsia="IRNazanin"/>
          <w:color w:val="111111"/>
          <w:sz w:val="28"/>
          <w:sz w:val="28"/>
          <w:szCs w:val="28"/>
          <w:rtl w:val="true"/>
          <w:lang w:bidi="fa-IR"/>
        </w:rPr>
        <w:t>خویش، یا چارپایی را که با آن کار می کنند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برای جمع آوری مالیات گسیل داشته و از مصادره آنچه شخص برای انجام کار و به دست آوردنِ روزی یا ادامه زندگی نظیر پوشاک باز می دارد تا آنان بتوانند به کار و زندگی ادامه دهند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آمد و شد و جابه جایی را نیز تا آنجا گسترده که مانع خروج خوارج از لشکرگاه خویش برای پیوستن به دشمنانش نشد چنان که نپذیرفت زخمیان نبردِ جَمَل مورد تعرّض و قتل قرار گیرند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او پیوسته سربازان پیروز خویش را چنین </w:t>
      </w:r>
      <w:bookmarkStart w:id="333" w:name="pg4293_26418"/>
    </w:p>
    <w:p>
      <w:pPr>
        <w:pStyle w:val="BookText"/>
        <w:rPr/>
      </w:pPr>
      <w:bookmarkEnd w:id="333"/>
      <w:r>
        <w:rPr>
          <w:rFonts w:ascii="IRNazanin" w:hAnsi="IRNazanin" w:eastAsia="IRNazanin"/>
          <w:color w:val="111111"/>
          <w:sz w:val="28"/>
          <w:sz w:val="28"/>
          <w:szCs w:val="28"/>
          <w:rtl w:val="true"/>
          <w:lang w:bidi="fa-IR"/>
        </w:rPr>
        <w:t>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ای در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خانه اش را بَست، ایمن است</w:t>
      </w:r>
      <w:r>
        <w:rPr>
          <w:rFonts w:eastAsia="IRNazanin" w:cs="IRNazanin"/>
          <w:color w:val="111111"/>
          <w:sz w:val="28"/>
          <w:szCs w:val="28"/>
          <w:rtl w:val="true"/>
          <w:lang w:bidi="fa-IR"/>
        </w:rPr>
        <w:t>.»</w:t>
      </w:r>
    </w:p>
    <w:p>
      <w:pPr>
        <w:pStyle w:val="Heading3"/>
        <w:numPr>
          <w:ilvl w:val="2"/>
          <w:numId w:val="1"/>
        </w:numPr>
        <w:rPr/>
      </w:pPr>
      <w:bookmarkStart w:id="334" w:name="__RefHeading___Toc711327_1479056682"/>
      <w:bookmarkStart w:id="335" w:name="_Toc113"/>
      <w:bookmarkEnd w:id="334"/>
      <w:r>
        <w:rPr>
          <w:rtl w:val="true"/>
        </w:rPr>
        <w:t>شیوه حکومت امام در دادگری و مساوات</w:t>
      </w:r>
      <w:bookmarkEnd w:id="335"/>
    </w:p>
    <w:p>
      <w:pPr>
        <w:pStyle w:val="BookText"/>
        <w:rPr/>
      </w:pPr>
      <w:r>
        <w:rPr>
          <w:rFonts w:ascii="IRNazanin" w:hAnsi="IRNazanin" w:eastAsia="IRNazanin"/>
          <w:color w:val="111111"/>
          <w:sz w:val="28"/>
          <w:sz w:val="28"/>
          <w:szCs w:val="28"/>
          <w:rtl w:val="true"/>
          <w:lang w:bidi="fa-IR"/>
        </w:rPr>
        <w:t>علی بن ابی طالب از آغاز خلافتِ خویش برای مردم، شیوه ای را عرضه داشت که پیامبر علیه السلام آن را ترسیم نموده و دین بی هیچ تبعیضی، در پرتو اصل مساوات، برای خلیفه همان حقوقی را می شناخت که برای دیگران پذیرفته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w:t>
      </w:r>
    </w:p>
    <w:p>
      <w:pPr>
        <w:pStyle w:val="BookText"/>
        <w:rPr/>
      </w:pPr>
      <w:r>
        <w:rPr>
          <w:rFonts w:ascii="IRNazanin" w:hAnsi="IRNazanin" w:eastAsia="IRNazanin"/>
          <w:color w:val="111111"/>
          <w:sz w:val="28"/>
          <w:sz w:val="28"/>
          <w:szCs w:val="28"/>
          <w:rtl w:val="true"/>
          <w:lang w:bidi="fa-IR"/>
        </w:rPr>
        <w:t>تنها یکی از شمایم، همانی دارم که شما دارید و بر من همان است که بر شما است شما را به شیوه پیامبرتان می خوانم و مجری آنی هستم که بدان فرمان یافته ام</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این، حاکمیت قانون است و قانون، همان شریعتی است که بر محمد پسر عبداللّه صلی الله علیه و آله نازل شده و از گذرِ آن، علی علیه السلام، مساواتی فراگیر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حقوق، تکلیفِ حاکم است و کسی بر دیگری در این حقوق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مصاحبت با رسول خدا صلی الله علیه و آله نیز در آخرت و در نزد خدا است و در بیت المالِ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 این سخن، اشاره به کسانی از اصحاب دارد که خواهان تبعیض و بهره مندی بیشتر از بیت المال و ادامه وضع حاکم در زمان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فردا، کسی از شما، از آنان که فریبِ دنیا خورده و زمینها و ثروت ها صاحب شده و نهرها گشوده و اسبها سوار شده و غلامان و کنیزان داشته، در برابر منعِ آنچه از آن برخوردار بوده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ما را از حقوقمان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یک از مهاجران و انصار، از اصحاب رسول خدا صلی الله علیه و آله که بر آن است که به خاطر مصاحبتش با پیامبر، برتری ای بر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 و ثواب و پاداشش 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خدا و رسول او را پاسخ گفته، آیینِ ما را راست شمرده، به دینِ ما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درآمده و رو به قبله ما دارد، سزاوار برخورداری از حقوق و حدود اسلام است</w:t>
      </w:r>
      <w:r>
        <w:rPr>
          <w:rFonts w:eastAsia="IRNazanin" w:cs="IRNazanin"/>
          <w:color w:val="111111"/>
          <w:sz w:val="28"/>
          <w:szCs w:val="28"/>
          <w:rtl w:val="true"/>
          <w:lang w:bidi="fa-IR"/>
        </w:rPr>
        <w:t>.»</w:t>
      </w:r>
      <w:r>
        <w:rPr>
          <w:rStyle w:val="FootnoteAnchor"/>
          <w:rtl w:val="true"/>
        </w:rPr>
        <w:footnoteReference w:id="428"/>
      </w:r>
      <w:bookmarkStart w:id="336" w:name="pg4293_26419"/>
    </w:p>
    <w:p>
      <w:pPr>
        <w:pStyle w:val="BookText"/>
        <w:rPr/>
      </w:pPr>
      <w:bookmarkEnd w:id="336"/>
      <w:r>
        <w:rPr>
          <w:rFonts w:ascii="IRNazanin" w:hAnsi="IRNazanin" w:eastAsia="IRNazanin"/>
          <w:color w:val="111111"/>
          <w:sz w:val="28"/>
          <w:sz w:val="28"/>
          <w:szCs w:val="28"/>
          <w:rtl w:val="true"/>
          <w:lang w:bidi="fa-IR"/>
        </w:rPr>
        <w:t>او در این سخن، موالی را مورد اشاره قرار داده، حقوق برابرِ آنان با همگان را، از جمله اصحاب و به ویژه در برخورداری از بیت المال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مساوات را از مهم ترین پایه های نظام اسلامی یا بنیانی می دانست که حقوق و آزادی های بندگان، بر آن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راضی نشد از این اصل به اندازه سرانگشتی بگریزد، هر اندازه سختی ها، بسیار می شد و پی آمدها و دشمنی منافقان سخت تر می گشت، که آنان به خشم آمده و در برابر یکسانیِ بهره مندی از بیت المال، موضع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همین نگرش، فرمان داد همه آنچه در دوره پیش از بیت المال خارج شده بود، بازگردد و این، تصمیم و فرمانی بود که پیداییِ مخالفتی تُند را از سوی آنان که به خوردن حق نیازمندان و تعدی به آزادی های آنان از این راه عادت کرده بودند، موجب شد</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337" w:name="__RefHeading___Toc711329_1479056682"/>
      <w:bookmarkStart w:id="338" w:name="_Toc114"/>
      <w:bookmarkEnd w:id="337"/>
      <w:r>
        <w:rPr>
          <w:rtl w:val="true"/>
        </w:rPr>
        <w:t>کثرت گرایی دینی و سیاسی</w:t>
      </w:r>
      <w:bookmarkEnd w:id="338"/>
    </w:p>
    <w:p>
      <w:pPr>
        <w:pStyle w:val="BookText"/>
        <w:rPr/>
      </w:pPr>
      <w:r>
        <w:rPr>
          <w:rFonts w:ascii="IRNazanin" w:hAnsi="IRNazanin" w:eastAsia="IRNazanin"/>
          <w:color w:val="111111"/>
          <w:sz w:val="28"/>
          <w:sz w:val="28"/>
          <w:szCs w:val="28"/>
          <w:rtl w:val="true"/>
          <w:lang w:bidi="fa-IR"/>
        </w:rPr>
        <w:t>از این موضع گیری ها، نگرشیِ دینی که بیانگر پذیرشِ تنوع و کثرت دینی و سیاسی است،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در هم تنیده اند که بر کثرت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پوششی سیاسی، نهاده است چه این که برای همه افراد با دین های مختلف، حقوقی یکسان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امام علیه السلام میزان علاقه مندی به احترام به این حقوق و آزادی های ناشی از آن را نیز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آنان چون خونِ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ذمّی،</w:t>
      </w:r>
    </w:p>
    <w:p>
      <w:pPr>
        <w:pStyle w:val="BookText"/>
        <w:rPr/>
      </w:pPr>
      <w:r>
        <w:rPr>
          <w:rFonts w:ascii="IRNazanin" w:hAnsi="IRNazanin" w:eastAsia="IRNazanin"/>
          <w:color w:val="111111"/>
          <w:sz w:val="28"/>
          <w:sz w:val="28"/>
          <w:szCs w:val="28"/>
          <w:rtl w:val="true"/>
          <w:lang w:bidi="fa-IR"/>
        </w:rPr>
        <w:t>همچون خون مسلمان دارای حرمت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او کنارِ شهروندی مسیحی و در برابر قاضی، با مساواتی تام، نشسته و در حالی که خلیفه بود، محکمه ای را که علیه او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 کرد، می بازد و همه این ها، پایه های مساوات و برابری حقوق، میان مسلمان و </w:t>
      </w:r>
    </w:p>
    <w:p>
      <w:pPr>
        <w:pStyle w:val="BookText"/>
        <w:rPr/>
      </w:pPr>
      <w:r>
        <w:rPr>
          <w:rFonts w:ascii="IRNazanin" w:hAnsi="IRNazanin" w:eastAsia="IRNazanin"/>
          <w:color w:val="111111"/>
          <w:sz w:val="28"/>
          <w:sz w:val="28"/>
          <w:szCs w:val="28"/>
          <w:rtl w:val="true"/>
          <w:lang w:bidi="fa-IR"/>
        </w:rPr>
        <w:t>غیر مسلمان، در پیشگاه قانون را تثبیت می کرد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حضرت در وصیّت خود به فرزندش، امام حسن مجتبی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در پیمان پیامبرتان، مباد که او در میانِ شما مورد ستم قرار گیرد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که خود توضیحی برای این وجه سیاسی در حمایت از حقوق ذمّیانی است که به حمایت از حقِ آنان در مالکیت شخصی، با مساواتی تام با دیگران برخاست و چنان که از سخن او با یکی از کارگزارانش، دریافت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 که مالِ احدی از مردم، نمازگزار یا ذمّی را مورد تعرّض قرار دهی</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البته، نمونه</w:t>
      </w:r>
    </w:p>
    <w:p>
      <w:pPr>
        <w:pStyle w:val="BookText"/>
        <w:rPr/>
      </w:pPr>
      <w:r>
        <w:rPr>
          <w:rFonts w:ascii="IRNazanin" w:hAnsi="IRNazanin" w:eastAsia="IRNazanin"/>
          <w:color w:val="111111"/>
          <w:sz w:val="28"/>
          <w:sz w:val="28"/>
          <w:szCs w:val="28"/>
          <w:rtl w:val="true"/>
          <w:lang w:bidi="fa-IR"/>
        </w:rPr>
        <w:t>بسیار است و مجال ذکر همه آنها نیست به ویژه که پیشتر، مواردی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کثرت گرایی سیاسی نیز شکلِ روشن و برجسته خود را در موضع حضرتش نسبت به خوارج به عنوان مخالفان سیاسی اش،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موضع، ابوعبید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علی برای خوارج در بیت المال، حقی را قائل بود، مادام که علیه مردم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او افزون بر این می دانست که آنان دشنامش گفته بلکه بیش از آن او را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w:t>
      </w:r>
    </w:p>
    <w:p>
      <w:pPr>
        <w:pStyle w:val="BookText"/>
        <w:rPr/>
      </w:pPr>
      <w:r>
        <w:rPr>
          <w:rFonts w:ascii="IRNazanin" w:hAnsi="IRNazanin" w:eastAsia="IRNazanin"/>
          <w:color w:val="111111"/>
          <w:sz w:val="28"/>
          <w:sz w:val="28"/>
          <w:szCs w:val="28"/>
          <w:rtl w:val="true"/>
          <w:lang w:bidi="fa-IR"/>
        </w:rPr>
        <w:t>همه، همراهِ مسلمانان و حاضر در محافل ایشان بودند، تا آن گاه که دست به قیام زدند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 علی بن ابی طالب علیه السلام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سه حق بر ما دارند؛ مانعِ ورودشان به مساجدها نمی شویم تا یاد خدا در آن کنند و از بیت المال محروم شان نسازیم، تا آن گاه که دست شان با دستِ ما است و به جنگِ ایشان نخیزیم مگر آن که به نبردِ ما</w:t>
      </w:r>
    </w:p>
    <w:p>
      <w:pPr>
        <w:pStyle w:val="BookText"/>
        <w:rPr/>
      </w:pPr>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w:t>
      </w:r>
      <w:r>
        <w:rPr>
          <w:rStyle w:val="FootnoteAnchor"/>
          <w:rtl w:val="true"/>
        </w:rPr>
        <w:footnoteReference w:id="43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امام علیه السلام در برابر سختی ها و تنگناهایی از سوی خوارج قرار گرفت که هیچ حاکمی در همه تاریخ اسلام در برابر آن قرار نگرفته و تحمّل آن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کار ابن کواء در تنگنا قرار دادن حضرتش، ضمن نماز در مسجد و تا آنجا که او را </w:t>
      </w:r>
    </w:p>
    <w:p>
      <w:pPr>
        <w:pStyle w:val="BookText"/>
        <w:rPr/>
      </w:pPr>
      <w:r>
        <w:rPr>
          <w:rFonts w:ascii="IRNazanin" w:hAnsi="IRNazanin" w:eastAsia="IRNazanin"/>
          <w:color w:val="111111"/>
          <w:sz w:val="28"/>
          <w:sz w:val="28"/>
          <w:szCs w:val="28"/>
          <w:rtl w:val="true"/>
          <w:lang w:bidi="fa-IR"/>
        </w:rPr>
        <w:t>کافر دانسته، در مسجد و آشکارا این سخن یاوه را بر زبان می راندند و تا آنجا که آشکارا و برای جنگ با او از لشکرگاهش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مانعِ خروجِ آنان شده یا آنان را تحت پی گرد و مجازات قرار دهد و همه به خاطر حمایت و پاسداری او از حقوق آنان در آزادی اندیشه، تصرف در ثروت و دیگر حقوقی بود که دین برای انسان، بی هیچ فرقی میانِ مخالف و دوستدار یا مسلمان و غیر مسلمان می شناسد و از آن رو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جویانی گمراه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حضرتش علیه السلام با آنان به راه گفتگو می رفت هر اندازه با رفتارهای نابخردانه شان روبه رو می شد، و این همه در فضایی آزاد به وقوع پیوست که معتقدیم همه تاریخ اسلام، مانندِ آن را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از جنبه نظری و عملی، فراتر از تحمّل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وجود ابن ملجم آگاه شده و قصد او در کشتنِ خویش را می دانست امّا پاسخش، تاریخ را به لرزه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کشش ها و احساسات بشری، امّا تسلیم حکمِ دین و حاکمیت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خواسته می شود اجازه دهد ابن ملجم را بکشند و او در پاسخی تاریخی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 را که مرا نکشته،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او را مورد حمله قرار داد و ضربه او، موضعی شدیدتر و با عظمت تر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بیم آن داشت که یکی از فرزندان یا یارانش پیش از شهادت حضرت، ابن ملجم را بکشد و او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عدالت و حکم دین قرار گیرد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در برابر چشم و دندان در برابر دندان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 بلافاصله سفارش می کند مباد ابن ملجم پیش از روشن شدن سرنوشت حضرت، مورد تعرّضی قرار گیرد تا اگر زنده ماند خود بتواند در پیشگاه قضاوت، علیه او دعوایی اقامه کرده یا او را ببخشد</w:t>
      </w:r>
      <w:r>
        <w:rPr>
          <w:rFonts w:eastAsia="IRNazanin" w:cs="IRNazanin"/>
          <w:color w:val="111111"/>
          <w:sz w:val="28"/>
          <w:szCs w:val="28"/>
          <w:rtl w:val="true"/>
          <w:lang w:bidi="fa-IR"/>
        </w:rPr>
        <w:t>.</w:t>
      </w:r>
      <w:r>
        <w:rPr>
          <w:rStyle w:val="FootnoteAnchor"/>
          <w:rtl w:val="true"/>
        </w:rPr>
        <w:footnoteReference w:id="437"/>
      </w:r>
      <w:bookmarkStart w:id="339" w:name="pg4293_26422"/>
    </w:p>
    <w:p>
      <w:pPr>
        <w:pStyle w:val="BookText"/>
        <w:rPr/>
      </w:pPr>
      <w:bookmarkEnd w:id="339"/>
      <w:r>
        <w:rPr>
          <w:rFonts w:ascii="IRNazanin" w:hAnsi="IRNazanin" w:eastAsia="IRNazanin"/>
          <w:color w:val="111111"/>
          <w:sz w:val="28"/>
          <w:sz w:val="28"/>
          <w:szCs w:val="28"/>
          <w:rtl w:val="true"/>
          <w:lang w:bidi="fa-IR"/>
        </w:rPr>
        <w:t>همه عدالت و تاریخ بشر، نظیر چنین اقدامی در رویارویی با مرگ و زندگی را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بیمناکِ آن بود که حقِ زندگیِ ابن ملجم بی وجهی درست، مورد تعرّض قرار گیرد و از همین رو سفارش کرد او مورد تعرّضی قرار نگیرد تا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آشکار شود و این بیِّنه، این بار، مرگ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نظام اسلامی و حاکمیت قانون اسلام است که رخ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با پایان یافتن حکومت علی بن ابی طالب، از زندگی سیاسی اسلام، رخ در نقاب کشیده و در ضمیر تاریخ به عنوان حقیقت نظام اسلامی و در تضاد با همه آنچه پس از او آمد، جاودان شود، و تا چهره و برتری او را در همه قیام ها علیه ستم و</w:t>
      </w:r>
    </w:p>
    <w:p>
      <w:pPr>
        <w:pStyle w:val="BookText"/>
        <w:rPr/>
      </w:pPr>
      <w:r>
        <w:rPr>
          <w:rFonts w:ascii="IRNazanin" w:hAnsi="IRNazanin" w:eastAsia="IRNazanin"/>
          <w:color w:val="111111"/>
          <w:sz w:val="28"/>
          <w:sz w:val="28"/>
          <w:szCs w:val="28"/>
          <w:rtl w:val="true"/>
          <w:lang w:bidi="fa-IR"/>
        </w:rPr>
        <w:t>استبداد در همه عصرها تا امروز،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آیا اصول عدالت، مساوات و کثرت گرایی سیاسی می تواند در عالی ترین شکلِ اجرای خود به پایه ای رسد که نظام اسلامی علی علیه السلام با این رفتارها</w:t>
      </w:r>
    </w:p>
    <w:p>
      <w:pPr>
        <w:pStyle w:val="BookText"/>
        <w:rPr/>
      </w:pPr>
      <w:r>
        <w:rPr>
          <w:rFonts w:ascii="IRNazanin" w:hAnsi="IRNazanin" w:eastAsia="IRNazanin"/>
          <w:color w:val="111111"/>
          <w:sz w:val="28"/>
          <w:sz w:val="28"/>
          <w:szCs w:val="28"/>
          <w:rtl w:val="true"/>
          <w:lang w:bidi="fa-IR"/>
        </w:rPr>
        <w:t>و بینش، بدان رسید؟</w:t>
      </w:r>
      <w:r>
        <w:rPr>
          <w:rFonts w:eastAsia="IRNazanin" w:cs="IRNazanin"/>
          <w:color w:val="111111"/>
          <w:sz w:val="28"/>
          <w:szCs w:val="28"/>
          <w:rtl w:val="true"/>
          <w:lang w:bidi="fa-IR"/>
        </w:rPr>
        <w:t>!</w:t>
      </w:r>
    </w:p>
    <w:p>
      <w:pPr>
        <w:pStyle w:val="Heading3"/>
        <w:numPr>
          <w:ilvl w:val="2"/>
          <w:numId w:val="1"/>
        </w:numPr>
        <w:rPr/>
      </w:pPr>
      <w:bookmarkStart w:id="340" w:name="__RefHeading___Toc711331_1479056682"/>
      <w:bookmarkStart w:id="341" w:name="_Toc115"/>
      <w:bookmarkEnd w:id="340"/>
      <w:r>
        <w:rPr>
          <w:rtl w:val="true"/>
        </w:rPr>
        <w:t>حقوق سیاسی</w:t>
      </w:r>
      <w:bookmarkEnd w:id="341"/>
    </w:p>
    <w:p>
      <w:pPr>
        <w:pStyle w:val="BookText"/>
        <w:rPr/>
      </w:pPr>
      <w:r>
        <w:rPr>
          <w:rFonts w:ascii="IRNazanin" w:hAnsi="IRNazanin" w:eastAsia="IRNazanin"/>
          <w:color w:val="111111"/>
          <w:sz w:val="28"/>
          <w:sz w:val="28"/>
          <w:szCs w:val="28"/>
          <w:rtl w:val="true"/>
          <w:lang w:bidi="fa-IR"/>
        </w:rPr>
        <w:t xml:space="preserve">موضع نظام اسلامی نسبت به مخالفان سیاسی در روزگار دو خلیفه اول و دوم، در هاله ای از ابهام قرار دارد با آن که آن دو اصولگرا بوده، مردم را در صورت مشاهده حرکت به طرف استبداد،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نمودن کژی های حکومت با لبه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انگیخته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گفتنی است که شرایط اجتماعی و حکومت به گونه ای نبود که مخالفتی سیاسی را نظیر آنچه رخدادها و شرایط زمان علی بن ابی طالب ایجاب می نمود، برانگیزد بنابراین آن دو با دشواری هایی که علی علیه السلام روبه رو نشده، موضع و تفسیرشان از متن دین در این خصوص،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موضع امام علیه السلام نسبت به حق مخالفت سیاسی و آزادی های همگانی که افراد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بهره مند بودند، توشه فکری شایان توجهی را در عرصه تفسیر حکم دین و </w:t>
      </w:r>
      <w:bookmarkStart w:id="342" w:name="pg4293_26423"/>
    </w:p>
    <w:p>
      <w:pPr>
        <w:pStyle w:val="BookText"/>
        <w:rPr/>
      </w:pPr>
      <w:bookmarkEnd w:id="342"/>
      <w:r>
        <w:rPr>
          <w:rFonts w:ascii="IRNazanin" w:hAnsi="IRNazanin" w:eastAsia="IRNazanin"/>
          <w:color w:val="111111"/>
          <w:sz w:val="28"/>
          <w:sz w:val="28"/>
          <w:szCs w:val="28"/>
          <w:rtl w:val="true"/>
          <w:lang w:bidi="fa-IR"/>
        </w:rPr>
        <w:t>نظام اسلامی برای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مخالفان در روزگار ما و در قانون اساسی کشورهای دمکراسی، برخوردار از حمایتی همه جانبه، در شرایط صلح است ولی در شرایط قیام علیه قانون با قیام مسلحانه یا در زمان جنگ، با وضعی شبیه به لغو کامل رو به روست که علّت آن را در ادبیات دمکراسی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فوق العاده یا شرایط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امام علیه السلام، حمایت از حق مخالفت سیاسی، فراخ دامن تر بوده، این حق را، حتی آنجا که قیام علیه قانون و در زمان جنگ باشد،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واقعیت، حاصل برداشت از رفتار امام علیه السلام در نبردهای جمل و نهروان و حتی صفین نیست؟</w:t>
      </w:r>
    </w:p>
    <w:p>
      <w:pPr>
        <w:pStyle w:val="Heading3"/>
        <w:numPr>
          <w:ilvl w:val="2"/>
          <w:numId w:val="1"/>
        </w:numPr>
        <w:rPr/>
      </w:pPr>
      <w:bookmarkStart w:id="343" w:name="__RefHeading___Toc711333_1479056682"/>
      <w:bookmarkStart w:id="344" w:name="_Toc116"/>
      <w:bookmarkEnd w:id="343"/>
      <w:r>
        <w:rPr>
          <w:rtl w:val="true"/>
        </w:rPr>
        <w:t>حاکمیت قانون</w:t>
      </w:r>
      <w:bookmarkEnd w:id="344"/>
    </w:p>
    <w:p>
      <w:pPr>
        <w:pStyle w:val="BookText"/>
        <w:rPr/>
      </w:pPr>
      <w:r>
        <w:rPr>
          <w:rFonts w:ascii="IRNazanin" w:hAnsi="IRNazanin" w:eastAsia="IRNazanin"/>
          <w:color w:val="111111"/>
          <w:sz w:val="28"/>
          <w:sz w:val="28"/>
          <w:szCs w:val="28"/>
          <w:rtl w:val="true"/>
          <w:lang w:bidi="fa-IR"/>
        </w:rPr>
        <w:t xml:space="preserve">موضع امام نسبت به مخالفان، پیوندی نزدیک با حاکمیت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دین بود که مانع هر تعرضی به حقوق مخالفان، حق زندگی، حق آزادی فردی، حق مالکیت فردی، حق اظهار نظر،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مانند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حقوقی بود که آنان در آن با دیگر مردم همسان بوده، در کنار آن</w:t>
      </w:r>
    </w:p>
    <w:p>
      <w:pPr>
        <w:pStyle w:val="BookText"/>
        <w:rPr/>
      </w:pPr>
      <w:r>
        <w:rPr>
          <w:rFonts w:ascii="IRNazanin" w:hAnsi="IRNazanin" w:eastAsia="IRNazanin"/>
          <w:color w:val="111111"/>
          <w:sz w:val="28"/>
          <w:sz w:val="28"/>
          <w:szCs w:val="28"/>
          <w:rtl w:val="true"/>
          <w:lang w:bidi="fa-IR"/>
        </w:rPr>
        <w:t>مانع حق ایشان در نظارت بر کارهای حکومت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نظارت، برآمده از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کژی ای دید باید با دست آن را 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یادآور می شویم که اصل حاکمیت قانون از ره آوردهای عصر نهضت اروپا است در حالی که جلوه های این حاکمیت در حکومت علی علیه السلامو رفتارهای عینی او دیده می شود و بسا که در مقام اندیشه و اجرا فراتر از آنی باشد که در روزگار حاضر شاهد آن هستیم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قانون است که رئیس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 می دارد به حقوق مخالفان خود، نظیر خوارج، احترام گذاشته، مانعِ تعرض به این حقوق از سوی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قانون است که خلیفه را با رعایت مساوات در کنار </w:t>
      </w:r>
    </w:p>
    <w:p>
      <w:pPr>
        <w:pStyle w:val="BookText"/>
        <w:rPr/>
      </w:pPr>
      <w:r>
        <w:rPr>
          <w:rFonts w:ascii="IRNazanin" w:hAnsi="IRNazanin" w:eastAsia="IRNazanin"/>
          <w:color w:val="111111"/>
          <w:sz w:val="28"/>
          <w:sz w:val="28"/>
          <w:szCs w:val="28"/>
          <w:rtl w:val="true"/>
          <w:lang w:bidi="fa-IR"/>
        </w:rPr>
        <w:t>شهروندی عادی، در پیشگاه قاضی، حاضر کرده، به زیان خلیفه، حکم را جاری و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حاکمیت هنوز نیز از دستِ عدالت به دور است چه این که مصونیت هایی برای بسیاری از چهره های برجسته حکومت در قانون های دموکراتیک دیده شده 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مشارکت مردمی در حکومت با بیعت یا موافقت با انتخاب خلیفه یا گزینش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حکم دین نیز برخاسته از همین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قیام علیه مرزشکنی حکومت ها با هدف پاسداری از آزادی ها و حقوق انسان ها در سایه مساواتی کامل میانِ همگان، از این اصل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مورخان برآنند که در این موضع گیری ها، نوعی تسامح و مبالغه دیده می شود در حالی که حقیقت، جز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امام علیه السلام پایبندی سختی به حکم دین داشته و این دین است که به حمایت از حقوق مخالفان سیاسی، از جمله حق آزادی اظهار نظر، آزادی بحث و گفتگو، آزادی های شخصی و همه دیگر حقوقی که برای همه شهروندان به رسمیت شناخته شده، برخاسته است و در نگاه حضرتش علیه السلام اینها حقوقی است که خلیفه به حکم دین و حاکمیت قانون نمی تواند آنها را مورد تعرض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گفتنی آن است که اندیشه و رفتار علی بن ابی طالب علیه السلام در اجرای این احکام، فراتر از تصور و تحمّل ما بوده بسا که توانمندی ستودنی او در عرصه فقه و اجتهاد، نقش بسزایی در درک، تفسیر و اجرای حکم دین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حکومت او سرشار از این اندیشه است و همین بوده که او را پس از رسول اکرم صلی الله علیه و آله، در برپایی نهادهای نظام اسلامی به گونه درست و همه جانبه آن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نیست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می دانی آنچه در ما بوده، رقابتی در قدرت یا میلِ به چنگ آوردن چیزی از دنیای بی ارزش نبوده بلکه آن بوده که نشانه های دین را بازگردانده،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 و آبادانی را در سرزمینِ تو به جلوه گذاریم تا بندگان ستمدیده ات، ایمنی یافته و حدودِ </w:t>
      </w:r>
    </w:p>
    <w:p>
      <w:pPr>
        <w:pStyle w:val="BookText"/>
        <w:rPr/>
      </w:pPr>
      <w:r>
        <w:rPr>
          <w:rFonts w:ascii="IRNazanin" w:hAnsi="IRNazanin" w:eastAsia="IRNazanin"/>
          <w:color w:val="111111"/>
          <w:sz w:val="28"/>
          <w:sz w:val="28"/>
          <w:szCs w:val="28"/>
          <w:rtl w:val="true"/>
          <w:lang w:bidi="fa-IR"/>
        </w:rPr>
        <w:t>فرونهاده ات برپا شود</w:t>
      </w:r>
      <w:r>
        <w:rPr>
          <w:rFonts w:eastAsia="IRNazanin" w:cs="IRNazanin"/>
          <w:color w:val="111111"/>
          <w:sz w:val="28"/>
          <w:szCs w:val="28"/>
          <w:rtl w:val="true"/>
          <w:lang w:bidi="fa-IR"/>
        </w:rPr>
        <w:t>.»</w:t>
      </w:r>
      <w:r>
        <w:rPr>
          <w:rStyle w:val="FootnoteAnchor"/>
          <w:rtl w:val="true"/>
        </w:rPr>
        <w:footnoteReference w:id="43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استوار اسلامی، نظامی برخاسته از واقعیتِ جامعه و اراده مردم است، زیرا می کوشد همگان را با واگذاری مسؤولیت ها، قانون گذاری و نظارت در آن بهره مند و شریک کند و با کاروان تمدنِ بشری همگام و همراه سازد و والاترین اصول انسانی، یعنی آزادی، عدالت و مساوات را در خود جمع کند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 آیا این، حقیقتی نبود که در بنیانِ حکومت امام علیه السلام نمود یافت و به پاسداری از حقوق و آزادی ها برای موافقان و مخالفان به طور یکسان و از گذر نهادهای قانونی،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نهادهایی که او آنان را بازسازی کرده، قواعد و اصولی را در مدیریت و سازماندهی ارائه کرد که تا امروز به عنوان الگویی شامخ، سزاوار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این سؤال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دمکراسی، عرضه کننده این اندیشه ها، یا حداقل نگاهبانِ این حقوق و آزادی ها بوده است؟</w:t>
      </w:r>
      <w:r>
        <w:rPr>
          <w:rFonts w:eastAsia="IRNazanin" w:cs="IRNazanin"/>
          <w:color w:val="111111"/>
          <w:sz w:val="28"/>
          <w:szCs w:val="28"/>
          <w:rtl w:val="true"/>
          <w:lang w:bidi="fa-IR"/>
        </w:rPr>
        <w:t xml:space="preserve">! </w:t>
      </w:r>
      <w:bookmarkStart w:id="345" w:name="pg4293_26426"/>
    </w:p>
    <w:p>
      <w:pPr>
        <w:pStyle w:val="Heading2"/>
        <w:numPr>
          <w:ilvl w:val="1"/>
          <w:numId w:val="1"/>
        </w:numPr>
        <w:rPr/>
      </w:pPr>
      <w:bookmarkStart w:id="346" w:name="__RefHeading___Toc711335_1479056682"/>
      <w:bookmarkStart w:id="347" w:name="_Toc117"/>
      <w:bookmarkEnd w:id="345"/>
      <w:bookmarkEnd w:id="346"/>
      <w:r>
        <w:rPr>
          <w:rtl w:val="true"/>
        </w:rPr>
        <w:t>کتابنامه</w:t>
      </w:r>
      <w:bookmarkEnd w:id="347"/>
    </w:p>
    <w:p>
      <w:pPr>
        <w:pStyle w:val="BookText"/>
        <w:rPr/>
      </w:pPr>
      <w:r>
        <w:rPr>
          <w:rFonts w:ascii="IRNazanin" w:hAnsi="IRNazanin" w:eastAsia="IRNazanin"/>
          <w:color w:val="111111"/>
          <w:sz w:val="28"/>
          <w:sz w:val="28"/>
          <w:szCs w:val="28"/>
          <w:rtl w:val="true"/>
          <w:lang w:bidi="fa-IR"/>
        </w:rPr>
        <w:t>کتابنامه</w:t>
      </w:r>
      <w:r>
        <w:rPr>
          <w:rStyle w:val="FootnoteAnchor"/>
          <w:rtl w:val="true"/>
        </w:rPr>
        <w:footnoteReference w:id="44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 الطوال، دینوری، دارالفکر الحدیث،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الاسلام و اصول الحکم، علی عبدالرزاق، دارالحیاة، بیروت،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الاسلام و حقوق الانسان، دکتر محمد عماره، دارالشروق،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و فلسفة الحکم، محمد عماره، دارالشروق،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اسلامیات، طه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الشریعة، محمد سعید عثماوی، دار اقرأ،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علی، مرتضی مطهری، ترجمه جعفرالخلیلی، مؤسسة البعثة،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علیّ صوت العداله الانسانیّة، جورج جرداق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و انقلاب فرانسه، جورج جرداق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والسیاسة، ابن قتیبه، ناصر للثقافة،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الاموال، ابو عبیده قاسم بن سلام، مؤسسة ناصر للثقافة،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الاوضاع القانونیه للنصاری والیهود فی الدیار الاسلامیة حتی الفتح الثعمانی، دکتر </w:t>
      </w:r>
    </w:p>
    <w:p>
      <w:pPr>
        <w:pStyle w:val="BookText"/>
        <w:rPr/>
      </w:pPr>
      <w:r>
        <w:rPr>
          <w:rFonts w:ascii="IRNazanin" w:hAnsi="IRNazanin" w:eastAsia="IRNazanin"/>
          <w:color w:val="111111"/>
          <w:sz w:val="28"/>
          <w:sz w:val="28"/>
          <w:szCs w:val="28"/>
          <w:rtl w:val="true"/>
          <w:lang w:bidi="fa-IR"/>
        </w:rPr>
        <w:t>حسن الزین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الکتاب فی المجتمع اسلامی، دکتر حسن الزین، دارالفکر الحدیث،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 دموکراسی اروپایی، بواوان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پاریس،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التشریع الاسلامی، یوحبیا غیانه سچیجفسکا، دارالآفاق الابجدیه،</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التمدن الاسلامی، جرجی زیدان، الهلال، مصر،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 ابن قتیبه، مؤسسة ناصر،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العرب والتمدن الاسلامی، سید امیر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ریاض رأفت، قاهره،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العرب والشعوب الاسلامیة، کلود کاهن، ترجمه بدرالدین قاسم، دارالحقیقة،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 دار المعارف،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یعقوبی،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تطبیق الدیانة الاسلامیة، علی اصول المدنیّة، فرید وجدی، قاهره،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الانسان، فتحی عثمان، دارالشروق، قاهره،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محمد، محمد حسنین هیکل، دارالکتب المصریه،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الخراج، ابن آدم 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والنظم المالیِ، محمد ضیاء الدین ریس، قاهره،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والنظم المالیة للدولة الاسلامیّة، قاهره،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دراسات فی النظم العربیة والاسلامیه، دکتر علی حسینی خربوطی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دراسات فی النظم العربیة والاسلامیه، دکتر توفیق یوزبکی، وزارت آموزش عالی،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الدولة العربیة الاسلامیة، علی حسینی خربوطی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الاسلام، سید امیر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عمر دیراوی، دارالعلم للملایین،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الاسلام، سید امیر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من الکافی، محمد بن یعقوب کلینی، تهران، بازار سلطانی،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السیاسة الشرعیة فی اصلاح الراعی والرعیة، ابن تیمیه، دارالفکر الحدیث،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عمربن عبدالعزیز، ابن عبدالحکم، دارالفکر الحدیث،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محمد عبده، دار الاندلس،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ابی الحدید، دار احیاء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فی التاریخ، شیخ محمد حسین زین العاملی،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الاعشی، قلقشندی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 دارالمعرفه،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ضحی الاسلام، احمد امین، قاهره،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الفقهاء، ابو اسحاق شیرازی، دارالرائد العربی، بیروت،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الکبری، 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عبقریة الامام علیّ، عباس محمود عقاد، المکتبة المصریة،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العدالة الاجتماعیة فی الاسلام، سید قطب، چاپ ششم، دارالشروق، قاهره،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العرب فی التاریخ، برنارد لویس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المأمون، دکتر احمد فرید رفاعی، دارالکتب المصریه، قاهره،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العقدالفرید، ابن عبد ربّه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طالب نظریة عصریة جدیدة، المؤسسة العربیّة للدراسات والنشر،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بنوه، طه حسین، دارالآداب، بیروت،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ابن قتیبه، دارالکتب، قاهره،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الفتنة الکبری، بیروت،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الاسلام، احمد امین، چاپ چهارم، لجنة التألیف والترجمه والنشر، قاهره،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الزکاة، یوسف القرضاوی، دارالارشاد، بیروت،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القانون الاداری، والن،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القانون الدستوری والمؤسسات الدستوریة، مارسل برلو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والسلطة، فهمی هویدی، دارالشروق، قاهره،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مبرّد، مکتبة المعارف،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ابن اثیر، دار صادر، 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الخراج، ابو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مبدأالمشروعیة و ضوابط خضوع الادارة للقانون، دکتر طعیمه الجرف، دارالنهضة، قاهره،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مسعودی، دارالاندلس،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المغنی فی ابواب التوحید والعدل، عبدالجبار الوالحسن الاسدآبادی،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ابن خلدون، ابن خلدون، دارالقلم،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المؤسسات السیاسیة، مارسل برلو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المؤسسات السیاسیة والقانون الدستوری، مورس دیورژه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هشتم، پاریس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نظریة الامامة عند الشیعة الاثنی عشریة، دکتر احمد محمود صبحی، قاهره،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Base-Les actes de goverment et theorice des poavoirs de guerrep.d.p.1925</w:t>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4293_26432"/>
      <w:bookmarkStart w:id="349" w:name="pg4293_26432"/>
      <w:bookmarkEnd w:id="349"/>
    </w:p>
    <w:p>
      <w:pPr>
        <w:pStyle w:val="Heading2"/>
        <w:numPr>
          <w:ilvl w:val="1"/>
          <w:numId w:val="1"/>
        </w:numPr>
        <w:rPr/>
      </w:pPr>
      <w:bookmarkStart w:id="350" w:name="pg4293_26432"/>
      <w:bookmarkStart w:id="351" w:name="__RefHeading___Toc711337_1479056682"/>
      <w:bookmarkStart w:id="352" w:name="_Toc118"/>
      <w:bookmarkEnd w:id="350"/>
      <w:bookmarkEnd w:id="351"/>
      <w:r>
        <w:rPr>
          <w:rtl w:val="true"/>
        </w:rPr>
        <w:t>نمایه</w:t>
      </w:r>
      <w:bookmarkEnd w:id="352"/>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ابن ابی سرج،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ابن ارقم،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ابن عدیس،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ابن کوّاء،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ابوجعفر اسکافی،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ابوجهل پسر هشام،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ابوحذیفه،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ابوعبید،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ابولؤلؤ،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ابو منازل،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ارقم،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اسید بن حضیر،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اشتر نخعی، </w:t>
      </w:r>
      <w:r>
        <w:rPr>
          <w:rFonts w:eastAsia="IRNazanin" w:cs="IRNazanin"/>
          <w:color w:val="111111"/>
          <w:sz w:val="28"/>
          <w:szCs w:val="28"/>
          <w:lang w:bidi="fa-IR"/>
        </w:rPr>
        <w:t>155</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افریقا،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افریقیه،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الزین، 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امّ‌الخیر،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امانوئل ژوزف سییس،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ام سنان،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امیریه،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اوسلنر،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اهل جزیه،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اَیله،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بصریان،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بندیتجین،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بنو تمیم،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بنوقطیعه،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بنی امیه، در بیشتر صفحات</w:t>
      </w:r>
    </w:p>
    <w:p>
      <w:pPr>
        <w:pStyle w:val="BookText"/>
        <w:rPr/>
      </w:pPr>
      <w:r>
        <w:rPr>
          <w:rFonts w:ascii="IRNazanin" w:hAnsi="IRNazanin" w:eastAsia="IRNazanin"/>
          <w:color w:val="111111"/>
          <w:sz w:val="28"/>
          <w:sz w:val="28"/>
          <w:szCs w:val="28"/>
          <w:rtl w:val="true"/>
          <w:lang w:bidi="fa-IR"/>
        </w:rPr>
        <w:t xml:space="preserve">بنی تغلب،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بنی جذیمة بن عامر،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بنی عبد شمس،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بنی مغیره،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بنی نضیر،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بواوان،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بوسویه،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بیزانس،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پسر ابوسفیان،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پسر عوام،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پسرِ هند،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پیامبر صلی الله علیه و آله، در بیشتر صفحات</w:t>
      </w:r>
    </w:p>
    <w:p>
      <w:p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توماس جِفرسون،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جاریة بن قدامه،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جرجیس، </w:t>
      </w:r>
      <w:r>
        <w:rPr>
          <w:rFonts w:eastAsia="IRNazanin" w:cs="IRNazanin"/>
          <w:color w:val="111111"/>
          <w:sz w:val="28"/>
          <w:szCs w:val="28"/>
          <w:lang w:bidi="fa-IR"/>
        </w:rPr>
        <w:t>62</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جورج جرداق،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حارث بن مرّه،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حرقوص پسر زهیر سعدی،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حریش،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حُطَیئه،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حَنظله،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حوأب،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حَیْدَرة،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خدیجه دختر خویلد،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خسرو پرویز،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خلید بن قره تمیمی،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خلیفه اول،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بیشتر صفحات</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دختر عاصم،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دختر مروان،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ذمّیان،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ذوالثدیه،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ذی خشب،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ربیعه پسر ابو شدّاد خشعمی،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روسو،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زرعه پسر برج طائی،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زرقاء دختر عدی بن قیس همدانی،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زَهری، </w:t>
      </w:r>
      <w:r>
        <w:rPr>
          <w:rFonts w:eastAsia="Amiri" w:cs="Amiri" w:ascii="Amiri" w:hAnsi="Amiri"/>
          <w:color w:val="111111"/>
          <w:sz w:val="28"/>
          <w:szCs w:val="28"/>
          <w:lang w:bidi="ar-SA"/>
        </w:rPr>
        <w:t>215</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سهیل بن حنیف،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شاپور،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شریح قاضی،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صنعا،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طلحة بن عبیداللّه،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عبدالرحمان بن خالد بن ولید،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عبداللّه بن ارقم،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عبداللّه بن خالد،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عبداللّه بن خالد بن اسید،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عبداللّه بن خباب،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خلف خزاعی،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عبداللّه بن عامر اموی،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عبداللّه بن وهب راسبی،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عبداللّه پسر عمر،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عبداللّه پسر وهب،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عبداللّه زبیر،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عبیداللّه بن عمر،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عتبة بن ربیعه،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عثمان، در بیشتر صفحات</w:t>
      </w:r>
    </w:p>
    <w:p>
      <w:pPr>
        <w:pStyle w:val="BookText"/>
        <w:rPr/>
      </w:pPr>
      <w:r>
        <w:rPr>
          <w:rFonts w:ascii="IRNazanin" w:hAnsi="IRNazanin" w:eastAsia="IRNazanin"/>
          <w:color w:val="111111"/>
          <w:sz w:val="28"/>
          <w:sz w:val="28"/>
          <w:szCs w:val="28"/>
          <w:rtl w:val="true"/>
          <w:lang w:bidi="fa-IR"/>
        </w:rPr>
        <w:t xml:space="preserve">عدی بن سهل،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عکرشه دختر اطرش،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علی بن ابی طالب علیه السلام، در بیشتر صفحات</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عمارة بن حسان،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عمر بن ولید،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عمر، در بیشتر صفحات</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عنبسه،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عنبسة بن سعید،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غمیصاء،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فروه پسر نوفل اشجعی،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فهمی هویدی،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قدامة بن عجلان،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قرطة بن کعب انصاری،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قریشیان،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قیس بن سعد بن عباده،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کُدْر،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کلود کاهن،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lang w:bidi="fa-IR"/>
        </w:rPr>
        <w:t>42</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مارشال بتیان،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مالک بِن نبی،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متلمّس،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مدائنی،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مرتدان،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مروان ابن حکم،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مزینه،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معاویه، در بیشتر صفحات</w:t>
      </w:r>
    </w:p>
    <w:p>
      <w:pPr>
        <w:pStyle w:val="BookText"/>
        <w:rPr/>
      </w:pP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مغیره بن شعبه ثقفی،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مقداد بن عمرو،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منتسکیو،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نورنبرگ،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وادی السباع،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ولید بن یزید،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هرمزان،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هشام بن ولید،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یرفأ،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یزید بن عاصم محاربی،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یزید بن مقفّع،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یزید بن ولید،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یعلی بن منیة،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یا تاریخ الخلفاء، ابن قتیبه،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یا تاریخ الخلفاء، ابن قتیبه،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ابن قتیبه،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شرح نهج البلاغه، محمّد 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دار صادر، بیروت،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دار صادر، بیروت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بنوه، طه حسین،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فی التاریخ، شیخ محمّد حسین زین عاملی،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چاپ دوم، بیروت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خیبریان می دانند که من مرحبم، سراپا مسلّح و قهرمانی کار آزموده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آنم که مادرم حیدر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ام با شمشیر پیمانه تان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چونان شیری شرزه و ژیان در جنگلها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دارالمعارف، قاهره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حیاة محمد، محمّد حسنین هیکل،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دارالکتب المصریه،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حیاة محمد، محمّد حسین هیکل،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ابوحنیفه بن داود دینوری،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چاپ دارالفکر الحدیث، بیروت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الاموال، ابوعبید، قاسم بن سلام،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چاپ مؤسّسة ناصر للثقافة، بیروت</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التشریع الاسلامی، یوحبیا غیانه ستشیجقسکا،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چاپ دارالآفاق الابجدیه، بیروت،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التشریع الاسلامی، یوحبیا غیانه ستشیجقسکا،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چاپ دارالآفاق الابجدیه، بیروت،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احمد امین،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ابواسحاق شیرازی،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دار الرائد العربی، بیروت،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الشرعیة فی اصلاح الرعیّة،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الشرعیة فی اصلاح الرعیّة،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الشرعیة فی اصلاح الرعیّة،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دارالفکر الحدیث، بیروت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دار صادر، بیروت،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چاپ دارالاندلس؛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دار صادر،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حطیئه در روز دیدار با پروردگارش شهادت دهد که ولید سزاوار آن است که عذرش پذیرفته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 آن که نماز مردم تمام شده بود، بی خود از خویش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خواهید که بیشتر برای تان نماز بخوانم؟تا رکعتی دیگر بر ایشان بیفزاید و اگر می پذیرفتند او نماز شفع و وتر را نیز با هم برای شان می گزاردافسارت را کشیدند و جلو نماز خواندنِ بیشتر تو را گرفتند که اگر چنین نمی کردند تو هنوز به نماز ادامه می دای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 فلسفة الحکم، محمّد، عماره،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علی و بنوه، طه حسین،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شرح شرح نهج البلاغه، ابن ابی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عصر المأمون، دکتر احمد خالد رفاعی،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 النظم المالیة، محمّد ضیاءالدین ریس،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فی التاریخ، برنارد لویس،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دارالاندلس، بیروت</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ابواب التوحید و العدل، عبدالجبار ابوالحسن الاسدآبادی،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قاهره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الشرعیة، ابن تیمیه،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الشرعیة، ابن تیمیه،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 النظم المالیه، دکتر محمّد ضیاءالدین ادریس، چاپ قاهره،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دار صادر، بیروت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الاسلامی، جرجی زیدان،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الهلال، مصر،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عقّاد،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چاپ المکتبة المصریه، بیروت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فی التاریخ، برنارد لویس،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فی التاریخ، برنارد لویس،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النظم العربیة و الاسلامیه، دکتر علی حسنی الخربوطلی،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العرب فی التاریخ، برنارد لویس،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الاجتماعیه فی الاسلام، سید قطب،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چاپ ششم،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فی التاریخ، برنارد لویس،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الشرعیة فی اصلاح الراعی و الرعیه، ابن تیمیه،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دارالفکر الحدیث، بیروت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علی و بنوه،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دارالفکر الحدیث، بیروت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النظم العربیة و الاسلامیه، دکتر توفیق یوزبکی،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چاپ وزارت آموزش عالی، دانشگاه موصل عراق</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ولید به سعید گریختیم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چونان اصحاب حجر که بیم نموده و سرانجام کشته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سال از سوی قریش، امیر یا کارگزاری تازه به دوران رسیده، بر ما ولایت می 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آتشی داریم که می سوزاندمان و از آن می ترسیم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آنان چنین آتشی ندارند و از آن بیمناک نیستند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فلسفة الحکم،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عباس محمود العقاد،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دارالاندلس، بیروت،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فی التاریخ، برنارد لویس، برگردان به عربی فارسی و زاید، داراالعلم للملایین،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فلسفة الحکم،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فلسفة الحکم، دکتر محمّد عماره،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دار صادر، بیروت؛ الکامل فی التاریخ،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دار صادر، بیروت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دارالقلم، بیروت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دارالقلم، بیروت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و الشعوب الاسلامیة، کلود کاهن، ترجمه بدرالدین قاسم،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دارالحقیقه، بیروت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عقاد،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احمد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چاپ چهارم،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 لجنة التألیف و الترجمة و النشر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اول،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عصرالمأمون،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احمد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 عبده،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یا تاریخ الخلفاء،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الشرعیة، ابن تیمیه،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دینوری،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التشریع الاسلامی، یوجینا غیانه سچیجفسکا،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دارالآفاق، بیروت،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از هم پاشیدن دین مان، دنیای مان را وصله زده و درست می کنیم و بدین کار نه دینِ‌مان ماندگار شود و نه آنچه بر هم می نهیم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دار احیاء الکتب العربیه؛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دار احیاء الکتب العربیه؛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دار احیاء الکتب العربیه؛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الخراج و النظم المالیه، دکتر محمّد ضیاءالدین الریس، قاهره،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دار احیاء الکتب العربیه،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تاریخ الخلفاء،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ناصر للثقافه،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حقوق الانسان، دکتر محمّد عماره،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دارالشروق،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علی و بنوه، طه حسین،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الامامة و السیاسة،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السلطان، فهمی هویدی،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دارالشروق، قاهره،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چاپ اول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السلطة،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الاخبار الطوال، دینوری،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المأمون، دکتر احمد فرید رفاعی، ضمیمه کتاب اول،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المأمون، دکتر احمد فرید رفاعی، ضمیمه کتاب اول،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دارالاندلس، بیروت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السیاسه، ابن قتیبه،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الظوال،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عصر المأمون، دکتر احمد فرید رفاعی،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دارالکتب المصریه، قاهره،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عصر المأمون، دکتر احمد فرید رفاعی،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دارالکتب المصریه، قاهره،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 عصرالمأمون، نوشته دکتر احمد فرید رفاعی،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چاپ سوم، دارالکتب المصریه، قاهره،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عباس محود العقاد،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المکتبة المصریّة، صیدا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فجرالاسلام، احمد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الإمامة عند الشیعة الإثنی عشریة، دکتر احمد محمود صبحی،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قاهره،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ابوالحسن عبد الجبار اسد آبادی، قاهره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الشرعیة، ابن تیمیه،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الشرعیة، ابن تیمیه،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دار المعرفة، بیروت؛ الاسلام و فلسفه الحکم، دکتر محمد عماره،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دار الشروق، بیروت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دکتر احمد فرید رفاعی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 عبده،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دارالکتب، قاهره،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عمر بن عبدالعزیز، ابن عبدالحکم،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دارالفکر الحدیث، بیروت،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بخش دوم،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عبدالعزیز، ابن عبدالحکم،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شرح محمد عبده،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عبدالعزیز، ابن عبدالحکم،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عبدالعزیز، ابن عبدالحکم،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دارالفکر الحدیث، بیروت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عبدالعزیز،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عبدالعزیز، ابن عبدالحکم،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دارالفکر الحدیث؛ الاسلام و حقوق الانسان، دکتر محمد عماره،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عبدالعزیز، ابن عبدالحکم،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دارالاندلس، بیروت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عبدالعزیز،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عبدالعزیز، ابن عبدالحکم،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دارالفکر الحدیث، بیروت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بنوه، طه حسین، 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بنوه، طه حسین، 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احمد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فلسفة الحکم،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دار صادر بیروت،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 عصر المأمون، دکتر احمد فرید رفاعی،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دارالکتب المصریة، قاهره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الاسلام، سید امیر علی، ترجمه عمر دیراوی،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دار العلم للملایین،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الاسلام، سید امیر علی، ترجمه عمر دیراوی،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دار العلم للملایین،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فلسفة الحکم،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اثیر،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الاخبار الطوال، دینوری،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مجله المنطلق،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چاپ مؤسسه ناصر؛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چاپ مؤسسه ناصر؛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السیاسة الشرعیه، ابن تیمیه،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دارالفکر الحدیث، بیروت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چاپ مؤسسه ناصر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المؤسسات السیاسیّه، اثر مرسال برلو، به فرانسه،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چاپ سوم، </w:t>
      </w:r>
      <w:r>
        <w:rPr>
          <w:rFonts w:eastAsia="IRNazanin" w:cs="IRNazanin"/>
          <w:b w:val="false"/>
          <w:bCs w:val="false"/>
          <w:i w:val="false"/>
          <w:iCs w:val="false"/>
          <w:color w:val="333333"/>
          <w:sz w:val="20"/>
          <w:szCs w:val="20"/>
        </w:rPr>
        <w:t>Dalloz</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دموکراسی اروپایی، بواوان به زبان فرانسه،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پاریس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3068/1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3079/1</w:t>
      </w:r>
      <w:r>
        <w:rPr>
          <w:rFonts w:ascii="IRNazanin" w:hAnsi="IRNazanin" w:eastAsia="IRNazanin"/>
          <w:b w:val="false"/>
          <w:b w:val="false"/>
          <w:bCs w:val="false"/>
          <w:i w:val="false"/>
          <w:i w:val="false"/>
          <w:iCs w:val="false"/>
          <w:color w:val="333333"/>
          <w:sz w:val="20"/>
          <w:sz w:val="20"/>
          <w:szCs w:val="20"/>
          <w:rtl w:val="true"/>
        </w:rPr>
        <w:t xml:space="preserve">؛ علیّ و بنوه،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و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السلطات، فهمی هویدی،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یا تاریخ الخلفاء از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علیّ و بنوه، طه حسین،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فلسفة الحکم،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المؤسسات السیاسیّة و القانون الدستوری به زبان فرانسه، اثر دیورژه، چاپ هشتم، پاریس،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المؤسسات السیاسیّة و القانون الدستوری،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چاپ هشتم، پاریس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ازمة الدیمقراطیة الاروبیة، </w:t>
      </w:r>
      <w:r>
        <w:rPr>
          <w:rFonts w:eastAsia="IRNazanin" w:cs="IRNazanin"/>
          <w:b w:val="false"/>
          <w:bCs w:val="false"/>
          <w:i w:val="false"/>
          <w:iCs w:val="false"/>
          <w:color w:val="333333"/>
          <w:sz w:val="20"/>
          <w:szCs w:val="20"/>
        </w:rPr>
        <w:t>Boivin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چاپ پاریس،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علیّ و بنوه، ص</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و الاخبار الطوال،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علی و بنوه،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علی و بنوه،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چاپ تهران بازار سلطانی،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المؤسسات السیاسیّة و القانون الدستوری، موریس دیورچه به فرانسه،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چاپ هشتم، پاریس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المؤسسات السیاسیة والقانون الدستوری به فرانسه، موریس دیورژه،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چاپ دوم، پاریس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و التمدن الاسلامی، سید امیر علی به انگلیسی، ترجمه ریاض رأفت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و التمدن الاسلامی، سید امیر علی به انگلیسی، ترجمه ریاض رأفت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و التمدن الاسلامی، سید امیر علی به انگلیسی، ترجمه ریاض رأفت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المؤسسات السیاسیة و القانون الدستوریبه فرانسه، موریس دیورژه، چ هشتم،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پاریس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1/3463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الکتاب فی المجتمع الاسلامی،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از همین نویسنده دکتر حسن الزین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اول؛ الاخبار الطوال، دینوری،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اسلامیات، طه حسین، الفتنة الکبری علی و بنوه ص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دارالاندلس،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الاسلام و اصول الحکم، علی عبدالرزاق، دارالحیاة، بیروت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عباس محمود العقاد،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صیدا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الکامل، مبرّد،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اسلامیات</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الاخبار الطوال، دینوری،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علی و بنوه، طه حسین، ص</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اشاره به این سخن ابوبکر پس از بیعت با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ولایت یافتم در حالی که بهتر از شما نیستم، اگر درست رفتم پیروی ام کنید و اگر کژی یافتم، راستم کنید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مرتضی مطهری، ترجمه جعفر الخلیلی،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مؤسسه البعثه، بیروت،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عباس محمود العقاد،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الامام علی، مرتضی مطهری،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نهج البلاغه،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احمد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چاپ چهارم، قاهره،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دارالقلم، بیروت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احمد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شرح محمد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علی و بنوه، طه حسین،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الاخبار الطوال، دینوری،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دارالاندلس،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الکتاب فی المجتمع الاسلامی، مؤلف این کتاب دکتر زین،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روح الاسلام، سید امیر علی،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مبرد،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المعارف، بیروت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علی و بنوه، طه حسین،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الزکاة، یوسف القرضاوی،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دارالارشاد، بیروت،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ابویوسف،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دارالفکر الحدیث، بیروت؛ علیّ و بنوه، طه حسین،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دارالفکر الحدیث، بیروت؛ علیّ و بنوه، طه حسین،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دارالمعرفه، بیروت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دارالآداب، بیروت،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بنوه، طه حسین، ص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الاخبار الطوال، دینوری،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المؤسسات الدستوریه، موریس دیورژه به فرانسه،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پاریس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احمد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قاهره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احمد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احمد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الشرعیة فی اصلاح الراعی و الرعیة، ابن تیمیه،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دارالفکر الحدیث، بیروت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دارالفکر الحدیث، بیروت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دار صادر، بیروت؛ الدولة العربیة الاسلامیه، علی حسینی خربوطی،</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دار صادر، بیروت و الدولة العربیة الاسلامیة،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1/3463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الکتاب فی المجتمع الاسلامی،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دارالفکر الحدیث، بیروت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محمد عبده،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الاموال، ابوعبید،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مؤسسه ناصر للثقافه، بیروت،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الاسلامی، سید امیر علی،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ریاض رأفت، قاهره،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الاسلامی، سید امیر علی،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ریاض رأفت، قاهره،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علی بن ابی طالب نظرة عصریة جدیدة،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المؤسسه العربیه للدراسات و النشر، بیروت،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الاجتماعیة فی الاسلام، سید قطب،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دارالشروق، قاهره،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1/2994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1/2859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فلسفة الحکم، محمد عماره،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 النظم المالیة للدولة الاسلامیه،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چاپ قاهره،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شرح محمد عبده،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دار احیاء الکتب العربیه، عیسی البابی الحلبی و شرکا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الاوضاع القانونیة للنصاری و الیهود فی الدیار الاسلامیة حتی الفتح العثمانی،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مؤلف؛ الخراج، ابن آدم قرشی، فقره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شرح محمد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الدستوری و المؤسسات الدستوریه، برلو،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الدستوری و المؤسسات الدستوریه، برلو،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های سیاسی به فرانسه، دیورژه،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مارسیل برلو،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جایی در مدینه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مرتضی مطهری، ترجمه جعفر الحلیلی،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مؤسسه البعثه، بیروت،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مؤسسه ناصر، بیروت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مؤسسه ناصر، بیروت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حقوق الانسان، دکتر محمد عماره،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دارالشروق،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دارالفکر الحدیث، بیروت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فلسفه الحکم،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فلسفه الحکم،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دموکراسی اروپا، بواون به زبان فرانسه،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پاریس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منبع پیشین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Bose - les actes de government et la theorie des pouvoirs de guerre</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المشروعیة و ضوابط خضوح الادارة للقانون، دکتر طعیمه الجرف،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دار النهضه، قاهره،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محمد عبده،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شرح محمد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خوارج و به معنی هیچ حکومتی جز از آنِ خدا نیست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دار الفکر الحدیث، بیروت؛ تاریخ الخلفاء،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الشرعیة فی اصلاح الراعی و الرعیّه، ابن تیمیه،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دار الفکر الحدیث، بیروت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مان را با فروپاشیدن و از بین بردن دین مان و صله می کنیم و چنین است که نه دینِ‌مان باقی می ماند و نه دنیای مان اصلاح می شود، مقدمه ابن خلدون،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الاداری، به زبان فرانسه اثر والن،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پاریس</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فلسفة الحکم،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السلطان، فهمی هویدی،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السلطان، فهمی هویدی،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عقاد،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الاموال، ابوعبید،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مؤسسة ناصر للثقافة، بیروت،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الاموال، ابوعبید،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مؤسسة ناصر للثقافة، بیروت،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تطبیق الدیانة الاسلامیة علی اصول المدنیّة، فرید وجدی،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حقوق الانسان، فتحی عثمان،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دارالشروق، قاهره،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الزکاة،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طه حسین،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الاجتماعیة فی الاسلام، سید قطب،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الاجتماعیة فی الاسلام، سید قطب،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چاپ تهران؛ الاسلام و فلسفه الحکم،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الاسلام ، سید امیر علی،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1/3463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الاموال، ابوعبید،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ناصر للثقافة، بیروت،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الاموال، ابوعبید،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ناصر للثقافة، بیروت،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مبرد،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مکتبة المعارف، بیروت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دار صادر، بیروت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الشریعه، محمد سعید عشماوی،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دار اقرأ، بیروت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به عنوان کتابنامه تقدیم می شود، حاصل جمع آوری منابع آمده در پاورقی های متن اصلی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هرجا که نویسنده محترم کتاب به مشخصه های بیشتری از اثر اشاره نکرده، ناگزیر در کتابنامه نیز به همان بسنده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5.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81411</Words>
  <Characters>300849</Characters>
  <CharactersWithSpaces>380576</CharactersWithSpaces>
  <Paragraphs>1939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2026-08-18T11:19:39Z</dcterms:created>
  <dc:creator>ghaemiyeh.com</dc:creator>
  <dc:description/>
  <dc:language>en-US</dc:language>
  <cp:lastModifiedBy/>
  <dcterms:modified xsi:type="dcterms:W3CDTF">2026-08-18T14:49:47Z</dcterms:modified>
  <cp:revision>1</cp:revision>
  <dc:subject/>
  <dc:title>حکومت امام علی علیه السلام</dc:title>
</cp:coreProperties>
</file>

<file path=docProps/custom.xml><?xml version="1.0" encoding="utf-8"?>
<Properties xmlns="http://schemas.openxmlformats.org/officeDocument/2006/custom-properties" xmlns:vt="http://schemas.openxmlformats.org/officeDocument/2006/docPropsVTypes"/>
</file>