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934.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93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5.xml" ContentType="application/vnd.openxmlformats-officedocument.wordprocessingml.footer+xml"/>
  <Override PartName="/word/footer610.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1.xml" ContentType="application/vnd.openxmlformats-officedocument.wordprocessingml.footer+xml"/>
  <Override PartName="/word/footer914.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575.xml" ContentType="application/vnd.openxmlformats-officedocument.wordprocessingml.footer+xml"/>
  <Override PartName="/word/footer614.xml" ContentType="application/vnd.openxmlformats-officedocument.wordprocessingml.footer+xml"/>
  <Override PartName="/word/footer917.xml" ContentType="application/vnd.openxmlformats-officedocument.wordprocessingml.footer+xml"/>
  <Override PartName="/word/footer751.xml" ContentType="application/vnd.openxmlformats-officedocument.wordprocessingml.footer+xml"/>
  <Override PartName="/word/footer576.xml" ContentType="application/vnd.openxmlformats-officedocument.wordprocessingml.footer+xml"/>
  <Override PartName="/word/footer615.xml" ContentType="application/vnd.openxmlformats-officedocument.wordprocessingml.footer+xml"/>
  <Override PartName="/word/footer918.xml" ContentType="application/vnd.openxmlformats-officedocument.wordprocessingml.footer+xml"/>
  <Override PartName="/word/footer752.xml" ContentType="application/vnd.openxmlformats-officedocument.wordprocessingml.footer+xml"/>
  <Override PartName="/word/footer577.xml" ContentType="application/vnd.openxmlformats-officedocument.wordprocessingml.footer+xml"/>
  <Override PartName="/word/footer616.xml" ContentType="application/vnd.openxmlformats-officedocument.wordprocessingml.footer+xml"/>
  <Override PartName="/word/footer919.xml" ContentType="application/vnd.openxmlformats-officedocument.wordprocessingml.footer+xml"/>
  <Override PartName="/word/footer753.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579.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928.xml" ContentType="application/vnd.openxmlformats-officedocument.wordprocessingml.footer+xml"/>
  <Override PartName="/word/footer762.xml" ContentType="application/vnd.openxmlformats-officedocument.wordprocessingml.footer+xml"/>
  <Override PartName="/word/footer587.xml" ContentType="application/vnd.openxmlformats-officedocument.wordprocessingml.footer+xml"/>
  <Override PartName="/word/footer612.xml" ContentType="application/vnd.openxmlformats-officedocument.wordprocessingml.footer+xml"/>
  <Override PartName="/word/footer91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26.xml" ContentType="application/vnd.openxmlformats-officedocument.wordprocessingml.footer+xml"/>
  <Override PartName="/word/footer929.xml" ContentType="application/vnd.openxmlformats-officedocument.wordprocessingml.footer+xml"/>
  <Override PartName="/word/footer763.xml" ContentType="application/vnd.openxmlformats-officedocument.wordprocessingml.footer+xml"/>
  <Override PartName="/word/footer588.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829.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699.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852.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900.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863.xml" ContentType="application/vnd.openxmlformats-officedocument.wordprocessingml.footer+xml"/>
  <Override PartName="/word/footer901.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672.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731.xml" ContentType="application/vnd.openxmlformats-officedocument.wordprocessingml.footer+xml"/>
  <Override PartName="/word/footer907.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924.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732.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925.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644.xml" ContentType="application/vnd.openxmlformats-officedocument.wordprocessingml.footer+xml"/>
  <Override PartName="/word/footer669.xml" ContentType="application/vnd.openxmlformats-officedocument.wordprocessingml.footer+xml"/>
  <Override PartName="/word/footer645.xml" ContentType="application/vnd.openxmlformats-officedocument.wordprocessingml.footer+xml"/>
  <Override PartName="/word/footer825.xml" ContentType="application/vnd.openxmlformats-officedocument.wordprocessingml.footer+xml"/>
  <Override PartName="/word/footer646.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settings.xml" ContentType="application/vnd.openxmlformats-officedocument.wordprocessingml.settings+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6.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805.xml" ContentType="application/vnd.openxmlformats-officedocument.wordprocessingml.footer+xml"/>
  <Override PartName="/word/footer860.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سبحانی </w:t>
      </w:r>
      <w:r>
        <w:rPr/>
        <w:t>95</w:t>
      </w:r>
      <w:r>
        <w:rPr>
          <w:rtl w:val="true"/>
        </w:rPr>
        <w:t>-</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4023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44025_1479056682">
            <w:r>
              <w:rPr>
                <w:webHidden/>
                <w:rStyle w:val="IndexLink"/>
                <w:rtl w:val="true"/>
              </w:rPr>
              <w:t xml:space="preserve">قاعده رفع </w:t>
            </w:r>
            <w:r>
              <w:rPr>
                <w:rStyle w:val="IndexLink"/>
              </w:rPr>
              <w:t>94/06/18</w:t>
            </w:r>
            <w:r>
              <w:rPr>
                <w:rStyle w:val="IndexLink"/>
                <w:rtl w:val="true"/>
              </w:rPr>
              <w:tab/>
            </w:r>
            <w:r>
              <w:rPr>
                <w:rStyle w:val="IndexLink"/>
              </w:rPr>
              <w:t>6</w:t>
            </w:r>
          </w:hyperlink>
        </w:p>
        <w:p>
          <w:pPr>
            <w:pStyle w:val="Contents2"/>
            <w:tabs>
              <w:tab w:val="clear" w:pos="8743"/>
              <w:tab w:val="right" w:pos="9026" w:leader="dot"/>
            </w:tabs>
            <w:rPr/>
          </w:pPr>
          <w:hyperlink w:anchor="__RefHeading___Toc544027_1479056682">
            <w:r>
              <w:rPr>
                <w:webHidden/>
                <w:rStyle w:val="IndexLink"/>
                <w:rtl w:val="true"/>
              </w:rPr>
              <w:t xml:space="preserve">قاعده رفع </w:t>
            </w:r>
            <w:r>
              <w:rPr>
                <w:rStyle w:val="IndexLink"/>
              </w:rPr>
              <w:t>94/06/21</w:t>
            </w:r>
            <w:r>
              <w:rPr>
                <w:rStyle w:val="IndexLink"/>
                <w:rtl w:val="true"/>
              </w:rPr>
              <w:tab/>
            </w:r>
            <w:r>
              <w:rPr>
                <w:rStyle w:val="IndexLink"/>
              </w:rPr>
              <w:t>13</w:t>
            </w:r>
          </w:hyperlink>
        </w:p>
        <w:p>
          <w:pPr>
            <w:pStyle w:val="Contents2"/>
            <w:tabs>
              <w:tab w:val="clear" w:pos="8743"/>
              <w:tab w:val="right" w:pos="9026" w:leader="dot"/>
            </w:tabs>
            <w:rPr/>
          </w:pPr>
          <w:hyperlink w:anchor="__RefHeading___Toc544029_1479056682">
            <w:r>
              <w:rPr>
                <w:webHidden/>
                <w:rStyle w:val="IndexLink"/>
                <w:rtl w:val="true"/>
              </w:rPr>
              <w:t xml:space="preserve">قاعده رفع </w:t>
            </w:r>
            <w:r>
              <w:rPr>
                <w:rStyle w:val="IndexLink"/>
              </w:rPr>
              <w:t>94/06/22</w:t>
            </w:r>
            <w:r>
              <w:rPr>
                <w:rStyle w:val="IndexLink"/>
                <w:rtl w:val="true"/>
              </w:rPr>
              <w:tab/>
            </w:r>
            <w:r>
              <w:rPr>
                <w:rStyle w:val="IndexLink"/>
              </w:rPr>
              <w:t>20</w:t>
            </w:r>
          </w:hyperlink>
        </w:p>
        <w:p>
          <w:pPr>
            <w:pStyle w:val="Contents2"/>
            <w:tabs>
              <w:tab w:val="clear" w:pos="8743"/>
              <w:tab w:val="right" w:pos="9026" w:leader="dot"/>
            </w:tabs>
            <w:rPr/>
          </w:pPr>
          <w:hyperlink w:anchor="__RefHeading___Toc544031_1479056682">
            <w:r>
              <w:rPr>
                <w:webHidden/>
                <w:rStyle w:val="IndexLink"/>
                <w:rtl w:val="true"/>
              </w:rPr>
              <w:t xml:space="preserve">قاعده رفع </w:t>
            </w:r>
            <w:r>
              <w:rPr>
                <w:rStyle w:val="IndexLink"/>
              </w:rPr>
              <w:t>94/06/24</w:t>
            </w:r>
            <w:r>
              <w:rPr>
                <w:rStyle w:val="IndexLink"/>
                <w:rtl w:val="true"/>
              </w:rPr>
              <w:tab/>
            </w:r>
            <w:r>
              <w:rPr>
                <w:rStyle w:val="IndexLink"/>
              </w:rPr>
              <w:t>26</w:t>
            </w:r>
          </w:hyperlink>
        </w:p>
        <w:p>
          <w:pPr>
            <w:pStyle w:val="Contents2"/>
            <w:tabs>
              <w:tab w:val="clear" w:pos="8743"/>
              <w:tab w:val="right" w:pos="9026" w:leader="dot"/>
            </w:tabs>
            <w:rPr/>
          </w:pPr>
          <w:hyperlink w:anchor="__RefHeading___Toc544033_1479056682">
            <w:r>
              <w:rPr>
                <w:webHidden/>
                <w:rStyle w:val="IndexLink"/>
                <w:rtl w:val="true"/>
              </w:rPr>
              <w:t xml:space="preserve">قاعدة لزوم الوفاء بالمنذور </w:t>
            </w:r>
            <w:r>
              <w:rPr>
                <w:rStyle w:val="IndexLink"/>
              </w:rPr>
              <w:t>94/06/25</w:t>
            </w:r>
            <w:r>
              <w:rPr>
                <w:rStyle w:val="IndexLink"/>
                <w:rtl w:val="true"/>
              </w:rPr>
              <w:tab/>
            </w:r>
            <w:r>
              <w:rPr>
                <w:rStyle w:val="IndexLink"/>
              </w:rPr>
              <w:t>35</w:t>
            </w:r>
          </w:hyperlink>
        </w:p>
        <w:p>
          <w:pPr>
            <w:pStyle w:val="Contents2"/>
            <w:tabs>
              <w:tab w:val="clear" w:pos="8743"/>
              <w:tab w:val="right" w:pos="9026" w:leader="dot"/>
            </w:tabs>
            <w:rPr/>
          </w:pPr>
          <w:hyperlink w:anchor="__RefHeading___Toc544035_1479056682">
            <w:r>
              <w:rPr>
                <w:webHidden/>
                <w:rStyle w:val="IndexLink"/>
                <w:rtl w:val="true"/>
              </w:rPr>
              <w:t xml:space="preserve">شرائط نذر </w:t>
            </w:r>
            <w:r>
              <w:rPr>
                <w:rStyle w:val="IndexLink"/>
              </w:rPr>
              <w:t>94/06/28</w:t>
            </w:r>
            <w:r>
              <w:rPr>
                <w:rStyle w:val="IndexLink"/>
                <w:rtl w:val="true"/>
              </w:rPr>
              <w:tab/>
            </w:r>
            <w:r>
              <w:rPr>
                <w:rStyle w:val="IndexLink"/>
              </w:rPr>
              <w:t>41</w:t>
            </w:r>
          </w:hyperlink>
        </w:p>
        <w:p>
          <w:pPr>
            <w:pStyle w:val="Contents2"/>
            <w:tabs>
              <w:tab w:val="clear" w:pos="8743"/>
              <w:tab w:val="right" w:pos="9026" w:leader="dot"/>
            </w:tabs>
            <w:rPr/>
          </w:pPr>
          <w:hyperlink w:anchor="__RefHeading___Toc544037_1479056682">
            <w:r>
              <w:rPr>
                <w:webHidden/>
                <w:rStyle w:val="IndexLink"/>
                <w:rtl w:val="true"/>
              </w:rPr>
              <w:t xml:space="preserve">شرائط نذر </w:t>
            </w:r>
            <w:r>
              <w:rPr>
                <w:rStyle w:val="IndexLink"/>
              </w:rPr>
              <w:t>94/06/29</w:t>
            </w:r>
            <w:r>
              <w:rPr>
                <w:rStyle w:val="IndexLink"/>
                <w:rtl w:val="true"/>
              </w:rPr>
              <w:tab/>
            </w:r>
            <w:r>
              <w:rPr>
                <w:rStyle w:val="IndexLink"/>
              </w:rPr>
              <w:t>48</w:t>
            </w:r>
          </w:hyperlink>
        </w:p>
        <w:p>
          <w:pPr>
            <w:pStyle w:val="Contents2"/>
            <w:tabs>
              <w:tab w:val="clear" w:pos="8743"/>
              <w:tab w:val="right" w:pos="9026" w:leader="dot"/>
            </w:tabs>
            <w:rPr/>
          </w:pPr>
          <w:hyperlink w:anchor="__RefHeading___Toc544039_1479056682">
            <w:r>
              <w:rPr>
                <w:webHidden/>
                <w:rStyle w:val="IndexLink"/>
                <w:rtl w:val="true"/>
              </w:rPr>
              <w:t xml:space="preserve">قاعدة لزوم العمل بالأحکام الولائیة للنبیّ و آله ع </w:t>
            </w:r>
            <w:r>
              <w:rPr>
                <w:rStyle w:val="IndexLink"/>
              </w:rPr>
              <w:t>94/06/31</w:t>
            </w:r>
            <w:r>
              <w:rPr>
                <w:rStyle w:val="IndexLink"/>
                <w:rtl w:val="true"/>
              </w:rPr>
              <w:tab/>
            </w:r>
            <w:r>
              <w:rPr>
                <w:rStyle w:val="IndexLink"/>
              </w:rPr>
              <w:t>54</w:t>
            </w:r>
          </w:hyperlink>
        </w:p>
        <w:p>
          <w:pPr>
            <w:pStyle w:val="Contents2"/>
            <w:tabs>
              <w:tab w:val="clear" w:pos="8743"/>
              <w:tab w:val="right" w:pos="9026" w:leader="dot"/>
            </w:tabs>
            <w:rPr/>
          </w:pPr>
          <w:hyperlink w:anchor="__RefHeading___Toc544041_1479056682">
            <w:r>
              <w:rPr>
                <w:webHidden/>
                <w:rStyle w:val="IndexLink"/>
                <w:rtl w:val="true"/>
              </w:rPr>
              <w:t xml:space="preserve">قاعدة لزوم العمل بالأحکام الولائیة للنبیّ و آله ع </w:t>
            </w:r>
            <w:r>
              <w:rPr>
                <w:rStyle w:val="IndexLink"/>
              </w:rPr>
              <w:t>94/07/05</w:t>
            </w:r>
            <w:r>
              <w:rPr>
                <w:rStyle w:val="IndexLink"/>
                <w:rtl w:val="true"/>
              </w:rPr>
              <w:tab/>
            </w:r>
            <w:r>
              <w:rPr>
                <w:rStyle w:val="IndexLink"/>
              </w:rPr>
              <w:t>59</w:t>
            </w:r>
          </w:hyperlink>
        </w:p>
        <w:p>
          <w:pPr>
            <w:pStyle w:val="Contents2"/>
            <w:tabs>
              <w:tab w:val="clear" w:pos="8743"/>
              <w:tab w:val="right" w:pos="9026" w:leader="dot"/>
            </w:tabs>
            <w:rPr/>
          </w:pPr>
          <w:hyperlink w:anchor="__RefHeading___Toc544043_1479056682">
            <w:r>
              <w:rPr>
                <w:webHidden/>
                <w:rStyle w:val="IndexLink"/>
                <w:rtl w:val="true"/>
              </w:rPr>
              <w:t xml:space="preserve">قاعدة التقیة </w:t>
            </w:r>
            <w:r>
              <w:rPr>
                <w:rStyle w:val="IndexLink"/>
              </w:rPr>
              <w:t>94/07/06</w:t>
            </w:r>
            <w:r>
              <w:rPr>
                <w:rStyle w:val="IndexLink"/>
                <w:rtl w:val="true"/>
              </w:rPr>
              <w:tab/>
            </w:r>
            <w:r>
              <w:rPr>
                <w:rStyle w:val="IndexLink"/>
              </w:rPr>
              <w:t>65</w:t>
            </w:r>
          </w:hyperlink>
        </w:p>
        <w:p>
          <w:pPr>
            <w:pStyle w:val="Contents2"/>
            <w:tabs>
              <w:tab w:val="clear" w:pos="8743"/>
              <w:tab w:val="right" w:pos="9026" w:leader="dot"/>
            </w:tabs>
            <w:rPr/>
          </w:pPr>
          <w:hyperlink w:anchor="__RefHeading___Toc544045_1479056682">
            <w:r>
              <w:rPr>
                <w:webHidden/>
                <w:rStyle w:val="IndexLink"/>
                <w:rtl w:val="true"/>
              </w:rPr>
              <w:t xml:space="preserve">قاعدة التقیة </w:t>
            </w:r>
            <w:r>
              <w:rPr>
                <w:rStyle w:val="IndexLink"/>
              </w:rPr>
              <w:t>94/07/07</w:t>
            </w:r>
            <w:r>
              <w:rPr>
                <w:rStyle w:val="IndexLink"/>
                <w:rtl w:val="true"/>
              </w:rPr>
              <w:tab/>
            </w:r>
            <w:r>
              <w:rPr>
                <w:rStyle w:val="IndexLink"/>
              </w:rPr>
              <w:t>69</w:t>
            </w:r>
          </w:hyperlink>
        </w:p>
        <w:p>
          <w:pPr>
            <w:pStyle w:val="Contents2"/>
            <w:tabs>
              <w:tab w:val="clear" w:pos="8743"/>
              <w:tab w:val="right" w:pos="9026" w:leader="dot"/>
            </w:tabs>
            <w:rPr/>
          </w:pPr>
          <w:hyperlink w:anchor="__RefHeading___Toc544047_1479056682">
            <w:r>
              <w:rPr>
                <w:webHidden/>
                <w:rStyle w:val="IndexLink"/>
                <w:rtl w:val="true"/>
              </w:rPr>
              <w:t xml:space="preserve">أدلة قاعدة التقیة </w:t>
            </w:r>
            <w:r>
              <w:rPr>
                <w:rStyle w:val="IndexLink"/>
              </w:rPr>
              <w:t>94/07/08</w:t>
            </w:r>
            <w:r>
              <w:rPr>
                <w:rStyle w:val="IndexLink"/>
                <w:rtl w:val="true"/>
              </w:rPr>
              <w:tab/>
            </w:r>
            <w:r>
              <w:rPr>
                <w:rStyle w:val="IndexLink"/>
              </w:rPr>
              <w:t>75</w:t>
            </w:r>
          </w:hyperlink>
        </w:p>
        <w:p>
          <w:pPr>
            <w:pStyle w:val="Contents2"/>
            <w:tabs>
              <w:tab w:val="clear" w:pos="8743"/>
              <w:tab w:val="right" w:pos="9026" w:leader="dot"/>
            </w:tabs>
            <w:rPr/>
          </w:pPr>
          <w:hyperlink w:anchor="__RefHeading___Toc544049_1479056682">
            <w:r>
              <w:rPr>
                <w:webHidden/>
                <w:rStyle w:val="IndexLink"/>
                <w:rtl w:val="true"/>
              </w:rPr>
              <w:t xml:space="preserve">ادله قاعده تقیه </w:t>
            </w:r>
            <w:r>
              <w:rPr>
                <w:rStyle w:val="IndexLink"/>
              </w:rPr>
              <w:t>94/07/11</w:t>
            </w:r>
            <w:r>
              <w:rPr>
                <w:rStyle w:val="IndexLink"/>
                <w:rtl w:val="true"/>
              </w:rPr>
              <w:tab/>
            </w:r>
            <w:r>
              <w:rPr>
                <w:rStyle w:val="IndexLink"/>
              </w:rPr>
              <w:t>83</w:t>
            </w:r>
          </w:hyperlink>
        </w:p>
        <w:p>
          <w:pPr>
            <w:pStyle w:val="Contents2"/>
            <w:tabs>
              <w:tab w:val="clear" w:pos="8743"/>
              <w:tab w:val="right" w:pos="9026" w:leader="dot"/>
            </w:tabs>
            <w:rPr/>
          </w:pPr>
          <w:hyperlink w:anchor="__RefHeading___Toc544051_1479056682">
            <w:r>
              <w:rPr>
                <w:webHidden/>
                <w:rStyle w:val="IndexLink"/>
                <w:rtl w:val="true"/>
              </w:rPr>
              <w:t xml:space="preserve">أدلة قاعدة التقیة </w:t>
            </w:r>
            <w:r>
              <w:rPr>
                <w:rStyle w:val="IndexLink"/>
              </w:rPr>
              <w:t>94/07/12</w:t>
            </w:r>
            <w:r>
              <w:rPr>
                <w:rStyle w:val="IndexLink"/>
                <w:rtl w:val="true"/>
              </w:rPr>
              <w:tab/>
            </w:r>
            <w:r>
              <w:rPr>
                <w:rStyle w:val="IndexLink"/>
              </w:rPr>
              <w:t>90</w:t>
            </w:r>
          </w:hyperlink>
        </w:p>
        <w:p>
          <w:pPr>
            <w:pStyle w:val="Contents2"/>
            <w:tabs>
              <w:tab w:val="clear" w:pos="8743"/>
              <w:tab w:val="right" w:pos="9026" w:leader="dot"/>
            </w:tabs>
            <w:rPr/>
          </w:pPr>
          <w:hyperlink w:anchor="__RefHeading___Toc544053_1479056682">
            <w:r>
              <w:rPr>
                <w:webHidden/>
                <w:rStyle w:val="IndexLink"/>
                <w:rtl w:val="true"/>
              </w:rPr>
              <w:t xml:space="preserve">ادله قاعده تقیه </w:t>
            </w:r>
            <w:r>
              <w:rPr>
                <w:rStyle w:val="IndexLink"/>
              </w:rPr>
              <w:t>94/07/13</w:t>
            </w:r>
            <w:r>
              <w:rPr>
                <w:rStyle w:val="IndexLink"/>
                <w:rtl w:val="true"/>
              </w:rPr>
              <w:tab/>
            </w:r>
            <w:r>
              <w:rPr>
                <w:rStyle w:val="IndexLink"/>
              </w:rPr>
              <w:t>99</w:t>
            </w:r>
          </w:hyperlink>
        </w:p>
        <w:p>
          <w:pPr>
            <w:pStyle w:val="Contents2"/>
            <w:tabs>
              <w:tab w:val="clear" w:pos="8743"/>
              <w:tab w:val="right" w:pos="9026" w:leader="dot"/>
            </w:tabs>
            <w:rPr/>
          </w:pPr>
          <w:hyperlink w:anchor="__RefHeading___Toc544055_1479056682">
            <w:r>
              <w:rPr>
                <w:webHidden/>
                <w:rStyle w:val="IndexLink"/>
                <w:rtl w:val="true"/>
              </w:rPr>
              <w:t xml:space="preserve">ادله قاعده تقیه </w:t>
            </w:r>
            <w:r>
              <w:rPr>
                <w:rStyle w:val="IndexLink"/>
              </w:rPr>
              <w:t>94/07/14</w:t>
            </w:r>
            <w:r>
              <w:rPr>
                <w:rStyle w:val="IndexLink"/>
                <w:rtl w:val="true"/>
              </w:rPr>
              <w:tab/>
            </w:r>
            <w:r>
              <w:rPr>
                <w:rStyle w:val="IndexLink"/>
              </w:rPr>
              <w:t>107</w:t>
            </w:r>
          </w:hyperlink>
        </w:p>
        <w:p>
          <w:pPr>
            <w:pStyle w:val="Contents2"/>
            <w:tabs>
              <w:tab w:val="clear" w:pos="8743"/>
              <w:tab w:val="right" w:pos="9026" w:leader="dot"/>
            </w:tabs>
            <w:rPr/>
          </w:pPr>
          <w:hyperlink w:anchor="__RefHeading___Toc544057_1479056682">
            <w:r>
              <w:rPr>
                <w:webHidden/>
                <w:rStyle w:val="IndexLink"/>
                <w:rtl w:val="true"/>
              </w:rPr>
              <w:t xml:space="preserve">أدله قاعده تقیه </w:t>
            </w:r>
            <w:r>
              <w:rPr>
                <w:rStyle w:val="IndexLink"/>
              </w:rPr>
              <w:t>94/07/15</w:t>
            </w:r>
            <w:r>
              <w:rPr>
                <w:rStyle w:val="IndexLink"/>
                <w:rtl w:val="true"/>
              </w:rPr>
              <w:tab/>
            </w:r>
            <w:r>
              <w:rPr>
                <w:rStyle w:val="IndexLink"/>
              </w:rPr>
              <w:t>113</w:t>
            </w:r>
          </w:hyperlink>
        </w:p>
        <w:p>
          <w:pPr>
            <w:pStyle w:val="Contents2"/>
            <w:tabs>
              <w:tab w:val="clear" w:pos="8743"/>
              <w:tab w:val="right" w:pos="9026" w:leader="dot"/>
            </w:tabs>
            <w:rPr/>
          </w:pPr>
          <w:hyperlink w:anchor="__RefHeading___Toc544059_1479056682">
            <w:r>
              <w:rPr>
                <w:webHidden/>
                <w:rStyle w:val="IndexLink"/>
                <w:rtl w:val="true"/>
              </w:rPr>
              <w:t xml:space="preserve">ادله قاعده تقیه </w:t>
            </w:r>
            <w:r>
              <w:rPr>
                <w:rStyle w:val="IndexLink"/>
              </w:rPr>
              <w:t>94/08/09</w:t>
            </w:r>
            <w:r>
              <w:rPr>
                <w:rStyle w:val="IndexLink"/>
                <w:rtl w:val="true"/>
              </w:rPr>
              <w:tab/>
            </w:r>
            <w:r>
              <w:rPr>
                <w:rStyle w:val="IndexLink"/>
              </w:rPr>
              <w:t>117</w:t>
            </w:r>
          </w:hyperlink>
        </w:p>
        <w:p>
          <w:pPr>
            <w:pStyle w:val="Contents2"/>
            <w:tabs>
              <w:tab w:val="clear" w:pos="8743"/>
              <w:tab w:val="right" w:pos="9026" w:leader="dot"/>
            </w:tabs>
            <w:rPr/>
          </w:pPr>
          <w:hyperlink w:anchor="__RefHeading___Toc544061_1479056682">
            <w:r>
              <w:rPr>
                <w:webHidden/>
                <w:rStyle w:val="IndexLink"/>
                <w:rtl w:val="true"/>
              </w:rPr>
              <w:t xml:space="preserve">ادله قاعده تقیه </w:t>
            </w:r>
            <w:r>
              <w:rPr>
                <w:rStyle w:val="IndexLink"/>
              </w:rPr>
              <w:t>94/08/10</w:t>
            </w:r>
            <w:r>
              <w:rPr>
                <w:rStyle w:val="IndexLink"/>
                <w:rtl w:val="true"/>
              </w:rPr>
              <w:tab/>
            </w:r>
            <w:r>
              <w:rPr>
                <w:rStyle w:val="IndexLink"/>
              </w:rPr>
              <w:t>125</w:t>
            </w:r>
          </w:hyperlink>
        </w:p>
        <w:p>
          <w:pPr>
            <w:pStyle w:val="Contents2"/>
            <w:tabs>
              <w:tab w:val="clear" w:pos="8743"/>
              <w:tab w:val="right" w:pos="9026" w:leader="dot"/>
            </w:tabs>
            <w:rPr/>
          </w:pPr>
          <w:hyperlink w:anchor="__RefHeading___Toc544063_1479056682">
            <w:r>
              <w:rPr>
                <w:webHidden/>
                <w:rStyle w:val="IndexLink"/>
                <w:rtl w:val="true"/>
              </w:rPr>
              <w:t xml:space="preserve">ادله قاعده تقیه </w:t>
            </w:r>
            <w:r>
              <w:rPr>
                <w:rStyle w:val="IndexLink"/>
              </w:rPr>
              <w:t>94/08/11</w:t>
            </w:r>
            <w:r>
              <w:rPr>
                <w:rStyle w:val="IndexLink"/>
                <w:rtl w:val="true"/>
              </w:rPr>
              <w:tab/>
            </w:r>
            <w:r>
              <w:rPr>
                <w:rStyle w:val="IndexLink"/>
              </w:rPr>
              <w:t>132</w:t>
            </w:r>
          </w:hyperlink>
        </w:p>
        <w:p>
          <w:pPr>
            <w:pStyle w:val="Contents2"/>
            <w:tabs>
              <w:tab w:val="clear" w:pos="8743"/>
              <w:tab w:val="right" w:pos="9026" w:leader="dot"/>
            </w:tabs>
            <w:rPr/>
          </w:pPr>
          <w:hyperlink w:anchor="__RefHeading___Toc544065_1479056682">
            <w:r>
              <w:rPr>
                <w:webHidden/>
                <w:rStyle w:val="IndexLink"/>
                <w:rtl w:val="true"/>
              </w:rPr>
              <w:t xml:space="preserve">آیا اعمال انجام گرفته بر طبق تقیه مجزی است یا نه؟ </w:t>
            </w:r>
            <w:r>
              <w:rPr>
                <w:rStyle w:val="IndexLink"/>
              </w:rPr>
              <w:t>94/08/12</w:t>
            </w:r>
            <w:r>
              <w:rPr>
                <w:rStyle w:val="IndexLink"/>
                <w:rtl w:val="true"/>
              </w:rPr>
              <w:tab/>
            </w:r>
            <w:r>
              <w:rPr>
                <w:rStyle w:val="IndexLink"/>
              </w:rPr>
              <w:t>138</w:t>
            </w:r>
          </w:hyperlink>
        </w:p>
        <w:p>
          <w:pPr>
            <w:pStyle w:val="Contents2"/>
            <w:tabs>
              <w:tab w:val="clear" w:pos="8743"/>
              <w:tab w:val="right" w:pos="9026" w:leader="dot"/>
            </w:tabs>
            <w:rPr/>
          </w:pPr>
          <w:hyperlink w:anchor="__RefHeading___Toc544067_1479056682">
            <w:r>
              <w:rPr>
                <w:webHidden/>
                <w:rStyle w:val="IndexLink"/>
                <w:rtl w:val="true"/>
              </w:rPr>
              <w:t xml:space="preserve">آیا اعمال انجام گرفته بر طبق تقیه مجزی است یا نه؟ </w:t>
            </w:r>
            <w:r>
              <w:rPr>
                <w:rStyle w:val="IndexLink"/>
              </w:rPr>
              <w:t>94/08/13</w:t>
            </w:r>
            <w:r>
              <w:rPr>
                <w:rStyle w:val="IndexLink"/>
                <w:rtl w:val="true"/>
              </w:rPr>
              <w:tab/>
            </w:r>
            <w:r>
              <w:rPr>
                <w:rStyle w:val="IndexLink"/>
              </w:rPr>
              <w:t>144</w:t>
            </w:r>
          </w:hyperlink>
        </w:p>
        <w:p>
          <w:pPr>
            <w:pStyle w:val="Contents2"/>
            <w:tabs>
              <w:tab w:val="clear" w:pos="8743"/>
              <w:tab w:val="right" w:pos="9026" w:leader="dot"/>
            </w:tabs>
            <w:rPr/>
          </w:pPr>
          <w:hyperlink w:anchor="__RefHeading___Toc544069_1479056682">
            <w:r>
              <w:rPr>
                <w:webHidden/>
                <w:rStyle w:val="IndexLink"/>
                <w:rtl w:val="true"/>
              </w:rPr>
              <w:t xml:space="preserve">بررسی روایات تقیه و نقل کلام فقها </w:t>
            </w:r>
            <w:r>
              <w:rPr>
                <w:rStyle w:val="IndexLink"/>
              </w:rPr>
              <w:t>94/08/16</w:t>
            </w:r>
            <w:r>
              <w:rPr>
                <w:rStyle w:val="IndexLink"/>
                <w:rtl w:val="true"/>
              </w:rPr>
              <w:tab/>
            </w:r>
            <w:r>
              <w:rPr>
                <w:rStyle w:val="IndexLink"/>
              </w:rPr>
              <w:t>151</w:t>
            </w:r>
          </w:hyperlink>
        </w:p>
        <w:p>
          <w:pPr>
            <w:pStyle w:val="Contents2"/>
            <w:tabs>
              <w:tab w:val="clear" w:pos="8743"/>
              <w:tab w:val="right" w:pos="9026" w:leader="dot"/>
            </w:tabs>
            <w:rPr/>
          </w:pPr>
          <w:hyperlink w:anchor="__RefHeading___Toc544071_1479056682">
            <w:r>
              <w:rPr>
                <w:webHidden/>
                <w:rStyle w:val="IndexLink"/>
                <w:rtl w:val="true"/>
              </w:rPr>
              <w:t xml:space="preserve">بررسی روایات تقیه </w:t>
            </w:r>
            <w:r>
              <w:rPr>
                <w:rStyle w:val="IndexLink"/>
              </w:rPr>
              <w:t>94/08/18</w:t>
            </w:r>
            <w:r>
              <w:rPr>
                <w:rStyle w:val="IndexLink"/>
                <w:rtl w:val="true"/>
              </w:rPr>
              <w:tab/>
            </w:r>
            <w:r>
              <w:rPr>
                <w:rStyle w:val="IndexLink"/>
              </w:rPr>
              <w:t>158</w:t>
            </w:r>
          </w:hyperlink>
        </w:p>
        <w:p>
          <w:pPr>
            <w:pStyle w:val="Contents2"/>
            <w:tabs>
              <w:tab w:val="clear" w:pos="8743"/>
              <w:tab w:val="right" w:pos="9026" w:leader="dot"/>
            </w:tabs>
            <w:rPr/>
          </w:pPr>
          <w:hyperlink w:anchor="__RefHeading___Toc544073_1479056682">
            <w:r>
              <w:rPr>
                <w:webHidden/>
                <w:rStyle w:val="IndexLink"/>
                <w:rtl w:val="true"/>
              </w:rPr>
              <w:t xml:space="preserve">آیا روایات تقیه، شامل موضوعات هم می‌شود </w:t>
            </w:r>
            <w:r>
              <w:rPr>
                <w:rStyle w:val="IndexLink"/>
              </w:rPr>
              <w:t>94/08/19</w:t>
            </w:r>
            <w:r>
              <w:rPr>
                <w:rStyle w:val="IndexLink"/>
                <w:rtl w:val="true"/>
              </w:rPr>
              <w:tab/>
            </w:r>
            <w:r>
              <w:rPr>
                <w:rStyle w:val="IndexLink"/>
              </w:rPr>
              <w:t>164</w:t>
            </w:r>
          </w:hyperlink>
        </w:p>
        <w:p>
          <w:pPr>
            <w:pStyle w:val="Contents2"/>
            <w:tabs>
              <w:tab w:val="clear" w:pos="8743"/>
              <w:tab w:val="right" w:pos="9026" w:leader="dot"/>
            </w:tabs>
            <w:rPr/>
          </w:pPr>
          <w:hyperlink w:anchor="__RefHeading___Toc544075_1479056682">
            <w:r>
              <w:rPr>
                <w:webHidden/>
                <w:rStyle w:val="IndexLink"/>
                <w:rtl w:val="true"/>
              </w:rPr>
              <w:t xml:space="preserve">آیا روایات تقیه، شامل موضوعات هم می‌شود </w:t>
            </w:r>
            <w:r>
              <w:rPr>
                <w:rStyle w:val="IndexLink"/>
              </w:rPr>
              <w:t>94/08/20</w:t>
            </w:r>
            <w:r>
              <w:rPr>
                <w:rStyle w:val="IndexLink"/>
                <w:rtl w:val="true"/>
              </w:rPr>
              <w:tab/>
            </w:r>
            <w:r>
              <w:rPr>
                <w:rStyle w:val="IndexLink"/>
              </w:rPr>
              <w:t>171</w:t>
            </w:r>
          </w:hyperlink>
        </w:p>
        <w:p>
          <w:pPr>
            <w:pStyle w:val="Contents2"/>
            <w:tabs>
              <w:tab w:val="clear" w:pos="8743"/>
              <w:tab w:val="right" w:pos="9026" w:leader="dot"/>
            </w:tabs>
            <w:rPr/>
          </w:pPr>
          <w:hyperlink w:anchor="__RefHeading___Toc544077_1479056682">
            <w:r>
              <w:rPr>
                <w:webHidden/>
                <w:rStyle w:val="IndexLink"/>
                <w:rtl w:val="true"/>
              </w:rPr>
              <w:t xml:space="preserve">آیا در تقیه عدم مندوحه شرط است؟ </w:t>
            </w:r>
            <w:r>
              <w:rPr>
                <w:rStyle w:val="IndexLink"/>
              </w:rPr>
              <w:t>94/08/23</w:t>
            </w:r>
            <w:r>
              <w:rPr>
                <w:rStyle w:val="IndexLink"/>
                <w:rtl w:val="true"/>
              </w:rPr>
              <w:tab/>
            </w:r>
            <w:r>
              <w:rPr>
                <w:rStyle w:val="IndexLink"/>
              </w:rPr>
              <w:t>179</w:t>
            </w:r>
          </w:hyperlink>
        </w:p>
        <w:p>
          <w:pPr>
            <w:pStyle w:val="Contents2"/>
            <w:tabs>
              <w:tab w:val="clear" w:pos="8743"/>
              <w:tab w:val="right" w:pos="9026" w:leader="dot"/>
            </w:tabs>
            <w:rPr/>
          </w:pPr>
          <w:hyperlink w:anchor="__RefHeading___Toc544079_1479056682">
            <w:r>
              <w:rPr>
                <w:webHidden/>
                <w:rStyle w:val="IndexLink"/>
                <w:rtl w:val="true"/>
              </w:rPr>
              <w:t xml:space="preserve">آیا در تقیه عدم مندوحه شرط است؟ </w:t>
            </w:r>
            <w:r>
              <w:rPr>
                <w:rStyle w:val="IndexLink"/>
              </w:rPr>
              <w:t>94/08/24</w:t>
            </w:r>
            <w:r>
              <w:rPr>
                <w:rStyle w:val="IndexLink"/>
                <w:rtl w:val="true"/>
              </w:rPr>
              <w:tab/>
            </w:r>
            <w:r>
              <w:rPr>
                <w:rStyle w:val="IndexLink"/>
              </w:rPr>
              <w:t>187</w:t>
            </w:r>
          </w:hyperlink>
        </w:p>
        <w:p>
          <w:pPr>
            <w:pStyle w:val="Contents2"/>
            <w:tabs>
              <w:tab w:val="clear" w:pos="8743"/>
              <w:tab w:val="right" w:pos="9026" w:leader="dot"/>
            </w:tabs>
            <w:rPr/>
          </w:pPr>
          <w:hyperlink w:anchor="__RefHeading___Toc544081_1479056682">
            <w:r>
              <w:rPr>
                <w:webHidden/>
                <w:rStyle w:val="IndexLink"/>
                <w:rtl w:val="true"/>
              </w:rPr>
              <w:t xml:space="preserve">آیا در تقیه عدم مندوحه شرط است؟ </w:t>
            </w:r>
            <w:r>
              <w:rPr>
                <w:rStyle w:val="IndexLink"/>
              </w:rPr>
              <w:t>94/08/25</w:t>
            </w:r>
            <w:r>
              <w:rPr>
                <w:rStyle w:val="IndexLink"/>
                <w:rtl w:val="true"/>
              </w:rPr>
              <w:tab/>
            </w:r>
            <w:r>
              <w:rPr>
                <w:rStyle w:val="IndexLink"/>
              </w:rPr>
              <w:t>195</w:t>
            </w:r>
          </w:hyperlink>
        </w:p>
        <w:p>
          <w:pPr>
            <w:pStyle w:val="Contents2"/>
            <w:tabs>
              <w:tab w:val="clear" w:pos="8743"/>
              <w:tab w:val="right" w:pos="9026" w:leader="dot"/>
            </w:tabs>
            <w:rPr/>
          </w:pPr>
          <w:hyperlink w:anchor="__RefHeading___Toc544083_1479056682">
            <w:r>
              <w:rPr>
                <w:webHidden/>
                <w:rStyle w:val="IndexLink"/>
                <w:rtl w:val="true"/>
              </w:rPr>
              <w:t xml:space="preserve">آیا انسان می تواند با وضوی اضطراری نماز های بعد از رفع اضطرار را بخواند؟ </w:t>
            </w:r>
            <w:r>
              <w:rPr>
                <w:rStyle w:val="IndexLink"/>
              </w:rPr>
              <w:t>94/08/26</w:t>
            </w:r>
            <w:r>
              <w:rPr>
                <w:rStyle w:val="IndexLink"/>
                <w:rtl w:val="true"/>
              </w:rPr>
              <w:tab/>
            </w:r>
            <w:r>
              <w:rPr>
                <w:rStyle w:val="IndexLink"/>
              </w:rPr>
              <w:t>202</w:t>
            </w:r>
          </w:hyperlink>
        </w:p>
        <w:p>
          <w:pPr>
            <w:pStyle w:val="Contents2"/>
            <w:tabs>
              <w:tab w:val="clear" w:pos="8743"/>
              <w:tab w:val="right" w:pos="9026" w:leader="dot"/>
            </w:tabs>
            <w:rPr/>
          </w:pPr>
          <w:hyperlink w:anchor="__RefHeading___Toc544085_1479056682">
            <w:r>
              <w:rPr>
                <w:webHidden/>
                <w:rStyle w:val="IndexLink"/>
                <w:rtl w:val="true"/>
              </w:rPr>
              <w:t xml:space="preserve">با زوال تقیه، آیا وضوی تقیه‌ای برای عبادات بعدی کافی است </w:t>
            </w:r>
            <w:r>
              <w:rPr>
                <w:rStyle w:val="IndexLink"/>
              </w:rPr>
              <w:t>94/08/27</w:t>
            </w:r>
            <w:r>
              <w:rPr>
                <w:rStyle w:val="IndexLink"/>
                <w:rtl w:val="true"/>
              </w:rPr>
              <w:tab/>
            </w:r>
            <w:r>
              <w:rPr>
                <w:rStyle w:val="IndexLink"/>
              </w:rPr>
              <w:t>209</w:t>
            </w:r>
          </w:hyperlink>
        </w:p>
        <w:p>
          <w:pPr>
            <w:pStyle w:val="Contents2"/>
            <w:tabs>
              <w:tab w:val="clear" w:pos="8743"/>
              <w:tab w:val="right" w:pos="9026" w:leader="dot"/>
            </w:tabs>
            <w:rPr/>
          </w:pPr>
          <w:hyperlink w:anchor="__RefHeading___Toc544087_1479056682">
            <w:r>
              <w:rPr>
                <w:webHidden/>
                <w:rStyle w:val="IndexLink"/>
                <w:rtl w:val="true"/>
              </w:rPr>
              <w:t xml:space="preserve">تقیه در احکام وضعیه </w:t>
            </w:r>
            <w:r>
              <w:rPr>
                <w:rStyle w:val="IndexLink"/>
              </w:rPr>
              <w:t>94/08/30</w:t>
            </w:r>
            <w:r>
              <w:rPr>
                <w:rStyle w:val="IndexLink"/>
                <w:rtl w:val="true"/>
              </w:rPr>
              <w:tab/>
            </w:r>
            <w:r>
              <w:rPr>
                <w:rStyle w:val="IndexLink"/>
              </w:rPr>
              <w:t>217</w:t>
            </w:r>
          </w:hyperlink>
        </w:p>
        <w:p>
          <w:pPr>
            <w:pStyle w:val="Contents2"/>
            <w:tabs>
              <w:tab w:val="clear" w:pos="8743"/>
              <w:tab w:val="right" w:pos="9026" w:leader="dot"/>
            </w:tabs>
            <w:rPr/>
          </w:pPr>
          <w:hyperlink w:anchor="__RefHeading___Toc544089_1479056682">
            <w:r>
              <w:rPr>
                <w:webHidden/>
                <w:rStyle w:val="IndexLink"/>
                <w:rtl w:val="true"/>
              </w:rPr>
              <w:t xml:space="preserve">حکم تقیه مداراتی </w:t>
            </w:r>
            <w:r>
              <w:rPr>
                <w:rStyle w:val="IndexLink"/>
              </w:rPr>
              <w:t>94/09/01</w:t>
            </w:r>
            <w:r>
              <w:rPr>
                <w:rStyle w:val="IndexLink"/>
                <w:rtl w:val="true"/>
              </w:rPr>
              <w:tab/>
            </w:r>
            <w:r>
              <w:rPr>
                <w:rStyle w:val="IndexLink"/>
              </w:rPr>
              <w:t>224</w:t>
            </w:r>
          </w:hyperlink>
        </w:p>
        <w:p>
          <w:pPr>
            <w:pStyle w:val="Contents2"/>
            <w:tabs>
              <w:tab w:val="clear" w:pos="8743"/>
              <w:tab w:val="right" w:pos="9026" w:leader="dot"/>
            </w:tabs>
            <w:rPr/>
          </w:pPr>
          <w:hyperlink w:anchor="__RefHeading___Toc544091_1479056682">
            <w:r>
              <w:rPr>
                <w:webHidden/>
                <w:rStyle w:val="IndexLink"/>
                <w:rtl w:val="true"/>
              </w:rPr>
              <w:t xml:space="preserve">ترک السنّة لمخالفة الشیعة </w:t>
            </w:r>
            <w:r>
              <w:rPr>
                <w:rStyle w:val="IndexLink"/>
              </w:rPr>
              <w:t>94/09/02</w:t>
            </w:r>
            <w:r>
              <w:rPr>
                <w:rStyle w:val="IndexLink"/>
                <w:rtl w:val="true"/>
              </w:rPr>
              <w:tab/>
            </w:r>
            <w:r>
              <w:rPr>
                <w:rStyle w:val="IndexLink"/>
              </w:rPr>
              <w:t>231</w:t>
            </w:r>
          </w:hyperlink>
        </w:p>
        <w:p>
          <w:pPr>
            <w:pStyle w:val="Contents2"/>
            <w:tabs>
              <w:tab w:val="clear" w:pos="8743"/>
              <w:tab w:val="right" w:pos="9026" w:leader="dot"/>
            </w:tabs>
            <w:rPr/>
          </w:pPr>
          <w:hyperlink w:anchor="__RefHeading___Toc544093_1479056682">
            <w:r>
              <w:rPr>
                <w:webHidden/>
                <w:rStyle w:val="IndexLink"/>
                <w:rtl w:val="true"/>
              </w:rPr>
              <w:t xml:space="preserve">آیا تقیه در مقام افتاء و قضاوت هم جایز است </w:t>
            </w:r>
            <w:r>
              <w:rPr>
                <w:rStyle w:val="IndexLink"/>
              </w:rPr>
              <w:t>94/09/03</w:t>
            </w:r>
            <w:r>
              <w:rPr>
                <w:rStyle w:val="IndexLink"/>
                <w:rtl w:val="true"/>
              </w:rPr>
              <w:tab/>
            </w:r>
            <w:r>
              <w:rPr>
                <w:rStyle w:val="IndexLink"/>
              </w:rPr>
              <w:t>238</w:t>
            </w:r>
          </w:hyperlink>
        </w:p>
        <w:p>
          <w:pPr>
            <w:pStyle w:val="Contents2"/>
            <w:tabs>
              <w:tab w:val="clear" w:pos="8743"/>
              <w:tab w:val="right" w:pos="9026" w:leader="dot"/>
            </w:tabs>
            <w:rPr/>
          </w:pPr>
          <w:hyperlink w:anchor="__RefHeading___Toc544095_1479056682">
            <w:r>
              <w:rPr>
                <w:webHidden/>
                <w:rStyle w:val="IndexLink"/>
                <w:rtl w:val="true"/>
              </w:rPr>
              <w:t xml:space="preserve">فرق بین تقیه و نفاق </w:t>
            </w:r>
            <w:r>
              <w:rPr>
                <w:rStyle w:val="IndexLink"/>
              </w:rPr>
              <w:t>94/09/04</w:t>
            </w:r>
            <w:r>
              <w:rPr>
                <w:rStyle w:val="IndexLink"/>
                <w:rtl w:val="true"/>
              </w:rPr>
              <w:tab/>
            </w:r>
            <w:r>
              <w:rPr>
                <w:rStyle w:val="IndexLink"/>
              </w:rPr>
              <w:t>245</w:t>
            </w:r>
          </w:hyperlink>
        </w:p>
        <w:p>
          <w:pPr>
            <w:pStyle w:val="Contents2"/>
            <w:tabs>
              <w:tab w:val="clear" w:pos="8743"/>
              <w:tab w:val="right" w:pos="9026" w:leader="dot"/>
            </w:tabs>
            <w:rPr/>
          </w:pPr>
          <w:hyperlink w:anchor="__RefHeading___Toc544097_1479056682">
            <w:r>
              <w:rPr>
                <w:webHidden/>
                <w:rStyle w:val="IndexLink"/>
                <w:rtl w:val="true"/>
              </w:rPr>
              <w:t xml:space="preserve">آثار سازنده و مثبت تقیه </w:t>
            </w:r>
            <w:r>
              <w:rPr>
                <w:rStyle w:val="IndexLink"/>
              </w:rPr>
              <w:t>94/09/07</w:t>
            </w:r>
            <w:r>
              <w:rPr>
                <w:rStyle w:val="IndexLink"/>
                <w:rtl w:val="true"/>
              </w:rPr>
              <w:tab/>
            </w:r>
            <w:r>
              <w:rPr>
                <w:rStyle w:val="IndexLink"/>
              </w:rPr>
              <w:t>252</w:t>
            </w:r>
          </w:hyperlink>
        </w:p>
        <w:p>
          <w:pPr>
            <w:pStyle w:val="Contents2"/>
            <w:tabs>
              <w:tab w:val="clear" w:pos="8743"/>
              <w:tab w:val="right" w:pos="9026" w:leader="dot"/>
            </w:tabs>
            <w:rPr/>
          </w:pPr>
          <w:hyperlink w:anchor="__RefHeading___Toc544099_1479056682">
            <w:r>
              <w:rPr>
                <w:webHidden/>
                <w:rStyle w:val="IndexLink"/>
                <w:rtl w:val="true"/>
              </w:rPr>
              <w:t xml:space="preserve">آثار سازنده و مثبت تقیه </w:t>
            </w:r>
            <w:r>
              <w:rPr>
                <w:rStyle w:val="IndexLink"/>
              </w:rPr>
              <w:t>94/09/08</w:t>
            </w:r>
            <w:r>
              <w:rPr>
                <w:rStyle w:val="IndexLink"/>
                <w:rtl w:val="true"/>
              </w:rPr>
              <w:tab/>
            </w:r>
            <w:r>
              <w:rPr>
                <w:rStyle w:val="IndexLink"/>
              </w:rPr>
              <w:t>259</w:t>
            </w:r>
          </w:hyperlink>
        </w:p>
        <w:p>
          <w:pPr>
            <w:pStyle w:val="Contents2"/>
            <w:tabs>
              <w:tab w:val="clear" w:pos="8743"/>
              <w:tab w:val="right" w:pos="9026" w:leader="dot"/>
            </w:tabs>
            <w:rPr/>
          </w:pPr>
          <w:hyperlink w:anchor="__RefHeading___Toc544101_1479056682">
            <w:r>
              <w:rPr>
                <w:webHidden/>
                <w:rStyle w:val="IndexLink"/>
                <w:rtl w:val="true"/>
              </w:rPr>
              <w:t xml:space="preserve">احوال شخصیه </w:t>
            </w:r>
            <w:r>
              <w:rPr>
                <w:rStyle w:val="IndexLink"/>
              </w:rPr>
              <w:t>94/09/24</w:t>
            </w:r>
            <w:r>
              <w:rPr>
                <w:rStyle w:val="IndexLink"/>
                <w:rtl w:val="true"/>
              </w:rPr>
              <w:tab/>
            </w:r>
            <w:r>
              <w:rPr>
                <w:rStyle w:val="IndexLink"/>
              </w:rPr>
              <w:t>265</w:t>
            </w:r>
          </w:hyperlink>
        </w:p>
        <w:p>
          <w:pPr>
            <w:pStyle w:val="Contents2"/>
            <w:tabs>
              <w:tab w:val="clear" w:pos="8743"/>
              <w:tab w:val="right" w:pos="9026" w:leader="dot"/>
            </w:tabs>
            <w:rPr/>
          </w:pPr>
          <w:hyperlink w:anchor="__RefHeading___Toc544103_1479056682">
            <w:r>
              <w:rPr>
                <w:webHidden/>
                <w:rStyle w:val="IndexLink"/>
                <w:rtl w:val="true"/>
              </w:rPr>
              <w:t xml:space="preserve">احوال شخصیه </w:t>
            </w:r>
            <w:r>
              <w:rPr>
                <w:rStyle w:val="IndexLink"/>
              </w:rPr>
              <w:t>94/09/25</w:t>
            </w:r>
            <w:r>
              <w:rPr>
                <w:rStyle w:val="IndexLink"/>
                <w:rtl w:val="true"/>
              </w:rPr>
              <w:tab/>
            </w:r>
            <w:r>
              <w:rPr>
                <w:rStyle w:val="IndexLink"/>
              </w:rPr>
              <w:t>277</w:t>
            </w:r>
          </w:hyperlink>
        </w:p>
        <w:p>
          <w:pPr>
            <w:pStyle w:val="Contents2"/>
            <w:tabs>
              <w:tab w:val="clear" w:pos="8743"/>
              <w:tab w:val="right" w:pos="9026" w:leader="dot"/>
            </w:tabs>
            <w:rPr/>
          </w:pPr>
          <w:hyperlink w:anchor="__RefHeading___Toc544105_1479056682">
            <w:r>
              <w:rPr>
                <w:webHidden/>
                <w:rStyle w:val="IndexLink"/>
                <w:rtl w:val="true"/>
              </w:rPr>
              <w:t xml:space="preserve">احوال شخصیه </w:t>
            </w:r>
            <w:r>
              <w:rPr>
                <w:rStyle w:val="IndexLink"/>
              </w:rPr>
              <w:t>94/09/28</w:t>
            </w:r>
            <w:r>
              <w:rPr>
                <w:rStyle w:val="IndexLink"/>
                <w:rtl w:val="true"/>
              </w:rPr>
              <w:tab/>
            </w:r>
            <w:r>
              <w:rPr>
                <w:rStyle w:val="IndexLink"/>
              </w:rPr>
              <w:t>283</w:t>
            </w:r>
          </w:hyperlink>
        </w:p>
        <w:p>
          <w:pPr>
            <w:pStyle w:val="Contents2"/>
            <w:tabs>
              <w:tab w:val="clear" w:pos="8743"/>
              <w:tab w:val="right" w:pos="9026" w:leader="dot"/>
            </w:tabs>
            <w:rPr/>
          </w:pPr>
          <w:hyperlink w:anchor="__RefHeading___Toc544107_1479056682">
            <w:r>
              <w:rPr>
                <w:webHidden/>
                <w:rStyle w:val="IndexLink"/>
                <w:rtl w:val="true"/>
              </w:rPr>
              <w:t xml:space="preserve">حقیقت رضاع چیست؟ </w:t>
            </w:r>
            <w:r>
              <w:rPr>
                <w:rStyle w:val="IndexLink"/>
              </w:rPr>
              <w:t>94/09/30</w:t>
            </w:r>
            <w:r>
              <w:rPr>
                <w:rStyle w:val="IndexLink"/>
                <w:rtl w:val="true"/>
              </w:rPr>
              <w:tab/>
            </w:r>
            <w:r>
              <w:rPr>
                <w:rStyle w:val="IndexLink"/>
              </w:rPr>
              <w:t>288</w:t>
            </w:r>
          </w:hyperlink>
        </w:p>
        <w:p>
          <w:pPr>
            <w:pStyle w:val="Contents2"/>
            <w:tabs>
              <w:tab w:val="clear" w:pos="8743"/>
              <w:tab w:val="right" w:pos="9026" w:leader="dot"/>
            </w:tabs>
            <w:rPr/>
          </w:pPr>
          <w:hyperlink w:anchor="__RefHeading___Toc544109_1479056682">
            <w:r>
              <w:rPr>
                <w:webHidden/>
                <w:rStyle w:val="IndexLink"/>
                <w:rtl w:val="true"/>
              </w:rPr>
              <w:t xml:space="preserve">توضیح قاعده </w:t>
            </w:r>
            <w:r>
              <w:rPr>
                <w:rStyle w:val="IndexLink"/>
                <w:rtl w:val="true"/>
              </w:rPr>
              <w:t>«</w:t>
            </w:r>
            <w:r>
              <w:rPr>
                <w:rStyle w:val="IndexLink"/>
                <w:rtl w:val="true"/>
              </w:rPr>
              <w:t>یحرم من الرضاع ما یحرم من النسب</w:t>
            </w:r>
            <w:r>
              <w:rPr>
                <w:rStyle w:val="IndexLink"/>
                <w:rtl w:val="true"/>
              </w:rPr>
              <w:t xml:space="preserve">» </w:t>
            </w:r>
            <w:r>
              <w:rPr>
                <w:rStyle w:val="IndexLink"/>
              </w:rPr>
              <w:t>94/10/01</w:t>
            </w:r>
            <w:r>
              <w:rPr>
                <w:rStyle w:val="IndexLink"/>
                <w:rtl w:val="true"/>
              </w:rPr>
              <w:tab/>
            </w:r>
            <w:r>
              <w:rPr>
                <w:rStyle w:val="IndexLink"/>
              </w:rPr>
              <w:t>294</w:t>
            </w:r>
          </w:hyperlink>
        </w:p>
        <w:p>
          <w:pPr>
            <w:pStyle w:val="Contents2"/>
            <w:tabs>
              <w:tab w:val="clear" w:pos="8743"/>
              <w:tab w:val="right" w:pos="9026" w:leader="dot"/>
            </w:tabs>
            <w:rPr/>
          </w:pPr>
          <w:hyperlink w:anchor="__RefHeading___Toc544111_1479056682">
            <w:r>
              <w:rPr>
                <w:webHidden/>
                <w:rStyle w:val="IndexLink"/>
                <w:rtl w:val="true"/>
              </w:rPr>
              <w:t xml:space="preserve">توضیح قاعده </w:t>
            </w:r>
            <w:r>
              <w:rPr>
                <w:rStyle w:val="IndexLink"/>
                <w:rtl w:val="true"/>
              </w:rPr>
              <w:t>«</w:t>
            </w:r>
            <w:r>
              <w:rPr>
                <w:rStyle w:val="IndexLink"/>
                <w:rtl w:val="true"/>
              </w:rPr>
              <w:t>یحرم من الرضاع ما یحرم من النسب</w:t>
            </w:r>
            <w:r>
              <w:rPr>
                <w:rStyle w:val="IndexLink"/>
                <w:rtl w:val="true"/>
              </w:rPr>
              <w:t xml:space="preserve">» </w:t>
            </w:r>
            <w:r>
              <w:rPr>
                <w:rStyle w:val="IndexLink"/>
              </w:rPr>
              <w:t>94/10/02</w:t>
            </w:r>
            <w:r>
              <w:rPr>
                <w:rStyle w:val="IndexLink"/>
                <w:rtl w:val="true"/>
              </w:rPr>
              <w:tab/>
            </w:r>
            <w:r>
              <w:rPr>
                <w:rStyle w:val="IndexLink"/>
              </w:rPr>
              <w:t>301</w:t>
            </w:r>
          </w:hyperlink>
        </w:p>
        <w:p>
          <w:pPr>
            <w:pStyle w:val="Contents2"/>
            <w:tabs>
              <w:tab w:val="clear" w:pos="8743"/>
              <w:tab w:val="right" w:pos="9026" w:leader="dot"/>
            </w:tabs>
            <w:rPr/>
          </w:pPr>
          <w:hyperlink w:anchor="__RefHeading___Toc544113_1479056682">
            <w:r>
              <w:rPr>
                <w:webHidden/>
                <w:rStyle w:val="IndexLink"/>
                <w:rtl w:val="true"/>
              </w:rPr>
              <w:t xml:space="preserve">توضیح قاعده </w:t>
            </w:r>
            <w:r>
              <w:rPr>
                <w:rStyle w:val="IndexLink"/>
                <w:rtl w:val="true"/>
              </w:rPr>
              <w:t>«</w:t>
            </w:r>
            <w:r>
              <w:rPr>
                <w:rStyle w:val="IndexLink"/>
                <w:rtl w:val="true"/>
              </w:rPr>
              <w:t>یحرم من الرضاع ما یحرم من النسب</w:t>
            </w:r>
            <w:r>
              <w:rPr>
                <w:rStyle w:val="IndexLink"/>
                <w:rtl w:val="true"/>
              </w:rPr>
              <w:t xml:space="preserve">» </w:t>
            </w:r>
            <w:r>
              <w:rPr>
                <w:rStyle w:val="IndexLink"/>
              </w:rPr>
              <w:t>94/10/05</w:t>
            </w:r>
            <w:r>
              <w:rPr>
                <w:rStyle w:val="IndexLink"/>
                <w:rtl w:val="true"/>
              </w:rPr>
              <w:tab/>
            </w:r>
            <w:r>
              <w:rPr>
                <w:rStyle w:val="IndexLink"/>
              </w:rPr>
              <w:t>306</w:t>
            </w:r>
          </w:hyperlink>
        </w:p>
        <w:p>
          <w:pPr>
            <w:pStyle w:val="Contents2"/>
            <w:tabs>
              <w:tab w:val="clear" w:pos="8743"/>
              <w:tab w:val="right" w:pos="9026" w:leader="dot"/>
            </w:tabs>
            <w:rPr/>
          </w:pPr>
          <w:hyperlink w:anchor="__RefHeading___Toc544115_1479056682">
            <w:r>
              <w:rPr>
                <w:webHidden/>
                <w:rStyle w:val="IndexLink"/>
                <w:rtl w:val="true"/>
              </w:rPr>
              <w:t xml:space="preserve">توضیح قاعده </w:t>
            </w:r>
            <w:r>
              <w:rPr>
                <w:rStyle w:val="IndexLink"/>
                <w:rtl w:val="true"/>
              </w:rPr>
              <w:t>«</w:t>
            </w:r>
            <w:r>
              <w:rPr>
                <w:rStyle w:val="IndexLink"/>
                <w:rtl w:val="true"/>
              </w:rPr>
              <w:t>یحرم من الرضاع ما یحرم من النسب</w:t>
            </w:r>
            <w:r>
              <w:rPr>
                <w:rStyle w:val="IndexLink"/>
                <w:rtl w:val="true"/>
              </w:rPr>
              <w:t xml:space="preserve">» </w:t>
            </w:r>
            <w:r>
              <w:rPr>
                <w:rStyle w:val="IndexLink"/>
              </w:rPr>
              <w:t>94/10/06</w:t>
            </w:r>
            <w:r>
              <w:rPr>
                <w:rStyle w:val="IndexLink"/>
                <w:rtl w:val="true"/>
              </w:rPr>
              <w:tab/>
            </w:r>
            <w:r>
              <w:rPr>
                <w:rStyle w:val="IndexLink"/>
              </w:rPr>
              <w:t>313</w:t>
            </w:r>
          </w:hyperlink>
        </w:p>
        <w:p>
          <w:pPr>
            <w:pStyle w:val="Contents2"/>
            <w:tabs>
              <w:tab w:val="clear" w:pos="8743"/>
              <w:tab w:val="right" w:pos="9026" w:leader="dot"/>
            </w:tabs>
            <w:rPr/>
          </w:pPr>
          <w:hyperlink w:anchor="__RefHeading___Toc544117_1479056682">
            <w:r>
              <w:rPr>
                <w:webHidden/>
                <w:rStyle w:val="IndexLink"/>
                <w:rtl w:val="true"/>
              </w:rPr>
              <w:t xml:space="preserve">حکم اللبن عن الوطء بالشبهة </w:t>
            </w:r>
            <w:r>
              <w:rPr>
                <w:rStyle w:val="IndexLink"/>
              </w:rPr>
              <w:t>94/10/07</w:t>
            </w:r>
            <w:r>
              <w:rPr>
                <w:rStyle w:val="IndexLink"/>
                <w:rtl w:val="true"/>
              </w:rPr>
              <w:tab/>
            </w:r>
            <w:r>
              <w:rPr>
                <w:rStyle w:val="IndexLink"/>
              </w:rPr>
              <w:t>323</w:t>
            </w:r>
          </w:hyperlink>
        </w:p>
        <w:p>
          <w:pPr>
            <w:pStyle w:val="Contents2"/>
            <w:tabs>
              <w:tab w:val="clear" w:pos="8743"/>
              <w:tab w:val="right" w:pos="9026" w:leader="dot"/>
            </w:tabs>
            <w:rPr/>
          </w:pPr>
          <w:hyperlink w:anchor="__RefHeading___Toc544119_1479056682">
            <w:r>
              <w:rPr>
                <w:webHidden/>
                <w:rStyle w:val="IndexLink"/>
                <w:rtl w:val="true"/>
              </w:rPr>
              <w:t xml:space="preserve">آیا لبن و شیر زن فاجره نشر حرمت می‌کند </w:t>
            </w:r>
            <w:r>
              <w:rPr>
                <w:rStyle w:val="IndexLink"/>
              </w:rPr>
              <w:t>94/10/09</w:t>
            </w:r>
            <w:r>
              <w:rPr>
                <w:rStyle w:val="IndexLink"/>
                <w:rtl w:val="true"/>
              </w:rPr>
              <w:tab/>
            </w:r>
            <w:r>
              <w:rPr>
                <w:rStyle w:val="IndexLink"/>
              </w:rPr>
              <w:t>330</w:t>
            </w:r>
          </w:hyperlink>
        </w:p>
        <w:p>
          <w:pPr>
            <w:pStyle w:val="Contents2"/>
            <w:tabs>
              <w:tab w:val="clear" w:pos="8743"/>
              <w:tab w:val="right" w:pos="9026" w:leader="dot"/>
            </w:tabs>
            <w:rPr/>
          </w:pPr>
          <w:hyperlink w:anchor="__RefHeading___Toc544121_1479056682">
            <w:r>
              <w:rPr>
                <w:webHidden/>
                <w:rStyle w:val="IndexLink"/>
                <w:rtl w:val="true"/>
              </w:rPr>
              <w:t xml:space="preserve">شرائط رضاع </w:t>
            </w:r>
            <w:r>
              <w:rPr>
                <w:rStyle w:val="IndexLink"/>
              </w:rPr>
              <w:t>94/10/12</w:t>
            </w:r>
            <w:r>
              <w:rPr>
                <w:rStyle w:val="IndexLink"/>
                <w:rtl w:val="true"/>
              </w:rPr>
              <w:tab/>
            </w:r>
            <w:r>
              <w:rPr>
                <w:rStyle w:val="IndexLink"/>
              </w:rPr>
              <w:t>337</w:t>
            </w:r>
          </w:hyperlink>
        </w:p>
        <w:p>
          <w:pPr>
            <w:pStyle w:val="Contents2"/>
            <w:tabs>
              <w:tab w:val="clear" w:pos="8743"/>
              <w:tab w:val="right" w:pos="9026" w:leader="dot"/>
            </w:tabs>
            <w:rPr/>
          </w:pPr>
          <w:hyperlink w:anchor="__RefHeading___Toc544123_1479056682">
            <w:r>
              <w:rPr>
                <w:webHidden/>
                <w:rStyle w:val="IndexLink"/>
                <w:rtl w:val="true"/>
              </w:rPr>
              <w:t xml:space="preserve">شرائط رضاع </w:t>
            </w:r>
            <w:r>
              <w:rPr>
                <w:rStyle w:val="IndexLink"/>
              </w:rPr>
              <w:t>94/10/14</w:t>
            </w:r>
            <w:r>
              <w:rPr>
                <w:rStyle w:val="IndexLink"/>
                <w:rtl w:val="true"/>
              </w:rPr>
              <w:tab/>
            </w:r>
            <w:r>
              <w:rPr>
                <w:rStyle w:val="IndexLink"/>
              </w:rPr>
              <w:t>345</w:t>
            </w:r>
          </w:hyperlink>
        </w:p>
        <w:p>
          <w:pPr>
            <w:pStyle w:val="Contents2"/>
            <w:tabs>
              <w:tab w:val="clear" w:pos="8743"/>
              <w:tab w:val="right" w:pos="9026" w:leader="dot"/>
            </w:tabs>
            <w:rPr/>
          </w:pPr>
          <w:hyperlink w:anchor="__RefHeading___Toc544125_1479056682">
            <w:r>
              <w:rPr>
                <w:webHidden/>
                <w:rStyle w:val="IndexLink"/>
                <w:rtl w:val="true"/>
              </w:rPr>
              <w:t xml:space="preserve">شرائط رضاع </w:t>
            </w:r>
            <w:r>
              <w:rPr>
                <w:rStyle w:val="IndexLink"/>
              </w:rPr>
              <w:t>94/10/15</w:t>
            </w:r>
            <w:r>
              <w:rPr>
                <w:rStyle w:val="IndexLink"/>
                <w:rtl w:val="true"/>
              </w:rPr>
              <w:tab/>
            </w:r>
            <w:r>
              <w:rPr>
                <w:rStyle w:val="IndexLink"/>
              </w:rPr>
              <w:t>352</w:t>
            </w:r>
          </w:hyperlink>
        </w:p>
        <w:p>
          <w:pPr>
            <w:pStyle w:val="Contents2"/>
            <w:tabs>
              <w:tab w:val="clear" w:pos="8743"/>
              <w:tab w:val="right" w:pos="9026" w:leader="dot"/>
            </w:tabs>
            <w:rPr/>
          </w:pPr>
          <w:hyperlink w:anchor="__RefHeading___Toc544127_1479056682">
            <w:r>
              <w:rPr>
                <w:webHidden/>
                <w:rStyle w:val="IndexLink"/>
                <w:rtl w:val="true"/>
              </w:rPr>
              <w:t xml:space="preserve">شرائط رضاع </w:t>
            </w:r>
            <w:r>
              <w:rPr>
                <w:rStyle w:val="IndexLink"/>
              </w:rPr>
              <w:t>94/10/16</w:t>
            </w:r>
            <w:r>
              <w:rPr>
                <w:rStyle w:val="IndexLink"/>
                <w:rtl w:val="true"/>
              </w:rPr>
              <w:tab/>
            </w:r>
            <w:r>
              <w:rPr>
                <w:rStyle w:val="IndexLink"/>
              </w:rPr>
              <w:t>358</w:t>
            </w:r>
          </w:hyperlink>
        </w:p>
        <w:p>
          <w:pPr>
            <w:pStyle w:val="Contents2"/>
            <w:tabs>
              <w:tab w:val="clear" w:pos="8743"/>
              <w:tab w:val="right" w:pos="9026" w:leader="dot"/>
            </w:tabs>
            <w:rPr/>
          </w:pPr>
          <w:hyperlink w:anchor="__RefHeading___Toc544129_1479056682">
            <w:r>
              <w:rPr>
                <w:webHidden/>
                <w:rStyle w:val="IndexLink"/>
                <w:rtl w:val="true"/>
              </w:rPr>
              <w:t xml:space="preserve">شرائط رضاع </w:t>
            </w:r>
            <w:r>
              <w:rPr>
                <w:rStyle w:val="IndexLink"/>
              </w:rPr>
              <w:t>94/10/19</w:t>
            </w:r>
            <w:r>
              <w:rPr>
                <w:rStyle w:val="IndexLink"/>
                <w:rtl w:val="true"/>
              </w:rPr>
              <w:tab/>
            </w:r>
            <w:r>
              <w:rPr>
                <w:rStyle w:val="IndexLink"/>
              </w:rPr>
              <w:t>364</w:t>
            </w:r>
          </w:hyperlink>
        </w:p>
        <w:p>
          <w:pPr>
            <w:pStyle w:val="Contents2"/>
            <w:tabs>
              <w:tab w:val="clear" w:pos="8743"/>
              <w:tab w:val="right" w:pos="9026" w:leader="dot"/>
            </w:tabs>
            <w:rPr/>
          </w:pPr>
          <w:hyperlink w:anchor="__RefHeading___Toc544131_1479056682">
            <w:r>
              <w:rPr>
                <w:webHidden/>
                <w:rStyle w:val="IndexLink"/>
                <w:rtl w:val="true"/>
              </w:rPr>
              <w:t xml:space="preserve">شرائط رضاع </w:t>
            </w:r>
            <w:r>
              <w:rPr>
                <w:rStyle w:val="IndexLink"/>
              </w:rPr>
              <w:t>94/10/20</w:t>
            </w:r>
            <w:r>
              <w:rPr>
                <w:rStyle w:val="IndexLink"/>
                <w:rtl w:val="true"/>
              </w:rPr>
              <w:tab/>
            </w:r>
            <w:r>
              <w:rPr>
                <w:rStyle w:val="IndexLink"/>
              </w:rPr>
              <w:t>373</w:t>
            </w:r>
          </w:hyperlink>
        </w:p>
        <w:p>
          <w:pPr>
            <w:pStyle w:val="Contents2"/>
            <w:tabs>
              <w:tab w:val="clear" w:pos="8743"/>
              <w:tab w:val="right" w:pos="9026" w:leader="dot"/>
            </w:tabs>
            <w:rPr/>
          </w:pPr>
          <w:hyperlink w:anchor="__RefHeading___Toc544133_1479056682">
            <w:r>
              <w:rPr>
                <w:webHidden/>
                <w:rStyle w:val="IndexLink"/>
                <w:rtl w:val="true"/>
              </w:rPr>
              <w:t xml:space="preserve">شرائط رضاع </w:t>
            </w:r>
            <w:r>
              <w:rPr>
                <w:rStyle w:val="IndexLink"/>
              </w:rPr>
              <w:t>94/10/21</w:t>
            </w:r>
            <w:r>
              <w:rPr>
                <w:rStyle w:val="IndexLink"/>
                <w:rtl w:val="true"/>
              </w:rPr>
              <w:tab/>
            </w:r>
            <w:r>
              <w:rPr>
                <w:rStyle w:val="IndexLink"/>
              </w:rPr>
              <w:t>380</w:t>
            </w:r>
          </w:hyperlink>
        </w:p>
        <w:p>
          <w:pPr>
            <w:pStyle w:val="Contents2"/>
            <w:tabs>
              <w:tab w:val="clear" w:pos="8743"/>
              <w:tab w:val="right" w:pos="9026" w:leader="dot"/>
            </w:tabs>
            <w:rPr/>
          </w:pPr>
          <w:hyperlink w:anchor="__RefHeading___Toc544135_1479056682">
            <w:r>
              <w:rPr>
                <w:webHidden/>
                <w:rStyle w:val="IndexLink"/>
                <w:rtl w:val="true"/>
              </w:rPr>
              <w:t xml:space="preserve">شرائط رضاع </w:t>
            </w:r>
            <w:r>
              <w:rPr>
                <w:rStyle w:val="IndexLink"/>
              </w:rPr>
              <w:t>94/10/22</w:t>
            </w:r>
            <w:r>
              <w:rPr>
                <w:rStyle w:val="IndexLink"/>
                <w:rtl w:val="true"/>
              </w:rPr>
              <w:tab/>
            </w:r>
            <w:r>
              <w:rPr>
                <w:rStyle w:val="IndexLink"/>
              </w:rPr>
              <w:t>386</w:t>
            </w:r>
          </w:hyperlink>
        </w:p>
        <w:p>
          <w:pPr>
            <w:pStyle w:val="Contents2"/>
            <w:tabs>
              <w:tab w:val="clear" w:pos="8743"/>
              <w:tab w:val="right" w:pos="9026" w:leader="dot"/>
            </w:tabs>
            <w:rPr/>
          </w:pPr>
          <w:hyperlink w:anchor="__RefHeading___Toc544137_1479056682">
            <w:r>
              <w:rPr>
                <w:webHidden/>
                <w:rStyle w:val="IndexLink"/>
                <w:rtl w:val="true"/>
              </w:rPr>
              <w:t xml:space="preserve">شرائط رضاع </w:t>
            </w:r>
            <w:r>
              <w:rPr>
                <w:rStyle w:val="IndexLink"/>
              </w:rPr>
              <w:t>94/10/23</w:t>
            </w:r>
            <w:r>
              <w:rPr>
                <w:rStyle w:val="IndexLink"/>
                <w:rtl w:val="true"/>
              </w:rPr>
              <w:tab/>
            </w:r>
            <w:r>
              <w:rPr>
                <w:rStyle w:val="IndexLink"/>
              </w:rPr>
              <w:t>393</w:t>
            </w:r>
          </w:hyperlink>
        </w:p>
        <w:p>
          <w:pPr>
            <w:pStyle w:val="Contents2"/>
            <w:tabs>
              <w:tab w:val="clear" w:pos="8743"/>
              <w:tab w:val="right" w:pos="9026" w:leader="dot"/>
            </w:tabs>
            <w:rPr/>
          </w:pPr>
          <w:hyperlink w:anchor="__RefHeading___Toc544139_1479056682">
            <w:r>
              <w:rPr>
                <w:webHidden/>
                <w:rStyle w:val="IndexLink"/>
                <w:rtl w:val="true"/>
              </w:rPr>
              <w:t xml:space="preserve">شرائط رضاع </w:t>
            </w:r>
            <w:r>
              <w:rPr>
                <w:rStyle w:val="IndexLink"/>
              </w:rPr>
              <w:t>94/10/26</w:t>
            </w:r>
            <w:r>
              <w:rPr>
                <w:rStyle w:val="IndexLink"/>
                <w:rtl w:val="true"/>
              </w:rPr>
              <w:tab/>
            </w:r>
            <w:r>
              <w:rPr>
                <w:rStyle w:val="IndexLink"/>
              </w:rPr>
              <w:t>399</w:t>
            </w:r>
          </w:hyperlink>
        </w:p>
        <w:p>
          <w:pPr>
            <w:pStyle w:val="Contents2"/>
            <w:tabs>
              <w:tab w:val="clear" w:pos="8743"/>
              <w:tab w:val="right" w:pos="9026" w:leader="dot"/>
            </w:tabs>
            <w:rPr/>
          </w:pPr>
          <w:hyperlink w:anchor="__RefHeading___Toc544141_1479056682">
            <w:r>
              <w:rPr>
                <w:webHidden/>
                <w:rStyle w:val="IndexLink"/>
                <w:rtl w:val="true"/>
              </w:rPr>
              <w:t xml:space="preserve">شرائط رضاع </w:t>
            </w:r>
            <w:r>
              <w:rPr>
                <w:rStyle w:val="IndexLink"/>
              </w:rPr>
              <w:t>94/10/27</w:t>
            </w:r>
            <w:r>
              <w:rPr>
                <w:rStyle w:val="IndexLink"/>
                <w:rtl w:val="true"/>
              </w:rPr>
              <w:tab/>
            </w:r>
            <w:r>
              <w:rPr>
                <w:rStyle w:val="IndexLink"/>
              </w:rPr>
              <w:t>405</w:t>
            </w:r>
          </w:hyperlink>
        </w:p>
        <w:p>
          <w:pPr>
            <w:pStyle w:val="Contents2"/>
            <w:tabs>
              <w:tab w:val="clear" w:pos="8743"/>
              <w:tab w:val="right" w:pos="9026" w:leader="dot"/>
            </w:tabs>
            <w:rPr/>
          </w:pPr>
          <w:hyperlink w:anchor="__RefHeading___Toc544143_1479056682">
            <w:r>
              <w:rPr>
                <w:webHidden/>
                <w:rStyle w:val="IndexLink"/>
                <w:rtl w:val="true"/>
              </w:rPr>
              <w:t xml:space="preserve">شرائط رضاع </w:t>
            </w:r>
            <w:r>
              <w:rPr>
                <w:rStyle w:val="IndexLink"/>
              </w:rPr>
              <w:t>94/10/28</w:t>
            </w:r>
            <w:r>
              <w:rPr>
                <w:rStyle w:val="IndexLink"/>
                <w:rtl w:val="true"/>
              </w:rPr>
              <w:tab/>
            </w:r>
            <w:r>
              <w:rPr>
                <w:rStyle w:val="IndexLink"/>
              </w:rPr>
              <w:t>413</w:t>
            </w:r>
          </w:hyperlink>
        </w:p>
        <w:p>
          <w:pPr>
            <w:pStyle w:val="Contents2"/>
            <w:tabs>
              <w:tab w:val="clear" w:pos="8743"/>
              <w:tab w:val="right" w:pos="9026" w:leader="dot"/>
            </w:tabs>
            <w:rPr/>
          </w:pPr>
          <w:hyperlink w:anchor="__RefHeading___Toc544145_1479056682">
            <w:r>
              <w:rPr>
                <w:webHidden/>
                <w:rStyle w:val="IndexLink"/>
                <w:rtl w:val="true"/>
              </w:rPr>
              <w:t xml:space="preserve">شرائط رضاع </w:t>
            </w:r>
            <w:r>
              <w:rPr>
                <w:rStyle w:val="IndexLink"/>
              </w:rPr>
              <w:t>94/10/29</w:t>
            </w:r>
            <w:r>
              <w:rPr>
                <w:rStyle w:val="IndexLink"/>
                <w:rtl w:val="true"/>
              </w:rPr>
              <w:tab/>
            </w:r>
            <w:r>
              <w:rPr>
                <w:rStyle w:val="IndexLink"/>
              </w:rPr>
              <w:t>420</w:t>
            </w:r>
          </w:hyperlink>
        </w:p>
        <w:p>
          <w:pPr>
            <w:pStyle w:val="Contents2"/>
            <w:tabs>
              <w:tab w:val="clear" w:pos="8743"/>
              <w:tab w:val="right" w:pos="9026" w:leader="dot"/>
            </w:tabs>
            <w:rPr/>
          </w:pPr>
          <w:hyperlink w:anchor="__RefHeading___Toc544147_1479056682">
            <w:r>
              <w:rPr>
                <w:webHidden/>
                <w:rStyle w:val="IndexLink"/>
                <w:rtl w:val="true"/>
              </w:rPr>
              <w:t xml:space="preserve">شرائط رضاع </w:t>
            </w:r>
            <w:r>
              <w:rPr>
                <w:rStyle w:val="IndexLink"/>
              </w:rPr>
              <w:t>94/10/30</w:t>
            </w:r>
            <w:r>
              <w:rPr>
                <w:rStyle w:val="IndexLink"/>
                <w:rtl w:val="true"/>
              </w:rPr>
              <w:tab/>
            </w:r>
            <w:r>
              <w:rPr>
                <w:rStyle w:val="IndexLink"/>
              </w:rPr>
              <w:t>425</w:t>
            </w:r>
          </w:hyperlink>
        </w:p>
        <w:p>
          <w:pPr>
            <w:pStyle w:val="Contents2"/>
            <w:tabs>
              <w:tab w:val="clear" w:pos="8743"/>
              <w:tab w:val="right" w:pos="9026" w:leader="dot"/>
            </w:tabs>
            <w:rPr/>
          </w:pPr>
          <w:hyperlink w:anchor="__RefHeading___Toc544149_1479056682">
            <w:r>
              <w:rPr>
                <w:webHidden/>
                <w:rStyle w:val="IndexLink"/>
                <w:rtl w:val="true"/>
              </w:rPr>
              <w:t xml:space="preserve">شرائط رضاع </w:t>
            </w:r>
            <w:r>
              <w:rPr>
                <w:rStyle w:val="IndexLink"/>
              </w:rPr>
              <w:t>94/11/03</w:t>
            </w:r>
            <w:r>
              <w:rPr>
                <w:rStyle w:val="IndexLink"/>
                <w:rtl w:val="true"/>
              </w:rPr>
              <w:tab/>
            </w:r>
            <w:r>
              <w:rPr>
                <w:rStyle w:val="IndexLink"/>
              </w:rPr>
              <w:t>431</w:t>
            </w:r>
          </w:hyperlink>
        </w:p>
        <w:p>
          <w:pPr>
            <w:pStyle w:val="Contents2"/>
            <w:tabs>
              <w:tab w:val="clear" w:pos="8743"/>
              <w:tab w:val="right" w:pos="9026" w:leader="dot"/>
            </w:tabs>
            <w:rPr/>
          </w:pPr>
          <w:hyperlink w:anchor="__RefHeading___Toc544151_1479056682">
            <w:r>
              <w:rPr>
                <w:webHidden/>
                <w:rStyle w:val="IndexLink"/>
                <w:rtl w:val="true"/>
              </w:rPr>
              <w:t xml:space="preserve">شرائط رضاع </w:t>
            </w:r>
            <w:r>
              <w:rPr>
                <w:rStyle w:val="IndexLink"/>
              </w:rPr>
              <w:t>94/11/04</w:t>
            </w:r>
            <w:r>
              <w:rPr>
                <w:rStyle w:val="IndexLink"/>
                <w:rtl w:val="true"/>
              </w:rPr>
              <w:tab/>
            </w:r>
            <w:r>
              <w:rPr>
                <w:rStyle w:val="IndexLink"/>
              </w:rPr>
              <w:t>435</w:t>
            </w:r>
          </w:hyperlink>
        </w:p>
        <w:p>
          <w:pPr>
            <w:pStyle w:val="Contents2"/>
            <w:tabs>
              <w:tab w:val="clear" w:pos="8743"/>
              <w:tab w:val="right" w:pos="9026" w:leader="dot"/>
            </w:tabs>
            <w:rPr/>
          </w:pPr>
          <w:hyperlink w:anchor="__RefHeading___Toc544153_1479056682">
            <w:r>
              <w:rPr>
                <w:webHidden/>
                <w:rStyle w:val="IndexLink"/>
                <w:rtl w:val="true"/>
              </w:rPr>
              <w:t xml:space="preserve">شرائط رضاع </w:t>
            </w:r>
            <w:r>
              <w:rPr>
                <w:rStyle w:val="IndexLink"/>
              </w:rPr>
              <w:t>94/11/05</w:t>
            </w:r>
            <w:r>
              <w:rPr>
                <w:rStyle w:val="IndexLink"/>
                <w:rtl w:val="true"/>
              </w:rPr>
              <w:tab/>
            </w:r>
            <w:r>
              <w:rPr>
                <w:rStyle w:val="IndexLink"/>
              </w:rPr>
              <w:t>442</w:t>
            </w:r>
          </w:hyperlink>
        </w:p>
        <w:p>
          <w:pPr>
            <w:pStyle w:val="Contents2"/>
            <w:tabs>
              <w:tab w:val="clear" w:pos="8743"/>
              <w:tab w:val="right" w:pos="9026" w:leader="dot"/>
            </w:tabs>
            <w:rPr/>
          </w:pPr>
          <w:hyperlink w:anchor="__RefHeading___Toc544155_1479056682">
            <w:r>
              <w:rPr>
                <w:webHidden/>
                <w:rStyle w:val="IndexLink"/>
                <w:rtl w:val="true"/>
              </w:rPr>
              <w:t xml:space="preserve">شرائط رضاع </w:t>
            </w:r>
            <w:r>
              <w:rPr>
                <w:rStyle w:val="IndexLink"/>
              </w:rPr>
              <w:t>94/11/06</w:t>
            </w:r>
            <w:r>
              <w:rPr>
                <w:rStyle w:val="IndexLink"/>
                <w:rtl w:val="true"/>
              </w:rPr>
              <w:tab/>
            </w:r>
            <w:r>
              <w:rPr>
                <w:rStyle w:val="IndexLink"/>
              </w:rPr>
              <w:t>448</w:t>
            </w:r>
          </w:hyperlink>
        </w:p>
        <w:p>
          <w:pPr>
            <w:pStyle w:val="Contents2"/>
            <w:tabs>
              <w:tab w:val="clear" w:pos="8743"/>
              <w:tab w:val="right" w:pos="9026" w:leader="dot"/>
            </w:tabs>
            <w:rPr/>
          </w:pPr>
          <w:hyperlink w:anchor="__RefHeading___Toc544157_1479056682">
            <w:r>
              <w:rPr>
                <w:webHidden/>
                <w:rStyle w:val="IndexLink"/>
                <w:rtl w:val="true"/>
              </w:rPr>
              <w:t xml:space="preserve">شرائط رضاع </w:t>
            </w:r>
            <w:r>
              <w:rPr>
                <w:rStyle w:val="IndexLink"/>
              </w:rPr>
              <w:t>94/11/07</w:t>
            </w:r>
            <w:r>
              <w:rPr>
                <w:rStyle w:val="IndexLink"/>
                <w:rtl w:val="true"/>
              </w:rPr>
              <w:tab/>
            </w:r>
            <w:r>
              <w:rPr>
                <w:rStyle w:val="IndexLink"/>
              </w:rPr>
              <w:t>454</w:t>
            </w:r>
          </w:hyperlink>
        </w:p>
        <w:p>
          <w:pPr>
            <w:pStyle w:val="Contents2"/>
            <w:tabs>
              <w:tab w:val="clear" w:pos="8743"/>
              <w:tab w:val="right" w:pos="9026" w:leader="dot"/>
            </w:tabs>
            <w:rPr/>
          </w:pPr>
          <w:hyperlink w:anchor="__RefHeading___Toc544159_1479056682">
            <w:r>
              <w:rPr>
                <w:webHidden/>
                <w:rStyle w:val="IndexLink"/>
                <w:rtl w:val="true"/>
              </w:rPr>
              <w:t xml:space="preserve">شرائط رضاع </w:t>
            </w:r>
            <w:r>
              <w:rPr>
                <w:rStyle w:val="IndexLink"/>
              </w:rPr>
              <w:t>94/11/10</w:t>
            </w:r>
            <w:r>
              <w:rPr>
                <w:rStyle w:val="IndexLink"/>
                <w:rtl w:val="true"/>
              </w:rPr>
              <w:tab/>
            </w:r>
            <w:r>
              <w:rPr>
                <w:rStyle w:val="IndexLink"/>
              </w:rPr>
              <w:t>459</w:t>
            </w:r>
          </w:hyperlink>
        </w:p>
        <w:p>
          <w:pPr>
            <w:pStyle w:val="Contents2"/>
            <w:tabs>
              <w:tab w:val="clear" w:pos="8743"/>
              <w:tab w:val="right" w:pos="9026" w:leader="dot"/>
            </w:tabs>
            <w:rPr/>
          </w:pPr>
          <w:hyperlink w:anchor="__RefHeading___Toc544161_1479056682">
            <w:r>
              <w:rPr>
                <w:webHidden/>
                <w:rStyle w:val="IndexLink"/>
                <w:rtl w:val="true"/>
              </w:rPr>
              <w:t xml:space="preserve">شرائط رضاع </w:t>
            </w:r>
            <w:r>
              <w:rPr>
                <w:rStyle w:val="IndexLink"/>
              </w:rPr>
              <w:t>94/11/11</w:t>
            </w:r>
            <w:r>
              <w:rPr>
                <w:rStyle w:val="IndexLink"/>
                <w:rtl w:val="true"/>
              </w:rPr>
              <w:tab/>
            </w:r>
            <w:r>
              <w:rPr>
                <w:rStyle w:val="IndexLink"/>
              </w:rPr>
              <w:t>467</w:t>
            </w:r>
          </w:hyperlink>
        </w:p>
        <w:p>
          <w:pPr>
            <w:pStyle w:val="Contents2"/>
            <w:tabs>
              <w:tab w:val="clear" w:pos="8743"/>
              <w:tab w:val="right" w:pos="9026" w:leader="dot"/>
            </w:tabs>
            <w:rPr/>
          </w:pPr>
          <w:hyperlink w:anchor="__RefHeading___Toc544163_1479056682">
            <w:r>
              <w:rPr>
                <w:webHidden/>
                <w:rStyle w:val="IndexLink"/>
                <w:rtl w:val="true"/>
              </w:rPr>
              <w:t xml:space="preserve">شرائط رضاع </w:t>
            </w:r>
            <w:r>
              <w:rPr>
                <w:rStyle w:val="IndexLink"/>
              </w:rPr>
              <w:t>94/11/12</w:t>
            </w:r>
            <w:r>
              <w:rPr>
                <w:rStyle w:val="IndexLink"/>
                <w:rtl w:val="true"/>
              </w:rPr>
              <w:tab/>
            </w:r>
            <w:r>
              <w:rPr>
                <w:rStyle w:val="IndexLink"/>
              </w:rPr>
              <w:t>474</w:t>
            </w:r>
          </w:hyperlink>
        </w:p>
        <w:p>
          <w:pPr>
            <w:pStyle w:val="Contents2"/>
            <w:tabs>
              <w:tab w:val="clear" w:pos="8743"/>
              <w:tab w:val="right" w:pos="9026" w:leader="dot"/>
            </w:tabs>
            <w:rPr/>
          </w:pPr>
          <w:hyperlink w:anchor="__RefHeading___Toc544165_1479056682">
            <w:r>
              <w:rPr>
                <w:webHidden/>
                <w:rStyle w:val="IndexLink"/>
                <w:rtl w:val="true"/>
              </w:rPr>
              <w:t xml:space="preserve">قاعدة جواز الوصیة للوارث </w:t>
            </w:r>
            <w:r>
              <w:rPr>
                <w:rStyle w:val="IndexLink"/>
              </w:rPr>
              <w:t>94/11/13</w:t>
            </w:r>
            <w:r>
              <w:rPr>
                <w:rStyle w:val="IndexLink"/>
                <w:rtl w:val="true"/>
              </w:rPr>
              <w:tab/>
            </w:r>
            <w:r>
              <w:rPr>
                <w:rStyle w:val="IndexLink"/>
              </w:rPr>
              <w:t>481</w:t>
            </w:r>
          </w:hyperlink>
        </w:p>
        <w:p>
          <w:pPr>
            <w:pStyle w:val="Contents2"/>
            <w:tabs>
              <w:tab w:val="clear" w:pos="8743"/>
              <w:tab w:val="right" w:pos="9026" w:leader="dot"/>
            </w:tabs>
            <w:rPr/>
          </w:pPr>
          <w:hyperlink w:anchor="__RefHeading___Toc544167_1479056682">
            <w:r>
              <w:rPr>
                <w:webHidden/>
                <w:rStyle w:val="IndexLink"/>
                <w:rtl w:val="true"/>
              </w:rPr>
              <w:t xml:space="preserve">قاعدة جواز الوصیّة للوارث </w:t>
            </w:r>
            <w:r>
              <w:rPr>
                <w:rStyle w:val="IndexLink"/>
              </w:rPr>
              <w:t>94/11/14</w:t>
            </w:r>
            <w:r>
              <w:rPr>
                <w:rStyle w:val="IndexLink"/>
                <w:rtl w:val="true"/>
              </w:rPr>
              <w:tab/>
            </w:r>
            <w:r>
              <w:rPr>
                <w:rStyle w:val="IndexLink"/>
              </w:rPr>
              <w:t>486</w:t>
            </w:r>
          </w:hyperlink>
        </w:p>
        <w:p>
          <w:pPr>
            <w:pStyle w:val="Contents2"/>
            <w:tabs>
              <w:tab w:val="clear" w:pos="8743"/>
              <w:tab w:val="right" w:pos="9026" w:leader="dot"/>
            </w:tabs>
            <w:rPr/>
          </w:pPr>
          <w:hyperlink w:anchor="__RefHeading___Toc544169_1479056682">
            <w:r>
              <w:rPr>
                <w:webHidden/>
                <w:rStyle w:val="IndexLink"/>
                <w:rtl w:val="true"/>
              </w:rPr>
              <w:t xml:space="preserve">قاعدة جواز الوصیّة للوارث </w:t>
            </w:r>
            <w:r>
              <w:rPr>
                <w:rStyle w:val="IndexLink"/>
              </w:rPr>
              <w:t>94/11/17</w:t>
            </w:r>
            <w:r>
              <w:rPr>
                <w:rStyle w:val="IndexLink"/>
                <w:rtl w:val="true"/>
              </w:rPr>
              <w:tab/>
            </w:r>
            <w:r>
              <w:rPr>
                <w:rStyle w:val="IndexLink"/>
              </w:rPr>
              <w:t>495</w:t>
            </w:r>
          </w:hyperlink>
        </w:p>
        <w:p>
          <w:pPr>
            <w:pStyle w:val="Contents2"/>
            <w:tabs>
              <w:tab w:val="clear" w:pos="8743"/>
              <w:tab w:val="right" w:pos="9026" w:leader="dot"/>
            </w:tabs>
            <w:rPr/>
          </w:pPr>
          <w:hyperlink w:anchor="__RefHeading___Toc544171_1479056682">
            <w:r>
              <w:rPr>
                <w:webHidden/>
                <w:rStyle w:val="IndexLink"/>
                <w:rtl w:val="true"/>
              </w:rPr>
              <w:t xml:space="preserve">قاعدة جواز الوصیّة للوارث </w:t>
            </w:r>
            <w:r>
              <w:rPr>
                <w:rStyle w:val="IndexLink"/>
              </w:rPr>
              <w:t>94/11/18</w:t>
            </w:r>
            <w:r>
              <w:rPr>
                <w:rStyle w:val="IndexLink"/>
                <w:rtl w:val="true"/>
              </w:rPr>
              <w:tab/>
            </w:r>
            <w:r>
              <w:rPr>
                <w:rStyle w:val="IndexLink"/>
              </w:rPr>
              <w:t>502</w:t>
            </w:r>
          </w:hyperlink>
        </w:p>
        <w:p>
          <w:pPr>
            <w:pStyle w:val="Contents2"/>
            <w:tabs>
              <w:tab w:val="clear" w:pos="8743"/>
              <w:tab w:val="right" w:pos="9026" w:leader="dot"/>
            </w:tabs>
            <w:rPr/>
          </w:pPr>
          <w:hyperlink w:anchor="__RefHeading___Toc544173_1479056682">
            <w:r>
              <w:rPr>
                <w:webHidden/>
                <w:rStyle w:val="IndexLink"/>
                <w:rtl w:val="true"/>
              </w:rPr>
              <w:t xml:space="preserve">منجّزات مریض </w:t>
            </w:r>
            <w:r>
              <w:rPr>
                <w:rStyle w:val="IndexLink"/>
              </w:rPr>
              <w:t>94/11/19</w:t>
            </w:r>
            <w:r>
              <w:rPr>
                <w:rStyle w:val="IndexLink"/>
                <w:rtl w:val="true"/>
              </w:rPr>
              <w:tab/>
            </w:r>
            <w:r>
              <w:rPr>
                <w:rStyle w:val="IndexLink"/>
              </w:rPr>
              <w:t>510</w:t>
            </w:r>
          </w:hyperlink>
        </w:p>
        <w:p>
          <w:pPr>
            <w:pStyle w:val="Contents2"/>
            <w:tabs>
              <w:tab w:val="clear" w:pos="8743"/>
              <w:tab w:val="right" w:pos="9026" w:leader="dot"/>
            </w:tabs>
            <w:rPr/>
          </w:pPr>
          <w:hyperlink w:anchor="__RefHeading___Toc544175_1479056682">
            <w:r>
              <w:rPr>
                <w:webHidden/>
                <w:rStyle w:val="IndexLink"/>
                <w:rtl w:val="true"/>
              </w:rPr>
              <w:t xml:space="preserve">منجّزات مریض </w:t>
            </w:r>
            <w:r>
              <w:rPr>
                <w:rStyle w:val="IndexLink"/>
              </w:rPr>
              <w:t>94/11/20</w:t>
            </w:r>
            <w:r>
              <w:rPr>
                <w:rStyle w:val="IndexLink"/>
                <w:rtl w:val="true"/>
              </w:rPr>
              <w:tab/>
            </w:r>
            <w:r>
              <w:rPr>
                <w:rStyle w:val="IndexLink"/>
              </w:rPr>
              <w:t>518</w:t>
            </w:r>
          </w:hyperlink>
        </w:p>
        <w:p>
          <w:pPr>
            <w:pStyle w:val="Contents2"/>
            <w:tabs>
              <w:tab w:val="clear" w:pos="8743"/>
              <w:tab w:val="right" w:pos="9026" w:leader="dot"/>
            </w:tabs>
            <w:rPr/>
          </w:pPr>
          <w:hyperlink w:anchor="__RefHeading___Toc544177_1479056682">
            <w:r>
              <w:rPr>
                <w:webHidden/>
                <w:rStyle w:val="IndexLink"/>
                <w:rtl w:val="true"/>
              </w:rPr>
              <w:t xml:space="preserve">منجّزات مریض </w:t>
            </w:r>
            <w:r>
              <w:rPr>
                <w:rStyle w:val="IndexLink"/>
              </w:rPr>
              <w:t>94/11/21</w:t>
            </w:r>
            <w:r>
              <w:rPr>
                <w:rStyle w:val="IndexLink"/>
                <w:rtl w:val="true"/>
              </w:rPr>
              <w:tab/>
            </w:r>
            <w:r>
              <w:rPr>
                <w:rStyle w:val="IndexLink"/>
              </w:rPr>
              <w:t>527</w:t>
            </w:r>
          </w:hyperlink>
        </w:p>
        <w:p>
          <w:pPr>
            <w:pStyle w:val="Contents2"/>
            <w:tabs>
              <w:tab w:val="clear" w:pos="8743"/>
              <w:tab w:val="right" w:pos="9026" w:leader="dot"/>
            </w:tabs>
            <w:rPr/>
          </w:pPr>
          <w:hyperlink w:anchor="__RefHeading___Toc544179_1479056682">
            <w:r>
              <w:rPr>
                <w:webHidden/>
                <w:rStyle w:val="IndexLink"/>
                <w:rtl w:val="true"/>
              </w:rPr>
              <w:t xml:space="preserve">منجّزات مریض </w:t>
            </w:r>
            <w:r>
              <w:rPr>
                <w:rStyle w:val="IndexLink"/>
              </w:rPr>
              <w:t>94/11/24</w:t>
            </w:r>
            <w:r>
              <w:rPr>
                <w:rStyle w:val="IndexLink"/>
                <w:rtl w:val="true"/>
              </w:rPr>
              <w:tab/>
            </w:r>
            <w:r>
              <w:rPr>
                <w:rStyle w:val="IndexLink"/>
              </w:rPr>
              <w:t>533</w:t>
            </w:r>
          </w:hyperlink>
        </w:p>
        <w:p>
          <w:pPr>
            <w:pStyle w:val="Contents2"/>
            <w:tabs>
              <w:tab w:val="clear" w:pos="8743"/>
              <w:tab w:val="right" w:pos="9026" w:leader="dot"/>
            </w:tabs>
            <w:rPr/>
          </w:pPr>
          <w:hyperlink w:anchor="__RefHeading___Toc544181_1479056682">
            <w:r>
              <w:rPr>
                <w:webHidden/>
                <w:rStyle w:val="IndexLink"/>
                <w:rtl w:val="true"/>
              </w:rPr>
              <w:t xml:space="preserve">منجّزات مریض </w:t>
            </w:r>
            <w:r>
              <w:rPr>
                <w:rStyle w:val="IndexLink"/>
              </w:rPr>
              <w:t>94/11/25</w:t>
            </w:r>
            <w:r>
              <w:rPr>
                <w:rStyle w:val="IndexLink"/>
                <w:rtl w:val="true"/>
              </w:rPr>
              <w:tab/>
            </w:r>
            <w:r>
              <w:rPr>
                <w:rStyle w:val="IndexLink"/>
              </w:rPr>
              <w:t>542</w:t>
            </w:r>
          </w:hyperlink>
        </w:p>
        <w:p>
          <w:pPr>
            <w:pStyle w:val="Contents2"/>
            <w:tabs>
              <w:tab w:val="clear" w:pos="8743"/>
              <w:tab w:val="right" w:pos="9026" w:leader="dot"/>
            </w:tabs>
            <w:rPr/>
          </w:pPr>
          <w:hyperlink w:anchor="__RefHeading___Toc544183_1479056682">
            <w:r>
              <w:rPr>
                <w:webHidden/>
                <w:rStyle w:val="IndexLink"/>
                <w:rtl w:val="true"/>
              </w:rPr>
              <w:t xml:space="preserve">منجّزات مریض </w:t>
            </w:r>
            <w:r>
              <w:rPr>
                <w:rStyle w:val="IndexLink"/>
              </w:rPr>
              <w:t>94/11/26</w:t>
            </w:r>
            <w:r>
              <w:rPr>
                <w:rStyle w:val="IndexLink"/>
                <w:rtl w:val="true"/>
              </w:rPr>
              <w:tab/>
            </w:r>
            <w:r>
              <w:rPr>
                <w:rStyle w:val="IndexLink"/>
              </w:rPr>
              <w:t>549</w:t>
            </w:r>
          </w:hyperlink>
        </w:p>
        <w:p>
          <w:pPr>
            <w:pStyle w:val="Contents2"/>
            <w:tabs>
              <w:tab w:val="clear" w:pos="8743"/>
              <w:tab w:val="right" w:pos="9026" w:leader="dot"/>
            </w:tabs>
            <w:rPr/>
          </w:pPr>
          <w:hyperlink w:anchor="__RefHeading___Toc544185_1479056682">
            <w:r>
              <w:rPr>
                <w:webHidden/>
                <w:rStyle w:val="IndexLink"/>
                <w:rtl w:val="true"/>
              </w:rPr>
              <w:t xml:space="preserve">منجّزات مریض </w:t>
            </w:r>
            <w:r>
              <w:rPr>
                <w:rStyle w:val="IndexLink"/>
              </w:rPr>
              <w:t>94/11/27</w:t>
            </w:r>
            <w:r>
              <w:rPr>
                <w:rStyle w:val="IndexLink"/>
                <w:rtl w:val="true"/>
              </w:rPr>
              <w:tab/>
            </w:r>
            <w:r>
              <w:rPr>
                <w:rStyle w:val="IndexLink"/>
              </w:rPr>
              <w:t>556</w:t>
            </w:r>
          </w:hyperlink>
        </w:p>
        <w:p>
          <w:pPr>
            <w:pStyle w:val="Contents2"/>
            <w:tabs>
              <w:tab w:val="clear" w:pos="8743"/>
              <w:tab w:val="right" w:pos="9026" w:leader="dot"/>
            </w:tabs>
            <w:rPr/>
          </w:pPr>
          <w:hyperlink w:anchor="__RefHeading___Toc544187_1479056682">
            <w:r>
              <w:rPr>
                <w:webHidden/>
                <w:rStyle w:val="IndexLink"/>
                <w:rtl w:val="true"/>
              </w:rPr>
              <w:t xml:space="preserve">منجزات مریض </w:t>
            </w:r>
            <w:r>
              <w:rPr>
                <w:rStyle w:val="IndexLink"/>
              </w:rPr>
              <w:t>94/11/28</w:t>
            </w:r>
            <w:r>
              <w:rPr>
                <w:rStyle w:val="IndexLink"/>
                <w:rtl w:val="true"/>
              </w:rPr>
              <w:tab/>
            </w:r>
            <w:r>
              <w:rPr>
                <w:rStyle w:val="IndexLink"/>
              </w:rPr>
              <w:t>560</w:t>
            </w:r>
          </w:hyperlink>
        </w:p>
        <w:p>
          <w:pPr>
            <w:pStyle w:val="Contents2"/>
            <w:tabs>
              <w:tab w:val="clear" w:pos="8743"/>
              <w:tab w:val="right" w:pos="9026" w:leader="dot"/>
            </w:tabs>
            <w:rPr/>
          </w:pPr>
          <w:hyperlink w:anchor="__RefHeading___Toc544189_1479056682">
            <w:r>
              <w:rPr>
                <w:webHidden/>
                <w:rStyle w:val="IndexLink"/>
                <w:rtl w:val="true"/>
              </w:rPr>
              <w:t xml:space="preserve">منجّزات مریض </w:t>
            </w:r>
            <w:r>
              <w:rPr>
                <w:rStyle w:val="IndexLink"/>
              </w:rPr>
              <w:t>94/12/01</w:t>
            </w:r>
            <w:r>
              <w:rPr>
                <w:rStyle w:val="IndexLink"/>
                <w:rtl w:val="true"/>
              </w:rPr>
              <w:tab/>
            </w:r>
            <w:r>
              <w:rPr>
                <w:rStyle w:val="IndexLink"/>
              </w:rPr>
              <w:t>566</w:t>
            </w:r>
          </w:hyperlink>
        </w:p>
        <w:p>
          <w:pPr>
            <w:pStyle w:val="Contents2"/>
            <w:tabs>
              <w:tab w:val="clear" w:pos="8743"/>
              <w:tab w:val="right" w:pos="9026" w:leader="dot"/>
            </w:tabs>
            <w:rPr/>
          </w:pPr>
          <w:hyperlink w:anchor="__RefHeading___Toc544191_1479056682">
            <w:r>
              <w:rPr>
                <w:webHidden/>
                <w:rStyle w:val="IndexLink"/>
                <w:rtl w:val="true"/>
              </w:rPr>
              <w:t xml:space="preserve">منجّزات مریض </w:t>
            </w:r>
            <w:r>
              <w:rPr>
                <w:rStyle w:val="IndexLink"/>
              </w:rPr>
              <w:t>94/12/02</w:t>
            </w:r>
            <w:r>
              <w:rPr>
                <w:rStyle w:val="IndexLink"/>
                <w:rtl w:val="true"/>
              </w:rPr>
              <w:tab/>
            </w:r>
            <w:r>
              <w:rPr>
                <w:rStyle w:val="IndexLink"/>
              </w:rPr>
              <w:t>574</w:t>
            </w:r>
          </w:hyperlink>
        </w:p>
        <w:p>
          <w:pPr>
            <w:pStyle w:val="Contents2"/>
            <w:tabs>
              <w:tab w:val="clear" w:pos="8743"/>
              <w:tab w:val="right" w:pos="9026" w:leader="dot"/>
            </w:tabs>
            <w:rPr/>
          </w:pPr>
          <w:hyperlink w:anchor="__RefHeading___Toc544193_1479056682">
            <w:r>
              <w:rPr>
                <w:webHidden/>
                <w:rStyle w:val="IndexLink"/>
                <w:rtl w:val="true"/>
              </w:rPr>
              <w:t xml:space="preserve">منجّزات مریض </w:t>
            </w:r>
            <w:r>
              <w:rPr>
                <w:rStyle w:val="IndexLink"/>
              </w:rPr>
              <w:t>94/12/08</w:t>
            </w:r>
            <w:r>
              <w:rPr>
                <w:rStyle w:val="IndexLink"/>
                <w:rtl w:val="true"/>
              </w:rPr>
              <w:tab/>
            </w:r>
            <w:r>
              <w:rPr>
                <w:rStyle w:val="IndexLink"/>
              </w:rPr>
              <w:t>580</w:t>
            </w:r>
          </w:hyperlink>
        </w:p>
        <w:p>
          <w:pPr>
            <w:pStyle w:val="Contents2"/>
            <w:tabs>
              <w:tab w:val="clear" w:pos="8743"/>
              <w:tab w:val="right" w:pos="9026" w:leader="dot"/>
            </w:tabs>
            <w:rPr/>
          </w:pPr>
          <w:hyperlink w:anchor="__RefHeading___Toc544195_1479056682">
            <w:r>
              <w:rPr>
                <w:webHidden/>
                <w:rStyle w:val="IndexLink"/>
                <w:rtl w:val="true"/>
              </w:rPr>
              <w:t xml:space="preserve">منجزات مریض </w:t>
            </w:r>
            <w:r>
              <w:rPr>
                <w:rStyle w:val="IndexLink"/>
              </w:rPr>
              <w:t>94/12/09</w:t>
            </w:r>
            <w:r>
              <w:rPr>
                <w:rStyle w:val="IndexLink"/>
                <w:rtl w:val="true"/>
              </w:rPr>
              <w:tab/>
            </w:r>
            <w:r>
              <w:rPr>
                <w:rStyle w:val="IndexLink"/>
              </w:rPr>
              <w:t>587</w:t>
            </w:r>
          </w:hyperlink>
        </w:p>
        <w:p>
          <w:pPr>
            <w:pStyle w:val="Contents2"/>
            <w:tabs>
              <w:tab w:val="clear" w:pos="8743"/>
              <w:tab w:val="right" w:pos="9026" w:leader="dot"/>
            </w:tabs>
            <w:rPr/>
          </w:pPr>
          <w:hyperlink w:anchor="__RefHeading___Toc544197_1479056682">
            <w:r>
              <w:rPr>
                <w:webHidden/>
                <w:rStyle w:val="IndexLink"/>
                <w:rtl w:val="true"/>
              </w:rPr>
              <w:t xml:space="preserve">منجزات مریض </w:t>
            </w:r>
            <w:r>
              <w:rPr>
                <w:rStyle w:val="IndexLink"/>
              </w:rPr>
              <w:t>94/12/10</w:t>
            </w:r>
            <w:r>
              <w:rPr>
                <w:rStyle w:val="IndexLink"/>
                <w:rtl w:val="true"/>
              </w:rPr>
              <w:tab/>
            </w:r>
            <w:r>
              <w:rPr>
                <w:rStyle w:val="IndexLink"/>
              </w:rPr>
              <w:t>594</w:t>
            </w:r>
          </w:hyperlink>
        </w:p>
        <w:p>
          <w:pPr>
            <w:pStyle w:val="Contents2"/>
            <w:tabs>
              <w:tab w:val="clear" w:pos="8743"/>
              <w:tab w:val="right" w:pos="9026" w:leader="dot"/>
            </w:tabs>
            <w:rPr/>
          </w:pPr>
          <w:hyperlink w:anchor="__RefHeading___Toc544199_1479056682">
            <w:r>
              <w:rPr>
                <w:webHidden/>
                <w:rStyle w:val="IndexLink"/>
                <w:rtl w:val="true"/>
              </w:rPr>
              <w:t xml:space="preserve">منجزات مرض </w:t>
            </w:r>
            <w:r>
              <w:rPr>
                <w:rStyle w:val="IndexLink"/>
              </w:rPr>
              <w:t>94/12/11</w:t>
            </w:r>
            <w:r>
              <w:rPr>
                <w:rStyle w:val="IndexLink"/>
                <w:rtl w:val="true"/>
              </w:rPr>
              <w:tab/>
            </w:r>
            <w:r>
              <w:rPr>
                <w:rStyle w:val="IndexLink"/>
              </w:rPr>
              <w:t>602</w:t>
            </w:r>
          </w:hyperlink>
        </w:p>
        <w:p>
          <w:pPr>
            <w:pStyle w:val="Contents2"/>
            <w:tabs>
              <w:tab w:val="clear" w:pos="8743"/>
              <w:tab w:val="right" w:pos="9026" w:leader="dot"/>
            </w:tabs>
            <w:rPr/>
          </w:pPr>
          <w:hyperlink w:anchor="__RefHeading___Toc544201_1479056682">
            <w:r>
              <w:rPr>
                <w:webHidden/>
                <w:rStyle w:val="IndexLink"/>
                <w:rtl w:val="true"/>
              </w:rPr>
              <w:t xml:space="preserve">منجزات مریض </w:t>
            </w:r>
            <w:r>
              <w:rPr>
                <w:rStyle w:val="IndexLink"/>
              </w:rPr>
              <w:t>94/12/12</w:t>
            </w:r>
            <w:r>
              <w:rPr>
                <w:rStyle w:val="IndexLink"/>
                <w:rtl w:val="true"/>
              </w:rPr>
              <w:tab/>
            </w:r>
            <w:r>
              <w:rPr>
                <w:rStyle w:val="IndexLink"/>
              </w:rPr>
              <w:t>608</w:t>
            </w:r>
          </w:hyperlink>
        </w:p>
        <w:p>
          <w:pPr>
            <w:pStyle w:val="Contents2"/>
            <w:tabs>
              <w:tab w:val="clear" w:pos="8743"/>
              <w:tab w:val="right" w:pos="9026" w:leader="dot"/>
            </w:tabs>
            <w:rPr/>
          </w:pPr>
          <w:hyperlink w:anchor="__RefHeading___Toc544203_1479056682">
            <w:r>
              <w:rPr>
                <w:webHidden/>
                <w:rStyle w:val="IndexLink"/>
                <w:rtl w:val="true"/>
              </w:rPr>
              <w:t xml:space="preserve">منجزات مریض </w:t>
            </w:r>
            <w:r>
              <w:rPr>
                <w:rStyle w:val="IndexLink"/>
              </w:rPr>
              <w:t>94/12/15</w:t>
            </w:r>
            <w:r>
              <w:rPr>
                <w:rStyle w:val="IndexLink"/>
                <w:rtl w:val="true"/>
              </w:rPr>
              <w:tab/>
            </w:r>
            <w:r>
              <w:rPr>
                <w:rStyle w:val="IndexLink"/>
              </w:rPr>
              <w:t>616</w:t>
            </w:r>
          </w:hyperlink>
        </w:p>
        <w:p>
          <w:pPr>
            <w:pStyle w:val="Contents2"/>
            <w:tabs>
              <w:tab w:val="clear" w:pos="8743"/>
              <w:tab w:val="right" w:pos="9026" w:leader="dot"/>
            </w:tabs>
            <w:rPr/>
          </w:pPr>
          <w:hyperlink w:anchor="__RefHeading___Toc544205_1479056682">
            <w:r>
              <w:rPr>
                <w:webHidden/>
                <w:rStyle w:val="IndexLink"/>
                <w:rtl w:val="true"/>
              </w:rPr>
              <w:t xml:space="preserve">منجزات مریض </w:t>
            </w:r>
            <w:r>
              <w:rPr>
                <w:rStyle w:val="IndexLink"/>
              </w:rPr>
              <w:t>94/12/16</w:t>
            </w:r>
            <w:r>
              <w:rPr>
                <w:rStyle w:val="IndexLink"/>
                <w:rtl w:val="true"/>
              </w:rPr>
              <w:tab/>
            </w:r>
            <w:r>
              <w:rPr>
                <w:rStyle w:val="IndexLink"/>
              </w:rPr>
              <w:t>625</w:t>
            </w:r>
          </w:hyperlink>
        </w:p>
        <w:p>
          <w:pPr>
            <w:pStyle w:val="Contents2"/>
            <w:tabs>
              <w:tab w:val="clear" w:pos="8743"/>
              <w:tab w:val="right" w:pos="9026" w:leader="dot"/>
            </w:tabs>
            <w:rPr/>
          </w:pPr>
          <w:hyperlink w:anchor="__RefHeading___Toc544207_1479056682">
            <w:r>
              <w:rPr>
                <w:webHidden/>
                <w:rStyle w:val="IndexLink"/>
                <w:rtl w:val="true"/>
              </w:rPr>
              <w:t xml:space="preserve">منجزات مریض </w:t>
            </w:r>
            <w:r>
              <w:rPr>
                <w:rStyle w:val="IndexLink"/>
              </w:rPr>
              <w:t>94/12/17</w:t>
            </w:r>
            <w:r>
              <w:rPr>
                <w:rStyle w:val="IndexLink"/>
                <w:rtl w:val="true"/>
              </w:rPr>
              <w:tab/>
            </w:r>
            <w:r>
              <w:rPr>
                <w:rStyle w:val="IndexLink"/>
              </w:rPr>
              <w:t>630</w:t>
            </w:r>
          </w:hyperlink>
        </w:p>
        <w:p>
          <w:pPr>
            <w:pStyle w:val="Contents2"/>
            <w:tabs>
              <w:tab w:val="clear" w:pos="8743"/>
              <w:tab w:val="right" w:pos="9026" w:leader="dot"/>
            </w:tabs>
            <w:rPr/>
          </w:pPr>
          <w:hyperlink w:anchor="__RefHeading___Toc544209_1479056682">
            <w:r>
              <w:rPr>
                <w:webHidden/>
                <w:rStyle w:val="IndexLink"/>
                <w:rtl w:val="true"/>
              </w:rPr>
              <w:t xml:space="preserve">منجزات مریض </w:t>
            </w:r>
            <w:r>
              <w:rPr>
                <w:rStyle w:val="IndexLink"/>
              </w:rPr>
              <w:t>94/12/18</w:t>
            </w:r>
            <w:r>
              <w:rPr>
                <w:rStyle w:val="IndexLink"/>
                <w:rtl w:val="true"/>
              </w:rPr>
              <w:tab/>
            </w:r>
            <w:r>
              <w:rPr>
                <w:rStyle w:val="IndexLink"/>
              </w:rPr>
              <w:t>637</w:t>
            </w:r>
          </w:hyperlink>
        </w:p>
        <w:p>
          <w:pPr>
            <w:pStyle w:val="Contents2"/>
            <w:tabs>
              <w:tab w:val="clear" w:pos="8743"/>
              <w:tab w:val="right" w:pos="9026" w:leader="dot"/>
            </w:tabs>
            <w:rPr/>
          </w:pPr>
          <w:hyperlink w:anchor="__RefHeading___Toc544211_1479056682">
            <w:r>
              <w:rPr>
                <w:webHidden/>
                <w:rStyle w:val="IndexLink"/>
                <w:rtl w:val="true"/>
              </w:rPr>
              <w:t xml:space="preserve">منجزات مریض </w:t>
            </w:r>
            <w:r>
              <w:rPr>
                <w:rStyle w:val="IndexLink"/>
              </w:rPr>
              <w:t>94/12/19</w:t>
            </w:r>
            <w:r>
              <w:rPr>
                <w:rStyle w:val="IndexLink"/>
                <w:rtl w:val="true"/>
              </w:rPr>
              <w:tab/>
            </w:r>
            <w:r>
              <w:rPr>
                <w:rStyle w:val="IndexLink"/>
              </w:rPr>
              <w:t>643</w:t>
            </w:r>
          </w:hyperlink>
        </w:p>
        <w:p>
          <w:pPr>
            <w:pStyle w:val="Contents2"/>
            <w:tabs>
              <w:tab w:val="clear" w:pos="8743"/>
              <w:tab w:val="right" w:pos="9026" w:leader="dot"/>
            </w:tabs>
            <w:rPr/>
          </w:pPr>
          <w:hyperlink w:anchor="__RefHeading___Toc544213_1479056682">
            <w:r>
              <w:rPr>
                <w:webHidden/>
                <w:rStyle w:val="IndexLink"/>
                <w:rtl w:val="true"/>
              </w:rPr>
              <w:t xml:space="preserve">تنبیهات منجزات مریض </w:t>
            </w:r>
            <w:r>
              <w:rPr>
                <w:rStyle w:val="IndexLink"/>
              </w:rPr>
              <w:t>94/12/24</w:t>
            </w:r>
            <w:r>
              <w:rPr>
                <w:rStyle w:val="IndexLink"/>
                <w:rtl w:val="true"/>
              </w:rPr>
              <w:tab/>
            </w:r>
            <w:r>
              <w:rPr>
                <w:rStyle w:val="IndexLink"/>
              </w:rPr>
              <w:t>649</w:t>
            </w:r>
          </w:hyperlink>
        </w:p>
        <w:p>
          <w:pPr>
            <w:pStyle w:val="Contents2"/>
            <w:tabs>
              <w:tab w:val="clear" w:pos="8743"/>
              <w:tab w:val="right" w:pos="9026" w:leader="dot"/>
            </w:tabs>
            <w:rPr/>
          </w:pPr>
          <w:hyperlink w:anchor="__RefHeading___Toc544215_1479056682">
            <w:r>
              <w:rPr>
                <w:webHidden/>
                <w:rStyle w:val="IndexLink"/>
                <w:rtl w:val="true"/>
              </w:rPr>
              <w:t xml:space="preserve">تنبیهات منجزات مریض </w:t>
            </w:r>
            <w:r>
              <w:rPr>
                <w:rStyle w:val="IndexLink"/>
              </w:rPr>
              <w:t>94/12/25</w:t>
            </w:r>
            <w:r>
              <w:rPr>
                <w:rStyle w:val="IndexLink"/>
                <w:rtl w:val="true"/>
              </w:rPr>
              <w:tab/>
            </w:r>
            <w:r>
              <w:rPr>
                <w:rStyle w:val="IndexLink"/>
              </w:rPr>
              <w:t>656</w:t>
            </w:r>
          </w:hyperlink>
        </w:p>
        <w:p>
          <w:pPr>
            <w:pStyle w:val="Contents2"/>
            <w:tabs>
              <w:tab w:val="clear" w:pos="8743"/>
              <w:tab w:val="right" w:pos="9026" w:leader="dot"/>
            </w:tabs>
            <w:rPr/>
          </w:pPr>
          <w:hyperlink w:anchor="__RefHeading___Toc544217_1479056682">
            <w:r>
              <w:rPr>
                <w:webHidden/>
                <w:rStyle w:val="IndexLink"/>
                <w:rtl w:val="true"/>
              </w:rPr>
              <w:t xml:space="preserve">تنبیهات منجزات مریض </w:t>
            </w:r>
            <w:r>
              <w:rPr>
                <w:rStyle w:val="IndexLink"/>
              </w:rPr>
              <w:t>94/12/26</w:t>
            </w:r>
            <w:r>
              <w:rPr>
                <w:rStyle w:val="IndexLink"/>
                <w:rtl w:val="true"/>
              </w:rPr>
              <w:tab/>
            </w:r>
            <w:r>
              <w:rPr>
                <w:rStyle w:val="IndexLink"/>
              </w:rPr>
              <w:t>665</w:t>
            </w:r>
          </w:hyperlink>
        </w:p>
        <w:p>
          <w:pPr>
            <w:pStyle w:val="Contents2"/>
            <w:tabs>
              <w:tab w:val="clear" w:pos="8743"/>
              <w:tab w:val="right" w:pos="9026" w:leader="dot"/>
            </w:tabs>
            <w:rPr/>
          </w:pPr>
          <w:hyperlink w:anchor="__RefHeading___Toc544219_1479056682">
            <w:r>
              <w:rPr>
                <w:webHidden/>
                <w:rStyle w:val="IndexLink"/>
                <w:rtl w:val="true"/>
              </w:rPr>
              <w:t xml:space="preserve">تنبیهات منجزات مریض </w:t>
            </w:r>
            <w:r>
              <w:rPr>
                <w:rStyle w:val="IndexLink"/>
              </w:rPr>
              <w:t>95/01/07</w:t>
            </w:r>
            <w:r>
              <w:rPr>
                <w:rStyle w:val="IndexLink"/>
                <w:rtl w:val="true"/>
              </w:rPr>
              <w:tab/>
            </w:r>
            <w:r>
              <w:rPr>
                <w:rStyle w:val="IndexLink"/>
              </w:rPr>
              <w:t>671</w:t>
            </w:r>
          </w:hyperlink>
        </w:p>
        <w:p>
          <w:pPr>
            <w:pStyle w:val="Contents2"/>
            <w:tabs>
              <w:tab w:val="clear" w:pos="8743"/>
              <w:tab w:val="right" w:pos="9026" w:leader="dot"/>
            </w:tabs>
            <w:rPr/>
          </w:pPr>
          <w:hyperlink w:anchor="__RefHeading___Toc544221_1479056682">
            <w:r>
              <w:rPr>
                <w:webHidden/>
                <w:rStyle w:val="IndexLink"/>
                <w:rtl w:val="true"/>
              </w:rPr>
              <w:t xml:space="preserve">تنبیهات منجزات مریض </w:t>
            </w:r>
            <w:r>
              <w:rPr>
                <w:rStyle w:val="IndexLink"/>
              </w:rPr>
              <w:t>95/01/08</w:t>
            </w:r>
            <w:r>
              <w:rPr>
                <w:rStyle w:val="IndexLink"/>
                <w:rtl w:val="true"/>
              </w:rPr>
              <w:tab/>
            </w:r>
            <w:r>
              <w:rPr>
                <w:rStyle w:val="IndexLink"/>
              </w:rPr>
              <w:t>679</w:t>
            </w:r>
          </w:hyperlink>
        </w:p>
        <w:p>
          <w:pPr>
            <w:pStyle w:val="Contents2"/>
            <w:tabs>
              <w:tab w:val="clear" w:pos="8743"/>
              <w:tab w:val="right" w:pos="9026" w:leader="dot"/>
            </w:tabs>
            <w:rPr/>
          </w:pPr>
          <w:hyperlink w:anchor="__RefHeading___Toc544223_1479056682">
            <w:r>
              <w:rPr>
                <w:webHidden/>
                <w:rStyle w:val="IndexLink"/>
                <w:rtl w:val="true"/>
              </w:rPr>
              <w:t xml:space="preserve">نفوذ اقرار مریض </w:t>
            </w:r>
            <w:r>
              <w:rPr>
                <w:rStyle w:val="IndexLink"/>
              </w:rPr>
              <w:t>95/01/09</w:t>
            </w:r>
            <w:r>
              <w:rPr>
                <w:rStyle w:val="IndexLink"/>
                <w:rtl w:val="true"/>
              </w:rPr>
              <w:tab/>
            </w:r>
            <w:r>
              <w:rPr>
                <w:rStyle w:val="IndexLink"/>
              </w:rPr>
              <w:t>687</w:t>
            </w:r>
          </w:hyperlink>
        </w:p>
        <w:p>
          <w:pPr>
            <w:pStyle w:val="Contents2"/>
            <w:tabs>
              <w:tab w:val="clear" w:pos="8743"/>
              <w:tab w:val="right" w:pos="9026" w:leader="dot"/>
            </w:tabs>
            <w:rPr/>
          </w:pPr>
          <w:hyperlink w:anchor="__RefHeading___Toc544225_1479056682">
            <w:r>
              <w:rPr>
                <w:webHidden/>
                <w:rStyle w:val="IndexLink"/>
                <w:rtl w:val="true"/>
              </w:rPr>
              <w:t xml:space="preserve">نفوذ اقرار مریض </w:t>
            </w:r>
            <w:r>
              <w:rPr>
                <w:rStyle w:val="IndexLink"/>
              </w:rPr>
              <w:t>95/01/10</w:t>
            </w:r>
            <w:r>
              <w:rPr>
                <w:rStyle w:val="IndexLink"/>
                <w:rtl w:val="true"/>
              </w:rPr>
              <w:tab/>
            </w:r>
            <w:r>
              <w:rPr>
                <w:rStyle w:val="IndexLink"/>
              </w:rPr>
              <w:t>694</w:t>
            </w:r>
          </w:hyperlink>
        </w:p>
        <w:p>
          <w:pPr>
            <w:pStyle w:val="Contents2"/>
            <w:tabs>
              <w:tab w:val="clear" w:pos="8743"/>
              <w:tab w:val="right" w:pos="9026" w:leader="dot"/>
            </w:tabs>
            <w:rPr/>
          </w:pPr>
          <w:hyperlink w:anchor="__RefHeading___Toc544227_1479056682">
            <w:r>
              <w:rPr>
                <w:webHidden/>
                <w:rStyle w:val="IndexLink"/>
                <w:rtl w:val="true"/>
              </w:rPr>
              <w:t xml:space="preserve">اقرار نسبت به اجنبی </w:t>
            </w:r>
            <w:r>
              <w:rPr>
                <w:rStyle w:val="IndexLink"/>
              </w:rPr>
              <w:t>95/01/14</w:t>
            </w:r>
            <w:r>
              <w:rPr>
                <w:rStyle w:val="IndexLink"/>
                <w:rtl w:val="true"/>
              </w:rPr>
              <w:tab/>
            </w:r>
            <w:r>
              <w:rPr>
                <w:rStyle w:val="IndexLink"/>
              </w:rPr>
              <w:t>702</w:t>
            </w:r>
          </w:hyperlink>
        </w:p>
        <w:p>
          <w:pPr>
            <w:pStyle w:val="Contents2"/>
            <w:tabs>
              <w:tab w:val="clear" w:pos="8743"/>
              <w:tab w:val="right" w:pos="9026" w:leader="dot"/>
            </w:tabs>
            <w:rPr/>
          </w:pPr>
          <w:hyperlink w:anchor="__RefHeading___Toc544229_1479056682">
            <w:r>
              <w:rPr>
                <w:webHidden/>
                <w:rStyle w:val="IndexLink"/>
                <w:rtl w:val="true"/>
              </w:rPr>
              <w:t xml:space="preserve">اقرار مریض نسبت به اجنبی </w:t>
            </w:r>
            <w:r>
              <w:rPr>
                <w:rStyle w:val="IndexLink"/>
              </w:rPr>
              <w:t>95/01/15</w:t>
            </w:r>
            <w:r>
              <w:rPr>
                <w:rStyle w:val="IndexLink"/>
                <w:rtl w:val="true"/>
              </w:rPr>
              <w:tab/>
            </w:r>
            <w:r>
              <w:rPr>
                <w:rStyle w:val="IndexLink"/>
              </w:rPr>
              <w:t>707</w:t>
            </w:r>
          </w:hyperlink>
        </w:p>
        <w:p>
          <w:pPr>
            <w:pStyle w:val="Contents2"/>
            <w:tabs>
              <w:tab w:val="clear" w:pos="8743"/>
              <w:tab w:val="right" w:pos="9026" w:leader="dot"/>
            </w:tabs>
            <w:rPr/>
          </w:pPr>
          <w:hyperlink w:anchor="__RefHeading___Toc544231_1479056682">
            <w:r>
              <w:rPr>
                <w:webHidden/>
                <w:rStyle w:val="IndexLink"/>
                <w:rtl w:val="true"/>
              </w:rPr>
              <w:t xml:space="preserve">آیا اقرار مقدم بر دین است یا دین مقدم بر اقرار ؟ </w:t>
            </w:r>
            <w:r>
              <w:rPr>
                <w:rStyle w:val="IndexLink"/>
              </w:rPr>
              <w:t>95/01/16</w:t>
            </w:r>
            <w:r>
              <w:rPr>
                <w:rStyle w:val="IndexLink"/>
                <w:rtl w:val="true"/>
              </w:rPr>
              <w:tab/>
            </w:r>
            <w:r>
              <w:rPr>
                <w:rStyle w:val="IndexLink"/>
              </w:rPr>
              <w:t>715</w:t>
            </w:r>
          </w:hyperlink>
        </w:p>
        <w:p>
          <w:pPr>
            <w:pStyle w:val="Contents2"/>
            <w:tabs>
              <w:tab w:val="clear" w:pos="8743"/>
              <w:tab w:val="right" w:pos="9026" w:leader="dot"/>
            </w:tabs>
            <w:rPr/>
          </w:pPr>
          <w:hyperlink w:anchor="__RefHeading___Toc544233_1479056682">
            <w:r>
              <w:rPr>
                <w:webHidden/>
                <w:rStyle w:val="IndexLink"/>
                <w:rtl w:val="true"/>
              </w:rPr>
              <w:t xml:space="preserve">حکم معامله محاباتی در حال مرض </w:t>
            </w:r>
            <w:r>
              <w:rPr>
                <w:rStyle w:val="IndexLink"/>
              </w:rPr>
              <w:t>95/01/17</w:t>
            </w:r>
            <w:r>
              <w:rPr>
                <w:rStyle w:val="IndexLink"/>
                <w:rtl w:val="true"/>
              </w:rPr>
              <w:tab/>
            </w:r>
            <w:r>
              <w:rPr>
                <w:rStyle w:val="IndexLink"/>
              </w:rPr>
              <w:t>721</w:t>
            </w:r>
          </w:hyperlink>
        </w:p>
        <w:p>
          <w:pPr>
            <w:pStyle w:val="Contents2"/>
            <w:tabs>
              <w:tab w:val="clear" w:pos="8743"/>
              <w:tab w:val="right" w:pos="9026" w:leader="dot"/>
            </w:tabs>
            <w:rPr/>
          </w:pPr>
          <w:hyperlink w:anchor="__RefHeading___Toc544235_1479056682">
            <w:r>
              <w:rPr>
                <w:webHidden/>
                <w:rStyle w:val="IndexLink"/>
                <w:rtl w:val="true"/>
              </w:rPr>
              <w:t xml:space="preserve">سهم مادر از ارث </w:t>
            </w:r>
            <w:r>
              <w:rPr>
                <w:rStyle w:val="IndexLink"/>
              </w:rPr>
              <w:t>95/01/18</w:t>
            </w:r>
            <w:r>
              <w:rPr>
                <w:rStyle w:val="IndexLink"/>
                <w:rtl w:val="true"/>
              </w:rPr>
              <w:tab/>
            </w:r>
            <w:r>
              <w:rPr>
                <w:rStyle w:val="IndexLink"/>
              </w:rPr>
              <w:t>730</w:t>
            </w:r>
          </w:hyperlink>
        </w:p>
        <w:p>
          <w:pPr>
            <w:pStyle w:val="Contents2"/>
            <w:tabs>
              <w:tab w:val="clear" w:pos="8743"/>
              <w:tab w:val="right" w:pos="9026" w:leader="dot"/>
            </w:tabs>
            <w:rPr/>
          </w:pPr>
          <w:hyperlink w:anchor="__RefHeading___Toc544237_1479056682">
            <w:r>
              <w:rPr>
                <w:webHidden/>
                <w:rStyle w:val="IndexLink"/>
                <w:rtl w:val="true"/>
              </w:rPr>
              <w:t xml:space="preserve">عوامل ارث از نظر امامیه </w:t>
            </w:r>
            <w:r>
              <w:rPr>
                <w:rStyle w:val="IndexLink"/>
              </w:rPr>
              <w:t>95/01/21</w:t>
            </w:r>
            <w:r>
              <w:rPr>
                <w:rStyle w:val="IndexLink"/>
                <w:rtl w:val="true"/>
              </w:rPr>
              <w:tab/>
            </w:r>
            <w:r>
              <w:rPr>
                <w:rStyle w:val="IndexLink"/>
              </w:rPr>
              <w:t>736</w:t>
            </w:r>
          </w:hyperlink>
        </w:p>
        <w:p>
          <w:pPr>
            <w:pStyle w:val="Contents2"/>
            <w:tabs>
              <w:tab w:val="clear" w:pos="8743"/>
              <w:tab w:val="right" w:pos="9026" w:leader="dot"/>
            </w:tabs>
            <w:rPr/>
          </w:pPr>
          <w:hyperlink w:anchor="__RefHeading___Toc544239_1479056682">
            <w:r>
              <w:rPr>
                <w:webHidden/>
                <w:rStyle w:val="IndexLink"/>
                <w:rtl w:val="true"/>
              </w:rPr>
              <w:t xml:space="preserve">عوامل ارث از نظر امامیه </w:t>
            </w:r>
            <w:r>
              <w:rPr>
                <w:rStyle w:val="IndexLink"/>
              </w:rPr>
              <w:t>95/01/22</w:t>
            </w:r>
            <w:r>
              <w:rPr>
                <w:rStyle w:val="IndexLink"/>
                <w:rtl w:val="true"/>
              </w:rPr>
              <w:tab/>
            </w:r>
            <w:r>
              <w:rPr>
                <w:rStyle w:val="IndexLink"/>
              </w:rPr>
              <w:t>743</w:t>
            </w:r>
          </w:hyperlink>
        </w:p>
        <w:p>
          <w:pPr>
            <w:pStyle w:val="Contents2"/>
            <w:tabs>
              <w:tab w:val="clear" w:pos="8743"/>
              <w:tab w:val="right" w:pos="9026" w:leader="dot"/>
            </w:tabs>
            <w:rPr/>
          </w:pPr>
          <w:hyperlink w:anchor="__RefHeading___Toc544241_1479056682">
            <w:r>
              <w:rPr>
                <w:webHidden/>
                <w:rStyle w:val="IndexLink"/>
                <w:rtl w:val="true"/>
              </w:rPr>
              <w:t xml:space="preserve">رجوع قید به هیئت یا ماده </w:t>
            </w:r>
            <w:r>
              <w:rPr>
                <w:rStyle w:val="IndexLink"/>
              </w:rPr>
              <w:t>95/01/24</w:t>
            </w:r>
            <w:r>
              <w:rPr>
                <w:rStyle w:val="IndexLink"/>
                <w:rtl w:val="true"/>
              </w:rPr>
              <w:tab/>
            </w:r>
            <w:r>
              <w:rPr>
                <w:rStyle w:val="IndexLink"/>
              </w:rPr>
              <w:t>753</w:t>
            </w:r>
          </w:hyperlink>
        </w:p>
        <w:p>
          <w:pPr>
            <w:pStyle w:val="Contents2"/>
            <w:tabs>
              <w:tab w:val="clear" w:pos="8743"/>
              <w:tab w:val="right" w:pos="9026" w:leader="dot"/>
            </w:tabs>
            <w:rPr/>
          </w:pPr>
          <w:hyperlink w:anchor="__RefHeading___Toc544243_1479056682">
            <w:r>
              <w:rPr>
                <w:webHidden/>
                <w:rStyle w:val="IndexLink"/>
                <w:rtl w:val="true"/>
              </w:rPr>
              <w:t xml:space="preserve">ادله قائلین به عصبه </w:t>
            </w:r>
            <w:r>
              <w:rPr>
                <w:rStyle w:val="IndexLink"/>
              </w:rPr>
              <w:t>95/01/25</w:t>
            </w:r>
            <w:r>
              <w:rPr>
                <w:rStyle w:val="IndexLink"/>
                <w:rtl w:val="true"/>
              </w:rPr>
              <w:tab/>
            </w:r>
            <w:r>
              <w:rPr>
                <w:rStyle w:val="IndexLink"/>
              </w:rPr>
              <w:t>761</w:t>
            </w:r>
          </w:hyperlink>
        </w:p>
        <w:p>
          <w:pPr>
            <w:pStyle w:val="Contents2"/>
            <w:tabs>
              <w:tab w:val="clear" w:pos="8743"/>
              <w:tab w:val="right" w:pos="9026" w:leader="dot"/>
            </w:tabs>
            <w:rPr/>
          </w:pPr>
          <w:hyperlink w:anchor="__RefHeading___Toc544245_1479056682">
            <w:r>
              <w:rPr>
                <w:webHidden/>
                <w:rStyle w:val="IndexLink"/>
                <w:rtl w:val="true"/>
              </w:rPr>
              <w:t xml:space="preserve">استدلال قائلین به تعصیب با روایات </w:t>
            </w:r>
            <w:r>
              <w:rPr>
                <w:rStyle w:val="IndexLink"/>
              </w:rPr>
              <w:t>95/01/28</w:t>
            </w:r>
            <w:r>
              <w:rPr>
                <w:rStyle w:val="IndexLink"/>
                <w:rtl w:val="true"/>
              </w:rPr>
              <w:tab/>
            </w:r>
            <w:r>
              <w:rPr>
                <w:rStyle w:val="IndexLink"/>
              </w:rPr>
              <w:t>771</w:t>
            </w:r>
          </w:hyperlink>
        </w:p>
        <w:p>
          <w:pPr>
            <w:pStyle w:val="Contents2"/>
            <w:tabs>
              <w:tab w:val="clear" w:pos="8743"/>
              <w:tab w:val="right" w:pos="9026" w:leader="dot"/>
            </w:tabs>
            <w:rPr/>
          </w:pPr>
          <w:hyperlink w:anchor="__RefHeading___Toc544247_1479056682">
            <w:r>
              <w:rPr>
                <w:webHidden/>
                <w:rStyle w:val="IndexLink"/>
                <w:rtl w:val="true"/>
              </w:rPr>
              <w:t xml:space="preserve">استدلال قائلین به تعصیب با روایات </w:t>
            </w:r>
            <w:r>
              <w:rPr>
                <w:rStyle w:val="IndexLink"/>
              </w:rPr>
              <w:t>95/01/29</w:t>
            </w:r>
            <w:r>
              <w:rPr>
                <w:rStyle w:val="IndexLink"/>
                <w:rtl w:val="true"/>
              </w:rPr>
              <w:tab/>
            </w:r>
            <w:r>
              <w:rPr>
                <w:rStyle w:val="IndexLink"/>
              </w:rPr>
              <w:t>778</w:t>
            </w:r>
          </w:hyperlink>
        </w:p>
        <w:p>
          <w:pPr>
            <w:pStyle w:val="Contents2"/>
            <w:tabs>
              <w:tab w:val="clear" w:pos="8743"/>
              <w:tab w:val="right" w:pos="9026" w:leader="dot"/>
            </w:tabs>
            <w:rPr/>
          </w:pPr>
          <w:hyperlink w:anchor="__RefHeading___Toc544249_1479056682">
            <w:r>
              <w:rPr>
                <w:webHidden/>
                <w:rStyle w:val="IndexLink"/>
                <w:rtl w:val="true"/>
              </w:rPr>
              <w:t xml:space="preserve">قاعدة لا عول فی الإرث </w:t>
            </w:r>
            <w:r>
              <w:rPr>
                <w:rStyle w:val="IndexLink"/>
              </w:rPr>
              <w:t>95/01/30</w:t>
            </w:r>
            <w:r>
              <w:rPr>
                <w:rStyle w:val="IndexLink"/>
                <w:rtl w:val="true"/>
              </w:rPr>
              <w:tab/>
            </w:r>
            <w:r>
              <w:rPr>
                <w:rStyle w:val="IndexLink"/>
              </w:rPr>
              <w:t>787</w:t>
            </w:r>
          </w:hyperlink>
        </w:p>
        <w:p>
          <w:pPr>
            <w:pStyle w:val="Contents2"/>
            <w:tabs>
              <w:tab w:val="clear" w:pos="8743"/>
              <w:tab w:val="right" w:pos="9026" w:leader="dot"/>
            </w:tabs>
            <w:rPr/>
          </w:pPr>
          <w:hyperlink w:anchor="__RefHeading___Toc544251_1479056682">
            <w:r>
              <w:rPr>
                <w:webHidden/>
                <w:rStyle w:val="IndexLink"/>
                <w:rtl w:val="true"/>
              </w:rPr>
              <w:t xml:space="preserve">قاعدة لا عول فی الإرث </w:t>
            </w:r>
            <w:r>
              <w:rPr>
                <w:rStyle w:val="IndexLink"/>
              </w:rPr>
              <w:t>95/01/31</w:t>
            </w:r>
            <w:r>
              <w:rPr>
                <w:rStyle w:val="IndexLink"/>
                <w:rtl w:val="true"/>
              </w:rPr>
              <w:tab/>
            </w:r>
            <w:r>
              <w:rPr>
                <w:rStyle w:val="IndexLink"/>
              </w:rPr>
              <w:t>795</w:t>
            </w:r>
          </w:hyperlink>
        </w:p>
        <w:p>
          <w:pPr>
            <w:pStyle w:val="Contents2"/>
            <w:tabs>
              <w:tab w:val="clear" w:pos="8743"/>
              <w:tab w:val="right" w:pos="9026" w:leader="dot"/>
            </w:tabs>
            <w:rPr/>
          </w:pPr>
          <w:hyperlink w:anchor="__RefHeading___Toc544253_1479056682">
            <w:r>
              <w:rPr>
                <w:webHidden/>
                <w:rStyle w:val="IndexLink"/>
                <w:rtl w:val="true"/>
              </w:rPr>
              <w:t xml:space="preserve">ادله قائلین به عول </w:t>
            </w:r>
            <w:r>
              <w:rPr>
                <w:rStyle w:val="IndexLink"/>
              </w:rPr>
              <w:t>95/02/05</w:t>
            </w:r>
            <w:r>
              <w:rPr>
                <w:rStyle w:val="IndexLink"/>
                <w:rtl w:val="true"/>
              </w:rPr>
              <w:tab/>
            </w:r>
            <w:r>
              <w:rPr>
                <w:rStyle w:val="IndexLink"/>
              </w:rPr>
              <w:t>801</w:t>
            </w:r>
          </w:hyperlink>
        </w:p>
        <w:p>
          <w:pPr>
            <w:pStyle w:val="Contents2"/>
            <w:tabs>
              <w:tab w:val="clear" w:pos="8743"/>
              <w:tab w:val="right" w:pos="9026" w:leader="dot"/>
            </w:tabs>
            <w:rPr/>
          </w:pPr>
          <w:hyperlink w:anchor="__RefHeading___Toc544255_1479056682">
            <w:r>
              <w:rPr>
                <w:webHidden/>
                <w:rStyle w:val="IndexLink"/>
                <w:rtl w:val="true"/>
              </w:rPr>
              <w:t xml:space="preserve">ادله قائلین به عول </w:t>
            </w:r>
            <w:r>
              <w:rPr>
                <w:rStyle w:val="IndexLink"/>
              </w:rPr>
              <w:t>95/02/06</w:t>
            </w:r>
            <w:r>
              <w:rPr>
                <w:rStyle w:val="IndexLink"/>
                <w:rtl w:val="true"/>
              </w:rPr>
              <w:tab/>
            </w:r>
            <w:r>
              <w:rPr>
                <w:rStyle w:val="IndexLink"/>
              </w:rPr>
              <w:t>808</w:t>
            </w:r>
          </w:hyperlink>
        </w:p>
        <w:p>
          <w:pPr>
            <w:pStyle w:val="Contents2"/>
            <w:tabs>
              <w:tab w:val="clear" w:pos="8743"/>
              <w:tab w:val="right" w:pos="9026" w:leader="dot"/>
            </w:tabs>
            <w:rPr/>
          </w:pPr>
          <w:hyperlink w:anchor="__RefHeading___Toc544257_1479056682">
            <w:r>
              <w:rPr>
                <w:webHidden/>
                <w:rStyle w:val="IndexLink"/>
                <w:rtl w:val="true"/>
              </w:rPr>
              <w:t xml:space="preserve">ادله منکرین عول </w:t>
            </w:r>
            <w:r>
              <w:rPr>
                <w:rStyle w:val="IndexLink"/>
              </w:rPr>
              <w:t>95/02/07</w:t>
            </w:r>
            <w:r>
              <w:rPr>
                <w:rStyle w:val="IndexLink"/>
                <w:rtl w:val="true"/>
              </w:rPr>
              <w:tab/>
            </w:r>
            <w:r>
              <w:rPr>
                <w:rStyle w:val="IndexLink"/>
              </w:rPr>
              <w:t>813</w:t>
            </w:r>
          </w:hyperlink>
        </w:p>
        <w:p>
          <w:pPr>
            <w:pStyle w:val="Contents2"/>
            <w:tabs>
              <w:tab w:val="clear" w:pos="8743"/>
              <w:tab w:val="right" w:pos="9026" w:leader="dot"/>
            </w:tabs>
            <w:rPr/>
          </w:pPr>
          <w:hyperlink w:anchor="__RefHeading___Toc544259_1479056682">
            <w:r>
              <w:rPr>
                <w:webHidden/>
                <w:rStyle w:val="IndexLink"/>
                <w:rtl w:val="true"/>
              </w:rPr>
              <w:t xml:space="preserve">أدلة القائلین ببطلان العول </w:t>
            </w:r>
            <w:r>
              <w:rPr>
                <w:rStyle w:val="IndexLink"/>
              </w:rPr>
              <w:t>95/02/08</w:t>
            </w:r>
            <w:r>
              <w:rPr>
                <w:rStyle w:val="IndexLink"/>
                <w:rtl w:val="true"/>
              </w:rPr>
              <w:tab/>
            </w:r>
            <w:r>
              <w:rPr>
                <w:rStyle w:val="IndexLink"/>
              </w:rPr>
              <w:t>819</w:t>
            </w:r>
          </w:hyperlink>
        </w:p>
        <w:p>
          <w:pPr>
            <w:pStyle w:val="Contents2"/>
            <w:tabs>
              <w:tab w:val="clear" w:pos="8743"/>
              <w:tab w:val="right" w:pos="9026" w:leader="dot"/>
            </w:tabs>
            <w:rPr/>
          </w:pPr>
          <w:hyperlink w:anchor="__RefHeading___Toc544261_1479056682">
            <w:r>
              <w:rPr>
                <w:webHidden/>
                <w:rStyle w:val="IndexLink"/>
                <w:rtl w:val="true"/>
              </w:rPr>
              <w:t xml:space="preserve">أدلة القائلین ببطلان العول </w:t>
            </w:r>
            <w:r>
              <w:rPr>
                <w:rStyle w:val="IndexLink"/>
              </w:rPr>
              <w:t>95/02/11</w:t>
            </w:r>
            <w:r>
              <w:rPr>
                <w:rStyle w:val="IndexLink"/>
                <w:rtl w:val="true"/>
              </w:rPr>
              <w:tab/>
            </w:r>
            <w:r>
              <w:rPr>
                <w:rStyle w:val="IndexLink"/>
              </w:rPr>
              <w:t>824</w:t>
            </w:r>
          </w:hyperlink>
        </w:p>
        <w:p>
          <w:pPr>
            <w:pStyle w:val="Contents2"/>
            <w:tabs>
              <w:tab w:val="clear" w:pos="8743"/>
              <w:tab w:val="right" w:pos="9026" w:leader="dot"/>
            </w:tabs>
            <w:rPr/>
          </w:pPr>
          <w:hyperlink w:anchor="__RefHeading___Toc544263_1479056682">
            <w:r>
              <w:rPr>
                <w:webHidden/>
                <w:rStyle w:val="IndexLink"/>
                <w:rtl w:val="true"/>
              </w:rPr>
              <w:t xml:space="preserve">عامل عول در ارث </w:t>
            </w:r>
            <w:r>
              <w:rPr>
                <w:rStyle w:val="IndexLink"/>
              </w:rPr>
              <w:t>95/02/12</w:t>
            </w:r>
            <w:r>
              <w:rPr>
                <w:rStyle w:val="IndexLink"/>
                <w:rtl w:val="true"/>
              </w:rPr>
              <w:tab/>
            </w:r>
            <w:r>
              <w:rPr>
                <w:rStyle w:val="IndexLink"/>
              </w:rPr>
              <w:t>830</w:t>
            </w:r>
          </w:hyperlink>
        </w:p>
        <w:p>
          <w:pPr>
            <w:pStyle w:val="Contents2"/>
            <w:tabs>
              <w:tab w:val="clear" w:pos="8743"/>
              <w:tab w:val="right" w:pos="9026" w:leader="dot"/>
            </w:tabs>
            <w:rPr/>
          </w:pPr>
          <w:hyperlink w:anchor="__RefHeading___Toc544265_1479056682">
            <w:r>
              <w:rPr>
                <w:webHidden/>
                <w:rStyle w:val="IndexLink"/>
                <w:rtl w:val="true"/>
              </w:rPr>
              <w:t xml:space="preserve">عامل عول در ارث </w:t>
            </w:r>
            <w:r>
              <w:rPr>
                <w:rStyle w:val="IndexLink"/>
              </w:rPr>
              <w:t>95/02/13</w:t>
            </w:r>
            <w:r>
              <w:rPr>
                <w:rStyle w:val="IndexLink"/>
                <w:rtl w:val="true"/>
              </w:rPr>
              <w:tab/>
            </w:r>
            <w:r>
              <w:rPr>
                <w:rStyle w:val="IndexLink"/>
              </w:rPr>
              <w:t>835</w:t>
            </w:r>
          </w:hyperlink>
        </w:p>
        <w:p>
          <w:pPr>
            <w:pStyle w:val="Contents2"/>
            <w:tabs>
              <w:tab w:val="clear" w:pos="8743"/>
              <w:tab w:val="right" w:pos="9026" w:leader="dot"/>
            </w:tabs>
            <w:rPr/>
          </w:pPr>
          <w:hyperlink w:anchor="__RefHeading___Toc544267_1479056682">
            <w:r>
              <w:rPr>
                <w:webHidden/>
                <w:rStyle w:val="IndexLink"/>
                <w:rtl w:val="true"/>
              </w:rPr>
              <w:t xml:space="preserve">قاعدة دیة الذمّی ثمانمائة درهم </w:t>
            </w:r>
            <w:r>
              <w:rPr>
                <w:rStyle w:val="IndexLink"/>
              </w:rPr>
              <w:t>95/02/15</w:t>
            </w:r>
            <w:r>
              <w:rPr>
                <w:rStyle w:val="IndexLink"/>
                <w:rtl w:val="true"/>
              </w:rPr>
              <w:tab/>
            </w:r>
            <w:r>
              <w:rPr>
                <w:rStyle w:val="IndexLink"/>
              </w:rPr>
              <w:t>840</w:t>
            </w:r>
          </w:hyperlink>
        </w:p>
        <w:p>
          <w:pPr>
            <w:pStyle w:val="Contents2"/>
            <w:tabs>
              <w:tab w:val="clear" w:pos="8743"/>
              <w:tab w:val="right" w:pos="9026" w:leader="dot"/>
            </w:tabs>
            <w:rPr/>
          </w:pPr>
          <w:hyperlink w:anchor="__RefHeading___Toc544269_1479056682">
            <w:r>
              <w:rPr>
                <w:webHidden/>
                <w:rStyle w:val="IndexLink"/>
                <w:rtl w:val="true"/>
              </w:rPr>
              <w:t xml:space="preserve">قاعدة دیة الذمّی ثمانمائة درهم </w:t>
            </w:r>
            <w:r>
              <w:rPr>
                <w:rStyle w:val="IndexLink"/>
              </w:rPr>
              <w:t>95/02/18</w:t>
            </w:r>
            <w:r>
              <w:rPr>
                <w:rStyle w:val="IndexLink"/>
                <w:rtl w:val="true"/>
              </w:rPr>
              <w:tab/>
            </w:r>
            <w:r>
              <w:rPr>
                <w:rStyle w:val="IndexLink"/>
              </w:rPr>
              <w:t>848</w:t>
            </w:r>
          </w:hyperlink>
        </w:p>
        <w:p>
          <w:pPr>
            <w:pStyle w:val="Contents2"/>
            <w:tabs>
              <w:tab w:val="clear" w:pos="8743"/>
              <w:tab w:val="right" w:pos="9026" w:leader="dot"/>
            </w:tabs>
            <w:rPr/>
          </w:pPr>
          <w:hyperlink w:anchor="__RefHeading___Toc544271_1479056682">
            <w:r>
              <w:rPr>
                <w:webHidden/>
                <w:rStyle w:val="IndexLink"/>
                <w:rtl w:val="true"/>
              </w:rPr>
              <w:t xml:space="preserve">قاعدة دیة الذمّی ثمانمائة درهم </w:t>
            </w:r>
            <w:r>
              <w:rPr>
                <w:rStyle w:val="IndexLink"/>
              </w:rPr>
              <w:t>95/02/19</w:t>
            </w:r>
            <w:r>
              <w:rPr>
                <w:rStyle w:val="IndexLink"/>
                <w:rtl w:val="true"/>
              </w:rPr>
              <w:tab/>
            </w:r>
            <w:r>
              <w:rPr>
                <w:rStyle w:val="IndexLink"/>
              </w:rPr>
              <w:t>853</w:t>
            </w:r>
          </w:hyperlink>
        </w:p>
        <w:p>
          <w:pPr>
            <w:pStyle w:val="Contents2"/>
            <w:tabs>
              <w:tab w:val="clear" w:pos="8743"/>
              <w:tab w:val="right" w:pos="9026" w:leader="dot"/>
            </w:tabs>
            <w:rPr/>
          </w:pPr>
          <w:hyperlink w:anchor="__RefHeading___Toc544273_1479056682">
            <w:r>
              <w:rPr>
                <w:webHidden/>
                <w:rStyle w:val="IndexLink"/>
                <w:rtl w:val="true"/>
              </w:rPr>
              <w:t xml:space="preserve">قاعدة دیة الذمّی ثمانمائة درهم </w:t>
            </w:r>
            <w:r>
              <w:rPr>
                <w:rStyle w:val="IndexLink"/>
              </w:rPr>
              <w:t>95/02/20</w:t>
            </w:r>
            <w:r>
              <w:rPr>
                <w:rStyle w:val="IndexLink"/>
                <w:rtl w:val="true"/>
              </w:rPr>
              <w:tab/>
            </w:r>
            <w:r>
              <w:rPr>
                <w:rStyle w:val="IndexLink"/>
              </w:rPr>
              <w:t>861</w:t>
            </w:r>
          </w:hyperlink>
        </w:p>
        <w:p>
          <w:pPr>
            <w:pStyle w:val="Contents2"/>
            <w:tabs>
              <w:tab w:val="clear" w:pos="8743"/>
              <w:tab w:val="right" w:pos="9026" w:leader="dot"/>
            </w:tabs>
            <w:rPr/>
          </w:pPr>
          <w:hyperlink w:anchor="__RefHeading___Toc544275_1479056682">
            <w:r>
              <w:rPr>
                <w:webHidden/>
                <w:rStyle w:val="IndexLink"/>
                <w:rtl w:val="true"/>
              </w:rPr>
              <w:t xml:space="preserve">دیه ذمی و ذمیه </w:t>
            </w:r>
            <w:r>
              <w:rPr>
                <w:rStyle w:val="IndexLink"/>
              </w:rPr>
              <w:t>95/02/22</w:t>
            </w:r>
            <w:r>
              <w:rPr>
                <w:rStyle w:val="IndexLink"/>
                <w:rtl w:val="true"/>
              </w:rPr>
              <w:tab/>
            </w:r>
            <w:r>
              <w:rPr>
                <w:rStyle w:val="IndexLink"/>
              </w:rPr>
              <w:t>868</w:t>
            </w:r>
          </w:hyperlink>
        </w:p>
        <w:p>
          <w:pPr>
            <w:pStyle w:val="Contents2"/>
            <w:tabs>
              <w:tab w:val="clear" w:pos="8743"/>
              <w:tab w:val="right" w:pos="9026" w:leader="dot"/>
            </w:tabs>
            <w:rPr/>
          </w:pPr>
          <w:hyperlink w:anchor="__RefHeading___Toc544277_1479056682">
            <w:r>
              <w:rPr>
                <w:webHidden/>
                <w:rStyle w:val="IndexLink"/>
                <w:rtl w:val="true"/>
              </w:rPr>
              <w:t xml:space="preserve">دیه ذمی و ذمیة </w:t>
            </w:r>
            <w:r>
              <w:rPr>
                <w:rStyle w:val="IndexLink"/>
              </w:rPr>
              <w:t>95/02/25</w:t>
            </w:r>
            <w:r>
              <w:rPr>
                <w:rStyle w:val="IndexLink"/>
                <w:rtl w:val="true"/>
              </w:rPr>
              <w:tab/>
            </w:r>
            <w:r>
              <w:rPr>
                <w:rStyle w:val="IndexLink"/>
              </w:rPr>
              <w:t>873</w:t>
            </w:r>
          </w:hyperlink>
        </w:p>
        <w:p>
          <w:pPr>
            <w:pStyle w:val="Contents2"/>
            <w:tabs>
              <w:tab w:val="clear" w:pos="8743"/>
              <w:tab w:val="right" w:pos="9026" w:leader="dot"/>
            </w:tabs>
            <w:rPr/>
          </w:pPr>
          <w:hyperlink w:anchor="__RefHeading___Toc544279_1479056682">
            <w:r>
              <w:rPr>
                <w:webHidden/>
                <w:rStyle w:val="IndexLink"/>
                <w:rtl w:val="true"/>
              </w:rPr>
              <w:t xml:space="preserve">دیه ذمی و ذمیّه </w:t>
            </w:r>
            <w:r>
              <w:rPr>
                <w:rStyle w:val="IndexLink"/>
              </w:rPr>
              <w:t>95/02/26</w:t>
            </w:r>
            <w:r>
              <w:rPr>
                <w:rStyle w:val="IndexLink"/>
                <w:rtl w:val="true"/>
              </w:rPr>
              <w:tab/>
            </w:r>
            <w:r>
              <w:rPr>
                <w:rStyle w:val="IndexLink"/>
              </w:rPr>
              <w:t>879</w:t>
            </w:r>
          </w:hyperlink>
        </w:p>
        <w:p>
          <w:pPr>
            <w:pStyle w:val="Contents2"/>
            <w:tabs>
              <w:tab w:val="clear" w:pos="8743"/>
              <w:tab w:val="right" w:pos="9026" w:leader="dot"/>
            </w:tabs>
            <w:rPr/>
          </w:pPr>
          <w:hyperlink w:anchor="__RefHeading___Toc544281_1479056682">
            <w:r>
              <w:rPr>
                <w:webHidden/>
                <w:rStyle w:val="IndexLink"/>
                <w:rtl w:val="true"/>
              </w:rPr>
              <w:t xml:space="preserve">دیه ذمی و ذمیه </w:t>
            </w:r>
            <w:r>
              <w:rPr>
                <w:rStyle w:val="IndexLink"/>
              </w:rPr>
              <w:t>95/02/27</w:t>
            </w:r>
            <w:r>
              <w:rPr>
                <w:rStyle w:val="IndexLink"/>
                <w:rtl w:val="true"/>
              </w:rPr>
              <w:tab/>
            </w:r>
            <w:r>
              <w:rPr>
                <w:rStyle w:val="IndexLink"/>
              </w:rPr>
              <w:t>886</w:t>
            </w:r>
          </w:hyperlink>
        </w:p>
        <w:p>
          <w:pPr>
            <w:pStyle w:val="Contents2"/>
            <w:tabs>
              <w:tab w:val="clear" w:pos="8743"/>
              <w:tab w:val="right" w:pos="9026" w:leader="dot"/>
            </w:tabs>
            <w:rPr/>
          </w:pPr>
          <w:hyperlink w:anchor="__RefHeading___Toc544283_1479056682">
            <w:r>
              <w:rPr>
                <w:webHidden/>
                <w:rStyle w:val="IndexLink"/>
                <w:rtl w:val="true"/>
              </w:rPr>
              <w:t xml:space="preserve">قاعدة دیة المرأة المسلمة </w:t>
            </w:r>
            <w:r>
              <w:rPr>
                <w:rStyle w:val="IndexLink"/>
              </w:rPr>
              <w:t>95/02/28</w:t>
            </w:r>
            <w:r>
              <w:rPr>
                <w:rStyle w:val="IndexLink"/>
                <w:rtl w:val="true"/>
              </w:rPr>
              <w:tab/>
            </w:r>
            <w:r>
              <w:rPr>
                <w:rStyle w:val="IndexLink"/>
              </w:rPr>
              <w:t>894</w:t>
            </w:r>
          </w:hyperlink>
        </w:p>
        <w:p>
          <w:pPr>
            <w:pStyle w:val="Contents2"/>
            <w:tabs>
              <w:tab w:val="clear" w:pos="8743"/>
              <w:tab w:val="right" w:pos="9026" w:leader="dot"/>
            </w:tabs>
            <w:rPr/>
          </w:pPr>
          <w:hyperlink w:anchor="__RefHeading___Toc544285_1479056682">
            <w:r>
              <w:rPr>
                <w:webHidden/>
                <w:rStyle w:val="IndexLink"/>
                <w:rtl w:val="true"/>
              </w:rPr>
              <w:t xml:space="preserve">آیا دیه زن مسلمان نصف دیه مرد مسلمان است؟ </w:t>
            </w:r>
            <w:r>
              <w:rPr>
                <w:rStyle w:val="IndexLink"/>
              </w:rPr>
              <w:t>95/02/29</w:t>
            </w:r>
            <w:r>
              <w:rPr>
                <w:rStyle w:val="IndexLink"/>
                <w:rtl w:val="true"/>
              </w:rPr>
              <w:tab/>
            </w:r>
            <w:r>
              <w:rPr>
                <w:rStyle w:val="IndexLink"/>
              </w:rPr>
              <w:t>898</w:t>
            </w:r>
          </w:hyperlink>
        </w:p>
        <w:p>
          <w:pPr>
            <w:pStyle w:val="Contents2"/>
            <w:tabs>
              <w:tab w:val="clear" w:pos="8743"/>
              <w:tab w:val="right" w:pos="9026" w:leader="dot"/>
            </w:tabs>
            <w:rPr/>
          </w:pPr>
          <w:hyperlink w:anchor="__RefHeading___Toc544287_1479056682">
            <w:r>
              <w:rPr>
                <w:webHidden/>
                <w:rStyle w:val="IndexLink"/>
                <w:rtl w:val="true"/>
              </w:rPr>
              <w:t xml:space="preserve">آیا سه طلاق </w:t>
            </w:r>
            <w:r>
              <w:rPr>
                <w:rStyle w:val="IndexLink"/>
                <w:rtl w:val="true"/>
              </w:rPr>
              <w:t>(</w:t>
            </w:r>
            <w:r>
              <w:rPr>
                <w:rStyle w:val="IndexLink"/>
                <w:rtl w:val="true"/>
              </w:rPr>
              <w:t>خواه با یک صیغه یا با سه صیغه باشد</w:t>
            </w:r>
            <w:r>
              <w:rPr>
                <w:rStyle w:val="IndexLink"/>
                <w:rtl w:val="true"/>
              </w:rPr>
              <w:t xml:space="preserve">) </w:t>
            </w:r>
            <w:r>
              <w:rPr>
                <w:rStyle w:val="IndexLink"/>
                <w:rtl w:val="true"/>
              </w:rPr>
              <w:t xml:space="preserve">در مجلس واحد نافذ است ؟ </w:t>
            </w:r>
            <w:r>
              <w:rPr>
                <w:rStyle w:val="IndexLink"/>
              </w:rPr>
              <w:t>95/03/01</w:t>
            </w:r>
            <w:r>
              <w:rPr>
                <w:rStyle w:val="IndexLink"/>
                <w:rtl w:val="true"/>
              </w:rPr>
              <w:tab/>
            </w:r>
            <w:r>
              <w:rPr>
                <w:rStyle w:val="IndexLink"/>
              </w:rPr>
              <w:t>905</w:t>
            </w:r>
          </w:hyperlink>
        </w:p>
        <w:p>
          <w:pPr>
            <w:pStyle w:val="Contents2"/>
            <w:tabs>
              <w:tab w:val="clear" w:pos="8743"/>
              <w:tab w:val="right" w:pos="9026" w:leader="dot"/>
            </w:tabs>
            <w:rPr/>
          </w:pPr>
          <w:hyperlink w:anchor="__RefHeading___Toc544289_1479056682">
            <w:r>
              <w:rPr>
                <w:webHidden/>
                <w:rStyle w:val="IndexLink"/>
                <w:rtl w:val="true"/>
              </w:rPr>
              <w:t xml:space="preserve">آیا سه طلاق </w:t>
            </w:r>
            <w:r>
              <w:rPr>
                <w:rStyle w:val="IndexLink"/>
                <w:rtl w:val="true"/>
              </w:rPr>
              <w:t>(</w:t>
            </w:r>
            <w:r>
              <w:rPr>
                <w:rStyle w:val="IndexLink"/>
                <w:rtl w:val="true"/>
              </w:rPr>
              <w:t>خواه با یک صیغه یا با سه صیغه باشد</w:t>
            </w:r>
            <w:r>
              <w:rPr>
                <w:rStyle w:val="IndexLink"/>
                <w:rtl w:val="true"/>
              </w:rPr>
              <w:t xml:space="preserve">) </w:t>
            </w:r>
            <w:r>
              <w:rPr>
                <w:rStyle w:val="IndexLink"/>
                <w:rtl w:val="true"/>
              </w:rPr>
              <w:t xml:space="preserve">در مجلس واحد نافذ است ؟ </w:t>
            </w:r>
            <w:r>
              <w:rPr>
                <w:rStyle w:val="IndexLink"/>
              </w:rPr>
              <w:t>95/03/03</w:t>
            </w:r>
            <w:r>
              <w:rPr>
                <w:rStyle w:val="IndexLink"/>
                <w:rtl w:val="true"/>
              </w:rPr>
              <w:tab/>
            </w:r>
            <w:r>
              <w:rPr>
                <w:rStyle w:val="IndexLink"/>
              </w:rPr>
              <w:t>914</w:t>
            </w:r>
          </w:hyperlink>
        </w:p>
        <w:p>
          <w:pPr>
            <w:pStyle w:val="Contents2"/>
            <w:tabs>
              <w:tab w:val="clear" w:pos="8743"/>
              <w:tab w:val="right" w:pos="9026" w:leader="dot"/>
            </w:tabs>
            <w:rPr/>
          </w:pPr>
          <w:hyperlink w:anchor="__RefHeading___Toc544291_1479056682">
            <w:r>
              <w:rPr>
                <w:webHidden/>
                <w:rStyle w:val="IndexLink"/>
                <w:rtl w:val="true"/>
              </w:rPr>
              <w:t xml:space="preserve">حکم سه طلاق در مجلس واحد </w:t>
            </w:r>
            <w:r>
              <w:rPr>
                <w:rStyle w:val="IndexLink"/>
              </w:rPr>
              <w:t>95/03/04</w:t>
            </w:r>
            <w:r>
              <w:rPr>
                <w:rStyle w:val="IndexLink"/>
                <w:rtl w:val="true"/>
              </w:rPr>
              <w:tab/>
            </w:r>
            <w:r>
              <w:rPr>
                <w:rStyle w:val="IndexLink"/>
              </w:rPr>
              <w:t>921</w:t>
            </w:r>
          </w:hyperlink>
        </w:p>
        <w:p>
          <w:pPr>
            <w:pStyle w:val="Contents2"/>
            <w:tabs>
              <w:tab w:val="clear" w:pos="8743"/>
              <w:tab w:val="right" w:pos="9026" w:leader="dot"/>
            </w:tabs>
            <w:rPr/>
          </w:pPr>
          <w:hyperlink w:anchor="__RefHeading___Toc544293_1479056682">
            <w:r>
              <w:rPr>
                <w:webHidden/>
                <w:rStyle w:val="IndexLink"/>
                <w:rtl w:val="true"/>
              </w:rPr>
              <w:t xml:space="preserve">حکم سه طلاق در مجلس واحد </w:t>
            </w:r>
            <w:r>
              <w:rPr>
                <w:rStyle w:val="IndexLink"/>
              </w:rPr>
              <w:t>95/03/05</w:t>
            </w:r>
            <w:r>
              <w:rPr>
                <w:rStyle w:val="IndexLink"/>
                <w:rtl w:val="true"/>
              </w:rPr>
              <w:tab/>
            </w:r>
            <w:r>
              <w:rPr>
                <w:rStyle w:val="IndexLink"/>
              </w:rPr>
              <w:t>930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74_41122"/>
      <w:bookmarkStart w:id="1" w:name="pg4274_41122"/>
      <w:bookmarkEnd w:id="1"/>
    </w:p>
    <w:p>
      <w:pPr>
        <w:pStyle w:val="Heading2"/>
        <w:numPr>
          <w:ilvl w:val="1"/>
          <w:numId w:val="1"/>
        </w:numPr>
        <w:rPr/>
      </w:pPr>
      <w:bookmarkStart w:id="2" w:name="pg4274_41122"/>
      <w:bookmarkStart w:id="3" w:name="__RefHeading___Toc544023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سبحانی</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544025_1479056682"/>
      <w:bookmarkStart w:id="6" w:name="_Toc2"/>
      <w:bookmarkEnd w:id="5"/>
      <w:r>
        <w:rPr>
          <w:rtl w:val="true"/>
        </w:rPr>
        <w:t xml:space="preserve">قاعده رفع </w:t>
      </w:r>
      <w:r>
        <w:rPr/>
        <w:t>94/06/18</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رفع</w:t>
      </w:r>
    </w:p>
    <w:p>
      <w:pPr>
        <w:pStyle w:val="BookText"/>
        <w:rPr/>
      </w:pPr>
      <w:r>
        <w:rPr>
          <w:rFonts w:ascii="Amiri" w:hAnsi="Amiri" w:eastAsia="Amiri" w:cs="Amiri"/>
          <w:color w:val="111111"/>
          <w:sz w:val="28"/>
          <w:sz w:val="28"/>
          <w:szCs w:val="28"/>
          <w:rtl w:val="true"/>
          <w:lang w:bidi="ar-SA"/>
        </w:rPr>
        <w:t xml:space="preserve">بحث ما در باره قواعدی بود که کلیات را کنترل می‌کند،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را کنترل و محدود می‌کند، به اینها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المحددة بالعمومات و الإطلاقات، یعنی دایره عمومات و اطلاقات را محدود می‌کند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خواندیم که چه قدر قواعد عامه را تحدید کرد، از جمله قواعدی که عمومات و اطلاقات را تحدید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ما در اینجا نمی‌خواهیم برائت را بخوانیم چون بحث برائت مربوط به علم اصول است و در آنجا خوانده می‌شود، ولی ما می خواهیم در اینجا قاعد رفع را از نظر فقهی بحث کنیم، قاعده رفع همان قاعده‌ای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مُحَمَّدِ بْنِ یَحْیَی الْعَطَّارُ رَضِیَ اللَّهُ عَنْهُ قَالَ حَدَّثَنَا سَعْدُ بْنُ عَبْدِ اللَّهِ عَنْ یَعْقُوبَ بْنِ یَزِیدَ عَنْ حَمَّادِ بْنِ عِیسَی عَنْ حَرِیزِ بْنِ عَبْدِ اللَّهِ عَنْ أَبِی عَبْدِ اللَّهِ ص قَالَ قَالَ رَسُولُ اللَّهِ ص رُفِعَ عَنْ أُمَّتِی تِسْعَةٌ الْخَطَأُ وَ النِّسْیَانُ وَ مَا أُکْرِهُوا عَلَیْهِ وَ مَا لَا یَعْلَمُونَ وَ مَا لَا یُطِیقُونَ وَ مَا اضْطُرُّوا إِلَیْهِ وَ الْحَسَدُ وَ الطِّیَرَةُ وَ التَّفَکُّرُ فِی الْوَسْوَسَةِ فِی الْخَلْقِ مَا لَمْ یَنْطِقْ بِشَفَة</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حقیقت حاکم بر اطلاقات وعمومات است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اگر بخواهند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عمومات و اطلاقات را محدود کنند، باید بررسی کرد که آیا این قاعده از نظر سند قطعی است یا نه؟ چون گاهی می‌خواهیم عمومات و اطلاقات قرآن را هم محدود کنیم، چون ما معتقدیم که با خبر واحد ظنی نمی‌شود قرآن را تحدید کرد، اگر بخواهیم در قرآن تصرف کنیم باید قاعده ما، یک قاعده قطعی باشد یا لا اقل مورد اعتماد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ابتدا باید روایات را بخوانیم، اولین روایت، روایتی است که مرحوم صدوق آن را در خصال آورده، اینکه مرحوم صدوق این روایت را در کتاب خصال آورده چون کتاب خصال روی عدد بحث می‌کند ولذا یکی از ابتکارات ایشان کتاب خصال است، روایاتی که روی عدد کار می‌کند مثلاً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باب خمس آورده، از آنجا که در اینجا کلمه تسع آمده است، آن را در باب تسعة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w:t>
      </w:r>
    </w:p>
    <w:p>
      <w:pPr>
        <w:pStyle w:val="BookText"/>
        <w:rPr/>
      </w:pPr>
      <w:r>
        <w:rPr>
          <w:rFonts w:ascii="IRNazanin" w:hAnsi="IRNazanin" w:eastAsia="IRNazanin"/>
          <w:color w:val="111111"/>
          <w:sz w:val="28"/>
          <w:sz w:val="28"/>
          <w:szCs w:val="28"/>
          <w:rtl w:val="true"/>
          <w:lang w:bidi="fa-IR"/>
        </w:rPr>
        <w:t xml:space="preserve">هر چند صدوق این حدیث را در کتاب خصال آورده،ولی علمای ما در کتابهای دیگر هم آورده اند حتی اهل سنت این روایت را هم آورده‌اند، یعنی این روایت از روایاتی است که هردو فرقه آن را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شیعه و هم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سنت به صورت کم رنگ، اما در روایات شیعه پر رنگ آمده</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فِی التَّوْحِیدِ وَ الْخِصَالِ عَنْ أَحْمَدَ بْنِ مُحَمَّدِ بْنِ یَحْیَی – احمد بن محمد بن یحی، استاد صدوق و معاصر با کلینی است، فرزند محمد بن یحی می باشد، محمد بن یحی استاد کلینی است و روایات زیادی از محمد بن یحی نقل کرده، احمد پسر اوست، پسر معاصر کلینی است و لذا کلینی از پسر نقل روایت نکرده، اما استاد صدوق است فلذا صدوق از او نقل روایت کرده، بنابراین، احمد بن محمد بن یحی فرزند استاد کلینی و معاصر با کلینی است و استاد صدوق می‌باشد ، اما در باره‌اش توثیقی نیامده، البته احتیاج به توثیق ندارد چون مشایخ علمای ما نیازی به توثیق ندارند، زیرا اگر احتیاج به توثیق باشد،معنایش این است که خیلی از روایات از بین برود، مشایخ بی نیاز از توثیق‌اند، اگر توثیق کردند که چه بهتر و اگر هم نکردند، باز هم مشکلی ایجاد نمی‌کند، چون به قدری مقام آنان بالاست که نیاز به توثیق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 سعد عبد الله قمی، اینها قمی نیستند، بلکه یمنی هستند، از یمن به عراق آمده‌اند، از ظلم حجاج و اموی ها به قم کوچ کرده‌اند ولذا ریشه اینها یمنی است نه قمی، سعد بن عبد الله قمی در سال</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 – یعقوب بن یزید هم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وفاتش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سجستانی که اهل سیستان است، و ثقه می‌باشد، الرواة کلّه ثقاة فالروایة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عَنْ أُمَّتِی تِسْعَةُ أَشْیَاءَ الْخَطَأُ وَ النِّسْیَانُ وَ مَا أُکْرِهُوا عَلَیْهِ وَ مَا لَا یَعْلَمُونَ وَ مَا لَا یُطِیقُونَ وَ مَا اضْطُرُّوا إِلَیْهِ وَ الْحَسَدُ وَ الطِّیَرَةُ وَ التَّفَکُّرُ فِی الْوَسْوَسَةِ فِی الْخَلْوَةِ مَا لَمْ یَنْطِقُوا بِشَفَةٍ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الکلینی مرفوعة باختلاف یسیر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مرفوعة در اصطلاح ما، غیر از مرفوعة در اصطلاح اهل سنت است، اهل سنت هر موقع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یعنی سلسله سند تا پیغمبر رفته، در مقابل مرسل، ولی ما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یعنی رفعه إلی النبی أو إلی أبی عبد الله، اسناد را انداخته، کلمه رفع را به کار برده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فِی نَوَادِرِهِ عَنْ إِسْمَاعِیلَ الْجُعْفِیِّ عَنْ أَبِی عَبْدِ اللَّهِ ع قَالَ سَمِعْتُهُ یَقُولُ وُضِعَ عَنْ هَذِهِ الْأُمَّةِ سِتُّ خِصَالٍ الْخَطَأُ وَ النِّسْیَانُ وَ مَا اسْتُکْرِهُوا عَلَیْهِ وَ مَا لَا یَعْلَمُونَ وَ مَا لَا یُطِیقُونَ وَ مَا اضْطُرُّوا إِلَیْه</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مرسل است، چون احمد بن محمد بن عیسی در سال</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جناب اسماعیل جعفی از اصحاب امام صادق ع است و حضرت در سال</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است فلذا سند ناقص و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حدیث را چنین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مصادر أهل السنّة فقد جاء فیها ما روی عن رسول الله ص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عن أمّتی الخطأ و النسیان، و ما استکرهوا علیه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یک نوع تحدید کننده عمومات و اطلاقاتند، یعنی خطأ، نسیان، اکراه، جهل، ما لا یطیقون و ما لا اضطرو الیه، اینها عمومات و اطلاقات را محدود می‌کنند، آیا هر شش تا را بحث می‌کنیم یا فقط یکی را بحث می‌نماییم؟ فقط یکی را بحث می‌کنیم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بقیه را جداگانه بحث می‌کنیم، بقیه را یا در گذشته بحث کردیم یا در آینده بحث خواهیم کرد، همه این شش تا، اطلاقات و عمومات را محدود و مقید می‌کنند، مثلاً اگر انسانی ناسیاً یک عملی را ترک کرد، خلاق متعال عقاب را از او بر می‌بردارد، فعلاً 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مرفوع در حدیث رفع چیست؟</w:t>
      </w:r>
    </w:p>
    <w:p>
      <w:pPr>
        <w:pStyle w:val="BookText"/>
        <w:rPr/>
      </w:pPr>
      <w:r>
        <w:rPr>
          <w:rFonts w:ascii="IRNazanin" w:hAnsi="IRNazanin" w:eastAsia="IRNazanin"/>
          <w:color w:val="111111"/>
          <w:sz w:val="28"/>
          <w:sz w:val="28"/>
          <w:szCs w:val="28"/>
          <w:rtl w:val="true"/>
          <w:lang w:bidi="fa-IR"/>
        </w:rPr>
        <w:t xml:space="preserve">حال که از بررسی سند روایت فارغ شده، باید ببینیم که مرفوع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ظاهر این روایت با واقع تطبیق نمی‌کند، ظاهرش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یعنی جاهل نداریم و حال آنکه جاهل دنیا را پر کرده و دنیا مملوء از آدم جاهل است، فلذا ظاهر روایت قابل عمل نیست، پس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کنائی و استعاری دارد، یک چیزی باید مقدر بشود و الا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رفع نیست چون دنیا را جهل پر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که کل الآثار مرفوع است، قضا، اعاده و هر آثاری که انسان فکر کند، با رفع ما لا یعلمون برداشته می‌شود الا ما خرج بالدلیل، مگر دلیلی داشته باشیم که فلان اثر برداشته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ظاهر روایت این است که انسان جاهل خواه قاصر و خواه مقصر، اگر از روی جهل کاری را انجام بدهد یا ترک کند، تمام آثار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استاد سبحانی بر مدعایش</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اطلاق این است که همه آثار برداشته شده است، چرا؟ اگر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یکنوع مبالغه است، صحت مبالغه بستگی دارد که واقعاً هیچ اثری نباشد و همه آثار برداشته شده باشد ، و الا اگر فقط مؤاخده نباشد، اما بقیه آثار باشد، این نفی کلی صحیح نیست، آدمی که می‌گوید در محیط من ضرر نیست، باید همه ضرر ها نباشد، اینکه 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می‌داریم، به اعتبار تمام آثارش بر می‌داریم و الا اگر برخی از آثار را بردارد و برخی را بر ندارد،با این مبالغه سازگار نیست، اطلاق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صحیح است که تمام آثار جاهل برداشته شود الا ما خرج بالدلیل، من معتقدم که مصحّح این مبالغه مبتنی بر این است که همه آثار برداشته شود و الا مبالغه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تکلم الأصولیون فی مبحث البراءة عن مفاد الحدیث علی وجه مبسوط، و الذی یهمّنا فی هذا المقام هو بیان ما هو المرفوع، فتارة یقال إنّ المرفوع هو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چوب و چماق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الأثر المناسب لکلّ من الأُمور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مناسب هر کدام، مثلاً اگر شخصی، دیگری را از روی خطا کشت، قصاص از او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لکنّ الحقّ أنّ المرفوع هو جمیع الآثار، فإنّ مقتضی رفع الشیء عن صفحة التشریع یناسب کونه مسلوب الأثر علی وجه الإطلاق، إذ عندئذٍ یصحّ للشارع أن یخبر عن خلوّ صفحة التشریع عما لا یعلمون، و أمّا إذا کان بعضها موضوعاً دون الآخر فلا یناسب القول بالرفع علی وجه الإطلاق، و علی هذا فلا فرق بین الآثار التکلیفیة کحرمة شرب الخمر، و وجوب جلد شاربها، أو الوضعیة کالجزئیة و الشرطیة عند الجهل بحکم الجزء 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علی أنّ المرفوع عموم الآثار، القرائن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الحد یث من جانب المرفوع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حدیث إمتنان الذی یناسب رفع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کون الرفع من خواص أمّة النبی ص، إذ لو اختصّ الرفع بالمؤاخذة أشکل الأمر فی الجاهل خصوصاً إذا کان غافلاً، إذ تقبح المؤاخذة علیه بحکم العقل فی کلّ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امت اسلامی است، چون اگر فقط مواخذه برداشته شود، این اختصاص به امت اسلامی ندارد، زیرا خلاق متعال در امم پیشین نیز جاهل قاصر را مواخذه نمی‌کرد، از اینکه می‌گوید از خصائص امت من است، باید دایره‌اش وسیع باشد تا اختصاص به امت اسلامی پیدا کند و منت بر آنان 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اینجا سه دلیل بر مدعای خود بیان کردیم که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اطلاق الحدیث من جانب المرفوع</w:t>
      </w:r>
    </w:p>
    <w:p>
      <w:pPr>
        <w:pStyle w:val="BookText"/>
        <w:rPr/>
      </w:pPr>
      <w:r>
        <w:rPr>
          <w:rFonts w:ascii="IRNazanin" w:hAnsi="IRNazanin" w:eastAsia="IRNazanin"/>
          <w:color w:val="111111"/>
          <w:sz w:val="28"/>
          <w:sz w:val="28"/>
          <w:szCs w:val="28"/>
          <w:rtl w:val="true"/>
          <w:lang w:bidi="fa-IR"/>
        </w:rPr>
        <w:t>ب؛ کونه حدیث الامتنان الذی یناسب رفع جمیع الآثار</w:t>
      </w:r>
    </w:p>
    <w:p>
      <w:pPr>
        <w:pStyle w:val="BookText"/>
        <w:rPr/>
      </w:pPr>
      <w:r>
        <w:rPr>
          <w:rFonts w:ascii="IRNazanin" w:hAnsi="IRNazanin" w:eastAsia="IRNazanin"/>
          <w:color w:val="111111"/>
          <w:sz w:val="28"/>
          <w:sz w:val="28"/>
          <w:szCs w:val="28"/>
          <w:rtl w:val="true"/>
          <w:lang w:bidi="fa-IR"/>
        </w:rPr>
        <w:t>ج؛ ظهور کون الرفع من خواص هذه أمّة النبی ص</w:t>
      </w:r>
    </w:p>
    <w:p>
      <w:pPr>
        <w:pStyle w:val="BookText"/>
        <w:rPr/>
      </w:pPr>
      <w:r>
        <w:rPr>
          <w:rFonts w:ascii="IRNazanin" w:hAnsi="IRNazanin" w:eastAsia="IRNazanin"/>
          <w:color w:val="111111"/>
          <w:sz w:val="28"/>
          <w:sz w:val="28"/>
          <w:szCs w:val="28"/>
          <w:rtl w:val="true"/>
          <w:lang w:bidi="fa-IR"/>
        </w:rPr>
        <w:t>د؛ دلیل چهارم این است که اهل سنت صیغه طلاق را واجب نمی‌دانند، می‌گویند اگر کسی به قسم به طلاق خورد، طلاقش صحیح است یا قسم به عتق خورد صحیح است، مثلاً اگر کسی قسم بخورد که اگر فلان کار را کرده باشم زنم مطلقه و اموال من صدقه و غلامان من آزاد باشد، می‌گویند این طلاق، صدقه و عتق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شیعه می‌گوید این صحیح نیست حتما باید صیغه طلاق جاری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انت حر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شرط فعل است نه شرط نتیجه، آنها می‌گویند اگر قسم به نتیجه بخورد کافی است، ما می‌گوییم قسم به نتیجه کافی نیست، بلکه باید انجام فعل بدهد، اینها از چیزهایی‌اند که با شرط الفعل درست نمی‌شوند، بلکه حتماً صیغه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بزنطی به امام هشتم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اکراه کرده‌اند که قسم بر طلاق، صدقه و عتق بخورد، حضرت می‌فرماید این باطل است،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أمتی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آنها اکراه است، اینکه این آدم را بر این سه تا اکراه کرده‌اند، و قسم خورده، قسمش اثر ندارد، زنش مال خودش است، مالش هم مال خودش می‌باشد، غلامانش هم آزاد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این حدیث استدلال می‌کنیم که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المرفوع 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روایت فرمود، طلاق باطل است، عتق و صدقه تان باطل است، پس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المرفوع کلّ الآثار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اشکال این است که استدلال به این حدیث یکدانه اشکال دارد و آن این است که ما شیعیان معتقدیم قسم به طلاق و عتق و صدقه مطلقا باطل است خواه از روی اختیار باشد یا از روی اکراه، چطور حضرت استدلال می‌کند؟ حضرت استدلال می‌کند بر اکراه و می‌فرماید این سه تا باطل است چون طرف مکره است، معنایش این است که اگر مکره نبود، طلاقش صحیح بود و حال آنکه شیعه معتقد است که مطلقا باطل است، نتیجه کافی نیست باید فعل را انجام بدهد، و حال آنکه مفهوم کلام حضرت این است که در صورت اکراه باطل است و اگر اکراه در کار نباشد صحیح می‌باشد</w:t>
      </w:r>
    </w:p>
    <w:p>
      <w:pPr>
        <w:pStyle w:val="BookText"/>
        <w:rPr/>
      </w:pPr>
      <w:r>
        <w:rPr>
          <w:rFonts w:ascii="IRNazanin" w:hAnsi="IRNazanin" w:eastAsia="IRNazanin"/>
          <w:color w:val="111111"/>
          <w:sz w:val="28"/>
          <w:sz w:val="28"/>
          <w:szCs w:val="28"/>
          <w:rtl w:val="true"/>
          <w:lang w:bidi="fa-IR"/>
        </w:rPr>
        <w:t>پاسخ</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جواب این را در کتاب رسائل داده و فرموده حضرت تقیه کرده، اما تقیه بر تطبیق آن قاعده بر این مورد، و الا در اصل مسأله تقیه نکرده، اصل مسأله کدام است؟ رفع عن أمّتی قدرتمند است فلذا تمام آثار را قیچی می‌کند، اما در این مورد، چون طرف در آنجا سوال کننده اهل سنت بوده، حضرت با این حدیث استدلال کرده، تقیه در اصل قاعده نیست، تقیه در تطبیق قاعده بر این مورد است و خواسته طرف قانع کند چون اگر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سنی مذهب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قسم باطل است، او در جواب می‌گفت طبق مذهب ما قسم به طلاق صحیح است فلذا حضرت فرمود چون از روی اکراه است بی اثر است، و حال آنکه اگر اکراه هم نبود، اثر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این قبیل است که حضرت در تطبیق قاعده بر این مورد تقیه کرده است، اما در اصل قاعده، تقیه‌ای انجام نداده است</w:t>
      </w:r>
      <w:bookmarkStart w:id="7" w:name="pg4274_41129"/>
    </w:p>
    <w:p>
      <w:pPr>
        <w:pStyle w:val="BookText"/>
        <w:rPr/>
      </w:pPr>
      <w:bookmarkEnd w:id="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 عَنْ صَفْوَانَ بْنِ یَحْیَی وَ أَحْمَدَ بْنِ مُحَمَّدِ بْنِ أَبِی نَصْرٍ جَمِیعاً عَنْ أَبِی الْحَسَنِ ع فِی الرَّجُلِ یُسْتَکْرَهُ عَلَی الْیَمِینِ فَیَحْلِفُ بِالطَّلَاقِ وَ الْعَتَاقِ وَ صَدَقَةِ مَا یَمْلِکُ أَ یَلْزَمُهُ ذَلِکَ فَقَالَ لَا قَالَ رَسُولُ اللَّهِ ص وُضِعَ عَنْ أُمَّتِی مَا أُکْرِهُوا عَلَیْه وَ مَا لَمْ یُطِیقُوا وَ مَا أَخْطَئُوا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دانسته شد که رفع ما لا یعلمون،تمام آثار را بر می‌دارد،</w:t>
      </w:r>
    </w:p>
    <w:p>
      <w:pPr>
        <w:pStyle w:val="BookText"/>
        <w:rPr/>
      </w:pPr>
      <w:r>
        <w:rPr>
          <w:rFonts w:ascii="IRNazanin" w:hAnsi="IRNazanin" w:eastAsia="IRNazanin"/>
          <w:color w:val="111111"/>
          <w:sz w:val="28"/>
          <w:sz w:val="28"/>
          <w:szCs w:val="28"/>
          <w:rtl w:val="true"/>
          <w:lang w:bidi="fa-IR"/>
        </w:rPr>
        <w:t>آیا اگر کسی لباسش نجس بود و با آن نماز خواند، آیا این لباسش پاک است؟</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المرفوع فعل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نجاست ثوب، فعل مکلّف مرفوع است، اما نجاست ثوب، فعل مکلّف نیست، اگر آدمی از روی جهل شراب بخورد، حکمش مرتفع است، اما دهان و لب هایش نجس است و باید آن را بشوید</w:t>
      </w:r>
      <w:r>
        <w:rPr>
          <w:rFonts w:eastAsia="IRNazanin" w:cs="IRNazanin"/>
          <w:color w:val="111111"/>
          <w:sz w:val="28"/>
          <w:szCs w:val="28"/>
          <w:rtl w:val="true"/>
          <w:lang w:bidi="fa-IR"/>
        </w:rPr>
        <w:t>.</w:t>
      </w:r>
    </w:p>
    <w:p>
      <w:pPr>
        <w:pStyle w:val="Heading2"/>
        <w:numPr>
          <w:ilvl w:val="1"/>
          <w:numId w:val="1"/>
        </w:numPr>
        <w:rPr/>
      </w:pPr>
      <w:bookmarkStart w:id="8" w:name="__RefHeading___Toc544027_1479056682"/>
      <w:bookmarkStart w:id="9" w:name="_Toc3"/>
      <w:bookmarkEnd w:id="8"/>
      <w:r>
        <w:rPr>
          <w:rtl w:val="true"/>
        </w:rPr>
        <w:t xml:space="preserve">قاعده رفع </w:t>
      </w:r>
      <w:r>
        <w:rPr/>
        <w:t>94/06/21</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رفع</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باره قاعده رفع است، یعنی این فصلی را که ما شروع کردیم در باره قواعدی است که حاکم بر اطلاقات و عموماتند، ما اطلاقات و عموماتی داریم که حالت جهل را می‌گیرند و هم حالت علم را، هم حالت یسر را گیرند و هم حالت یسر را، ولی یک سلسله عناوین و قواعدی داریم که که آن عمومات و اطلاقات را محدود می‌کنند، یکی از قواعدی که عمومات و اطلاقات را محدود می‌کند، قاعده رفع است، در جلسه گذشته هم روایت را خواندیم و هم سندش را بررسی نمودیم و هم دلالتش را بیان نمودیم و گفتیم دلالتش رفع تمام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بحث را دنبال می‌کنیم که آیا جاهل معذور است، آیا ما می‌توانیم از قاعده رفع معذوریت جاهل را استفاده کنیم یا نه؟</w:t>
      </w:r>
    </w:p>
    <w:p>
      <w:pPr>
        <w:pStyle w:val="BookText"/>
        <w:rPr/>
      </w:pPr>
      <w:r>
        <w:rPr>
          <w:rFonts w:ascii="IRNazanin" w:hAnsi="IRNazanin" w:eastAsia="IRNazanin"/>
          <w:color w:val="111111"/>
          <w:sz w:val="28"/>
          <w:sz w:val="28"/>
          <w:szCs w:val="28"/>
          <w:rtl w:val="true"/>
          <w:lang w:bidi="fa-IR"/>
        </w:rPr>
        <w:t>در میان اصحاب ما 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قول اول این است که جاهل معذور نیست مگر در دو مورد، یکی قصر و اتمام، دیگری هم در جهر و اخفات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جمعی از متاخرین گفته‌اند جاهل معذور است مطلقا، مگر در موارد قلیل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 الطَّهُورِ وَ الْوَقْتِ وَ الْقِبْلَةِ وَ الرُّکُوعِ وَ السُّجُود</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جاهل به تمام معنی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p>
    <w:p>
      <w:pPr>
        <w:pStyle w:val="BookText"/>
        <w:rPr/>
      </w:pPr>
      <w:r>
        <w:rPr>
          <w:rFonts w:ascii="IRNazanin" w:hAnsi="IRNazanin" w:eastAsia="IRNazanin"/>
          <w:color w:val="111111"/>
          <w:sz w:val="28"/>
          <w:sz w:val="28"/>
          <w:szCs w:val="28"/>
          <w:rtl w:val="true"/>
          <w:lang w:bidi="fa-IR"/>
        </w:rPr>
        <w:t>قول سوم می‌گوید باید بین جاهل قاصر و مقصر فرق بگذاریم،جاهل اگر مقصر است، معذور نیست، فرض کنید در شهر قم و تهران و یا در شهری که علما هستند زندگی می‌کند که می‌تواند مسأله را یاد بگیرد، بدون اینکه دنبال یاد گرفتن برود، نماز را بدون سوره یا غلط می‌خواند، جنین جاهل معذور نیست اما جاهل قاصر که دستش به جای بند نیست،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p>
    <w:p>
      <w:pPr>
        <w:pStyle w:val="BookText"/>
        <w:rPr/>
      </w:pPr>
      <w:r>
        <w:rPr>
          <w:rFonts w:ascii="IRNazanin" w:hAnsi="IRNazanin" w:eastAsia="IRNazanin"/>
          <w:color w:val="111111"/>
          <w:sz w:val="28"/>
          <w:sz w:val="28"/>
          <w:szCs w:val="28"/>
          <w:rtl w:val="true"/>
          <w:lang w:bidi="fa-IR"/>
        </w:rPr>
        <w:t>قول چهارم در واقع به همان قول سوم بر می‌گردد، قول چهارم این است باید بین جاهل شاک و بین جاهل غافل، جاهل اگر غافل بود، معذور است، اما اگر شاک باشد، معذور نیست، صاحب جواهر می‌خواهد بفرماید قول چهار به همان قول سوم بر می‌گردد، اگر جاهل غافل باشد، این همان قاصر است، و اگر شاک باشد، این همان مقصر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چهار قول در اینجا وجود دارد، صاحب عروة می‌فرماید عمل جاهل باطل است مگر اینکه عملش مطابق باشد با رأی کسی که باید از آن تقلید کند و حال آنکه بسیاری از مردم نماز های شان اشکال دارد، چه باید کرد؟ ما می‌خواهیم این مشکل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خواندن ادله اقوال چهار گانه، دو بیان از دو عالم نقل می‌کنم، یکی سید نعمت الله جزائری است، ایشان می‌فرماید اینکه شما می‌گویید جاهل معذور نیست، یک نگاهی به اطراف و جامعه خود بیندازید، از زمان پیغمبر تا کنون آیا واقعاً همه مردم حمد و سوره خود را پیش علما درست می‌کردند؟ نه، بلکه نوع مردم معمولاً از پدر و مادرشان مسائل را یاد می‌گرفتند و به آن عمل می‌کردند، با این وجود اگر شما بگویید اعمال اینها باطل است، پس جهنم مال مؤمنین است و بهشت فقط مال مخلصین خواهد بود، آنگاه ایشان یک عبارتی از مرحوم اردبیلی نقل می‌کند، اردبیلی اصولی است نه اخباری، اردبیلی نیز همان حرف سید نعمت الله جزائری را می‌گوید و می‌فرماید مسلمانان نوعاً اعمال شان خالی از اشکال نیست، به جهت اینکه آموزش بین مردم فرا گیر نبوده، با این وجود می‌توانیم بگوییم اعمال مردم باطل است؟ این دو بیان زمینه ساز روایات ماست،در حقیقت این دو بیان، ما را تحریک می‌کند که کمی در روایات دقت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دراسة الأدلة نذکر ما ذکره السید الجزائری فی هذا المقام، فإنّ فیه أیضاحاً للمراد،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 فی الأعصار السابقة و اللاحقة‌کانوا یتعلمون العبادات و أحکامها من الواجبات و المندوبات و السنن بعضهم منن بعض من غیر معرفة باجتهاد و لا تقلید فی جمیع الأعصار حتی فی أعصار الأئمة ع کانوا یصلّون و یصومون علی ما أخذ علی ما أخذوا من الأباء و م ن حضرهم من العلماء و إن لم یبلغوا مرتبة الاحتهاد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إذا تتبعت عبادات عوام المذهب لا سیّما فی الصلاة، ما تجد أحداً منهم إلّا و الخلل فی عباداته خصوصاً الصلاة، و لا یسّما القراءة فیما یوجب بطلانها بکثیر، فیلزم بطلان صلاتهم کلّها، فیکونون متعمدین فی ترک الصلاة مدّة أعمارهم بل مستحلّین ترکها لأنّهم یرون أنّ الصلاة المشروعة هی ما أتوا به و قد حکمتم ببطلانها، فهذه الداهیة العظمی و المصیبة الکبری علی عوام مذهبنا مع تکثّرهم و وفورهم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المحقق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کلّ من فعل ما هو فی نفس الأمر و إن لم یعرف کونه کذلک ما لم یکن عالماً بنهیه وقت الفعل حتّی لو أخذ المسائل من غیر أهلها، بل لو لم یأخذ من أحد، و ظنّها کذلک و به فعل، فإنّه یصحّ فعله، و کذا فی الاعتقادات و إن لم یأخذها عن أدلّتها، فإنّه یکفی ما اعتقده دلیلاً و أوصله إلی المطلوب و لو کان تقلیداً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استدل بما رواه أبو أیوب الخزاز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التَّیَمُّمِ فَقَالَ إِنَّ عَمَّاراً أَصَابَتْهُ جَنَابَةٌ فَتَمَعَّکَ کَمَا تَتَمَعَّکُ الدَّابَّةُ فَقَالَ لَهُ رَسُولُ اللَّهِ ص 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تَمَعَّکْتَ کَمَا تَتَمَعَّکُ الدَّابَّةُ فَقُلْتُ لَهُ کَیْفَ التَّیَمُّمُ فَوَضَعَ یَدَهُ عَلَی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رَفَعَهَا فَمَسَح</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صیحح بخاری آمده که عمر بن خطاب با عمار در سفر جنب شدند، عمار خیال کرد که تیمم مثل غسل است که باید همه بدن را بشوید، از این رو، ایشان تمام بدن خود را خاک مالی کرد ،یعنی خودش را همانند اسب در میان خاک غلطاند، عمر بن خطاب اصلاً نماز نخواند و گفت من تیمم را بلد نیستم، هردو نزد پیغمبر اکرم آمدند، حضرت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تَمَعَّکْتَ کَمَا تَتَمَعَّکُ الدَّابَّةُ فَقُلْتُ لَهُ کَیْفَ التَّیَمُّمُ فَوَضَعَ یَدَهُ عَلَی الْمِسْحِ ثُمَّ رَفَعَهَا فَمَسَح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صنعت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حدیث افتاده – با این حدیث استدلال کرده، معلوم می‌شود که اگر جناب عمار واقع را عمل می‌کرد کافی بود هر چند از پیغمبر نشنیده باشد، معلوم می‌شود عملی که مطابق با واقع باشد کافی و مجزی است هر چند انسان آن را از عالم یا مجتهد نشنیده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محقق اردبیلی این حرف را زده باشد، خیلی مهم نیست چون همه محشین عروة این حرف را دارند که العمل العامی التارک للتقلید و الاجتهاد باطل، مگر اینکه مطابق با فتوای مرجعی باشد که بنا بود از او تقلید کند</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تأمّلت مثل قوله ص لعمّار حین غلط فی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صنعت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یدلّ علی أنّه لو فعل کذا یصحّ، مع أنّه ما کان یعرف</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بنابراین، دوتا کلام از دوتا بزرگ نقل کردیم و مهم همان کلام سید جزائری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میان چهار قبول، همان قول چهارم را انتخاب کردیم و گفتیم فرق است بین جاهل غافل و جاهل شاک، شاک همان مقصر است، غافل همان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عَلِیِّ بْنِ رِئَابٍ عَنْ زُرَارَةَ عَنْ أَبِی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لَبِسَ ثَوْباً لَا یَنْبَغِی لَهُ لُبْسُهُ وَ هُوَ مُحْرِمٌ فَفَعَلَ ذَلِکَ نَاسِیاً أَوْ جَاهِلًا فَلَا شَیْ‌ءَ عَلَیْهِ وَ مَنْ فَعَلَهُ مُتَعَمِّداً فَعَلَیْهِ دَمٌ</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محرم نباید لباس مخیط را بپوشد، منتهی اگر از روی جهل مخیط را پوشید یا چیزی را پوشید که نجس است، اشکال ندارد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جَمِیلِ بْنِ دَرَّاجٍ عَنْ بَعْضِ أَصْحَابِنَا عَنْ أَحَدِهِمَا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نَسِیَ أَنْ یُحْرِمَ أَوْ جَهِلَ وَ قَدْ شَهِدَ الْمَنَاسِکَ کُلَّهَا وَ طَافَ وَ سَعَی قَالَ تُجْزِیهِ نِیَّتُهُ إِذَا کَانَ قَدْ نَوَی ذَلِکَ فَقَدْ تَمَّ حَجُّهُ وَ إِنْ لَمْ یُهِل</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مسجد شجره عبور کرد و محرم نشد، حضرت می فرماید نیتش کافی است، البته این نوع روایات خلاف قواعد است، منتها اگر متضافر شد، انسان می تواند به آن دل ببندد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عَلِیِّ بْنِ جَعْفَرٍ عَنْ أَخِیهِ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کَانَ مُتَمَتِّعاً خَرَجَ إِلَی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جَهِلَ أَنْ یُحْرِمَ یَوْمَ التَّرْوِیَةِ بِالْحَجِّ حَتَّی رَجَعَ إِلَی بَلَدِهِ؟ قَالَ إِذَا قَضَی الْمَنَاسِکَ کُلَّهَا فَقَدْ تَمَّ حَجُّهُ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روایات مربوط به حج است، اگر همه اش حج باشد، باید بگوییم مال حج است چون در حج یکنوع تسهیلاتی در نظر گرفته شده است و شامل غیر حج نمی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مُوسَی بْنِ الْقَاسِمِ عَنْ عَبْدِ الصَّمَدِ بْنِ بَشِیرٍ عَنْ أَبِی عَبْدِ اللَّهِ ع فِی حَدِیثٍ أَنَّ رَجُلًا أَعْجَمِیّاً دَخَلَ الْمَسْجِدَ یُلَبِّی وَ عَلَیْهِ قَمِیصُهُ فَقَالَ لِأَبِی عَبْدِ اللَّهِ ع إِنِّی کُنْتُ رَجُلًا أَعْمَلُ بِیَدِی وَ اجْتَمَعَتْ لِی نَفَقَةٌ فَجِئْتُ أَحُجُّ لَمْ أَسْأَلْ أَحَداً عَنْ شَیْ‌ءٍ وَ أَفْتَوْنِی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أَنْ أَشُقَّ قَمِیصِی وَ أَنْزِعَهُ مِنْ قِبَلِ رِجْلَیَّ وَ أَنَّ حَجِّی فَاسِدٌ وَ أَنَّ عَلَیَّ بَدَنَةً فَقَالَ لَهُ مَتَی لَبِسْتَ قَمِیصَکَ أَ بَعْدَ مَا لَبَّیْتَ أَمْ قَبْلَ قَالَ قَبْلَ أَنْ أُلَبِّیَ قَالَ فَأَخْرِجْهُ مِنْ رَأْسِکَ فَإِنَّهُ لَیْسَ عَلَیْکَ بَدَنَةٌ وَ لَیْسَ عَلَیْکَ الْحَجُّ مِنْ قَابِلٍ أَیُّ رَجُلٍ رَکِبَ أَمْراً بِجَهَالَةٍ فَلَا شَیْ‌ءَ عَلَیْهِ طُفْ بِالْبَیْتِ سَبْعاً وَ صَلِّ رَکْعَتَیْنِ عِنْدَ مَقَامِ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اسْعَ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مِنْ شَعْرِکَ فَإِذَا کَانَ یَوْمُ التَّرْوِیَةِ فَاغْتَسِلْ وَ أَهِلَّ بِالْحَجِّ وَ اصْنَعْ کَمَا یَصْنَعُ النَّاسُ</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امام صادق ع وارد مسجد شد، دید یک مرد اعجمی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اعجمی، یعنی کسی که زبانش لکنت دارد – گریه می کند، حضرت پرسید چرا گریه می‌کنی؟ عرض کرد من مدت ها پول جمع کردم تا توانستم به حج مشرف شوم، با لباس مخیص محرم شدم، و نمی‌دانستم که باید لباسم را بکنم، احرام کردم ولی لباس را از بدنم نکندم، فقها می‌گویند باید لباس را از زیر پا در بیاوری و حجت باطل است و باید یک شتر هم بکشم،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کی پوشیدی، قبل از احرام یا بعد از احرام؟ عرض کرد قبل الإحرام، حضرت فرمود اشکال ندارد، لباست را در بیاور، هم حجت درست و هم احرامت، ولی اگر بعد از احرام پوشیده بودی، فتوا همان است که باید لباس را از زیر پا در بیاوری تا سرت را نپوشاند، از این روایت معلوم می‌شود که آدم جاهل تا حدی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چهار روایت را خواندیم،منتها قدر متقین جاهل قاصر بود نه 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القدر المتیقن من هذه الإحادیث معذوریة الجاهل بالحکم إذا کان غافلاً غیر متنبّه، لا شاکّاً متنبهاً و متردداً، فهو خارج عن مساق هذه الروایات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جَمِیعاً عَنْ صَفْوَانَ عَنْ عَبْدِ الرَّحْمَنِ بْنِ الْحَجَّاجِ عَنْ أَبِی إِبْرَاهِیمَ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یَتَزَوَّجُ الْمَرْأَةَ فِی عِدَّتِهَا بِجَهَالَةٍ أَ هِیَ مِمَّنْ لَا تَحِلُّ لَهُ أَبَداً فَقَالَ لَا أَمَّا إِذَا کَانَ بِجَهَالَةٍ فَلْیَتَزَوَّجْهَا بَعْدَ مَا تَنْقَضِی عِدَّتُهَا وَ قَدْ یُعْذَرُ النَّاسُ فِی الْجَهَالَةِ بِمَا هُوَ أَعْظَمُ مِنْ ذَلِکَ فَقُلْتُ بِأَیِّ الْجَهَالَتَیْنِ یُعْذَرُ بِجَهَالَتِهِ أَنَّ ذَلِکَ مُحَرَّمٌ عَلَیْهِ أَمْ بِجَهَالَتِهِ أَنَّهَا فِی عِدَّةٍ فَقَالَ إِحْدَی الْجَهَالَتَیْنِ أَهْوَنُ مِنَ الْأُخْرَی الْجَهَالَةُ بِأَنَّ اللَّهَ حَرَّمَ ذَلِکَ عَلَیْهِ وَ ذَلِکَ بِأَنَّهُ لَا یَقْدِرُ عَلَی الِاحْتِیَاطِ مَعَهَا فَقُلْتُ وَ هُوَ فِی الْأُخْرَی مَعْذُورٌ قَالَ نَعَمْ إِذَا انْقَضَتْ عِدَّتُهَا فَهُوَ مَعْذُورٌ فِی أَنْ یَتَزَوَّجَهَا فَقُلْتُ فَإِنْ کَانَ أَحَدُهُمَا مُتَعَمِّداً وَ الْآخَرُ بِجَهْلٍ فَقَالَ الَّذِی تَعَمَّدَ لَا یَحِلُّ لَهُ أَنْ یَرْجِعَ إِلَی صَاحِبِهِ أَبَدا</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10" w:name="pg4274_41136"/>
    </w:p>
    <w:p>
      <w:pPr>
        <w:pStyle w:val="BookText"/>
        <w:rPr/>
      </w:pPr>
      <w:bookmarkEnd w:id="10"/>
      <w:r>
        <w:rPr>
          <w:rFonts w:ascii="IRNazanin" w:hAnsi="IRNazanin" w:eastAsia="IRNazanin"/>
          <w:color w:val="111111"/>
          <w:sz w:val="28"/>
          <w:sz w:val="28"/>
          <w:szCs w:val="28"/>
          <w:rtl w:val="true"/>
          <w:lang w:bidi="fa-IR"/>
        </w:rPr>
        <w:t>این روایت مطالعه کنید که در جلسه آینده ما به این روایت کار داریم</w:t>
      </w:r>
      <w:r>
        <w:rPr>
          <w:rFonts w:eastAsia="IRNazanin" w:cs="IRNazanin"/>
          <w:color w:val="111111"/>
          <w:sz w:val="28"/>
          <w:szCs w:val="28"/>
          <w:rtl w:val="true"/>
          <w:lang w:bidi="fa-IR"/>
        </w:rPr>
        <w:t>.</w:t>
      </w:r>
    </w:p>
    <w:p>
      <w:pPr>
        <w:pStyle w:val="Heading2"/>
        <w:numPr>
          <w:ilvl w:val="1"/>
          <w:numId w:val="1"/>
        </w:numPr>
        <w:rPr/>
      </w:pPr>
      <w:bookmarkStart w:id="11" w:name="__RefHeading___Toc544029_1479056682"/>
      <w:bookmarkStart w:id="12" w:name="_Toc4"/>
      <w:bookmarkEnd w:id="11"/>
      <w:r>
        <w:rPr>
          <w:rtl w:val="true"/>
        </w:rPr>
        <w:t xml:space="preserve">قاعده رفع </w:t>
      </w:r>
      <w:r>
        <w:rPr/>
        <w:t>94/06/22</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رفع</w:t>
      </w:r>
    </w:p>
    <w:p>
      <w:pPr>
        <w:pStyle w:val="BookText"/>
        <w:rPr/>
      </w:pPr>
      <w:r>
        <w:rPr>
          <w:rFonts w:ascii="IRNazanin" w:hAnsi="IRNazanin" w:eastAsia="IRNazanin"/>
          <w:color w:val="111111"/>
          <w:sz w:val="28"/>
          <w:sz w:val="28"/>
          <w:szCs w:val="28"/>
          <w:rtl w:val="true"/>
          <w:lang w:bidi="fa-IR"/>
        </w:rPr>
        <w:t>بحث ما در باره قواعدی است که می توانند اطلاقات و عمومات را محدود کنند، یعنی یکنوع حکومت بر عمومات و اطلاقات دارند، یکی از آنها حدیث رفع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عن أمّتی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منابستی وارد این بحث شدیم که آیا جاهل عند الله معذور است یا نه؟ جناب سید نعمت الله جزائری مسأله را توسعه داد و گفت جاهل ها در طول زمان فراوان است و آنان غالباً عقاید و همچنین احکام شان را از پدر و مادر می‌آموختند و بسیاری از آنان عمل و عقیده شان ناقص بود، ولی مرحوم اردبیلی به این گستردگی نگفت ، بلکه تا حدی روشن تر بیان کرد، مثلاً سید جزائری تصور می‌کند که اردبیلی با او موافق است و حال آنکه اردبیلی موافقت تام با او ندارد، اردبیلی همان را گفت که امروز آقایان می‌گویند و آن این که اگر جاهل عملش مطابق با مرجع زمان خودش باشد هر چند تقلید نکرده با شد عملش صحیح است، ما خواستیم روایات را بخوانیم تا معلوم شود که حق با چه کسانی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مسأله چهار قول است، مقداری از روایات را خواندیم که غالباً مربوط به مسأله حج بود، در حج یکنوع سهولتی است، آخرین روایت راجع به این بود که مردی با لباس مخیط و عادی محرم شده بود، الآن روایت عبد الرحمان بن حجاج را می‌خوانیم که از اصحاب امام صادق ع است، از حضرت سوال می‌کند که مردی ندانسته با زنی که در عده بوده، ازدواج نموده، آیا این مایه حرمت است یا نه؟</w:t>
      </w:r>
    </w:p>
    <w:p>
      <w:pPr>
        <w:pStyle w:val="BookText"/>
        <w:rPr/>
      </w:pPr>
      <w:r>
        <w:rPr>
          <w:rFonts w:ascii="IRNazanin" w:hAnsi="IRNazanin" w:eastAsia="IRNazanin"/>
          <w:color w:val="111111"/>
          <w:sz w:val="28"/>
          <w:sz w:val="28"/>
          <w:szCs w:val="28"/>
          <w:rtl w:val="true"/>
          <w:lang w:bidi="fa-IR"/>
        </w:rPr>
        <w:t>حضرت فرمود ا گر جاهل باشد، اشکالی ندارد، بعداً می‌تواند با او ازدواج کند، آنگاه راوی سوال می‌کند که کدام یکی از این جهالت ها اشد است، یعنی جهلش بالاتر است، جهل به حکم یا جهل به موضوع؟ گاهی شخصی جاهل به حکم است که آیا می‌شود با زنی که در عده است ازدواج کرد یا نه؟ این جهل به حکم است، گاهی حکم را می‌داند، موضوع را نمی‌داند، یعنی نمی‌داند که این زن در حال عده است یا نه؟ حضرت می‌فرماید جهل به حکم اشد جهل است من الجهل بالموضوع، چون جاهل به حکم نمی‌تواند احتیاط کند، اما جاهل به موضوع می‌تواند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جاهل به موضوع می‌تواند احتیاط کند اما جاهل به حکم نمی‌تواند احتیاط نماید و حال آ‌نکه هیچکدام نمی‌تواند احتیاط کند؟</w:t>
      </w:r>
    </w:p>
    <w:p>
      <w:pPr>
        <w:pStyle w:val="BookText"/>
        <w:rPr/>
      </w:pPr>
      <w:r>
        <w:rPr>
          <w:rFonts w:ascii="IRNazanin" w:hAnsi="IRNazanin" w:eastAsia="IRNazanin"/>
          <w:color w:val="111111"/>
          <w:sz w:val="28"/>
          <w:sz w:val="28"/>
          <w:szCs w:val="28"/>
          <w:rtl w:val="true"/>
          <w:lang w:bidi="fa-IR"/>
        </w:rPr>
        <w:t>ما حدیث را معنی کردیم و گفتیم مراد از جاهل به حکم، جاهل به حکمی است که غافل باشد، اگر جاهل به حکم است و غافل، اصلاً توجه ندارد که در اسلام زن معتدة را نمی‌شود به عقد خود در بیاورد، اگر جاهل غافل است، نمی‌تواند احتیاط کند، چرا؟ چون توجه ندارد، بر خلاف جاهل به موضوع، جاهل به موضوع حکم را می‌داند، کسی که حکم را می‌داند، قطعاً در باره زن نمی‌تواند غافل باشد، بلکه از قبیل شاک است ولذا می‌تواند احتیاط کند، ما حدیث را چنین معنی کردیم که حضرت می‌فرماید جاهل به حکم قابل احتیاط نیست، اما جاهل به موضوع قابل احتیاط است، اولی را زدیم به جاهل غافل، دومی را زدیم به متوجه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حال حدیث برای ما حجت است، اما به شرط اینکه دخول نکند، و الا اگر دخول کرد، حرمت ابدی می‌آورد، حالا آیا این حرمت ابدی مال معتده طلاق است یا مال معتده وفات هم است؟ این مسأله، یک مسأله فقهی است، بعضی از علما حتی دخول عن جهل را هم می‌گویند حرمت ابدی نمی‌آورد، چرا؟ چون کفاره مال آدم عالم است، اما آدمی که جاهل و نادان است، گناهی نکرده است که اسلام در حق او تحریم بیاورد، البته این اجتهاد در مقابل نص است چون روایت می‌فرماید اگر دخول کرد، برایش حرام ابدی می‌شود جاهل باشد یا 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جَمِیعاً عَنْ صَفْوَانَ عَنْ عَبْدِ الرَّحْمَنِ بْنِ الْحَجَّاجِ عَنْ أَبِی إِبْرَاهِیمَ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یَتَزَوَّجُ الْمَرْأَةَ فِی عِدَّتِهَا بِجَهَالَةٍ أَ هِیَ مِمَّنْ لَا تَحِلُّ لَهُ أَبَداً؟ فَقَالَ لَا أَمَّا إِذَا کَانَ بِجَهَالَةٍ فَلْیَتَزَوَّجْهَا بَعْدَ مَا تَنْقَضِی عِدَّتُهَا وَ قَدْ یُعْذَرُ النَّاسُ فِی الْجَهَالَةِ بِمَا هُوَ أَعْظَمُ مِنْ ذَلِکَ فَقُلْتُ بِأَیِّ الْجَهَالَتَیْنِ یُعْذَرُ بِجَهَالَتِهِ أَنَّ ذَلِکَ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به 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أَمْ بِجَهَالَتِهِ أَنَّهَا فِی عِدَّةٍ – جهل به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إِحْدَی الْجَهَالَتَیْنِ أَهْوَنُ مِنَ الْأُخْرَی الْجَهَالَةُ بِأَنَّ اللَّهَ حَرَّمَ ذَلِکَ عَلَیْهِ وَ ذَلِکَ بِأَنَّهُ لَا یَقْدِرُ عَلَی الِاحْتِیَاطِ مَعَهَا فَقُلْتُ وَ هُوَ فِی الْأُخْرَی مَعْذُورٌ قَالَ نَعَمْ إِذَا انْقَضَتْ عِدَّتُهَا فَهُوَ مَعْذُورٌ فِی أَنْ یَتَزَوَّجَهَا فَقُلْتُ فَإِنْ کَانَ أَحَدُهُمَا مُتَعَمِّداً وَ الْآخَرُ بِجَهْلٍ فَقَالَ الَّذِی تَعَمَّدَ لَا یَحِلُّ لَهُ أَنْ یَرْجِعَ إِلَی صَاحِبِهِ أَبَدا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با این حدیث استدلال می‌کنیم؟</w:t>
      </w:r>
    </w:p>
    <w:p>
      <w:pPr>
        <w:pStyle w:val="BookText"/>
        <w:rPr/>
      </w:pPr>
      <w:r>
        <w:rPr>
          <w:rFonts w:ascii="IRNazanin" w:hAnsi="IRNazanin" w:eastAsia="IRNazanin"/>
          <w:color w:val="111111"/>
          <w:sz w:val="28"/>
          <w:sz w:val="28"/>
          <w:szCs w:val="28"/>
          <w:rtl w:val="true"/>
          <w:lang w:bidi="fa-IR"/>
        </w:rPr>
        <w:t>وجه الشهادة أنّ الإمام ع حکم بأنّ الجاهل بالحکم غیر قادر علی الاحتیاط، و هو منحصر بالجاهل الغافل لا الشاکّ، إذ هو قادر علی الإحیتاط، فدلّت الروایة علی أنّ الجاهل الغافل عن الموضوع و الحکم إذا تزوّج فی العدّة فلا ینشر الحرمة مطلقاً دخل بها أو لا، غیر أنّ الإطلاق خصّص</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بصحیحة الْحَلَبِیِّ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تَزَوَّجَ الرَّجُلُ الْمَرْأَةَ فِی عِدَّتِهَا وَ دَخَلَ بِهَا لَمْ تَحِلَّ لَهُ أَبَداً عَالِماً کَانَ أَوْ جَاهِلًا وَ إِنْ لَمْ یَدْخُلْ بِهَا حَلَّتْ لِلْجَاهِلِ وَ لَمْ تَحِلَّ لِلْآخَر</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ما این شد که اگر جاهل، غافل است اعمالش کافی است هر چند مخالف مرجع باشد، اما اگر شاک است،اعمالش باطل می‌باشد،بنابراین فتوای ما غیر از فتوای محشین عروه است و غیر از فتوای مرحوم اردبیلی است، چون آنان می‌فرمایند اگر مطابق رأی مرجع بوده، اشکالی ندارد، ولی ما می‌گوییم فرق است بین جاهل غافل، که اعمالش صحیح است، اما جاهل شاک اعمالش باطل است چون اگر بگوییم شاک هم عملش صحیح است، می‌شود تنبل پرور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تَحِلَّ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اعم است،می‌خواهد عالم باشد یا شاک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نری أنّ الشیخ الحرّ العاملی علّق علی صحیحة عبد الرحمان الحجاج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مخصوص بالغافل دون حالة الشک و الشبهة، لأنّه لا یقدر علی الإحتیاط مع الغفلة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فَضَّالٍ عَنِ ابْنِ بُکَیْرٍ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شَرِبَ رَجُلٌ الْخَمْرَ عَلَی عَهْدِ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إِلَی أَبِی بَکْرٍ فَقَالَ لَهُ أَ شَرِبْتَ خَمْراً قَالَ نَعَمْ قَالَ وَ لِمَ وَ هِیَ مُحَرَّمَةٌ قَالَ فَقَالَ لَهُ الرَّجُلُ إِنِّی 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إِسْلَامِی وَ مَنْزِلِی بَیْنَ ظَهْرَانَیْ قَوْمٍ یَشْرَبُونَ الْخَمْرَ وَ یَسْتَحِلُّونَ وَ لَوْ عَلِمْتُ أَنَّهَا حَرَامٌ اجْتَنَبْتُهَا فَالْتَفَتَ أَبُو بَکْرٍ إِلَی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تَقُولُ فِی أَمْرِ هَذَا الرَّجُلِ فَقَالَ عُمَرُ مُعْضِلَةٌ وَ لَیْسَ لَهَا إِلَّا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بَکْرٍ ادْعُ لَنَا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یُؤْتَی الْحَکَمُ فِی بَیْتِهِ فَقَامَ وَ الرَّجُلُ مَعَهُمَا وَ مَنْ حَضَرَهُمَا مِنَ النَّاسِ حَتَّی أَتَوْا أَمِیرَ الْمُؤْمِنِینَ ع فَأَخْبَرَاهُ بِقِصَّةِ الرَّجُلِ وَ قَصَّ الرَّجُلُ قِصَّتَهُ فَقَالَ ابْعَثُوا مَعَهُ مَن یَدُورُ بِهِ عَلَی مَجَالِسِ الْمُهَاجِرِینَ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تَلَا عَلَیْهِ آیَةَ التَّحْرِیمِ فَلْیَشْهَدْ عَلَیْهِ فَفَعَلُوا ذَلِکَ بِهِ فَلَمْ یَشْهَدْ عَلَیْهِ أَحَدٌ بِأَنَّهُ قَرَأَ عَلَیْهِ آیَةَ التَّحْرِیمِ فَخَلَّی عَنْهُ فَقَالَ لَهُ إِنْ شَرِبْتَ بَعْدَهَا أَقَمْنَا عَلَیْکَ الْحَد</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خلافت خلیفه اول، مردی شراب خورده بود و او را نزد ابوبکر آوردند، از او سوال شد که چرا شراب خوردی؟ او در جواب گفت من تازه مسلمان شده‌ام و در میان قوم خود زندگی می‌کردم فلذا نشنیدم که شراب در اسلام حرام است، نفهمیدند که با این مرد چه کنند آیا حد بزنند یا حد نزنند؟ عمر گفت باید به ابوالحسن مراجعه کنیم، هردو نفر با شراب خوار در منزل علی ع رفتند و مسأله را مطرح کردند، حضرت فرمود این مرد را به در خانه مهاجر و انصار بگردانید که آیا آیه حرمت خمر را بر این آدم خوانده‌اند یا نه؟ اگر خوانده بودند، باید این آدم را حد شراب خوری را بزنید و اگر نخوانده بودند، این آدم جاهل معذور است، حضرت در اینجا بین جاهل و عالم می‌نهد، جاهل هم جاهل غافل است نه جاهل شاک، اصلاً تازه مسلمان است، آدمی که تازه مسلمان باشد، خیلی از مسائل را بلد نیست، بنابراین،حضرت فرق می‌گذارد بین جاهل غافل و بین جاهل شاک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عَنْ أَبِی عَبْدِ اللَّهِ ع قَالَ سَمِعْتُهُ یَقُولُ إِذَا أَتَیْتَ بَلْدَةً فَأَزْمَعْتَ الْمُقَامَ عَشَرَةَ أَیَّامٍ فَأَتِمَّ الصَّلَاةَ فَإِنْ تَرَکَهُ رَجُلٌ جَاهِلًا فَلَیْسَ عَلَیْهِ إِعَادَةٌ</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وَ مُحَمَّدِ بْنِ مُسْلِمٍ قَالا قُلْنَا لِأَبِی جَعْفَرٍ ع رَجُلٌ صَلَّی فِی السَّفَرِ أَرْبَعاً أَ یُعِیدُ أَمْ لَا قَالَ إِنْ کَانَ قُرِئَتْ عَلَیْهِ آیَةُ التَّقْصِیرِ وَ فُسِّرَتْ لَهُ فَصَلَّی أَرْبَعا أَعَادَ وَ إِنْ لَمْ یَکُنْ قُرِئَتْ عَلَیْهِ وَ لَمْ یَعْلَمْهَا فَلَا إِعَادَةَ عَلَیْهِ</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حدیث را معنی کند، مثلاً اگر آیه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 علیکم أن تقصروا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رخصت نیست بلکه به معنای تحریم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راجع به سعی بین صفا و مروه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ضوء هذه الروایات فالغافل عن الحکم الشرعی بالکلیة معذور، بخلاف غیر الغافل، إذ علیه الفحص و التفتیش عن الأدلّة و السؤال، و یشهد علی هذا التفصیل مضافاً إلی ما تقدّم من حدیث عبد الرحمان بن الحجاج و حسنة یَزِیدَ الْکُنَاسِیِّ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تَزَوَّجَتْ فِی عِدَّتِهَا فَقَالَ إِنْ کَانَتْ تَزَوَّجَتْ فِی عِدَّةِ طَلَاقٍ لِزَوْجِهَا عَلَیْهَا الرَّجْعَةُ فَإِنَّ عَلَیْهَا الرَّجْمَ وَ إِنْ کَانَتْ تَزَوَّجَتْ فِی عِدَّةٍ لَیْسَ لِزَوْجِهَا عَلَیْهَا الرَّجْعَةُ فَإِنَّ عَلَیْهَا حَدَّ الزَّانِی غَیْرِ الْمُحْصَنِ وَ إِنْ کَانَتْ تَزَوَّجَتْ فِی عِدَّةٍ بَعْدَ مَوْتِ زَوْجِهَا مِنْ قَبْلِ انْقِضَاءِ الْأَرْبَعَةِ أَشْهُرٍ وَ الْعَشَرَةِ أَیَّامٍ فَلَا رَجْمَ عَلَیْهَا وَ عَلَیْهَا ضَرْبُ مِائَةِ جَلْدَةٍ قُلْتُ أَ رَأَیْتَ إِنْ کَانَ ذَلِکَ مِنْهَا بِجَهَالَةٍ قَالَ فَقَالَ مَا مِنِ امْرَأَةٍ الْیَوْمَ مِنْ نِسَاءِ الْمُسْلِمِینَ إِلَّا وَ هِیَ تَعْلَمُ أَنَّ عَلَیْهَا عِدَّةً فِی طَلَاقٍ أَوْ مَوْتٍ وَ لَقَدْ کُنَّ نِسَاءُ الْجَاهِلِیَّةِ یَعْرِفْنَ ذَلِک قُلْتُ فَإِنْ کَانَتْ تَعْلَمُ أَنَّ عَلَیْهَا عِدَّةً وَ لَا تَدْرِی کَمْ هِیَ فَقَالَ إِذَا عَلِمَتْ أَنَّ عَلَیْهَا الْعِدَّةَ لَزِمَتْهَا الْحُجَّةُ فَتَسْأَلُ حَتَّی تَعْلَم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شاهد عرض ماست که فرق می گذارد بین شاک و بین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 است و می‌داند که این زن عده دارد، ولی نمی‌داند که عده وفات سه ماه ده روز است یا چهار ماه و ده روز،می‌گوید همین که شما شک دارید، حجت بر شما تمام است،باید سؤال کنید، معلوم می‌شود که حجت بر آدم شاک تمام است،اما برای غافل حجت تمام نیست</w:t>
      </w:r>
      <w:r>
        <w:rPr>
          <w:rFonts w:eastAsia="IRNazanin" w:cs="IRNazanin"/>
          <w:color w:val="111111"/>
          <w:sz w:val="28"/>
          <w:szCs w:val="28"/>
          <w:rtl w:val="true"/>
          <w:lang w:bidi="fa-IR"/>
        </w:rPr>
        <w:t>.</w:t>
      </w:r>
      <w:bookmarkStart w:id="13" w:name="pg4274_41142"/>
    </w:p>
    <w:p>
      <w:pPr>
        <w:pStyle w:val="BookText"/>
        <w:rPr/>
      </w:pPr>
      <w:bookmarkEnd w:id="13"/>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زِیَادٍ قَالَ سَمِعْتُ جَعْفَرَ بْنَ مُحَمَّدٍ ع وَ قَدْ سُئِلَ عَنْ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فَقَالَ إِنَّ اللَّهَ تَعَالَی یَقُولُ لِلْعَبْدِ یَوْمَ الْقِیَامَةِ عَبْدِی أَ کُنْتَ عَالِماً فَإِنْ قَالَ نَعَمْ قَالَ لَهُ أَ فَلَا عَمِلْتَ بِمَا عَلِمْتَ وَ إِنْ قَالَ کُنْتُ جَاهِلًا قَالَ لَهُ أَ فَلَا تَعَلَّمْتَ حَتَّی تَعْمَلَ فَیَخْصِمُهُ وَ ذَلِکَ الْحُجَّةُ الْبَالِغَة</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استفاده می شود که حجت در باره دو نفر تمام است، یکی عالم و دیگری شاک، اما آدمی که اصلاً در این وادی و فاز نیست و توجه ندارد، معلوم می شود که خدا بر او حجت ندارد، این تلاش ما بود که با این روایات ثابت کنیم بر اینکه آدم های جاهل که اعمال شان به تقلید از پدر و مادر به صورت ناقص انجام می دهند، بگوییم اعمال شان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جاهل شاک</w:t>
      </w:r>
      <w:r>
        <w:rPr>
          <w:rFonts w:eastAsia="IRNazanin" w:cs="IRNazanin"/>
          <w:color w:val="111111"/>
          <w:sz w:val="28"/>
          <w:szCs w:val="28"/>
          <w:rtl w:val="true"/>
          <w:lang w:bidi="fa-IR"/>
        </w:rPr>
        <w:t>.</w:t>
      </w:r>
    </w:p>
    <w:p>
      <w:pPr>
        <w:pStyle w:val="Heading2"/>
        <w:numPr>
          <w:ilvl w:val="1"/>
          <w:numId w:val="1"/>
        </w:numPr>
        <w:rPr/>
      </w:pPr>
      <w:bookmarkStart w:id="14" w:name="__RefHeading___Toc544031_1479056682"/>
      <w:bookmarkStart w:id="15" w:name="_Toc5"/>
      <w:bookmarkEnd w:id="14"/>
      <w:r>
        <w:rPr>
          <w:rtl w:val="true"/>
        </w:rPr>
        <w:t xml:space="preserve">قاعده رفع </w:t>
      </w:r>
      <w:r>
        <w:rPr/>
        <w:t>94/06/24</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رفع</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این نتیجه رسیدیم که جاهل اگر غافل باشد، اعمال او صحیح است هر چند اعمالش فاقد شرائط و اجزاء باشد، مگر دلیلی قائم بر بطلان بشود، اما اگر جاهل شاک باشد، او حق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فحص و سوال 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شروع کند، بلکه باید به یک عالمی که او را ارشاد کند مراجعه نماید و ما از این طریق توانستیم بسیاری از مشکلات مردم را حل کنیم، چون افراد زیادی هستند که دور از تعالیم اسلامی اند، مانند عشایر و یا کسانی که در خارج به سر بر می‌برند، فلذا اعمالی را انجام می‌دهند که غالباً از نظر شرائط صحیح نیست وآنان هم غافل از قضیه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 حواشی آقایان موافقت نداریم چون ما بالاتر از حرف آنها را می‌زنیم، فقط یک مسأله باقی ماند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نمی‌داند که غسل ا رتماسی مبطل روزه است و از این رو، در ماه رمضان غسل ارتماسی و یا یا شنا می‌کند، آیا چنین کسی روزه‌اش باطل است یا باطل نیست؟</w:t>
      </w:r>
    </w:p>
    <w:p>
      <w:pPr>
        <w:pStyle w:val="BookText"/>
        <w:rPr/>
      </w:pPr>
      <w:r>
        <w:rPr>
          <w:rFonts w:ascii="IRNazanin" w:hAnsi="IRNazanin" w:eastAsia="IRNazanin"/>
          <w:color w:val="111111"/>
          <w:sz w:val="28"/>
          <w:sz w:val="28"/>
          <w:szCs w:val="28"/>
          <w:rtl w:val="true"/>
          <w:lang w:bidi="fa-IR"/>
        </w:rPr>
        <w:t>اقوال مسأله</w:t>
      </w:r>
    </w:p>
    <w:p>
      <w:pPr>
        <w:pStyle w:val="BookText"/>
        <w:rPr/>
      </w:pPr>
      <w:r>
        <w:rPr>
          <w:rFonts w:ascii="IRNazanin" w:hAnsi="IRNazanin" w:eastAsia="IRNazanin"/>
          <w:color w:val="111111"/>
          <w:sz w:val="28"/>
          <w:sz w:val="28"/>
          <w:szCs w:val="28"/>
          <w:rtl w:val="true"/>
          <w:lang w:bidi="fa-IR"/>
        </w:rPr>
        <w:t>ما در اینجا اقوال مختلفی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قول شیخ طوسی و ابن ادریس</w:t>
      </w:r>
    </w:p>
    <w:p>
      <w:pPr>
        <w:pStyle w:val="BookText"/>
        <w:rPr/>
      </w:pPr>
      <w:r>
        <w:rPr>
          <w:rFonts w:ascii="IRNazanin" w:hAnsi="IRNazanin" w:eastAsia="IRNazanin"/>
          <w:color w:val="111111"/>
          <w:sz w:val="28"/>
          <w:sz w:val="28"/>
          <w:szCs w:val="28"/>
          <w:rtl w:val="true"/>
          <w:lang w:bidi="fa-IR"/>
        </w:rPr>
        <w:t>قول اول این است که نه قضا واجب است و نه کفاره، این قول را جناب شیخ طوسی در تهذیب و ابن ادریس در سرائر انتخاب کرده است، اینها می‌گویند اگر کسی جاهل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مبطل للصوم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حکم شرعی را نمی‌داند و انجام می‌دهد، روزه‌اش درست است فلذا نه قضا دارد و نه کفاره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قول محقق در شرائع</w:t>
      </w:r>
    </w:p>
    <w:p>
      <w:pPr>
        <w:pStyle w:val="BookText"/>
        <w:rPr/>
      </w:pPr>
      <w:r>
        <w:rPr>
          <w:rFonts w:ascii="IRNazanin" w:hAnsi="IRNazanin" w:eastAsia="IRNazanin"/>
          <w:color w:val="111111"/>
          <w:sz w:val="28"/>
          <w:sz w:val="28"/>
          <w:szCs w:val="28"/>
          <w:rtl w:val="true"/>
          <w:lang w:bidi="fa-IR"/>
        </w:rPr>
        <w:t>قول دوم نقطه مقابل قول اول است، مرحوم محقق در شرائع و جاهای دیگر فرموده که هم قضا دارد و هم کفاره، گویا محقق قائل است که آدم جاهل از اقسام عامد است، جاهل را کأنّه عامد تلقی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یک معنی عامد است و به یک معنی عامد نیست، عامد به این معنی است که می خواهد ارتماس بکند، اما عامد در ابطال صوم نیست، بنابراین، اگر می گوییم عامد است، یعنی قصد الفعل، یعنی خواب نیست، بلکه بیدار است، اما لم یقصد ابطال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قول محقق در کتاب معتبر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می گوید قضا واجب است، اما کفاره واجب نیست،این قول هم مختار محقق است در کتاب معتبر، یعنی ایشان در کتاب معتبر از نظری که در کتاب شرائع داشته بر گشته و فرموده قضا واجب است، اما کفاره واجب نیست، چرا کفاره واجب نیست؟ چون کفاره مال گناه است و این آدم چون جاهل به حکم است فلذا گناهی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قول صاحب حدائق</w:t>
      </w:r>
    </w:p>
    <w:p>
      <w:pPr>
        <w:pStyle w:val="BookText"/>
        <w:rPr/>
      </w:pPr>
      <w:r>
        <w:rPr>
          <w:rFonts w:ascii="IRNazanin" w:hAnsi="IRNazanin" w:eastAsia="IRNazanin"/>
          <w:color w:val="111111"/>
          <w:sz w:val="28"/>
          <w:sz w:val="28"/>
          <w:szCs w:val="28"/>
          <w:rtl w:val="true"/>
          <w:lang w:bidi="fa-IR"/>
        </w:rPr>
        <w:t>قول چهارم این است که باید بین جاهل قاصر و بین جاهل مقصر فرق بگذاریم، این قول مختار صاحب حدائق در حدائق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مختار استاد سبحانی</w:t>
      </w:r>
    </w:p>
    <w:p>
      <w:pPr>
        <w:pStyle w:val="BookText"/>
        <w:rPr/>
      </w:pPr>
      <w:r>
        <w:rPr>
          <w:rFonts w:ascii="IRNazanin" w:hAnsi="IRNazanin" w:eastAsia="IRNazanin"/>
          <w:color w:val="111111"/>
          <w:sz w:val="28"/>
          <w:sz w:val="28"/>
          <w:szCs w:val="28"/>
          <w:rtl w:val="true"/>
          <w:lang w:bidi="fa-IR"/>
        </w:rPr>
        <w:t>ما قول پنجم را انتخاب می‌کنیم که در واقع به همان چهارم بر می‌گردد، کدام قول؟ یعنی اینکه بین جاهل غافل و بین جاهل شاک فرق بگذاریم، این قول پنجم است و لعل قول پنجم عبارت أخرای قول چهارم است، آدم شاک مقصر است، اما آدم غافل قاصر است، فلذا می توان گفت که قول پنجم، به همان قول چهارم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مسأله</w:t>
      </w:r>
    </w:p>
    <w:p>
      <w:pPr>
        <w:pStyle w:val="BookText"/>
        <w:rPr/>
      </w:pPr>
      <w:r>
        <w:rPr>
          <w:rFonts w:ascii="IRNazanin" w:hAnsi="IRNazanin" w:eastAsia="IRNazanin"/>
          <w:color w:val="111111"/>
          <w:sz w:val="28"/>
          <w:sz w:val="28"/>
          <w:szCs w:val="28"/>
          <w:rtl w:val="true"/>
          <w:lang w:bidi="fa-IR"/>
        </w:rPr>
        <w:t>باید سراغ ادله مسأله برویم، ابتدا سراغ روایات می‌رویم، روایات ما بر چند طائفه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الأقوال فلنذکر الروایات، و 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بأطلاقها علی وجوبهما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 روایت، می‌گوید هم قضا واجب است و هم کفاره واجب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یَعْبَثُ بِامْرَأَتِهِ حَتَّی یُمْنِیَ وَ هُوَ مُحْرِمٌ مِنْ غَیْرِ جِمَاعٍ أَوْ یَفْعَلُ ذَلِکَ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 عَلَیْهِمَا جَمِیعاً الْکَفَّارَةُ مِثْلَ مَا عَلَی الَّذِی یُجَامِع</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طرف با زنش بازی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جماع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این بازی کردن، منی از او خارج می‌شود، حضرت فرمود امنا و انزال عیناً مثل جماع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اطلاق دارد هم عالم را شامل است و هم جاهل به حکم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لَزِقَ بِأَهْلِهِ فَأَنْزَلَ قَالَ عَلَیْهِ إِطْعَامُ سِتِّینَ مِسْکِیناً مُدٌّ لِکُلِّ مِسْکِین</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تمام روایات سماعه مضمره است، چون کتابی که ایشان دارد، روایاتش از امام کاظم ع است، اسم حضرت را در اول کتاب خود می برد، 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سألته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ضمائرش به امام کاظم ع می‌گردد، ایشان جزء واقفیه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النُّعْمَانِ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سُئِلَ عَنْ رَجُلٍ أَفْطَرَ یَوْماً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کَفَّارَتُهُ جَرِیبَانِ مِنْ طَعَامٍ وَ هُوَ عِشْرُونَ صَاعا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ممکن است بگوییم که این روایات اطلاق دارند، یعنی هم عالم شامل‌اند و هم جاهل را، یک روایت هم عبد السلام بن صالح هروی دارد، این شخص کیست؟ ایشان همان ابا صلت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آفتاب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همیشه با امام رضا ع محشور بوده و مسند ابا صلت اخیراً چاپ شده است، یعنی یک نفر در مشهد مقدس، همه روایات ابا صلت از امام رضا ع را در یک کتابی جمع کرده است، که این روایات در زمینه های مختلف می‌باشد، یعنی هم در اخلاق می‌باشد و هم در احکام و سایر مسائل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رُوِیَ عَنْ آبَائِکَ ع فِیمَنْ جَامَعَ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أَفْطَرَ فِیهِ ثَلَاثُ کَفَّارَاتٍ وَ رُوِیَ عَنْهُمْ أَیْضاً کَفَّارَةٌ وَاحِدَةٌ فَبِأَیِّ الْحَدِیثَیْنِ نَأْخُذُ قَالَ بِهِمَا جَمِیعاً مَتَی جَامَعَ الرَّجُلُ حَرَاماً أَوْ أَفْطَرَ عَلَی حَرَامٍ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 ثَلَاثُ کَفَّارَاتٍ عِتْقُ رَقَبَةٍ وَ صِیَامُ شَهْرَیْنِ مُتَتَابِعَیْنِ وَ إِطْعَامُ سِتِّینَ مِسْکِیناً وَ قَضَاءُ ذَلِکَ الْیَوْمِ وَ إِنْ کَانَ نَکَحَ حَلَالًا أَوْ أَفْطَرَ عَلَی حَلَالٍ فَعَلَیْهِ کَفَّارَةٌ وَاحِدَةٌ وَ إِنْ کَانَ نَاسِیاً فَلَا شَیْ‌ءَ عَلَیْه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گاهی می‌گویند اگر کسی در ما ه رمضان افطار کند، سه کفاره دارد، عتق رقبه، اطعام ستین مسکیناً، صوم ستین یوماً، گاهی می‌گویند یک کفاره کافی است؟</w:t>
      </w:r>
    </w:p>
    <w:p>
      <w:pPr>
        <w:pStyle w:val="BookText"/>
        <w:rPr/>
      </w:pPr>
      <w:r>
        <w:rPr>
          <w:rFonts w:ascii="IRNazanin" w:hAnsi="IRNazanin" w:eastAsia="IRNazanin"/>
          <w:color w:val="111111"/>
          <w:sz w:val="28"/>
          <w:sz w:val="28"/>
          <w:szCs w:val="28"/>
          <w:rtl w:val="true"/>
          <w:lang w:bidi="fa-IR"/>
        </w:rPr>
        <w:t>حضرت می‌فرماید هردو درست است، یعنی اگر به حرام افطار کند، کفاره‌اش سه تاست، اما اگر به حلال افطار کند، بیش از یک کفاره ندارد، یعنی کفاره‌اش یکی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اطلاق ندارد، معلوم است که آدم عامد را می‌گیرد نه جاهل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بعید است که جاهل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به حکم است و افطار کند، هم کفاره دارد و هم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اختصاصهما بالعامد</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عَبْدِ اللَّهِ بْنِ سِنَانٍ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رَجُلٍ أَفْطَرَ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یَوْماً وَاحِداً مِنْ غَیْرِ عُذْرٍ قَالَ یُعْتِقُ نَسَمَةً أَوْ یَصُومُ شَهْرَیْنِ مُتَتَابِعَیْنِ أَوْ یُطْعِمُ سِتِّینَ مِسْکِیناً فَإِنْ لَمْ یَقْدِرْ تَصَدَّقَ بِمَا یُطِیقُ</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أَفْطَرَ یَوْماً مِنْ شَهْرِ رَمَضَانَ مُتَعَمِّداً قَالَ یَتَصَدَّقُ بِعِشْرِینَ صَاعاً وَ یَقْضِی مَکَانَه</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عَبْدِ الرَّحْمَنِ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فقیه بصره و امامی مذهب است و از شاگردان امام صادق ع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رَجُلٍ أَفْطَرَ یَوْماً مِنْ شَهْرِ رَمَضَانَ مُتَعَمِّداً قَالَ عَلَیْهِ خَمْسَةَ عَشَرَ صَاعاً لِکُلِّ مِسْکِینٍ مُدٌّ بِمُدِّ النَّبِیِّ ص أَفْضَل</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پس معلوم می‌شود که قضا و کفاره مال متعمد است نه مال آدم جاهل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عَنِ الْمَشْرِقِیِّ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ایشان هشام بن إبراهیم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أَفْطَرَ مِنْ شَهْرِ رَمَضَانَ أَیَّاماً مُتَعَمِّداً مَا عَلَیْهِ مِنَ الْکَفَّارَةِ فَکَتَبَ مَنْ أَفْطَرَ یَوْماً مِنْ شَهْرِ رَمَضَانَ مُتَعَمِّداً فَعَلَیْهِ عِتْقُ رَقَبَةٍ مُؤْمِنَةٍ وَ یَصُومُ یَوْماً بَدَلَ یَوْم</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سَمَاعَةَ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أَتَی أَهْلَهُ فِی شَهْرِ رَمَضَانَ مُتَعَمِّداً قَالَ عَلَیْهِ عِتْقُ رَقَبَةٍ أَوْ إِطْعَامُ سِتِّینَ مِسْکِیناً أَوْ صَوْمُ شَهْرَیْنِ مُتَتَابِعَیْنِ وَ قَضَاءُ ذَلِکَ الْیَوْمِ وَ مِنْ أَیْنَ لَهُ مِثْلُ ذَلِکَ الْیَوْم</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با این روایات، قول صاحب حدائق را زنده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استدلال روایات فوق الذکر</w:t>
      </w:r>
    </w:p>
    <w:p>
      <w:pPr>
        <w:pStyle w:val="BookText"/>
        <w:rPr/>
      </w:pPr>
      <w:r>
        <w:rPr>
          <w:rFonts w:ascii="IRNazanin" w:hAnsi="IRNazanin" w:eastAsia="IRNazanin"/>
          <w:color w:val="111111"/>
          <w:sz w:val="28"/>
          <w:sz w:val="28"/>
          <w:szCs w:val="28"/>
          <w:rtl w:val="true"/>
          <w:lang w:bidi="fa-IR"/>
        </w:rPr>
        <w:t>استدلال با این روایت یکدانه اشکال دارد و آن این که قید متعمداً در کلام راوی است، یعنی قید متعمداً همه اش در کلام راوی است نه در کلام امام ع، فلذا دلیل نمی شود که این قید مدخلیت دارد،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امام روی متعمد است، اما بعید نیست که حکم امام ع هم متعمد را بگیرد وهم جاهل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w:t>
      </w:r>
    </w:p>
    <w:p>
      <w:pPr>
        <w:pStyle w:val="BookText"/>
        <w:rPr/>
      </w:pPr>
      <w:r>
        <w:rPr>
          <w:rFonts w:ascii="IRNazanin" w:hAnsi="IRNazanin" w:eastAsia="IRNazanin"/>
          <w:color w:val="111111"/>
          <w:sz w:val="28"/>
          <w:sz w:val="28"/>
          <w:szCs w:val="28"/>
          <w:rtl w:val="true"/>
          <w:lang w:bidi="fa-IR"/>
        </w:rPr>
        <w:t>اما این اشکال برای من قابل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قید متعمداً در یکی از این روایات، در کلام امام ع آمده ا ست و آن روایت مشرقی است، بقیه در کلام راوی است، اما در این روایت هم در کلام امام است و هم در کلام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این جواب را نپذیرد و بگوید امام ع هم خواسته با راوی هماهنگ باشد، بنابراین، قید متعمداً در اینجا مفهوم ندارد چون در کلام راوی است، اگر هم در کلام امام ع آمده است، به عنوان هماهنگی با راوی آمده است، این اشکال را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سبحانی</w:t>
      </w:r>
    </w:p>
    <w:p>
      <w:pPr>
        <w:pStyle w:val="BookText"/>
        <w:rPr/>
      </w:pPr>
      <w:r>
        <w:rPr>
          <w:rFonts w:ascii="IRNazanin" w:hAnsi="IRNazanin" w:eastAsia="IRNazanin"/>
          <w:color w:val="111111"/>
          <w:sz w:val="28"/>
          <w:sz w:val="28"/>
          <w:szCs w:val="28"/>
          <w:rtl w:val="true"/>
          <w:lang w:bidi="fa-IR"/>
        </w:rPr>
        <w:t>ولی من برای این ا شکال یک جواب نابی دارم، و آن این است که ا ین همه روات، که همگی روی کلمه متعمداً تکیه می‌کنند، این نشان می‌دهد که در آن محیط این مسأله روشن بوده که این احکام، احکام متعمد است، چرا روی متعمداً تکیه می‌کنند؟ اگر یکدانه روایت بود، می‌گفتیم طرداً للباب آمده، اما پنج روایت داریم که همه‌اش روی متعمداً تکیه می‌کنند، پس معلوم می‌شود که این مسأله در آن محیط مطرح بوده، یعنی در آن زمان می‌دانستند که بین متعمد و جاهل فرق است، اگر این مسأله در آن محیط مطرح نبود،این همه قید نمی‌آوردند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فرق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می‌گویند اگر قید در کلام راوی باشد، مفهوم ندارد، اما اگر در کلام امام ع باشد، مفهوم دارد، البته ما نیز این حرف در جای خودش درست می‌دانیم، ولی اینجا یک خصوصیت دارد و آن این است که تضافر القیود فی کلام الراوی، در کلام راوی قیود متضافر است چون همه روات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متعمداً، معلوم می‌شود در در محیط فقه آن زمان، این مسأله مطرح بوده که بین جاهل و بین متعمد فرق است، پس ما اخذ به این قید می‌کنیم و آن وقت حرف صاحب حدائق درست می‌شود که متعمد هردو را دارد،یعنی کفاره دارد و هم قضا، اما جاهل هیچکدام را ندارد، یعنی کفاره را دارد و نه قضا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الاهتمام السائل أو الإمام ع بهذا القید یکشف عن کون الارتکاز عن مدخلیته فی الحکم و إلّا لما کان هناک داع لذکره فی السؤال 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قید متعمداً، یک قید مهمی است، حال بر گردیم به طائفه اولی، طائفه اولی اطلاق داشت، ممکن است اصلاً اطلاق آنها را منکر بشویم و بگوییم طائفه اولی منصرف به عامد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صحیحه عبد الرحمان بن حجاج آمده 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رَجُلٍ یَعْبَثُ بِامْرَأَتِهِ حَتَّی یُمْنِیَ وَ هُوَ مُحْرِمٌ مِنْ غَیْرِ جِمَاعٍ أَوْ یَفْعَلُ ذَلِکَ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کحایش ا طلاق دارد تا جاهل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عامد است و محرم، ماه هم ماه رمضان می‌باشد، لا اقل این شاک است یا این آدم متعمد است یا لا اقل شاک، و هکذا روایت سماعه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لَزِقَ بِأَهْلِهِ فَأَنْزَلَ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امناء و انزال روزه را باطل می‌کند، اما شهوت است، انجام داد و از حضرت سوال کرد، حضرت فرمود قضا و کفاره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اطلاق طائفه اولی را منکریم و می‌گوییم طائفه اولی اطلاق ندارد و این روایاتی که کلمه متعمداً است، بر آن قید اصرار می کنیم، قهراً قول مرحوم صاحب حدائق زنده می‌شود که جاهل قضا و کفاره ندارد، اما عالم دارد، اما از آن طرف چون فرق است بین جاهل قاصر و بین جاهل شاک، بعید است که ما آدم شاک را به غافل ملحق کنیم، بلکه باید شاک را به عالم ملحق کنیم، بنابراین، اقوال ششگانه‌ای که ما گفتیم، قول اول که می‌گوید هیچکدام، یعنی نه کفاره دارد و نه قضا، این قول را مقید می کنیم بین عالم و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که گفت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قضا دارد و هم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مقید می‌کنیم و می‌گوییم هردو مال عالم است نه مال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که گفت قضا دارد و کفاره ندارد، اصلاً مطرح نکردیم، قول چهارم نتیجه این اقوال است، اطلاق روایات اولی را منکر می‌شویم و در این روایات طائفه ثانیه قید را می‌گیریم و فرق می‌گذاریم بین عالم و جاهل، در جاهل هم با حدائق هماهنگ نیستیم بلکه فرق می گذاریم بین جاهل شاک و بین جاهل غافل، اتفاقاً بعضی از روایات به این نظریه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یؤیّده، یعنی این که فرق بگذاریم بین جاهل شاک و بین جاهل غیر شاک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روایة الحجاج من أنّ الجاهل بالحکم لا یقدر علی الاحتیاط و قد قلنا إنّه مختصّ بغیر الشاک و غیر المتنبّه و إلّا فالشّاک قادر علی الاحتیاط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زرارة و أبی بصیر قالا جمیعاًً َ عَنْ زُرَارَةَ وَ أَبِی بَصِیرٍ قَالا جَمِیعاً سَأَلْنَا أَبَا جَعْفَرٍ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أَتَی أَهْلَهُ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أَتَی أَهْلَهُ وَ هُوَ مُحْرِمٌ وَ هُوَ لَا یَرَی إِلَّا أَنَّ ذَلِکَ حَلَالٌ لَهُ قَالَ لَیْسَ عَلَیْهِ شَیْ‌ءٌ</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جاهل ا ست، آنهم جاهل غافل نه جاهل 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اخیر حرف اول و آخر را زد، چون می‌گوید اگر نداند، هیچگونه مشکلی ندارد</w:t>
      </w:r>
      <w:r>
        <w:rPr>
          <w:rFonts w:eastAsia="IRNazanin" w:cs="IRNazanin"/>
          <w:color w:val="111111"/>
          <w:sz w:val="28"/>
          <w:szCs w:val="28"/>
          <w:rtl w:val="true"/>
          <w:lang w:bidi="fa-IR"/>
        </w:rPr>
        <w:t>.</w:t>
      </w:r>
      <w:bookmarkStart w:id="16" w:name="pg4274_41151"/>
    </w:p>
    <w:p>
      <w:pPr>
        <w:pStyle w:val="Heading2"/>
        <w:numPr>
          <w:ilvl w:val="1"/>
          <w:numId w:val="1"/>
        </w:numPr>
        <w:rPr/>
      </w:pPr>
      <w:bookmarkStart w:id="17" w:name="__RefHeading___Toc544033_1479056682"/>
      <w:bookmarkStart w:id="18" w:name="_Toc6"/>
      <w:bookmarkEnd w:id="16"/>
      <w:bookmarkEnd w:id="17"/>
      <w:r>
        <w:rPr>
          <w:rtl w:val="true"/>
        </w:rPr>
        <w:t xml:space="preserve">قاعدة لزوم الوفاء بالمنذور </w:t>
      </w:r>
      <w:r>
        <w:rPr/>
        <w:t>94/06/25</w:t>
      </w:r>
      <w:bookmarkEnd w:id="18"/>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لزوم الوفاء بالمنذور</w:t>
      </w:r>
    </w:p>
    <w:p>
      <w:pPr>
        <w:pStyle w:val="BookText"/>
        <w:rPr/>
      </w:pPr>
      <w:r>
        <w:rPr>
          <w:rFonts w:ascii="IRNazanin" w:hAnsi="IRNazanin" w:eastAsia="IRNazanin"/>
          <w:color w:val="111111"/>
          <w:sz w:val="28"/>
          <w:sz w:val="28"/>
          <w:szCs w:val="28"/>
          <w:rtl w:val="true"/>
          <w:lang w:bidi="fa-IR"/>
        </w:rPr>
        <w:t>بحث در باره قواعدی است که احکام اولیه را محدود و کنترل می‌کنند،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حرج، لا ضرر و سایر قواعدی که قبلاً آنها را بررسی کردیم، یکی از قواعدی که احکام اولیه را محدود و کنترل می‌کند، قاعده نذر است، قاعده نذر و هکذا قاعده عهد و یمین احکام اولیه را محدود می‌کنند، برای اینکه روشن بشود که چطور قاعده نذر، احکام اولیه را محدود می‌کند، مقدمات تمهدی داریم که یکی از آنها تعریف کلمه نذر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النذر</w:t>
      </w:r>
    </w:p>
    <w:p>
      <w:pPr>
        <w:pStyle w:val="BookText"/>
        <w:rPr/>
      </w:pPr>
      <w:r>
        <w:rPr>
          <w:rFonts w:ascii="IRNazanin" w:hAnsi="IRNazanin" w:eastAsia="IRNazanin"/>
          <w:color w:val="111111"/>
          <w:sz w:val="28"/>
          <w:sz w:val="28"/>
          <w:szCs w:val="28"/>
          <w:rtl w:val="true"/>
          <w:lang w:bidi="fa-IR"/>
        </w:rPr>
        <w:t xml:space="preserve">باید توجه داشت که برای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مختلفی بیان گردیده است، یکی از آن تعاریف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لغة – الوعد، شرعاً الالتزام بالفعل أو الترک علی وجه مخصوص و عرّفه فی الدروس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الکامل المسلم المختار القاصد غیر المحجور علیه، بفعل أو ترک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ناویاً القربة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با قید مسلم، کافر را خارج کرده، یعنی نذر کافر به درد نمی‌خورد، مختار باشد، یعنی تحت فشار نباشد، محجور علیه نباشد، چون اگر حاکم شرع بگوید این آدم محجور است، او نمی‌تواند نذر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نذر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نذریا واجب می‌شود و یا حرام، ولی ما این حرف را قبول نمی‌کنیم، چون از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را واجب نمی‌کند یا فعل را حرام نمی‌کند، البته اگر نذر انسان، نذر تشکری باشد، می‌گویند واجب می‌شود، اما اگر نذر زجری باشد،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معتقدیم که این گونه نیست، بلکه آن که واجب است، وفا به نذر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ولیوفوا نذورکم</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وفا به نذر واجب است، منتها وفا به نذر واجب بالذات است، فعل می‌شود واجب بالعرض، یا فعل می‌شود حرام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می‌گویند چنانچه کسی نذر کند که اگر مریضم خوب شد، من یکماه تمام نماز شب می‌خوانم، نماز شب بر او واجب می‌شود، ولی ما می‌گوییم این گونه نیست، آنکه بر او واجب می‌شود وفا به نذر است، استحباب نماز شب باقی است،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اگر این آ‌دم بخواهد وفا به نذر بکند، باید نیمه شب بر خیزد و بگوید نماز شب می خوانم مستحب، چون اگر بگوید نماز شب می‌خوانم واجب، این درست نیست، چون نماز مستحب را نذر کرده است، نماز باید استحبابش باقی باشد، البته وفا به نذر واجب است، عمل به وفا به نذر با این است که نماز مستحب بخواند، اگر نماز مستحب بخواند، وفا به نذر واجب می‌شود، غالباً آقایان در اینجا واجب بالذات را با واجب بالعرض مخلوط می‌کنند، واجب بالذات عبارت است از وفا، واجب بالعرض هم عبارت است از فعل، این بود تعریف نذر که بهترین تعریف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مشروعیته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نذر مشروعیت دارد یا نه؟ چون نذر در عمومات و اطلاقات تصرف می‌کند، انسان را وادار به نماز شب خواندن می کند و سبب می‌شود که انسان یک افعالی را ترک کند و حال آنکه سابقاً ترکش الزامی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نذر باید مشروعیت داشته باشد، مشروعیتش قرآن است، چون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ولیوفوا نذورکم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مشروعیتش سوره انسان است، سوره انسان کدام است؟ سوره انسان اسم دیگرش سوره دهر است، سوره هل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بالنذر و یخافون یوماً کان شرّه مستطیراً</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بنابراین، در اینکه نذر یک امر مشروع است،جای بحث نیست، علاوه براین، در تمام ادیان و مذاهب و کسانی که یکنوع خدا پرستی دارند، در همه آنها یکنوع نذر وجود داشته، مثلاً قرآن در باره حضرت مریم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إنّی نذرت ما فی بطنی محرراً</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نذر کردم که اگر بچه ام پسر شد، او را غلام بیت المقدس کنم، از این معلوم می‌شود که در آیین مسیح، یا در آیین موسی یکنوع نذر بوده، بنابراین، نذر یک عبادتی است که در میان تمام ملل بوده، با این تفاوت که اسلام یک شرائطی را گذشته که شاید آن شرائط در سایر ادیان و ملل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چند امر رو 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تعریف نذر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نذر فعل را واجب نمی‌کند، آنکه واجب است وفا به نذر است، عمل بر استحباب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مشروعیت نذر هم با آیات و روایاتی که خوانده شد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النذر</w:t>
      </w:r>
    </w:p>
    <w:p>
      <w:pPr>
        <w:pStyle w:val="BookText"/>
        <w:rPr/>
      </w:pPr>
      <w:r>
        <w:rPr>
          <w:rFonts w:ascii="IRNazanin" w:hAnsi="IRNazanin" w:eastAsia="IRNazanin"/>
          <w:color w:val="111111"/>
          <w:sz w:val="28"/>
          <w:sz w:val="28"/>
          <w:szCs w:val="28"/>
          <w:rtl w:val="true"/>
          <w:lang w:bidi="fa-IR"/>
        </w:rPr>
        <w:t>باید به این نکته توجه داشت که نذر برای خود اقسامی دارد که عبارتند از</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نذر البرّ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نذر الزجر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نذر التبرّع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دانسته شد، نذر اقسامی دارد فلذا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 لبرّ،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الزجر،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التبرع، نذر البر عبارت از این است که انسان یک عمل محبوبی را عند الله بر خودش الزام آور کند، کار نیک، مثلا می‌گوید اگر مریضم بهبودی حاصل کرد و خوب شد، یکماه نماز شب بخوانم، به این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البر، ولذا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النذر 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رجحان در معلّق لازم است، حالا معلّق علیه بعداً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شفی مریضی فعلیّ صلاة اللیل، اولی را می‌گویند معلّق علیه،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جزا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در نذر البرّ، حتماً یکنوع رجحان شرط است، چرا؟ چون می‌خواهیم خدا را تملیک کنیم و بگوییم این عمل لله است، عمل باید یکنوع وجهاتی داشته باشد تا ما آن به خدا تملیک کنیم، حالا من نمی‌گویم معنای نذر در همه جا تملیک است، اما لله می‌رساند که تقدیم خدا می‌کنیم، چیزی را که تقدیم خدا می‌کنیم، حتماً باید یکنوع وجاهتی داشته باشد، این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البرّ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مقابل نذر البرّ، نذر الزجر داریم، آن کدام است؟ یک عملی است که نمی‌خواهم آن را انجام بدهم، حالا این عمل پیش من مرجوح است، ممکن است پیش شرع مرجوح نباشد، مثلاً می‌گویم اگر من سیگار کشیدم، زجراً فلان کار را انجام بدهم، یعنی ده هزار تومان به فقیر بدهم،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الزجر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کأنّه سیگار کشیدن را بر خود حرام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دخنت فعلیّ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می‌گویم اگر من یک بار دیگر در این مجلس که مجلس غیبت است رفتم، فعلیّ کذا، برای اینکه این اعمال را بر خودم ببندم،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الزجر، حتماً باید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یکنوع نا خرسندی داشته داشته باشد یا نا خرسندی عند الله مثل اینکه اگر مجلس غیبت بروم یا اگر نماز صبحم را ترک کنم، یک موقع پیش خودم، یعنی خوشم نمی‌آید که در یک چنین مجالسی باشم یعنی مجالس عمومی، می‌گویم اگر در مجالس عمومی شرکت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می‌خواهم خودم را از آن عمل باز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نذر الزجر، نذر التبرع است، نذر تبرع یک چنین بند و بیل ها را نمی‌خواهد،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نمی‌خواهد، نذر البرّ است که معلّق علیه می‌خواهد، نذر الزجر است که معلّق علیه می‌خواهد، اما نذر التبرّع، یک چنین چیزهای را نمی‌خواهد، نذر التبرّع این است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امشب نماز شب بخوانم،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التبرع، در واقع از خدا هیچ چیزی طلب نمی‌کنم، در اولی از خدا طلبکارم، یا طلبکارم که این فعل را انجام بدهم یا طلبکارم که فلان فعل را ترک کنم، ولی در دومی این گونه نیست، یعنی هیچ نوع بده بستانی در کار نیست، در اولی یکنوع بده بستان است، در دومی نیز چنین است، ولی در سومی بده بستان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النذر</w:t>
      </w:r>
    </w:p>
    <w:p>
      <w:pPr>
        <w:pStyle w:val="BookText"/>
        <w:rPr/>
      </w:pPr>
      <w:r>
        <w:rPr>
          <w:rFonts w:ascii="IRNazanin" w:hAnsi="IRNazanin" w:eastAsia="IRNazanin"/>
          <w:color w:val="111111"/>
          <w:sz w:val="28"/>
          <w:sz w:val="28"/>
          <w:szCs w:val="28"/>
          <w:rtl w:val="true"/>
          <w:lang w:bidi="fa-IR"/>
        </w:rPr>
        <w:t>ینقسم النذر إلی نذرالبرّ و نذر الزجر و نذر التبرّع</w:t>
      </w:r>
    </w:p>
    <w:p>
      <w:pPr>
        <w:pStyle w:val="BookText"/>
        <w:rPr/>
      </w:pPr>
      <w:r>
        <w:rPr>
          <w:rFonts w:ascii="IRNazanin" w:hAnsi="IRNazanin" w:eastAsia="IRNazanin"/>
          <w:color w:val="111111"/>
          <w:sz w:val="28"/>
          <w:sz w:val="28"/>
          <w:szCs w:val="28"/>
          <w:rtl w:val="true"/>
          <w:lang w:bidi="fa-IR"/>
        </w:rPr>
        <w:t>و الأولان معلّقان علی وجود شرط، به یکون النذر، نذر برّ أو نذر زجر، فنذر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عافانی الله أو رزقنی ولداً فللّه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نذر الزجر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کذبت فعلیّ کذا، أو إن ترکت واجباً أو مستحبّاً فللًه علیّ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القسمان أعنی نذر البرّ و نذر الزجر، من أقسام النذر المعلّق، أی ما یشتمل علی شرط و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دارد و جزا، شرط را می‌گویند معلّق علیه، جزا را می گویند معلّق،</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نذر التبرّع فهو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کذا، دون أن یعلّقه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انعقاد النذر بالأولیین، أی المعلّق بکلا قسمیه، و فی الثالثة خلاف و الانعقاد أصحّ، و نسب الخلاف إلی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می‌گوید نذر همان دوتای اول است، اصلاً سومی را نذر نمی‌گویند، در لسان عرب نذر آن است که در یکنوع تعلیقی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العرب لا تعرف من النذر إلّا ما کان معلّقاً کما قاله تغلب و الکتاب و السنّة ورد بلسانهم، و النقل علی 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نذر از لغت عرب به معنای وسیع نقل شده به گونه‌آی که حتی تبرع را هم می‌گیرد،این خلاف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نقله الطریحی فی مجمع البحرین، مادة نذر، و لکن الظاهر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ظاهراً نظر و فرمایش سید مرتضی صحیح نیست، چون بنت عمران نذرش نذر تبرعی بود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نذر لک ما فی بطنی محرراً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را تجزیه و تحلیل کنیم،این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إلّلهم إلّا أن یقال إن نذرها معلقاً فکأنّما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 فی بطنی ذکراً فهو محرر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می‌شود برای او مطلب پیدا کرد، حالا اگر کسی آیه قبول کرده که چه بهتر، و اگر آیه را قبول نکرد، سراغ روایات می‌رویم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عَبْدِ الْمَلِکِ بْنِ عَمْرٍو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عَمَّنْ جَعَلَ لِلَّهِ عَلَیْهِ أَنْ لَا یَرْکَبَ مُحَرَّماً سَمَّاهُ فَرَکِبَهُ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 فَلْیُعْتِقْ رَقَبَةً أَوْ لِیَصُمْ شَهْرَیْنِ مُتَتَابِعَیْنِ أَوْ لِیُطْعِمْ سِتِّینَ مِسْکِیناً</w:t>
      </w:r>
      <w:r>
        <w:rPr>
          <w:rFonts w:eastAsia="Amiri" w:cs="Amiri" w:ascii="Amiri" w:hAnsi="Amiri"/>
          <w:color w:val="111111"/>
          <w:sz w:val="28"/>
          <w:szCs w:val="28"/>
          <w:rtl w:val="true"/>
          <w:lang w:bidi="ar-SA"/>
        </w:rPr>
        <w:t xml:space="preserve">» </w:t>
      </w:r>
      <w:r>
        <w:rPr>
          <w:rStyle w:val="FootnoteAnchor"/>
          <w:rtl w:val="true"/>
        </w:rPr>
        <w:footnoteReference w:id="38"/>
      </w:r>
      <w:bookmarkStart w:id="19" w:name="pg4274_41157"/>
    </w:p>
    <w:p>
      <w:pPr>
        <w:pStyle w:val="BookText"/>
        <w:rPr/>
      </w:pPr>
      <w:bookmarkEnd w:id="19"/>
      <w:r>
        <w:rPr>
          <w:rFonts w:ascii="IRNazanin" w:hAnsi="IRNazanin" w:eastAsia="IRNazanin"/>
          <w:color w:val="111111"/>
          <w:sz w:val="28"/>
          <w:sz w:val="28"/>
          <w:szCs w:val="28"/>
          <w:rtl w:val="true"/>
          <w:lang w:bidi="fa-IR"/>
        </w:rPr>
        <w:t>البته این روایت، دلیل بر این است که کفّاره نذر،همان کفاره روزه است، کفّاره روزه با کفّاره نذر یکی است، این چطور دلیل است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دروغ نگوید، معلق و معلّق علیه ندارد، غیبت نکند و اگر دروغ و غیبت کرد، باید یکی از کفاره ها را بدهد، بنابراین،نذر تبرعی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دلیل است، علاوه براینکه آیه بنت عمران می‌تواند دلیل باشد، این حدیث هم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نگویم کافی است، خدای نکرده اگر دروغ گفت، باید یکی از دو کفاره را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؛عَنْ أَبِی بَصِیرٍ عَنْ أَحَدِهِمَا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جَعَلَ عَلَیْهِ عَهْدَ اللَّهِ وَ مِیثَاقَهُ فِی أَمْرٍ لِلَّهِ طَاعَةً فَحَنِثَ فَعَلَیْهِ عِتْقُ رَقَبَةٍ أَوْ صِیَامُ شَهْرَیْنِ مُتَتَابِعَیْنِ أَوْ إِطْعَامُ سِتِّینَ مِسْکِینا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هر کس بر عهده خودش چیزی بگذارد، مثلاً بر من است که دروغ نگویم، یا غیبت نکنم، بعد از غذا نخوابم، اگر خوابید، باید یکی از این سه تا را بدهد،این نذر تبرعی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زجر یک زجری باشد که خدا ترکش را بپسندد مانند کذب، غیبت و امثالش ولذا ظاهراً اعم را هم می گیرد، یعنی چیزی که من خودم خوشم نمی‌آید، مثل مجلس عامه که خوشم نمی‌آید، آن را هم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سه نذر درست است، یعنی هم نذر البرّ است و هم نذر الزجر و نذر التبرّع</w:t>
      </w:r>
      <w:r>
        <w:rPr>
          <w:rFonts w:eastAsia="IRNazanin" w:cs="IRNazanin"/>
          <w:color w:val="111111"/>
          <w:sz w:val="28"/>
          <w:szCs w:val="28"/>
          <w:rtl w:val="true"/>
          <w:lang w:bidi="fa-IR"/>
        </w:rPr>
        <w:t>.</w:t>
      </w:r>
    </w:p>
    <w:p>
      <w:pPr>
        <w:pStyle w:val="Heading2"/>
        <w:numPr>
          <w:ilvl w:val="1"/>
          <w:numId w:val="1"/>
        </w:numPr>
        <w:rPr/>
      </w:pPr>
      <w:bookmarkStart w:id="20" w:name="__RefHeading___Toc544035_1479056682"/>
      <w:bookmarkStart w:id="21" w:name="_Toc7"/>
      <w:bookmarkEnd w:id="20"/>
      <w:r>
        <w:rPr>
          <w:rtl w:val="true"/>
        </w:rPr>
        <w:t xml:space="preserve">شرائط نذر </w:t>
      </w:r>
      <w:r>
        <w:rPr/>
        <w:t>94/06/28</w:t>
      </w:r>
      <w:bookmarkEnd w:id="2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نذر</w:t>
      </w:r>
    </w:p>
    <w:p>
      <w:pPr>
        <w:pStyle w:val="BookText"/>
        <w:rPr/>
      </w:pPr>
      <w:r>
        <w:rPr>
          <w:rFonts w:ascii="IRNazanin" w:hAnsi="IRNazanin" w:eastAsia="IRNazanin"/>
          <w:color w:val="111111"/>
          <w:sz w:val="28"/>
          <w:sz w:val="28"/>
          <w:szCs w:val="28"/>
          <w:rtl w:val="true"/>
          <w:lang w:bidi="fa-IR"/>
        </w:rPr>
        <w:t>در جلسه گذشته نذر را تقسیم کردیم به نذر شکری و نذر زجری، در ضمن یک نذر دیگر را هم داشتیم که خارج از محل بحث است و آن عبارت بود از نذر تبرّعی، الآن وارد شرائط نذر می‌شویم، باید دانست که نذر برای خودش شرائطی دارد، چون نذر برای خودش هم معلّق دارد و هم معلّق علیه، شرط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علیه، و از جزای شرط، تعبیر به معلّق می‌کنند، مثلاً نذر کننده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عافنی الله تبارک و تعالی فأصلّی 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 که شرط است،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علیه، به جزای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فأصلّی صلاة اللیل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دیگرش مترتّب و مترتّب علیه، به شرط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علیه، و از جزای شرط تعبیر می‌کنند به مترتّب، و الآن بحث ما در شرائط هردوست، شرائط معلّق علیه، یعنی این شرائط هم مربوط است به نذر شکری و هم به نذر زجری، بعداً شرائط معلّق را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معلّق علیه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باید بدانیم که معلّق علیه چه شرائطی دارد؟ اگر نذر انسان، نذر شکری باشد، حتماً باید معلّق علیه، یک امر محبوب عند الله باشد، چون انسان با این نذرش می‌خواهد شکر خدا را بجای بیاورد، مثلاً نذر کند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واجبی را انجام دادم یا مستحبی را انجام دادم یا حرامی را ترک کردم یا مکروهی را ترک نمودم، به شکرانه تو، نماز شب می‌خوانم، پس در نذر شکری حتماً باید معلّق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محبوب عند الله باشد تا کلمه شکر برایش صدق کند، این در جایی است که نذر انسان، نذر شکری باشد، اما اگر نذرش، نذر زجری است، چون کاری کرده، فلذا می‌خواهد علیه خودش زجری بدهد، در نذر زجری هم باید یک چیزی باشد، مثلاً یا حرامی را مرتکب شده یا واجبی را ترک کرده، یا مکروهی را نجام داده یا مستحبی را ترک کرده یا کاری انجام داده که خوشش نمی‌آید، مثلاً می‌گوید اگر من در فلان مجلس شرکت کردم، علیّ بر اینکه دو درهم در راه خدا بدهم، همین مقدار که مورد ناراحتی او باشد، مانند فعل حرام، ترک واجب یا فعل مکروه یا ترک مستحب، همه اینها قابل زجر است، حتی می‌توانیم بگوییم زجر شخصی، ممکن است اصلاً امر مباحی باشد، اما من از این کار زجر می‌برم و لذا بر خود تضمین می‌کنم که اگر دوباره انجام دادم، در راه خدا فلان مبلغ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روشن شد که اگر نذر انسان، نذر شکری است، باید آن عمل، عمل محبوب عند الله باشد، اما اگر نذرش نذر زجری است، باید یا زجر شرعی داشته باشد یا زجر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فنقول إذا قصد بالنذر الشکر، فیلزم أن یکون الشرط ممّا یحسن الشکر علیه سواء أکان من فعل الله سبحانه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عافنی الله فعلیّ کذ، أو فعل النفس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وفّقنی الله زیارة الحسین ع، فعلّی کذا، فیشترط عندئذ کونه واجباً أو مندوباً أو ترک محرّم أو ترک مکروه، فیلتزم بالمنذور شکراً لله تعالی حیث و فّقه إلیه، و لذلک لا ینعقد النذر لو علّقه شکراً علی ترک واجب أو مندوب أو فعل حرام أو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قابل شکر نیستند، شکر این است که انسان عمل محبوبی را انجام بدهد، اینها عمل مبغوض است و عمل مبغوض شکر بردار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موضوع للشکر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نذر انسان، نذر شکری با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نذر زجری، باید چیزی باشد که یا شرعاً مورد زجر باشد یا شخص خود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قصد بالنذر الشکر، و أمّا إذا قصد به الزجر، فیکفی کون الشرط فعل محرّم أو مکروه أو ترک واجب أو ترک مندوب، و أضاف فی الجواهر ترک مباح راجح – نذر کند که پنیر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متساوی الطرفین، و هو فی محلّه، لأنّ المیزان تحقق الزجر عند الناذر، فلو کان المباح ممّا ینزجر عنه الناذر کفی فی تحقق الشرط</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نذر شکری، باید عمل محبوب عند الله باشد، در نذر زجری، یا منزجر باشد عند الشارع أو عند الناذر، این مسأله روشن است، عمده دومی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شرائط معلّق</w:t>
      </w:r>
    </w:p>
    <w:p>
      <w:pPr>
        <w:pStyle w:val="BookText"/>
        <w:rPr/>
      </w:pPr>
      <w:r>
        <w:rPr>
          <w:rFonts w:ascii="IRNazanin" w:hAnsi="IRNazanin" w:eastAsia="IRNazanin"/>
          <w:color w:val="111111"/>
          <w:sz w:val="28"/>
          <w:sz w:val="28"/>
          <w:szCs w:val="28"/>
          <w:rtl w:val="true"/>
          <w:lang w:bidi="fa-IR"/>
        </w:rPr>
        <w:t>از قدیم الایام گفته‌اند که در متعلق نذر، رجحان شرط است، مراد از متعلق، معلّق است نه معلّق علیه، اگر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متعلّق النذر الرجحان، این معلّق را می‌گوید، یعنی آن چیزی که گردن می‌گیرم، مثلا نذر می‌کنم که دو رکعت نماز بخوانم یا به فقیر فلان مبلغ را بدهم، آقایان در اینجا می‌گویند رجحان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علاوه بر روایات، خود تجزیه و تحلیل نیز این مسأله را نشان می‌دهد، تجزیه و تحلیلش این است که آدم ناذر عمل را برای خدا تملیک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کار را کردم، اگر من از این مریضی بهبودی پیدا کردم، نماز شب می‌خوانم، خواندن نماز شب را به خدا تملیک می‌کنم، مسلماً چیزی را که انسان تملیک خدا می‌کند باید مناسب با ذات اقدس خدا باشد، یعنی قطعاً باید دارای رجحان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براینکه روایات داریم که باید متعلّق نذر، دارای رجحان باشد، خود تجزیه و تحلیل نذر نیز این مطلب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Amiri" w:hAnsi="Amiri" w:eastAsia="Amiri" w:cs="Amiri"/>
          <w:color w:val="111111"/>
          <w:sz w:val="28"/>
          <w:sz w:val="28"/>
          <w:szCs w:val="28"/>
          <w:rtl w:val="true"/>
          <w:lang w:bidi="ar-SA"/>
        </w:rPr>
        <w:t xml:space="preserve">هذا هو المقام الثانی، و ربما یعبّر عنه بمتعلق النذر، فضابطه وجود الرجحان الشرعی کأن یکون طاعة لله، مقدوراً للناذر، فهو إذن مختص بالعبادات کالحج و الصوم و الصلاة و الهدی و الصدقة و العتق، لصحیحة ِ أَبِی الصَّبَّاحِ الْکِنَانِیِّ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قَالَ عَلَیَّ نَذْرٌ قَالَ لَیْسَ النَّذْرُ بِشَیْ‌ءٍ حَتَّی یُسَمِّیَ شَیْئاً لِلَّهِ صِیَاماً أَوْ صَدَقَةً أَوْ هَدْیاً أَوْ حَجّاً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یک آدم جاهل، نذر کند چنانچه در امتحان قبول شدم، فلان عمل حرام یا مکروه را انجام بدهم، یا فلان عمل مباح را مرتکب بشوم، چنین نذری منعقد نمی‌شود چون این آدم می‌خواهد چیزی را به خدا تملیک کند، معنی ندارد که عمل حرام یا مکروه یا مباح را تملیک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نذر محرّماً أو مکروهاً لم ینعقد إجماعاً ، إنّما الکلام فیما إذا نذر شیئاً متساوی الطرفین أو کان راجحاً فی الدنیا، فهل ینعقد أو لا؟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الانعقاد و یدل علیه مضافاً إلی ما مرّ من صحیحة الکنانی 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الرَّجُلِ یَقُولُ عَلَیَّ نَذْرٌ قَالَ لَیْسَ بِشَیْ‌ءٍ حَتَّی یُسَمِّیَ شَیْئاً وَ یَقُولَ عَلَیَّ صَوْمٌ لِلَّهِ أَوْ یَصَّدَّقَ أَوْ یُعْتِقَ أَوْ یُهْدِیَ هَدْیاً فَإِنْ قَالَ الرَّجُلُ أَنَا أُهْدِی هَذَا الطَّعَامَ فَلَیْسَ هَذَا بِشَیْ‌ءٍ إِنَّمَا تُهْدَی الْبُدْنُ</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دلالت</w:t>
      </w:r>
    </w:p>
    <w:p>
      <w:pPr>
        <w:pStyle w:val="BookText"/>
        <w:rPr/>
      </w:pPr>
      <w:r>
        <w:rPr>
          <w:rFonts w:ascii="IRNazanin" w:hAnsi="IRNazanin" w:eastAsia="IRNazanin"/>
          <w:color w:val="111111"/>
          <w:sz w:val="28"/>
          <w:sz w:val="28"/>
          <w:szCs w:val="28"/>
          <w:rtl w:val="true"/>
          <w:lang w:bidi="fa-IR"/>
        </w:rPr>
        <w:t>ممکن است کسی اشکال کند و بگوید اثبات شیء، نفی ما عدا نمی کند، درست است که حضرات اینها گفته‌اند، اما از کجا معلوم که حتماً باید رجحان داشته با شد، بلکه همین مقدار که مباح باشد در انعقاد نذر کافی است؟</w:t>
      </w:r>
    </w:p>
    <w:p>
      <w:pPr>
        <w:pStyle w:val="BookText"/>
        <w:rPr/>
      </w:pPr>
      <w:r>
        <w:rPr>
          <w:rFonts w:ascii="IRNazanin" w:hAnsi="IRNazanin" w:eastAsia="IRNazanin"/>
          <w:color w:val="111111"/>
          <w:sz w:val="28"/>
          <w:sz w:val="28"/>
          <w:szCs w:val="28"/>
          <w:rtl w:val="true"/>
          <w:lang w:bidi="fa-IR"/>
        </w:rPr>
        <w:t>در جواب می‌گوییم از اینکه در این روایات عنایت به این مثالهاست، این نشانه شرطیت است، مثلاً روایت کنانی و ابو بصیر، آهنگش آهنگ واحدی است، چون مثال به صلات، حج، صوم، صدقه، هدی و حج زده است، از عنایت به این مثالها، می‌توان گفت که اثبات شیئ در این موارد، نفی ما عدا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لسان ها جاری است که اثبات شیء، نفی ما عدا نمی‌کند، در جای خودش صحیح است، منتها باید در مواردی از این قاعده عدول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این روایات تاکید بر این مثالها دارد، فلذا در مقام مثال، حتی به یک مباح هم مثال نزده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ما رواه ابن عباس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بینما النبی ص یخطب إذا هو برجل قائماً فی الشمس، فسأل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إسرائیل نذر أن یقوم فلا یقعد و لا یستظل و لا یتکلّم و یصوم؟ قال ص مروه، فلیتکلّم و لیستظلّ و لیقعد و لیتمّ صومه</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حضرت در حج الوداع یا در عرفه مشغول خطبه خواندن بودند، یک مرتبه چشمش به کسی افتاد که زیر آفتاب ایستاده است، حضرت از نام او سوال کرد که این چه کسی است؟ در جواب حضرت عرض کردند که ابو اسرائیل است و نذر کرده که باید بایستد و ننشیند، زیر آفتاب بماند نه زیر سایه، حرف نزند و همه روز ها روزه باشد؟ حضرت فرموده همه اینها باطل است، چرا؟ چون هیچ یکی از اینها حسن ندارد، البته حضرت نسبت به روزه اشکال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روزه‌اش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ما دلایل خود را بیان کردیم که عمده سه روایت بود، معلوم می‌شود که باید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از علمای ما گفته‌اند، مباح هم می‌تواند متعلق نذر قرار بگیرد و مرحوم شهید در دروس آن را نقل کرده است، با دو روایت استدلال کرده که مباح کافی است، من این دو روایت را می‌خوانیم، شما هم دقت کنید که این دو روایت مربوط به بحث ما هست یا نه؟ چون بحث ما در جایی است که معلّق و معلّق علیه داشته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عَلِیٍّ عَنْ أَبِی الْحَسَنِ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 إِنَّ لِی جَارِیَةً لَیْسَ لَهَا مِنِّی مَکَانٌ وَ لَا نَاحِیَةٌ وَ هِیَ تَحْتَمِلُ الثَّمَنَ إِلَّا أَنِّی کُنْتُ حَلَفْتُ فِیهَا بِیَمِینٍ فَقُلْتُ لِلَّهِ عَلَیَّ أَنْ لَا أَبِیعَهَا أَبَداً وَ لِی إِلَی ثَمَنِهَا حَاجَةٌ مَعَ تَخْفِیفِ الْمَئُونَةِ فَقَالَ فِ لِلَّهِ بِقَوْلِکَ لَهُ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فعل امر است به معنای وفا کن به قول خودت، این مسأله مباح است چون اگر من نفروشم، رجحانی ندارد، ولی می خواهیم بگوییم که این روایت چندان ارتباطی به مسأله ما ندارد چون بحث ما در جایی است که معلّق و معلّق علیه داشته باشد و این راجع به نذر ابتدایی است، ممکن است در نذر ابتدایی صحیح باشد، علاوه براینکه روایت ضعیف است، چون در سندش عبد الله رازی است، این روایت اصلاً ارتباطی به بحث ما ندارد، چون بحث ما در جایی است که معلّق و معلّق علیه داشته باشد و این در باره نذر ابتدایی و بدوی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عَنْ أَبَانٍ عَنْ یَحْیَی بْنِ أَبِی الْعَلَاءِ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أَبِیهِ أَنَّ امْرَأَةً نَذَرَتْ أَنْ تُقَادَ مَزْمُومَةً بِزِمَامٍ فِی أَنْفِهَا فَوَقَعَ بَعِیرٌ فَخَرَمَ أَنْفَهَا فَأَتَتْ عَلِیّاً ع تُخَاصِمُ فَأَبْطَلَهُ فَقَالَ إِنَّمَا نَذَرْتِ لِلَّه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نذر کرده که بینی او را سراخ کنند و سپس بوسیله ریسمانی که در بینی‌اش داخل می‌کنند، او را بکشند و به سمت حج ببرند، اتفاقاً موقع کشیدن یک شتری از آ‌نجا عبورکرده و بر خورد کرده به ریسمان بینی این زن و کشیده و بینی این زن پاره شده، خدمت حضرت امیر المؤمنین ع آمده که جریان چنین و چنان است، آیا صاحب شتر ضامن است یا ضامن نیست؟ حضرت فرمود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خود کرده را پشیمانی نیست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حدیث استدلال می‌کنند که در نذر رجحان شرط نیست، این رجحانی نیست که انسان در بینی خود ریسمان ببندد و با چنین وضعی به حج برود، حضرت نفرمود نذرت باطل است بلکه فرمود صاحب شتر ضامن نیست، معلوم می‌شود که نذرش صحیح است</w:t>
      </w:r>
      <w:r>
        <w:rPr>
          <w:rFonts w:eastAsia="IRNazanin" w:cs="IRNazanin"/>
          <w:color w:val="111111"/>
          <w:sz w:val="28"/>
          <w:szCs w:val="28"/>
          <w:rtl w:val="true"/>
          <w:lang w:bidi="fa-IR"/>
        </w:rPr>
        <w:t>.</w:t>
      </w:r>
      <w:bookmarkStart w:id="22" w:name="pg4274_41164"/>
    </w:p>
    <w:p>
      <w:pPr>
        <w:pStyle w:val="BookText"/>
        <w:rPr/>
      </w:pPr>
      <w:bookmarkEnd w:id="22"/>
      <w:r>
        <w:rPr>
          <w:rFonts w:ascii="IRNazanin" w:hAnsi="IRNazanin" w:eastAsia="IRNazanin"/>
          <w:color w:val="111111"/>
          <w:sz w:val="28"/>
          <w:sz w:val="28"/>
          <w:szCs w:val="28"/>
          <w:rtl w:val="true"/>
          <w:lang w:bidi="fa-IR"/>
        </w:rPr>
        <w:t>جوابش این است که سائل از نذر سؤال نکرده بلکه از ضمان و عدم ضمان سوال کرده، حضرت امیر المؤمنین ع هم فرموده صاحب شتر و بعیر ضامن نیست، اگر او از صحت و عدم صحت نذر سوال می‌کرد، جا داشت که با این حدیث استدلال کنیم که در متعلق نذر رجحان شرط نیست، ولی سوال این بوده که صاحب شتر ضامن است یا ضامن نیست؟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این روایت و روایت قبلی از محل بحث ما خارج است چون محل بحث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و معلّق علیه داشته باشد، اینجا معلّق و معلّق علیه ندارد</w:t>
      </w:r>
      <w:r>
        <w:rPr>
          <w:rFonts w:eastAsia="IRNazanin" w:cs="IRNazanin"/>
          <w:color w:val="111111"/>
          <w:sz w:val="28"/>
          <w:szCs w:val="28"/>
          <w:rtl w:val="true"/>
          <w:lang w:bidi="fa-IR"/>
        </w:rPr>
        <w:t>.</w:t>
      </w:r>
    </w:p>
    <w:p>
      <w:pPr>
        <w:pStyle w:val="Heading2"/>
        <w:numPr>
          <w:ilvl w:val="1"/>
          <w:numId w:val="1"/>
        </w:numPr>
        <w:rPr/>
      </w:pPr>
      <w:bookmarkStart w:id="23" w:name="__RefHeading___Toc544037_1479056682"/>
      <w:bookmarkStart w:id="24" w:name="_Toc8"/>
      <w:bookmarkEnd w:id="23"/>
      <w:r>
        <w:rPr>
          <w:rtl w:val="true"/>
        </w:rPr>
        <w:t xml:space="preserve">شرائط نذر </w:t>
      </w:r>
      <w:r>
        <w:rPr/>
        <w:t>94/06/29</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نذر</w:t>
      </w:r>
    </w:p>
    <w:p>
      <w:pPr>
        <w:pStyle w:val="BookText"/>
        <w:rPr/>
      </w:pPr>
      <w:r>
        <w:rPr>
          <w:rFonts w:ascii="IRNazanin" w:hAnsi="IRNazanin" w:eastAsia="IRNazanin"/>
          <w:color w:val="111111"/>
          <w:sz w:val="28"/>
          <w:sz w:val="28"/>
          <w:szCs w:val="28"/>
          <w:rtl w:val="true"/>
          <w:lang w:bidi="fa-IR"/>
        </w:rPr>
        <w:t xml:space="preserve">بحث در این است که آیا در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شرط است یا نه؟ ما عرض کردیم مشهور می‌گویند باید رجحان داشته باشد، دو روایت را هم در این زمینه خواندیم که یکی روایت ابو بصیر و دیگری روایت ابن عباس بود، در مقابل این دو روایت، دو روایت دیگر بود که ظاهر شان این بود که رجحان شرط نیست، یکی روایت حسن بن علی و دیگری هم روایت یحی بن أبی علا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جلسه گذشته گفتم بر فرض اینکه این دو روایت دلالت داشته باشند، در جایی است که نذر اینها تبرعی باشد، یعنی شرط و مشروطی نداشته باشد، بنابراین، منافاتی ندارد که قائل به تفصیل بشویم و بگوییم در جایی که تعلیقی در کار نیست بلکه نذر، نذر تبرعی است در آنجا رجحان شرط نیست اما در جایی که شرط و جزا در کار باشد، رجحان شرط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اصحاب درس تذکر دادند و گفتند همان دو روایتی که شما بر رجحان استدلال کردید که روایت ابوبصیر و ابن عباس باشد، آنها هم مورد شان نذر تبرعی است پس این جوابی که شما دادید صحیح نیست، این اشکال آقایان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روی این اشکال یک نظری دارم، بنابراین،روایات می‌شوند متعارض، چطور؟ چون آن دو روایت دلالت دارند که در تبرعی رجحان شرط است، اما این دو روایت دلالت می‌کنند که شرط نیست، ترجیح با طائفه اولی است، چون طائفه ثانیه هم از نظر سند ضعیف بود و هم در روایت دوم گفتیم حضرت در مقام حکم نذر نیست بلکه در مقام جواب از ضمان و عدم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النذر یحدّد أحکام العناوین الأولیة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بحثهایی که در باره نذر می‌کنیم، مقدمه این مطلب است که الآن مطرح می‌کنیم و آن اینکه ادله نذر محدّد للعمومات و محدّد للإطلاقات، اگر کسی نذر کرد، چنانچه نذرش واجب است، مثلاً نذر کرده که نماز ظهر بخواند، یا نذر کرده که حرامی را ترک کند، البته ادله نذر در آنجا حاکم نیست، بلکه مؤکّداست در آنجا ما نباید حاکم و محدد بحث کنیم، نذر کردم اگر فلان حاجتم برآورده شود، نماز ظهر را بخوانم، مغرب را بخوانم یا جمعه را بخوانم یا فلان حرام را ترک کنم، در اینجا ادله نذر، کوچکترین تحدیدی در ادله واجب یا ادله محرّم ندارد بلکه مؤکّد است، تحدید در جای دیگر است، جایی که مستحب را نذر کند، مثلاً خواندن نماز شب را نذر نماید یا ترک مکروه را نذر کند، در اینجا آن نماز مستحب از حالت استحبابی در می‌آید، ترک مکروه از حالت مباحی در می‌آید، حالت وجوب به خود می‌گیرد، تا قبل از نذر می‌توانست مستحب را ترک کند و نماز شب را نخواند، یا فلان مکروه را نجام ندهد، اما بعد از آنکه نذر کرد، دیگر نمی‌تواند نماز شب را ترک کند یا فلان مکروه را انجام بدهد، آن اطلاق و گسترشی که در عمل داشت، بعد از نذر آن را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عملی أحدی التعلّق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طرفه شد، حتماً باید نماز شب را بخواند و حتما باید آن مکروه را ترک کند، پس دلیل النذر یکون حاکما و محدّداً لدلیل الاستحباب و دلیل ترک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اینجا یک فرقی با آقایان داریم، مرحوم آیت الله نائینی در اینجا یک بیانی دارد، ایشان می‌فرماید دلیل نذر وجوب دارد، دلیل نماز شب استحباب دارد و اینها با همدیگر بده بستان می‌کنند، دلیل نذر که دلیل توصلی است، وجوبش را به دلیل نماز شب می‌دهد، از آن طرف هم نماز شب دلیلش تعبدی است، تعبدی را می‌دهد به نذر که توصلی است، در واقع دلیل نذر، وجوبش را می‌دهد به دلیل نماز شب، از آن طرف هم نماز شب دلیلش تعبدی است، دلیلش را می‌دهد به نذر که توصلی است، پس دلیل نذر دلیل واجب توصلی، دلیل نماز شب مستحب تعبدی، اینها با مندک می‌شوند، وجوب نذر مندک می‌شود در استحباب نماز شب، تعبدی بودن نماز شب هم مندک می‌شود در وجوب نذر، این تعبیری است که آیت الله نائینی در مبحث اجتماع امر و نهی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می‌کنیم که این فرمایش ایشان ذوقی و عرفانی است و در جای خودش هم درست است، یعنی اینکه انسان ذوقاً بگوید اینها با همدیگر معامله می‌کنند، مثلاً دلیل نذر، وجوبش را می‌دهد به دلیل نماز شب، دلیل نماز شب که تعبدی است، تعبدی بودن را به دلیل نذر می‌دهد، قهراً یک امر وجوبی تعبدی متولد می‌شود، وجوبش از دلیل نذر می‌آید، تعبدی بودنش از دلیل نافله و نماز شب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ایشان عرض می‌کنیم که این مطالب شما برای عرفان خوب است، اما واقع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هر امری روی عنوان خودش می‌ایستد، از عنوان خودش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ولیوفوا نذورکم</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وجوب رفته روی نذر، وجوب از نذر به نماز شب تجاوز نمی‌کند، استحباب هم روی صلات لیل رفته، آنهم تجاوز نمی‌کند به وفا به نذر، چرا؟ لأنّ کلّ أمر لا یتجاوز عن عنوانه المتعلق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وفا به نذر رفته، ولو مصداقش نماز شب است، ولی روی مصداق تجاوز نمی‌کند، وفا به نذر واجب است نه نماز شب، نماز شب مستحب است نه وفا به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فرمایش این بزرگوار این است که حکم هر عنوانی، به عنوان دیگر تجاوز می‌کند، وجوب روی نماز شب می‌رود، تعبد هم می‌آید روی وفا به نذر، و حال آنکه این گونه نیست، یعنی حکم هیچ عنوانی لا یتجاوز من عنوانه إلی عنوان آخر، بنابراین، وفا به نذر واجب است، نماز شب مستحب است، بلی، بالعرض می‌شود گفت که نماز شب واجب شد، اما وجوباً عرضیاً، وجوب عرضی، یعنی وجوب دروغی، مثلاً می‌گویند جری المیزاب، و حال آنکه دروغ است، چون آنکه در واقع جاری است آب است نه میزاب، ولذا اگر این آدم بخواهد وفا به نذر کند، باید نصف شب بلند شود و بگوید نماز شب مستحب می‌خوانم قربة الی الله و اگر بگوید من نماز شب می‌خوانم واجب، این بدعت می‌شود فلذا نماز شب براستحباب خودش باقی است، وفا به نذر هم بر وجوبش باقی است، اگر این آدم بخواهد امتثال وفا به نذر بکند، باید بگوید نماز شب می‌خوانم قربة إلی الله، وفا به نذر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ادله نذر یحدّد به همین معنی، نه اینکه مستحب را واجب می‌کند یا ترک مکروه واجب می‌کند، یحدّد به این معنی که قبل از نذر دست من باز بود، بعد از نذر باز بودن دست من از بین می‌رود، باید کار را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ذکرناه یظهر حکم العهد و الیمن فلا نطیل الکلام فیهما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یظهر الضعف فیما أفاده بعض الأعاظم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النذر إذا تعلّق بعبادة مستبحة یندک الأمر الاستحبابی فی الأمر الوجوبی الجائی من قبل النذر لوحدة متعلّقهما فیکتسب الأمر الذی الوجوب التعبدة من الاستحباب و الأمر الاستحبابی یکتسب اللزوم من الوجوبی فیتولد منهما أمر وجوبی عبادی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الاستحبابی تعلّق بعنوان صلاة اللیل والأمر الوجوبی تعلّق بعنوان الوفاء بالنذر، فالعنوانان فی طرف تعلّق الأحکام مختلفان، و متحدان فی الوجود الخارجی و لکنّه لیس ظرف تعلّق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معقول لما ذکر من الاکتساب و التولد إذ بأی دلیل یکتسب الأمر غیر العبادی، العبادیة، و غیر الوجوبی،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شکّ فی کون الشیء طاعة</w:t>
      </w:r>
    </w:p>
    <w:p>
      <w:pPr>
        <w:pStyle w:val="BookText"/>
        <w:rPr/>
      </w:pPr>
      <w:r>
        <w:rPr>
          <w:rFonts w:ascii="IRNazanin" w:hAnsi="IRNazanin" w:eastAsia="IRNazanin"/>
          <w:color w:val="111111"/>
          <w:sz w:val="28"/>
          <w:sz w:val="28"/>
          <w:szCs w:val="28"/>
          <w:rtl w:val="true"/>
          <w:lang w:bidi="fa-IR"/>
        </w:rPr>
        <w:t>آیا ما می‌توانیم به وسیله نذر، چیزی را که در عبادیتش شک داریم عبادتش کنیم، مثلاً من شک دارم که آیا وضو با آب مضاف جایز است یا جایز نیست؟ مشهور می‌گوید جایز نیست اما سید مرتضی می‌گوید وضو با گلاب جایز است و اشکالی ندارد، حالا ما بیاییم جواز الوضوء بالماء المضاف را به وسیله نذر ثابت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فلان آزمون قبول شدم، با گلاب وضو بگیرم، من به وسیله ادله نذر،عبادیت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عبادیت وضو با آب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کنم، این برای خودش مواردی دارد، یکی صوم در سفر، صوم در سفر حرام است، اصولاً صوم و روزه گرفتن در سفر حرام است مگر اینکه کسی نذر کند که در سفر روزه بگیرد، شک داریم که آیا می‌شود روزه در سفر گرفت یا نه؟ با نذر درست کردیم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احرام قبل المیقات، آقایان می‌گویند احرام قبل المیقات کالصلاة قبل الوقت است، اما اگر نذر کند که خدایا اگر حاجتم بر آورده شد، از تهران محرم بشوم، می‌گویند این جایز است،آیا ما میتوانیم به وسیله ادله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فی عبادیته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چون مستلزم دور است، نذر به چیزی تعلق می‌گیرد که قبلاً رجحانش ثابت بشود، شما می‌خواهید رجحانش با نذر ثابت کنید، ما قبلاً عرض کردیم که طبق روایات، باید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جزا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رجحان شرعی داشته باشد، اصلاً من شک دارم که آیا وضو با آب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است یا راجح نیست؟ شک در رجحان متعلق است، یشترط أن یکون المتعلّق ذا رجحان قبل النذر، شما می‌خواهید به وسیله نذر رجحانش را ثابت کنید،این همان دور مصرّح است، دور مصرّح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النذر متوقف علی وجود الرجحان فی المتعلّق، وجود الرجحان فی المتعلق موقوف علی صحة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دو مورد به وسیله دلیل خارج شده ولذا آقایان در باره این دو روایت بحث ها دارند، در کجا؟ در کفایه جلد اول در انتهای بحث اجتماع امر و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می‌دانید، امر بر دو قسم است، امر تعبدی و امر توصلی، امر وضو، تعبدی است، اما امر نذری توصلی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فلیوفوا نذورکم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اگر من نذر کردم که نماز شب بخوانم، لازم نیست که من نیت کنم وفا به نذر را و بگویم وفا به نذر می‌کنم قربة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وفا به نذر، امرش توصلی است و لازم نیست، فقط باید من باید قصد کنم امر استحبابی را، بنابراینکه در عبادیات قصد امر متعبر است، به عقیده ما قصد امر معتبر نیست، همین مقدار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پرستش را داشته باشد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نذری، امر توصلی است، عیناً مثل اینکه میت مسلمانی فوت کرده، باید دفن کنی، لازم نیست که بگویم دفن می‌کنم لأمره، بلکه دفن می‌کنم که بویش محیط ما را نگیرد، همین خودش کافی است، همان گونه که در اوامر توصلی قصد توصلی لازم نیست، امر نذری هم امر توصلی است، شرع مقدس دلش می‌خواهد که ما فعل را بخاطر رجحانش انجام بدهیم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خود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امر 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استحبابی دارد، نماز شب خودش برای خود امر دارد ولذا نیازی نیست که انسان قصد امتثال امر نذری را بکند، بلکه همین مقدار که بر خیزد و قصد امر خودش را بکند، وفا به نذر محقق می‌شود ولذا من باید بگویم لله علیّ کذا، موقع نماز لازم نیست که لله را در نظر بگیرم چون امرش امر توصلی است نه امر عبادی</w:t>
      </w:r>
      <w:r>
        <w:rPr>
          <w:rFonts w:eastAsia="IRNazanin" w:cs="IRNazanin"/>
          <w:color w:val="111111"/>
          <w:sz w:val="28"/>
          <w:szCs w:val="28"/>
          <w:rtl w:val="true"/>
          <w:lang w:bidi="fa-IR"/>
        </w:rPr>
        <w:t>.</w:t>
      </w:r>
      <w:bookmarkStart w:id="25" w:name="pg4274_41170"/>
    </w:p>
    <w:p>
      <w:pPr>
        <w:pStyle w:val="Heading2"/>
        <w:numPr>
          <w:ilvl w:val="1"/>
          <w:numId w:val="1"/>
        </w:numPr>
        <w:rPr/>
      </w:pPr>
      <w:bookmarkStart w:id="26" w:name="__RefHeading___Toc544039_1479056682"/>
      <w:bookmarkStart w:id="27" w:name="_Toc9"/>
      <w:bookmarkEnd w:id="25"/>
      <w:bookmarkEnd w:id="26"/>
      <w:r>
        <w:rPr>
          <w:rtl w:val="true"/>
        </w:rPr>
        <w:t xml:space="preserve">قاعدة لزوم العمل بالأحکام الولائیة للنبیّ و آله ع </w:t>
      </w:r>
      <w:r>
        <w:rPr/>
        <w:t>94/06/31</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لزوم العمل بالأحکام الولائیة للنبیّ و آله ع</w:t>
      </w:r>
    </w:p>
    <w:p>
      <w:pPr>
        <w:pStyle w:val="BookText"/>
        <w:rPr/>
      </w:pPr>
      <w:r>
        <w:rPr>
          <w:rFonts w:ascii="IRNazanin" w:hAnsi="IRNazanin" w:eastAsia="IRNazanin"/>
          <w:color w:val="111111"/>
          <w:sz w:val="28"/>
          <w:sz w:val="28"/>
          <w:szCs w:val="28"/>
          <w:rtl w:val="true"/>
          <w:lang w:bidi="fa-IR"/>
        </w:rPr>
        <w:t>سخن در باره قواعدی است که عمومات و اطلاقات احکام اولیه را تحدید می‌کنند، یکی از آن قواعد که عمومات و اطلاقات را تحدید می کند، ولایت است، ولایت پیغمبر اکرم ص و ائمه اطهار ع است و هکذا ولایت فقیه، ولایت اینها می‌تواند ادله اولیه را مضیق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Amiri" w:hAnsi="Amiri" w:eastAsia="Amiri" w:cs="Amiri"/>
          <w:color w:val="111111"/>
          <w:sz w:val="28"/>
          <w:sz w:val="28"/>
          <w:szCs w:val="28"/>
          <w:rtl w:val="true"/>
          <w:lang w:bidi="ar-SA"/>
        </w:rPr>
        <w:t>همه ما معتقدیم که حضرت رسول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مُسَلَّطُونَ عَلَی أَمْوَالِهِم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به اموال دیگران دست درازی کند، ولی اگر پیغمبر اسلام ص مصلحت بداند که امروز حفظ اسلام به این است که مردم مبلغی را به بیت المال بدهند تا اسباب جهاد فراهم شود، پیغمبر ص می‌فرماید هر فرد باید ده دینار بدهد، خواه طیب نفس باشد یا طیب نفس نباشد، باید بدهند، ولایت رسول اکرم طیب نفس را مقید می‌کند، طیب نفس است مگر اینکه امر ولایی باشد، امر ولایی در حقیقت آن مطلق را مقید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p>
    <w:p>
      <w:pPr>
        <w:pStyle w:val="BookText"/>
        <w:rPr/>
      </w:pPr>
      <w:r>
        <w:rPr>
          <w:rFonts w:ascii="IRNazanin" w:hAnsi="IRNazanin" w:eastAsia="IRNazanin"/>
          <w:color w:val="111111"/>
          <w:sz w:val="28"/>
          <w:sz w:val="28"/>
          <w:szCs w:val="28"/>
          <w:rtl w:val="true"/>
          <w:lang w:bidi="fa-IR"/>
        </w:rPr>
        <w:t>باید دانست که پیغمبر اکرم ص دارای مناصب سه 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تفویض بیان الشریعة إلی النبیّ و آله</w:t>
      </w:r>
    </w:p>
    <w:p>
      <w:pPr>
        <w:pStyle w:val="BookText"/>
        <w:rPr/>
      </w:pPr>
      <w:r>
        <w:rPr>
          <w:rFonts w:ascii="IRNazanin" w:hAnsi="IRNazanin" w:eastAsia="IRNazanin"/>
          <w:color w:val="111111"/>
          <w:sz w:val="28"/>
          <w:sz w:val="28"/>
          <w:szCs w:val="28"/>
          <w:rtl w:val="true"/>
          <w:lang w:bidi="fa-IR"/>
        </w:rPr>
        <w:t>منصب و مقام اول رسول خدا ص بیان احکام است، یعنی احکام خدا را برای مردم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منصب اول</w:t>
      </w:r>
    </w:p>
    <w:p>
      <w:pPr>
        <w:pStyle w:val="BookText"/>
        <w:rPr/>
      </w:pPr>
      <w:r>
        <w:rPr>
          <w:rFonts w:ascii="IRNazanin" w:hAnsi="IRNazanin" w:eastAsia="IRNazanin"/>
          <w:color w:val="111111"/>
          <w:sz w:val="28"/>
          <w:sz w:val="28"/>
          <w:szCs w:val="28"/>
          <w:rtl w:val="true"/>
          <w:lang w:bidi="fa-IR"/>
        </w:rPr>
        <w:t>دلیل مقام و منصب اول رسول اکرم ص این آیه شریفه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أنزلنا إلیک الکتاب لتبیّن للناس ما نزّل إلیهم</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دراینجا کارش بیان احکام خداست،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موقعیت نبی ص دراینجا موقعیت یک فرد مسأله گو است، همان گونه که یک مسأله گو از خودش رأی و نظر ندارد و فقط توضیح المسائل مرجع را بیان می‌کند، رسول اکرم ص نیز در این مقام مبیّن و بیانگر احکام خداست و از خودش رأی ونظری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نفوذ قضائهم 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هم به همه معصومین ع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دومش این است، هنگامی که میان دو مسلمان نزاع و اختلافی رخ داد و خدمت حضرت آمدند و آن حضرت در باره آنان قضاوت کرد، رأی و قضاوت حضرت نافذ است،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رأی و نظر آن حضرت را رد کند، گناهش عظیم و نشانه عدم ایمان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منصب دوم</w:t>
      </w:r>
    </w:p>
    <w:p>
      <w:pPr>
        <w:pStyle w:val="BookText"/>
        <w:rPr/>
      </w:pPr>
      <w:r>
        <w:rPr>
          <w:rFonts w:ascii="IRNazanin" w:hAnsi="IRNazanin" w:eastAsia="IRNazanin"/>
          <w:color w:val="111111"/>
          <w:sz w:val="28"/>
          <w:sz w:val="28"/>
          <w:szCs w:val="28"/>
          <w:rtl w:val="true"/>
          <w:lang w:bidi="fa-IR"/>
        </w:rPr>
        <w:t>دلیل مقام و منصب دوم این آیه مبارکه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وربّک لا یؤمنون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کریمه رد می‌کند ایمان کسانی را که می‌گویند ما به پیغمبر اکرم ص ایمان داریم، اما قضاوتش را رد می‌کنند و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حضرت رسول ص امر و نهی دارد، منتها امر و نهیش امر و نهی قضائی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کونهم حکاماً سائسون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منصب و مقام سومش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سائس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سیاستمدار امت و مدیر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مقامش بالاتر است، در اینجا مانند یک رئیس دولت که فرمانش نافذ است، پیغمبر اکرم ص هم فرمانش نافذ است، یعنی آن حضرت در این مقام سوم، حکم آن مسأله گو را ندارد که فقط بیان احکام کند یا حکم آن قاضی را ندارد که در حد معین قضاوت می‌کند، بلکه در این مقام، طبق مصلحت امت سیاستمداری دارد، مثلاً با کافران یا مسلمانان قرار داد می‌بندد، قرارداد را در صورت مصلحت بهم می‌زند و می‌شکند، سفیر می‌فرستد، نامه به کسری و قصیر می‌فرستد، مامور برای گرفتن زکات و مالیات می‌فرستد، والی و استاندار و فرماندار نصب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این کار ها و اختیارات و تصرفات مال منصب سوم است نه مال دو منصب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منصب سوم</w:t>
      </w:r>
    </w:p>
    <w:p>
      <w:pPr>
        <w:pStyle w:val="BookText"/>
        <w:rPr/>
      </w:pPr>
      <w:r>
        <w:rPr>
          <w:rFonts w:ascii="IRNazanin" w:hAnsi="IRNazanin" w:eastAsia="IRNazanin"/>
          <w:color w:val="111111"/>
          <w:sz w:val="28"/>
          <w:sz w:val="28"/>
          <w:szCs w:val="28"/>
          <w:rtl w:val="true"/>
          <w:lang w:bidi="fa-IR"/>
        </w:rPr>
        <w:t>دلیل منصب سوم، این آیه مبارکه است که با صراحت تمام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کان أولی منهم بأنفسهم، فهو أولی منهم بأموالهم، جایی که می‌تواند در جان آنان تصرف کند، به اموال شان به طریق اولی می‌تواند تصرف نماید، این دلیل بر منصب و مقام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للنّبی وراء هذین المنصبین منصباً ثالثاً و هو کونه حاکماً و رئیساً یباشر أُموراً تعدّ من صمیم العمل السیاسی و النشاط الحکومی، 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عقد بین أصحابه و بین القبائل المتواجدة فی المدینة – کالیهود و غیرهم – اتفاقیة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به قرارداد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میثاقاً یعتبر فی الحقیقة أوّل دستور للحکومة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جهّز الجیوش و بعث السرایا إلی مختلف المناطق فی الجزیرة العربیة، و قاتل المشرکین و غزاهم، و قاتل الروم، و قام بمناورات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عسکریة لإرهاب الخصوم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الملوک و الأُمراء یدعوهم إلی الإنضواء تحت رایة الإسلام و الدخول تحت ظل دلته و القبول بحکومته الإلهیة، و قد جمعت تلک الرسائل فی کتاب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الرسول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السفراء و المندوبین إلی الملوک و الزعماء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القضاة و عیّن الولاة و أوصاهم بما أوصاهم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الضرائب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أموال المسلمین و تجاراتهم دون أن یخسر بها أصحاب الأموال، و فی الوقت نفسه بها قوام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الأُمور التی لا یقوم بها إلّا الإنسان السائس الحاکم و یحققها من أجل تشکیل دولة علیّة یقدر معها علی إنجاز خططه و مشاریعه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التصرف فی الأموال و الأنفس</w:t>
      </w:r>
    </w:p>
    <w:p>
      <w:pPr>
        <w:pStyle w:val="BookText"/>
        <w:rPr/>
      </w:pPr>
      <w:r>
        <w:rPr>
          <w:rFonts w:ascii="IRNazanin" w:hAnsi="IRNazanin" w:eastAsia="IRNazanin"/>
          <w:color w:val="111111"/>
          <w:sz w:val="28"/>
          <w:sz w:val="28"/>
          <w:szCs w:val="28"/>
          <w:rtl w:val="true"/>
          <w:lang w:bidi="fa-IR"/>
        </w:rPr>
        <w:t>أعطی الله سبحانه للنبی ولایة التصرّف فی الأموال و الأنفس، لا برغبة شخصیة بل لمصالح عامّة، بها قوام المجتمع و سیادة الهدوء فیه، و نشر الإسلام، یقول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إن کان</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منصب سوم</w:t>
      </w:r>
    </w:p>
    <w:p>
      <w:pPr>
        <w:pStyle w:val="BookText"/>
        <w:rPr/>
      </w:pPr>
      <w:r>
        <w:rPr>
          <w:rFonts w:ascii="IRNazanin" w:hAnsi="IRNazanin" w:eastAsia="IRNazanin"/>
          <w:color w:val="111111"/>
          <w:sz w:val="28"/>
          <w:sz w:val="28"/>
          <w:szCs w:val="28"/>
          <w:rtl w:val="true"/>
          <w:lang w:bidi="fa-IR"/>
        </w:rPr>
        <w:t>دلیل منصب سوم این آیه مبارکه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نفس مقدم است، چطور بر نفس مقدم است؟ چون حضرت می‌فرماید به جهاد بروید و در جهاد هم کشتار وقتل و جراحت است، وقتی آن حضرت دستور جهاد داد، باید همگان اطاعت کنند ولو بلغ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خیال نشود که از روی هوا و هوس است، بلکه بخاطر مصالح اسلام و مسلمانان است، در جایی که خطر اسلام و جامعه اسلامی را تهدید می‌کند، فرد باید فدای جامعه و فدای اسلام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بر نفس مقدم شد، بر اموال به طریق اولی مقدم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بالأولویة، الأولویة فی التصرف فی الأموال و النفوس، أمّا الأموال فکایجاب الضرائب لأجل تعبئة الجیش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کردن سربازان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النفوس فکالأمر بالمشارکة فی الجهاد الذی لا یخلو عن التضحیة و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الأولویة من شؤون کونه حاکما سائساً للمسلمین، إذ الحکومة علی المجتمع لا تنفک عن هذا النوع من التصرّف، و بهذا یتبیّن أنّ ولایة النبی تحدد الإطلاقات و العمومات فی الأموال و الأنفس إذ لا یحلّ مال امرئ مسلم إلّا بطیب نفسه إلا أنّ ولایة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لتعبئة الجیش تکون حاکمة علی إطلاق الحدیث، 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إن کان آبائکم و أبنائکم و إخوانکم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الآیة أنّ 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إدارة المجتمع یقدّم علی کلّ ما ذکر فی الآیة، و ما هذا إلّا لأجل مصالح کلیة لالرغبة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لاتمام البحث نذکر شیئً من الأوامر الولائیة التی أمر 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ممکن است کسی بپرسد که یعنی چه پیغمبر ص بر زنان و ازواج مقدم است، اینکه بر ابناء مقدم می‌شود، معنایش روشن است، یعنی پسرت باید به جهاد برود، عشیره باید برود، باید زکات بدهید، اما إذا دار الأمر بین الله ورسوله و الأزواج، خدا و رسولش بر ازواج مقدم است، معنایش چیست؟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مثلاً اگر زن کسی مانع از رفتن شوهرش به جهاد بشود، اینجا قول پیغمبرص مقدم است، یا پیغمبر اکرم ص بفرماید دخترت را به فلان شخص بده، امر و خواسته آن حضرت مقدم بر خواسته پدر دختر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خواسته رسول اکرم ص بر تمام محبوب های مسلمانان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مناصب سه گانه را بیان کردیم، حال وقت آن رسیده که چند مورد را که حضرت در آنجا اعمال ولایت کرده به عنوان نمونه نشان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النخلة و الرمی بها إلی صاحبها</w:t>
      </w:r>
    </w:p>
    <w:p>
      <w:pPr>
        <w:pStyle w:val="BookText"/>
        <w:rPr/>
      </w:pPr>
      <w:r>
        <w:rPr>
          <w:rFonts w:ascii="IRNazanin" w:hAnsi="IRNazanin" w:eastAsia="IRNazanin"/>
          <w:color w:val="111111"/>
          <w:sz w:val="28"/>
          <w:sz w:val="28"/>
          <w:szCs w:val="28"/>
          <w:rtl w:val="true"/>
          <w:lang w:bidi="fa-IR"/>
        </w:rPr>
        <w:t>یکی از مواردش همان جریان سمرة جندب است که حضرت بعد از نصیحت ها، وعده ها و پیشنهاد های که به او کرد و او قبول نکرد، دستور قلع نخله‌اش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فرض الحصار الاقتصادی علی المخلفین الثلاثه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 هنگامی که می‌خواست به سمت تبوک برود، دستور نفر و کوچ عمومی اعلام کرد، فقط سه نفر تخلف کردند و بعد از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فاصله مدینه تا تبوک صد فرسخ و با کیلومتر، تقریباً شش صد کیلومتر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 ص همراه مسلمانان از تبوک بر گشتند، این سه نفر به استقبال حضرت آمدند و خواستند که اینها را مورد عفو قرار دهد، حضرت بالای منبر آمد و به مسلمانان دستور داد که با این سه نفر معامله نکنید، سخن نگویید و رفت و آمد هم نکنید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دستور آن حضرت، تمام مسلمانان ارتباط خود را با این سه نفر قطع کردند، مغازه اینها باز است، اما یک مسلمان هم از آنها چیزی نمی‌خرد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ولایت حضرت رسول اکرم ص است، حتی زنان آن سه نفر آمدند که یا رسول الله آیا ما با همسران خود هم بستر نشویم؟ حضرت فرمود هم بستر نشوید، اما در خانه شان بمانید، تمام اینها آثار مقام و منصب سوم است، شهر مدینه بر سر آن سر نفر تنگ آمد، فلذا پناه بردند به کوههای مدینه و مشغول مناجات شدند تا اینکه خداوند رحمان و رحیم توبه آنان را پذیرفت</w:t>
      </w:r>
      <w:r>
        <w:rPr>
          <w:rFonts w:eastAsia="IRNazanin" w:cs="IRNazanin"/>
          <w:color w:val="111111"/>
          <w:sz w:val="28"/>
          <w:szCs w:val="28"/>
          <w:rtl w:val="true"/>
          <w:lang w:bidi="fa-IR"/>
        </w:rPr>
        <w:t>.</w:t>
      </w:r>
      <w:bookmarkStart w:id="28" w:name="pg4274_41175"/>
    </w:p>
    <w:p>
      <w:pPr>
        <w:pStyle w:val="Heading2"/>
        <w:numPr>
          <w:ilvl w:val="1"/>
          <w:numId w:val="1"/>
        </w:numPr>
        <w:rPr/>
      </w:pPr>
      <w:bookmarkStart w:id="29" w:name="__RefHeading___Toc544041_1479056682"/>
      <w:bookmarkStart w:id="30" w:name="_Toc10"/>
      <w:bookmarkEnd w:id="28"/>
      <w:bookmarkEnd w:id="29"/>
      <w:r>
        <w:rPr>
          <w:rtl w:val="true"/>
        </w:rPr>
        <w:t xml:space="preserve">قاعدة لزوم العمل بالأحکام الولائیة للنبیّ و آله ع </w:t>
      </w:r>
      <w:r>
        <w:rPr/>
        <w:t>94/07/05</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لزوم العمل بالأحکام الولائیة للنبیّ و آله ع</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باره این است که یک رشته قواعدی داریم که این قواعد، احکام اولیه را قالب گیری می کند یا توسعه می دهد یا مضیق می‌کند، یکی از آن قواعد، ولایت پیغمبر اکرم ص است که مثالها و نمونه های از آن را بیان کردیم، الآن نمونه‌ای از ولایت امیر المؤمنان را ارائه می‌کنیم که ایشان در سایه ولایت در احکام اولیه یکنوع توسعه قائل شده و آن این است که زکات از نظر ما بر انواع تسعه تعلق می‌گیرد، غلات اربعه و انعام ثلاثه، دوتای دیگر هم داریم که که فعلاً برای ما مطرح نیست، مسلماً گاهی در حکومت اسلامی اینها کافی نمی‌باشد،حضرت در زمان حکومتش یکنوع ضیق مالی پیدا کرد ولذا احساس می‌کند که تنها زکات اداره کننده حکومتش نیست، البته در آن زمان درهم و دینار بود و هکذا غلات اربعه بود، انعام ثلاثه بود اما اینها کافی نبود، حضرت وقتی که در عراق آمد، برای فرس و اسبی که نجیب است، یعنی هردو عربی اند، برای آنها دو درهم مالیات قرار داد و حال آنکه فرس جزء انعام ثلاثه نیست، چون انعام ثلاثه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گوسفند و بقر، ولی حضرت برای الخیل العتاق، خیل عتاق به آن اسبی می‌گویند که نجیب باشد، یعنی پدر و مادرش عربی باشد کما اینکه آمد برای برذن،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اسبی می‌گویند پدر و مادرش عجمی باشد نه عربی، قیمت آن کم است، یک درهم به عنوان زکات برای آن معین کرد، کار امیر المؤمنان ع تصرف در تشریع نبود، إن الحکم إلّا الله،هرگز حضرت علی ع دست در تشریع نمی‌برد، تشریع اولیه سر جای خودش باقی است، بلکه حضرت یک حکم موقتی را جعل کرد، در طول احکام اولیه و ثانویه، احکام اولیه سر جای خودش است و هکذا احکام ثانویه که همان احکام ظاهریه باشد باز هم سر جای خودش است، یک حکم دیگری را که در طول آنهاست جعل کرد و این حکم، یک حکم موقت است، ولذا وقتی که گشایش پیدا کرد،این حکم رسمیت پیدا نخواهد کرد، بلکه یک حکم موقت است در طول احکام اولیه و احکام ظاهریه، یعنی احکام ثانویه، تشریع نیست بلکه یکنوع رفع اضطرار از جامعه است، برذن به آن اسبی می گویند که پدر و مادرش عجمی باشد نه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إلإمام علی ع یفرض ضربیة إضافیة</w:t>
      </w:r>
    </w:p>
    <w:p>
      <w:pPr>
        <w:pStyle w:val="BookText"/>
        <w:rPr/>
      </w:pPr>
      <w:r>
        <w:rPr>
          <w:rFonts w:ascii="Amiri" w:hAnsi="Amiri" w:eastAsia="Amiri" w:cs="Amiri"/>
          <w:color w:val="111111"/>
          <w:sz w:val="28"/>
          <w:sz w:val="28"/>
          <w:szCs w:val="28"/>
          <w:rtl w:val="true"/>
          <w:lang w:bidi="ar-SA"/>
        </w:rPr>
        <w:t>روی الکلینی بسند صحیح عن ٍ عَنْ مُحَمَّدِ بْنِ مُسْلِمٍ وَ زُرَارَةَ عَنْهُمَا جَمِیعاً 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أَمِیرُ الْمُؤْمِنِینَ ع عَلَی الْخَیْلِ الْعِتَاقِ الرَّاعِیَةِ فِی کُلِّ فَرَسٍ فِی کُلِّ عَامٍ دِینَارَیْنِ وَ جَعَلَ عَلَی الْبَرَاذِینِ دِینَاراً</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عرب‌ها به اسب،خیل می‌گویند، خیلی، یعنی اسب، عتاق به معنای نجیب و عربی،یعنی اسب نجیب و عربی، راعیه، بیابان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الزکاة إنّما هی علی الأنعام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و البقر و الغنم و لکنّ الإمام ع وضع علی غیرها زکاة، لأجل المصلحة الاجتماعیة، و هذا لیس بعنی التدخل فی التشریع، فإنّ التشریع حقّ لله سبحانه تعالی و لیس لأحد التدخل فیه و إنّما أحکام موقتة للمنصب الذی أعطاه الله سبحانه تعالی لرسوله و وصیه، و هو فی طول الأحکام الأولیة و الثانویة و لیست أحکاماً ثابتة عبر الزمان و من هذا المنظار یعلم مناصب الفقیه، و إلیک بیانها علی وجه الإیجاز</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بحث ما در باره مناصب پغمبر و امام ع بود، همین مناصب سه گانه رسول اکرم و امام ع بر فقیه هم مترتب است، پیغبمر اکرم ص کان مبیّناً للإحکام، فقیه هم مبین احکام است ولذا به فقیه مفتی و مجتهد می‌گویند، پیغمبر اکرم ص قاضی است، فقیه نیز قاضی است، دلیلش هم همان عمر بن حنظله و غیره است، حضرت علی 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مال امام عادل است یا کسی که او نصبش کند، منصب سوم پیغمبرص این بود که حضرت مقام ولایت و حکومت داشت، سائس القوم بود، فقیه هم سائس القوم است، این که می‌گوییم فقیه سائس القوم است، لازم نیست که خودش مستقیماً مباشرت کند، بلکه می‌تواند برای هر سه مقام، مجرا معین کند، اما راجع به فتوا، مجرا لازم نیست، رساله‌اش کافی است، اما راجع به قضا، مجرا این است که قضاتی را نصب کند و بدین طریق ولایتش را اعمال می کند، اما راجع به حکومت به این ترتیب است که یک نفری را که مردم بپذیرد، او را امضا می‌کند،اینکه می‌گوییم مردم بپذیرد، این شرط، یک شرط عقلی است، چون اگر مردم نپذیرد، امضای فقیه به درد نمی‌خورد، باید پذیرای مردم باشد، جنبه الهی هم به وسیله تنفیذ مقام او درست می‌شود، فقیه از طریق مجاری ثلاثه اعمال حکومت می‌کند، افتاء است، قضاوت و حکومت، اما اگر بخواهد مقام سیاست و حکومت را اعمال کند، حتماً باید شرطی موجود باشد، آن شرط عبارت است از پذیرایی مردم، چون اگر نباشد،تنفیذ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ولایت فقیه عمومات و اطلاقات را یا مضیق می‌کند یا توسعه می‌دهد، و واقعاً این خودش از معجزات اسلام است چون اگر ولایت فقیه نباشد که احکام را کنترل کند، اسلام پیش نمی‌رود زیرا چه بسا حکم در این زمان نارسا باشد یا ممکن است حکم ایجاد حرج کند، برای اینکه ساحت و ساز احکام را تنظیم کند، ولایت فقیه کارش این است، ساخت و ساز احکام را تنظیم و ترتیب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ولایت فقیه حافظ مشروعیت نظام است، یعنی برای اینکه نظام مشروعیت داشته باشد و پیوندش با خدا قطع نشود، ولی فقیه این کار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و سیاسة المجتمع</w:t>
      </w:r>
    </w:p>
    <w:p>
      <w:pPr>
        <w:pStyle w:val="BookText"/>
        <w:rPr/>
      </w:pPr>
      <w:r>
        <w:rPr>
          <w:rFonts w:ascii="IRNazanin" w:hAnsi="IRNazanin" w:eastAsia="IRNazanin"/>
          <w:color w:val="111111"/>
          <w:sz w:val="28"/>
          <w:sz w:val="28"/>
          <w:szCs w:val="28"/>
          <w:rtl w:val="true"/>
          <w:lang w:bidi="fa-IR"/>
        </w:rPr>
        <w:t xml:space="preserve">هذا هو المنصب الثالث الذی لم یزل مثاراً للبحث و النقاش منذ عصر قدیم إلی یومنا هذا، و لیس المراد من الحکومة، القضاء بین الناس، بل ما یقول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 ولایة التصرّف فی الأموال و الأنفس، و هو المقصود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المسأله محرّرة فی کتب المتأخرین کالعوائد للنراقی، و المتاجر للشیخ الأنصاری، و رسالة ولایة الفقیه للسید الأستاذ، إلی غیر ذلک من الرسائل، فنقتصر بهذا المقدار، إذ الغرض من عقد هذه المسألة شیء آخر و هو أنّه لو ثبت هذا المنصب للفقیه فالأحکام الولائیة تکون محدّدة للإطلاقات و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مسأله ولایت فقیه در میان قدما هم مطرح بوده؟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خیال می‌کنند که ولایت فقیه در همین صد سال اخیر مطرح شده و حال آنکه این گونه نیست بلکه ولایت فقیه در کتاب های ما ریشه دارد، مثلا محقق کرکی کتابی دارد که در آنجا ولایت فقیه را در آنجا آورده، شاه اسماعیل صفوی که قیام کرد، بعد از مدتی ایشان را از عراق دعوت کرد که به ایران تشریف بیاورند، محقق کرکی هم در ایران آمد و تمام مراحل ولایت فقیه را اجرا کرد، نصب قاضی کرد، امام جمعه معرفی کرد، همه‌ی کار ها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کلاماً للمحقق الکرکی الذی تصدّی لمنصب شیخ الکإسلام فی أوائل القرن العاشر و طرح ولایة الفقیه بحماس وقوّة و نقتبس من کلامه مایلی، و به یظهر کیفیة تحدید الأحکام الولائیة العمومات و الإطلاقات،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إتّفق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الفقیه العدل الإمامی الجامع لشرائط الفتوی، المعبّر عنه بالمجتهد فی الأحکام الشرعیة، نائب من قبل أئمّة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الغیبة فی جمیع ما للنیابة فیه مدخل، و ربّما استثنی الأصحاب القتل و الحدود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فیجب التحاکم إلیه، و الانقیاد إلی حکمه، و له أن یبیع مال الممتنع من أداء الحق إن احتیج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یلی أموال الغُیّاب و الأطفال و السفهاء المفلسین، و یتصرّف علی المحجور علیهم، إلی آخر ما یثبت للحاکم المنصوب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عرض شد، بحث ما در باره ولایت فقیه نیست، یعنی ادله ولایت فقیه را نمی‌خوانیم، بلکه می خواهیم بگوییم کارش محدود کردن و یا توسعه دادن احکام اولیه یا ثانویه است، مثلاً کسی حق ندارد در مال غائب تصرف کند لا یجوز مال إمرء إلا بطیب نفسه، اما در شرائط خاص به این حدث عمل نمی‌کنند، چه می کنند؟ دائره‌اش ضیق می کند، یعنی می‌گوید لا یجوز التصرف در حال عادی، مثل اینکه غائب مالک باشد، اطفال یا محجور علیهم ولی داشته باشند، وقتی نداشته باشد، پیغمبر،امام و فقیه جانشین او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قامت الثورة الإسلامیة فی إیران الإسلام تجلّت ولایة الفقیه بأجلی مظاهرها فی مواضع مختلفة و ظهرت حکومة الأحکام الولائیة علی الإطلاقات و العمومات و قد عرفت أنّها أحکام موقتة، لرأب 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صدع، به معنای شکاف است، رأب هم به معنای پر کردن شکاف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المشاکل الّتی أوجدتها الظروف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ولایة الفقیه ربما تفسّر بالتدخل بالتشریع نرفع الغطاء عن و جه هذه الولایة،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الحاکم لیس حکماً مستنبطاً من الکتاب و السنّة مباشرة و إن کان أساس الولایة و أصلها مستنبطاً و مستخرجاً منها، إلّا أنّ الحاکم لمّا اعتلی منصّة الحکم یصیر حکمه لحلّ الأزمّة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ازمه، به معنای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و لائیاً فی طول الأحکام الأولیة حتّی الثانویة، فیکون حکمه حکماً علاجیّاً یعالج به تزاحم الأحکام الواقعیة، ولأجل توضیح المقام نأتی بمثال موجود فی الأذهان، 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شکّ أن تقویة الإسلام و المسلمین من الوظائف الهامّة، و تضعیف و کسر شوکتهم من المحرّمات الموبقة، هذا من جانب، و من جانب آخر أنّ بیع و شراء التنباک أمر محلّل فی الشرع و الحکمان من الأحکام الأولیة، و لم یکن أیّ تزاحم بینهما إلّا فی فترة خاصّة عند ما أعطی الحاکم العرفیّ امتیازاً للشرکة الأجنبیة، فصار بیعه و شراؤه بیدها، و لمّا أحسّ الحاکم الشرعی آنذاک – السید المیرزا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استعماله یوجب انشباب أظفار الکفّار علی هیکل المجتمع الإسلامی،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استعماله بجمیع أنواع الاستعمالات کمحاربة ولیّ العصر –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أصدر عامل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حکمه التالی،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الیوم استعمال التنباک و التتن بأیّ نحو کان بمثابة محاربة إمام الزمان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حکمه نابعاً إلّا من تقدیم الأهمّ علی المهمّ أو نظائره، و لم یکن الهدف من الحکم إلّا بیان أنّ المورد من صغریات حفظ مصالح الإسلام و استقلال البلاد و لا یحصل إلّا بترک استعمال التنباک بیعاً و شراءً و تدخیناً و غیرها، فاضطرت الشرکة حینئذ إلی فسخ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یکصدو بیست و هشت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شاه مسأله خرید و فروش تنباکو را در اختیار یک شرکت انگلیسی قرار داد، البته شرکت انگلیسی در هند بود و از آنجا به ایران منتقل شد، بیع و شراء انجام گرفت، علمای ایران احساس کردند که این مقدمه نفوذ انگلیس در ایران است و از همین راه می‌خواهند در ایران نفوذ کنند، امروز اقتصاد تنباکو را در اختیار می‌گیرند، فردا هم جو و گندم و سایر چیز ها را، و در امور زمان نفوذ اجتماعی و سیاسی پیدا می‌کنند، فلذا به مرحوم میرزای شیرازی نامه نوشتند، جریان را روشن کردند خصوصاً مرحوم شیخ محمد حسن آشتیانی در این جهت نقش مؤثر تری داشتند، ایشان را روشن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تاریخی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 من که از اولاد مرحوم میرزای نائینی است، می گوید من از مرحوم میرزا علی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مرحوم آیت الله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نائینی شاگرد هم میرزا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 پرسیدم که در باره نوشته میرزای شیرازی در باره تنباکو چه خبر داری؟ گفت میرزای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نقل کرد، بعد از آنکه میرزای شیرازی احساس خطر کرد، که این در حقیقت یک نافذه‌ای است برای نفوذ دشمن، خواست خرید و فروش تنباکو را تحریم کند، اما به شاگردان خود دستور داد که امشب همه شما یک چیزی بنویسید و بیاورید، گفت همه ما از جمله سید محمد فشارکی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حاج شیخ عبد 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چیزی نوشتیم و فردا خدمت ایشان آوردیم، میرزا همه را رد کرد، بعد خودش از زیر دوشک خود یک نوشته‌ای در آورد و گفت به من گفته‌اند – یعنی از طرف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من بگویم، این تعبیر، تعبیر آقا امام زمان عج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الیوم استعمال التنباک التتن بأیّ نحو کان بمثابة محاربة إمام الزمان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میرزا شیرازی اهل باطن و اهل معنی بود و این نوشته را تلگراف کردند،در آن زمان تلفن نبود، اما تلگراف آمده بود، وقتی که این تلگراف به تهران آمد، به سرعت به سائر شهر ها پخش شد، این حکم جناب میرزای شیرازی، حکم ولائی است، ایشان نمی‌خواهد در لوح محفوظ تصرّف کند، نمی‌خواهد احکام ثانویه و اولیه را بهم بزند، بلکه می‌خواهد این ازمه و بحران را حل کند که مبادا چنگال استعمال پیر انگلیس در ایران وارد شود</w:t>
      </w:r>
      <w:r>
        <w:rPr>
          <w:rFonts w:eastAsia="IRNazanin" w:cs="IRNazanin"/>
          <w:color w:val="111111"/>
          <w:sz w:val="28"/>
          <w:szCs w:val="28"/>
          <w:rtl w:val="true"/>
          <w:lang w:bidi="fa-IR"/>
        </w:rPr>
        <w:t>.</w:t>
      </w:r>
      <w:bookmarkStart w:id="31" w:name="pg4274_41181"/>
    </w:p>
    <w:p>
      <w:pPr>
        <w:pStyle w:val="BookText"/>
        <w:rPr/>
      </w:pPr>
      <w:bookmarkEnd w:id="31"/>
      <w:r>
        <w:rPr>
          <w:rFonts w:ascii="IRNazanin" w:hAnsi="IRNazanin" w:eastAsia="IRNazanin"/>
          <w:color w:val="111111"/>
          <w:sz w:val="28"/>
          <w:sz w:val="28"/>
          <w:szCs w:val="28"/>
          <w:rtl w:val="true"/>
          <w:lang w:bidi="fa-IR"/>
        </w:rPr>
        <w:t>تمّت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العمل بالأحکام الولائیة للنبی و آله</w:t>
      </w:r>
      <w:r>
        <w:rPr>
          <w:rFonts w:eastAsia="IRNazanin" w:cs="IRNazanin"/>
          <w:color w:val="111111"/>
          <w:sz w:val="28"/>
          <w:szCs w:val="28"/>
          <w:rtl w:val="true"/>
          <w:lang w:bidi="fa-IR"/>
        </w:rPr>
        <w:t>.</w:t>
      </w:r>
    </w:p>
    <w:p>
      <w:pPr>
        <w:pStyle w:val="Heading2"/>
        <w:numPr>
          <w:ilvl w:val="1"/>
          <w:numId w:val="1"/>
        </w:numPr>
        <w:rPr/>
      </w:pPr>
      <w:bookmarkStart w:id="32" w:name="__RefHeading___Toc544043_1479056682"/>
      <w:bookmarkStart w:id="33" w:name="_Toc11"/>
      <w:bookmarkEnd w:id="32"/>
      <w:r>
        <w:rPr>
          <w:rtl w:val="true"/>
        </w:rPr>
        <w:t xml:space="preserve">قاعدة التقیة </w:t>
      </w:r>
      <w:r>
        <w:rPr/>
        <w:t>94/07/06</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التقیة</w:t>
      </w:r>
    </w:p>
    <w:p>
      <w:pPr>
        <w:pStyle w:val="BookText"/>
        <w:rPr/>
      </w:pPr>
      <w:r>
        <w:rPr>
          <w:rFonts w:ascii="IRNazanin" w:hAnsi="IRNazanin" w:eastAsia="IRNazanin"/>
          <w:color w:val="111111"/>
          <w:sz w:val="28"/>
          <w:sz w:val="28"/>
          <w:szCs w:val="28"/>
          <w:rtl w:val="true"/>
          <w:lang w:bidi="fa-IR"/>
        </w:rPr>
        <w:t xml:space="preserve">یکی از قواعدی که عمومات اطلاقات را محدود می‌کند و می گوید این عمومات در جایی است که ضرر به مال، جان و ناموس شما نباشد، اما اگر ضرری به مال، جان یا ناموس شما متوجه شد، شرع مقدس یک چنین عملی را از شما نخواسته، بنابراین، ادله تقیه همان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همان حالت لا حرج را دارد و نیز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بحث برای ما یک بحث مهمی است خصوصاً که در فقه امامی مسأله تقیه مطرح است اما در کتب اهل سنت مسأله ای بنام تقیه مطرح نیست، اگر کسی کتب اهل سنت را ملاحظه بفرماید، مانند شافعی ها، حنبلی‌ها و شافعی ها، آنان هرگز کتابی بنام تقیه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مورد ابتلای شان نبوده است، اما در کتب شیعه مسلماً چنین بابی هست ، چرا؟ چون شیعه مبتلا به تقیه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اهل سنت در تفسیر شان مسأله تقیه را بحث می کنند یا وقتی به بعضی از مسائل مانند داستان عمار و امثالش می‌رسند،بحث می کنند اما در کتاب های فقهی، بحثی را بنام تقیه ندارند، چون مورد ابتلای شان نبوده، از این جهت هر موقع به کتاب‌های شان وارد می‌شوند،به شیعه اعتراض می کنند و این را یکنوع شکاف و عیبی در فقه شیعه می دانند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خیال می‌کنند که تقیه یکنوع نفاق است که شیعه دارند، از نظر آنها کسانی که تقیه می‌کنند منافق شمرده می‌شوند، تقیه را با نفاق همسان تصور کرده‌اند، اگر بخواهند به کسی طعن بزنند، می‌گویند فلانی قائل به تقیه است و کأنّه تقیه یکنوع جرمی است که قابل بخشش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موسی بن جعفر ع به علی بن یقطین دستور داد که مثل اهل سنت وضو بگیرد، علی بن یقطین متقی است، هارون الرشید هم متقی منه است، وضو هم مورد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تقیه کجاست؟</w:t>
      </w:r>
    </w:p>
    <w:p>
      <w:pPr>
        <w:pStyle w:val="BookText"/>
        <w:rPr/>
      </w:pPr>
      <w:r>
        <w:rPr>
          <w:rFonts w:ascii="IRNazanin" w:hAnsi="IRNazanin" w:eastAsia="IRNazanin"/>
          <w:color w:val="111111"/>
          <w:sz w:val="28"/>
          <w:sz w:val="28"/>
          <w:szCs w:val="28"/>
          <w:rtl w:val="true"/>
          <w:lang w:bidi="fa-IR"/>
        </w:rPr>
        <w:t>مورد تقیه عقاید است و احکام، از نظر عقاید، ممکن است از کسی سؤال کنند که نظر شما در باره فلانی چیست؟ مورد تقیه گاهی عقاید است و گاهی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تقیه در امت های پیشین هم بوده؟</w:t>
      </w:r>
    </w:p>
    <w:p>
      <w:pPr>
        <w:pStyle w:val="BookText"/>
        <w:rPr/>
      </w:pPr>
      <w:r>
        <w:rPr>
          <w:rFonts w:ascii="IRNazanin" w:hAnsi="IRNazanin" w:eastAsia="IRNazanin"/>
          <w:color w:val="111111"/>
          <w:sz w:val="28"/>
          <w:sz w:val="28"/>
          <w:szCs w:val="28"/>
          <w:rtl w:val="true"/>
          <w:lang w:bidi="fa-IR"/>
        </w:rPr>
        <w:t xml:space="preserve">ما معتقدیم که تقیه در امت‌های پیشن هم بوده، بهترین دلیلش مؤمن آل فرعون است، مثلاً در سوره غافر که اسم دیگرش سوره مؤمن است، داستان مؤمن آل فروعون آمده، مؤمن آل فرعون، دائی فرعون است، اما تقیه می‌کند و جان موسی را از مرگ نجات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رَجُلٌ مُؤْمِنٌ مِنْ آلِ فِرْعَوْنَ یکْتُمُ إِیمَانَهُ أَتَقْتُلُونَ رَجُلًا أَنْ یقُولَ رَبِّی اللَّهُ </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مرد مؤمنی از آل فرعون که ایمان خود را پنهان می‌داشت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مردی را بکشید بخاطر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تقیه یک مسأله فطری بوده نه یک مسأله من درآوردی، تنها مربوط به شیعه نیست بلکه در امم سابقه نیز بوده، و اتفاقاً خلاق متعال او را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کسب می‌کند،تحظی به معنای کسب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تقیة فی الفقة الإمامی بأهمیة بالغة، فهی من المفاهیم الإسلامیة السامیة، و قد وردت فی الذکر الحکیم فی غیر واحدة من الآیات، و رکّزت علیها السنّة النبویة، و أکّد علیها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ذلک لخصائص إیجابیة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تکمن فیها – أی یجود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نسجامها مع حکم العقل و روح الإسلام، و مرونة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نرمی و انعطاف نشان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الشریعة المقدّسة، و ضروریات العمل الإسلامی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أنّها وقعت غرضا للمخالفین فزعموا أنّها ثغرة فی الفقه الشیعی، و لذلک قام سیدنا الأستاذ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سالف الزمان بإلقاء محاضرات فی الموضوع دوّنتها یومذاک فی صحائف مازالت بیدی، و لم أتفرّغ لتبییضها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موفق به پاک نویسی و نشرآنها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نشرها کسائر ما نشرت من محاصضراته،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الأیام اشتد الهجوم العنیف علی الشیعة و عقائدهم و علی الخصوص التقیة، فلهذا رأیت من الواجب دراسة الموضوع مستعیناً بما ذکره سیدنا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محاضراته، مضیفاً إلیه ما یجب ذکره فی هذه الإأیام جواباً عن التهم التی تلصق بالفقه الإمامی، و إن کنت کتبت شیئاً فی هذا فی سالف الأیام رداً علی تلک الشبهات، و 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الغایة من التقیة هو دفع الضرر عن طریق إخفاء العقیدة أو مما شاة الظالم، و سیوافیک الفرق بینها و بین النفاق، و أنّ القرآن دعا إلیها و فی الوقت نفسه نهی عن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التقیة – خوفاً من المخالف الغاشم – أمر فطری تأمر به فطرة الإنسان عندما یری أنّ المخالف قد صادر عامة الحریات فلم یبق له محیص فی حفظ نفسه و عرضه و ماله إلّا المماشاة مع المخالف علی نحو لولا الخوف من المخالف، لما أخفی عقیدته و لا سایره مع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سلاح انسان ضعیف است در برابر انسان قوی و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أنّ التقیة سلاح الضعیف أمام القوی الذی لا یرحم مخالفه إلّا باتّباعه و هو مجهّز بکلّ و سائل القوة و البطش و الظلم، و لا یملک الضعیف سلاحاً إلّا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تقیه در میان امت‌های پیشین هم بوده، چنانچه آیه‌اش را خواندیم،مانند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رَجُلٌ مُؤْمِنٌ مِنْ آلِ فِرْعَوْنَ یکْتُمُ إِیمَانَهُ أَتَقْتُلُونَ رَجُلًا أَنْ یقُولَ رَبِّی اللَّهُ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براین، خود علمای اهل سنت هم در مواردی تقیه کرده‌اند، در زمان حکومت مأمون الرشید در واقع ستاره معتزله درخشید، معتزله قائل است که قرآن مخلوق است، در مقابل معتزله اهل حدیث قرار دارند که می‌گویند القرآن غیر مخلوق، بدبخت ها توجه ندارند که غیر مخلوق معنایش چیست؟ اگر بگوییم غیر مخلوق بگوییم معنایش این است که ساخته نیست، یعنی ساخته بشر نیست، این حرف خوبی است و همه این را می‌گوییم، اما اگر غرض شان این باشد که قرآن مخلوق خدا نیست، این خودش شرک است، نصارا به سه قدیم قائلند، خدای پدر، خدای پسر، خدای روح القدس،اگر ما بخواهیم بگوییم قرآن قدیم است، باید به صد ها قدیم قائل بشویم، هر کلمه و هر جمله‌اش قدیم می‌شود، هر چه به آنها تذکر بدهیم که این حرف درست نیست، می‌گویند احمد بن حنبل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قدیم غیر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بگوید قرآن مخلوق است، کافر شده است، مأمون تابع متعزله بود، معتزله قرآن را مخلوق می‌دانند، یعنی مخلوق خدا، نه مخلوق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إلا مختلق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اگر کسی بگوید قرآن مخلوق است یعنی مختلق است، و پیغمبر آن را ساخته است، این کفر است،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جنگ با رومیان بود، نامه به شهربانی بغداد نوشت و گفت که علمای محدث را جمع کن و از آنها اقرار بگیر که قرآن مخلوق است، رئیس شرطه بغداد علمای حدیث را که تابع احمد بن حنبل بود جمع کرد و خود احمد هم در میان آنها بود همه را جمع کرد، گفت دستور حاکم است که همه شما قائل بشوید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زندان است و شکنجه، قریب بیست نفر آنها امضا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 شدند، فقط احمد حنبل و دو نفر دیگر امضا نکردند و زندانی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التاریخ بین أیدینا یحدّثنا بوضوح عن لجوء عدد من کبار المسلمین إلی التقیة فی ظروف عصیبة أو شکت أن تقضی علیهم و علی ما یملکون، و خیر مثال علی ذلک ما أورده الطبری عن محاولة المأمون دفع وجوه القضاة و المحدّثین فی زمانه إلی الإقرار بخلق القرآن قسراً حتی و إن استلزم ذلک قتل الجمیع من دون رحمة، و لمّا أبصر أُولئک المحدّثون حدّ السیف مشهّراً عمدوا إلی مصانعة المأمون فی دعواه و أسرّوا معتقدهم فی صدورهم، و لمّا عوتبوا علی ما ذهبوا إلیه من موافقة المأمون برّرواعمالهم بعمل عمّار بن یاسر حین أُکره علی الشرک و قلبه مطمئن بالإیمان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القصّة صریحة فی جواز اللجوء إلی التقیة التی دأب البعض علی التشنیع فیها علی الشیعة، و کأنّهم هم الذین ابتدعوها من بنات أفکارهم دون أن تکون لها قواعد و أُصول إسلامیة ثابتة و معلومة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خیال نشود که فقط شیعه معتقد به تقیه است، بلکه در امم پیشین بوده و در امت اسلامی هم بوده، در میان اصحاب احمد بن حنبل هم بوده،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شیعه مبتلا به تقیه بوده و هست، طوائف دیگر کمتر مبتلا به تقیه هستند، اما شیعه بیش از همه دچار تقیه بوده، چرا؟ چون آزادی ها را سلب کرده بودند، شما نگاه کنید ابن سکین از اعلام ادب است و از شاگردان امام جواد ع است، کتابی دارد بنام اسلام المنطق، متوکل او را استخدام کرد که به دو فرزند او درس بدهد و ایشان هم قبول کرد، یک روز متوکل به او گفت آیا این دو بچه من در نزد تو محبوب تر است یا جناب حسن و حسین ع فرزندان علی ع؟ او ازاین گفته متوکل، سخت عصبانی و ناراحت شد و گفت این چه حرفی است که می‌زنی،این دو بچه تو در نزد من کمتر از قنبر غلام علی ع است، از این گفته ابن سکین، متوکل بسیار خشمگین شد و لذا دستور داد که زبان ابن سکّین را از پشت سرش بیرون بیاورند، از این نظر شیعه مبتلا به تقیه است، البته حقش بود که تقیه کند، اما تقیه نکرد و حتماً عند الله مأجور است،</w:t>
      </w:r>
      <w:r>
        <w:rPr>
          <w:rFonts w:eastAsia="IRNazanin" w:cs="IRNazanin"/>
          <w:color w:val="111111"/>
          <w:sz w:val="28"/>
          <w:szCs w:val="28"/>
          <w:rtl w:val="true"/>
          <w:lang w:bidi="fa-IR"/>
        </w:rPr>
        <w:t>.</w:t>
      </w:r>
      <w:bookmarkStart w:id="34" w:name="pg4274_41185"/>
    </w:p>
    <w:p>
      <w:pPr>
        <w:pStyle w:val="BookText"/>
        <w:rPr/>
      </w:pPr>
      <w:bookmarkEnd w:id="34"/>
      <w:r>
        <w:rPr>
          <w:rFonts w:ascii="IRNazanin" w:hAnsi="IRNazanin" w:eastAsia="IRNazanin"/>
          <w:color w:val="111111"/>
          <w:sz w:val="28"/>
          <w:sz w:val="28"/>
          <w:szCs w:val="28"/>
          <w:rtl w:val="true"/>
          <w:lang w:bidi="fa-IR"/>
        </w:rPr>
        <w:t>بنابراین،اگر ما تقیه را بحث می‌کنیم چون بیشتر مورد ابتلای ماست، ابن نوح مفتی ترکیه، ،یعنی در زمان سلطان صلیب، در سال نهصد و‌اندی ، ابن نوح مفتی ترکیه است، یعنی قسطنطنیه آن زمان، فتوا به کفر شیعه داد، چهل هزار نفر را در یوم واحد در قسطنطنیه کشتند، از آنجا که بیشتر مبتلا به تقیه بوده، از این رو فقهای شیعه ناچار شده‌اند که بابی را در کتب فقهی خود بنام تقیه باز کنند ولذا در وسائل الشیعه،بابی بنام تقیه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الشیعة أکثر ابتلاء بالتقیة</w:t>
      </w:r>
    </w:p>
    <w:p>
      <w:pPr>
        <w:pStyle w:val="BookText"/>
        <w:rPr/>
      </w:pPr>
      <w:r>
        <w:rPr>
          <w:rFonts w:ascii="IRNazanin" w:hAnsi="IRNazanin" w:eastAsia="IRNazanin"/>
          <w:color w:val="111111"/>
          <w:sz w:val="28"/>
          <w:sz w:val="28"/>
          <w:szCs w:val="28"/>
          <w:rtl w:val="true"/>
          <w:lang w:bidi="fa-IR"/>
        </w:rPr>
        <w:t>إنّ الشیعة عامة و الإمامیة خاصة أکثر الناس ابتلاءً بالتقیة، و ذلک لأنّ الحکومات الغاشمة من الأمویین إلی العباسیین ثم العثمانیین، یرون مذهب الشیعة خطراً علی مناهجهم، فکانوا یُحرّضون الناس علی الشیعة و علی قتلهم و التنکیل بهم، و لهذه الظروف القاسیة لم یکن للشیعة مفرّ إلّا اللجوء إلی التقیة، أو رفع الید عن المبادئ التی آمنوا بها و التی هی عندهم أغنی من النفس و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ابن السکیت أحد أعلام الأدب فی زمن المتوکل، و قد اختاره معلّماً لولدیه فسأله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أحبُّ إلیک ابنای هذان أم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قنبراً خادم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منک و من ابنیک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لسانه من قفاه، ففعلوا ذلک به فمات، و ذلک فی لیلة الاثنین لخمس خلون من رجب سنة أربع و أربعین و مائتین، و قیل ثلاث و أربعین، و کان عمره ثمانیاً و خمسین سنة، و لما مات سیَّر المتوکل لولده یوسف عشرة آلاف درهم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دیة و الدک</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544045_1479056682"/>
      <w:bookmarkStart w:id="36" w:name="_Toc12"/>
      <w:bookmarkEnd w:id="35"/>
      <w:r>
        <w:rPr>
          <w:rtl w:val="true"/>
        </w:rPr>
        <w:t xml:space="preserve">قاعدة التقیة </w:t>
      </w:r>
      <w:r>
        <w:rPr/>
        <w:t>94/07/07</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التقیة</w:t>
      </w:r>
    </w:p>
    <w:p>
      <w:pPr>
        <w:pStyle w:val="BookText"/>
        <w:rPr/>
      </w:pPr>
      <w:r>
        <w:rPr>
          <w:rFonts w:ascii="IRNazanin" w:hAnsi="IRNazanin" w:eastAsia="IRNazanin"/>
          <w:color w:val="111111"/>
          <w:sz w:val="28"/>
          <w:sz w:val="28"/>
          <w:szCs w:val="28"/>
          <w:rtl w:val="true"/>
          <w:lang w:bidi="fa-IR"/>
        </w:rPr>
        <w:t>گاهی در ذهن انسان خطور می کند که چرا ائمه اهل بیت ع روی کلمه تقیه زیاد تکیه می‌کنند، یکی از اشکالاتی که بر شیعه می‌گیرند، روایات تقیه‌ای است که از ائمه معصومین ع صادر شده، مانند سخن امام صادق 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مُعَلَّی إِنَّ التَّقِیَّةَ دِینِی وَ دَیْنُ آبَائ </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بر این گونه احادیث حمله می‌کنند، البته حمله شان هم از روی غرض است چون هرچه برای آنها توضیح بدهیم دست از غرض بر نمی‌دارند و از ما قبول نمی‌کنند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کسی تاریخ شیعه را مطالعه کند، در عصر ائمه ع و در عصر اموی‌ها و عباسی ها و بعداً عصر عثمانی ها، به خود حق می‌دهد که چرا ائمه اهل بیت ع روی تقیه تکیه می‌کنند، عمده این است که ما در ایران زندگی می‌کنیم و حدود پانصد سال است که مذهب رسمی در ایران، مذهب شیعه است فلذا راحت و آرام زندگی می‌کنیم، ولی همیشه این شرائط برای شیعه فراهم نبوده، ولذا افراد ناچار بودند که برای حفظ مال، جان و ناموس خود تقیه کنند، در اینجا مرحوم آیت الله سید محمد علی 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فامیلش هبة الدین، معروف به شهرستانی است، ایشان متولد سال</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متوفای</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می‌باشد،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الهیئة 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شاگردان مرحوم شیخ محمد کاظم هروی خراسانی و ازعلمای عراق است و یک مدتی در دوران ملوکیت وزیر فرهنگ عراق بود، ایشان مردی است عالم،خردمند و اهل قلم و در عراق درخشید صاحب مجله المرشد،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بیانی در باره تقیه دارد که من آن بیان را در اینجا آورده‌ام، ایشان می‌فرماید خیال نکنید که این تقیه به ضرر اهل سنت است، این تقیه در عین حالی که به نفع شیعه است، به نفع جامعه اسلامی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برای اینکه وحدت کلمه بین امت اسلامی بهم نخورد، اینها تقیه می‌کنند که اقلاً وحدت کلمه محفوظ بماند، شما اگر کمی در محتوای تقیه تفکر کنید، تقیه به نفع امت اسلامی است، اگر تقیه نکنند، قهراً آتش جنگ روشن می‌شود، دشمن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اختلاف سوء استفاده می‌کنند، ولذا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مماشات می کنند که زندگی آرام باشد و خون ریزی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از آنکه بیان آیت الله شهرستانی را بخوانم، شعر ابن الرومی را بخوانم،ایشان شاعر شیعی است و در یکی از اشعارش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اعضای بدن اهل بیت ع و اعضای بدن شیعیان اهل بیت ع مورد شکار است، یک جمیعتی که زندگی‌اش این چنین است، چاره جز تقیه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أکلّ أوان للنبیّ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قتیل زکیّ بالدماء مضرّج</w:t>
      </w:r>
    </w:p>
    <w:p>
      <w:pPr>
        <w:pStyle w:val="BookText"/>
        <w:rPr/>
      </w:pPr>
      <w:r>
        <w:rPr>
          <w:rFonts w:ascii="IRNazanin" w:hAnsi="IRNazanin" w:eastAsia="IRNazanin"/>
          <w:color w:val="111111"/>
          <w:sz w:val="28"/>
          <w:sz w:val="28"/>
          <w:szCs w:val="28"/>
          <w:rtl w:val="true"/>
          <w:lang w:bidi="fa-IR"/>
        </w:rPr>
        <w:t>برای پیغمبرص همیشه قتیلی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المصطفی کم یأکل الناس شلوکم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لبلواکم عمّا قلیل مفرّج</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شین و سکون لام، شلو به معنای اعضاست و مفعول برای یأکل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لبلواکم عمّا قلیل مفرّج،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بلیه است، یعنی این یک بلیه‌ای که شما دارید و به وسیله امام زمان فرج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أبعد المکنّی بالحسین شهید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تضیء مصابیح السماء فتسرج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خیلی قریب است که بعد از حسین، چراغ‌های آسمان روشن بشود، ابن الرومی که در قرن سوم زندگی می کند، در جایی که وضعیت شیعه را در قرن سوم چنین شرح می‌دهد، شیعه چاره‌ای ندارد جز اینکه تقیه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السید حجّة الدین الشهرستانی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التقیة شعار کلّ ضعیف مسلوب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الشیعة قد اشتهرت بالتقیة أکثر من غیرها؛ لأنّها 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باستمرار الضغط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أکثر من أیة أُمّة أُخری، فکانت مسلوبة الحرّیة فی عهد الدولة الأُمویة کلّه و فی عهد العباسیین علی طوله، و فی أکثر أیّام الدولة العثمانیة، و لأجله استشعروا بشعار التقیة أکثر من أیّ قوم، و لمّا کانت الشیعة تختلف عن الطوائف المخالفة لها فی قسم مهمّ من الاعتقادات فی أُصول الدین، و فی کثیر من الأحکام الفقهیّة، و تستجلب المخالفة بالطبع رقابة و حزارة فی النفوس و قد یجرّ إلی اضطهاد أقوی الحزبین لأضعفه أو إخراج الأعزّ منهما الأذل کما یتلوه علینا التاریخ، و تصدّقه التجارب، لذلک أصبحت شیعة الأئمة من آل البیت ع مضطرة فی أکثر الأحیان إلی کتمان ما تختصّ به من عادة أو عقیدة أو فتوی أو کتاب أو غیر ذلک، تبتغی بهذا الکتمان صیانة النفس و النفیس، و المحافظة علی الوداد و الأُخوّة مع سائر إخوانهم المسلمین، لئلا تنشق عصا الطاعة، و لکی لا یحسّ الکفار بوجود اختلاف ما فی المجتمع الإسلامی فیوسع الخلاف بین الأُمة المحمّدیة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لهذه الغایات النزیهة کانت الشیعة تستعمل التقیة و تحافظ علی وفاقها فی الظواهر مع الطوائف الأُخری، متّبعة فی ذلک سیرة الأئمّة من آل محمد ص و أحکامهم الصارمة حول وجوب التقیة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التقیة دینی و دین آبائی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أنّ دین الله یمشی علی سنّة التقیة لمسلوبی الحرّیة، دلّت علی ذلک آیات من القرآن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صادق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الأثر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التقیة دینی و دین آبائی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التقیة لها شروط أحکام أوضحها العلماء فی کتبهم القفقهیة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از اینجا می‌فهمیم که چرا ائمه اهل بیت ع این قدر اصرار بر تقیه دارند، منتها باید توجه داشت که ائمه ع هرگز از ابو حنیفه و امثال ابو حنیفه تقیه نمی‌کردند، این کوچک کردن مقام و موقعیت ائمه است که بگوییم ائمه ع از آنها تقیه می‌کردند، امام ع در یکجا تقیه می‌کرد، یعنی در مسائلی که مربوط به خلافت بود، مانند خلافت منصور و غیر منصور، ولذا در ثبوت هلال، فرمود اگر پیش شما ثابت است من حرفی ندارم، از خلفا در مسائل خلافت تقیه می‌کردند، اما در مسائل عقاید و احکام اصلاً تقیه نمی‌کردند، تقیه برای حفظ مال، جان و ناموس شیعه بوده است،یعنی دیدند اگر بخواهند احکام واقعیه را بگویند،همه شیعه صاحب یک قول بشوند، اینها شناخته می‌شوند و می‌شوند مارک دار و همه آنها را از بین می‌برند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یرشدک إلی ما ذکرنا هو أنّ الأئمة ع عبّروا فی غیر من الروایات، عن التقیة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المؤمن و حرزه و ترسه و حصنه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الجنّة هو ما یدفع به المحارب ضربات العدو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الکلینی عَنْ مُحَمَّدِ بْنِ مَرْوَانَ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کَانَ أَبِی ع یَقُولُ وَ أَیُّ شَیْ‌ءٍ أَقَرُّ لِعَیْنِی مِنَ التَّقِیَّةِ إِنَّ التَّقِیَّةَ جُنَّةُ الْمُؤْمِن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عَنْ عَبْدِ اللَّهِ بْنِ أَبِی یَعْفُورٍ قَالَ سَمِعْتُ أَبَا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یَقُولُ التَّقِیَّةُ تُرْسُ الْمُؤْمِنِ وَ التَّقِیَّةُ حِرْزُ الْمُؤْمِنِ وَ لَا إِیمَانَ لِمَنْ لَا تَقِیَّةَ لَه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التَّقِیَّةُ تُرْسُ اللَّهِ بَیْنَهُ وَ بَیْنَ خَلْقِهِ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الروایات تدلّ علی أنّ التقیة کانت سلاح المظلومین المضطهدین فی مقابل من الأسلحة الفتّاکة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تتوارد علیهم یوماً بعد یوم، فلم یکن لهم محیص إلّا اللجوء إلیها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الشیخ الطوسی بسنده عن الإمام الصادق ع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مِنَّا مَنْ لَمْ یَلْزَمِ التَّقِیَّةَ وَ یَصُونُنَا عَنْ سَفِلَةِ الرَّعِیَّة</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فالإنسان الساقط غیر المتخلق بأخلاق القرآن و السنّة یکون جریئاً بالنسبة إلی المخالف دون أن یرعی الحدود فلذلک أمر أهل البیت ع بلزوم الأخذ بالتقیة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می‌کنند کسانی که تقیه را با نفاق یکی می‌گیرند و حال آنکه اگر کسی تاریخ شیعه را بخواند، می‌فهمد که همه این تقیه ها همه‌اش بجا و به مورد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گردیم یک حدیثی را معنی کنیم، جناب ذو القرنین آمد جایی که جمعیتی بودند آن طرف کوه، جمعیت دیگر هم آن طرف کوه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اینها و آنها یک نفق بود، یعنی یک گردنه و راهی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ذَا الْقَرْنَینِ إِنَّ یأْجُوجَ وَمَأْجُوجَ مُفْسِدُونَ فِی الْأَرْضِ فَهَلْ نَجْعَلُ لَکَ خَرْجًا عَلَی أَنْ تَجْعَلَ بَینَنَا وَبَینَهُمْ سَدًّا</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ذو القرنین یأجوج و مأجوج در این سرزمین فساد می‌کنند؛ آیا ممکن است ما هزینه‌ای برای تو قرار دهیم، که میان ما و آنها سدی ایجاد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کسانی که نزد ذو القرنین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اینجا را ببند تا ما آسوده باشیم، جناب ذو القرنین،آتش آوردند، سرب آوردند، آهن آوردند، تمام راه به روی آنها بست،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مَکَّنِّی فِیهِ رَبِّی خَیرٌ فَأَعِینُونِی بِقُوَّةٍ أَجْعَلْ بَینَکُمْ وَبَینَهُمْ رَدْمًا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پروردگارم در اختیار من گذارده،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شما پیشنهاد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نیرویی یاری دهید، تا میان شما و آنها سد محکمی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یک حائل قرار دادند، امام صادق ع می‌فرماید تقیه در شیعه همین است، اینها را می‌گویند تفسیر به باطن، ولی ما حق نداریم که یک چنین تفسیری بکنیم، این مال امام معصوم ع است که از این آیه، یک چنین نتیجه‌ای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قاعدة التقیة</w:t>
      </w:r>
    </w:p>
    <w:p>
      <w:pPr>
        <w:pStyle w:val="BookText"/>
        <w:rPr/>
      </w:pPr>
      <w:r>
        <w:rPr>
          <w:rFonts w:ascii="IRNazanin" w:hAnsi="IRNazanin" w:eastAsia="IRNazanin"/>
          <w:color w:val="111111"/>
          <w:sz w:val="28"/>
          <w:sz w:val="28"/>
          <w:szCs w:val="28"/>
          <w:rtl w:val="true"/>
          <w:lang w:bidi="fa-IR"/>
        </w:rPr>
        <w:t>تقیه هم دلیل قرآنی دارد و هم دلیل روائی،</w:t>
      </w:r>
    </w:p>
    <w:p>
      <w:pPr>
        <w:pStyle w:val="BookText"/>
        <w:rPr/>
      </w:pPr>
      <w:r>
        <w:rPr>
          <w:rFonts w:ascii="IRNazanin" w:hAnsi="IRNazanin" w:eastAsia="IRNazanin"/>
          <w:color w:val="111111"/>
          <w:sz w:val="28"/>
          <w:sz w:val="28"/>
          <w:szCs w:val="28"/>
          <w:rtl w:val="true"/>
          <w:lang w:bidi="fa-IR"/>
        </w:rPr>
        <w:t>ما از قرآن کریم، چهار آیه داریم که اولین آیه‌اش این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کَفَرَ بِاللَّهِ مِنْ بَعْدِ إِیمَانِهِ إِلَّا مَنْ أُکْرِهَ وَقَلْبُهُ مُطْمَئِنٌّ بِالْإِیمَانِ وَلَکِنْ مَنْ شَرَحَ بِالْکُفْرِ صَدْرًا فَعَلَیهِمْ غَضَبٌ مِنَ اللَّهِ وَلَهُمْ عَذَابٌ عَظِیمٌ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37" w:name="pg4274_41191"/>
    </w:p>
    <w:p>
      <w:pPr>
        <w:pStyle w:val="BookText"/>
        <w:rPr/>
      </w:pPr>
      <w:bookmarkEnd w:id="37"/>
      <w:r>
        <w:rPr>
          <w:rFonts w:ascii="IRNazanin" w:hAnsi="IRNazanin" w:eastAsia="IRNazanin"/>
          <w:color w:val="111111"/>
          <w:sz w:val="28"/>
          <w:sz w:val="28"/>
          <w:szCs w:val="28"/>
          <w:rtl w:val="true"/>
          <w:lang w:bidi="fa-IR"/>
        </w:rPr>
        <w:t xml:space="preserve">کسانی که بعد از ایمان کافر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آنها که تحت فشار واقع شده‌اند در حالی که قلبشان آرام و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که سینه خود را برای پذیرش کفر گشوده‌اند، غضب خدا بر آنهاست؛ و عذاب عظیمی در انتظارشان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کَفَرَ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ما قبل است، یعنی از این آیه، آیه دیگری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کَفَرَ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آن است، آیه قبل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یفْتَرِی الْکَذِبَ الَّذِینَ لَا یؤْمِنُونَ بِآیاتِ اللَّهِ وَأُولَئِکَ هُمُ الْکَاذِبُونَ</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کسانی دروغ می‌بندند که به آیات خدا ایمان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واقعی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کاذبون چه کسانی هستند؟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بِاللَّهِ مِنْ بَعْدِ إِیمَانِهِ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که چندان آشنائی به ادبیات ندارند، آیه را بهم زد‌ه‌اند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 بِاللَّهِ مِنْ بَعْدِ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 وَقَلْبُهُ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معترضه است،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فَعَلَیهِمْ غَضَبٌ مِنَ اللَّهِ وَلَهُمْ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مبتداست،یعنی خبر است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 بِاللَّهِ مِنْ بَعْدِ إِیمَانِهِ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سبک تفسیر کردن،بازی با قرآن و آیه است، راه و تفسیر همان است که من کردم</w:t>
      </w:r>
      <w:r>
        <w:rPr>
          <w:rFonts w:eastAsia="IRNazanin" w:cs="IRNazanin"/>
          <w:color w:val="111111"/>
          <w:sz w:val="28"/>
          <w:szCs w:val="28"/>
          <w:rtl w:val="true"/>
          <w:lang w:bidi="fa-IR"/>
        </w:rPr>
        <w:t>.</w:t>
      </w:r>
    </w:p>
    <w:p>
      <w:pPr>
        <w:pStyle w:val="Heading2"/>
        <w:numPr>
          <w:ilvl w:val="1"/>
          <w:numId w:val="1"/>
        </w:numPr>
        <w:rPr/>
      </w:pPr>
      <w:bookmarkStart w:id="38" w:name="__RefHeading___Toc544047_1479056682"/>
      <w:bookmarkStart w:id="39" w:name="_Toc13"/>
      <w:bookmarkEnd w:id="38"/>
      <w:r>
        <w:rPr>
          <w:rtl w:val="true"/>
        </w:rPr>
        <w:t xml:space="preserve">أدلة قاعدة التقیة </w:t>
      </w:r>
      <w:r>
        <w:rPr/>
        <w:t>94/07/08</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قاعدة التقیة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باره ادله تقیه است، بعد از آنکه ما زمینه های تقیه را در شیعه از نظر تاریخ بیان کردیم و گفتیم اگر شیعه تقیه می‌کند بی جهت تقیه نمی‌کند بلکه زمینه تاریخی دارد، یعنی یک سلسله مسائلی بوده که سبب شده شیعه تقیه کند، حال بحث ما در باره ادله تقیه است و اینکه آیا در اسلام چنین قانونی است یا نیست؟</w:t>
      </w:r>
    </w:p>
    <w:p>
      <w:pPr>
        <w:pStyle w:val="BookText"/>
        <w:rPr/>
      </w:pPr>
      <w:r>
        <w:rPr>
          <w:rFonts w:ascii="IRNazanin" w:hAnsi="IRNazanin" w:eastAsia="IRNazanin"/>
          <w:color w:val="111111"/>
          <w:sz w:val="28"/>
          <w:sz w:val="28"/>
          <w:szCs w:val="28"/>
          <w:rtl w:val="true"/>
          <w:lang w:bidi="fa-IR"/>
        </w:rPr>
        <w:t>آیاتی در این زمینه وجود دارد که یکی از آ‌نها را در جلسه گذشته خواندیم و گفتیم شأن نزولش را در جلسه آینده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 مبارکه</w:t>
      </w:r>
    </w:p>
    <w:p>
      <w:pPr>
        <w:pStyle w:val="BookText"/>
        <w:rPr/>
      </w:pPr>
      <w:r>
        <w:rPr>
          <w:rFonts w:ascii="IRNazanin" w:hAnsi="IRNazanin" w:eastAsia="IRNazanin"/>
          <w:color w:val="111111"/>
          <w:sz w:val="28"/>
          <w:sz w:val="28"/>
          <w:szCs w:val="28"/>
          <w:rtl w:val="true"/>
          <w:lang w:bidi="fa-IR"/>
        </w:rPr>
        <w:t>این آیه در مکه و راجع به عمار یاسر نازل شده، مشرکان قریش،عمار را و همچنین پدرش یاسر و مادرش سمیه را گرفتند و گفتند حتماً باید از دین اسلام بر گردید و علیه محمد ص سخن بگویید و از او تبری بجویید، یاسر و سمیه امتناع ورزیدند و حاضر نشدند که از آن حضرت تبری بجویند و یا پشت سر او بد گویی کنند فلذا آن دو را با وضع فجیعی کشتند، گاهی می‌گویند آهن را در آتش داغ می کردند و ران آنها را با چاقو باز می‌کردند، آهن داغ شده را در لا بلای ران باز شده آنان قرار می‌دادند، پدر و مادر یاسر با وضع فجیعی کشته شدند، اما عمار جوان بود و دو چیز سبب نجات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جوانان قریش با او در ارتباط بودند، کمی آنها وساطت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علاوه براین،خودش هم در ظاهر از پیغمبر اکرم ص تبری کرد و بخاطر تبری‌اش او را آزاد کردند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عمار با ناراحتی تمام خدمت حضرت پیغمبر اکرم ص آمد و جریان را بیان کرد و ضمناً عرض کرد که من ظاهراً از شما تبری جستم ولی در قلب همچنان تسلیم شما می‌باشم، حضرت فرمود هیچ مانعی ندارد، خبر در میان مسلمانان مکه پیچید و گفتند عمار کافر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عمّار، کفر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شد که عمار دو مرتبه گریه کنان خدمت حضرت رسول ص بیاید و عرض کرد که در باره من چنین می‌گویند که من کافر شده‌ام، آن وقت این آیه مبارکه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کَفَرَ بِاللَّهِ مِنْ بَعْدِ إِیمَانِهِ إِلَّا مَنْ أُکْرِهَ وَقَلْبُهُ مُطْمَئِنٌّ بِالْإِیمَانِ وَلَکِنْ مَنْ شَرَحَ بِالْکُفْرِ صَدْرًا فَعَلَیهِمْ غَضَبٌ مِنَ اللَّهِ وَلَهُمْ عَذَابٌ عَظِیمٌ </w:t>
      </w:r>
      <w:r>
        <w:rPr>
          <w:rFonts w:eastAsia="IRNazanin" w:cs="IRNazanin"/>
          <w:color w:val="111111"/>
          <w:sz w:val="28"/>
          <w:szCs w:val="28"/>
          <w:rtl w:val="true"/>
          <w:lang w:bidi="fa-IR"/>
        </w:rPr>
        <w:t xml:space="preserve">»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ضمن عرض کردم که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کَفَرَ بِاللَّهِ مِنْ بَعْدِ إِیمَانِهِ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است برای جمله‌ای که در آیه قبل آمده است، یعنی بدل است از این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یفْتَرِی الْکَذِبَ الَّذِینَ لَا یؤْمِنُونَ بِآیاتِ اللَّهِ وَأُولَئِکَ هُمُ الْکَاذِبُونَ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زجاج هم بدل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بعضی‌ها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 بِاللَّهِ مِنْ بَعْدِ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مبتدا گرفته‌اند و جمله‌ی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فَعَلَیهِمْ غَضَبٌ مِنَ اللَّهِ وَلَهُمْ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خبر برای او قرار داده‌اند و در ضمن گفته‌اند که جمله‌ی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معترضه است که بین مبتدا و خبر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أنّه سبحانه یسمح للمکره إظهار الکفر کرها و مجاراة للکافرین خوفاً منهم بشرط أن یکون قلبه مطمئنا بالإیمان، و قبل أن نذکر بعض کلمات المفسرین نذکر شأن نزول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المفسّرون أنّ الآیة نزلت فی جماعة أُکرهوا علی الکفر، و هم عمّار و أبوه یاسر و أُمّه سمیة، و قُتل الأبوان لأنّهما لم یظهرا الکفر و لم ینالا من النبی ص و أعطّاهم عمار ما أرادوا منه فأطلقوه، ثمّ أخبر عمّار بذلک رسول الله ص، و انتشر خبره بین المسلمین،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عمار، فقال رسول الله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عماراً ملئ أیمانا من قرنه إلی قدمه، و اختلط الإیمان بلحمه و دمه و فی ذلک نزلت الآیة، و کان عمّار یبکی، فجعل رسول الله یمسح عینیه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عادوا لک فعُد لهم بما قلت </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 مراد حسن بصری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جائزة للإنسان إلی یوم القیامة،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أهل العلم علی أنّ من أُکره علی اکفر حتی خشی علی نفسه القتل، إنّه لا إثم علیه إن کفر و قلبه مطمئن بالإیمان، و لا تبین منه زوجته و لا یحکم علیه بالکفر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مالک و الکوفیین و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غالباً تفسیر قرطبی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فقهی است، یعنی بیشتر به آیات الأحکام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کثیر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وَقَلْبُهُ مُطْمَئِنٌّ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استثناء ممن کفر بلسانه و وافق المشرکین بلفظه مکرهاً لما ناله من ضرب و أذی و قلبه یأبی ما یقول و هو مطمئن بالإیمان بالله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العوفی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در اربعین اول امام حسین ع، همراه با جابر بن عبد الله انصاری به زیارت قبر امام حسین ع آمد، بعضی از اهل رجال ایشان را تضعیف می‌کند، گناهش چیست؟ گناهش علاقه او به اهل بیت 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 هذه الآیة نزلت فی عمّار حین عذّبه المشرکون حتی یکفر بمحمد ص، فوافقهم علی ذلک مکرهاً وجاء معتذراً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فأنزل الله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قال النبیّ ص کیف تجد قلبک؟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بالإیمان، 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عادوا فعد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بعض ما روی فی هذا الصدد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ممکن است کسی بگوید این آیه در مورد کفار است،مسلمان اگر از کافر بترسد،حتماً‌باید تقیه کند و حال آنکه شیعه از کافر تقیه نمی‌کند بلکه از مسلمان تقیه می‌کند؟</w:t>
      </w:r>
    </w:p>
    <w:p>
      <w:pPr>
        <w:pStyle w:val="BookText"/>
        <w:rPr/>
      </w:pPr>
      <w:r>
        <w:rPr>
          <w:rFonts w:ascii="IRNazanin" w:hAnsi="IRNazanin" w:eastAsia="IRNazanin"/>
          <w:color w:val="111111"/>
          <w:sz w:val="28"/>
          <w:sz w:val="28"/>
          <w:szCs w:val="28"/>
          <w:rtl w:val="true"/>
          <w:lang w:bidi="fa-IR"/>
        </w:rPr>
        <w:t>جوابش این است که مورد مخصّص نیست، میزان حفظ جان است، آنکس که شلاق دستش است، ظالم و قلدر است چه فرق می‌کند که مسلمان باشد یا کافر، آیه در این مورد نمی‌تواند سبب تخصیص بشود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این جمله از شافعی خواهد آمد که فرق نمی‌کند که انسان از کافر تقیه کند یا از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یتَّخِذِ الْمُؤْمِنُونَ الْکَافِرِینَ أَوْلِیاءَ مِنْ دُونِ الْمُؤْمِنِینَ وَمَنْ یفْعَلْ ذَلِکَ فَلَیسَ مِنَ اللَّهِ فِی شَیءٍ إِلَّا أَنْ تَتَّقُوا مِنْهُمْ تُقَاةً وَیحَذِّرُکُمُ اللَّهُ نَفْسَهُ وَإِلَی اللَّهِ الْمَصِیرُ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باایمان نباید به جای مؤمنان، کافران را دوست و سرپرست خود انتخاب کنند؛ و هر کس چنین کند، هیچ رابطه‌ای با خدا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پیوند او بکلی از خدا گسسته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اینکه از آنها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هدفهای مهمتری تقیه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برحذر می‌دارد؛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چند جمله از مفسرین اهل سنت نقل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از محدثین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باللسان، و لیس بالعمل، حدّثت عن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الضحّاک یقول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باللسان من حُمل علی أمر یتکلّم به و هو لله معصیة فتکلّم مخافة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قلبه مطمئن بالإیمان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علیه، إنّما التقیة باللسان</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جناب طبری این جمله از ابوالعالیه و ایشان هم از دیگران نقل می‌کند، ایشان تقیه را چندان لمس نکرده، اگر تقیه را لمس کرده بود،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باللسان، اگر واقعاً با زبان مشکل حل شود، حتماً به زبان اکتفا می‌شود، ولی گاهی زبان کافی نیست، بلکه علاوه بر زبان،از انسان عمل هم می‌خواهد، مثل جایی که وضو هم مثل آنها وضو بگیرد، نماز را هم مثل آنها بخواند، زکات را به والی آنها بدهد، فلذا تقیه را لمس نکرده و خیال کرده که در همه جان با زبان حل می‌شود و حال آنکه بعضی از اوقات، رفع گرفتاری با عمل حاصل می‌شود نه فقط با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باللسان و لیس بالعمل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إظهار الولایة بهم کافیاً فی دفع الشرّ، و أمّا إذا توقّف دفع الأذی علی عمل إیجابیّ یدلّ علی ولائه لهم فیجب حفظاً للنفس و 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التأکید علی اللسان، لأجل الحذر عن الولاء قلباً و جناناً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استنبط العلماء من هذه الآیة جواز التقیة بأن یقول الإنسان أو یفعل ما یخالف الحقّ، لأجل التوقّی من ضرر یعود من الأعداء إلی النفس، أو العرض، أو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نطق بکلمة الکفر مکرهاً و قایةً لنفسه من الهلاک، و قلبه مطمئن بالإیمان، لا یکون کافراً بل یُعذر کما فعل عمّار بن یاسر حین أکرهته قریش علی الکفر فوافقها مکرهاً و قلبه مطمئن بالإیمان، و قد نزلت فیه الآیة التی ذکرناها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فلنذکر بعض الکلمات حول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الآیة دلیل علی مشروعیة التقیة و عرّفوها بمحافظة النفس أو العرض أو المال من شرّ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العدو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عداوته مبنیة علی اختلاف الدین کالکافر و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عداوته مبنیة علی أغراض دنیویة کالمال و المتاع و الملک و الإمارة</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جمال الدین القاسمی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تَتَّقُوا مِنْهُمْ تُقَاةً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استنبط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شافعی،مالک، ابوحنیفه و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مشروعیة التقیة عند الخوف و قد نقل الإجماع علی جوازها الإمام مرتضی الیمانی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إیثار الحقّ علی الخلق </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بر گردیم به اشکال قبلی که این آیات مربوط به تقیه مسلم از کافر است و حال آنکه شما شیعیان از اهل سنت که مسلمانند تقیه می‌کنید فلذا این آیات ربطی به شما ندارد؟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ما در جواب عرض می‌کنیم که هر چند این آیا مورد و شأن نزولش تقیه مسلم از کافر است، ولی ملاک و میزان یکی است فلذا فرق نمی‌کند که مسلمان از کافر تقیه کند یا مسلمان از مسلمان دیگر که ظالم است تقیه کند، ممکن است این عرض من مورد قبول آنها واقع نشود، از این رو، من از دو نفر علمای اهل سنت کلامی را نقل می‌کنم که می‌گویند میزان کافر نیست، بلکه میزان کسی است که آزادی را مصادره کرده و این فرق نمی‌کند کافر باشد یا مسلمان ولذا اگر حاکم مسلمان هم مانند حاکم کافر ظالم باشد و انسان را اکراه بر گناه کند، تقیه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الآیة هو اتقاء المسلم من الکافر، ولکنّ الشیعة تتقی من المسلم حیث یخفون عقیدتهم عن المسلم السنّی و هو یصلّی و یصوم مثله، و هو خارج عن مفاد الآیة؟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السؤال، و أما الإجابة فواضحة، فإنّ المورد لیس بمخصّص، فإنّ الغرض من تشریع التقیة ه صیانة النفس و النفیس من الشرّ، فإذا ابتلی المسلم بأخیه المسلم الذی یخالفه فی بعض الفروع و لا یتردد الطرف القوی فی إیذاء الطرف الآخر، ففی تلک الظروف الحرجة لا مناص للمسلم الضعیف من اللجوء إلی التقیة لصیانة نفسه و نفیسه، و هذا مما صرّح به علماء الإسلام فی تفسیر الآیة، و نقتصر بثلاث کلمات لأقطاب التفسیر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الإمام الرازی فی تفسیر 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الآیة علی أنّ التقیة إنّما تحلّ مع الکفّار الغالبین، إلّا أنّ مذهب الشافعی – رضی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الحالة بین المسلمین إذا شاکلت الحالة بین المسلمین و الکافرین، حلّت التقیّة محاماة عن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جائزة لصون النفس، و هل هی جائزة لصون المال؟ یحتمل أن یحکم فیها بالجواز لقوله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مال المسلم کحرمة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ماله فهو شهید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ممکن است کسی بگوید که مورد این آیات، تقیه مسلم از کافر است، اما ملاک یکی است، ممکن است این عرض من مورد قبول آنها نباشد، ولی من از دو نفر یا سه نفر نقل کردم که میزان کافر نیست بلکه میزان کسی است که آزادی را مصادره کرده اگر حاکم مسلمان هم مانند حاکم کافر انسان را وادار و اکراه بر گناه کند و بگوید اگر آن گناه را انجام ندهی، ضرر به وارد می کنم، فرق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جمال الدین القاسمی عن الإمام مرتضی الیمانی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إیثار الحقّ علی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نصّه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الحقّ غموضاً و خفاءً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العارفین – مع قلّتهم – من علماء السوء و سلاطین الجور و شیاطین الخلق مع جواز التّقیة عند ذلک بنصّ القرآن، وإجماع أهل الإسلام، و ما زال الخوف مانعاً من إظهار الحقّ، و لا برح المحقّ عدوّاً لأکثر الخلق، و قد صحّ عن أبی هریرة أنّه قال فی ذلک العصر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من رسول الله ص وعائین، أمّا أحدهما فبثّته فی الناس، و أمّا الآخر فلو بثّته لقطع هذا البلعوم</w:t>
      </w:r>
      <w:r>
        <w:rPr>
          <w:rFonts w:eastAsia="IRNazanin" w:cs="IRNazanin"/>
          <w:color w:val="111111"/>
          <w:sz w:val="28"/>
          <w:szCs w:val="28"/>
          <w:rtl w:val="true"/>
          <w:lang w:bidi="fa-IR"/>
        </w:rPr>
        <w:t xml:space="preserve">» </w:t>
      </w:r>
      <w:r>
        <w:rPr>
          <w:rStyle w:val="FootnoteAnchor"/>
          <w:rtl w:val="true"/>
        </w:rPr>
        <w:footnoteReference w:id="71"/>
      </w:r>
      <w:bookmarkStart w:id="40" w:name="pg4274_41199"/>
    </w:p>
    <w:p>
      <w:pPr>
        <w:pStyle w:val="BookText"/>
        <w:rPr/>
      </w:pPr>
      <w:bookmarkEnd w:id="40"/>
      <w:r>
        <w:rPr>
          <w:rFonts w:ascii="IRNazanin" w:hAnsi="IRNazanin" w:eastAsia="IRNazanin"/>
          <w:color w:val="111111"/>
          <w:sz w:val="28"/>
          <w:sz w:val="28"/>
          <w:szCs w:val="28"/>
          <w:rtl w:val="true"/>
          <w:lang w:bidi="fa-IR"/>
        </w:rPr>
        <w:t>ابوهریره می‌گوید،پیغمبر اکرم ص دو ظرف را پر کرد و تعلیم من کرد، یک ظرف را برای مردم بیان کردم، اما ظرف دیگر را در سینه‌ام نگه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حلقومم بریده نشود، ابوهریره در زمان خودش تقیه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المراغی فی تفسیر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کَفَرَ بِاللَّهِ مِنْ بَعْدِ إِیمَانِهِ إِلَّا مَنْ أُکْرِهَ وَقَلْبُهُ مُطْمَئِنٌّ بِالْإِیمَانِ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یدخل فی التقیة مداراة الکفرة و الظلمة و الفسقة، و إلانة الکلام لهم، و التبسّم فی وجوههم، و بذل المال لهم، لکفّ أذاهم و صیانة العرض منهم، و لا یعدّ هذا من الموالاة المنهیّ عنها، بل هو مشروع، فقد أخرج الطبرانی قوله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وقی المؤمن به عرضه فهو صدقة</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را از میرزای شیرازی نقل می‌فرمود، البته ایشان مستقیماً از میرزا نشنیده بود، بلکه از شیخ عبد الکریم حائری شنیده بود و ایشان هم از میرزای شیرازی شنیده بود که مرحوم میرزا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 نفر پول می‌دهم، یکی به کسی که دستم را بگیرد، مانند فقیه،عالم و امثال آنان، دیگری هم به کسی که پایم را نگیرد</w:t>
      </w:r>
      <w:r>
        <w:rPr>
          <w:rFonts w:eastAsia="IRNazanin" w:cs="IRNazanin"/>
          <w:color w:val="111111"/>
          <w:sz w:val="28"/>
          <w:szCs w:val="28"/>
          <w:rtl w:val="true"/>
          <w:lang w:bidi="fa-IR"/>
        </w:rPr>
        <w:t>.</w:t>
      </w:r>
    </w:p>
    <w:p>
      <w:pPr>
        <w:pStyle w:val="Heading2"/>
        <w:numPr>
          <w:ilvl w:val="1"/>
          <w:numId w:val="1"/>
        </w:numPr>
        <w:rPr/>
      </w:pPr>
      <w:bookmarkStart w:id="41" w:name="__RefHeading___Toc544049_1479056682"/>
      <w:bookmarkStart w:id="42" w:name="_Toc14"/>
      <w:bookmarkEnd w:id="41"/>
      <w:r>
        <w:rPr>
          <w:rtl w:val="true"/>
        </w:rPr>
        <w:t xml:space="preserve">ادله قاعده تقیه </w:t>
      </w:r>
      <w:r>
        <w:rPr/>
        <w:t>94/07/11</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قاعده تقیه</w:t>
      </w:r>
    </w:p>
    <w:p>
      <w:pPr>
        <w:pStyle w:val="BookText"/>
        <w:rPr/>
      </w:pPr>
      <w:r>
        <w:rPr>
          <w:rFonts w:ascii="IRNazanin" w:hAnsi="IRNazanin" w:eastAsia="IRNazanin"/>
          <w:color w:val="111111"/>
          <w:sz w:val="28"/>
          <w:sz w:val="28"/>
          <w:szCs w:val="28"/>
          <w:rtl w:val="true"/>
          <w:lang w:bidi="fa-IR"/>
        </w:rPr>
        <w:t>یکی از اشکالاتی که علمای اهل سنت بر شیعه دارند این است که تقیه ای که قرآن تشریع کرده ، تقیه مسلم است از کافر، و حال آنکه شیعه از مسلمان که اهل سنت باشند تقیه می کنند و این تشریع نشده؟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رد این اشکال یک جواب دادیم و گفتیم ملاک دفع ضرر است، ا گر ملاک این با شد، دیگر فرق نمی کند که انسان از کافر تقیه کند یا مسلم از مسلم دیگر، برای اینکه مطلب را بیشتر ثابت کنیم، نصوصی را هم از علمای آنها نقل کردیم که یکی از آنها فخر رازی بود و ایشان هم از شافعی نقل کرده که ایشان گفته اگر مسلم حالش مانند کافر شد، یعنی فرقی بین این دو در اضرار نباشد، می شود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تقیه کرد، آنگاه جمله ای را از از کتاب محاسن التأویل جمال الدین قاسمی نقل کردیم و همچنین اینها تصریح کرده اند که در تقیه فرقی بین ظالم کافر و ظالم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یک مقدار عباراتی را از صحابه و تابعین می‌خوانیم، اهل سنت به صحابه و تابعین همان ارزش را قائلند که ما به اهل بیت عصمت و طهارت ع قائلیم، و اصولاً بالا بردن صحابه یک ترویج اموی است، اموی ها صحابه را تقریباً در حد عصمت بالا برده اند و در حقیقت از روی تعمد خواستند آنها را در مقابل اهل بیت ع قرار بدهند، در هر صورت من عباراتی را از صحابه و تابعین نقل می کنم تا مسأله تقیه بهتر جا بیفتد و معلوم شود که این مسأله در زمان صحابه و تابعین هم بوده و آنها هم از ظالمین تقیه می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ابن الحنفیة – از تابعین است ،متوفای سال</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لبعض الغزاة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تفارق الأمّة، اتّق هؤلاء القوم بتقیتهم –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الأمیّة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تقاتل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تقیتهم؟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تحضرهم وجهک عند دعوتهم، فیدفع الله عنک عن دمک و دینک، و تصیب من مال الله الّذی أنت أحقّ به منهم</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اقل رواتب شما را قطع نمی‌کنند، مراد از این مال، رواتب است، چون همه مسلمانان یکنوع حقوقی از بیت المال داشتند، ابن حنیفه مورد پذیرش اهل سنت نیز می‌باشد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مسعود – ایشان از صحابه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کلام یدرأ عنّی سوطین من ذی سلطان إلّا کنت متکلّماً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کلامی که از من دو سوط و تازیانه را دفع کند، من آن حرف را می‌زنم و به زبان جاری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حذیفة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فتنة السوط أشدّ من فتنة السیف، و قال السرخسی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حذیفة ممّن یستعمل التقیة</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از اصحاب پیغمبر اکرم ص است، و از کسانی است که حضرت رسول ص اسامی منافقین را به ایشان داده بود، تمام اسامی منافقین پیش حذیفه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اگر می‌خواست پشت سر کسی از صحابه نماز بخواند، از حذیفه سوال می‌کرد که آیا این مرد از منافقین نیست؟ اگر او می‌گفت این آدم جزء منافقین نیست، عمر پشت سر او نماز می‌خواند و بخاطر اینکه اسامی منافقین در نزد او بود،گاهی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می‌شد که تقیه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جناح علیّ فی طاعة الظالم إذا أکرهنی علیها</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بریدة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لحقت بعبد الله بن مسعود، فأمرنی بما أمره به رسول الله أنّ أصلّی الصلاة لوقتها و اجعل صلاتهم تسبیحاً، 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الأمراء إذا أخّروا الصلاة أصلّیها لوقتها ثمّ أصلّی معهم نافلة مخافة الفتنة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بنی امیه و کارگزارنش به خواندن نماز اول وقت چندان مقید نبودند و نماز را عقب و به تاخیر می‌انداختند، مسلمانان مقید بودند که نماز را اول وقت بخوانند، می‌گوید چه کنم؟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اول به صورتی فرادا بخوان، بعداً با اینها نماز بخوان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احمد فی مسنده عن أبی ذر أنّ رسول الله ص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أنت إذا بقیت فی قوم یؤخّرون الصلاة؟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الصلاة لوقتها ثم انهض، فإن کنت فی المسجد حتّی تقام الصلاة فصلّ معهم</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ممّا یجده المتتبع فی غضون – غضون، به معنای اثناء است – التاریخ أن المسلمین کانوا یتّقون من السلاطین، و کان من مظاهر التقیة مسألة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زکات را برای حکومت خود جمع می‌کردند، مسلمانان دراینجا گیر کردند که چه باید کرد، از این طرف باید زکات به مصارف ثمانیه برسانند، از طرف دیگر هم مامورین بنی امیه می‌آ‌مدند و تهدید می‌کند و زکات را می‌گیرند ولذا مسلمانان در تنگنا قرار می‌گرفتند نمی‌دانستند که چه بکنند؟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متوار زمن الحجاج فی بیت أبی خلیفة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عمر أدفع الزکاة إلی الأمراء؟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ضعها فی الفقراء و المساکین، فقال لی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لک إنّ ابن عمر کان إذا أمن الرّجل قال ضعها فی الفقراء و المساکین</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ایشان هم عارف است و هم متکلم، می‌گویند حسن بصری در جنگ جمل حاضر بود، حضرت علی ع دید که حسن بصری وضو می‌گیرد، اما وضویش گربه شور است،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اسبغ وضوئک، حسن بصری با تندی به حضرت علی 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دیروز کسانی که وضو را صحیح و سالم می‌گرفتند کشتی، ولذا در حسن بصری در علم رجال اشکال می‌کنند، مثلاً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المقال فی العلم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البصری مبغض الولی، ولی به نظر من این تاریخ صحیح نیست، چون حسن بصری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شده،جنگ جمل در سال</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بوده،این آدم در حقیقت در جنگ جمل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ساله می‌شود، ولذا یک مقامی نبوده که حضرت به او بفرماید این گونه وضو بگیر و او هم نسبت به حضرت تندی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از حسن بصری دفاع نمی‌کنم، ولی این مسأله با تاریخ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حسن بصری از طرف اموی ها تحت تعقیب بود، چرا؟ چون ایشان معتقد به اختیار بود در حالی که اموی ها جبر را تبلیغ می‌کردند و رواج می دادند و با این کار می‌خواستند حکومت خود شان را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الشیعة تتّقی الکفّار فی ظروف خاصّة لنفس الغایة الّتی لأجلها یتّقیهم السنّی، غیر أنّ الشیعی و لأسباب لا تخفی، یلجأ إلی الاتّقاء عن أخیه المسلم لا لقصور فی الشیعی، بل فی أخیه الذی دفعه إلی ذلک، لأنّه یدرک أنّ الفتک و القتل مصیره إذا صرّح بمعتقده الّذی هو عنده موافق لأصول الشرع الإسلامی و عقائده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کان الشیعی و إلی وقت قریب یتحاشی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لیس له جهة، أو أنّه تعالی لا یری یوم القیامة، و إنّ المرجعیة الدینیة العلمیة و السیاسیة لأهل البیت ص بعد رحل النبیّ الأکرم ص، أو إنّ حکم المتعة غیر منسوخ، فإنّ الشیعی إذا صرّح بهذه الحقائق – الّتی استنبطت من الکتاب و السنّة – سوف یعرّض نفسه و نفسیه للمهالک و المخاطر، و قد مرّ علیک کلام الرازی و جمال الدین القاسمی و المراغی و غیرهم الصریح فی جواز هذا النوع من التقیّة، فتخصیص التقیة بالتقیة من الکافر فحسب، جمود علی ظاهر الآیة و سدّ لباب الفهم، و رفض للملاک الذی شرّعت لأجله التقیة، و إعدام لحکم العقل القاضی بحفظ الأهمّ إذا عارضه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الثالثة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اعْتَزَلْتُمُوهُمْ وَمَا یعْبُدُونَ إِلَّا اللَّهَ فَأْوُوا إِلَی الْکَهْفِ ینْشُرْ لَکُمْ رَبُّکُمْ مِنْ رَحْمَتِهِ وَیهَیئْ لَکُمْ مِنْ أَمْرِکُمْ مِرْفَقًا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آنان و آنچه جز خدا می‌پرستند کناره‌گیری کردید، به غار پناه برید؛ که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را بر شما می‌گستراند؛ و در این امر، آرامشی برای شما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گفتم در قرآن یک آیاتی داریم که علما آن را جزء آیات الاحکام نیاورده‌اند، چرا؟ چون خیال می‌کند که آیات الاحکام آن آیاتی است که مستقیماً حامل حکمی از احکام الهی باشد و مستقیماً حکم را بگوید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تَجِدُوا مَاءً فَتَیمَّمُوا صَعِیدًا طَیبًا </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قرآن یک آیاتی وجود دارد که هر چند مستقیماً حامل حکم شرعی نیست اما فقیه می‌تواند از آن حکم شرعی را استفاده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می‌دانند که اصحاب کهف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یعنی اردنی که سابقاً مسیحی بود، بین حضرت مسیح و بین حضرت رسول ص، پادشاه آنجا بت پرست و صنمی مذهب بود، ولی اصحاب کهف در عین حالی جزء وزرا، وکلا و حاشیه نشین دقیانوس بودند، با آنها همراهی و زندگی می‌کردند، در باطن موحد و پیروی حضرت مسیح بودند، اما در ظاهر با دقیانوس که صنمی مذهب بود معاشرت می‌کردند، بعد کم کم احساس کردند که نمی‌شود انسان برای همیشه با تقیه زندگی کند، فلذا دل به دریا انداختند و از آنها جدا شدند،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 اعْتَزَلْتُمُوهُمْ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اینها مدت‌ها با دقیانوس و سایر بت پرست‌ها بوده‌اند و با تقیه زندگی می‌کردند، تصمیم گرفتند که از دربار دقیانوس و سایر بت پرست‌ها جدا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چیز جدا شدند، یکی وزراء، دیگری هم بت ها،</w:t>
      </w:r>
    </w:p>
    <w:p>
      <w:pPr>
        <w:pStyle w:val="BookText"/>
        <w:rPr/>
      </w:pPr>
      <w:r>
        <w:rPr>
          <w:rFonts w:ascii="IRNazanin" w:hAnsi="IRNazanin" w:eastAsia="IRNazanin"/>
          <w:color w:val="111111"/>
          <w:sz w:val="28"/>
          <w:sz w:val="28"/>
          <w:szCs w:val="28"/>
          <w:rtl w:val="true"/>
          <w:lang w:bidi="fa-IR"/>
        </w:rPr>
        <w:t>قرآن کریم در گفتار خود بسیار دقیق است و لذا در این آیه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 اعْتَزَلْتُمُوهُمْ وَمَا یعْبُدُونَ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می‌کند و این دقت قرآن را می‌رساند که آنها معبود های خود را داشتند، در عین حال خدا را هم داشتند، ولذا می‌فرماید از معبود‌های آنها اعتزال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خدا، در هر صورت از آنها جدا شدند و در مسیر خود به یک غاری پناهنده شدند، معلوم می‌شود که این مدت‌ها با تقیه زندگی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قصّه أصحاب الکهف معروفة لا تحتاج إلی بیان و تفسیر، فقد کانوا یعیشون مع الوثنیین مدة بعد ما آمنوا بربّهم شملتهم الهدایة و الإلهیة، و یدلّ علی ذلک 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 اعْتَزَلْتُمُوهُمْ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الاعتزال فرع أن یکون القوم معهم فی حلّهم – مسافر وقتی می‌رود، جایی که اتراق می‌کند، به آنجا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جایی که حرکت می‌کنند، به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ترحالهم، إی مخالطین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فعاشوا مدة فی تلک الظروف بالتقیة إلی أن عزموا علی مواجهة ضغط المجتمع بالخروج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لم یکن لهم بدّ من الخروج عن بیتهم ملتجئین إلی الکهف حتی یکتب الله تعالی لهم ما تقتضی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الکلینی عن درست الواسطی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دُرُسْتَ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بَلَغَتْ تَقِیَّةُ أَحَدٍ تَقِیَّةَ أَصْحَابِ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کَانُوا لَیَشْهَدُونَ الْأَعْیَادَ وَ یَشُدُّونَ الزَّنَانِیرَ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زنّار، صلیب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فَأَعْطَاهُمُ اللَّهُ أَجْرَهُمْ مَرَّتَیْنِ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بخاطر تقیه، دیگر اینکه باطناً موحد بودند</w:t>
      </w:r>
      <w:r>
        <w:rPr>
          <w:rFonts w:eastAsia="IRNazanin" w:cs="IRNazanin"/>
          <w:color w:val="111111"/>
          <w:sz w:val="28"/>
          <w:szCs w:val="28"/>
          <w:rtl w:val="true"/>
          <w:lang w:bidi="fa-IR"/>
        </w:rPr>
        <w:t>.</w:t>
      </w:r>
      <w:bookmarkStart w:id="43" w:name="pg4274_41206"/>
    </w:p>
    <w:p>
      <w:pPr>
        <w:pStyle w:val="BookText"/>
        <w:rPr/>
      </w:pPr>
      <w:bookmarkEnd w:id="4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هِشَامِ بْنِ سَالِمٍ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مَثَلَ أَبِی طَالِبٍ مَثَلُ أَصْحَابِ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أَسَرُّوا الْإِیمَانَ وَ أَظْهَرُوا الشِّرْکَ فَآتَاهُمُ اللَّهُ أَجْرَهُمْ مَرَّتَیْن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حَسَّانَ عَنْ عَمِّهِ عَبْدِ الرَّحْمَنِ بْنِ کَثِیرٍ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حَدِیثٍ أَنَّ جَبْرَئِیلَ ع نَزَلَ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مُحَمَّدُ إِنَّ رَبَّکَ یُقْرِئُکَ السَّلَامَ وَ یَقُولُ لَکَ إِنَّ أَصْحَابَ الْکَهْفِ أَسَرُّوا الْإِیمَانَ وَ أَظْهَرُوا الشِّرْکَ فَآتَاهُمُ اللَّهُ أَجْرَهُمْ مَرَّتَیْنِ وَ إِنَّ أَبَا طَالِبٍ أَسَرَّ الْإِیمَانَ وَ أَظْهَرَ الشِّرْکَ فَآتَاهُ اللَّهُ أَجْرَهُ مَرَّتَیْنِ وَ مَا خَرَجَ مِنَ الدُّنْیَا حَتَّی أَتَتْهُ الْبِشَارَةُ مِنَ اللَّهِ بِالْجَنَّة</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کسی بگوید اگر ابوطالب در ظاهر، تظاهر به شرک می‌کرد، پس این اشعارش چیست که همه‌اش در مدح پیغمبر خدا ص است؟</w:t>
      </w:r>
    </w:p>
    <w:p>
      <w:pPr>
        <w:pStyle w:val="BookText"/>
        <w:rPr/>
      </w:pPr>
      <w:r>
        <w:rPr>
          <w:rFonts w:ascii="IRNazanin" w:hAnsi="IRNazanin" w:eastAsia="IRNazanin"/>
          <w:color w:val="111111"/>
          <w:sz w:val="28"/>
          <w:sz w:val="28"/>
          <w:szCs w:val="28"/>
          <w:rtl w:val="true"/>
          <w:lang w:bidi="fa-IR"/>
        </w:rPr>
        <w:t>جناب ابو طالب در اوائل بعثت اظهار شرک می‌کرد، اما بعد از شعب ابی طالب مسأله تقیه نبود و علناً از آن حضرت دفاع می‌کرد و ایمانش را هم اظهار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مانعی ندارد که روزگاری تقیه کند و روزگاری هم تقیه نکند، در هر صورت این آیه نیز یکی از آیات تقیه است</w:t>
      </w:r>
      <w:r>
        <w:rPr>
          <w:rFonts w:eastAsia="IRNazanin" w:cs="IRNazanin"/>
          <w:color w:val="111111"/>
          <w:sz w:val="28"/>
          <w:szCs w:val="28"/>
          <w:rtl w:val="true"/>
          <w:lang w:bidi="fa-IR"/>
        </w:rPr>
        <w:t>.</w:t>
      </w:r>
    </w:p>
    <w:p>
      <w:pPr>
        <w:pStyle w:val="Heading2"/>
        <w:numPr>
          <w:ilvl w:val="1"/>
          <w:numId w:val="1"/>
        </w:numPr>
        <w:rPr/>
      </w:pPr>
      <w:bookmarkStart w:id="44" w:name="__RefHeading___Toc544051_1479056682"/>
      <w:bookmarkStart w:id="45" w:name="_Toc15"/>
      <w:bookmarkEnd w:id="44"/>
      <w:r>
        <w:rPr>
          <w:rtl w:val="true"/>
        </w:rPr>
        <w:t xml:space="preserve">أدلة قاعدة التقیة </w:t>
      </w:r>
      <w:r>
        <w:rPr/>
        <w:t>94/07/12</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قاعدة التقیة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آیاتی بر جواز تقیه یا وجوب تقیه استدلال شد، آیه اول، آیه‌ای مربوط به عمار بود، آیه دوم هم راجع به ولایت کفار بود، آیه سوم مربوط به اصحاب کهف بود، آیه چهارم هم مربوط به مؤمن آل فرعون است، مؤمن آل فرعون ظاهراً دائی فرعون بوده، در هر صورت یک بستگی نزدیکی داشته که توانسته در قصر فرعون بماند و کسی هم از واقعه او آگاه نشود، چون این جزء مغروقین نیست، و تا آخر هم بوده، معلوم می‌شود که این فرد با فرعون با کمال تقیه زندگی کرده، ولذا قرآن از ایشان تعبیر می‌آورد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 مُؤْمِنٌ مِنْ آلِ فِرْعَوْنَ یکْتُمُ إِیمَانَهُ أَتَقْتُلُونَ رَجُلًا أَنْ یقُولَ رَبِّی اللَّهُ وَقَدْ جَاءَکُمْ بِالْبَینَاتِ مِنْ رَبِّکُمْ وَإِنْ یکُ کَاذِبًا فَعَلَیهِ کَذِبُهُ وَإِنْ یکُ صَادِقًا یصِبْکُمْ بَعْضُ الَّذِی یعِدُکُمْ إِنَّ اللَّهَ لَا یهْدِی مَنْ هُوَ مُسْرِفٌ کَذَّابٌ</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مؤمنی از آل فرعون که ایمان خود را پنهان می‌داشت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مردی را بکشید بخاطر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دلایل روشنی از سوی پروردگارتان برای شما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دروغگو باشد، دروغش دامن خودش را خواهد گرفت؛ و اگر راستگو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عذابهایی را که وعده می‌دهد به شما خواهد رسید؛ خداوند کسی را که اسرافکار و بسیار دروغگوست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آل فرعون در سایه تقیه‌ای که می‌کرد کارهای را انجام داد، بعد از آ‌نکه حضرت موسی یک نفر فرعونی را کشت، آنها شناختند که این کار، کار حضرت موسی است ولذا تصمیم گرفتند کار موسی را تمام کنند، این مرد هم در دایره است، بعد از آنکه تصمیم آنها تمام شد، معلوم می‌شود که فرعون بالای شهر زندگی می کرده و بقیه هم پایین شهر، یک مرتبه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بهانه‌ای پایین می‌آید و موسی را می‌بیند، اولاً در آن مجلس اعتراض می‌کند و می‌گوید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أَتَقْتُلُونَ رَجُلًا أَنْ یقُولَ رَبِّی اللَّهُ وَقَدْ جَاءَکُمْ بِالْبَینَاتِ مِنْ رَبِّکُمْ وَإِنْ یکُ کَاذِبًا فَعَلَیهِ کَذِبُهُ وَإِنْ یکُ صَادِقًا یصِبْکُمْ بَعْضُ الَّذِی یعِدُکُمْ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 بگوید ضررش را خودش می‌بیند، اگر راست بگوید ممکن است ما گرفتار بشویم، معنای تقیه همین است که یکطرفه حرف نمی‌زند، بلکه دو پهلو سخن می‌گوید و حرف می‌زند، خلاصه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آنجا این مسأله را مطرح می‌کند، بعد هنگامی که به شهر می‌آید، موسی را از جریان مطلع می‌کند، بعداً به شهر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رَجُلٌ مِنْ أَقْصَی الْمَدِینَةِ یسْعَی قَالَ یا مُوسَی إِنَّ الْمَلَأَ یأْتَمِرُونَ بِکَ لِیقْتُلُوکَ فَاخْرُجْ إِنِّی لَکَ مِنَ النَّاصِحِینَ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سرعت از دورترین نقطه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برای کشتن تو به مشورت نشسته‌اند؛ فورا از شهر خارج شو، که من از خیرخواهان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بحث ما این است که معلوم می‌شود در شرائع پیشین یا در میان عقلا مسأله تقیه بوده و قرآن هم به عنوان مدح آن را ذکر می‌کند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رَجُلٌ مُؤْمِنٌ مِنْ آلِ فِرْعَوْنَ یکْتُمُ إِیمَانَهُ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عین حال خدا خبر می‌دهد که هرگز این مرد گرفتار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فَوَقَاهُ اللَّهُ سَیئَاتِ مَا مَکَرُوا وَحَاقَ بِآلِ فِرْعَوْنَ سُوءُ الْعَذَابِ </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خداوند او را از نقشه‌های سوء آنها نگه داشت، و عذاب شدید بر آل فرعون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این مرد جزء مغروقین نیست و بعد از این قضیه کنار فرعون نیامده است، یعنی هنگامی که فرعون حرکت کرد تا موسی را دستگیر کند، ایشان همراه آنها نیامده ولذا زنده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الرابعة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رَجُلٌ مُؤْمِنٌ مِنْ آلِ فِرْعَوْنَ یکْتُمُ إِیمَانَهُ أَتَقْتُلُونَ رَجُلًا أَنْ یقُولَ رَبِّی اللَّهُ وَقَدْ جَاءَکُمْ بِالْبَینَاتِ مِنْ رَبِّکُمْ وَإِنْ یکُ کَاذِبًا فَعَلَیهِ کَذِبُهُ وَإِنْ یکُ صَادِقًا یصِبْکُمْ بَعْضُ الَّذِی یعِدُکُمْ إِنَّ اللَّهَ لَا یهْدِی مَنْ هُوَ مُسْرِفٌ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استفاده ادبی هم می‌کنیم و آن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خیر استعمال نمی‌شود، بلکه گاهی در شر نیز به کار می‌رود، چون در این آیه مبارک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عاقبة أمره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فَوَقَاهُ اللَّهُ سَیئَاتِ مَا مَکَرُوا وَحَاقَ بِآلِ فِرْعَوْنَ سُوءُ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بعد ما بعث موسی للرسالة</w:t>
      </w:r>
    </w:p>
    <w:p>
      <w:pPr>
        <w:pStyle w:val="BookText"/>
        <w:rPr/>
      </w:pPr>
      <w:r>
        <w:rPr>
          <w:rFonts w:ascii="Amiri" w:hAnsi="Amiri" w:eastAsia="Amiri" w:cs="Amiri"/>
          <w:color w:val="111111"/>
          <w:sz w:val="28"/>
          <w:sz w:val="28"/>
          <w:szCs w:val="28"/>
          <w:rtl w:val="true"/>
          <w:lang w:bidi="ar-SA"/>
        </w:rPr>
        <w:t>و ما کان ذلک إلّا لأنّه بتقیته استطاع أن ینجی نبیّ الله من القتل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مِنْ أَقْصَی الْمَدِینَةِ یسْعَی قَالَ یا مُوسَی إِنَّ الْمَلَأَ یأْتَمِرُونَ بِکَ لِیقْتُلُوکَ فَاخْرُجْ إِنِّی لَکَ مِنَ النَّاصِحِینَ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الآیات تدلّ علی جواز التقیة لإنقاذ المؤمن من شرّ عدوه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التقیة بمعنی التوریة</w:t>
      </w:r>
    </w:p>
    <w:p>
      <w:pPr>
        <w:pStyle w:val="BookText"/>
        <w:rPr/>
      </w:pPr>
      <w:r>
        <w:rPr>
          <w:rFonts w:ascii="IRNazanin" w:hAnsi="IRNazanin" w:eastAsia="IRNazanin"/>
          <w:color w:val="111111"/>
          <w:sz w:val="28"/>
          <w:sz w:val="28"/>
          <w:szCs w:val="28"/>
          <w:rtl w:val="true"/>
          <w:lang w:bidi="fa-IR"/>
        </w:rPr>
        <w:t>ما عرض کردیم که تقیه این است که انسان عقیده خود را کتمان کند و تظاهر به عقیده طرف نماید یا اینکه عمل خود را کتمان کند و آن را طبق عقیده طرف بیاورد،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روایات ما تقیه یک معنی دومی هم دارد، یعنی تقیه اصطلاحی نیست و آن معنای دوم عبارت است از توریه، ائمه اهل بیت ع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تقیه به کار برده‌اند، مثلاً حضرت یوسف به مامورین خود دستور داد که ظرف ملک را در بار برادرم بنیامین بگذارید و آنها نیز این کار را کردند، بعداً به آنها طبق دستوری که حضرت یوسف داده بود فریاد زدند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جَهَّزَهُمْ بِجَهَازِهِمْ جَعَلَ السِّقَایةَ فِی رَحْلِ أَخِیهِ ثُمَّ أَذَّنَ مُؤَذِّنٌ أَیتُهَا الْعِیرُ إِنَّکُمْ لَسَارِقُونَ</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بارهای آنها را بست، ظرف آبخوری پادشاه را در بار برادرش گذاشت؛ سپس کسی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قافله، شما دزد هستید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این بود که شما یوسف را از پدر دزدید و آن را در چاه انداختید، ولی ظاهرش این بود که شما صواع و پیمانه ملک را دزدی نموده‌اید،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منظور مأمور یوسف این بوده که شما یوسف را از پدر سرقت کردید، اما برادران یوسف ظاهر کلام را فهمیدند و خیال کردند که آنان صواع ملک را سرقت نموده‌اند، متکلّم سارقون گفته، طرف خیال کرده که مالی را دزدیده‌اند، و حال آنکه گوینده نظرش دزدیدن یوسف بوده، حضرت ع نام این را تقیه نهاده و حال آنکه این توریه است نه تقیه 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را در جای دیگر هم داریم، بناست بت پرست ها بیرون شهر بروند فلذا خدمت حضرت ابراهیم آمدند و گفتند شما نیز همراه ما بیایید، حضرت ابراهیم یک نگاهی به ستاره ها انداخت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فَنَظَرَ نَظْرَةً فِی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ستارگان افکند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سَقِیمٌ</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دیگران به بیرون شهر رفتند، حضرت ابراهیم هم از فرصت استفاده کرد و با تبری که داشت تمام بت ها را شکست و سپس تبر را بر گردن بت بزرگ آویزان نمود و خواست به آنها وانمود کند که بت بزرگ عامل شکستن بت‌هاست 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 این تقیه است و حال آنکه این تقیه اصطلاحی نیست بلکه توریه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نظیرذلک ما روی فی حقّ إبراهیم ع، روی الکلینی َ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التَّقِیَّةُ دِینُ اللَّهِ عَزَّ وَ جَلَّ قُلْتُ مِنْ دِینِ اللَّهِ قَالَ فَقَالَ إِی وَ اللَّهِ مِنْ دِینِ اللَّهِ لَقَدْ قَالَ یُوسُفُ أَیَّتُهَا الْعِیرُ إِنَّکُمْ لَسارِقُونَ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کَانُوا سَرَقُوا شَیْئا</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 به همین مضمون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التَّقِیَّةُ مِنْ دِینِ اللَّهِ قُلْتُ مِنْ دِینِ اللَّهِ قَالَ إِی وَ اللَّهِ مِنْ دِینِ اللَّهِ وَ لَقَدْ قَالَ یُوسُفُ أَیَّتُهَا الْعِیرُ إِنَّکُمْ لَسارِقُونَ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کَانُوا سَرَقُوا شَیْئاً وَ لَقَدْ قَالَ إِبْرَاهِیمُ إِنِّی سَقِیمٌ وَ اللَّهِ مَا کَانَ سَقِیماً </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قطعاً حضرت ابراهیم دروغ نمی‌گوید، مرادش از سقیم، مرتاد بوده، یعنی من طالب دین حق هستم و کسی که طالب دین حق است، سر در برابر بت ها خم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حضرت در این حدیث شریف از توریه، تعبیر به تقیه کرده است و حال آنکه این تقیه اصطلاحی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ادله ما در با ره تقیه از نظر قرآن تمام است، البته هر مسأله را باید از آیات قرآنی و احادیث معصومین ع استفاده کنیم، احادیثی که من می‌خوانم خیلی تعجب خواهید کرد که چرا امام صادق ع این همه اصرار روی تقیه می‌کند؟ چون ما در آن محیط نیستیم، سنگینی محیط هم در دست ما نیست، از این رو، معنای این همه اصرار را خوب درک نمی کنیم، بعداً من یک بخشنامه از معاویه خواهم خواند که نشان می‌دهد شیعه با چه وضعیتی زندگی می‌کردند و علت اصرار امام صادق ع روی تقیه چه بوده است؟ در این بخشنامه معاویه دستور می‌دهد که خانه‌ها را بر سر شیعیان علی ع خراب کنید، مردان شان را بکشید، حقوق شان را از بیت المال قطع کنید، این بخشنامه مال اموی هاست، بنی عباس هم دست کمی از اموی ها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أَبِی عُمَرَ الْأَعْجَمِیِّ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بَا عُمَرَ إِنَّ تِسْعَةَ أَعْشَارِ الدِّینِ فِی التَّقِیَّةِ وَ لَا دِینَ لِمَنْ لَا تَقِیَّةَ لَه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دراین حدیث امام ع می‌فرماید نه دهم دین تقیه است، یک دهمش غیر تقیه است، وهابی‌ها و سعودی‌ها این حدیث را دست آویز قرار داده و اشکال می‌کنند که معلوم می‌شود که کتاب های حدیثی شیعه فقط یک عشرش صحیح است، نه قسمت دیگرش دروغ است، اشکال دوم شان این است که اگر کسی تقیه نکند، دین ندارد، این خیلی حرف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جوابش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تِسْعَةَ أَعْشَارِ الدِّینِ فِی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صادق ع راجع به شخص است، یعنی شخص اگر در زندگی نود درصد تقیه کند، ده درصد عمل به خودش کند،حدیث شخص و فرد را می‌گوید نه کتابهای حدیثی را، راجع به شخص است و می‌گوید شیعیان در شرائطی به سر می‌برند که باید نود درصد تقیه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ربطی به کتابهای حدیثی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دِینَ لِمَنْ لَا تَقِیَّةَ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مبالغه است در واقع حضرت می‌فرماید اگر کسی شیعه ما می‌باشد، باید به گفتار ما عمل کند نه اینکه معنایش این باشد که شخص کافر است و بی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 ماند که پدر به پسرش بگوید اگر از من هستی، به حرف من گوش کن و الا از من نیستی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أیضاً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الْقِیَامِ لِلْوُلَاةِ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التَّقِیَّةُ مِنْ دِینِی وَ دِینِ آبَائِی وَ لَا إِیمَانَ لِمَنْ لَا تَقِیَّةَ لَهُ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عَنْ عَبْدِ اللَّهِ بْنِ أَبِی یَعْفُورٍ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عَلَی دِینِکُمْ وَ احْجُبُوهُ بِالتَّقِیَّةِ فَإِنَّهُ لَا إِیمَانَ لِمَنْ لَا تَقِیَّةَ لَهُ إِنَّمَا أَنْتُمْ فِی النَّاسِ کَالنَّحْلِ فِی الطَّیْرِ وَ لَوْ أَنَّ الطَّیْرَ یَعْلَمُ مَا فِی أَجْوَافِ النَّحْلِ مَا بَقِیَ مِنْهَا شَیْ‌ءٌ إِلَّا أَکَلَتْهُ وَ لَوْ أَنَّ النَّاسَ عَلِمُوا مَا فِی أَجْوَافِکُمْ أَنَّکُمْ تُحِبُّونَّا أَهْلَ الْبَیْتَ لَأَکَلُوکُمْ بِأَلْسِنَتِهِمْ وَ لَنَحَلُوکُمْ فِی السِّرِّ وَ الْعَلَانِیَةِ رَحِمَ اللَّهُ عَبْداً مِنْکُمْ کَانَ عَلَی وَلَایَتِنَا</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حَبِیبِ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أَبِی یَقُولُ لَا وَ اللَّهِ مَا عَلَی وَجْهِ الْأَرْضِ شَیْ‌ءٌ أَحَبَّ إِلَیَّ مِنَ التَّقِیَّةِ یَا حَبِیبُ إِنَّهُ مَنْ کَانَتْ لَهُ تَقِیَّةٌ رَفَعَهُ اللَّهُ یَا حَبِیبُ مَنْ لَمْ تَکُنْ لَهُ تَقِیَّةٌ وَضَعَهُ اللَّهُ یَا حَبِیبُ إِنَّ النَّاسَ إِنَّمَا هُمْ فِی هُدْنَةٍ فَلَوْ قَدْ کَانَ ذَلِکَ کَانَ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النَّضْرِ بْنِ سُوَیْدٍ مِثْلَه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فعلیه السؤال یطرح هذا السؤال من الموافق و المخالف، و هو ما هو السرّ فی التأکید علی التقیة و جعلها تسعة أعشار الدین و وصف من لا تقیة له بفاقد الإیمان؟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قرأ تاریخ حیاة الشیعة فی القرون الماضیة یری أنّ الشیعة کانوا یؤخذون بالظنّة – شیعه را با کمترین گمان و تهمت می‌گرفتند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یقتلون و تصادر أموالهم، و إن کنت فی شکّ من ذلک فاقرأ ما ذکره أبوالحسن علی بن محمد بن أبی سیف المدائنی فی کتاب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معاویة نسخة واحدة إلی عمّاله بعد 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حسن بن علی ع با معاویه صلح کرد و زمام امور به دست معاویه افتاد، اسم آن سال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برئت الذمّة ممّن روی شیئاً من فضل أبی تراب و أهل بیته ع، فقامت الخطباء فی کلّ 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منبر، یلعنون علیّاً و یبرّؤون منه و یقعون فیه و فی أهل بیته، و کان أشدّ الناس بلاء حینئذ أهل الکوفة، لکثرة من بها من شیعة علی ع فاستعمل علیها زیاد بن سمیة، و ضمّ إلیه البصرة، فکان یتبع الشیعة و هو بهم عارف، لأنّه کان منهم أیام علی ع، فقتلهم تحت کلّ حجر و مدر، و أخافهم، و قطع الأیدی و الأرجل، و سمل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چشم های شیعه میل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صلبهم علی جذوع النخل، و طردهم و شرّدهم عن العراق، فلم یبق بها معروف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معاویة إلی عمّاله فی جمیع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یجیزوا لأحد من شیعة علی ع و أهل بیته ع شهادة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کتب إلی عمّاله نسخة واحدة إلی جمیع البلدان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انظروا من قامت علیه البیّنة أنّه یحبّ علیّاً ع و أهل بیته ع، فامحوه من الدیوان، و أسقطوا عطاءه و رزقه، و شفع ذلک بنسخة أخری، من اتهمتموه بموالاة هؤلاء القوم، فنکّلوا به – انتقام بگیر، گاهی تنکیل به معنای بریدن گوش، بینی، دست و پا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واهدموا داره، فلم یکن البلاء أشدّ و لا أکثر منه بالعراق، و لا سیّما بالکوفة حتّی أنّ الرّجل من شیعة علی ع لیأتیه من یثق به، فیدخل بیته، فیلقی إلیه سرّه، و یخاف من خادمه و مملوکه، و یحدّثه حتّی یأخذ علیه الأیمان الغلیظة، لیکتمن علیه</w:t>
      </w:r>
      <w:r>
        <w:rPr>
          <w:rFonts w:eastAsia="IRNazanin" w:cs="IRNazanin"/>
          <w:color w:val="111111"/>
          <w:sz w:val="28"/>
          <w:szCs w:val="28"/>
          <w:rtl w:val="true"/>
          <w:lang w:bidi="fa-IR"/>
        </w:rPr>
        <w:t>»</w:t>
      </w:r>
      <w:bookmarkStart w:id="46" w:name="pg4274_41215"/>
    </w:p>
    <w:p>
      <w:pPr>
        <w:pStyle w:val="BookText"/>
        <w:rPr/>
      </w:pPr>
      <w:bookmarkEnd w:id="46"/>
      <w:r>
        <w:rPr>
          <w:rFonts w:ascii="IRNazanin" w:hAnsi="IRNazanin" w:eastAsia="IRNazanin"/>
          <w:color w:val="111111"/>
          <w:sz w:val="28"/>
          <w:sz w:val="28"/>
          <w:szCs w:val="28"/>
          <w:rtl w:val="true"/>
          <w:lang w:bidi="fa-IR"/>
        </w:rPr>
        <w:t>فإذا کان حال الشیعة بهذا الشکل فی عصر معاویة المعروف بالدهاء و المرونة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تعرّفه کتب التاریخ – فکیف حالهم فی عصر المروانیین الذی سلّطوا علی شیعة الکوفة الحجاج بن یوسف الثقفی فنکّل بهم و قتلهم قتلاً فظیعاً، ثمّ بعد أن دالت دولة الأمویین جاء عصر بنی العباس فلم یکونوا أقلّ من سابقیهم فی الظلم و القتل حتی صدق قول 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لیت جور بنی مروان دام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عدل بنی العباس فی النار</w:t>
      </w:r>
    </w:p>
    <w:p>
      <w:pPr>
        <w:pStyle w:val="BookText"/>
        <w:rPr/>
      </w:pPr>
      <w:r>
        <w:rPr>
          <w:rFonts w:ascii="IRNazanin" w:hAnsi="IRNazanin" w:eastAsia="IRNazanin"/>
          <w:color w:val="111111"/>
          <w:sz w:val="28"/>
          <w:sz w:val="28"/>
          <w:szCs w:val="28"/>
          <w:rtl w:val="true"/>
          <w:lang w:bidi="fa-IR"/>
        </w:rPr>
        <w:t>علی ای حال چنین گرفتاری‌ها و خفقان بر شیعه سبب شد که ائمه معصومین ع برای نجات جان شیعیان این همه اصرار بر تقیه داشته باشند، کسانی که انتقاد می‌کنند یا تاریخ را نمی‌دانند یا خود را به جهالت می‌زنند</w:t>
      </w:r>
      <w:r>
        <w:rPr>
          <w:rFonts w:eastAsia="IRNazanin" w:cs="IRNazanin"/>
          <w:color w:val="111111"/>
          <w:sz w:val="28"/>
          <w:szCs w:val="28"/>
          <w:rtl w:val="true"/>
          <w:lang w:bidi="fa-IR"/>
        </w:rPr>
        <w:t>.</w:t>
      </w:r>
    </w:p>
    <w:p>
      <w:pPr>
        <w:pStyle w:val="Heading2"/>
        <w:numPr>
          <w:ilvl w:val="1"/>
          <w:numId w:val="1"/>
        </w:numPr>
        <w:rPr/>
      </w:pPr>
      <w:bookmarkStart w:id="47" w:name="__RefHeading___Toc544053_1479056682"/>
      <w:bookmarkStart w:id="48" w:name="_Toc16"/>
      <w:bookmarkEnd w:id="47"/>
      <w:r>
        <w:rPr>
          <w:rtl w:val="true"/>
        </w:rPr>
        <w:t xml:space="preserve">ادله قاعده تقیه </w:t>
      </w:r>
      <w:r>
        <w:rPr/>
        <w:t>94/07/13</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قاعده تقیه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استفاده می‌شود که دایره تقیه وسیع است، یعنی اختصاص به مورد خاصی ندارد و فقط در وضو و نماز نیست بلکه دایره تقیه وسیع است، من الآن روایات را می‌خوانم تا معلوم شود که امام ع دایره تقیه را توسعه داده، میزان و معیار این است که اگر عقیده‌ای یا فعلی اظهارش مایه ناراحتی برای انسان شود، مسلّماً آنجا جای تقیه است، البته استثنا ها را بعداً می‌خوانیم، در عین حال که حضرت دایره تقیه را وسیع گرفته، فرموده من در سه مورد تقیه نمی‌کنم و حال آنکه خیلی مورد‌های جزئی است، این دلیلش آن مطلبی است که من چند روز قبل خواندم و آن این بود که ائمه اهل بیت ع در زمان خودشان موقعیت عظیمی در میان فقها داشتند، حضرات در بیان احکام ابداً برای خود شان تقیه نمی‌کردند، اگر تقیه هم می‌کردند برای طرف بود که ممکن است طرف به آن عمل کند و سپس مایه گرفتاری او شود، آن سه مورد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ممکن است کسی بگوید که اهل سنت هم شرب خمر را تجویز نمی‌کنند، چطور حضرت می‌فرماید من در شرب الخمر تقیه نمی کنم؟</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جوابش این است که یکنوع شراب خاصی است که سکرش ضعیف است، عرب ها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 حنفی‌ها آن را تجویز می‌کنند، جناب زمخشری کتابی دارد بنام کشاف، ایشان می‌گوید اگر کسی از مذهب من بپرسد، من مذهب خود را به کسی نمی‌گویم، چرا؟ چون هر چه بگویم، به من ایراد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سألوا عن مذهبی لم ابح به و أکتمه کتمانه لی اسلم</w:t>
      </w:r>
    </w:p>
    <w:p>
      <w:pPr>
        <w:pStyle w:val="BookText"/>
        <w:rPr/>
      </w:pPr>
      <w:r>
        <w:rPr>
          <w:rFonts w:ascii="IRNazanin" w:hAnsi="IRNazanin" w:eastAsia="IRNazanin"/>
          <w:color w:val="111111"/>
          <w:sz w:val="28"/>
          <w:sz w:val="28"/>
          <w:szCs w:val="28"/>
          <w:rtl w:val="true"/>
          <w:lang w:bidi="fa-IR"/>
        </w:rPr>
        <w:t>و ان حنفیا قلت قالوا باننی ابیح الطلا و هو الشراب المحرم</w:t>
      </w:r>
    </w:p>
    <w:p>
      <w:pPr>
        <w:pStyle w:val="BookText"/>
        <w:rPr/>
      </w:pPr>
      <w:r>
        <w:rPr>
          <w:rFonts w:ascii="IRNazanin" w:hAnsi="IRNazanin" w:eastAsia="IRNazanin"/>
          <w:color w:val="111111"/>
          <w:sz w:val="28"/>
          <w:sz w:val="28"/>
          <w:szCs w:val="28"/>
          <w:rtl w:val="true"/>
          <w:lang w:bidi="fa-IR"/>
        </w:rPr>
        <w:t>و ان مالکیا قلت قالوا باننی ابیح لهم اکل الکلاب و هم هم</w:t>
      </w:r>
    </w:p>
    <w:p>
      <w:pPr>
        <w:pStyle w:val="BookText"/>
        <w:rPr/>
      </w:pPr>
      <w:r>
        <w:rPr>
          <w:rFonts w:ascii="IRNazanin" w:hAnsi="IRNazanin" w:eastAsia="IRNazanin"/>
          <w:color w:val="111111"/>
          <w:sz w:val="28"/>
          <w:sz w:val="28"/>
          <w:szCs w:val="28"/>
          <w:rtl w:val="true"/>
          <w:lang w:bidi="fa-IR"/>
        </w:rPr>
        <w:t>و ان شافعیا قلت قالوا باننی ابیح نکاح البنت و البنت محرم</w:t>
      </w:r>
    </w:p>
    <w:p>
      <w:pPr>
        <w:pStyle w:val="BookText"/>
        <w:rPr/>
      </w:pPr>
      <w:r>
        <w:rPr>
          <w:rFonts w:ascii="IRNazanin" w:hAnsi="IRNazanin" w:eastAsia="IRNazanin"/>
          <w:color w:val="111111"/>
          <w:sz w:val="28"/>
          <w:sz w:val="28"/>
          <w:szCs w:val="28"/>
          <w:rtl w:val="true"/>
          <w:lang w:bidi="fa-IR"/>
        </w:rPr>
        <w:t>و ان حنبلیا قلت قالوا باننی خبیث حلولی بغیض مجسم</w:t>
      </w:r>
    </w:p>
    <w:p>
      <w:pPr>
        <w:pStyle w:val="BookText"/>
        <w:rPr/>
      </w:pPr>
      <w:r>
        <w:rPr>
          <w:rFonts w:ascii="IRNazanin" w:hAnsi="IRNazanin" w:eastAsia="IRNazanin"/>
          <w:color w:val="111111"/>
          <w:sz w:val="28"/>
          <w:sz w:val="28"/>
          <w:szCs w:val="28"/>
          <w:rtl w:val="true"/>
          <w:lang w:bidi="fa-IR"/>
        </w:rPr>
        <w:t>این همان شراب است که آنها تجویز می کنند، حضرت می‌فرماید تجویز نمی‌کنم، چرا؟ به جهت اینکه دلیل قرآنی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أَیهَا الَّذِینَ آمَنُوا إِنَّمَا الْخَمْرُ وَالْمَیسِرُ وَالْأَنْصَابُ وَالْأَزْلَامُ رِجْسٌ مِنْ عَمَلِ الشَّیطَانِ فَاجْتَنِبُوهُ لَعَلَّکُمْ تُفْلِحُونَ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بتها و ازلام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بخت‌آزمایی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پلید و از عمل شیطان است، از آنها دوری کنید تا رستگار شوید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چیزی که حضرت می‌فرماید من نسبت به آن تقیه نمی‌کنم،مسح بر خفین است، در زمستان که هوا سرد است و بیرون آوردن خفّین مشکل است، آنها مسح بر خفین می‌کنند، حضرت می‌فرماید من بر خفین مسح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سوره مائده آخرین سوره‌ای است که بر پیغمبر اکرم ص نازل شده و بعد از آن سوره‌ای ندارم، در آنجا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وَامْسَحُوا بِرُءُوسِکُمْ وَأَرْجُلَکُمْ إِلَی الْکَعْبَینِ</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خفّیکم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حضرت دلیل روشنی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چیزی که حضرت می‌فرماید من نسبت به آن تقیه نمی‌کنم، متعة الحج است،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کانتا فی عصر رسول الله ص حلالاً و أنا أحرّمهما و أعقبّهما،متة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داستانی دارد،دومی هم متعة الحج، یعنی حج تمتع، ما معتقدیم که پیغمبر اکرم ص حج تمتع را تصویب کرد، اول عمره را می‌آوریم، بعداً محل می‌شویم، دو مرتبه محرم می‌شویم برای حج، دلیلش این آیه شریفه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تَمَتَّعَ بِالْعُمْرَةِ إِلَی الْحَجِّ فَمَا اسْتَیسَرَ مِنَ الْهَدْی فَمَنْ لَمْ یجِدْ فَصِیامُ ثَلَاثَةِ أَیامٍ فِی الْحَجِّ وَسَبْعَةٍ إِذَا رَجَعْتُمْ تِلْکَ عَشَرَةٌ کَامِلَةٌ ذَلِکَ لِمَنْ لَمْ یکُنْ أَهْلُهُ حَاضِرِی الْمَسْجِدِ الْحَرَامِ وَاتَّقُوا اللَّهَ وَاعْلَمُوا أَنَّ اللَّهَ شَدِیدُ الْعِقَابِ</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دلیل روشنی را بیان کرده ولذا می فرماید تقیه نمی کنم، اینها حاکی از آن است که ما نباید خیال کنیم که ائمه بیت ع از یک آخوند ده و روستا می‌ترسیده و تقیه می‌کرده، هیچ وقت آن ارواح مقدسه در باره خودشان تقیه نداشتند، ولی زراره می‌گوید حضرت فرمود که من تقیه نمی کنم، نفرمود که شما تقیه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تقیه دایره‌اش وسیع است چنانچه در حدیث شریف آمده است و اگر حضرت در این سه تا تقیه نمی‌کند، از خصائص حضرت است چون دلیل را از او می‌پسندند، ولی از ما نمی‌پسندند ولذا گیر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لکلّ شیء اضطر إلیه ابن آدم</w:t>
      </w:r>
    </w:p>
    <w:p>
      <w:pPr>
        <w:pStyle w:val="BookText"/>
        <w:rPr/>
      </w:pPr>
      <w:r>
        <w:rPr>
          <w:rFonts w:ascii="IRNazanin" w:hAnsi="IRNazanin" w:eastAsia="IRNazanin"/>
          <w:color w:val="111111"/>
          <w:sz w:val="28"/>
          <w:sz w:val="28"/>
          <w:szCs w:val="28"/>
          <w:rtl w:val="true"/>
          <w:lang w:bidi="fa-IR"/>
        </w:rPr>
        <w:t>الظاهر ممّا روی عن أئمة أهل بیت ع عموم التقیة فی کلّ شیء إلّا ما خرج بالدلیل، و إلیک بعض ما ورد فی ذلک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االکلینی عَنْ عَلِیِّ بْنِ إِبْرَاهِیمَ عَنْ أَبِیهِ عَنْ حَمَّادٍ عَنْ رِبْعِیٍّ عَنْ زُرَارَةَ عَنْ أَبِی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التَّقِیَّةُ فِی کُلِّ ضَرُورَةٍ وَ صَاحِبُهَا أَعْلَمُ بِهَا حِینَ تَنْزِلُ بِهِ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أَبِی عُمَیْرٍ عَنِ ابْنِ أُذَیْنَةَ عَنْ إِسْمَاعِیلَ الْجُعْفِیِّ وَ مَعْمَرِ بْنِ یَحْیَی بْنِ سَامٍ وَ مُحَمَّدِ بْنِ مُسْلِمٍ وَ زُرَارَةَ قَالُوا سَمِعْنَا أَبَا جَعْفَرٍ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یَقُولُ التَّقِیَّةُ فِی کُلِّ شَیْ‌ءٍ یُضْطَرُّ إِلَیْهِ ابْنُ آدَمَ فَقَدْ أَحَلَّهُ اللَّهُ لَه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 اللَّهِ الْبَرْقِیُّ فِی الْمَحَاسِنِ عَنْ مُحَمَّدِ بْنِ إِسْمَاعِیلَ بْنِ بَزِیعٍ عَنِ ابْنِ مُسْکَانَ عَنْ عُمَرَ بْنِ یَحْیَی بْنِ سَالِمٍ عَنْ أَبِی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التَّقِیَّةُ فِی کُلِّ ضَرُورَة</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الْبَرْقِیُّ فِی الْمَحَاسِنِ عَنْ أَبِیهِ عَنْ حَمَّادِ بْنِ عِیسَی عَنْ سَمَاعَةَ بْنِ مِهْرَانَ عَنْ أَبِی بَصِیرٍ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خَیْرَ فِیمَنْ لَا تَقِیَّةَ لَهُ وَ لَا إِیمَانَ لِمَنْ لَا تَقِیَّةَ لَه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ذلک کلّه فقد ورد الاستثناء فی موارد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الخفّین،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الصدوق فی الخصال عن أبی عبد اله ع فی حدی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دِینَ لِمَنْ لَا تَقِیَّةَ لَهُ وَ التَّقِیَّةُ فِی کُلِّ شَیْ‌ءٍ إِلَّا فِی النَّبِیذِ وَ الْمَسْحِ عَلَی الْخُفَّیْن</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 روی عدد بحث می‌کند و چون کلمه ثلاثه آمده، از این روز از خصال نقل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الکلینی عن زرارة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 فِی مَسْحِ الْخُفَّیْنِ تَقِیَّةٌ فَقَالَ ثَلَاثَةٌ لَا أَتَّقِی فِیهِنَّ أَحَداً شُرْبُ الْمُسْکِرِ وَ مَسْحُ الْخُفَّیْنِ وَ مُتْعَةُ الْحَجِّ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الْوَاجِبُ عَلَیْکُمْ أَنْ لَا تَتَّقُوا فِیهِنَّ أَحَدا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الْحُسَیْنِ بْنِ سَعِیدٍ عَنْ فَضَالَةَ عَنْ حَمَّادِ بْنِ عُثْمَانَ عَنْ مُحَمَّدِ بْنِ النُّعْمَانِ عَنْ أَبِی الْوَرْدِ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لِأَبِی جَعْفَرٍ ع إِنَّ أَبَا ظَبْیَانَ حَدَّثَنِی أَنَّهُ رَأَی عَلِیّاً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 الْمَاءَ ثُمَّ مَسَحَ عَلَی الْخُفَّیْنِ فَقَالَ کَذَبَ أَبُو ظَبْیَانَ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بَلَغَکَ قَوْلُ عَلِیٍّ ع فِیکُمْ سَبَقَ الْکِتَابُ الْخُفَّیْنِ فَقُلْتُ فَهَلْ فِیهِمَا رُخْصَةٌ فَقَالَ لَا إِلَّا مِنْ عَدُوٍّ تَتَّقِیهِ أَوْ ثَلْجٍ تَخَافُ عَلَی رِجْلَیْک</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 ظبیان جزء غلات است که ائمه ع از آنها تبری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ههنا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بالتقیة فی کلّ شیء اضطر إلیه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استثنی هذه الأُمور الثلاثة، و عندئذ یقع الکلام فیما هو السرّ فی هذه الاستثناء مع العلم بأنّه إذا دار الأمر بین قتل الإنسان و المسح علی الخفّین تجب التقیة، و هکذا فی الموردین الآخرین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الاستثناء یرجع إلی نفس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لذلک قال فی روایة زرارة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أَتَّقِی فِیهِنَّ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الْوَاجِبُ عَلَیْکُمْ أَنْ لَا تَتَّقُوا فِیهِنَّ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ذلک لأنّ موقف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المخالفین یختلف عن موقف سائر الشیعة، لأنّهم کانوا مصادر الفتیا فی الحرمین الشریفین فعند ما سئلوا عن هذه المسائل الثلاث أجابوا عنها بأدلة واضحة، و لذلک لمّا سئل عن الخفیّن أجاب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الکتاب الخفّین لأنّ سورة المائدة التی ورد فیها الوضوء آخر سورة نزلت علی قلب نبینا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فیها الأمر بمسح بشرة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الأمر فی المسکر فإنّ الکتاب و السنّة ممّا حرّمه الله سبحانه فللإمام أن یحتجّ بما هو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نظیره متعة الحجّ التی هی فریضة من لم یسق الهدی و لم یکن أهله حاضری المسجد الحرام،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تَمَتَّعَ بِالْعُمْرَةِ إِلَی الْحَجِّ فَمَا اسْتَیسَرَ مِنَ الْهَدْی فَمَنْ لَمْ یجِدْ فَصِیامُ ثَلَاثَةِ أَیامٍ فِی الْحَجِّ وَسَبْعَةٍ إِذَا رَجَعْتُمْ تِلْکَ عَشَرَةٌ کَامِلَةٌ ذَلِکَ لِمَنْ لَمْ یکُنْ أَهْلُهُ حَاضِرِی الْمَسْجِدِ الْحَرَامِ وَاتَّقُوا اللَّهَ وَاعْلَمُوا أَنَّ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التمتع بالعمرة و الشروع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لَمْ یکُنْ أَهْلُهُ حَاضِرِی الْمَسْجِدِ الْحَرَامِ وَاتَّقُوا اللَّهَ وَاعْلَمُوا أَنَّ اللَّهَ شَدِیدُ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در باره متعة الحج</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ص وقتی در سال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حج آمد، غوغا شد، چون جاهلیت وقتی حج می‌آمدند، احرام می‌بستند برای حج، اصلاً برای عمره احرام نمی‌بستند، چرا؟ می‌گفتند باید دوبار برای زیارت خانه خدا بیاییم،یک بار برای حج، یک بار هم برای عمره بیاییم که در ماه رجب و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یک بار بیاییم اهل مکه از گرسنگی می‌میرند،عقیده جاهلیت این بوده که همیشه احرام رای برای حج ببندند نه برای عمره، پیغمبر اکرم ص که با اینها حرکت کرده بود، آداب حج را که نگفته بود،همه مردم الا پیغمبر ص و عده‌ای، قصد تمتع داشتند، تمتع چیست؟ تمتع این است که اول محرم بشویم برای عمره، بعداً برای حج، ولی همه اینها برای حج احرام بسته بودند، پیغمبر ص در مقابل آنها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جبزئیل أمرنی أن أجعله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این نیت حجی که داشتید،عمره قرار بدهید، ولذا طوافی هم که برای حج کرده بودند،جانشین عمره شد، عمر بن خطاب در آنجا مخالفت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از این طرف احرام برای عمرة ببندیم و خانه خدا را زیارت کنیم، عرق بریزیم، بعداً از احرام بیرون بیاییم وبا زنان مان نزدیکی کنیم، آب غسل جنابت از سر و صورت ما بریزد، آنگاه برای حج احرام ببندیم، از اول مخالف این مسأله بود، با اینکه پیغمبر اکرم اصرار کرد که این را عمره قرار بدهید و حتی طوافی هم که کردید، جای عمره قرار بدهید، عده‌ای موافق بودند، تعدادی هم مخالفت کردند و عمر بن خطاب جزء مخالفین بود، دو دلیل داشتند، یکی می‌گفتند مردم مکه گرسنه نباشند، اگر سال یکبار بیاییم اینها از گرسنگی می‌میرند، باید حج را در ایام حج انجام بدهیم، عمره را هم در ماه رجب و شعبان بجا بیاوریم، دلیل دومش این بود که اصلاً به غیرت من بر می‌خورد که حاجی از یک طرف عمره بیاورد و پاک باشد، بعداً در خیمه خود برود و با همسر خود نزدیکی کند و غسل کند و در حالی که آب غسل جنابت از سر و صورتش می‌ریزد، دوباره احرام ببندد برای حج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بعد از پیغمبر اکرم ص این مسأله اختلافی شد، خیلی ها دنباله رو و پیرو عمر شدند و احرام برای حج می‌بستند، ولی امیر المؤمنان ع و دیگران گفتند این عمل خلاف است، پیغمبر اکرم ص منع کرده و باید طبق دستور آن حضرت عمل کرد و آیه‌اش نیز همین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تَمَتَّعَ بِالْعُمْرَةِ إِلَی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از لطف خدا این مسأله جا افتاده، سنیّ ها که می‌آیند، حج تمتع را قصد می‌کنند، یعنی به شیوه و روش ما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آ‌نها حج افراد را قصد می کنند، یعنی اول حج را انجام می‌دهند و سپس عمره را بجا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غالباً حج تمتع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التقیة و التقیة المحرّمة</w:t>
      </w:r>
    </w:p>
    <w:p>
      <w:pPr>
        <w:pStyle w:val="BookText"/>
        <w:rPr/>
      </w:pPr>
      <w:r>
        <w:rPr>
          <w:rFonts w:ascii="IRNazanin" w:hAnsi="IRNazanin" w:eastAsia="IRNazanin"/>
          <w:color w:val="111111"/>
          <w:sz w:val="28"/>
          <w:sz w:val="28"/>
          <w:szCs w:val="28"/>
          <w:rtl w:val="true"/>
          <w:lang w:bidi="fa-IR"/>
        </w:rPr>
        <w:t>فقهای ما تقیه را بر پنج قسم تقسیم کرده‌اند و گفته‌اند همانطور که احکام ما خمسه است، تقیه هم خمسه است، یعنی تقیه برای خودش واجب دارد، حرام، مستحب، مکروه، مستحب و مباح دارد، شهید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تنقسم التقیة إلی أقسام خمسة، اما مثال پیدا کردن برای این پنج مورد مشکل شده است، اما تقیه واجب عبارت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الواجب ما یکون لدفع ضرر متوجه إلیه من النفس أو العرض، فتکون التقیة واجبة باعتبار غایتها و هی حفظ النفس و النفیس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المستحب، ما کان موجباً للتحرز عن کونه معرضاً للضرر بمعنی أنّة من الممکن أن یکون ترکها مفضیاً إلی الضرر تدریجاً کترک المداراة مع المخالفین و هجرهم فی المعاشرة فی بلادهم فإنّه ینجر غالباً إلی حصول المباینة الموجبة للمعاداة الّتی یترتب علیها الضرر غالباً، فالحضور فی جماعتهم و العمل علی طبق أعمالهم تقیة مستحب لأجل هذه الغایة، و إن لم یکن ضرر فعلاً فی ترکها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میان جمعیتی از اهل سنت زندگی می‌کنم که اگر با آنها با حسن خلق رفتار کنم و با آنها رفت و آمد داشته باشم، در آینده ضرری از ناحیه آنها متوجه من نمی‌شود، اما اگر این کار را نکنم، ممکن است در آینده از ناحیه آنها دچار ضرر بشوم، در اینجا تقیه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ضرر قطعی است، در چنین جایی تقیه واجب است، گاهی مظنه و معرض است، یعنی مظنه ضرر می‌رود و ممکن است در آینده گرفتاری درست کند ولذا تقیه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اینجا دلیل قاطع بر وجوب نیست، غایت قطعی و روشن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التحرز عن الضرر و فعله مساویاً فی نظر الشارع کالتقیة فی إظهار کلمة الکفر علی ما ذکره جمع من الأصحاب، و یدلّ علیه الخبر الوارد فی رجلین أخذا بالکوفة و أمر بسبّ المؤمنین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شرط اینکه دنبالش این نباشد که اگر من نکردم، قتل به دنبالش است، آقایان در اینجا می‌گویند تقیه مباح است، التکلم بکلمة الکفر، و از اینجا می‌خواهند جریان عمار را درست کنند و بگویند عمار ترک تقیه مباح کرد، اما پدر و مادرش فعل تقیه مباح کردند، می‌خواهند بگویند تقیه در اینجا مباح بوده، چون تقیه چیزی بزرگ است، از آن طرف هم قتل نفس است، این دوتا را که موازنه می‌کنند، می‌گویند تقیه در اینجا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التکلّم بکلمة الکفر و سبّ النبیّ و التبرّی من النبیّ خیلی بزرگ است هر چند انسان به زبان بگوید، از آن طرف هم اگر این کار را نکند، قتل نفس و نفیس است، وقتی اینها را با هم موازنه کنند، تقیه می‌شود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عمار و همچنین پدر و مادرش هردو کار جایزی بوده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المحرّم کما فی الدماء فقتل المؤمن فی مورد لا یستحق القتل تقیة حرام، وفی بعض الروایات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جُعِلَتِ التَّقِیَّةُ لِیُحْقَنَ بِهَا الدَّمُ فَإِذَا بَلَغَ الدَّمَ فَلَیْسَ تَقِیَّةٌ</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49" w:name="pg4274_41223"/>
    </w:p>
    <w:p>
      <w:pPr>
        <w:pStyle w:val="BookText"/>
        <w:rPr/>
      </w:pPr>
      <w:bookmarkEnd w:id="49"/>
      <w:r>
        <w:rPr>
          <w:rFonts w:ascii="IRNazanin" w:hAnsi="IRNazanin" w:eastAsia="IRNazanin"/>
          <w:color w:val="111111"/>
          <w:sz w:val="28"/>
          <w:sz w:val="28"/>
          <w:szCs w:val="28"/>
          <w:rtl w:val="true"/>
          <w:lang w:bidi="fa-IR"/>
        </w:rPr>
        <w:t>مثل اگر ظالمی به کسی بگوید چنانچه زید را نکشی، خودت را خواهم کشت، دراینجا تقیه حرام ا ست، یعنی این آدم نمی‌تواند برای حفظ جان خود، زید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المکروه فقط مثل له الشیخ ما یکون ضدّه أفضل</w:t>
      </w:r>
    </w:p>
    <w:p>
      <w:pPr>
        <w:pStyle w:val="BookText"/>
        <w:rPr/>
      </w:pPr>
      <w:r>
        <w:rPr>
          <w:rFonts w:ascii="IRNazanin" w:hAnsi="IRNazanin" w:eastAsia="IRNazanin"/>
          <w:color w:val="111111"/>
          <w:sz w:val="28"/>
          <w:sz w:val="28"/>
          <w:szCs w:val="28"/>
          <w:rtl w:val="true"/>
          <w:lang w:bidi="fa-IR"/>
        </w:rPr>
        <w:t>تقیه مکروه مثال ندارد، منتها آقایان یک مثالی برایش فرض کرده‌اند و گفته‌اند آنجا که تقیه مستحب است، ترکش مکروه است، ولی این مطلب با قواعد اصول و فقهی ما نمی‌سازد، چون در علم اصول نداریم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مستحبّ فعله، ترکه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 می‌آید که ما به تعداد مستحب، مکروه داشته باشیم،چون مثال ندارد، فلذا گفته‌اند هر جا که تقیه مستحب بود، ترکش مکروه است</w:t>
      </w:r>
      <w:r>
        <w:rPr>
          <w:rFonts w:eastAsia="IRNazanin" w:cs="IRNazanin"/>
          <w:color w:val="111111"/>
          <w:sz w:val="28"/>
          <w:szCs w:val="28"/>
          <w:rtl w:val="true"/>
          <w:lang w:bidi="fa-IR"/>
        </w:rPr>
        <w:t>.</w:t>
      </w:r>
    </w:p>
    <w:p>
      <w:pPr>
        <w:pStyle w:val="Heading2"/>
        <w:numPr>
          <w:ilvl w:val="1"/>
          <w:numId w:val="1"/>
        </w:numPr>
        <w:rPr/>
      </w:pPr>
      <w:bookmarkStart w:id="50" w:name="__RefHeading___Toc544055_1479056682"/>
      <w:bookmarkStart w:id="51" w:name="_Toc17"/>
      <w:bookmarkEnd w:id="50"/>
      <w:r>
        <w:rPr>
          <w:rtl w:val="true"/>
        </w:rPr>
        <w:t xml:space="preserve">ادله قاعده تقیه </w:t>
      </w:r>
      <w:r>
        <w:rPr/>
        <w:t>94/07/14</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قاعده تقیه</w:t>
      </w:r>
    </w:p>
    <w:p>
      <w:pPr>
        <w:pStyle w:val="BookText"/>
        <w:rPr/>
      </w:pPr>
      <w:r>
        <w:rPr>
          <w:rFonts w:ascii="IRNazanin" w:hAnsi="IRNazanin" w:eastAsia="IRNazanin"/>
          <w:color w:val="111111"/>
          <w:sz w:val="28"/>
          <w:sz w:val="28"/>
          <w:szCs w:val="28"/>
          <w:rtl w:val="true"/>
          <w:lang w:bidi="fa-IR"/>
        </w:rPr>
        <w:t>در فصل گذشته خواندیم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فی کلّ شیء یضطر إلیه ابن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مسأله کلیت و گسترش 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عین این که قاعده کلیت و عمومیت دارد، مواردی را داریم که تقیه در آن موارد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تقیة فی الدم</w:t>
      </w:r>
    </w:p>
    <w:p>
      <w:pPr>
        <w:pStyle w:val="BookText"/>
        <w:rPr/>
      </w:pPr>
      <w:r>
        <w:rPr>
          <w:rFonts w:ascii="IRNazanin" w:hAnsi="IRNazanin" w:eastAsia="IRNazanin"/>
          <w:color w:val="111111"/>
          <w:sz w:val="28"/>
          <w:sz w:val="28"/>
          <w:szCs w:val="28"/>
          <w:rtl w:val="true"/>
          <w:lang w:bidi="fa-IR"/>
        </w:rPr>
        <w:t>اگر امر دایر است بین قتل من و قتل انسان دیگر، چنانچه تقیه کنم، او کشته می شود و من از قتل و کشتن نجات پیدا می‌کنم و اگر تقیه نکنم، او نجات پیدا می‌کند و من کشته می‌شوم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سلطان ظالمی به من می‌گوید فلان کس را به قتل برسان و الا خودت را می‌کشم و به قتل می‌رسانم، آیا دراینجا من می‌توانم او را بکشم؟ نه، یعنی من نمی‌توانم بخاطر نجات جان خودم، دیگری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شرّعت التقیة لصیانة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مقدم تقیه تشریع کرده تا خون مسلمان محفوظ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وصلت إلی الدّم فلا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اینجا روایت های زیادی داریم و من فقط دو روایت را می‌خوانم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شرّعت التقیة لحفظ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بخواهید تقیه کنید و تقیه شما سبب قتل دیگری بشود، تقیه معنی ندارد و چنین تقیه‌ای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إتفق الفقهاء علی أنّة لا تقیة فی الدّم، فإذا آکره الإنسان علی قتل إنسان محقون الدّم و هدّد بأنّه إذا لم یقتله، قتل مکانه فلا یجوز القتل، و قد ذکر الإمام ع وجه التحریم بأنّ الغایة من تشریع التقیة صیانة الدماء، أمّا إذا کان العمل بالتقیة منوطاً بإراقة الدّم فلا غایة موجبة للتقیة، و قد تضافرت الفتاوی و الروایات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الفتاوی، فقد قال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انحصر فی الأعلی وجب إلّا فی قتل المسلم المحقون الدّم و لا یجوز إجماعاً للصحیح إنّما جعلت التقیة لتحصن بها الدّماء فإذا بلغت الدّم فلا تقیة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استثنی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ذلک علی کلّ حال الدّماء المحترمة بالإیمان بلا خلاف أجده بالنسبة إلی القتل ظلماً، بل الإجماع بقسمیه علیه</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أَبِی عَلِیٍّ الْأَشْعَرِیِّ عَنْ مُحَمَّدِ بْنِ عَبْدِ الْجَبَّارِ عَنْ صَفْوَانَ عَنْ شُعَیْبٍ الْحَدَّادِ عَنْ مُحَمَّدِ بْنِ مُسْلِمٍ عَنْ أَبِی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جُعِلَتِ التَّقِیَّةُ لِیُحْقَنَ بِهَا الدَّمُ فَإِذَا بَلَغَ الدَّمَ فَلَیْسَ تَقِیَّة</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تَبْقَ الْأَرْضُ إِلَّا وَ فِیهَا مِنَّا عَالِمٌ یَعْرِفُ الْحَقَّ مِنَ الْبَاطِلِ قَالَ إِنَّمَا جُعِلَتِ التَّقِیَّةُ لِیُحْقَنَ بِهَا الدَّمُ فَإِذَا بَلَغَتِ التَّقِیَّةُ الدَّمَ فَلَا تَقِیَّةَ وَ ایْمُ اللَّهِ لَوْ دُعِیتُمْ لِتَنْصُرُونَا لَقُلْتُمْ لَا نَفْعَلُ إِنَّمَا نَتَّقِی وَ لَکَانَتِ التَّقِیَّةُ أَحَبَّ إِلَیْکُمْ مِنْ آبَائِکُمْ وَ أُمَّهَاتِکُمْ وَ لَوْ قَدْ قَامَ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احْتَاجَ إِلَی مُسَاءَلَتِکُمْ عَنْ ذَلِکَ وَ لَأَقَامَ فِی کَثِیرٍ مِنْکُمْ مِنْ أَهْلِ النِّفَاقِ حَدَّ اللَّه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التبرّی عن أمیر المؤمنین ع</w:t>
      </w:r>
    </w:p>
    <w:p>
      <w:pPr>
        <w:pStyle w:val="BookText"/>
        <w:rPr/>
      </w:pPr>
      <w:r>
        <w:rPr>
          <w:rFonts w:ascii="IRNazanin" w:hAnsi="IRNazanin" w:eastAsia="IRNazanin"/>
          <w:color w:val="111111"/>
          <w:sz w:val="28"/>
          <w:sz w:val="28"/>
          <w:szCs w:val="28"/>
          <w:rtl w:val="true"/>
          <w:lang w:bidi="fa-IR"/>
        </w:rPr>
        <w:t>این مورد هم از عموم تقیه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مرحله است، یکی مرحله سبّ است و دیگری مرحله تبری، سب را تجویز کرده‌اند، حضرت خودش فرموده هرگاه بر سب من مجبور شدید،مرا سبّ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 است، یعنی اینکه انسان از امیر المؤمنان ع تبری کند، معنای تبری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است، یعنی در حقیقت بین ما و او پیوندی از ایمان و اسلام نیست، تبری این است که او از ما نیست،آیا می‌تواند تبری کند یا نه؟</w:t>
      </w:r>
    </w:p>
    <w:p>
      <w:pPr>
        <w:pStyle w:val="BookText"/>
        <w:rPr/>
      </w:pPr>
      <w:r>
        <w:rPr>
          <w:rFonts w:ascii="IRNazanin" w:hAnsi="IRNazanin" w:eastAsia="IRNazanin"/>
          <w:color w:val="111111"/>
          <w:sz w:val="28"/>
          <w:sz w:val="28"/>
          <w:szCs w:val="28"/>
          <w:rtl w:val="true"/>
          <w:lang w:bidi="fa-IR"/>
        </w:rPr>
        <w:t>روایات تبری</w:t>
      </w:r>
    </w:p>
    <w:p>
      <w:pPr>
        <w:pStyle w:val="BookText"/>
        <w:rPr/>
      </w:pPr>
      <w:r>
        <w:rPr>
          <w:rFonts w:ascii="IRNazanin" w:hAnsi="IRNazanin" w:eastAsia="IRNazanin"/>
          <w:color w:val="111111"/>
          <w:sz w:val="28"/>
          <w:sz w:val="28"/>
          <w:szCs w:val="28"/>
          <w:rtl w:val="true"/>
          <w:lang w:bidi="fa-IR"/>
        </w:rPr>
        <w:t>روایات تبری در اینجا بر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طائفه می گوید سب جایز است اما تبری جایز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یَحْیَی بْنِ زَکَرِیَّا بْنِ شَیْبَانَ عَنْ بَکْرِ بْنِ مُسْلِمٍ عَنْ مُحَمَّدِ بْنِ مَیْمُونٍ عَنْ جَعْفَرِ بْنِ مُحَمَّدٍ عَنْ أَبِیهِ عَنْ جَدِّهِ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أَمِیرُ الْمُؤْمِنِینَ ع سَتُدْعَوْنَ إِلَی سَبِّی فَسُبُّونِی وَ تُدْعَوْنَ إِلَی الْبَرَاءَةِ مِنِّی فَمُدُّوا الرِّقَابَ فَإِنِّی عَلَی الْفِطْرَة</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عجیب و غریب است که انسان نمی‌تواند از امیر المؤمنان ع تبری کند هر چند گردنش را بزنند و حال آنکه جناب عمّار از پیغمبر اکرم ص تبری کرد و حضرت اشکال برآن نکرد، ولذا من فکر می‌کنم که این روایات ساخته غلات باشد، راوی هم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ضعیفة بمحمد بن میمون، وصفه النجاشی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غیر أنّه روی عن أبی عبد الله ع ثلاثاً و عدّه الشیخ الطوسی من أصحاب الصادق ع</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هِلَالِ بْنِ مُحَمَّدٍ الْحَفَّار عَنْ إِسْمَاعِیلَ بْنِ عَلِیٍّ الدِّعْبِلِیِّ عَنْ عَلِیِّ بْنِ عَلِیٍّ أَخِی دِعْبِلِ بْنِ عَلِیٍّ الْخُزَاعِیِّ عَنْ عَلِیِّ بْنِ مُوسَی الرِّضَا عَنْ أَبِیهِ عَنْ آبَائِهِ عَنْ عَلِیِّ بْنِ أَبِی طَالِبٍ ع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إِنَّکُمْ سَتُعْرَضُونَ عَلَی سَبِّی فَإِنْ خِفْتُمْ عَلَی أَنْفُسِکُمْ فَسُبُّونِی أَلَا وَ إِنَّکُمْ سَتُعْرَضُونَ عَلَی الْبَرَاءَةِ مِنِّی فَلَا تَفْعَلُوا فَإِنِّی عَلَی الْفِطْرَةِ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هم ضعیف است چون در سندش هلال بن محمد الحفّار است و این آ‌دم توثیق نشده، و همچنین اسماعیل بن علی دعبلی هم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دو روایتی که می گوید تبری جایز نیست حتی اگرانسان کشته هم بشود باید تبری نکند، سندش ضعیف است و در طول تاریخ کمتر کسی شاید به این فتوا 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إِنَّهُ سَیَظْهَرُ عَلَیْکُمْ بَعْدِی رَجُلٌ رَحْبُ الْبُلْعُومِ مُنْدَحِقُ الْبَطْنِ یَأْکُلُ مَا یَجِدُ وَ یَطْلُبُ مَا لَا یَجِدُ فَاقْتُلُوهُ وَ لَنْ تَقْتُلُوهُ أَلَا وَ إِنَّهُ سَیَأْمُرُکُمْ بِسَبِّی وَ الْبَرَاءَةِ مِنِّی فَأَمَّا السَّبُّ فَسُبُّونِی فَإِنَّهُ لِی زَکَاةٌ وَ لَکُمْ نَجَاةٌ وَ أَمَّا الْبَرَاءَةُ فَلَا تَتَبَرَّءُوا مِنِّی فَإِنِّی وُلِدْتُ عَلَی الْفِطْرَةِ وَ سَبَقْتُ إِلَی الْإِیمَانِ وَ الْهِجْرَةِ</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روایاتی که سب را تجویز می‌کنند و برائت را تجویز نمی‌کنند، روایاتش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که در نهج البلاغه آمده چه کار کنیم؟ آن را در آینده توجیه خواهیم کرد که این مال همه شیعیان نیست بلکه مال خصصین علی ع است، یعنی مال افراد خاصی مانند حجر بن عدی و میثم تمار و امثالش است که اگر چنین افرادی برائت بجویند، لطمه زیادی بر تشیع وارد می‌شود چون مردم تشیع را به وسیله اینها می‌شناختند و همچنین علی ع را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فکر می‌کنم که این روایات ثلاث مال همین جمعیتی است که اگر آنان تبری بجویند، نوع مردم از تشیع بیرون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التقیة فیما یتعلق بأساس الدین</w:t>
      </w:r>
    </w:p>
    <w:p>
      <w:pPr>
        <w:pStyle w:val="BookText"/>
        <w:rPr/>
      </w:pPr>
      <w:r>
        <w:rPr>
          <w:rFonts w:ascii="IRNazanin" w:hAnsi="IRNazanin" w:eastAsia="IRNazanin"/>
          <w:color w:val="111111"/>
          <w:sz w:val="28"/>
          <w:sz w:val="28"/>
          <w:szCs w:val="28"/>
          <w:rtl w:val="true"/>
          <w:lang w:bidi="fa-IR"/>
        </w:rPr>
        <w:t>من فکر می کنم که این قسم روایات، ناظر به این قسم از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از روایات، ترخیص است، یعنی تبری را اجازه می‌دهد نه اینکه تحریم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صنف ثانی من الروایات یعارض ما سبق و یرخّص فی البرائة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الْعَیَّاشِیُّ فِی تَفْسِیرِهِ عَنْ أَبِی بَکْرٍ الْحَضْرَمِیِّ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حَدِیثٍ أَنَّهُ قِیلَ لَهُ مَدُّ الرِّقَابِ أَحَبُّ إِلَیْکَ أَمِ الْبَرَاءَةُ مِنْ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الرُّخْصَةُ أَحَبُّ إِلَیَّ أَ مَا سَمِعْتَ قَوْلَ اللَّهِ عَزَّ وَ جَلَّ فِی عَمَّارٍ إِلَّا مَنْ أُکْرِهَ وَ قَلْبُهُ مُطْمَئِنٌّ بِالْإِیمان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عَجْلَانَ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فَقُلْتُ لَهُ إِنَّ الضَّحَّاکَ قَدْ ظَهَرَ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یُوشِکُ أَنْ نُدْعَی إِلَی الْبَرَاءَةِ مِنْ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نَصْنَعُ قَالَ فَابْرَأْ مِنْهُ قُلْتُ أَیُّهُمَا أَحَبُّ إِلَیْکَ قَالَ أَنْ تَمْضُوا عَلَی مَا مَضَی عَلَیْهِ عَمَّارُ 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بِمَکَّةَ فَقَالُوا لَهُ ابْرَأْ مِنْ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فَبَرَأَ مِنْهُ فَأَنْزَلَ اللَّهُ عَزَّ وَ جَلَّ عُذْرَهُ إِلَّا مَنْ أُکْرِهَ وَ قَلْبُهُ مُطْمَئِنٌّ بِالْإِیمان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این روایت هم لحن ترخیص است، من معتقدم که طائفه اول، مخصوص خصّصین علی ع است نه مال توده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w:t>
      </w:r>
    </w:p>
    <w:p>
      <w:pPr>
        <w:pStyle w:val="BookText"/>
        <w:rPr/>
      </w:pPr>
      <w:r>
        <w:rPr>
          <w:rFonts w:ascii="IRNazanin" w:hAnsi="IRNazanin" w:eastAsia="IRNazanin"/>
          <w:color w:val="111111"/>
          <w:sz w:val="28"/>
          <w:sz w:val="28"/>
          <w:szCs w:val="28"/>
          <w:rtl w:val="true"/>
          <w:lang w:bidi="fa-IR"/>
        </w:rPr>
        <w:t>روایات طائفه سوم حجت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یَرْوُونَ أَنَّ عَلِیّاً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مِنْبَرِ الْکُوفَةِ أَیُّهَا النَّاسُ إِنَّکُمْ سَتُدْعَوْنَ إِلَی سَبِّی فَسُبُّونِی ثُمَّ تُدْعَوْنَ إِلَی الْبَرَاءَةِ مِنِّی فَلَا تَبْرَءُوا مِنِّی فَقَالَ مَا أَکْثَرَ مَا یَکْذِبُ النَّاسُ عَلَی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إِنَّمَا قَالَ إِنَّکُمْ سَتُدْعَوْنَ إِلَی سَبِّی فَسُبُّونِی ثُمَّ تُدْعَوْنَ إِلَی الْبَرَاءَةِ مِنِّی وَ إِنِّی لَعَلَی دِینِ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وَ لَا تَبْرَءُوا مِنِّی فَقَالَ لَهُ السَّائِل أَ رَأَیْتَ إِنِ اخْتَارَ الْقَتْلَ دُونَ الْبَرَاءَةِ فَقَالَ وَ اللَّهِ مَا ذَلِکَ عَلَیْهِ وَ مَا لَهُ إِلَّا مَا مَضَی عَلَیْهِ عَمَّارُ 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أَکْرَهَهُ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قَلْبُهُ مُطْمَئِنٌّ بِالْإِیمانِ فَأَنْزَلَ اللَّهُ عَزَّ وَ جَلَّ فِیهِ إِلَّا مَنْ أُکْرِهَ وَ قَلْبُهُ مُطْمَئِنٌّ بِالْإِیمانِ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النَّبِیُّ ص عِنْدَهَا یَا عَمَّارُ إِنْ عَادُوا فَعُدْ فَقَدْ أَنْزَلَ اللَّهُ عُذْرَکَ وَ أَمَرَکَ أَنْ تَعُودَ إِنْ عَادُوا</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موثقه است در حالی که روایات طائفه اول ضعیف بودند، طائفه دوم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دال بر ترخیص و تجویز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بودند، اما این طائفه، یعنی طائفه سوم صحیح و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این دسته از روایات، بیانگر طائفه اولی است و نشان می‌دهد که در طائفه اولی دست برده‌اند، بنابراین، طائفه اولی را به یکی از دو راه توجیه می‌کنیم، یا می‌گوییم مال شاخصها و خصّصین علی ع است یا اینکه می‌گوییم در این روایات دست برده‌اند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مُحَمَّدٍ الثَّقَفِیُّ فِی کِتَابِ الْغَارَاتِ، عَنْ یُوسُفَ بْنِ کُلَیْبٍ عَنْ یَحْیَی بْنِ سُلَیْمَانَ عَنْ أَبِی مَرْیَمَ الْأَنْصَارِیِّ عَنْ مُحَمَّدِ بْنِ عَلِیٍّ الْبَاقِرِ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عَلِیٌّ ع عَلَی مِنْبَرِ الْکُوفَةِ فَقَالَ سَیُعْرَضُ عَلَیْکُمْ سَبِّی وَ سَتُذْبَحُونَ عَلَیْهِ فَإِنْ عُرِضَ عَلَیْکُمْ سَبِّی فَسُبُّونِی وَ إِنْ عُرِضَ عَلَیْکُمُ الْبَرَاءَةُ مِنِّی فَإِنِّی عَلَی دِینِ مُحَمَّدٍ ص وَ لَمْ یَقُلْ فَلَا تَبَرَّءُوا مِنِّی</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الْمُفَضَّلِ عَنِ الْحَسَنِ بْنِ صَالِحٍ عَنْ جَعْفَرِ بْنِ مُحَمَّدٍ ع قَالَ قَالَ عَلِیٌّ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لَتُذْبَحُنَّ عَلَی سَبِّی وَ أَشَارَ بِیَدِهِ إِلَی حَلْقِهِ ثُمَّ قَالَ فَإِنْ أَمَرُوکُمْ بَسَبِّی فَسُبُّونِی وَ إِنْ أَمَرُوکُمْ أَنْ تَبَرَّءُوا مِنِّی فَإِنِّی عَلَی دِینِ مُحَمَّدٍ ص وَ لَمْ یَنْهَهُمْ عَنْ إِظْهَارِ الْبَرَاءَة</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حال سه دسته روایت داریم، من روایت طائفه اول را حمل می‌کنم بر افراد خاص و شاخصها و خصّصین، یا اینکه بگوییم در آنها تصرف شده است</w:t>
      </w:r>
      <w:r>
        <w:rPr>
          <w:rFonts w:eastAsia="IRNazanin" w:cs="IRNazanin"/>
          <w:color w:val="111111"/>
          <w:sz w:val="28"/>
          <w:szCs w:val="28"/>
          <w:rtl w:val="true"/>
          <w:lang w:bidi="fa-IR"/>
        </w:rPr>
        <w:t>.</w:t>
      </w:r>
      <w:bookmarkStart w:id="52" w:name="pg4274_41229"/>
    </w:p>
    <w:p>
      <w:pPr>
        <w:pStyle w:val="BookText"/>
        <w:rPr/>
      </w:pPr>
      <w:bookmarkEnd w:id="52"/>
      <w:r>
        <w:rPr>
          <w:rFonts w:ascii="IRNazanin" w:hAnsi="IRNazanin" w:eastAsia="IRNazanin"/>
          <w:color w:val="111111"/>
          <w:sz w:val="28"/>
          <w:sz w:val="28"/>
          <w:szCs w:val="28"/>
          <w:rtl w:val="true"/>
          <w:lang w:bidi="fa-IR"/>
        </w:rPr>
        <w:t>ما دسته سوم را می‌گیریم که مطابق قواعد استنباط است، علاوه براین، روایات طائفه سوم حاکم بر طائفه اول است، یعنی مفسر طائفه اول است</w:t>
      </w:r>
    </w:p>
    <w:p>
      <w:pPr>
        <w:pStyle w:val="Heading2"/>
        <w:numPr>
          <w:ilvl w:val="1"/>
          <w:numId w:val="1"/>
        </w:numPr>
        <w:rPr/>
      </w:pPr>
      <w:bookmarkStart w:id="53" w:name="__RefHeading___Toc544057_1479056682"/>
      <w:bookmarkStart w:id="54" w:name="_Toc18"/>
      <w:bookmarkEnd w:id="53"/>
      <w:r>
        <w:rPr>
          <w:rtl w:val="true"/>
        </w:rPr>
        <w:t xml:space="preserve">أدله قاعده تقیه </w:t>
      </w:r>
      <w:r>
        <w:rPr/>
        <w:t>94/07/15</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قاعده تقیه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تقیه فی کلّ شیء إضطر إلیه ابن آدم، اما نباید این تقیه آلت دست بشود در همه موارد، یعنی ما مواردی را داریم که از این قاعده استثنا شده‌اند، مورد اول منصوص است و آن مسأله دم است، فرض کنید یک نفر وزیر یا دانشمند است، اگر او را تکلیف کنند که فلان کشاورز را بکش و به قتل برسان و الا خودت را می‌کشیم، آیا او می‌تواند مرتکب قتل بشود به این توجیه که من یک آدم مهمی هستم و او یک فرد عادی؟ نمی تواند او رابکشد، زیرا همه افراد در پیشگاه خداوند یکسانند و در روایت معصومین ع به این مضمون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أمام الله سواسیة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دوم تبری از علی ع است، تبری از علیّ سه دسته روایت داشت، اولی می گفت تبری حرام است و شما نباید تبری بجویید هر چند گردن شما را بزنند، دسته دوم می‌گفت شما مرخص هستید، سومی هم روایات حاکم بود و روایات قبلی را توضیح می‌داد و می‌گفت حضرات نفرموده که شما تبرّی نکنید، إذا دار الأمر بین القتل و التبرّی، شما جان خود را حفظ کنید و تبرّی بجویید و ما روایات دسته سوم را گرفتیم، چون حاکم است، در روایات گاهی عناوین، عناوین حکومت است، احد الدلیلین تفسیر کند دلیل دیگر را، یعنی گروه سوم دسته اول را تفسیر کرد، و گفت حضرت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احتمال را هم من عرض کردم و گفتم شاید این روایات ناظر به حجر بن عدی و امثال آنها باشد که اگر آنها تبرّی بجویند، سبب لغزش دیگران می‌شود ولذا حجر بن عدی و فرزندش حاضر به تبری نشدند و به امر معاویه کشته شدند، ما نباید بگوییم عمل اینها خلاف بود،اینها تبرّی می‌کردند در حقیقت فساد کبیری در دین بود،در حقیقت داخل خواهد بود در این دسته سومی که در این جلسه می‌خوانیم، یعنی بگوییم روایات دسته اول داخل است در این گروهی که الآن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التقیة فیما یتعلق بأساس الدین</w:t>
      </w:r>
    </w:p>
    <w:p>
      <w:pPr>
        <w:pStyle w:val="BookText"/>
        <w:rPr/>
      </w:pPr>
      <w:r>
        <w:rPr>
          <w:rFonts w:ascii="IRNazanin" w:hAnsi="IRNazanin" w:eastAsia="IRNazanin"/>
          <w:color w:val="111111"/>
          <w:sz w:val="28"/>
          <w:sz w:val="28"/>
          <w:szCs w:val="28"/>
          <w:rtl w:val="true"/>
          <w:lang w:bidi="fa-IR"/>
        </w:rPr>
        <w:t>استثنای سوم این است که اگر تقیه مربوط باشد به اساس، چنین تقیه‌ای جایز نیست، مثلاً نویسنده‌ای را مکره کند که کتابی را در باره جواز بی حجابی بنویسید، یا کتاب در باره تساوی ارث زن و مرد بنویسید، یا فلان قاعده مسلم را انکار کنید و الا جان و مال شما در خطر است، آیا کسی می‌تواند این کار بکند؟ نه، اصلاً نمی‌تواند این کار را بکند، البته این مسأله منصوص نیست، استثنای سوم منصوص نیست، ولی این را از قاعده اهم و مهم به دست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کسی را وادار می‌کند که کعبه را خراب کند، و الا کشته می‌شود، آیا می‌تواند؟ هرگز، کعبه اساس اسلام و دین است فلذا تخریب آن جایز نیست یا خدای نکرده کسی را امر کند که ضرائح مقدسه ائمه اطهار ع را تخریب کند و از بین ببرد، آیا می‌تواند؟ اصلاً نمی‌تواند این کار را بکند هر چند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عالم بزرگی را وادار کند که در ملأ عام شراب بخورد والا کشته می‌شود، آیا می‌تواند؟ نه؛ و حال آنکه خوردن شراب در حال تقیه مشکلی ندارد، چون أدم نشان دار که واعظ شهیر است، مرجع تقلید است، او اگر شراب را بخورد، فردا در هر نقطه شهر و روستا مغازه‌های شراب فروشی باز 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التقیه فیما یتعلق بإساس الدین، إذا تعرض المسلم من قبل أعداء الدین إلی ما فیه هدم الدین کما إذا أکره علی تألیف کتاب فی ردّ الإسلام أو التشیع، أو إنکار قواعده المسلمة فی الأنکحة و المواریث و غیرهما فلیس له العمل بالتقیة و إن أدّی ترکها إلی حبسه وسلب أمواله و قتله، و ذلک إن المقام لمصادیق التزاحم و من المعلوم أنّ حفظ الدین و صیانته أولی و أهم فی نظر الشارع من حفظ المال و النفس، فقد قدّم المسلمون فی سبیل حفظ الدین، آلاف الرهایا حتی قام صرفه و اخضر عوده و بالجمله کلّ عمل یورث فساد فی الدین و تراجع الناس عنه أو تصلّب الشکوک إلی قلوب المسلمین فلا تقیه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ذلک إذا کان مکره علیه أمراً تجوز فیه التقیه کما فی شرب الخمر کما أکره سلطان الجائر أحد قادة الروحیین أو مرجعاً من مراجع الدین علی مثل هذه الأمور، تحرم فیه التقیة، إذ فی ذلک العمل تراجع الناس عن الدین و زعزعة إیمانهم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زعزعة، یعنی متزلزل شدن ایمان مردم – و بذلک تقف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چرا حجر بن عدی حاضر نشد از علی ع برائت بجوید ولذا در مرج العذراء همراه چند نفر از جمله فرزندش کشته، چون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بر جسته ترین شیعه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می‌جست، بقیه مردم هم بر می‌گشتند واقعاً ولذا حاضر به تبرّی نشد، از این رو گفتیم که روایات اولی که می‌گوید تبرّی نجویید، ممکن است ناظر باشد به این گونه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علی سرّ‌السمود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و أصحابه الذین قتل فی مرج العذراء فمدّوا الرقاب للسیف و لم یتبرّءوا، و مثله المیثم التمّار و غیره و ذلک لأنّ هذه الشخصیات من الأماثل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اماثل جمع أمثل است، امثل به معنای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علی ع الذین بهم عرف الناس التشیع و اعتمدوا علیه فلو استجابوا لما دعوا إلیه من البرائة، حتی السبّ، لخرج الناس عن دین الله وارتدوا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سیّدنا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الإتقاء موجباً لرواج الباطل و إغراء الناس و إحیاء الظلم بحیث لو عمل بالتقیة أصبح دین الإسلام الذی هو دین کلّ فضیلة راضیة، دین المکر و الغدر و الحیلة، مثلاً إذا أوعد السلطان الجائر عالماً الشریعة و خیّره بین انکار ضرورة من ضروریات الإسلام و بین قتله، کان الثانی هو المتعین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 لو خیّره بین القتل و ارتکاب معصیة من المعاصی تورث تزلزل الناس عن الدین فحینئذ تحرم التقیة، لو خیّر مرجع الدینی بین لعب القمار أو شرب الخمر أو کشف حجاب زوجته بین الناس و بین الحبس و القتل، الثانی هو المتعین، فلا أظن أنّه یخطر ببال أی فقیه فی هذه المقام العمل بالتقیة و تحکیم ادلتها علی حفظ الدین و سلامة العقیدة بین الناس، و المقام من باب التزاحم ألذی یقدّم فیه الأهم فالأهم علی غیره و لو کانت هناک معاملة علی الدین و قوانینه و احکامه، فالتقیة تصبح محرمة و إن بلغ الأمر إلی ما 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الخامسة</w:t>
      </w:r>
    </w:p>
    <w:p>
      <w:pPr>
        <w:pStyle w:val="BookText"/>
        <w:rPr/>
      </w:pPr>
      <w:r>
        <w:rPr>
          <w:rFonts w:ascii="IRNazanin" w:hAnsi="IRNazanin" w:eastAsia="IRNazanin"/>
          <w:color w:val="111111"/>
          <w:sz w:val="28"/>
          <w:sz w:val="28"/>
          <w:szCs w:val="28"/>
          <w:rtl w:val="true"/>
          <w:lang w:bidi="fa-IR"/>
        </w:rPr>
        <w:t>تا کنون بحث ما در جهت رابعه بود که در جهت رابعه مستثناها را متذکر شدیم،اما در این جهت خامسة سراغ مسائل فقهی می‌رویم که هر چند گاه، عده‌ای سوال می‌کنند که عمل تقیه‌ای انجام داده‌ایم، حکمش چگونه است؟</w:t>
      </w:r>
    </w:p>
    <w:p>
      <w:pPr>
        <w:pStyle w:val="BookText"/>
        <w:rPr/>
      </w:pPr>
      <w:r>
        <w:rPr>
          <w:rFonts w:ascii="IRNazanin" w:hAnsi="IRNazanin" w:eastAsia="IRNazanin"/>
          <w:color w:val="111111"/>
          <w:sz w:val="28"/>
          <w:sz w:val="28"/>
          <w:szCs w:val="28"/>
          <w:rtl w:val="true"/>
          <w:lang w:bidi="fa-IR"/>
        </w:rPr>
        <w:t>خلاصه ما کنون ادله تقیه، زمینه های تقیه، تشدید عمل در تقیه و استثناهای تقیه را خواندیم، ولی اینک می‌خواهیم کم کم از این تقیه در فقه استفاده کنیم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که من در منطقه‌ای زندگی می‌کنم که اگر بخواهم بر تربت حسینی سجده کنم، آنان خیال می‌کنند که تربت حسینی صنم است، چرا؟ چون فرق نگذاشته‌اند بین علی و بین لام، این تربت مسجود علیه است نه مسجود له، مسجود له خداست، بت های آنها مسجود له بود ولذا در مقابل آنها سجده می‌کردند، اما تربت سید الشهدا ع مسجود علیه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اکرم ص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أُوتِیتُ جَوَامِعَ الْکَلِمِ وَ اخْتُصِرَ لِیَ الْکَلَامُ اخْتِصَارا</w:t>
      </w:r>
      <w:r>
        <w:rPr>
          <w:rFonts w:eastAsia="IRNazanin" w:cs="IRNazanin"/>
          <w:color w:val="111111"/>
          <w:sz w:val="28"/>
          <w:szCs w:val="28"/>
          <w:rtl w:val="true"/>
          <w:lang w:bidi="fa-IR"/>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 یکی از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لِیَ الْأَرْضَ مَسْجِداً وَ طَهُوراً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چنین منطقه‌ای، چه با ید کرد؟ ناچاریم که یک مقدار خاک را در کیسه‌ای برداریم و بر آن سجده کنیم، خاک هم برای اینکه از هم نباشد، آن را می‌پزند و به صورت مهر در می‌آورند،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له،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صحیح بخاری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لِیَ الْأَرْضَ مَسْجِداً وَ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طهور ما یتیمم؟ حال اگر مشکلی پیش آمد، ما معتقدیم که سجده بر فرش بکن، نمازت هم صحیح است و اعاده ندارد، تیمم بکن و نمازت درست است، آنها به جای مس،غسل می کنند، آیا اگر من به جای مسح، غسل بکنم، نماز من درست است یا نه؟ و امثال ذلک که الآن مسأله حج است، در مسأله حج امثال هیچ اختلافی در اول ماه نبود، اما گاهی با ما اختلاف در ماه دارند، حالا مبنای اختلاف شان چیست؟ جوابش برای آینده بماند، ما اگر مردم را وادار کنیم که شما تابع آنها نباشید، کشتار ده برابر می‌شود ولذا حجی که با آنها انجام می‌دهند درست است</w:t>
      </w:r>
      <w:r>
        <w:rPr>
          <w:rFonts w:eastAsia="IRNazanin" w:cs="IRNazanin"/>
          <w:color w:val="111111"/>
          <w:sz w:val="28"/>
          <w:szCs w:val="28"/>
          <w:rtl w:val="true"/>
          <w:lang w:bidi="fa-IR"/>
        </w:rPr>
        <w:t>.</w:t>
      </w:r>
      <w:bookmarkStart w:id="55" w:name="pg4274_41233"/>
    </w:p>
    <w:p>
      <w:pPr>
        <w:pStyle w:val="BookText"/>
        <w:rPr/>
      </w:pPr>
      <w:bookmarkEnd w:id="55"/>
      <w:r>
        <w:rPr>
          <w:rFonts w:ascii="IRNazanin" w:hAnsi="IRNazanin" w:eastAsia="IRNazanin"/>
          <w:color w:val="111111"/>
          <w:sz w:val="28"/>
          <w:sz w:val="28"/>
          <w:szCs w:val="28"/>
          <w:rtl w:val="true"/>
          <w:lang w:bidi="fa-IR"/>
        </w:rPr>
        <w:t>بنابراین،بحث ما در آینده به تدریج راجع به این گونه مسائل خواهد بود، مسائل نماز، زکات، حج، اگر زکات مان را به آنها دادیم چگونه است یا اگر با آنها معامله کردیم، معامله ما چگونه است و حال آنکه آنها خمس نمی‌دهند، آیا معاملات ما درست است یا نه؟ در این باره در آینده بحث خواهیم کرد</w:t>
      </w:r>
      <w:r>
        <w:rPr>
          <w:rFonts w:eastAsia="IRNazanin" w:cs="IRNazanin"/>
          <w:color w:val="111111"/>
          <w:sz w:val="28"/>
          <w:szCs w:val="28"/>
          <w:rtl w:val="true"/>
          <w:lang w:bidi="fa-IR"/>
        </w:rPr>
        <w:t>.</w:t>
      </w:r>
    </w:p>
    <w:p>
      <w:pPr>
        <w:pStyle w:val="Heading2"/>
        <w:numPr>
          <w:ilvl w:val="1"/>
          <w:numId w:val="1"/>
        </w:numPr>
        <w:rPr/>
      </w:pPr>
      <w:bookmarkStart w:id="56" w:name="__RefHeading___Toc544059_1479056682"/>
      <w:bookmarkStart w:id="57" w:name="_Toc19"/>
      <w:bookmarkEnd w:id="56"/>
      <w:r>
        <w:rPr>
          <w:rtl w:val="true"/>
        </w:rPr>
        <w:t xml:space="preserve">ادله قاعده تقیه </w:t>
      </w:r>
      <w:r>
        <w:rPr/>
        <w:t>94/08/09</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قاعده تقیه</w:t>
      </w:r>
    </w:p>
    <w:p>
      <w:pPr>
        <w:pStyle w:val="BookText"/>
        <w:rPr/>
      </w:pPr>
      <w:r>
        <w:rPr>
          <w:rFonts w:ascii="IRNazanin" w:hAnsi="IRNazanin" w:eastAsia="IRNazanin"/>
          <w:color w:val="111111"/>
          <w:sz w:val="28"/>
          <w:sz w:val="28"/>
          <w:szCs w:val="28"/>
          <w:rtl w:val="true"/>
          <w:lang w:bidi="fa-IR"/>
        </w:rPr>
        <w:t>بحث ما در جهت پنجم است و آن این است که اگر کسی عمل عبادی خودش را بر خلاف تقیه انجام داد، آیا عمل او صحیح است یا نه؟</w:t>
      </w:r>
    </w:p>
    <w:p>
      <w:pPr>
        <w:pStyle w:val="BookText"/>
        <w:rPr/>
      </w:pPr>
      <w:r>
        <w:rPr>
          <w:rFonts w:ascii="IRNazanin" w:hAnsi="IRNazanin" w:eastAsia="IRNazanin"/>
          <w:color w:val="111111"/>
          <w:sz w:val="28"/>
          <w:sz w:val="28"/>
          <w:szCs w:val="28"/>
          <w:rtl w:val="true"/>
          <w:lang w:bidi="fa-IR"/>
        </w:rPr>
        <w:t>مثلاً در جایی که باید تکفیر کند و نماز را دست بسته بخواند، دست باز خواند، نمازش صحیح است یا نه؟</w:t>
      </w:r>
    </w:p>
    <w:p>
      <w:pPr>
        <w:pStyle w:val="BookText"/>
        <w:rPr/>
      </w:pPr>
      <w:r>
        <w:rPr>
          <w:rFonts w:ascii="IRNazanin" w:hAnsi="IRNazanin" w:eastAsia="IRNazanin"/>
          <w:color w:val="111111"/>
          <w:sz w:val="28"/>
          <w:sz w:val="28"/>
          <w:szCs w:val="28"/>
          <w:rtl w:val="true"/>
          <w:lang w:bidi="fa-IR"/>
        </w:rPr>
        <w:t xml:space="preserve">البته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اهل سنت این اصطلاح را به کار نمی‌برند،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ید الیمنی علی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مردم یک منطقه، شافعی مذهب یا حنبلی و حنفی مذهب‌اند، مخصوصاً حنبلی مذهب‌ها نسبت به تکفیر اهمیت خاصی قائلند و آن را مستحب مؤکد در حد واجب می‌دانند، حال اگر کسی در میان اینها دست باز نماز خواند، حکم نمازش چیست؟ یا فرض کنید درجایی است که باید غسل رجلین بکند، اما این آدم به جای غسل رجلین، بر بشره مسح کرد، نمازش درست است یا نه؟</w:t>
      </w:r>
    </w:p>
    <w:p>
      <w:pPr>
        <w:pStyle w:val="BookText"/>
        <w:rPr/>
      </w:pPr>
      <w:r>
        <w:rPr>
          <w:rFonts w:ascii="IRNazanin" w:hAnsi="IRNazanin" w:eastAsia="IRNazanin"/>
          <w:color w:val="111111"/>
          <w:sz w:val="28"/>
          <w:sz w:val="28"/>
          <w:szCs w:val="28"/>
          <w:rtl w:val="true"/>
          <w:lang w:bidi="fa-IR"/>
        </w:rPr>
        <w:t>علی ای حال عمل عبادی را بر خلاف تقیه انجام داد، آیا عملش صحیح است یا نه؟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فرض کنید در مسجد اموی یا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مهر سجده کرد، آیا عمل این آدم چگونه است؟</w:t>
      </w:r>
    </w:p>
    <w:p>
      <w:pPr>
        <w:pStyle w:val="BookText"/>
        <w:rPr/>
      </w:pPr>
      <w:r>
        <w:rPr>
          <w:rFonts w:ascii="IRNazanin" w:hAnsi="IRNazanin" w:eastAsia="IRNazanin"/>
          <w:color w:val="111111"/>
          <w:sz w:val="28"/>
          <w:sz w:val="28"/>
          <w:szCs w:val="28"/>
          <w:rtl w:val="true"/>
          <w:lang w:bidi="fa-IR"/>
        </w:rPr>
        <w:t>در واقع این مسأله مورد ابتلاست، یعنی اگر کسی بر خلاف تقیه عملی را انجام داد وعمل هم یک عمل عبادی بود که قصد قربت در آن شرط است، آیا عملش صحیح است یا نه؟</w:t>
      </w:r>
    </w:p>
    <w:p>
      <w:pPr>
        <w:pStyle w:val="BookText"/>
        <w:rPr/>
      </w:pPr>
      <w:r>
        <w:rPr>
          <w:rFonts w:ascii="IRNazanin" w:hAnsi="IRNazanin" w:eastAsia="IRNazanin"/>
          <w:color w:val="111111"/>
          <w:sz w:val="28"/>
          <w:sz w:val="28"/>
          <w:szCs w:val="28"/>
          <w:rtl w:val="true"/>
          <w:lang w:bidi="fa-IR"/>
        </w:rPr>
        <w:t>دیدگاه شیخ انصاری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شیخ انصاری بیانی دارد که از آن تفصیل استفاده می‌شود، بیان ایشان این است که اگر شرع مقدس می فرماید عمل به تقیه کن، عمل به تقیه و ایجاب تقیه،ملازم جزئیت شیء تقیه در نماز نیست،امر به تکفیر معنایش این نیست که تکفیر جزء نماز است، بنابراین، اگر کسی نمازش را مسلولاً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امر به تقیه، سبب جزئیت تکفیر در نماز نیست تا بگویید این آدم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عملش باطل است، ایجاب تقیه، ملازم با ایجاد جزئیت نیست که حتماً تکفیر جزء نماز بشود، روی این مبنا باید فرق قائل بشود، اگر کسی نماز مسدولاً‌بخوان، نمازش صحیح است، چرا؟ چون تکفیر جزء نماز نیست، ولو در حال تقیه، بنابراین، چیزی را ترک نکرده است، مگر اینکه حرمت از جای دیگر بیاید، مثل اینکه بر تربت سجده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سجد علی التربة أو مسح الرجلین، ممکن است بگوییم اینجا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لتعلق النهی علی العبادة، بر این عبادت نهی متعلق است، شرع مقدس در این حالت نهی نکرده است که بر تربت سجده کنی یا بر پا مسح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آنگونه که من از عبارتش 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 ترک التکفیر و بین السجود علی التربة و مسح الرجلین، در اولی می‌گوید ایجاب تقیه به دنبالش ایجاب جزئیت نیست، تکفیر جزء نماز نیست ولو در حال تقیه فلذا نمازش تمام و کمال است، بر خلاف آنجا که بر تربت سجده کند یا پا ها را مسح کند، در اینجا عملش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هر چند عملش کامل است، ولی منهی عنه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دِینَ لِمَنْ لَا تَقِیَّةَ لَهُ </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منهی عنه است، قهراً عملش باطل است، این حاصل فرمایش شیخ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انصاری بر بیان خودش</w:t>
      </w:r>
    </w:p>
    <w:p>
      <w:pPr>
        <w:pStyle w:val="BookText"/>
        <w:rPr/>
      </w:pPr>
      <w:r>
        <w:rPr>
          <w:rFonts w:ascii="IRNazanin" w:hAnsi="IRNazanin" w:eastAsia="IRNazanin"/>
          <w:color w:val="111111"/>
          <w:sz w:val="28"/>
          <w:sz w:val="28"/>
          <w:szCs w:val="28"/>
          <w:rtl w:val="true"/>
          <w:lang w:bidi="fa-IR"/>
        </w:rPr>
        <w:t>آنگاه شیخ انصاری یک اشکالی متوجه خودش می‌کند و می‌گوید لازمه این ضابطه که شما گفتید، ضابطه کدام بود؟ در اولی گفتید ایجاب تقیه، مستلزم جزئیت نیست، از آن طرف گفتید آن دوتا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تعلّق به النهی، یعنی هر چند نمازش کامل است، بطلانش بخاطر تعلق نهی است، حال اگر کسی وضو گرفت، ولی اصلاً مسح نکرد، یعنی نه بر بشره مسح کرد و نه بر خفین، و نه غسل کرد، باید بگویید نماز این آدم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اینکه غسل نکرده، چون غسل واجب نیست، مسح بر خفین نکرده، آنهم واجب نیست، از آن طرف مسح بشره هم که ممنوع است، شرع مقدس در این حالت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این آدم درست است، خلاصه اگر یک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بگیرد و در وضویش اصلا قید مسح و غسل را بزند، یعنی پایش را بشوید و نه مسح بر خفین کند و نه مسح بر بشره،باید نمازش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غسل که واجب نیست، مسح بر خفین هم که واجب نیست، مسح بشره هم که منهی عنه است، پس عملش درست و صحیح می‌باشد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بر خودش اشکال می‌کند و می‌گوید شما گذاشتید و گفتید ایجاب تقیه،ملازم با جزئیت نیست، از آن طرف هم گفتید مگر اینکه عمل منهی عنه باشد، من اگر وضو بگیرم و اصلاً قید مسح و غسل را بزنم، یعنی هیچکدام را انجام ندهم، نه عمل من منهی عنه است،غسل هم که واجب نیست، مسح هم که واجب نیست، مسح بر خفین هم که واجب نیست، پس باید این نماز من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 از اشکالی که بر خودش کرده است</w:t>
      </w:r>
    </w:p>
    <w:p>
      <w:pPr>
        <w:pStyle w:val="BookText"/>
        <w:rPr/>
      </w:pPr>
      <w:r>
        <w:rPr>
          <w:rFonts w:ascii="Amiri" w:hAnsi="Amiri" w:eastAsia="Amiri" w:cs="Amiri"/>
          <w:color w:val="111111"/>
          <w:sz w:val="28"/>
          <w:sz w:val="28"/>
          <w:szCs w:val="28"/>
          <w:rtl w:val="true"/>
          <w:lang w:bidi="ar-SA"/>
        </w:rPr>
        <w:t>جناب شیخ از اشکال خودش جواب می‌دهد، البته جوابی که آقایان آن را در رسائل خوانده‌اند، کجا؟ آنجا که شیخ در حجیت ظواهر روایت عبد الأعلی را مطرح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الْأَعْلَی مَوْلَی آلِ سَامٍ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لِأَبِی عَبْدِ اللَّهِ ع عَثَرْتُ فَانْقَطَعَ ظُفُرِی فَجَعَلْتُ عَلَی إِصْبَعِی 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أَصْنَعُ بِالْوُضُوءِ قَالَ یُعْرَفُ هَذَا وَ أَشْبَاهُهُ مِنْ کِتَابِ اللَّهِ عَزَّ وَ جَلَّ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امْسَحْ عَلَیْهِ</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چه گونه مسح بکشم،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هَذَا وَ أَشْبَاهُهُ مِنْ کِتَابِ اللَّهِ عَزَّ وَ جَلَّ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در شرح این روایت، یک بیانی دارد و از آن بیان در اینجا هم استفاده کرده است، آن بیان این است که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هَذَا وَ أَشْبَاهُهُ مِنْ کِتَابِ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کجای کتاب الله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إمسح علی المرارة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از اینجا استفاده می‌شود،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وَامْسَحُوا بِرُءُوسِکُمْ وَأَرْجُلَکُمْ إِلَی الْکَعْبَینِ</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مسح دوتا رکن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تماس ماسح با ممسوح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اصل خود مسح هر چند بر بشره نباشد، بلکه بر غیر بشره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دوتا واجب دارد، مماسة الماسح مع الممسوح که بشره باشد، دوم هم اصل مسح، یعنی کشیدن ولو روی بشره نباشد، روی مراره باشد،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وَامْسَحُوا بِرُءُوسِکُمْ 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الوجوبین، الأول تماس دست من با بشره، این ممکن نیست، اما اصل مسح، یعنی کشیدن ولو روی جراب یا روی بشره، این که ممکن است، حضرت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یُعْرَفُ هَذَا وَ أَشْبَاهُهُ مِنْ کِتَابِ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 دو واجب داریم، یکی ممکن نیست، اما دیگری ممکن است، وامسح علی المرارة، شیخ از این بیانی که در فرائد الأصول دارد،در جواب این اشکال استفاده کرده، اشکال این بود که اگر کسی وضو بگیرد و در وضویش اصلاً مسح نکند نه بر خفین و نه بر بشره، می‌گوید این یک واجبی را ترک کرده که اصل المسح باشد ولذا نمازش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می‌گوییم نمازش باطل است، بطلانش بخاطر ترک تقیه نیست بلکه بخاطر ترک جزئی از اجزاء صلات است، یکی از اجزاء صلات اصل مسح است هر چند بر بشره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بیان جناب شیخ انصاری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سبحانی</w:t>
      </w:r>
    </w:p>
    <w:p>
      <w:pPr>
        <w:pStyle w:val="BookText"/>
        <w:rPr/>
      </w:pPr>
      <w:r>
        <w:rPr>
          <w:rFonts w:ascii="IRNazanin" w:hAnsi="IRNazanin" w:eastAsia="IRNazanin"/>
          <w:color w:val="111111"/>
          <w:sz w:val="28"/>
          <w:sz w:val="28"/>
          <w:szCs w:val="28"/>
          <w:rtl w:val="true"/>
          <w:lang w:bidi="fa-IR"/>
        </w:rPr>
        <w:t>ما بیان قبلی ایشان را قبول داریم که بین تکفیر و بین سجده بر تربت و غسل الرجلین فرق بگذاریم، در اولی بگوییم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إیجاب التقیة لا یسبب جزئیة التکفیر، نمازش کامل است، اما نماز دومی و سومی باطل است چرا؟ لتعلق النهی به، این بیان روی سر من، اما اشکالی که کرده، جوابش درست نیست، باید جواب دیگر داد، حضرت امام وقتی که جواب شیخ انصاری را برای ما بیان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واجب چیه، بلکه یک واجب بیشتر نیست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بشره مسح کردن، عرف دوتا را نمی‌فهمد که ما دوتا واجب داریم، دوتا واجب کدام است؟ غسل البشرة و أصل المسح، دوتا واجب نداریم، یک واجب بیشتر نداریم، یک واجب داریم، اصل المسح،آنهم که واجب نیست، چون در حال تقیه هستیم، نمی‌توانیم بگوییم اصل مسح هم خودش یک مسأله‌ای است ولو روی مراره بکشد، این نیست، فذا باید یک جواب دیگر فکر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سبحانی</w:t>
      </w:r>
    </w:p>
    <w:p>
      <w:pPr>
        <w:pStyle w:val="BookText"/>
        <w:rPr/>
      </w:pPr>
      <w:r>
        <w:rPr>
          <w:rFonts w:ascii="IRNazanin" w:hAnsi="IRNazanin" w:eastAsia="IRNazanin"/>
          <w:color w:val="111111"/>
          <w:sz w:val="28"/>
          <w:sz w:val="28"/>
          <w:szCs w:val="28"/>
          <w:rtl w:val="true"/>
          <w:lang w:bidi="fa-IR"/>
        </w:rPr>
        <w:t>جوابش این است که اجزاء در جایی است که انسان یک عملی را بجا بیاورد، این آدم عمل ناقصی را بجا آورده نه عمل کامل را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می‌فرماید اگر نتوانستد وضو بگیرید، باید تیمم کنید، اگر این آدم نه وضو گرفت و نه تیمم،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بدل را بجا نیاورده است، این آدم در اینجا که عملی را انجام می‌دهد،عملی را انجام نداده، بالأخره باید یک عملی را یا به عنوان اولی یا به عنوان ثانوی انجام بدهد، این آدم نه بر بشره مسح کرده که عنوان اولی باشد و نه بر خفین مسح کرده نه پاهایش را شسته،این عمل یک عمل ناقص است، عمل تقیه‌ای باید یک عملی باشد که سر و صورت داشته باشد، تا بتوانیم به مولا ارائه بدهیم و بگوییم این عمل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السجود و المسح و الحال هذه یقعان منهیاً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شیخ انصاری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سؤالاً و أجاب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بر حرف قبلی خودش یک سوالی را مطرح می کند، حرف قبلی‌اش این بود که اگر کسی تکفیر را ترک کند،نمازش صحیح است، اما اگر بر تربت سجده کند، نمازش باطل است، آنگاه این سوال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السؤال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إیجاب الشیء للتقیة لا یجعله معتبراً فی العبادة لزم الحکم بالصحة فی المثال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توضّأ و ترک المسح علی الخفین و البشرة و الغسل علی البشرة معاً، وذلک أنّ المفروض عدم أخذ مسح الخفین جزءاً فی الموضوع فترکه لا یقدح فی صحّته، و من جانب آخر أنّ المسح علی البشرة سقط لأجل التقیة مع أنّه لا خلاف فی بطلان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بطلان الوضوء لیس لأجل ترک ما وجب بالتقیة، بل لأجل ترک جزءٍ من الوضوء، فبطلان الوضوء لیس مستنداً لترک التقیة، بل لترک ما وجب، لا لأجل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در اینجا دو واجب است، بشره یک جیز است، اصل المسح هم یک چیز دیگری است، شما اگر روی خفّین مسح می‌کردید،یک واجبی را انجام داده بودید و حال آنکه شما نه غسل کردی و نه مسح بر بشره و نه مسح بر خفین نمودید، یک واجبی را ترک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الاضطراریة علی قسمین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البدل الاضطراری جزءاً أو شرطاً للمأمور به، کما فی الأمر بالصلاة مع الطهارة الترابیة، فلو ترک البدل و أتی بالمبدل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الطهارة المائیة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عمله باطلاً، لأنّه ترک جزء المأمور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یکون البدل جزءاً أو شرطاً له، و هذا کالأمر بالقبض فی الصلاة و أو المسح علی الخفین فترک التقیة فی هذین الموردین لا یوجب بطلان الوضوء و الصلاة – چرا؟ چون تقیه سبب جزئیت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القبض و لا المسح علی الخفّین من أجزاء المأمور به أو شرطه، حتّی یوجب ترکهما بطلان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بطلان وضوء من ترک المسح علی البشرة و الخفین معاً، فلأجل 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وَامْسَحُوا بِرُءُوسِکُمْ وَأَرْجُلَکُمْ إِلَی الْکَعْبَینِ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متضمّن حکمین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علی البشرة بحفظ قید مماسة الماسح للممسوح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المسح و إلغاء قید المماسة کما فی المسح علی الجبیرة – که اصل مسح است، اما مماسه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الفرد المیسور ضمن ترک المسح علی الخفین فقد ترک ما هو الواجب بنفس الآیة،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معسورش بشره بود، میسورش خفین است و این آدم هیچکدام را انجام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البطلان مستنداً إلی التقیة، بل مستنداً إلی ترک جزء من اجزاء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بیان مرحوم شیخ را تمام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مقام جواب از شیخ، عرض می‌کنیم که ما دوتا واجب نداریم که یک واجب مسح علی البشره باشد،دیگری هم اصل مسح باشد ولو بر خفین یا مراره باشد،باید حدیث عبد الأعلی معنی کرد، این بیان شیخ، بیان صحیحی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امام صادق ع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یُعْرَفُ هَذَا وَ أَشْبَاهُهُ مِنْ کِتَابِ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از این راه توجیه می‌کند، یکی بشره،دیگری هم اصل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این آدم دوتا واجب ندارد، بلکه فقط یک واجب دارد، به بیان دیگر آقایان در قاعده میسور می‌گفتند میسور باید مصداق معسور باشد، تیمم مصداق معسور است که وضو باشد، ولی در اینجا مسح بر مرارة یا مسح بر خفین، میسور معسور نیست، اولی غسل و شستن است، دومی مسح و کشیدن است، به قول امیر المؤمنان ع مسح بر جوراب، عنیاً مثل این است که انسان بر پشت یک الاغی مسح کند،همان گونه که مسح کردن بر پشت الاغ، هیچ اثری ندارد، مسح بر خفین هم هیچ اثری ندار، دو واجب نیست تا بگوییم یکی را شرع مقدس ترک کرده، یکی را ترک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من الضابطة من أنّ الأمر بالتقیة لا یوجب تقیّد العبادة بها إلّا إذ صارت المخالفة سبباً لتعلّق النهی بجزء العبادة، صحیح و 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إجابته عن الإشکال الذی طرحه لیس بتام لما أفاده سیدنا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المسح علی الرجل و الرأس لا ینحل إلی شیئین علی نحو یکون الشیء الثانی هو المسح علی غیر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علی غیر البشرة لا یُعدّ فرداً میسوراً علی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مسح بر بشره معسور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 ذلک ما روی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أَمْسَحَ عَلَی ظَهْرِ حِمَارِی أَحَبُّ إِلَیَّ مِنْ أَنْ أَمْسَحَ عَلَی الْخُفَّیْن</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دو واجب نیست و الا امام ع نباید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بر خفین با مسح بر پشت 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bookmarkStart w:id="58" w:name="pg4274_41241"/>
    </w:p>
    <w:p>
      <w:pPr>
        <w:pStyle w:val="BookText"/>
        <w:rPr/>
      </w:pPr>
      <w:bookmarkEnd w:id="58"/>
      <w:r>
        <w:rPr>
          <w:rFonts w:ascii="Amiri" w:hAnsi="Amiri" w:eastAsia="Amiri" w:cs="Amiri"/>
          <w:color w:val="111111"/>
          <w:sz w:val="28"/>
          <w:sz w:val="28"/>
          <w:szCs w:val="28"/>
          <w:rtl w:val="true"/>
          <w:lang w:bidi="ar-SA"/>
        </w:rPr>
        <w:t>فی روایة أُخری ِ عَنِ الصَّادِقِ ع فِی حَدِیثٍ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 مَا تَقُولُ فِی الْمَسْحِ عَلَی الْخُفَّیْنِ فَتَبَسَّمَ ثُمَّ قَالَ إِذَا کَانَ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اللَّهُ کُلَّ شَیْ‌ءٍ إِلَی شَیْئِهِ وَ رَدَّ الْجِلْدَ إِلَی الْغَنَمِ فَتَرَی أَصْحَابَ الْمَسْحِ أَیْنَ یَذْهَبُ وُضُوؤُهُمْ</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بنابراین، جواب شیخ، جواب کافی نیست که بگوییم واجبی را ترک کرده، ما چه جوابی دادیم؟ ما گفتیم انسان باید یک چیزی را تحویل مولی بدهد و حال آنکه شما نه بر بشره مسح کردید و نه مسح بر خفین کردید و نه غسل بر بشره نمودید، در واقع نه واجب اولی را آوردی و نه واجب ثانوی را، با این وجود چطور انتظار دارید که عمل شما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الأولی أن یجاب عن الاشکال بأنّ من ترک المسح علی الخفین و فی الوقت نفسه ترک المسح علی البشرة و ترک الغسل علی البشرة فبطلان وضوءه لأجل أنّه لم یأت بالمأمور به لا بالواقعی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بشره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بالواقعی الثانوی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یوصف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ترک المسح علی الخفین دون البشرة فلا فرق بینه و بین السجدة علی التربة، فجزء العبادة عندئذٍ یصیر مصداقاً للمخالفة المنهیة، و ما أُدعی من الإجماع علی البطلان فی محله إذ لا فرق بین المثالین</w:t>
      </w:r>
      <w:r>
        <w:rPr>
          <w:rFonts w:eastAsia="IRNazanin" w:cs="IRNazanin"/>
          <w:color w:val="111111"/>
          <w:sz w:val="28"/>
          <w:szCs w:val="28"/>
          <w:rtl w:val="true"/>
          <w:lang w:bidi="fa-IR"/>
        </w:rPr>
        <w:t>.</w:t>
      </w:r>
    </w:p>
    <w:p>
      <w:pPr>
        <w:pStyle w:val="Heading2"/>
        <w:numPr>
          <w:ilvl w:val="1"/>
          <w:numId w:val="1"/>
        </w:numPr>
        <w:rPr/>
      </w:pPr>
      <w:bookmarkStart w:id="59" w:name="__RefHeading___Toc544061_1479056682"/>
      <w:bookmarkStart w:id="60" w:name="_Toc20"/>
      <w:bookmarkEnd w:id="59"/>
      <w:r>
        <w:rPr>
          <w:rtl w:val="true"/>
        </w:rPr>
        <w:t xml:space="preserve">ادله قاعده تقیه </w:t>
      </w:r>
      <w:r>
        <w:rPr/>
        <w:t>94/08/10</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قاعده تقیه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را جع به کسی است که مبتلا به تقیه است اما او تقیه نمی کند، آیا عمل چنین آدمی صحیح است یا نه؟</w:t>
      </w:r>
    </w:p>
    <w:p>
      <w:pPr>
        <w:pStyle w:val="BookText"/>
        <w:rPr/>
      </w:pPr>
      <w:r>
        <w:rPr>
          <w:rFonts w:ascii="IRNazanin" w:hAnsi="IRNazanin" w:eastAsia="IRNazanin"/>
          <w:color w:val="111111"/>
          <w:sz w:val="28"/>
          <w:sz w:val="28"/>
          <w:szCs w:val="28"/>
          <w:rtl w:val="true"/>
          <w:lang w:bidi="fa-IR"/>
        </w:rPr>
        <w:t>شیخ انصاری تفصیل قائل شد و گفته اگر نهی از تقیه سبب جزئیت نشود، نمازش درست است، اما اگر سبب جزئیت بشود، نمازش باطل می‌باشد، و مثالی هم در این زمینه زد و گفت مثلاً کسی که باید نمازش را با تکفیر بخواند و اگر این آدم خلاف تقیه رفتار کند و نمازش را دست باز بخواند، شیخ گفت این نماز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نهی از تقیه ایجاد جزئیت نمی‌کند که تکفیر جزء بشود اما اگر جایی باشد که چنانچه عمل به تقیه نکند، عملش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سجده بر تربت کند یا اینکه مسح بر رجلین نماید، این آدم چون عملش منهی عنه است فلذا عملش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ایشان فرق گذاشت بین جایی که مخالفت تقیه، سبب حدوث چیزی در نماز نمی‌شود مثل ترک تکفیر، در این فرض نمازش درست است، اما اگر ترک تقیه، سبب بشود که عمل منهی عنه واقع بشود، این عملش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سوال و جوابی را مطرح کرد که ما آن سوال و جواب را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شیخ انصاری</w:t>
      </w:r>
    </w:p>
    <w:p>
      <w:pPr>
        <w:pStyle w:val="BookText"/>
        <w:rPr/>
      </w:pPr>
      <w:r>
        <w:rPr>
          <w:rFonts w:ascii="IRNazanin" w:hAnsi="IRNazanin" w:eastAsia="IRNazanin"/>
          <w:color w:val="111111"/>
          <w:sz w:val="28"/>
          <w:sz w:val="28"/>
          <w:szCs w:val="28"/>
          <w:rtl w:val="true"/>
          <w:lang w:bidi="fa-IR"/>
        </w:rPr>
        <w:t>الآن وارد این بحث می‌شود که آیا واقعاً این حرف شیخ صحیح است که می‌فرماید اگر کسی خلاف تقیه رفتار کند عملش هم متعلق نهی باشد، نهی در عبادات موجب فساد است، سجده بر تربت منهی عنه است، مسح بر رجلین منهی عنه است فلذا عملش باطل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ممکن است بگوییم عملش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ما نحن فیه از قبیل اجتماع امر و نهی است، یک امری داریم که عبارت باشد از سجده بر تربت و باز امر داریم بر مسح الرجلین، از آن طرف هم نهی از این عمل داریم به عنوان ثانویی که تقیه باشد، پس این مسح هم متعلق امر است و هم متعلق نهی، متعلق امر است به عنوان اولی، متعلق نهی است به عنوان ثانوی، اگر کسی قائل به اجتماع امر و نهی شد، نماز این آدم چرا باطل باشد؟ یعنی باطل نیست، مگر اینکه شما قائل به اجتماع امر و نهی نشوید، هذا العمل مأمور به بالعنوان الأولی، هذا العمل منهی عنه بعنوان الثانوی، اگر کسی قائل به اجتماع امر و نهی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ما قائل به اجتماع امر و نهی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درست است، به شرط اینکه قصد قربت از این آدم متمشی بشود، ولذا ما صلات در دار غصبی را باطل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چند اجتماع امر و نهی در آنجا هم هست، اما قصد قربت متمشی نمی‌شود، مگر اینکه یک آدم عوامی باشد که قصد قربت از او متمشی بشود، البته بعضی از عوام ها هستند که در این گونه مسائل دقت ندارند، قصد قربت هم در این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شیخ که می‌فرماید این عمل متعلق نهی است، می‌گوییم این عمل متعلق نهی است به عنوان ثانوی، متعلق امر است به عنوان اولی، جمع بین العنوانین جایز است پس عملش درست می‌باشد، این راهی است که من آن را انتخاب کرده‌ام، البته به شرط اینکه قصد قربت متمشی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از روایات استفاده می‌شود اگر کسی خلاف تقیه رفتار کند، عملش باطل است، مردی که خود از اعوان هارون الرشید است، از امام کاظم سوال می‌کند که وضو را چه رقم بگیریم، دوبار بشویم یا سه بار؟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می‌شویم، بار اول به عنوان واجب، بار دوم هم به عنوان مستحب، ولی اهل سنت سه بار می‌شویند، حضرت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ثَلَاثاً ثَلَاثاً مَنْ نَقَصَ عَنْهُ فَلَا صَلَاةَ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می‌شود که اگر بر طبق واقع انجام بدهد، نمازش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صَلَاةَ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این روایت را تاویل کرده‌ام، این آدم که داود ذربی است جزء دار الحکومه رشید است، اگر این آدم مثل شیعه وضو می‌گرفت و اعضای وضو را دو بار می‌شست، خونش هدر بود، فلذا حضرت ع برای صیانت خون این آدم تاکید می‌کند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ثَلَاثاً ثَلَاثاً مَنْ نَقَصَ عَنْهُ فَلَا صَلَاةَ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این خصوصیت مورد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شما به حج موفق شدید، اهل سنت یک روز جلوترند، ماه هم پیش ما ثابت نشده، افرادی داریم که اعتنا نمی کنند فلذا از یک راه های کوری در عرفات حاضرند و لو یکساعت، شب یازدهم در مشعر حاضر می‌شوند ولو چند دقیقه، یعنی عمل شان را برطبق مذهب شیعه انجام می‌دهند، پس عمل این آ‌دم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حد اکثر از قبیل اجتماع امر و نهی است و اجتماع امر و نهی اشکالی ندارد، منتها به شرط اینکه از این آدم قصد قربت متمشی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فرمایش شیخ انصاری نپذیرفتیم، شیخ قائل به تفصیل است و می‌گوید اگر ترک تقیه و امر به تقیه ایجاد جزئیت نکند، نمازش درست است نماز را دست باز بخواند، چون اگر دست باز نماز بخواند جزئی از نماز را ترک نکرده، چون تکفیر جزء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سبب منهی عنه باشد، نمازش باطل است، ولی ما می‌گوییم ممکن است در اینجا هم عملش صحیح باشد به عنوان اولی باطل، به عنوان ثانوی حرام، تعدد مرکب و متعلق مع قصد القربة، بنابراین، اگر کسی در شرائط تقیه، بر خلاف تقیه عملش را انجام داد، عملش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مسأله قبلی ما تمام شد، مسأله قبلی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علی خلاف التقیه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داود الرقّی</w:t>
      </w:r>
    </w:p>
    <w:p>
      <w:pPr>
        <w:pStyle w:val="BookText"/>
        <w:rPr/>
      </w:pPr>
      <w:r>
        <w:rPr>
          <w:rFonts w:ascii="Amiri" w:hAnsi="Amiri" w:eastAsia="Amiri" w:cs="Amiri"/>
          <w:color w:val="111111"/>
          <w:sz w:val="28"/>
          <w:sz w:val="28"/>
          <w:szCs w:val="28"/>
          <w:rtl w:val="true"/>
          <w:lang w:bidi="ar-SA"/>
        </w:rPr>
        <w:t>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 جُعِلْتُ فِدَاکَ کَمْ عِدَّةُ الطَّهَارَةِ فَقَالَ مَا أَوْجَبَهُ اللَّهُ فَوَاحِدَةٌ وَ أَضَافَ إِلَیْهَا رَسُولُ اللَّهِ ص وَاحِدَةً لِضَعْفِ النَّاسِ وَ مَنْ تَوَضَّأَ ثَلَاثاً ثَلَاثاً فَلَا صَلَاةَ لَهُ أَنَا مَعَهُ فِی ذَا حَتَّی جَاءَهُ دَاوُدُ بْنُ زُرْبِیٍّ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عِدَّةِ الطَّهَارَةِ فَقَالَ لَهُ ثَلَاثاً ثَلَاثاً مَنْ نَقَصَ عَنْهُ فَلَا صَلَاةَ لَه</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ذلک من ذیل الروایة حیث أنّ داود بن ذربی کان مجاوراً ببیت أبی جعفر المنصور و کان یراقیه فی صلواته و لذلک أفتی الإمام ع بالتقیة و هی غسل کلّ عضو ثلاثاً مع أنّ السنّة هو الغسل مرتین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ضعیفة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سند احمد بن سلیمان است و ایشان توثیق نشده ، علاوه براین، اینجا خصوصیت دارد، اینکه حضرت ع تاکید می‌کند برای این است که مبادا خون این آدم هدر برود، علی بن یقطین نیز از حضرت سوال کرد و حضرت هم وضو را بر طبق نظر اهل سنت نوشت – حضرت ع بخاطر حفظ جان آنها اصرار داشت که ثلاثاً ثلاثاً، تم الکلام فی هذه المسأله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العمل علی وفق التقیة عن الإعادة و</w:t>
      </w:r>
    </w:p>
    <w:p>
      <w:pPr>
        <w:pStyle w:val="BookText"/>
        <w:rPr/>
      </w:pPr>
      <w:r>
        <w:rPr>
          <w:rFonts w:ascii="IRNazanin" w:hAnsi="IRNazanin" w:eastAsia="IRNazanin"/>
          <w:color w:val="111111"/>
          <w:sz w:val="28"/>
          <w:sz w:val="28"/>
          <w:szCs w:val="28"/>
          <w:rtl w:val="true"/>
          <w:lang w:bidi="fa-IR"/>
        </w:rPr>
        <w:t>مسأله امروز ما این است که آیا عمل بر وفاق تقیه مجزی است یا نه؟</w:t>
      </w:r>
    </w:p>
    <w:p>
      <w:pPr>
        <w:pStyle w:val="BookText"/>
        <w:rPr/>
      </w:pPr>
      <w:r>
        <w:rPr>
          <w:rFonts w:ascii="IRNazanin" w:hAnsi="IRNazanin" w:eastAsia="IRNazanin"/>
          <w:color w:val="111111"/>
          <w:sz w:val="28"/>
          <w:sz w:val="28"/>
          <w:szCs w:val="28"/>
          <w:rtl w:val="true"/>
          <w:lang w:bidi="fa-IR"/>
        </w:rPr>
        <w:t xml:space="preserve">در اینجا ما اولاً باید محل نزاع را تحریر کنیم که محل نزاع کجاست؟ محل نزاع در جایی است که دلیل الجزء اطلاق داشته باشد، یعنی دلیل مسح الرجلین اطلاق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وَامْسَحُوا بِرُءُوسِکُمْ 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اختیارا و اضطراراً، اطلاق داشته و هردو حالت را گرفته باشد و الا اگر دلیل جزء که مسح الرجل باشد اطلاق نداشته باشد، فقط در حال اختیار باشد، این مشکل نیست و جای بحث نیست،بحث در جایی است که دلیل جزء دارای اطلاق است، هم حال اختیار را می‌گیرد و هم حال اضطرار را، آیا در زمان تقیه چه کنیم، از این طرف باید تقیه کنیم، از آن طرف هم دلیل جزء اطلاق دارد و می‌گوید هم در حال اختیار و هم در حال اضطرار؟</w:t>
      </w:r>
    </w:p>
    <w:p>
      <w:pPr>
        <w:pStyle w:val="BookText"/>
        <w:rPr/>
      </w:pPr>
      <w:r>
        <w:rPr>
          <w:rFonts w:ascii="Amiri" w:hAnsi="Amiri" w:eastAsia="Amiri" w:cs="Amiri"/>
          <w:color w:val="111111"/>
          <w:sz w:val="28"/>
          <w:sz w:val="28"/>
          <w:szCs w:val="28"/>
          <w:rtl w:val="true"/>
          <w:lang w:bidi="ar-SA"/>
        </w:rPr>
        <w:t xml:space="preserve">جمعش واضح است، حکومة أدلة الثانویة علی الأدلة الثانویة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بِرُءُوسِکُمْ وَأَرْجُلَکُمْ إِلَی الْکَعْبَینِ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عنوان اولی و دلیل اولی است، اما دلیل تقیه، عنوان ثانوی است و همیشه عناوین ثانویه بر عناوین اولیه مقدم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اولاً بحث ما در جایی است که دلیل جزء دارای اطلاق باشد و الا اگر اطلاق نداشته باشد اصلاً محل بحث نیست، اگر هم اطلاق داشته باشد، جمعش خیلی روشن است، چون همه آقایان می‌گویند که ادله عناوین ثانویه مانند اضطرار و امثالش مقدم بر ادله عناوین اولیه است، و در این زمینه روایات را هم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تا کنون خواندیم حسب القاعده بود که گفتیم ادله قاعده اولیه بر ادله قاعده ثانویه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بنابراین،اگر در این زمینه روایات هم نداشتیم، باز هم می‌توانستیم بگوییم ادله تقیه حاکم بر اطلاق عناوین اولیه است و معنای حکومت این است که دلیل عنوان اولی انشائی است، حکم فعلی ما تقیه است هذا حسب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روایات</w:t>
      </w:r>
    </w:p>
    <w:p>
      <w:pPr>
        <w:pStyle w:val="BookText"/>
        <w:rPr/>
      </w:pPr>
      <w:r>
        <w:rPr>
          <w:rFonts w:ascii="IRNazanin" w:hAnsi="IRNazanin" w:eastAsia="IRNazanin"/>
          <w:color w:val="111111"/>
          <w:sz w:val="28"/>
          <w:sz w:val="28"/>
          <w:szCs w:val="28"/>
          <w:rtl w:val="true"/>
          <w:lang w:bidi="fa-IR"/>
        </w:rPr>
        <w:t>روایات ما دو دسته‌اند ، یک دسته در باره موارد خاصه است، نمی‌شود از آنها قاعده کلیه انتزاع کنیم، اما یک مشت روایات داریم که عام است، یعنی اختصاص بمورد و دون مورد ندارند، امروز برخی از روایات خاصه را می‌خوانیم که از آنها استفاده می‌شود که عملی که مطابق با تقیه باشد مجزی از اعاده در وقت و مجزی است از قضا در خارج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یدل علی الرخصة فی مورد خاص</w:t>
      </w:r>
    </w:p>
    <w:p>
      <w:pPr>
        <w:pStyle w:val="BookText"/>
        <w:rPr/>
      </w:pPr>
      <w:r>
        <w:rPr>
          <w:rFonts w:ascii="IRNazanin" w:hAnsi="IRNazanin" w:eastAsia="IRNazanin"/>
          <w:color w:val="111111"/>
          <w:sz w:val="28"/>
          <w:sz w:val="28"/>
          <w:szCs w:val="28"/>
          <w:rtl w:val="true"/>
          <w:lang w:bidi="fa-IR"/>
        </w:rPr>
        <w:t>إذا ورد دلیل علی الرخصة فی عبادة خاصّة فلا شک فی دلالته علی الإجزاء، فإنّ معنی الرخصة فی المورد عبارة عن إکتفاء الشارع بالعمل المأتی به علی وجه التقیة، و إلیک بعض ما ورد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الْحُسَیْنِ بْنِ سَعِیدٍ عَنْ فَضَالَةَ عَنْ حَمَّادِ بْنِ عُثْمَانَ عَنْ مُحَمَّدِ بْنِ النُّعْمَانِ عَنْ أَبِی الْوَرْدِ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لِأَبِی جَعْفَرٍ ع إِنَّ أَبَا ظَبْیَانَ حَدَّثَنِی أَنَّهُ رَأَی عَلِیّاً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 الْمَاءَ ثُمَّ مَسَحَ عَلَی الْخُفَّیْنِ فَقَالَ کَذَبَ أَبُو ظَبْیَانَ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بَلَغَکَ قَوْلُ عَلِیٍّ ع فِیکُمْ سَبَقَ الْکِتَابُ الْخُفَّیْنِ فَقُلْتُ فَهَلْ فِیهِمَا رُخْصَةٌ فَقَالَ لَا إِلَّا مِنْ عَدُوٍّ تَتَّقِیهِ أَوْ ثَلْجٍ تَخَافُ عَلَی رِجْلَیْک</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 گویا در بعضی از سفر ها مسح بر خفین کرده بود، اهل سنت این را دلیل گرفته‌اند که مسح بر خفین برای همیشه جایز است، علی ع میفرماید کتاب الله ناسخ عمل پیغمبر 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مسح بر خفین بوده، سال آخر حیات پیامبر سوره مائده نازل شده، سوره مائده آخرین سوره‌ای است که بر آن حضرت وارد شده، بنابراین، سوره مائده سبق علی الخفین، خفین اگر قبلاً بوده، سوره مائده بر آن حاکم است و باید طبق سوره مائده عمل کنیم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اتفاق دارند که سوره مائده آخرین سوره‌ای است که بر پیغمبر نازل شده و اتفاقاً آیات ولایت هم در سوره مائده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حضرت سوال می‌کند که من می‌توانم روزی بر خفن مسح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دشمن و عدوی در کار باشد که اگر این کار را نکنی،جان و مالت در خطر است، یا ثلج و برفی آمده که اگر بخواهی خفین یا جورابت را در بیاوری و مسح کنی، سرما تو را هلاک می‌کند، در آنجا اشکالی ندارد، معنی این عبارت این است که اگر عدو یا ثلج و برفی در کار بود و شما در این صورت بجای مسح بر بشره، مسح بر خفین کردی، مجزی است و الا معنی ندارد که حضرت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عَدُوٍّ تَتَّقِیهِ أَوْ ثَلْجٍ تَخَافُ عَلَی رِجْلَیْک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نمازت باطل است، اگر نماز باطل باشد، چه فایده دارد، از اینکه حضرت سکوت می‌کند، سکوت حضرت دلیل است بر اینکه عمل تقیه‌ای در این مورد درست است و الا می‌فرمود در داخل وقت اعاده کن و در خارج وقت قضا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به روایتی می‌گویند که امامی ممدوح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أبی الورد و لم یوثّق، و أمّآ الآخرون فکلّهم ثقات</w:t>
      </w:r>
    </w:p>
    <w:p>
      <w:pPr>
        <w:pStyle w:val="BookText"/>
        <w:rPr/>
      </w:pPr>
      <w:r>
        <w:rPr>
          <w:rFonts w:ascii="IRNazanin" w:hAnsi="IRNazanin" w:eastAsia="IRNazanin"/>
          <w:color w:val="111111"/>
          <w:sz w:val="28"/>
          <w:sz w:val="28"/>
          <w:szCs w:val="28"/>
          <w:rtl w:val="true"/>
          <w:lang w:bidi="fa-IR"/>
        </w:rPr>
        <w:t>فمعنی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رخصة تکلیفاً و وضعاً لا تکلیفاً فقط، و الشاهد علیه أنّه عطف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 رجلیه من 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الإتّقاء من العدو، و الإجزاء فی الثلج لا خلاف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أَحْمَدَ بْنِ مُحَمَّدٍ عَنْ عُثْمَانَ بْنِ عِیسَی عَنْ سَمَاعَةَ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کَانَ یُصَلِّی فَخَرَجَ الْإِمَامُ وَ قَدْ صَلَّی الرَّجُلُ رَکْعَةً مِنْ صَلَاةٍ فَرِیضَةٍ قَالَ إِنْ کَانَ إِمَاماً عَدْلًا فَلْیُصَلِّ أُخْرَی وَ یَنْصَرِفُ وَ یَجْعَلُهُمَا تَطَوُّعاً وَ لْیَدْخُلْ مَعَ الْإِمَامِ فِی صَلَاتِهِ کَمَا هُوَ وَ إِنْ لَمْ یَکُنْ إِمَامَ عَدْلٍ فَلْیَبْنِ عَلَی صَلَاتِهِ کَمَا هُوَ وَ یُصَلِّی رَکْعَةً أُخْرَی وَ یَجْلِسُ قَدْرَ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لْیُتِمَّ صَلَاتَهُ مَعَهُ عَلَی مَا اسْتَطَاعَ فَإِنَّ التَّقِیَّةَ وَاسِعَةٌ وَ لَیْسَ شَیْ‌ءٌ مِنَ التَّقِیَّةِ إِلَّا وَ صَاحِبُهَا مَأْجُورٌ عَلَیْهَا إِنْ شَاءَ اللَّهُ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 من وارد مسجد شدم و کسی هم در مسجد نبود، یک رکعت را خواندم یک مرتبه دیدم که سر و کله امام جماعت اهل سنت پیدا شد، من اگر بخواهم فرادا نماز بخوانم ممکن نیست، چه کنم؟ حضرت می‌فرماید آن امامی که سر و کله‌اش پیدا شد، اگر امام شیعه است، این نمازت فورا تمام کن یا قصد استحباب کن و فوراً تمام کن و برو به او اقتدا کن، اما اگر امامی است که اقتدا به آن جایز نیست،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خود را حفظ کن، بقیه را با او بخوان، بعد می‌فرماید در فلان رکعت کمی بنشین و تشهد را بخوان، این کدام رکعت است که بنشیند و تشهد را بخواند؟ من فکر می‌کنم که مراد رکعت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رکعت اول را قبلاً خوانده بود، این آدم با حفظ رکعت اول، به آنها محلق شده، قهراً رکعت دوم این شخص، برابر است با رکعت اول آنها، او پا می‌شود و حال آنکه باید بنشیند و تشهد را بخواند، ولی علامه مجلسی این را به ر کعت چهارم می‌زند و می‌گوید رکعت چهارم این آدم در واقع موافق است با رکعت سوم آنها، اینجا بنشیند و تشهد را بخواند و سلام را بگوید، بعداً هم به آنها بپیوندد</w:t>
      </w:r>
      <w:r>
        <w:rPr>
          <w:rFonts w:eastAsia="IRNazanin" w:cs="IRNazanin"/>
          <w:color w:val="111111"/>
          <w:sz w:val="28"/>
          <w:szCs w:val="28"/>
          <w:rtl w:val="true"/>
          <w:lang w:bidi="fa-IR"/>
        </w:rPr>
        <w:t>.</w:t>
      </w:r>
      <w:bookmarkStart w:id="61" w:name="pg4274_41248"/>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معنای من صحیح باشد و خواه معنای مجلسی، معنایش این است که نمازش درست است، چون اگر نماز این آدم باطل باشد، دیگر این همه حرف و حدیث لازم نیست، به حدیث دقت شود، این حدیث می‌گوید تقیه باب واسعی است، این عمل شما، عمل خوبی است اگر نماز این آدم اعاده و قضا داشت، قطعاً حضرت می‌فرمود، و حال آنکه حضرت چیزی صحبت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دیگر اینها را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مجلسی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دخل فی صلاتهم و قد صلّی رکعة قبلهم فتکون ثالثة القوم رابعته فعلیه أن یجلس للتشهد و یکون معنی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یتمّ‌صلاته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یجلس فی ثالثتهم قلیلاً و یتشهد و یسلّم و لکن لأجل إظهار المتابعة یقوم معهم یأتی بصورة الصلاة فی الرکعة الأخیرة، أو یکبر و یأتی بها نافلة و فی روایة إن لم یمکنه التشهد جالساً، تشهد قائماً و قال به 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یتمّ صلاته معه علی ما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واضح علی إجزاء العمل المأتی به علی وجه التقیة، حیث إنّ الرجل صلّی مع إمام غیر عادل صلاة جماعة، و لو لا الإجزاء، لأمره بالإعادة أو القضاء، و هذه الروایة أوضح الروایات فی هذا القسم حیث صلّی رکعة منفردا و صلّی الرکعات الباقیة معهم، و تابعهم فی رابعة القوم صوریّاً</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ما عرض کردیم که روایات خاصه داریم و عامه، از روایات خاصه دو روایت را خواندیم، ظاهراً ده تا روایت خاصه داریم که بقیه را در جلسه آینده می‌خوانیم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544063_1479056682"/>
      <w:bookmarkStart w:id="63" w:name="_Toc21"/>
      <w:bookmarkEnd w:id="62"/>
      <w:r>
        <w:rPr>
          <w:rtl w:val="true"/>
        </w:rPr>
        <w:t xml:space="preserve">ادله قاعده تقیه </w:t>
      </w:r>
      <w:r>
        <w:rPr/>
        <w:t>94/08/11</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قاعده تقیه</w:t>
      </w:r>
    </w:p>
    <w:p>
      <w:pPr>
        <w:pStyle w:val="BookText"/>
        <w:rPr/>
      </w:pPr>
      <w:r>
        <w:rPr>
          <w:rFonts w:ascii="IRNazanin" w:hAnsi="IRNazanin" w:eastAsia="IRNazanin"/>
          <w:color w:val="111111"/>
          <w:sz w:val="28"/>
          <w:sz w:val="28"/>
          <w:szCs w:val="28"/>
          <w:rtl w:val="true"/>
          <w:lang w:bidi="fa-IR"/>
        </w:rPr>
        <w:t>بحث در این است که آیا عمل تقیه‌ای، مجزی است یا مجزی نیست؟ عرض کردیم در اینجا باید در دو مقام بحث کنیم، در مقام اول باید روایات خاصه را ببینیم، یعنی روایاتی که موردش خاص و موردی است، دوم روایات عامه را ببینیم، یعنی روایاتی که جنبه عمومی دارد و دامنه‌اش گسترده است، فعلاً بحث ما در روایات خاصه است، ما تا کنون دو ر وایت را خواندیم، الآن روایت سوم را می‌خوانیم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دُرُسْتَ الْوَاسِطِیِّ عَنْ مُحَمَّدِ بْنِ فَضْلٍ الْهَاشِمِیِّ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مَعَ إِخْوَتِی عَلَی أَبِی عَبْدِ اللَّهِ ع فَقُلْنَا لَهُ إِنَّا نُرِیدُ الْحَجَّ وَ بَعْضُنَا صَرُورَةٌ فَقَالَ عَلَیْکَ بِالتَّمَتُّعِ ثُمَّ قَالَ إِنَّا لَا نَتَّقِی أَحَداً بِالتَّمَتُّعِ بِالْعُمْرَةِ إِلَی الْحَجِّ وَ اجْتِنَابِ الْمُسْکِرِ وَ الْمَسْحِ عَلَی الْخُفَّیْنِ مَعْنَاهُ أَنَّا لَا نَمْسَحُ</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حضرت می‌فرماید ما در این سه مورد تقیه نمی‌کنیم، معنایش این است که در سایر مورد به نفع شیعه تقیه می کنیم، البته این از خصائص ائمه ع است، فلذا دلیل نمی‌شود که شیعیان هم در این سه مورد تقیه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الاستثناء یختص بهذه الثلاثة کالمسح علی الخفّین بالإمام ع، لأنّ مکانته بین المسملین، تبرّر رفض التقیة فی هذه المسائل دون الضعفاء من الشیعة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الْحُصَیْنِ عَنْ مُحَمَّدِ بْنِ الْفُضَیْلِ عَنْ إِسْحَاقَ بْنِ عَمَّارٍ فِی حَدِیثٍ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لِأَبِی عَبْدِ اللَّهِ ع إِنِّی أَدْخُلُ الْمَسْجِدَ فَأَجِدُ الْإِمَامَ قَدْ رَکَعَ وَ قَدْ رَکَعَ الْقَوْمُ فَلَا یُمْکِنُنِی أَنْ أُؤَذِّنَ وَ أُقِیمَ أَوْ أُکَبِّرَ فَقَالَ لِی فَإِذَا کَانَ ذَلِکَ فَادْخُلْ مَعَهُمْ فِی الرَّکْعَةِ فَاعْتَدَّ بِهَا فَإِنَّهَا مِنْ أَفْضَلِ رَکَعَاتِک</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روایت هم مانند روایت دوم، خیلی دلیل روشن است بر اینکه عملش مجزی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یَعْقُوبَ بْنِ یَقْطِینٍ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لِأَبِی الْحَسَنِ ع جُعِلْتُ فِدَاکَ تَحْضُرُ صَلَاةُ الظُّهْرِ فَلَا نَقْدِرُ أَنْ نَنْزِلَ فِی الْوَقْتِ حَتَّی یَنْزِلُوا فَنَنْزِلُ مَعَهُمْ فَنُصَلِّی ثُمَّ یَقُومُونَ فَیُسْرِعُونَ فَنَقُومُ فَنُصَلِّی الْعَصْرَ وَ نُرِیهِمْ کَأَنَّا نَرْکَعُ ثُمَّ یَنْزِلُونَ لِلْعَصْرِ فَیُقَدِّمُونَّا فَنُصَلِّی بِهِمْ فَقَالَ صَلِّ بِهِمْ لَا صَلَّی اللَّهُ عَلَیْهِم</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جمله در این حدیث شریف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فِدَاکَ تَحْضُرُ صَلَاةُ الظُّهْرِ فَلَا نَقْدِرُ أَنْ نَنْزِلَ فِی الْوَقْتِ حَتَّی یَنْزِلُوا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این است که پیغمبر اکرم ص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خنکش کنید، موقعی که هوا گرم بود، پیغمبر اکرم فرموده نماز ظهر را کمی عقب تر بیندازید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سنت این کلام حضرت را به عنوان یک قاعده و میزان کلی اخذ کرده‌آند و به آن عمل می کنند، فلذا نماز ظهر را در تمام سال از وقت فضیلت تاخیر می‌اندازند، کسانی که در مکه مشرف شده‌اند، می‌دانند که بین نماز ظهر اهل سنت و اذان شان خیلی فاصله است، از حضرت سوال می‌کنند که ما نمی‌توانیم نماز مان را در وقت فضیلت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خود آنها ظهر را شروع کنند، خلاصه آنها چون از وقت فضیلت نماز ظهر را عقب می‌اندازند، ما نمی‌توانیم مخالفت کنیم،باید صبر کنیم فلذا صبر می‌کنیم و نماز ظهر را با آنها می‌خوانیم، این یک جمله حدیث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یَنْزِلُوا فَنَنْزِلُ مَعَهُمْ فَنُصَلِّی ثُمَّ یَقُومُونَ فَیُسْرِعُونَ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بین نماز ظهر و عصر فاصله قائلند، همین که ظهر را خواندند، فوراً از مسجد بیرون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فَنَقُومُ فَنُصَلِّی الْعَصْرَ وَ نُرِیهِمْ کَأَنَّا نَرْکَعُ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نماز عصر را هم می‌خوانیم و جوری می‌خوانیم که آنها خیال کنند که نماز نافله می‌خوانیم، چون اگر بفهمند که نافله می‌خوانیم، به ما گیر می‌دهند، چون روایت داریم که پیغمبر اکرم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فی السفر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صلّی رکعتین، بعد از نماز ظهر دو رکعت نافله خواند،اما بعد از صلات عصر نافله نخواند فلذا ما بعد از نماز ظهر، نماز عصر را می‌خوانیم و به آنها چنین وانمود می‌کنیم که نماز نافله را می‌خوانیم نه نماز عصر، معلوم می‌شود که همه این روایت در سفر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فَنُصَلِّی الْعَصْرَ وَ نُرِیهِمْ کَأَنَّا نَرْکَعُ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نتنفل، یعنی کأنّه دو رکعت نافله می‌خوانیم و حال آنکه در واقع دو رکعت نماز عصر را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 سفر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یَنْزِلُونَ لِلْعَصْرِ فَیُقَدِّمُونَّا فَنُصَلِّی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نماز عصر را با آنها می‌خوانیم گویا نماز عصر را نخواندیم،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 بِهِمْ لَا 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روایت بهترین دلیل بر اجزاء است چون نماز ظهر را اقتدا به آنها کرده کافی است، منتها در نماز عصر ماموم نیست بلکه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ببینید فتاوا و روایات اهل سنت، این روایت را روشن کرد فلذا آیت الله بروجردی می‌فرمود فقه ما ناظر بر فقه اهل سنت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حاشیه بر فقه آنها باشد، چون اگر حاشیه بگیریم، معنایش این است که فقه آنها اصل است و فقه ما حاشیه بر فقه آنهاست و این صحیح نیست، بلکه باید بگوییم فقه امامیه، ناظر بر فقه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آگاهی از فقه اهل سنت، روایات و فتاوای ما را روشن تر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بُکَیْرٍ عَنْ زُرَارَةَ عَنْ أَبِی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بِأَنْ تُصَلِّیَ خَلْفَ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تَقْرَأَ خَلْفَهُ فِیمَا یُجْهَرُ فِیهِ فَإِنَّ قِرَاءَتَهُ تُجْزِیکَ إِذَا سَمِعْتَهَا</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البته روایت داریم که اگر به مخالف اقتدا کردی، خودت حمد را بخوان، در کجا؟ در صلواتی که صدای امام را نمی‌شنوی،یعنی نماز ظهر و عصر، اما آنجا که صدای امام جماعت را می‌شنوی، قرائت را نخوان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مُسْلِمٍ عَنْ مَسْعَدَةَ بْنِ 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 عَبْدِ اللَّهِ ع فِی حَدِیثٍ أَنَّ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أَظْهَرَ الْإِیمَانَ ثُمَّ ظَهَرَ مِنْهُ مَا یَدُلُّ عَلَی نَقْضِهِ خَرَجَ مِمَّا وَصَفَ وَ أَظْهَرَ وَ کَانَ لَهُ نَاقِضاً إِلَّا أَنْ یَدَّعِیَ أَنَّهُ إِنَّمَا عَمِلَ ذَلِکَ تَقِیَّةً وَ مَعَ ذَلِکَ یُنْظَرُ فِیهِ فَإِنْ کَانَ لَیْسَ مِمَّا یُمْکِنُ أَنْ تَکُونَ التَّقِیَّةُ فِی مِثْلِهِ لَمْ یُقْبَلْ مِنْهُ ذَلِکَ لِأَنَّ لِلتَّقِیَّةِ مَوَاضِعَ مَنْ أَزَالَهَا عَنْ مَوَاضِعِهَا لَمْ تَسْتَقِمْ لَهُ وَ تَفْسِیرُ مَا یُتَّقَی مِثْلُ أَنْ یَکُونَ قَوْمُ سَوْءٍ ظَاهِرُ حُکْمِهِمْ وَ فِعْلِهِمْ عَلَی غَیْرِ حُکْمِ الْحَقِّ وَ فِعْلِهِ فَکُلُّ شَیْ‌ءٍ یَعْمَلُ الْمُؤْمِنُ بَیْنَهُمْ لِمَکَانِ التَّقِیَّةِ مِمَّا لَا یُؤَدِّی إِلَی الْفَسَادِ فِی الدِّینِ فَإِنَّهُ جَائِزٌ</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این روایت، خیلی روایت روشن است، معلوم می‌شود که در زمان ائمه ع برخی از شیعیان روی ضعف عقیده یا روی شرائط دیگر، متمایل به آن طرف می‌شدند، حضرت می‌فرماید اگر به سمت مخالف رفت، دیگر مومن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مومن در این روایت یک اصطلاح خاصی است، مومن در روایت یک اصطلاح دارد، در قران اصطلاح دیگر، در قرآن مومن کسی است که معتقد باشد، مسلم کسی است که فقط در زبان اظهار اسلام کند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وَلَکِنْ قُولُوا أَسْلَمْنَا وَلَمَّا یدْخُلِ الْإِیمَانُ فِی قُلُوبِکُمْ وَإِنْ تُطِیعُوا اللَّهَ وَرَسُولَهُ لَا یلِتْکُمْ مِنْ أَعْمَالِکُمْ شَیئًا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عربهای بادیه‌نشین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ایمان نیاورده‌اید، ولی بگویید اسلام آورده‌ایم، اما هنوز ایمان وارد قلب شما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خدا و رسولش اطاعت کنید، چیزی از پاداش کارهای شما را فروگذار نمی‌کند، خداوند، آمرزنده مهربان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اصطلاح ائمه ع و روایات ما، مومن شیعه است و غیر مومن هم مخالفین شیعه که اهل سنت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آدمی روزگاری مومن بود و آنگاه یک علائمی از او سر زد که بر خلاف ایمان است، ایمانش زائل می شود مگر اینکه از روی تقیه باشد و ادعای تقیه کند و این هم در صورتی است که جای تقیه باشد، اما اگر جای تقیه نباشد، از او قبول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فَکُلُّ شَیْ‌ءٍ یَعْمَلُ الْمُؤْمِنُ بَیْنَهُمْ لِمَکَانِ التَّقِیَّةِ مِمَّا لَا یُؤَدِّی إِلَی الْفَسَادِ فِی الدِّینِ فَإِنَّهُ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جَائِزٌدر این حدیث هم به معنای جواز وضعی است و به معنای جواز حکمی و تکلیفی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بِإِسْنَادِهِ عَنْ مُحَمَّدِ بْنِ عَلِیِّ بْنِ مَحْبُوبٍ عَنْ یَعْقُوبَ بْنِ یَزِیدَ عَنِ ابْنِ أَبِی عُمَیْرٍ عَنِ ابْنِ مُسْکَانَ عَنْ أَبِی بَصِیرٍ یَعْنِی لَیْثاً الْمُرَادِیَّ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لِأَبِی جَعْفَرٍ ع مَنْ لَا أَقْتَدِی بِهِ فِی الصَّلَاةِ قَالَ افْرُغْ قَبْلَ أَنْ یَفْرُغَ فَإِنَّکَ فِی حِصَارٍ فَإِنْ فَرَغَ قَبْلَکَ فَاقْطَعِ الْقِرَاءَةَ وَ ارْکَعْ مَعَهُ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بحث این است اگر کسی پشت سر اهل سنت اقتدا می‌کند، اگر چنانچه در صلات جهریه است، باید قرائت را نخواند و اگر صلوات اخفاتیه است، قرائت را بخواند، اگر امام حمد و سوره را تمام کرد و من تازه رسیدم، حضرت می‌فرماید با آنها رکوع کن، معلوم می‌شود که حمد و سوره او،جانشین حمد و سوره من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 الْمُفِیدُ فِی الْإِرْشَادِ عَنْ مُحَمَّدِ بْنِ إِسْمَاعِیلَ عَنْ مُحَمَّدِ بْنِ الْفَضْلِ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عَلِیَّ بْنَ یَقْطِینٍ کَتَبَ إِلَی أَبِی الْحَسَنِ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عَنِ الْوُضُوءِ فَکَتَبَ إِلَیْهِ أَبُو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ذَکَرْتَ مِنَ الِاخْتِلَافِ فِی الْوُضُوءِ وَ الَّذِی آمُرُکَ بِهِ فِی ذَلِکَ أَنْ تُمَضْمِضَ ثَلَاثاً وَ تَسْتَنْشِقَ ثَلَاثاً وَ تَغْسِلَ وَجْهَکَ ثَلَاثاً وَ تُخَلِّلَ شَعْرَ لِحْیَتِک وَ تَغْسِلَ یَدَیْکَ إِلَی الْمِرْفَقَیْنِ ثَلَاثاً وَ تَمْسَحَ رَأْسَکَ کُلَّهُ وَ تَمْسَحَ ظَاهِرَ أُذُنَیْکَ وَ بَاطِنَهُمَا وَ تَغْسِلَ رِجْلَیْکَ إِلَی الْکَعْبَیْنِ ثَلَاثاً وَ لَا تُخَالِفَ ذَلِکَ إِلَی غَیْرِهِ فَلَمَّا وَصَلَ الْکِتَابُ إِلَی 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مِمَّا رَسَمَ لَهُ أَبُو الْحَسَنِ ع فِیهِ مِمَّا جَمِیعُ الْعِصَابَةِ عَلَی خِلَافِهِ ثُمَّ قَالَ مَوْلَایَ أَعْلَمُ بِمَا قَالَ وَ أَنَا أَمْتَثِلُ أَمْرَهُ فَکَانَ یَعْمَلُ فِی وُضُوئِهِ عَلَی هَذَا الْحَدِّ وَ یُخَالِفُ مَا عَلَیْهِ جَمِیعُ الشِّیعَةِ امْتِثَالًا لِأَمْرِ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 بِعَلِیِّ بْنِ یَقْطِینٍ إِلَی الرَّشِیدِ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إِنَّهُ رَافِضِیٌّ فَامْتَحَنَهُ الرَّشِیدُ مِنْ حَیْثُ لَا یَشْعُرُ فَلَمَّا نَظَرَ إِلَی وُضُوئِهِ نَادَاهُ کَذَبَ یَا عَلِیَّ بْنَ یَقْطِینٍ مَنْ زَعَمَ أَنَّکَ مِنَ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صَلَحَتْ حَالُهُ عِنْدَهُ وَ وَرَدَ عَلَیْهِ کِتَابُ أَبِی الْحَسَنِ ع ابْتَدِئْ مِنَ الْآنَ یَا عَلِیَّ بْنَ یَقْطِینٍ وَ تَوَضَّأْ کَمَا أَمَرَکَ اللَّهُ تَعَالَی اغْسِلْ وَجْهَکَ مَرَّةً فَرِیضَةً وَ أُخْرَی إِسْبَاغاً وَ اغْسِلْ یَدَیْکَ مِنَ الْمِرْفَقَیْنِ کَذَلِکَ وَ امْسَحْ بِمُقَدَّمِ رَأْسِکَ وَ ظَاهِرِ قَدَمَیْکَ مِنْ فَضْلِ نَدَاوَةِ وَضُوئِکَ فَقَدْ زَالَ مَا کُنَّا نَخَافُ مِنْهُ عَلَیْکَ وَ السَّلَام</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این مطلب در باره دو نفر وارد شده، یکی علی بن یقطین، دیگری هم داود بن ذربی،</w:t>
      </w:r>
      <w:bookmarkStart w:id="64" w:name="pg4274_41254"/>
    </w:p>
    <w:p>
      <w:pPr>
        <w:pStyle w:val="BookText"/>
        <w:rPr/>
      </w:pPr>
      <w:bookmarkEnd w:id="64"/>
      <w:r>
        <w:rPr>
          <w:rFonts w:ascii="IRNazanin" w:hAnsi="IRNazanin" w:eastAsia="IRNazanin"/>
          <w:color w:val="111111"/>
          <w:sz w:val="28"/>
          <w:sz w:val="28"/>
          <w:szCs w:val="28"/>
          <w:rtl w:val="true"/>
          <w:lang w:bidi="fa-IR"/>
        </w:rPr>
        <w:t>من نه روایت را خواندم، ممکن است در این زمینه روایات دیگر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العمل علی وفق التقیة رافعاً للتکلیف دون الوضع کان علی الإمام ع أن ینبّه علی ذلک و یأمر هؤلاء بالقضاء، و حال آنکه حضرت امر به قضا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فی غصون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الوسائل ما یمکن أن یکون من هذا القسم أی حدیثاً خاصّاً بالمورد دالّاً علی الرّخصة و الإجزاء إنّما الکلام فی دلالة القسم الثانی، أی ما یدلّ علی الرخصة بعنوان الاضطرار و التقیه، فیقع الکلام فی أنّ مفاده هو الرخصة تکلیفاً أو الأعم علی نحو یشمل کلا الحکمین التکلیفی و الوضعی، و القضاء الحاسم رهن دراسة الروایات واحدة تلو الأخری</w:t>
      </w:r>
      <w:r>
        <w:rPr>
          <w:rFonts w:eastAsia="IRNazanin" w:cs="IRNazanin"/>
          <w:color w:val="111111"/>
          <w:sz w:val="28"/>
          <w:szCs w:val="28"/>
          <w:rtl w:val="true"/>
          <w:lang w:bidi="fa-IR"/>
        </w:rPr>
        <w:t>.</w:t>
      </w:r>
    </w:p>
    <w:p>
      <w:pPr>
        <w:pStyle w:val="Heading2"/>
        <w:numPr>
          <w:ilvl w:val="1"/>
          <w:numId w:val="1"/>
        </w:numPr>
        <w:rPr/>
      </w:pPr>
      <w:bookmarkStart w:id="65" w:name="__RefHeading___Toc544065_1479056682"/>
      <w:bookmarkStart w:id="66" w:name="_Toc22"/>
      <w:bookmarkEnd w:id="65"/>
      <w:r>
        <w:rPr>
          <w:rtl w:val="true"/>
        </w:rPr>
        <w:t xml:space="preserve">آیا اعمال انجام گرفته بر طبق تقیه مجزی است یا نه؟ </w:t>
      </w:r>
      <w:r>
        <w:rPr/>
        <w:t>94/08/12</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 انجام گرفته بر طبق تقیه مجزی است یا نه؟</w:t>
      </w:r>
    </w:p>
    <w:p>
      <w:pPr>
        <w:pStyle w:val="BookText"/>
        <w:rPr/>
      </w:pPr>
      <w:r>
        <w:rPr>
          <w:rFonts w:ascii="IRNazanin" w:hAnsi="IRNazanin" w:eastAsia="IRNazanin"/>
          <w:color w:val="111111"/>
          <w:sz w:val="28"/>
          <w:sz w:val="28"/>
          <w:szCs w:val="28"/>
          <w:rtl w:val="true"/>
          <w:lang w:bidi="fa-IR"/>
        </w:rPr>
        <w:t>بحث ما در این بود آیا اعمالی را که انسان بر طبق تقیه انجام می‌دهد، مجزی است، یعنی قضا و اعاده ندارد، یا فقط معذور است و باید بعداً قضا و یا اعاده کند؟</w:t>
      </w:r>
    </w:p>
    <w:p>
      <w:pPr>
        <w:pStyle w:val="BookText"/>
        <w:rPr/>
      </w:pPr>
      <w:r>
        <w:rPr>
          <w:rFonts w:ascii="IRNazanin" w:hAnsi="IRNazanin" w:eastAsia="IRNazanin"/>
          <w:color w:val="111111"/>
          <w:sz w:val="28"/>
          <w:sz w:val="28"/>
          <w:szCs w:val="28"/>
          <w:rtl w:val="true"/>
          <w:lang w:bidi="fa-IR"/>
        </w:rPr>
        <w:t>ما عرض کردیم روایات در اینجا بر دو بخش است، بخش اول روایات خاصه است، یعنی موردی است مثلاً در مورد صلات جماعت است یا در مورد دیگر، ما تقریباً نه ر وایات را متذکر شدیم، الآن وارد روایات عامه می‌شویم که جنبه موردی ندارد، بلکه عام و به صورت ضابطه وارد شده 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عامه بر چند قسم است، اول حدیث رفع است، چون در حدیث رفع پیغمبر اکرم ص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عَنْ أُمَّتِی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اضْطُرُّوا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کامل حدیث رفع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التَّوْحِیدِ وَ الْخِصَالِ عَنْ أَحْمَدَ بْنِ مُحَمَّدِ بْنِ یَحْیَی عَنْ سَعْدِ بْنِ عَبْدِ اللَّهِ عَنْ یَعْقُوبَ بْنِ یَزِیدَ عَنْ حَمَّادِ بْنِ عِیسَی عَنْ حَرِیزِ بْنِ عَبْدِ اللَّهِ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 رُفِعَ عَنْ أُمَّتِی تِسْعَةُ أَشْیَاءَ الْخَطَأُ وَ النِّسْیَانُ وَ مَا أُکْرِهُوا عَلَیْهِ وَ مَا لَا یَعْلَمُونَ وَ مَا لَا یُطِیقُونَ وَ مَا اضْطُرُّوا إِلَیْهِ وَ الْحَسَدُ وَ الطِّیَرَةُ وَ التَّفَکُّرُ فِی الْوَسْوَسَةِ فِی الْخَلْوَةِ مَا لَمْ یَنْطِقُوا بِشَفَةٍ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اکل میته می‌زنند، هر چند این هم درست است،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عنوان عام است، آدمی که نسبت به مال و جانش خوف دارد، مضطر است که مسح بر رجلین را ترک کند، اضطر إلی ترک المسح علی الرجلین، 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ما را هم شامل است و هم چنین در اعمال حج، به گونه ای است که نمی تواند بر طبق عقیده خود عمل کند، مثلاً روز نهم در منا است و نمی تواند به عرفه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ما اضطروا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حدیث همه این موارد شامل است این آدم مضطر است به ترک عرفه روز عرفه، یعنی ناچار ا ست که در روز عرفه در منا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رفع چیست؟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دید که در اینجا متعلق رفع چیست؟ اگر بگوییم متعلق رفع فقط مؤاخذه است، به درد این مقام نمی‌خورد، چون مؤاخذه چیزی نیست که محل بحث باشد، مسلماً انسان مضطر مؤاخذ نیست، ولی ما معتقدیم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نیست، متعلق رفع عبارت است از شرطیت و جزئیت، المسح علی الرجلین جزء است، یا شرط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شرطیت و جزئیت را رفع می کند، آدم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عنه شرطیة المسح علی الرجلین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چنین در موارد دیگر، البته جاهای دیگر وجود دارد، فرض کنید در میان اهل سنت هستیم و آنها شرب نبیذ را جایز می‌دانند، من اگر نخورم ممکن است توهماتی در حق من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را هم می‌گیرد، شرب نبیذ در آنجا حرام نیست، ولی اختصاص به موارد تکلیف ندارد،همان گونه که موارد تکلیف را می‌گیرد، احکام وضعیه را نیز می‌گیرد، میته اکل میته حکم تکلیفی است، شرب نبیذ نیز یک حکم تکلیفی است، اما من در جایی که من مضطر به ترک مسح هستم این حکم وضعی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شرطیت و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 بما أنه شارع است یا نماینده شارع، باید چیزی را رفع کند یا وضع کند که شأن او باشد، شأن پیغمبر اکرم ص رفع و وضع، امور شرعی است و حال آنکه شرطیت و جزئیت امر شرعی نیست بلکه یک امر انتزاعی است، یعنی عقل ما آن را از وجوب جزئی انتزاع می‌کند، از اینکه وجوب روی نماز رفته یا روی وضو رفته،از آن وجوب جزئی للمسح، شرطیت را انتزاع می‌کند، پس شرطیت یک امر عقلی و انتزاعی است فلذا قابل رفع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شأن شارع نیست، شارع در منبر شرع نشسته باید امور شرعی را بردارد یا امور شرعی را وضع کند، و شرطیت منتزع من الوجوب المتعلق بالمسح، ما شرطیت و جزئیت را انتزاع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خود شرطیت و جزئیت امر عقلی است، ولی در عین حال حدش به شارع می‌رسد، ما شرطیت را از وجوب جزئی انتزاع می کنیم، و الوجوب الجزئی امر شرعیّ، لازم نیست که خودش مستقیماً امر شرعی باشد، نهایتاً اگر به امر شرعی بخورد کافی است، شیخ در فرائد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خودش هر چند عقلی است، اما منشأ انتزاعش شرعی است و در نتیجه به وجوب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سبحانی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یک جواب دیگری برای این سوال فکر کرده‌ام، امروزه می‌گویند باید دست دلال ها را از اقتصاد کوتاه کرد، یعنی باید مستقیماً سراغ جنس برویم،ما هم در اینجا می‌خواهیم شرطیت را قیچی کنیم،مستقیماً وجوب را بردارد، یعنی وجوب المسح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من نسبت به مسح مضطر شدم، مضطر شدم که مسح را ترک کنم، وجوبش هم ساقط می‌شود، باید از اول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جزئ را بر می‌دارد، وجوب الکل رفته روی وضو، وجوب جزئی رفته روی مسح الرأس و بعداً هم مسح رجلین، ظاهراً این جواب از جواب اول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بر عمومیت حدیث رفع</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شیخ برای اینکه ثابت کند که حدیث رفع جنبه عمومی دارد، یعنی هم تکلیف را بر می داد هم وضعی را که جزئیت و شرطیت باشد، می‌خواهد بفرماید حدیث رفع همان گونه که تکلیف را بر می‌دارد، نست به میته و شرب النبیذ، وضع را هم بر می‌دارد، یعنی جزئیت و شرطیت را هم بر می‌دارد، همان مقداری که حدش به شارع می‌رسد کافی است و سپس یکدانه شاهد هم آورد، این شاهد در رسائل هست، شاهد این است که راوی از امام هشتم ع سوال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اکراهاً وادار کرده‌اند که قسم بخورد به عتاق و طلاق، و صدقه مایملک، باید توجه داشت که ما یک شرط فعل داریم و یک شرط نتیجه، طلاق در صورتی صحیح است که شرط فعل باشد، یعنی صیغه طلاق را جاری کند و أنت طالق را به زبان جاری کند، شرط نتیجه صحیح نیست، در عتق هم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حرّ، اما اگر به صورت نتیجه بگوید نذر کردم که غلام من آزاد باشد،این عتق واقع نمی‌شود، باید به صورت شرط فعل بگوید، یعنی صیغه عتق را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جاری کند، راوی به حضرت عرض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اکراهاً قسم خورده‌ام که زنم مطلقه باشد، اموالم هم صدقه باشد و غلامانم هم آزاد باشد، معلوم می‌شود که این طرف سنی بوده، چون قسم در نزد ما صحیح نیست هم در حال اختیار و هم در حال اضطرار، یعنی ما معتقدیم که این مفاهیم با نتیجه درست نمی‌شود بلکه شرط فعل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جنابعالی یک گوسفندی داری، می‌گویی این گوسفند من نذر حضرت معصومه ع باشد، این کافی نیست بلکه باید صیغه نذر را بخوانی، از حضرت سوال می‌کند که مختار نبودم بلکه مکره بودم، معلوم می‌شود که اگر مختار بود، طبق مذهبش صحیح بود، حضرت می‌فرماید این کار شما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تسعه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أُکْرِهُوا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أُکْرِهُوا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را برداشت که صحت طلاق، عتق و صحت نذر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حدیث رفع نه تنها حکم تکلیفی را قیچی می‌کند بلکه احکام وضعیه را هم قیچی می‌نماید کما اینکه در اینجا قیچی کرد،یعنی صحت طلاق،صحت نذر و صحت عتق را قیچی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انصاری با این حدیث استدلال می‌کند، معلوم می‌شود که حدیث رفع قهرمان است، یعنی هم احکام تکلیفیه را رفع می‌کند مانند حرمت شرب نبیذ و شرب خمر و هم احکام وضعیه را رفع می‌کند که صحت طلاق و عتق و امثالش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صحت را قیچی کرد، در مانحن فیه شرطیت و جزئیت را قیچی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فرائد یک اشکالی بر این استدلال کرده است و آن اینکه این حدیث در مورد تقیه وارد شده است، چون از نظر ما اصلاً حلف بر صثدقه، حلف بر طلاق و حلف بر عتق باطل است هم در حال اکراه و هم در حال غیر اکراه، پس هذه الروایة وردت مورد التقیه، اصلاً این عمل مطلقا باطل است هم در حال آزادی و هم در حال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مفاهیم نتیجه بردار نیست بلکه فعل بردار است، اگر کسی بگوید زن مطلقه باشد، کافی نیست بلکه باید ایجاد طلاق بکند، بنابراین، استدلال با این روایت بر اینکه حدیث رفع عام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حدیث در مورد تقیه وارد شده، زیرا ما هردو را باطل می‌دانیم یعنی هم حالت آزادی را باطل می‌دانیم و هم حالت اکراه را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شیخ از این اشکال جواب می‌دهد و می‌فرماید تقیه در تطبیق حدیث بر مورد است، در تطبیق حدیث در این مورد تقیه است، اما در اصل استدلال تقیه نیست، حضرت در این مورد تقیه کرده است، اگر به این مرد می‌گفت اصلاً قسم بر طلاق از بیخ باطل است، چه حال اکراه و چه حال اختیار، حضرت اگر واقع را می‌فرمود، طرف از او قبول نمی‌کرد چون حلف بر طلاق و عتق را در حال اختیار طبق مذهب خودش صحیح می‌دانسته، حضرت ناچار شد که از این راه وارد شود و بگوید چون عمل شما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أُکْرِهُوا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فلذا باطل است، تقیه در تطبیق کلی بر مورد است، منهای این مورد استدلال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حضرت کلی است، غایة ما فی الباب در این مورد من باب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أساس الاستدلال هو شمول الحدیث لرفع جمیع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فالجزئیة و هی المسح علی البشرة حکم شرعی مرفوعة عند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الجزئیة و الشرطیّة من الأُمور الانتزاعیة التی ینتزعها العقل من الأمر بالمسح علی البشرة فی الوضوء، فلیست هی أثراً شرعیاً حتی تکون مرفوعة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الجزئیة بلحاظ رفع منشأ انتزاعها، أی رفع الوجوب الضمنی المتعلق بالمسح علی البشرة، فانتهاؤها إلی الحکم الشرعی یصحّح تعلّق الرفع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بوجه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المرفوع هو الحکم التکلیفی –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الضمنیّ – و ذلک لأنّ المکلّف لو اضطر إلی ترک المسح علی البشرة فالجزء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علی البشرة الذی کان موضوعاً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رفع، و رفع الجزء کنایة عن رفع حکمه، أی الوجوب الضمنی، و عندئذٍ یختص دلیل التکلیف بالوضوء بماعدا المسح علی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حدیث الرفع استثناءً من الوجوب الضمنی عند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می‌فرماید حدیث، حدیث رفع است نه حدیث وضع، این را برداشته چرا بقیه کافی باشد،بنابراین اگر وجوب مسح را برداشتیم، دلیل نمی‌شود که باقی مانده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روشن است، حدیث رفع نسبت به آیه وضو از قبیل استثناست، این جنبه استثنا دارد، وقتی استثنا کردیم، بقیه تحت حکم اولی باقی می‌ماند، این حرف از محقق نائینی با آن عظمتش بعید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یدلّ علی العموم –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الحکم مطلقاً تکلیفاً کان أو وضعاً – ما رواه صَفْوَانَ بْنِ یَحْیَی وَ أَحْمَدَ بْنِ مُحَمَّدِ بْنِ أَبِی نَصْرٍ جَمِیعاً عَنْ أَبِی الْحَسَنِ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الرَّجُلِ یُسْتَکْرَهُ عَلَی الْیَمِینِ فَیَحْلِفُ بِالطَّلَاقِ وَ الْعَتَاقِ وَ صَدَقَةِ مَا یَمْلِکُ أَ یَلْزَمُهُ ذَلِکَ فَقَالَ لَا قَالَ رَسُولُ اللَّهِ ص وُضِعَ عَنْ أُمَّتِی مَا أُکْرِهُوا عَلَیْه وَ مَا لَمْ یُطِیقُوا وَ مَا أَخْطَئُوا</w:t>
      </w:r>
      <w:r>
        <w:rPr>
          <w:rFonts w:eastAsia="Amiri" w:cs="Amiri" w:ascii="Amiri" w:hAnsi="Amiri"/>
          <w:color w:val="111111"/>
          <w:sz w:val="28"/>
          <w:szCs w:val="28"/>
          <w:rtl w:val="true"/>
          <w:lang w:bidi="ar-SA"/>
        </w:rPr>
        <w:t xml:space="preserve">» </w:t>
      </w:r>
      <w:r>
        <w:rPr>
          <w:rStyle w:val="FootnoteAnchor"/>
          <w:rtl w:val="true"/>
        </w:rPr>
        <w:footnoteReference w:id="137"/>
      </w:r>
      <w:bookmarkStart w:id="67" w:name="pg4274_41260"/>
    </w:p>
    <w:p>
      <w:pPr>
        <w:pStyle w:val="BookText"/>
        <w:rPr/>
      </w:pPr>
      <w:bookmarkEnd w:id="67"/>
      <w:r>
        <w:rPr>
          <w:rFonts w:ascii="IRNazanin" w:hAnsi="IRNazanin" w:eastAsia="IRNazanin"/>
          <w:color w:val="111111"/>
          <w:sz w:val="28"/>
          <w:sz w:val="28"/>
          <w:szCs w:val="28"/>
          <w:rtl w:val="true"/>
          <w:lang w:bidi="fa-IR"/>
        </w:rPr>
        <w:t>و قد تمسّک الإمام بالحدیث علی بطلان الطلاق و عدم ترتّب الصحة الّتی هی حکم وضعی، فیکشف عن أنّ المرفوع أعم من المؤاخذة و الحکم التکلیفی و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تمسّک الإمام ع بحدیث الرفع فی بطلان الیمین علی الثلاثة عن إکراه، إشکال معروف، أجاب عنه الشیخ فی الفرائد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استظهر الشیخ فی کتاب الفرائد شمول الروایة للآثار الوضعیة أیضاً، و لکنّه فی رسالة التقیة اختار العکس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الإنصاف ظهور الروایة فی رفع المؤاخذة، فمن اضطر إلی الأکل و الشرب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التکتف فی الصلاة فقد اضطر إلی الإفطار و إبطال الصلاة، لأنّه مقتضی عموم الأدلة، فتأمل، اما حکم وضعی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شرطیت و جزئیت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نمی‌دارد</w:t>
      </w:r>
      <w:r>
        <w:rPr>
          <w:rFonts w:eastAsia="IRNazanin" w:cs="IRNazanin"/>
          <w:color w:val="111111"/>
          <w:sz w:val="28"/>
          <w:szCs w:val="28"/>
          <w:rtl w:val="true"/>
          <w:lang w:bidi="fa-IR"/>
        </w:rPr>
        <w:t>.</w:t>
      </w:r>
    </w:p>
    <w:p>
      <w:pPr>
        <w:pStyle w:val="Heading2"/>
        <w:numPr>
          <w:ilvl w:val="1"/>
          <w:numId w:val="1"/>
        </w:numPr>
        <w:rPr/>
      </w:pPr>
      <w:bookmarkStart w:id="68" w:name="__RefHeading___Toc544067_1479056682"/>
      <w:bookmarkStart w:id="69" w:name="_Toc23"/>
      <w:bookmarkEnd w:id="68"/>
      <w:r>
        <w:rPr>
          <w:rtl w:val="true"/>
        </w:rPr>
        <w:t xml:space="preserve">آیا اعمال انجام گرفته بر طبق تقیه مجزی است یا نه؟ </w:t>
      </w:r>
      <w:r>
        <w:rPr/>
        <w:t>94/08/13</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 انجام گرفته بر طبق تقیه مجزی است یا نه؟</w:t>
      </w:r>
    </w:p>
    <w:p>
      <w:pPr>
        <w:pStyle w:val="BookText"/>
        <w:rPr/>
      </w:pPr>
      <w:r>
        <w:rPr>
          <w:rFonts w:ascii="IRNazanin" w:hAnsi="IRNazanin" w:eastAsia="IRNazanin"/>
          <w:color w:val="111111"/>
          <w:sz w:val="28"/>
          <w:sz w:val="28"/>
          <w:szCs w:val="28"/>
          <w:rtl w:val="true"/>
          <w:lang w:bidi="fa-IR"/>
        </w:rPr>
        <w:t xml:space="preserve">بحث در باره ادله تقیه است، ادله تقیه‌ای که دلالت کند هر عملی که مطابق تقیه باشد، آن عمل عند الله مقبول است و احتیاج به اعاده و قضا ندارد، ما در اینجا عرض کردیم گاهی در این مورد روایات خاصه داریم که جنبه موردی داشتند و تقریباً نه روایت را خواندیم، الآن وارد روایات عامه می‌شویم که لا یختص بمورد دون مورد، اول حدیث رفع بود که در جلسه گذشته خواندیم، عنوان دوم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التقیة فی کلّ ما یضطر إلیه ابن آدم فقد أحلّه الله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کلمه اضطرار تکیه می‌کند، آنجا کلمه رفع بود،اما اینجا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ببینم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اگر 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است، به درد ما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جایزی است و حرام نیست، ما که نمی‌خواهیم در باره جواز، حلال و حرام بحث کنیم، ما می‌خواهیم عمل خود را گذرا و ممضا حساب کنیم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معتتقدم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علاوه براین حلیت تکلیفی، حلیت وضعی را هم می‌گوید، آیت الله گلپایگانی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گذرا معنی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 الله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بیع را گذرا قرار داده، در مقابل قمار که آن را گذرا قرار نداده،اینجا هم از بیان ایشان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این را گذرا قرار داده، امضا کرده است، این یک نکته، نکته دوم که مهم می‌باشد این است که ابتلای شیعه در مورد تقیه در مسائل عبادی بیشتر بوده تا مسائل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یک مجلسی نخورد و بگوید من زخم معده دارم، جاهایی که جنبه تکلیفی دارد کم بوده، غالباً ابتلاء اینها در عبادات و در مسائل وضعی بوده مانند مسح الرجلین، مسح الرأس، صوم یوم الشک، مسأله حج، اینها مسائل ابتلای شان مسائل عبادی بوده، بنابراین،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حتماً باید حلیت وضعی بگیریم، پس دو قرینه شد، قرینه اول اینکه از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گذرا قرار دادن است نه به معنای حلال کردن، این محل بحث نیست،گذرا قرار داده، یعنی امضا کرده، قرینه دوم ابتلای شیعه است که در مسائل تکلیفی کمتر مبتلا بوده،بیشتر به مسائل عبادی مبتلا بوده‌اند، هم از نظر نماز و هم از نظر وضو، هم از نظر صوم و هم از نظر حج، غالباً اینها محل ابتلا بوده، لابد حضرت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فی کلّ أمر یضطر إلیه ابن آدم فقد أحلّه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امضا کرده و لازم نیست که شما آن را اعاده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تجویز التقیة فی کل ما یضطر إلیه الإنسان عام یشمل العبادات و المعاملات و الأُمور العادیة، و تجویز التقیة و تحلیلها یلازم عرفاً إمضاء العمل و إجزائه عن الواقع، و القول بأنّ الروایات بصدد رفع الحرمة إذا کان مورد التقیة أمراً حراماً کشرب النبیذ، و لا تدلّ علی إمضاء العمل و إجزائه،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الابتلاء بالتقیة فی مورد العبادات کان أکثر من سائر الموارد الأُخری، فتخصیصها بالأمر المحرّم عند الشیعة و الحال عندهم کشرب النبیذ یستلزم حمل الروایة علی المورد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أحلّه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ظاهراً فی رفع الحرمة و لکنّه ظهور بدویّ یزول بملاحظة سائر الروایات، و ذلک لأنّ ابتلاء الشیعة بالتقیة فی مورد الوضوء غسلاً و مسحاً و الصلاة فی المواقیت، و الصوم فی یوم الشک، و التمتع إلی غیر ذلک من الموارد التی تدور التقیة فیها حول الحکم الوضعی، کان أکثر من الابتلاء بالمحرم فحمل الروایات علی ارتکاب الفعل المحرم، حمل لها علی المورد النادر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کسانی که می‌خواهند این روایات را حمل کنند بر حرام و حلال و بگویند فقط جنهم ندارد، معنایش این است که روایات را حمل کنند بر فرد نادر و چنین حملی صحیح نیست فلذا باید روایات را عام بگیریم و اگر بخواهیم بر عموم حمل کنیم، باید بگوییم این حلیت، حلیت وضعی است نه حلیت تکلیفی، یا اقل هردو را شامل است، یعنی هم حلیت وضعی را شامل است و هم حلیت تکلیفی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وضعی، معنایش گذرا و امضاست فلذا احتیاج به اعاده و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ذلک فیکون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أمضاه و نفذّه، نظیر 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أحلّ الله البیع و حرّم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التحلیل هنا بمعنی تجویزه و إمضائه لا تحلیله تکلیفاً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أَبِی عُمَیْرٍ عَنِ ابْنِ أُذَیْنَةَ عَنْ إِسْمَاعِیلَ الْجُعْفِیِّ وَ مَعْمَرِ بْنِ یَحْیَی بْنِ سَامٍ وَ مُحَمَّدِ بْنِ مُسْلِمٍ وَ زُرَارَةَ قَالُوا سَمِعْنَا أَبَا جَعْفَرٍ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یَقُولُ التَّقِیَّةُ فِی کُلِّ شَیْ‌ءٍ یُضْطَرُّ إِلَیْهِ ابْنُ آدَمَ فَقَدْ أَحَلَّهُ اللَّهُ لَه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التقیة فی کلّ شیء إلّا فی ثلاثة مورد</w:t>
      </w:r>
    </w:p>
    <w:p>
      <w:pPr>
        <w:pStyle w:val="BookText"/>
        <w:rPr/>
      </w:pPr>
      <w:r>
        <w:rPr>
          <w:rFonts w:ascii="IRNazanin" w:hAnsi="IRNazanin" w:eastAsia="IRNazanin"/>
          <w:color w:val="111111"/>
          <w:sz w:val="28"/>
          <w:sz w:val="28"/>
          <w:szCs w:val="28"/>
          <w:rtl w:val="true"/>
          <w:lang w:bidi="fa-IR"/>
        </w:rPr>
        <w:t>روایات متضافر داریم که امام ع می‌فرماید در سه مورد تقیه نیست، یعنی حضرت سه مورد را استثنا می‌کند، معنای اینکیه در سه مورد تقیه نیست، یعنی در بقیه موارد تقیه است، اما اینکه تقیه هست، آیا به صورت حکم وضعی است یا به صورت حکم تکلیفی؟</w:t>
      </w:r>
    </w:p>
    <w:p>
      <w:pPr>
        <w:pStyle w:val="BookText"/>
        <w:rPr/>
      </w:pPr>
      <w:r>
        <w:rPr>
          <w:rFonts w:ascii="IRNazanin" w:hAnsi="IRNazanin" w:eastAsia="IRNazanin"/>
          <w:color w:val="111111"/>
          <w:sz w:val="28"/>
          <w:sz w:val="28"/>
          <w:szCs w:val="28"/>
          <w:rtl w:val="true"/>
          <w:lang w:bidi="fa-IR"/>
        </w:rPr>
        <w:t>این را باید خود شما استظهار کنید، حضرت سه مورد را استثنا می‌کند، یکی مسح علی الخفّین، دوم شرب النبیذ، سومی هم حج تمتع، ما در این سه تا تقیه نمی‌کنیم، اما در سایر موارد جای تقیه است، آیا حضرت فقط حکم تکلیفی را بیان می‌کند یا می‌گوید در بقیه موارد اعمال شما گذرا است؟ این را باید از روایات استتظهار کنیم و ببینیم می‌شود یا نه؟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حضرت که می‌فرماید ما در این سه مورد تقیه نمی کنیم، این از خصائص امام ع است چون ائمه ما ع مقام عظیمی در جامعه آن روز داشتند، بر خلاف آنچه که ائمه را اشخاص منزوی و گوشه گیر معرفی می‌کنند، امام زین العابدین ع را امام بیمار و تب دار معرفی می‌کنند و حال آنکه حضرت در مسجد بحث و درس داشتند، ائمه ع در آن زمان موقعیت خاصی داشته‌ا‌ند، همه جامعه آنان را از نظر علمی قبول داشند، اما وقتی که پای حکومت در میان بود، آن یک مسأله دیگر بوده است و چون از مقام علمی روشن بوده‌اند، و این سه مسأله هم دلیل قرآنی دارد، دلیلش همراهش است، مسح علی الخفین دلیلش عبارت است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سبق الکتاب علی الخفین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مسأله نبیذ، چون پیغمبر ص همه مسکر ها را حرام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 حرّم کلّ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مسأله حج تمتع خود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تمتع بالعمرة إلی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ما تقیه نکنیم، این فقط وظیفه مقام امام است که تقیه نمی‌کند، اما ما باید تقیه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باید ببینیم که در این موارد ثلاثه و غیر ثلاثه، تقیه می کنیم تکلیفاً أو وضعاً؟ گم شده‌ای ما وضعاً است نه تکلیفاً، من روایات را می‌خوانیم، این مثل طائفه ثانیه نیست، چون طائفه ثانیه خیلی صدای بلندی داشت،اما طائفه سوم راباید شما استظهار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هِشَامِ بْنِ سَالِمٍ عَنْ أَبِی عُمَرَ الْأَعْجَمِیِّ 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لَا تَقِیَّةَ لَهُ وَ التَّقِیَّةُ فِی کُلِّ شَیْ‌ءٍ إِلَّا فِی النَّبِیذِ وَ الْمَسْحِ عَلَی الْخُفَّیْن</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استظهار کنید که آیا از این روایات فقط حرمت برداشته شده یا عمل امضا شده؟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 حَرِیزٍ عَنْ زُرَارَة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 فِی مَسْحِ الْخُفَّیْنِ تَقِیَّةٌ فَقَالَ ثَلَاثَةٌ لَا أَتَّقِی فِیهِنَّ أَحَداً شُرْبُ الْمُسْکِرِ وَ مَسْحُ الْخُفَّیْنِ وَ مُتْعَةُ الْحَجِّ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یَقُلْ الْوَاجِبُ عَلَیْکُمْ أَنْ لَا تَتَّقُوا فِیهِنَّ أَحَداً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الْخِصَالِ بِإِسْنَادِهِ عَنْ عَلِیٍّ ع فِی حَدِیثِ الْأَرْبَعِمِائَةِ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فِی شُرْبِ الْمُسْکِرِ وَ الْمَسْحِ عَلَی الْخُفَّیْنِ تَقِیَّة</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به این حدیث، حدیث اربعمأة می‌گویند؟ چون امیر المؤمنین ع در یک مجلسی، چهار صد خصال را بیان کرده است، مرحوم صدوق این حدیث را در کتاب خصال خودش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این سه تا را استثنا می‌کند، آقایان می‌گویند العام بعد الاستثناء حجة فی الباقی، معلوم می‌شود که در غیر این سه تا، تقیه هست، اما اینکه هست تکلیفاً، یا هست وضعاً؟ این بستگی به اجتهاد شما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استثناء‌الثلاثة دلیل واضح علی عموم التقیة فی غیرها و قد عرفت أنّ اختصاص عدم التقیة فی مورد الثلاثة من خصائص الأئمة ع لا شیعتهم فیجوز لهم عند التقیة، المسح علی الخفّین و الصلاة مع الناس فلو کان الهدف رفع التکلیف دون الوضع لکان علی الإمام ع أن ینبّه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فی مورد واحد – علی الإعادة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اینها استظهار کردم، البته روایت دلالت ندارد، روایت می‌گوید در اینها تقیه است، اما اینکه تقیه تکلیف أو وضعاً،روایت ندارد، من از اطلاق بیانی استفاده کردم، ما چند قسم اطلاق داریم که یکی از آنها اطلاق بیانی است، واقعاً اگر مواردی که انسان تقیه می‌کند قضا و اعاده داشته باشد، حتماً حضرت در این روایات ثلاثة یا اربعه می‌گفت، ما از سکوت حضرت جواز و گذرا را می‌فهیمم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بنده بود، حالا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 دارید، ارائه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التأکید فی التقیة و الحثّ علیها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چهارم روایاتی است که بر تقیه تاکید و ترغیب می‌کند، حضرت در این روایات بر تقیه ترغیب می‌کند حتی کسانی که تقیه نمی‌کردند و کشته می‌شدند، حضرت نسبت به آنها نگرانی می‌کرد، اینکه روایات انسان را به سوی تقیه هل می‌دهد و ترغیب می‌کند،این مناسب با رفع حکم تکلیفی نیست، این همه تاکید بر تقیه، حاکی از آن است که تقیه اثر خوبی دارد، هم از نظر تکلیف و هم از نظر وضع، و الا اگر این همه ترغیب و تاکید برای تکلیف باشد، این تاکید و ترغیب مناسب نیست،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نه تایش در تقیه است، یکی در غیر تقیه،</w:t>
      </w:r>
    </w:p>
    <w:p>
      <w:pPr>
        <w:pStyle w:val="BookText"/>
        <w:rPr/>
      </w:pPr>
      <w:r>
        <w:rPr>
          <w:rFonts w:ascii="IRNazanin" w:hAnsi="IRNazanin" w:eastAsia="IRNazanin"/>
          <w:color w:val="111111"/>
          <w:sz w:val="28"/>
          <w:sz w:val="28"/>
          <w:szCs w:val="28"/>
          <w:rtl w:val="true"/>
          <w:lang w:bidi="fa-IR"/>
        </w:rPr>
        <w:t>یکی از اشکالاتی که وهابیت و غیر آنها بر شیعه می‌کنند، این حدیث را مطرح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فرموده که دین نه قسمتش بر تقیه است،یک قسمتش بر غیر تقیه، بنابراین، کتب اربعه شما، نه قسمتش بر تقیه است، یعنی دروغ است، فقط یک قسمتش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حضرت مقام عمل را می‌گوید، نه مقام تشریع را، می‌فرماید در مقام عمل اگر می‌خواهید دین خود را حفظ کنید، نه قسمتش در تقیه است، یک قسمتش بر غیر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روایات قد شدّد فیها الإئمّة ع علی التقیة و حثّوا علیها، نذکر منها 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الْقِیَامِ لِلْوُلَاةِ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جَعْفَرٍ ع التَّقِیَّةُ مِنْ دِینِی وَ دِینِ آبَائِی وَ لَا إِیمَانَ لِمَنْ لَا تَقِیَّةَ لَه</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أَبِی عُمَرَ الْأَعْجَمِیِّ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بَا عُمَرَ إِنَّ تِسْعَةَ أَعْشَارِ الدِّینِ فِی التَّقِیَّةِ وَ لَا دِینَ لِمَنْ لَا تَقِیَّةَ لَه</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زَیْدٍ الشَّحَّامِ عَنْ أَبِی عَبْدِ اللَّهِ ع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زَیْدُ خَالِقُوا النَّاسَ بِأَخْلَاقِهِمْ صَلُّوا فِی مَسَاجِدِهِمْ وَ عُودُوا مَرْضَاهُمْ وَ اشْهَدُوا جَنَائِزَهُمْ وَ إِنِ اسْتَطَعْتُمْ أَنْ تَکُونُوا الْأَئِمَّةَ وَ الْمُؤَذِّنِینَ فَافْعَلُوا فَإِنَّکُمْ إِذَا فَعَلْتُمْ ذَلِکَ قَالُوا هَؤُلَاءِ الْجَعْفَرِیَّةُ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جَعْفَراً مَا کَانَ أَحْسَنَ مَا یُؤَدِّبُ أَصْحَابَهُ وَ إِذَا تَرَکْتُمْ ذَلِکَ قَالُوا هَؤُلَاءِ الْجَعْفَرِیَّةُ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اللَّهُ بِجَعْفَرٍ مَا کَانَ أَسْوَأَ مَا یُؤَدِّبُ أَصْحَابَهُ </w:t>
      </w:r>
      <w:r>
        <w:rPr>
          <w:rFonts w:eastAsia="Amiri" w:cs="Amiri" w:ascii="Amiri" w:hAnsi="Amiri"/>
          <w:color w:val="111111"/>
          <w:sz w:val="28"/>
          <w:szCs w:val="28"/>
          <w:rtl w:val="true"/>
          <w:lang w:bidi="ar-SA"/>
        </w:rPr>
        <w:t xml:space="preserve">» </w:t>
      </w:r>
      <w:r>
        <w:rPr>
          <w:rStyle w:val="FootnoteAnchor"/>
          <w:rtl w:val="true"/>
        </w:rPr>
        <w:footnoteReference w:id="144"/>
      </w:r>
      <w:bookmarkStart w:id="70" w:name="pg4274_41267"/>
    </w:p>
    <w:p>
      <w:pPr>
        <w:pStyle w:val="Heading2"/>
        <w:numPr>
          <w:ilvl w:val="1"/>
          <w:numId w:val="1"/>
        </w:numPr>
        <w:rPr/>
      </w:pPr>
      <w:bookmarkStart w:id="71" w:name="__RefHeading___Toc544069_1479056682"/>
      <w:bookmarkStart w:id="72" w:name="_Toc24"/>
      <w:bookmarkEnd w:id="70"/>
      <w:bookmarkEnd w:id="71"/>
      <w:r>
        <w:rPr>
          <w:rtl w:val="true"/>
        </w:rPr>
        <w:t xml:space="preserve">بررسی روایات تقیه و نقل کلام فقها </w:t>
      </w:r>
      <w:r>
        <w:rPr/>
        <w:t>94/08/16</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تقیه و نقل کلام فقها</w:t>
      </w:r>
    </w:p>
    <w:p>
      <w:pPr>
        <w:pStyle w:val="BookText"/>
        <w:rPr/>
      </w:pPr>
      <w:r>
        <w:rPr>
          <w:rFonts w:ascii="IRNazanin" w:hAnsi="IRNazanin" w:eastAsia="IRNazanin"/>
          <w:color w:val="111111"/>
          <w:sz w:val="28"/>
          <w:sz w:val="28"/>
          <w:szCs w:val="28"/>
          <w:rtl w:val="true"/>
          <w:lang w:bidi="fa-IR"/>
        </w:rPr>
        <w:t>بحث ما در باره روایاتی است که بالخصوص دلالت بر اجزاء دارد، روایت این باب بر دو قسم بود، یک قسم روایات عامه بود، الآن ما در روایات خاصه هستیم که موردی بحث می کنند، سه روایت در این مورد خواندیم، الآن روایت چهارم و بقیه روایات عامه را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الْمُثَنَّی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إِسْحَاقُ أَ تُصَلِّی مَعَهُمْ فِی الْمَسْجِدِ قُلْتُ نَعَمْ قَالَ صَلِّ مَعَهُمْ فَإِنَّ الْمُصَلِّیَ مَعَهُمْ فِی الصَّفِّ الْأَوَّلِ کَالشَّاهِرِ سَیْفَهُ فِی سَبِیلِ اللَّهِ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این روایت قید صف اول آمده، صف اول چه خصوصیتی دارد که سایر صفوف آن را ندارد؟ صف اول نمایان است، یعنی معلوم می‌شود که شیعه، پشت سر سنی نماز می‌خواند، چطور نماز خواندن در صف اول را در پشت سر سنی، تشبیه می‌کند به کسی که با شمشیرش در راه خدا جهاد می‌کند؟</w:t>
      </w:r>
    </w:p>
    <w:p>
      <w:pPr>
        <w:pStyle w:val="BookText"/>
        <w:rPr/>
      </w:pPr>
      <w:r>
        <w:rPr>
          <w:rFonts w:ascii="IRNazanin" w:hAnsi="IRNazanin" w:eastAsia="IRNazanin"/>
          <w:color w:val="111111"/>
          <w:sz w:val="28"/>
          <w:sz w:val="28"/>
          <w:szCs w:val="28"/>
          <w:rtl w:val="true"/>
          <w:lang w:bidi="fa-IR"/>
        </w:rPr>
        <w:t>وجه شبه چیست؟ وجه شبهش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آنکس که در راه خدا شمشیر می‌کشد و در راه خدا جهاد می‌نماید، با این کارش شر دشمن را از سر مسلمانان و مومنین کوتاه می‌کند، اینها هم با این کار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 پشت سر سنی در صف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آنها را از سر شیعیان کوتاه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اشکال کند و بگوید این روایت دلالت بر اجزاء ندارد، فقط دلالت دارد که این عمل، کار خوبی است، اجزاء را از کجای روایت ثابت می‌کنید؟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در جواب عرض می‌کنیم که اینها اطلاق مقامی دارند، اطلاق مقامی این است که اگر واقعاً نیاز و احتیاج به اعاده و قضا داشت، حتما حضرت بیان می‌کرد، سکوت حضرت در اینجا حاکی از اجزاء است، همان گونه که توجه دارید، اطلاق بر سه قسم است، یکی از مصادیق اطلاق، اطلاق مقامی است، شیخ انصاری به این اطلاق در مبحث قطع تصریح نموده، آنجا که فرموده قصد وجه و تمییز واجب نیست، اطلاق مقامی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مردم به آن توجه ندارند اگر چنانچه واجب باشد، باید آن را بیان کند و برای مردم بگوید، اینجا نیز چنین است، یعنی اگر اعاده و قضا داشت، حتما امام ع بیان می‌فرمود، از اینکه بیان نفرموده، می‌فهمیم که اعاده و قضا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صَلَّی مَعَهُمْ فِی الصَّفِّ الْأَوَّلِ کَانَ کَمَنْ صَلَّی خَلْفَ رَسُولِ اللَّهِ ص</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شبه، ثواب بیشتر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الصدوق مرسلاً، قَالَ وَ قَالَ الصَّادِقُ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صَلَّیْتَ مَعَهُمْ غُفِرَ لَکَ بِعَدَدِ مَنْ خَالَفَکَ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همه این روایات را از طریق اطلاق مقامی معنی می‌کنیم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التأکید الأئمه ع علی التقیة بشکل یستشمّ منه المغالات – به نظر می‌رسد که امام ع غلو می‌کند – و لا غلواً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بالملازمة العرفیة علی أن الشارع رخّص لمن ابتلی بالتقیة ترخیصاً فی مجال التکلیف و تحلیل الحرام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مقام، هم در مقام تکلیف و هم در مقام وضع، در مقام تکلیف شرب نبیذ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کشرب ا لنبیذ و الإفطار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در زمان منصور عباسی، آخر ماه رمضان افطار کرد، فرمود یک روزه افطار کردن،بهتر است از اینکه گردنم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مجال الوضع ؤ أنّه یقبل العمل المأتی به علی وفق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 یصبح القول بوجوب الإعادة و القضاء عند ارتفاع التقیة شیئاً غیر منسجم مع هذه الروایات المتنوعة الحاثّة علی التقیة، اینکه بگوییم مادامی که تقیه هست، عمل هست، بعد از رفع تقیه عمل را اگر در وقت است اعاده و در خارج وقت قضا کن،این سخن، با این روایات حاثّه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محال نیست، یعنی اگر امام صادق ع می فرمود که بعد از رفع تقیه، عمل را قضا کنید، ما حرف نداشتیم، اما چون نفرموده است، فلذا ما نمی‌توانیم از این روایت صرف 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الإجزاء هو مقتضی الإطلاق المقامی حیث إنّ الإعادة أو القضاء بعد سماع هذه التأکیدات علی المشارکة فی عباداتهم، تکون أمراً مغفولاً عنه، فلو کان التدارک أمراً لازماً لزم التنبیه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الإجزاء هو المفهوم من کلمات أصحابنا نذکر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یجزی الغسل عن المسح إلّا عند التقیة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المحقق الثانی فی شرحه علی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تجب الإعادة بزوالها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واحداً فیما أظنّة</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العاملی فی شرحه علی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فعل فعلاً علی وجه التقیة من العبادات أو المعاملات فهو صحیح مجز بلا خلاف، و هل تجب علیه الإعادة لو تمکن من الإتیان بالعبادة قبل خروجه وقتها علی وجهها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وجهها، قید اعاده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فنقل أولاً التفصیل الآتی من المحقق الثانی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 بعض أصحابنا القول بعدم الإعادة مطلقاً نظراً إلی کون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شرعیاً، ثمّ نقل أنّه ردّ بأنّ الإذن فی التقیة من جهة الإطلاق لا یقتضی أزید من إطهار الموافقة مع الحاجة، ثمّ أمر بالتأمل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می‌گوید موافقت کن، اما اینکه مجزی است یا نه؟ می‌گوید دلالت ندارد، سپس امر به تامل کرده، معلوم می‌شود که این حرف اخیر در نظر او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 دوتا فتوا دارد، فتوای اولش این بود که اعاده لازم نیست، یک تفصیلی دارد که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سه نفر اجزاء را نقل کردیم، یکی علامه حلی، دیگری جامع المقاصد، سومی هم سید جواد عاملی در مفتااح الکرامة، که حرف بعضی از اصحاب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یعنی این حرف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استاد سبحانی</w:t>
      </w:r>
    </w:p>
    <w:p>
      <w:pPr>
        <w:pStyle w:val="BookText"/>
        <w:rPr/>
      </w:pPr>
      <w:r>
        <w:rPr>
          <w:rFonts w:ascii="IRNazanin" w:hAnsi="IRNazanin" w:eastAsia="IRNazanin"/>
          <w:color w:val="111111"/>
          <w:sz w:val="28"/>
          <w:sz w:val="28"/>
          <w:szCs w:val="28"/>
          <w:rtl w:val="true"/>
          <w:lang w:bidi="fa-IR"/>
        </w:rPr>
        <w:t>ولی من در بیان اول گفتم که این روایات به حسب اطلاق مقامی دلالت بر اجزاء می‌کند، چیزی که مغفول عنه است، اگر چنانچه واجب باشد، باید آن را شارع بیان کند و برای مردم بگوید، اعاده و قضا مغفول عنه است، اگر واجب باشد،باید شرع مقدس بیان کند و از این که بیان نکرده، معلوم می‌شود که همان عمل تقیه‌ای مجزی است فلذا اعاده و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بیان دوم را از مرحوم آیت الله بروجردی در مبحث اجزاء شنیدم و آن این است من که نماز را پشت سر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آیا عنوان صلات بر این منطبق است یا نه؟ قطعاً عنوان صلات منطبق است، اگر عنوان صلات بر این منطبق است، اجماع داریم که بر انسان در یک شبانه روز، فقط یک نماز ظهر واجب است و من هم آن را خواندم فلذا چرا من دوباه بخوانم؟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أمر بالتأمل، فإنّ المأموربه هو عنوان الصلاة المشتملة علی الطهارة، فإذا تعذر المعسور و أ‌تی المیسور، بأمر الشارع، ینطبق علی المأتی به عنوان الصلاة و یکون مصداقاً لها و مأمورا به بالأمر بها، و عندئذ یسقط الأمر قطعاً و قد انعقد الإجماع علی أنّه لیس علی المکلّف إلّا صلاة واحدة لا صلاتان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أوضحنا حال ذلک الوجه فی محاضراتنا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محقق بجنوردی</w:t>
      </w:r>
    </w:p>
    <w:p>
      <w:pPr>
        <w:pStyle w:val="BookText"/>
        <w:rPr/>
      </w:pPr>
      <w:r>
        <w:rPr>
          <w:rFonts w:ascii="IRNazanin" w:hAnsi="IRNazanin" w:eastAsia="IRNazanin"/>
          <w:color w:val="111111"/>
          <w:sz w:val="28"/>
          <w:sz w:val="28"/>
          <w:szCs w:val="28"/>
          <w:rtl w:val="true"/>
          <w:lang w:bidi="fa-IR"/>
        </w:rPr>
        <w:t xml:space="preserve">مرحوم بجنوردی می‌فرماید روایات ما امر به تقیه کرده، تقیه دو معنی دارد، یک معنای مصدری دارد و یک معنای اسم مصدری، معنای مصدریش یعنی تقیه کردن، بین ما و بین آنها یکنوع تقیه‌ای را ایجاد کنیم، یعنی بپرهیزیم از مخالفت، یک معنای اسم مصدری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یتقی به همان نمازی است که ما می‌خوانیم، بنابراین، روایاتی که دلالت بر تقیه می‌کند، اگر تقیه به معنای اتقاء باشد، دلالت بر اجزاء ندارد، چرا؟ چون این می‌گوید شما اتقا کنید، یعنی با آنها مخالفت نکنید،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تقیه به معنای اسم مصدری، یعنی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یا روزه یا چیز دیگر باشد، دلالت بر ا جزاء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محقق بجنوردی، یکنوع دقت عقلی است و هرگز شاگردان امام صادق ع با شنیدن این روایات، یک چنین احتمالاتی در ذهن شان خطور نمی کند و نمی‌آید که گاهی تقیه به معنای اتقاء است و دلالت بر اجزاء ندارد و گاهی تقیه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دلالت بر اجزاء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این دوتا فرق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دلالة بعض الروایات علی الإجزاء إشکالاً، و ذلک لأنّ لفظ التقیة یطلق و یراد به أحد معنیین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الإتّقاء بالمعنین المصدری، فیکون الإتّقاء من الدین واجباً، وعلیهذا فیکون قوله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دِینَ لِمَنْ لَا تَقِیَّةَ لَهُ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دین لمن ترک الإتّقاء و ألقی بنفسه فی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یتّقی به،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الوقایة، و هو العمل الموافق لهم المخالف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دلالة الروایات علی الإجزاء مبنیّة علی أنّ المراد من التقیة ما یتّقی به لا نفس الإتّقاء بالمعنی المصدری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کراراً گفته‌ایم،بسیاری از این دقت هایی که در روایات می‌کنند، دقت های عرفی نیست،بلکه شبیه به دقت های فلسفی مدرسه‌ای می‌باشد و حال آنکه روایت ما برای عرف مردم القاء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فرق بین المعنیین فی الدلالة علی الإجزاء، نفترض أنّ المراد هو الإتّقاء بالمعنی المصدری، فإنّ الحثّ‌علیه و الدعوة إلیه و التندید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تندید، به معنای مذمت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أعرض عنه یلازم عرفاً الدعوة إلی ما یتّقی به، و هو یلازم کون العمل ممضی عند الداعی بل یعدّ من المتناقض فی القول عند العرف إذا حثّ علی العمل و أکّد علیه، و مع الوصف ردّه ولم یقبله عند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ظهرت صحة الاستدلال بالروایات علی الإجزاء مطلقاً، إعادة کانت أو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للمحقق الثانی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تفصیل مال محقق ثانی است، ایشان دوتا فتوا داشت، فتوای اولش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کتاب دیگرش، یعنی رساله‌ای که در باره تقیه نوشته است، فتوای دیگر دارد، در جامع المقاصد مطلقاً مجزی می‌داند، ولی در رساله‌ای که در باره تقیه نوشته،مجزی نمی‌داند،بلکه قائل به تفصیل است و می‌گوید در جاهایی که بالخصوص روایت داریم، مجزی است و من در آنجا قائل به اجزاء می‌باشم، چون دلیل بالخصوص دارد، اما در مواردی که روایت نداریم، مثلاً فرض کنید قبله آنها به کعبه نیست و من باید در مسجد آنها نماز بخوانم و حال آنکه می‌دانم قبله آنها به کعبه نیست، آیا در اینجا مجزی است یا نه؟ می‌گوید اینجا دلیل بر اجزاء نداریم، در جای مجزی است که دلیل بالخصوص داشته باشیم مثل صلات پشت سر آنها، یا مثل مسح علی الخفّین و غسل علی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جاهایی که اصلاً روایت نداریم، نمی‌توانیم بگوییم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اهل سنت توالی بین ایجاب و قبول را شرط نمی‌دانند، مثلاً هنگام صبح ایجاب را انشاء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أنکحت المرأة المعلومة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غروب قبول را می‌گویند و حال آنکه از نظر فقه شیعه، توالی عرفی شرط است، حال اگر من دچار چنین عقد تقیه‌ای شدم،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دلیل بر اجزاء نداریم و لذا نمی‌توانیم بگوییم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هچنین در مسائل حج، مثلاً علمای شیعه می‌گویند، موقع طواف، هنگامی که محاذی حجر هستی، باید نیت کنی، و حال آنکه اهل سنت اجازه نمی‌دهند، یعنی آنچنان فشار می‌آورند که انسان نمی‌تواند اول حجر نیت کند، حال اگر من ناچار شدم و مثل آنها طواف کردم، یعنی نتوانستم اول حجر نیت کنم یا نیتم قبلاً بوده،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اجزاء نیست و نمی‌توانیم بگوییم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المحقق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أفتی بکفایة العمل المأتی به تقیة عن الإعادة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تجب الإعادة بزوالها قولاً واحداً فیما أظنّه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فقد اختار فی رسالته حول التقیة، التفصیل الآتی،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ورد فیه نصّ بخصوصه إذا فعل علی هذا الوجه المأذون فیه کان صحیحاً مجزیاً، سواء کان للمکلّف مندوحة عن فعله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نمازش را در منزل بخواند نه در مسجد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لم یکن، التفاتاً إلی أنّ الشارع أقام ذلک الفعل مقام المأموربه حین التقیة، فکان الإتیان به امتثالاً فیقتضی الإجزاء، و علی هذا فلا تجب الإعادة و لو تمکن منها علی غیر وجه التقیة قبل خروج الوقت، و لا أعلم فی ذلک خلافاً بین الأصحاب</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لم یرد فیه نصّ بخصوصه کفعل الصلاة إلی غیر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صلات دایره‌ای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بالوضوء بالنبیذ و مع الإخلال بالموالاة بحیث یجفّ البلل کما یراه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اعضای وضو آنچنان فاصله می‌اندازند،که دست شان خشک می‌شود و آن را کافی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نکاح الحلیلة مع تخلّل الفاصل بین الإیجاب و القبول، فإنّ المکلّف یجب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اقتضت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أهل الخلاف فیه إظهار الموافقة لهم، کما فی المقارنة بالنیة الأول الحجر فی الطواف مع محاذات أوّل جزء من مقادیم بدنه له، و مع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له مندوحة عن ذلک الفعل لم یجب الإتیان به و إلّا أتی مجزیاً،ثمّ إن أمکن الإعادة فی الوقت – بعد الإتیان به وفق التقیة وجب الخ</w:t>
      </w:r>
      <w:r>
        <w:rPr>
          <w:rFonts w:eastAsia="IRNazanin" w:cs="IRNazanin"/>
          <w:color w:val="111111"/>
          <w:sz w:val="28"/>
          <w:szCs w:val="28"/>
          <w:rtl w:val="true"/>
          <w:lang w:bidi="fa-IR"/>
        </w:rPr>
        <w:t>» .</w:t>
      </w:r>
      <w:bookmarkStart w:id="73" w:name="pg4274_41274"/>
    </w:p>
    <w:p>
      <w:pPr>
        <w:pStyle w:val="BookText"/>
        <w:rPr/>
      </w:pPr>
      <w:bookmarkEnd w:id="73"/>
      <w:r>
        <w:rPr>
          <w:rFonts w:ascii="IRNazanin" w:hAnsi="IRNazanin" w:eastAsia="IRNazanin"/>
          <w:color w:val="111111"/>
          <w:sz w:val="28"/>
          <w:sz w:val="28"/>
          <w:szCs w:val="28"/>
          <w:rtl w:val="true"/>
          <w:lang w:bidi="fa-IR"/>
        </w:rPr>
        <w:t>ایشان فرق نهاده بین جایی که منصوص باشد و بین جایی که منصوص نیست</w:t>
      </w:r>
      <w:r>
        <w:rPr>
          <w:rFonts w:eastAsia="IRNazanin" w:cs="IRNazanin"/>
          <w:color w:val="111111"/>
          <w:sz w:val="28"/>
          <w:szCs w:val="28"/>
          <w:rtl w:val="true"/>
          <w:lang w:bidi="fa-IR"/>
        </w:rPr>
        <w:t>.</w:t>
      </w:r>
    </w:p>
    <w:p>
      <w:pPr>
        <w:pStyle w:val="Heading2"/>
        <w:numPr>
          <w:ilvl w:val="1"/>
          <w:numId w:val="1"/>
        </w:numPr>
        <w:rPr/>
      </w:pPr>
      <w:bookmarkStart w:id="74" w:name="__RefHeading___Toc544071_1479056682"/>
      <w:bookmarkStart w:id="75" w:name="_Toc25"/>
      <w:bookmarkEnd w:id="74"/>
      <w:r>
        <w:rPr>
          <w:rtl w:val="true"/>
        </w:rPr>
        <w:t xml:space="preserve">بررسی روایات تقیه </w:t>
      </w:r>
      <w:r>
        <w:rPr/>
        <w:t>94/08/18</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تقیه</w:t>
      </w:r>
    </w:p>
    <w:p>
      <w:pPr>
        <w:pStyle w:val="BookText"/>
        <w:rPr/>
      </w:pPr>
      <w:r>
        <w:rPr>
          <w:rFonts w:ascii="IRNazanin" w:hAnsi="IRNazanin" w:eastAsia="IRNazanin"/>
          <w:color w:val="111111"/>
          <w:sz w:val="28"/>
          <w:sz w:val="28"/>
          <w:szCs w:val="28"/>
          <w:rtl w:val="true"/>
          <w:lang w:bidi="fa-IR"/>
        </w:rPr>
        <w:t>سخن در باره عمل تقیه ای است، روایاتی که دلالت بر اجزاء داشتند بر دو دسته بودند، روایات عامه و روایات خاصه، یعنی یک دسته روایاتی بودند که موردی نبودند فلذا به آنها روایات عامه می‌گفتیم، دسته دیگر روایاتی بود که در موردی وارد شده بودند،از این رو به آنها روایات خاصه می‌گفتیم، آنگاه کلمات علما را نقل کردیم و گفتیم محقق ثانی در دو کتاب خود، دو قول دارد، در جامع المقاصد قائل به اجزاء است مطلقاً، اما در رساله‌ای که در باره تقیه نوشته،قائل به تفصیل شده و گفته در منصوص من قائل به اجزاء هستم، اما در غیر منصوص قائل به اجزا نمی‌باشم و در این زمینه مثالهایی را هم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تفصیل محقق ثانی</w:t>
      </w:r>
    </w:p>
    <w:p>
      <w:pPr>
        <w:pStyle w:val="BookText"/>
        <w:rPr/>
      </w:pPr>
      <w:r>
        <w:rPr>
          <w:rFonts w:ascii="IRNazanin" w:hAnsi="IRNazanin" w:eastAsia="IRNazanin"/>
          <w:color w:val="111111"/>
          <w:sz w:val="28"/>
          <w:sz w:val="28"/>
          <w:szCs w:val="28"/>
          <w:rtl w:val="true"/>
          <w:lang w:bidi="fa-IR"/>
        </w:rPr>
        <w:t>جواب از تفصیل ایشان این است که اختصاص اجزاء را در مورد نص، بر خلاف سلیقه و گفتار فقهاست، وقتی که ما روایات عامه و خاصه را خواندیم، از مجموع آنها استفاده می‌شود که شرع مقدس در اینجا از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بالشرعیة السهلة السمحة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 فلذا ما نمی‌توانیم بین منصوص و غیر منصوص فرق قائل بشویم یا همه را رد کنید یا همه را قبول کنید، فرق نهادن بین منصوص و غیر منصوص بر خلاف مشی علماست که می‌گویند مورد مخصّص نیست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محقق ثانی بفرماید که اصل عدم اجزاء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مورد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قاعده اولیه است، اما با توجه با روایات عامه و روایات خاصه نمی‌توانیم بگوییم که مورد مخصّص نیست، فلذا این آن اصلی که ایشان تاسیس می‌کند، در اینجا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المعارضة</w:t>
      </w:r>
    </w:p>
    <w:p>
      <w:pPr>
        <w:pStyle w:val="BookText"/>
        <w:rPr/>
      </w:pPr>
      <w:r>
        <w:rPr>
          <w:rFonts w:ascii="IRNazanin" w:hAnsi="IRNazanin" w:eastAsia="IRNazanin"/>
          <w:color w:val="111111"/>
          <w:sz w:val="28"/>
          <w:sz w:val="28"/>
          <w:szCs w:val="28"/>
          <w:rtl w:val="true"/>
          <w:lang w:bidi="fa-IR"/>
        </w:rPr>
        <w:t>اینک وارد می‌شویم به ادله کسانی که قائل به عدم اجزا می‌باشند، قبل از وارد شدن به ادله آنها، طرح یک سوال لازم است و آن اینکه آیا کسانی که قائل به عدم اجزا هستند آیا در جایی قائل به عدم اجزا هستند که مندوحه‌ای در کار نباشد،یا در صورت وجود مندوحه هم قائل به اجزا می‌باشند؟</w:t>
      </w:r>
    </w:p>
    <w:p>
      <w:pPr>
        <w:pStyle w:val="BookText"/>
        <w:rPr/>
      </w:pPr>
      <w:r>
        <w:rPr>
          <w:rFonts w:ascii="IRNazanin" w:hAnsi="IRNazanin" w:eastAsia="IRNazanin"/>
          <w:color w:val="111111"/>
          <w:sz w:val="28"/>
          <w:sz w:val="28"/>
          <w:szCs w:val="28"/>
          <w:rtl w:val="true"/>
          <w:lang w:bidi="fa-IR"/>
        </w:rPr>
        <w:t>یک موقع من هم می‌توانم در مسجد نماز بخوانم و هم در خانه، در اینجا می‌گویند مندوحه است، فلذا من الزامی ندارم که حتماً در مسجد بخوانم، ولی گاهی در جایی زندگی می‌کنم که راه دیگری جز اینکه همراه آنها نماز بخوانم ندارم،آیا قائل به عدم اجزا هردو مورد را می‌گویند یا فقط موردی را می‌گویند که مندوحه باشد فلذا ملزم نیست که خودش را وارد تقیه بکند؟ در عبارات اینها چیزی نیست که مسأله را روشن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اینها مطلقاً بگویند مجزی نیست چه مندوحه باشد و چه مندوحه نباشد، این سخن خیلی بعید است، چون کسی که یکسال مبتلا به تقیه است و بعد از رفع تقیه اگر دوباره همه اعمالش را از سر بخواند،خیلی کار مشکلی است و از آن عسر و حرج لازم می‌آید، شما روایاتی که من الآن می‌خوانم را در نظر بگیرید، بسیاری از آنها ناظر به حکم واقعی است، یعنی نسبت به حکم واقعی،این نماز، نماز مهمی نیست، اما نسبت به حکم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به دنبال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استدلال می‌کنند ظاهراً بین حکم ظاهری و حکم واقعی یکنوع خلط کرده‌اند، علاوه براین،سند بعضی از این روایت هم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قد وردت روایات حول الصلاة خلف المخالف یستظهر منها عدم الإجزاء، و 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عدم جواز الإقتداء وضعاً و بطلان الصلاة نظیر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أَحْمَدَ بْنِ مُحَمَّدِ بْنِ سَعِیدِ بْنِ عُقْدَةَ عَنْ أَحْمَدَ بْنِ مُحَمَّدِ بْنِ یَحْیَی الْحَازِمِیِّ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الْحَسَنِ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عَلِیٍّ الْمُرَافِقِی و عُمَرَ بْنِ الرَّبِیعِ عَنْ جَعْفَرِ بْنِ مُحَمَّدٍ ع فِی 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عَنِ الْإِمَامِ إِنْ لَمْ أَکُنْ أَثِقُ بِهِ أُصَلِّی خَلْفَهُ وَ أَقْرَأُ قَالَ لَا، صَلِّ قَبْلَهُ أَوْ بَعْدَهُ قِیلَ لَهُ أَ فَأُصَلِّی خَلْفَهُ وَ أَجْعَلُهَا تَطَوُّعاً قَالَ لَوْ قُبِلَ التَّطَوُّعُ لَقُبِلَتِ الْفَرِیضَةُ وَ لَکِنِ اجْعَلْهَا سُبْحَةً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اگر تطوع مورد قبول باشد، فریضه به طریق اولی مورد قبول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تطوع با سبحه</w:t>
      </w:r>
    </w:p>
    <w:p>
      <w:pPr>
        <w:pStyle w:val="BookText"/>
        <w:rPr/>
      </w:pPr>
      <w:r>
        <w:rPr>
          <w:rFonts w:ascii="IRNazanin" w:hAnsi="IRNazanin" w:eastAsia="IRNazanin"/>
          <w:color w:val="111111"/>
          <w:sz w:val="28"/>
          <w:sz w:val="28"/>
          <w:szCs w:val="28"/>
          <w:rtl w:val="true"/>
          <w:lang w:bidi="fa-IR"/>
        </w:rPr>
        <w:t>سوال من این است که در این حدیث هم کلمه تطوع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قُبِلَ التَّطَوُّعُ لَقُبِلَتِ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کلمه سبحه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اجْعَلْهَا سُبْحَةً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تطوع با سبحه چیست؟</w:t>
      </w:r>
    </w:p>
    <w:p>
      <w:pPr>
        <w:pStyle w:val="BookText"/>
        <w:rPr/>
      </w:pPr>
      <w:r>
        <w:rPr>
          <w:rFonts w:ascii="IRNazanin" w:hAnsi="IRNazanin" w:eastAsia="IRNazanin"/>
          <w:color w:val="111111"/>
          <w:sz w:val="28"/>
          <w:sz w:val="28"/>
          <w:szCs w:val="28"/>
          <w:rtl w:val="true"/>
          <w:lang w:bidi="fa-IR"/>
        </w:rPr>
        <w:t xml:space="preserve">تطوع مربوط به نوافل فریضه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یکنوع ذکر است که انسان با خدای خودش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سبحه ذکر خداست ولذا حضرت می‌فرماید نماز نمی‌شود، اما سبحه اشکالی ندارد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راجع به فاسق است نه مربوط به مخالف، ولذا به درد استدلال در ما نحن فیه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اولیتی که در این روایت آمده به این معنی است که چون در مستحب یکنوع سعه است، به این معنی که انسان در خواندن و نخواندش مخیر است، اما در واجب و فریضه یکنوع ضیق است، در جایی که در آن سعه است، یعنی بخوانی یا نخوانی فرقی نمی‌کند اگر او را قبول کند، به طریق اولی ضیق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فریضه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جایی که اسلام در آنجا قائل به تساهل است، آنجا اگر قبول نشود، به طریق اولی در جایی که قائل به تساهل نیست قبول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استاد کلینی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عُبَیْدِ اللَّهِ بْنِ مُحَمَّدٍ الْحَجَّالِ عَنْ ثَعْلَبَةَ عَنْ زُرَارَةَ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جَعْفَرٍ ع عَنِ الصَّلَاةِ خَلْفَ الْمُخَالِفِینَ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هُمْ عِنْدِی إِلَّا بِمَنْزِلَةِ الْجُدُر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اقتدا به آنها، حکم اقتدا به دیوار را دارد که هیچ اثری ندارد، جدر،جمع جدار می‌باشد که به معنای دیوار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الروایة الأولی، فالسند غیر نقیّ لوقوع أحمد بن محمد بن یحیی الخازنی فی السند و هو مجهول،، کما أنّ الحسن بن الحسین الوارد فی السند مشترک بین الثقة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الروایة الثانیة – سندش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ناظرة إلی الحکم الأولی، فلا تنافی ما دلّ علی الصحة بالعنوان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المتابعة فی القیام و القعود و الأذکار من غیر أن ینوبها صلاة نظیر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نَاصِحٍ الْمُؤَذِّنِ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لِأَبِی عَبْدِ اللَّهِ ع إِنِّی أُصَلِّی فِی الْبَیْتِ وَ أَخْرُجُ إِلَیْهِمْ قَالَ اجْعَلْهَا نَافِلَةً وَ لَا تُکَبِّرْ مَعَهُمْ فَتَدْخُلَ مَعَهُمْ فِی الصَّلَاةِ فَإِنَّ مِفْتَاحَ الصَّلَاةِ التَّکْبِیرُ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یعنی نماز تو، نماز صوری باشد، آنها خیال می‌کند که شما همراه شان نماز می‌خوانی و حال آنکه شما شخصاً نماز می‌خوانی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عُرْوَةَ عَنْ عُبَیْدِ بْنِ زُرَارَةَ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إِنِّی أَدْخُلُ الْمَسْجِدَ وَ قَدْ صَلَّیْتُ فَأُصَلِّی مَعَهُمْ فَلَا أَحْتَسِبُ بِتِلْکَ الصَّلَاةِ قَالَ لَا بَأْسَ وَ أَمَّا أَنَا فَأُصَلِّی مَعَهُمْ وَ أُرِیهِمْ أَنِّی أَسْجُدُ وَ مَا أَسْجُد</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می‌گویند قاسم بن عروه توثیق نشده، بله؛ شیخ مفید در مسائل صاغانیه توثیق کرده است، ولی این روایت در شأن امام صادق 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قاسم بن عروة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مضمون روایت در شأن امام ع نیست، علاوه بر اینها، این روایت ناظر به حکم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السند القاسم بن عروة، و قد ورد فی رجال النجاشی و فی فهرست الشیخ و لم یوثق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صرّح المفید فی کتاب المسائل الصاغانیة بوثاقته، ولکن المضمون لا یناسب مقام الإمام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الاحتساب بعد إتیان الصلاة لا یدلّ علی عدم الصحّة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بسیار خوبی است، حضرت که قبلاً نماز می‌خواند، نماز دوم را نماز حساب نمی‌کند، ما نیز چنین می کنیم، یعنی اگر قبلاً در خانه خود نماز خواندیم، نماز دوم را با آنها حساب نمی‌کنیم،ولی بحث ما در کجاست؟ در جایی که اصلاً نماز نخوانده باشیم،روایت حضرت در جایی است که قبلاً نماز خوانده باشیم، وقتی انسان قبلاً نماز خوانده باشد، دیگر بیش از یک نماز هم بر او، واجب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عَلِیِّ بْنِ مُحَمَّدٍ عَنْ سَهْلِ بْنِ زِیَادٍ عَنْ عَلِیِّ بْنِ مَهْزِیَارَ عَنْ أَبِی عَلِیِّ بْنِ رَاشِدٍ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لِأَبِی جَعْفَرٍ ع إِنَّ مَوَالِیَکَ قَدِ اخْتَلَفُوا فَأُصَلِّی خَلْفَهُمْ جَمِیعاً فَقَالَ لَا تُصَلِّ إِلَّا خَلْفَ مَنْ تَثِقُ بِدِینِهِ</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خوب است، منتها ناظر به حکم واقعی است، یعنی واقعاً وظیفه این است که انسان، پشت سر کسی نماز بخواند که دینش دین حقیقی باشد و اگر دینش دین حقیقی نیست، نباید پشت سر او نماز بخواند، ولی بحث ما در حکم واقعی ثانوی است نه در حکم واقعی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این روایات استدلال می‌کنند، باید اول سند ها را ببینند چون بعضی سند ها ضعیف است، بخش دیگر در شأن امام صادق ع نیست، ثالثاً؛ این در جایی است که امام قبلاً نماز را خوانده باشد،و حال آنکه بحث ما در جایی است که قبلاً نماز نخوانده باشد، علاوه بر اینها، این روایات حکم واقعی را می‌گویند و در حکم واقعی باید امام شیعه امامی باشد، ولی بحث ما در حکم ظاهری است نه در حکم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ما ما 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الروایة یمکن أن تکون ناظرة إلی الحکم الواقعی الأولی لا بالنسبة إلی العناوین الثانویة و المصالح النوعیة الّتی ربما تکون سبباً لإیجاب التقیة أو استحبابها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عصاره گیری روایات</w:t>
      </w:r>
    </w:p>
    <w:p>
      <w:pPr>
        <w:pStyle w:val="BookText"/>
        <w:rPr/>
      </w:pPr>
      <w:r>
        <w:rPr>
          <w:rFonts w:ascii="IRNazanin" w:hAnsi="IRNazanin" w:eastAsia="IRNazanin"/>
          <w:color w:val="111111"/>
          <w:sz w:val="28"/>
          <w:sz w:val="28"/>
          <w:szCs w:val="28"/>
          <w:rtl w:val="true"/>
          <w:lang w:bidi="fa-IR"/>
        </w:rPr>
        <w:t>اولاً؛ اگر کسی ظاهر این روایات را بگیرد، ظاهر این روایات این است که عمل تقیه‌ای از بیخ و بن باطل است و اصلاً ارزش ندارد،یعنی این نوع نماز خواندن با کار لهو و لعب یکسان است، آیا می‌توانیم یک چنین حرفی را بزنیم، اگر این است پس چرا می‌گویید در آنجا که مندوحه نیست نمازش صحیح است، آیا نمازی که به نظر شما صد درصد باطل است، صحیح و مجزی باشد؟ پس معلوم می‌شود که صد درصد باطل نیست، بالنسبة إلی الحکم الواقعی باطل است،اما بالنسبة الی الحکم الواقعی الثانوی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ظاهر این روایات قابل قبول نیست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بگوییم این ناظر به حکم واقعی اولی نیست و حال آنکه بحث ما راجع به حکم ظاهری می‌باشد نه حکم واقعی</w:t>
      </w:r>
      <w:r>
        <w:rPr>
          <w:rFonts w:eastAsia="IRNazanin" w:cs="IRNazanin"/>
          <w:color w:val="111111"/>
          <w:sz w:val="28"/>
          <w:szCs w:val="28"/>
          <w:rtl w:val="true"/>
          <w:lang w:bidi="fa-IR"/>
        </w:rPr>
        <w:t>.</w:t>
      </w:r>
      <w:bookmarkStart w:id="76" w:name="pg4274_41280"/>
    </w:p>
    <w:p>
      <w:pPr>
        <w:pStyle w:val="BookText"/>
        <w:rPr/>
      </w:pPr>
      <w:bookmarkEnd w:id="76"/>
      <w:r>
        <w:rPr>
          <w:rFonts w:ascii="IRNazanin" w:hAnsi="IRNazanin" w:eastAsia="IRNazanin"/>
          <w:color w:val="111111"/>
          <w:sz w:val="28"/>
          <w:sz w:val="28"/>
          <w:szCs w:val="28"/>
          <w:rtl w:val="true"/>
          <w:lang w:bidi="fa-IR"/>
        </w:rPr>
        <w:t>ثانیاً؛ آقایان در باب تعادل و تراجیح گفته‌اند که اگر دو دسته روایات با هم تعارض کردند، روایات اکثر عددا و اصح دلالة را می‌گیرند، روایاتی که قبلاً خواندیم هم اکثر عدداً بودند و هم اصح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شهرت یکی از مرجحات است، طائفه اولی، مشهور است تا این طائفه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روایت عصاره گیری کردیم، اولاً روایات را تک تک حلاجی کردیم و گفتیم یا سند شان ضعیف است یا مدلولش شان قابل استناد به معصوم ع نیست یا ناظر به حکم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عصاره گیری دیگر من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مضمون این روایات قابل اخذ نیست چون مضمون این رویات می‌گویند نماز پشت سر آنها،مثل جفتک زدن توی چاله حوض است، آیا می‌توانیم این حرف را بزنیم؟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آقایان گفته‌اند عند التعارض اکثر عدداً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آقایان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التعارض اشهر را بگیرید و اشهر همان روایات 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بحث ما در شبهات حکمیه بود،یعنی تقیه در احکام بود، در جلسه آینده بحث ما در تقیه در موضوعات است، فرض کنید حاکم جائر عربستان گفته امروز عرفه است، و حال آنکه از نظر ما عرفه نیست بلکه روز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روایات موضوعات را هم می‌گیرد یا نه؟</w:t>
      </w:r>
    </w:p>
    <w:p>
      <w:pPr>
        <w:pStyle w:val="BookText"/>
        <w:rPr/>
      </w:pPr>
      <w:r>
        <w:rPr>
          <w:rFonts w:ascii="IRNazanin" w:hAnsi="IRNazanin" w:eastAsia="IRNazanin"/>
          <w:color w:val="111111"/>
          <w:sz w:val="28"/>
          <w:sz w:val="28"/>
          <w:szCs w:val="28"/>
          <w:rtl w:val="true"/>
          <w:lang w:bidi="fa-IR"/>
        </w:rPr>
        <w:t>بعضی گفته‌اند روایات آنجا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تفصیلش را موکول می‌کنیم به جلسه آینده</w:t>
      </w:r>
      <w:r>
        <w:rPr>
          <w:rFonts w:eastAsia="IRNazanin" w:cs="IRNazanin"/>
          <w:color w:val="111111"/>
          <w:sz w:val="28"/>
          <w:szCs w:val="28"/>
          <w:rtl w:val="true"/>
          <w:lang w:bidi="fa-IR"/>
        </w:rPr>
        <w:t>.</w:t>
      </w:r>
    </w:p>
    <w:p>
      <w:pPr>
        <w:pStyle w:val="Heading2"/>
        <w:numPr>
          <w:ilvl w:val="1"/>
          <w:numId w:val="1"/>
        </w:numPr>
        <w:rPr/>
      </w:pPr>
      <w:bookmarkStart w:id="77" w:name="__RefHeading___Toc544073_1479056682"/>
      <w:bookmarkStart w:id="78" w:name="_Toc26"/>
      <w:bookmarkEnd w:id="77"/>
      <w:r>
        <w:rPr>
          <w:rtl w:val="true"/>
        </w:rPr>
        <w:t xml:space="preserve">آیا روایات تقیه، شامل موضوعات هم می‌شود </w:t>
      </w:r>
      <w:r>
        <w:rPr/>
        <w:t>94/08/19</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روایات تقیه، شامل موضوعات هم می‌شود؟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باره تقیه است و گفتیم تقیه در دو مقام است، مقام اول مربوط به احکام است، یعنی تقیه می‌کنیم در اختلافی که با آنها در احکام شرعیه داریم، این همان بحث های بود که سابقاً خواندیم و روایات متعارض را هم معنی کردیم و گفتیم بر فرض اینکه دلالت داشته باشند، طبقه اول از نظر قواعد فنی و اصولی مقدم بر طائفه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در موضوعات</w:t>
      </w:r>
    </w:p>
    <w:p>
      <w:pPr>
        <w:pStyle w:val="BookText"/>
        <w:rPr/>
      </w:pPr>
      <w:r>
        <w:rPr>
          <w:rFonts w:ascii="IRNazanin" w:hAnsi="IRNazanin" w:eastAsia="IRNazanin"/>
          <w:color w:val="111111"/>
          <w:sz w:val="28"/>
          <w:sz w:val="28"/>
          <w:szCs w:val="28"/>
          <w:rtl w:val="true"/>
          <w:lang w:bidi="fa-IR"/>
        </w:rPr>
        <w:t xml:space="preserve">اینک وارد بخش دوم از تقیه می‌شویم، این بخش راجع به موضوعات است، اختلاف در احکام نداریم، هردوتای ما در احکام یکسان هستیم، ولی در تشخیص موضوع اختلاف داریم،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یوم الترویه، عرفه است، یعنی در ماه اختلاف داریم، آنها روز هشتم را نهم ماه حساب کرده‌اند و حال آ‌نکه از نظر ما روز هشتم است و ما هم ناچاریم از آ‌نها تبعیت کنیم، آیا مجزی است یا نه؟</w:t>
      </w:r>
    </w:p>
    <w:p>
      <w:pPr>
        <w:pStyle w:val="BookText"/>
        <w:rPr/>
      </w:pPr>
      <w:r>
        <w:rPr>
          <w:rFonts w:ascii="IRNazanin" w:hAnsi="IRNazanin" w:eastAsia="IRNazanin"/>
          <w:color w:val="111111"/>
          <w:sz w:val="28"/>
          <w:sz w:val="28"/>
          <w:szCs w:val="28"/>
          <w:rtl w:val="true"/>
          <w:lang w:bidi="fa-IR"/>
        </w:rPr>
        <w:t>غالباً آقایان وقتی قلم شان به اینجا می‌رسد، می‌لرزند، یعنی به ضرس قاطع نظر نمی‌دهند و می گویند اصلاً اینجا با آنجا فرق دارد، با دلیل می‌گویند در اینجا مجزی نیستک</w:t>
      </w:r>
    </w:p>
    <w:p>
      <w:pPr>
        <w:pStyle w:val="BookText"/>
        <w:rPr/>
      </w:pPr>
      <w:r>
        <w:rPr>
          <w:rFonts w:ascii="IRNazanin" w:hAnsi="IRNazanin" w:eastAsia="IRNazanin"/>
          <w:color w:val="111111"/>
          <w:sz w:val="28"/>
          <w:sz w:val="28"/>
          <w:szCs w:val="28"/>
          <w:rtl w:val="true"/>
          <w:lang w:bidi="fa-IR"/>
        </w:rPr>
        <w:t>دلیل قائلین به عدم اجزاء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شان این است که مصب روایات گذشته، غیر از مصب موضوع است، روایات گذشته مصب شان در احکام بود و در اینجا اختلاف ما در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ادله اجزاء تقیه، روایات پیشین باشد، روایات پیشین شامل اینجا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شان روایتی است که می‌گویند امام صادق ع در روز عید فطر با منصور افطار کردند، منصور اعلام عید کرده بود، ولی از نظر حضرت صادق ع عید نبوده بلکه آخر ماه رمضان بوده، ولی به نوعی حضور پیدا کردند، منصور شروع به افطار کرد، به حضرت هم گفته که شما هم افطار کنید و حضرت صادق ع هم افطار کرده، وقتی از حضرت سوال کردند که چه شد که افطار کردید؟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فرمود از اینکه یک روز روزه‌ام را افطار کنم بهتر از این است که گردنم را بزنند، عرض کردیم که عباسی‌ها مربوط به مسائل حکومت حساس بودند حتی نسبت به ائمه ع، و می‌توان گفت بیشترین حساسیت آنها نسبت به ائمه ع در مورد حکومت بوده و الا اگر می‌دانستند که آنان از مقام حکومت صرف نظر کرده‌اند، به آن صورت کاری به ائمه نداشتند، پس این حدیث دلیل بر این است که اگر در موضوعات اختلاف پیدا کنیم، مجزی نیست، این دو دلیل دلیل آنهاست که مرفوعه رفاعه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رفاعة</w:t>
      </w:r>
    </w:p>
    <w:p>
      <w:pPr>
        <w:pStyle w:val="BookText"/>
        <w:rPr/>
      </w:pPr>
      <w:r>
        <w:rPr>
          <w:rFonts w:ascii="Amiri" w:hAnsi="Amiri" w:eastAsia="Amiri" w:cs="Amiri"/>
          <w:color w:val="111111"/>
          <w:sz w:val="28"/>
          <w:sz w:val="28"/>
          <w:szCs w:val="28"/>
          <w:rtl w:val="true"/>
          <w:lang w:bidi="ar-SA"/>
        </w:rPr>
        <w:t>وَ عَنْ عِدَّةٍ مِنْ أَصْحَابِنَا عَنْ سَهْلِ بْنِ زِیَادٍ عَنْ عَلِیِّ بْنِ الْحَکَمِ عَنْ رِفَاعَةَ عَنْ رَجُلٍ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عَلَی أَبِی الْعَبَّاسِ بِالْحِیرَةِ فَقَالَ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الصِّیَامِ الْیَوْمَ فَقُلْتُ ذَاکَ إِلَی الْإِمَامِ إِنْ صُمْتَ صُمْنَا وَ إِنْ أَفْطَرْتَ أَفْطَرْنَا فَقَالَ یَا غُلَامُ عَلَیَّ بِالْمَائِدَةِ فَأَکَلْتُ مَعَهُ وَ أَنَا أَعْلَمُ وَ اللَّهِ أَنَّهُ یَوْمٌ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إِفْطَارِی یَوْماً وَ قَضَاؤُهُ أَیْسَرَ عَلَیَّ مِنْ أَنْ یُضْرَبَ عُنُقِی وَ لَا یُعْبَدَ اللَّه</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نقد هر دو دلیل</w:t>
      </w:r>
    </w:p>
    <w:p>
      <w:pPr>
        <w:pStyle w:val="BookText"/>
        <w:rPr/>
      </w:pPr>
      <w:r>
        <w:rPr>
          <w:rFonts w:ascii="IRNazanin" w:hAnsi="IRNazanin" w:eastAsia="IRNazanin"/>
          <w:color w:val="111111"/>
          <w:sz w:val="28"/>
          <w:sz w:val="28"/>
          <w:szCs w:val="28"/>
          <w:rtl w:val="true"/>
          <w:lang w:bidi="fa-IR"/>
        </w:rPr>
        <w:t xml:space="preserve">اما دلیل اول که می گویند مصب روایات در احکام است و بحث ما در موضوعات است، ما هم می‌گوییم حق با شماست که مصب روایات در احکام است نه در موضوعات، اما شما باید یک مسأله را در نظر بگیرید و آن اینکه چرا شرع مقدس تقیه را تشریع کرده؟ هدف از تشریع تقیه صیانت دم و مال است، یعنی تقیه برای حفظ جان و مال است و اگر علت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العلة تعمّم و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موضوعات تقیه نکنیم به سرنوشت همان چیزی گرفتار می‌شویم که در احکام تقیه نکنیم مبتلا می‌شدیم، چطور شد که آقایان در جای دیگر القای خصوصیت می‌کنند، ولی در اینجا القای خصوصیت نمی‌کنند؟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سخن ما از قبیل قیاس نیست، تنقیح مناط و تخریج مناط هم نیست، ولی یکنوع دلالت عرفی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شرّعت التقیه لصیانة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است، دیگر فرق نمی‌کند که تقیه در احکام باشد یا تقیه در موضوعات، تصور نشود که ما قیاس می‌کنیم، یا تنقیح مناط و تخریج مناط می کنیم، بلکه دلالت عرفی است، یعنی با توجه به روایاتی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شرّعت التقیه لصیانة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صیانت دم در میان است، یعنی مسأله نفس و نفیس هم در اینجا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استدلال با روایت دوم خیلی استدلال ساقطی است، اولاً؛ این روایت از نظر سند مرسله است، ثانیاً؛ ما در علم اصول در مبحث اجزا، این مسأله را مطرح کردیم و گفته‌ایم که اجزا در جایی است که انسان یک عملی را انجام داده باشد، اما اگر عملی را انجام نداده باشد، اجزا معنی ندارد، حضرت روزه‌اش را خورد، وقتی روزه‌اش را خورد، دیگر چه عملی مجزی باشد، اجزا در جایی است که انسان یک عمل ناقصی را انجام بدهد تا بگوییم نقصش بخاطر تقیه مرتفع است، ولی حضرت عملی را انجام نداده تا بگوییم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استدلال با این حدیث نسبت به این مورد، استدلال غیر صحیح است، در عرفه مجموع اعمال است از احرام گرفته تا نماز وداع یا نماز نساء، ولی در اثنا یک نقصی داریم و آن این است که عرفه ما شده یوم الترویه، این عمل ناقص را انجام می‌دهیم و در پیشگاه خدا تقدیم می‌کنیم، خدای رحمان هم قبول می‌کند اما اگر هیچ عملی را انجام ندهیم، فرض کنید کسی را حبس کنند که اصلاً حجی را انجام ندهد، بعداً آزادش کند، در اینجا اجزا معنی ندارد، چون عملی را انجام نداده تا مجزی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الناظر فی الروایات یقف علی أنّ السرّ للتشتریع التقیة، هو الاتّقاء عن شر من یُتّقی منه، و أنّ الشارع فتح هذا الباب لأجل صیانة النفس و النفیس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 یعنی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تعدّی المخالف، فإذا کانت هذه هی الغایة و العلة، فلا فرق بین أن یکون الاختلاف فی الفتوی مبدأً للتقیة أو لتطبیق الحکم الشرعی علی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بانصراف الروایات إلی الاختلاف فی الفتوی لا وجه له، بل إطلاق الکلّ یعمّم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الوجه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اولاً، روایت رفاعه مرسله است و با روایت مرسله نمی‌شود استدلال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الإجزاء و عدم الإجزاء یدور حول عمل صادر عن المکلّف و موافق للتقیة، و أمّا إذا لم یکن هناک عمل أصلاً بتاتاً کلإفطار فی شهر رمضان تقیة فهو خارج عن مورد الروایات، غایة ما فی الباب أنّه یجوز الإفطار تکلیفاً بل یجب لحفظ النفس و صیانتها عن القتل، و أمّا الإجزاء فلا موضوع له، و بذلک تقف علی أنّ ما ورد بهذا الموضوع و نقله الحر العاملی فی وسائله لاصلة له بالإجزاء و عدمه و قد ورد الأمر بالقضاء فی بعضها دون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جواهر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صاحب الجواهر فی الاختلاف فی الحج ما 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قامت البیّنة عند قاضی العامّة و حکم بالهلال علی وجه یکون الترویة عندنا عرفة عندهم، فهل یصحّ للإمامی الوقوف معهم و یجزی، لأنّه من أحکام التقیة و یعسر التکلیف بغیره، أو لا یجزی لعدم ثبوتها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الموضوع الذی محل هو الفرض منه، کما یؤمی إلیه وجوب القضاء فی حکمهم بالعید فی شهر رمضان الذی دلت علیه النصوص التی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أفطر یوماً ثم أقضیه أحب إلیّ من أن یضرب عنقی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أجد لهم کلاماً فی ذلک، و لا یبعد القول بالإجزاء هنا إلحاقاً له بالحکم، للحرج، و احتمال مثله فی القضاء، و قد عثرت علی الحکم بذلک منسوباً للعلامة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مع ذلک فالاحتیاط لا ینبغی ترکه، و الله العالم</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متن روایت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أَیُّوبَ بْنِ نُوحٍ عَنِ الْعَبَّاسِ بْنِ عَامِرٍ عَنْ دَاوُدَ بْنِ الْحُصَیْنِ عَنْ رَجُلٍ مِنْ 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عَبْدِ اللَّهِ ع أَنَّهُ قَالَ وَ هُوَ بِالْحِیرَةِ فِی زَمَانِ أَبِی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دَخَلْتُ عَلَیْهِ وَ قَدْ شَکَّ النَّاسُ فِی الصَّوْمِ وَ هُوَ وَ اللَّهِ مِنْ شَهْرِ رَمَضَانَ فَسَلَّمْتُ عَلَیْهِ فَقَالَ یَا أَبَا عَبْدِ اللَّهِ أَ صُمْتَ الْیَوْمَ فَقُلْتُ لَا وَ الْمَائِدَةُ بَیْنَ یَدَیْهِ قَالَ فَادْنُ فَکُلْ قَالَ فَدَنَوْتُ فَأَکَلْتُ قَالَ وَ قُلْتُ الصَّوْمُ مَعَکَ وَ الْفِطْرُ مَعَکَ فَقَالَ الرَّجُلُ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یَوْماً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إِی وَ اللَّهِ أُفْطِرُ یَوْماً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إِلَیَّ مِنْ أَنْ یُضْرَبَ عُنُقِی</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قد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الوجهین الذین استدلّ بهما علی عدم الإجزاء تارة بعدم شمول الروایات الاختلاف فی الموضوع، و أُخری بالروایة ادالة علی القضاء إذ أفطر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هردو دلیل صاحب جواهر جواب دادیم، اما دلیل اول که می‌گفتیم مصب روایات احکام است و بحث ما در موضوعات می‌باشد، ما جواب دادیم که القای خصوصیت می‌کنیم چون ملاک تقیه صیانت نفس و نفیس است و این دوتا فرق نمی‌کند که در احکام باشد یا در موضوعات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دوم ایشان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دادیم و گفتیم اجزاء در جایی است که انسان یک عملی را انجام داده باشد هر چند به صورت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اصلاً عملی را انجام نداده است، اجزاء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السید الأستاذ علی الإجزاء فی الحج</w:t>
      </w:r>
    </w:p>
    <w:p>
      <w:pPr>
        <w:pStyle w:val="BookText"/>
        <w:rPr/>
      </w:pPr>
      <w:r>
        <w:rPr>
          <w:rFonts w:ascii="IRNazanin" w:hAnsi="IRNazanin" w:eastAsia="IRNazanin"/>
          <w:color w:val="111111"/>
          <w:sz w:val="28"/>
          <w:sz w:val="28"/>
          <w:szCs w:val="28"/>
          <w:rtl w:val="true"/>
          <w:lang w:bidi="fa-IR"/>
        </w:rPr>
        <w:t>حضرت در باره اجزاء در این مورد، یک بیان خوبی دارد و آن این است که بعد از پیغمبر اکرم ص در حدود پنج سال حکومت دست امیر المومنین علی ع بود، شش ماه در دست امام حسن مجتبی ع، بعد از آن دو بزرگوار، حکومت یا در دست بنی امیه بود یا در دست بین عباس، از زمان حضرت علی ع تا دوران غیبت ولی عصر عجّل الله فرجه الشریف محال است که اختلافی در ماه نباشد، در این دوران ائمه ما ع و به تبع شان شیعیان با اینها حج کردند، در کتب فقهیه ما حتی یک سوال هم در این مورد نیست که اگر هلال نزد آنها ثابت شد و در نزد ما ثابت نشده چه کنیم؟ حتی یک سوال هم در این مورد نیست، نسبت به ماه رمضان است،اما نسبت به حج حتی یک سوال هم نداریم و بعید است که در این مدت،هیچ نوع اختلافی در رؤیت هلال نباشد، ولی در عین حال ائمه معصومین ع و به تبع شان شیعیان با آنها حج کرده‌اند،این نشان می‌دهد که عمل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لسیدنا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کلام نذکره حسب ما فی مذکّراتی – یاد داشت، عرب به یاد داشت می‌گویند مذکّر، به کسر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التمسّک بإطلاق الأدلة و أنّ کلا النوعین من الشروط ملغیان فی حریم التقیة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هو اجزاء العمل علی وفق حکم القاضی إذا لم یعلم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صورتی که علم به خلاف نداشته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ذلک لأنّه لم تقم دولة الحقّ بعد رحیل الرسول ص إلّا أیّاماً قلائل فی زمن الوصی ع و بعد استشهاده والصلح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الحسن المجتبی ع صار قضاتهم مصادر الحکم فی عامه البلاد، و أخصّ الذکر الحرمین الشریفین، فکانوا هم المعنیّون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أوقات الصلوات و الحج، و کان ائمة أهل البیت ع و شیعتهم یحجّون معهم فی أغلب السنین دون أن یتخلّفوا عنهم فی المواقیت و المشاهد و المناسک</w:t>
      </w:r>
      <w:r>
        <w:rPr>
          <w:rFonts w:eastAsia="IRNazanin" w:cs="IRNazanin"/>
          <w:color w:val="111111"/>
          <w:sz w:val="28"/>
          <w:szCs w:val="28"/>
          <w:rtl w:val="true"/>
          <w:lang w:bidi="fa-IR"/>
        </w:rPr>
        <w:t>.</w:t>
      </w:r>
      <w:bookmarkStart w:id="79" w:name="pg4274_41287"/>
    </w:p>
    <w:p>
      <w:pPr>
        <w:pStyle w:val="BookText"/>
        <w:rPr/>
      </w:pPr>
      <w:bookmarkEnd w:id="79"/>
      <w:r>
        <w:rPr>
          <w:rFonts w:ascii="IRNazanin" w:hAnsi="IRNazanin" w:eastAsia="IRNazanin"/>
          <w:color w:val="111111"/>
          <w:sz w:val="28"/>
          <w:sz w:val="28"/>
          <w:szCs w:val="28"/>
          <w:rtl w:val="true"/>
          <w:lang w:bidi="fa-IR"/>
        </w:rPr>
        <w:t xml:space="preserve">و قد دار هذا الأمر قرابة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فلم یرد فی روایة من الروایات و لا فی تاریخ حیاة ائمة أهل بیت ع أیّ سؤال طرح لهم فی هذا الموضوع مع کثرة الابتلاء، و إدّعاه أنّة لم یکن أی اختلاف فی رؤیة الهلال 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باء، عنی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السنین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مقید کرده به عدم علم به خلاف، اما اگر علم به خلاف داشته باشیم، آنجا را نگفت که مجزی است یا مجزی نیست، ولی ما حتی بالاتر را می‌گوییم، یعنی حتی مع العلم به خلاف هم مجزی است، البته این را حضرت آیت الله زنجانی حفظه الله تبارک و تعالی فرموده،یعنی ایشان می‌فرماید حتی مع العلم به خلاف هم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بعید است که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خلاف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 الأعاظم أفتی بالإجزاء مع العلم بالخلاف،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یمکن عدم وجود العلم بالخلاف عبر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 مع ذلک لم یرد فی روایة و لا تاریخ أنّهم احتاطوا بالجمع بین الوقوفین</w:t>
      </w:r>
      <w:r>
        <w:rPr>
          <w:rFonts w:eastAsia="IRNazanin" w:cs="IRNazanin"/>
          <w:color w:val="111111"/>
          <w:sz w:val="28"/>
          <w:szCs w:val="28"/>
          <w:rtl w:val="true"/>
          <w:lang w:bidi="fa-IR"/>
        </w:rPr>
        <w:t>.</w:t>
      </w:r>
    </w:p>
    <w:p>
      <w:pPr>
        <w:pStyle w:val="Heading2"/>
        <w:numPr>
          <w:ilvl w:val="1"/>
          <w:numId w:val="1"/>
        </w:numPr>
        <w:rPr/>
      </w:pPr>
      <w:bookmarkStart w:id="80" w:name="__RefHeading___Toc544075_1479056682"/>
      <w:bookmarkStart w:id="81" w:name="_Toc27"/>
      <w:bookmarkEnd w:id="80"/>
      <w:r>
        <w:rPr>
          <w:rtl w:val="true"/>
        </w:rPr>
        <w:t xml:space="preserve">آیا روایات تقیه، شامل موضوعات هم می‌شود </w:t>
      </w:r>
      <w:r>
        <w:rPr/>
        <w:t>94/08/20</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روایات تقیه، شامل موضوعات هم می‌شود؟</w:t>
      </w:r>
    </w:p>
    <w:p>
      <w:pPr>
        <w:pStyle w:val="BookText"/>
        <w:rPr/>
      </w:pPr>
      <w:r>
        <w:rPr>
          <w:rFonts w:ascii="IRNazanin" w:hAnsi="IRNazanin" w:eastAsia="IRNazanin"/>
          <w:color w:val="111111"/>
          <w:sz w:val="28"/>
          <w:sz w:val="28"/>
          <w:szCs w:val="28"/>
          <w:rtl w:val="true"/>
          <w:lang w:bidi="fa-IR"/>
        </w:rPr>
        <w:t xml:space="preserve">در جلسه گذشته کلامی را از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که ایشان فرمودند در این دویست و پنجاه سال ائمه اهل بیت ع حج کرده‌اند و هیچگاه دیده نشده که مخالفتی کنند و فرمودند بعید است که در این مدت طولانی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در رؤیت هلال نباشد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کلام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روایت آورده‌ام که این دو روایت، دلیل بر این است که در زمان ائمه اهل بیت ع اختلاف در رؤیت هلال بوده، هم در عید فطر و هم در عید اضحی، این دو روایت را به این منظور می‌خوانیم که خیال نشود که در زمان ائمه اهل بیت ع اختلاف در رؤیت وجود نداشته، بلکه اختلاف مطرح بوده و در عین حال دیده نشده که ائمه اهل بیت ع و شیعیانش با آنها مخالفت کنند یا شیعیانش را به مخالفت و احتیاط امر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الدیل علی وجود الاختلاف فی الفطر و الأضحی؟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وجود الاختلاف بین أئمّة أهل البیت ع ومصادر الحکم الحدیثان التالیان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 عَنْ سَهْلِ بْنِ زِیَادٍ عَنْ عَلِیِّ بْنِ الْحَکَمِ عَنْ رِفَاعَةَ عَنْ رَجُلٍ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عَلَی أَبِی الْعَبَّاسِ بِالْحِیرَةِ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حیره، همان کوفه است که حضرت را از مدینه به آنجا تبعید کرده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الصِّیَامِ الْیَوْمَ فَقُلْتُ ذَاکَ إِلَی الْإِمَامِ إِنْ صُمْتَ صُمْنَا وَ إِنْ أَفْطَرْتَ أَفْطَرْنَا فَقَالَ یَا غُلَامُ عَلَیَّ بِالْمَائِدَةِ فَأَکَلْتُ مَعَهُ وَ أَنَا أَعْلَمُ وَ اللَّهِ أَنَّهُ یَوْمٌ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إِفْطَارِی یَوْماً وَ قَضَاؤُهُ أَیْسَرَ عَلَیَّ مِنْ أَنْ یُضْرَبَ عُنُقِی وَ لَا یُعْبَدَ اللَّه</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البعید أن یکون الخلاف منحصراً بسنة واحدة و مختصّاً بیوم الفطر و یؤیّد وجود الاختلاف الروایة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الْعَبَّاسِ عَنْ عَبْدِ اللَّهِ بْنِ الْمُغِیرَةِ عَنْ أَبِی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منذر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جَعْفَرٍ ع إِنَّا شَکَکْنَا سَنَةً فِی عَامٍ مِنْ تِلْکَ الْأَعْوَامِ فِی الْأَضْحَی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 أَبِی جَعْفَرٍ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بَعْضُ أَصْحَابِنَا یُضَحِّی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عید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الْفِطْرُ یَوْمُ یُفْطِرُ النَّاسُ وَ الْأَضْحَی یَوْمُ یُضَحِّی النَّاسُ وَ الصَّوْمُ یَوْمُ یَصُومُ النَّاسُ</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من این دو روایت را به این منظور خواندم که فرمایش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کاملی است، بعید است که در این دویست و پنجاه سال، اختلافی در عید فطر یا عید اضحی و قربان نباشد و در عین حال در مجموع روایات، ما روایتی نداریم که از ائمه ع سوال کنند که در اختلاف ایام چه کار کنیم و حضرت هم یا امر به مخالفت یا امر به احتیاط نماید، یک چنین چیزی نداریم، معلوم می‌شود که آنها با مردم عید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علی الإجزاء بروایتین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روایات تمام شد، بخش اول این بود که در زمان ائمه اهل بیت ع هم اختلاف بوده، الآن وارد بخش دوم می شویم و می خواهیم در این بخش، با برخی از روایات استفاده اجزاء کنیم، یعنی علاوه بر روایاتی که خواندیم، دو روایت دیگر را هم می خوانیم که از این دوتا هم استفاده اجزا می شود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روایت زیاد بن منذر بود که الآن خواندیم، یعنی ما می‌خواهیم از این روایت اخیر دوتا کار بکشیم، یک کار کشیدیم 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الاختلاف فی زمن الأئمة ع، در رؤیت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می‌خواهیم کار دیگر بکشیم، یعنی می‌خواهیم اجزاء را از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جَعْفَرٍ ع إِنَّا شَکَکْنَا سَنَةً فِی عَامٍ مِنْ تِلْکَ الْأَعْوَامِ فِی الْأَضْحَی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 أَبِی جَعْفَرٍ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بَعْضُ أَصْحَابِنَا یُضَحِّی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عید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الْفِطْرُ یَوْمُ یُفْطِرُ النَّاسُ وَ الْأَضْحَی یَوْمُ یُضَحِّی النَّاسُ وَ الصَّوْمُ یَوْمُ یَصُومُ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تنزیلا عید است چون ممکن است عید واقعی نباشد، مانند الطواف فی البیت صلاة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 اسْتَصْغَرَهُ النَّاسُ</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این از قبیل تنزیل است، حضرات ع آنچه را که مصادر الحکم در زمان آنها حکم می‌کردند، پذیرفته‌اند، این دلالت بر اجزاست، چون تنزیل اثر می‌خواهد و الا تنزیل لغو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زیاد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جواب عن سؤال الراوی عن یوم الشک بقرینة ما ذکره فی صدر الروایة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شَکَکْنَا سَنَةً فِی عَامٍ مِنْ تِلْکَ الْأَعْوَامِ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فوافاه الجواب بالتنزیل و أنّ الیوم الذی یفطر الناس أو یضحوا فهو بمنزلة الفطر و الأضحی الواقعیین و یترتّب علیهما آثار الواقع نظیر قولة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فی البیت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للروایة علی فرض صحّة الاحتجاج حکومة علی موضوع الأدلّة الواقعیة و أنّ الأضحی أو الفطر، أعمّ من الواقعی و ما علیه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اضحی در نظر شرع دو جور است، یا اضحای واقعی، و یا اضحای تنزیلی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از این حدیث، دو استفاده کردیم، یکی اینکه با این حدیث استدلال کردیم بر وجود اختلاف در زمان ائمه اهل بیت ع، علاوه براین، دلیل بر اجزاء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منذر کیست؟</w:t>
      </w:r>
    </w:p>
    <w:p>
      <w:pPr>
        <w:pStyle w:val="BookText"/>
        <w:rPr/>
      </w:pPr>
      <w:r>
        <w:rPr>
          <w:rFonts w:ascii="IRNazanin" w:hAnsi="IRNazanin" w:eastAsia="IRNazanin"/>
          <w:color w:val="111111"/>
          <w:sz w:val="28"/>
          <w:sz w:val="28"/>
          <w:szCs w:val="28"/>
          <w:rtl w:val="true"/>
          <w:lang w:bidi="fa-IR"/>
        </w:rPr>
        <w:t xml:space="preserve">زیاد بن منذر از اصحاب امام باقر ع بود، بعد از شهادت امام باقر ع در سال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خدمت امام صادق ع بود،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بن حسین ع خروج کرد، عده‌ای از یاران امام صادق ع از امام ع بر گشتند و به سوی زید رفتند، که یکی از آنها، زیاد بن منذر است، چون اینها به امام صادق ع فشار آوردند که حتماً باید خروج کنی، وقتی نا امید شدند، از امام صادق ع بر گشتند و دنبال زید رفتند، مشکل این روایت همین است که زیاد بن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إمامیاً ثم صار زیدیّاً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روایتی را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 نقل می‌کند و بدانیم که روایت را در آن زمان از امام باقر ع نقل کرده، می‌تواند روایتش حجت باشد، علاوه براین، لحن روایت هم لحن روایت ائمه اهل بیت 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با دو روایت بر اجزا استدلال کنیم، و الا ادله فراوانی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الاعتماد علی الروایة من جهة المضمون مشکل من جهة زیاد بن المنذر،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المنذر من أصحاب أبی جعفر ع، و روی عن أبی عبد الله ع و تغیّر لما خرج زید رضی الله عنه، و ذکره العلامة فی القسم الثانی و ضعّفه فی الوجیزة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الباقر ع توفّی عام</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و زید بن علیّ ع خرج عام</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الرجل انحرف عن الصادق ع بعد خروج زید، و بما أنّ الروایة مرویة عن الباقر ع، فلو ثبت أنّه نقلها فی زمان استقامته، یصحّ الاحتجاج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قواعد فقهیه، مسأله رضاع است، یحرم من الرضاع ما یحرم بالنسب، در باب رضاع این یک مسأله داریم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المنزلة، عموم المنزله که طبرسی قائل است،مرحوم میر داماد قائل، اما اکثر علما قائل به عموم المنزلة نیستند، عین آن مطلب در اینجا نیز جریان دارد، چون حضرت می‌فرماید آن روزی را که مصادر الحکم گفتند عید فطر است، ما هم می گوییم یوم الفطر است و اگر گفتند روز اضحی است، ما نیز می‌گویم اضحی است،اما دلیل نمی‌شود که همه آثار را بار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الصیام، بگوییم روز دهم قربان که در مکه هستیم و سنی ها گفتند روز دهم است، ما هم می‌گوییم عاشر است فلذا می‌توانیم طواف کنیم، اما اینکه همه آثار را بار کنیم یا نه،آیا مراد از تنزیل، عموم المنزلة است یا تنزیل عموم المنزله نیست؟ حاصل ما از این روایت عموم المنزله را نمی‌فهمیم، فقط آن مقداری که با تقیه سازگار است را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غایة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قضاتهم فی الفطر و الأضحی مع وجود التقیة مبرّر للعمل علی وفق قضائهم، کالحج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ثبوت الموضوع حکماً فیما إذا لم یکن مقروناً بالعمل فلا یثبت به،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أفتی بأنّ السبت هو الیوم العاشر من ذی الحجّة، فلو حجّ علی وفق هذا القضاء فحجّه صحیح، و لکن لا یثبت به سائر أحکام ذلک الیوم من حرمة صومه أو غیرها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المنزلة أو خصوص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یک مثال برای عموم المنزله از باب رضاع می‌زنم،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مادری شیر خورده، این مادر هم دختری دارد، مسلماً این دختر برای این پسر حرام است بشرط اینکه همشیر باشند و فحل شان هم یکی باشد، حالا اگر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دارد، برادرش می‌تواند با این دختر ازدواج کند، اما اگر عموم المنزله را قائل بشویم، نمی‌تواند ازدواج کند، چون در نسب همانطور که برادر نمی‌تواند دختر خواهر را بگیرد، برادر دیگر هم نمی‌تواند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المنزله در باب رضاع محل بحث است،در اینجا نیز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الْمُرْتَضَی فِی رِسَالَةِ الْمُحْکَمِ وَ الْمُتَشَابِهِ نَقْلًا مِنْ تَفْسِیرِ النُّعْمَانِیِّ بِإِسْنَادِهِ الْآتِی عَنْ عَلِیٍّ ع فِی حَدِیثٍ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الرُّخْصَةُ الَّتِی صَاحِبُهَا فِیهَا بِالْخِیَارِ فَإِنَّ اللَّهَ نَهَی الْمُؤْمِنَ أَنْ یَتَّخِذَ الْکَافِرَ وَلِیّاً ثُمَّ مَنَّ عَلَیْهِ بِإِطْلَاقِ الرُّخْصَةِ لَهُ عِنْدَ التَّقِیَّةِ فِی الظَّاهِرِ أَنْ یَصُومَ بِصِیَامِهِ وَ یُفْطِرَ بِإِفْطَارِهِ وَ یُصَلِّیَ بِصَلَاتِهِ وَ یَعْمَلَ بِعَمَلِهِ وَ یُظْهِرَ لَهُ اسْتِعْمَالَ ذَلِکَ مُوَسَّعاً عَلَیْهِ فِیهِ وَ عَلَیْهِ أَنْ یَدِینَ اللَّهَ فِی الْبَاطِنِ بِخِلَافِ مَا یُظْهِرُ لِمَنْ یَخَافُهُ مِنَ الْمُخَالِفِینَ</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در ظاهر با آنها موافقت کند،اما در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مجموع این روایت می‌توانیم اجزاء عمل را در حج و غیر حج ثابت کنیم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فخرجنا بالنتیجة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الأعمال العبادیة إذا قام بها المکلّف علی وفق التقیة عند الإضطرار و الخوف فهی صحیحة مجزیة عن الواقع، مغنیة عن الإعادة و القضاء، من غیر فرق بین کون مبدأ التقیة هو الاختلاف فی الحکم الشرعی، أو فی موضوعه و مصداقه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عدم المندوحة</w:t>
      </w:r>
    </w:p>
    <w:p>
      <w:pPr>
        <w:pStyle w:val="BookText"/>
        <w:rPr/>
      </w:pPr>
      <w:r>
        <w:rPr>
          <w:rFonts w:ascii="IRNazanin" w:hAnsi="IRNazanin" w:eastAsia="IRNazanin"/>
          <w:color w:val="111111"/>
          <w:sz w:val="28"/>
          <w:sz w:val="28"/>
          <w:szCs w:val="28"/>
          <w:rtl w:val="true"/>
          <w:lang w:bidi="fa-IR"/>
        </w:rPr>
        <w:t>ما در تقیه هفت جهت را بحث کردیم،الآن جهت هشتم را بحث می‌کنیم،آیا تقیه که جایز است، در جایی است که مندوحه نباشد، مندوحه در لغت عرب به معنای موسّعه است، ندح، یندح، أی وسّع، المنجد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ندح الشیء،أی وسّعه، معلوم می‌شود که متعدی است، آیا در جایی است که مندوحه نباشد، یعنی موسع نباشد، مثل اینکه شبانه روز با آنها زندگی می‌کند یا حتی اگر مندوحه هم باشد باز هم اشکال ندارد؟</w:t>
      </w:r>
    </w:p>
    <w:p>
      <w:pPr>
        <w:pStyle w:val="BookText"/>
        <w:rPr/>
      </w:pPr>
      <w:r>
        <w:rPr>
          <w:rFonts w:ascii="IRNazanin" w:hAnsi="IRNazanin" w:eastAsia="IRNazanin"/>
          <w:color w:val="111111"/>
          <w:sz w:val="28"/>
          <w:sz w:val="28"/>
          <w:szCs w:val="28"/>
          <w:rtl w:val="true"/>
          <w:lang w:bidi="fa-IR"/>
        </w:rPr>
        <w:t>مثلاً من می‌توانم در خانه خود نماز بخوانم، و اصلاً در مسجد نیایم، یا بعد از خواندن نماز آنها، نمازم را بخوانم، یا مکان دیگر وجود دارد که کسی مرا در آنجا نمی‌بیند، آیا تقیه در جایی است که مندوحه نباشد و کاملاً دست و پای انسان بسته باشد یا حتی در حال وسعت هم انسان می‌تواند اعمالش را بر وفق تقیه انجام بدهد؟</w:t>
      </w:r>
    </w:p>
    <w:p>
      <w:pPr>
        <w:pStyle w:val="BookText"/>
        <w:rPr/>
      </w:pPr>
      <w:r>
        <w:rPr>
          <w:rFonts w:ascii="IRNazanin" w:hAnsi="IRNazanin" w:eastAsia="IRNazanin"/>
          <w:color w:val="111111"/>
          <w:sz w:val="28"/>
          <w:sz w:val="28"/>
          <w:szCs w:val="28"/>
          <w:rtl w:val="true"/>
          <w:lang w:bidi="fa-IR"/>
        </w:rPr>
        <w:t>اقوال مسأله</w:t>
      </w:r>
    </w:p>
    <w:p>
      <w:pPr>
        <w:pStyle w:val="BookText"/>
        <w:rPr/>
      </w:pPr>
      <w:r>
        <w:rPr>
          <w:rFonts w:ascii="IRNazanin" w:hAnsi="IRNazanin" w:eastAsia="IRNazanin"/>
          <w:color w:val="111111"/>
          <w:sz w:val="28"/>
          <w:sz w:val="28"/>
          <w:szCs w:val="28"/>
          <w:rtl w:val="true"/>
          <w:lang w:bidi="fa-IR"/>
        </w:rPr>
        <w:t>در میان اصحاب ما سه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صاحب مدارک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تقیه در جایی است که هیچ راه فرار برای انسان نباشد، یعنی غیر از عمل به تقیه، راه دیگری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شهید اول و محقق ثانی، و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عدم مندوحه شرط نیست، یعنی حتی در حال سعه می‌تواند تقیه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به تفصیل است و می‌گوید در چیزی هایی که در روایات ما منصوص است مانند صلات پشت سر آنها، صوم، عدم مندوحه شرط نیست، یعنی می‌خواهد مندوحه باشد یا مندوحه نباشد، تقیه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چیزهایی که منصوص نیست وفقط از قواعد استفاده کردیم، قدر مسلم این است که مندوحه نباشد، عدم السعه باشد، ضیق باشد، یعنی شرطش عدم المندوحه است</w:t>
      </w:r>
      <w:r>
        <w:rPr>
          <w:rFonts w:eastAsia="IRNazanin" w:cs="IRNazanin"/>
          <w:color w:val="111111"/>
          <w:sz w:val="28"/>
          <w:szCs w:val="28"/>
          <w:rtl w:val="true"/>
          <w:lang w:bidi="fa-IR"/>
        </w:rPr>
        <w:t>.</w:t>
      </w:r>
      <w:bookmarkStart w:id="82" w:name="pg4274_41295"/>
    </w:p>
    <w:p>
      <w:pPr>
        <w:pStyle w:val="BookText"/>
        <w:rPr/>
      </w:pPr>
      <w:bookmarkEnd w:id="82"/>
      <w:r>
        <w:rPr>
          <w:rFonts w:ascii="IRNazanin" w:hAnsi="IRNazanin" w:eastAsia="IRNazanin"/>
          <w:color w:val="111111"/>
          <w:sz w:val="28"/>
          <w:sz w:val="28"/>
          <w:szCs w:val="28"/>
          <w:rtl w:val="true"/>
          <w:lang w:bidi="fa-IR"/>
        </w:rPr>
        <w:t>از این سه قول، کدام شان صحیح است؟ در جلسه آینده بحث خواهیم کرد</w:t>
      </w:r>
      <w:r>
        <w:rPr>
          <w:rFonts w:eastAsia="IRNazanin" w:cs="IRNazanin"/>
          <w:color w:val="111111"/>
          <w:sz w:val="28"/>
          <w:szCs w:val="28"/>
          <w:rtl w:val="true"/>
          <w:lang w:bidi="fa-IR"/>
        </w:rPr>
        <w:t>.</w:t>
      </w:r>
    </w:p>
    <w:p>
      <w:pPr>
        <w:pStyle w:val="Heading2"/>
        <w:numPr>
          <w:ilvl w:val="1"/>
          <w:numId w:val="1"/>
        </w:numPr>
        <w:rPr/>
      </w:pPr>
      <w:bookmarkStart w:id="83" w:name="__RefHeading___Toc544077_1479056682"/>
      <w:bookmarkStart w:id="84" w:name="_Toc28"/>
      <w:bookmarkEnd w:id="83"/>
      <w:r>
        <w:rPr>
          <w:rtl w:val="true"/>
        </w:rPr>
        <w:t xml:space="preserve">آیا در تقیه عدم مندوحه شرط است؟ </w:t>
      </w:r>
      <w:r>
        <w:rPr/>
        <w:t>94/08/23</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تقیه عدم مندوحه شرط است؟</w:t>
      </w:r>
    </w:p>
    <w:p>
      <w:pPr>
        <w:pStyle w:val="BookText"/>
        <w:rPr/>
      </w:pPr>
      <w:r>
        <w:rPr>
          <w:rFonts w:ascii="IRNazanin" w:hAnsi="IRNazanin" w:eastAsia="IRNazanin"/>
          <w:color w:val="111111"/>
          <w:sz w:val="28"/>
          <w:sz w:val="28"/>
          <w:szCs w:val="28"/>
          <w:rtl w:val="true"/>
          <w:lang w:bidi="fa-IR"/>
        </w:rPr>
        <w:t>سخن در این است که آیا عدم مندوحه شرط تقیه است یا نه؟ به بیان دیگر آیا ضیق و نتوانستن و راه فرار نداشتن، شرط تقیه است یا شرط نیست؟ در اینجا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این است که شرط نیست، یعنی انسان می تواند هم در سعه تقیه کند و هم در ضیق، هم می تواند در جای امن نماز بخواند که اصلاً تقیه نباشد، و هم می تواند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این است که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و نداشتن مندوحه است، تقیه در این است نتواند مگر در همین مورد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محقق ثانی است،کلام محقق ثانی دقت دارد، ایشان می‌فرماید اعمالی را که انسان بر وفق تقیه بجا می‌آورد، یا دلیل بالخصوص دارد یا دلیل بالخصوص ندارد،ا گر دلیل بالخصوص دارد مانند نماز جماعت، در اینجا عدم مندوحه و ضیق شرط نیست، اما اگر اعمالی که دلیل بالخصوص ندارد، بلکه می خواهیم روی قواعد پیش می‌رویم، مانند وضو با نبیذ یا نماز خواند بر خلاف قبله یا نماز همراه با تکتف، می‌فرماید اگر این آدم انجام داد و هنوز وقت باقی است حتماً باید اعاده کند، اما اگر وقت باقی نیست و جنبه قضاست، در آنجا باید ببینیم که آیا دلیل بر اعاده یا بر قضا است یا نه؟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 بر قضا باشد، قضا کند و الا قضا لازم نیست، پس تفصیل محقق ثانی این است اگر عملی را بر طبق تقیه انجام داد، اما هنوز باقی است که این عمل را به صورت صحیح انجام بدهد، حتما باید اعاده کند، یعنی اگر امکان اعاده به صورت صحیح است، حتما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وقت گذشت و امکان اعاده پیدا نشد، نسبت به قضا،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من معتقدم که قضا به امر جدید است، اگر امری هست،چه بهتر،اما اگر امری در کار نباشد،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بأمر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اینجا امر جدید نداریم پس عمل این آدم صحیح است و قضا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طبق نظر محقق ثانی در اعاده شرطی نیست و حتما باید اعاده کند، اما نسبت به قضا، بستگی دارد به اینکه امر جدیدی است یا امر جدیدی نیست؟</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ما قول اول را انتخاب کردیم، چنانچه شیخ انصاری هم در رساله تقیه خودش قول اول را انتخاب کرده است، ولی ما نسبت به مدعای خود، یک دلیل بیشتر نداریم که آن را به سه نحو بیان می‌کنیم، آن کدام است؟ اطلاق ادلة، روایاتی که ما خواندیم، چه روایات عامه و چه روایات خاصه، هیچکدام شان مقید به ضیق و عدم مندوحه نیست، ما این مطلب را به سه بیان تقریب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p>
    <w:p>
      <w:pPr>
        <w:pStyle w:val="BookText"/>
        <w:rPr/>
      </w:pPr>
      <w:r>
        <w:rPr>
          <w:rFonts w:ascii="IRNazanin" w:hAnsi="IRNazanin" w:eastAsia="IRNazanin"/>
          <w:color w:val="111111"/>
          <w:sz w:val="28"/>
          <w:sz w:val="28"/>
          <w:szCs w:val="28"/>
          <w:rtl w:val="true"/>
          <w:lang w:bidi="fa-IR"/>
        </w:rPr>
        <w:t xml:space="preserve">تقریب و بیان اول این است که ما هر چه به این روایات نگاه می کنیم، چه روایات عامه و چه روایات خاصه،ا صلاً‌ندیدیم که ائمه اهل بیت بگویند اگر می‌توانی در جای دیگر انجام بدهید، آنجا نماز و عمل تقیه‌ای را انجام بدهید، اما اگر می‌توانی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انجام بدهید، اصلاً در این روایات قیدی بنام عدم مندوحه یا ضیق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و بیان ثانی این است اگر واقعاً تقیه اصحاب ائمه ع مشروط به این بوده که اگر می‌توانی در جای دیگر نماز بخوانی، آنجا نمازت را ببخوان، و اگر نمی‌توانی در همین جا بخوان، اگر این باشد، این اسباب درد سر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چون اگر موقع نماز یک مرتبه همه از مسجد الحرام یا مسجد النبی بیرون می‌رفتند، قهراً مسجد خالی از شیعه می‌شد و همین باعث درد سر و شناسائی آنها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انقلاب هنگامی که أذان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سعودی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می‌شد، همه ایرانی ها از مسجد الحرام و مسجد النبی بیرون می‌شدند و این کار خیلی زننده بود، اما بعد از انقلاب که فتوای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وضع کاملاً تغییر کرد و الآن خیلی وضع خوبی پیدا کرده چون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موقع نماز آنجا نباشید و یا اگر هستید با آنها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بیان دوم این است که اگر اصحاب ائمه ع مقید به ضیق و عدم مندوح بودند، موقعی که اذان است و چنانچه می‌توانند جای دیگر نماز بخوانند، از مسجد بیرون بروند، این حالت زنندگی برای آنها داشت، حضرت اصلاً به یک چنین چیزی امر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w:t>
      </w:r>
    </w:p>
    <w:p>
      <w:pPr>
        <w:pStyle w:val="BookText"/>
        <w:rPr/>
      </w:pPr>
      <w:r>
        <w:rPr>
          <w:rFonts w:ascii="IRNazanin" w:hAnsi="IRNazanin" w:eastAsia="IRNazanin"/>
          <w:color w:val="111111"/>
          <w:sz w:val="28"/>
          <w:sz w:val="28"/>
          <w:szCs w:val="28"/>
          <w:rtl w:val="true"/>
          <w:lang w:bidi="fa-IR"/>
        </w:rPr>
        <w:t>التفصیل بین ما إذا کان متعلق التقیة مأذوناً فیه بخصوصه کغسل الرجلین فی الوضوء و التکتف فی الصلاة، فإذا فعل علی الوجه المأذون فیه کان صحیحاً مجزیّاً و إن کان للمکلّف مندوحة، التفاتاً إلی أنّ الشارع أقام ذلک مقام المأموربه حین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دلیل بالخصوص دارد، اصلاً قضا و اعاده مطرح نیست و حضرت این عمل را جای صحیح گذارده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متعلّقها ممّا لم یرد فیه نص بالخصوص کفعل الصلاة إلی غیر القبلة، و الوضوء بالنبیذ أو مع الإخلال بالموالاة فی الوضوء، فإنّ للمکلّف إذا اقتضت الضرورة موافعة أهل الخلاف فیه فهو، لکن إن أمکن له الإعادة فی الوقت وجب، و لو خرج الوقت ینظر فی دلیل یدلّ علی القضاء فإن حصل الظفر به أوجبناه، و إلّا فلا، لأنّ القضاء إنّما یجب بفرض جدید</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عدم الشرطیة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الإطلاق عدم الاشتراط</w:t>
      </w:r>
    </w:p>
    <w:p>
      <w:pPr>
        <w:pStyle w:val="BookText"/>
        <w:rPr/>
      </w:pPr>
      <w:r>
        <w:rPr>
          <w:rFonts w:ascii="IRNazanin" w:hAnsi="IRNazanin" w:eastAsia="IRNazanin"/>
          <w:color w:val="111111"/>
          <w:sz w:val="28"/>
          <w:sz w:val="28"/>
          <w:szCs w:val="28"/>
          <w:rtl w:val="true"/>
          <w:lang w:bidi="fa-IR"/>
        </w:rPr>
        <w:t>و یقرر ذلک بوجوه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کفایة العمل مطلقاً، سواء أکانت هناک مندوحة عرضیة – عرضیه این است که در همان حالی که با آنها نماز می‌خوانم، در همان حال می‌توانم در غرفه و اتاق خودم نماز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طولیة – طولیه این است که در این حالت،غیر از اینجا، جای دیگر نیست، اما یک ساعت دیگر برای من امکان اینکه در جای دیگر بخوانم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یکن، الإطلاقات الدّالة علی جواز التقیة و إجزاء ما یأتی به تقیة عن والواجب الواقعی من دون تقییدها بعدم وجود المندوحة مع کثرة الابتلاء بالمسألة، فلو کان عدم المندوحة شرطاً لنبّه به الإمام ع فی غیر واحد من الروایات، و حمل ما مرّ من الروایات المجوّزة للتّقیة الخاصّة أو العامة علی ما إذا لم یتمکّن المکلّف من العمل إلّا فی مکان أو زمان خاص، حمل لها علی الفرد غیر الغالب فان مصبها، ما إذا کان فی وسع المکلّف أن یصون نفسه عن الابتلاء بالتقیة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می‌خواهیم اطلاق را به وجه دیگر بیان کنیم، آن این است که حضرت شیعیان را مقید کرده به اینکه اینها بتوانند موقع نماز از مسجد بیرون بروند، و الا نماز بخوانند، اگر این باشد، این یک امر حرجی است و بسیار کار بدی می‌شود، یعنی آن غرضی که ما از تقیه داریم عملی نمی‌شود فلذا انگشت نما می‌شویم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درس حیاة أصحاب الأئمة فی أعصارهم یقف علی أنّهم کانوا مخالطین مع غیرهم خلطة فی التجارة و الضیافة و السفر و الحضر إلی غیر ذلک من أنواع المناسبات التی کانت تجمعهم، فلذلک رخّصوا فی مقام العمل بتطبیق التکلیف علی ما علیه المخالف دون أن یفتشّ عن إمکان فرض آخر للعمل، فلو کانت المخالطة و المتابعة مشروطة بعدم المندوحة، لزمهم ترک المخالطة و ترک المجالسة فی مواقع العبادة، و هذا غیر المفروض فی الروایات حیث فرضهم معاشرین مع المخالفین فأمرهم بالتقیة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نفرموده که شما موقع نماز بیرون بروید،چون اگر این را فرموده بود، آن هدف عملی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عدم المندوحة حین العمل من تبدیل موضوع التقیة بموضوع الأمن، کأن یکون فی سوقهم و مساجدهم، و لا یمکن فی ذلک الحین من العمل علی طبق الواقع إلّا بالخروج إلی مکان خال أو التحیّل فی إزعاج من یتّقی منه عن مکانه لئلّا یراه فالأظهر فی الأخبار التقیة عدم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می‌فرماید اگر مقصود کسی که می‌گوید عدم مندوحه شرط است، یعنی تقیه مقید است به موضوع الأمن، آیا تقیه مقید است به موضوع امن یا مقید است به موضوع عدم الأمن؟ شیخ انصاری می‌فرماید کسانی که می‌گویند عدم مندوحه شرط است، می‌خواهند بگویند تقیه را رها کن، عمل را در جای دیگر که امن و امان است بخوان، اگر این را بگوید، این حرف بر خلاف روایات است، یعنی اینکه حضرت بفرماید موضوع را تبدیل به موضوع دیگر کن، تقیه در موضوع خطر است،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موضوع امن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ارید عدم المندوحة حین العمل من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 وجوب را در تقدیر بگیریم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تبدیل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موضوع التقیة بموضوع الأمن، إذ الظاهر منها الإذن بالعمل علی التّقیة فی أفعالهم المتعارفة من دون إلزامهم بترک ما یریدون فعله بحسب مقاصدهم العرفیة أو فعل ما یجب ترکه کذلک، مع لزوم الحرج العظیم فی ترک مقاصدهم و مشاغلهم لأجل فعل الحق بقدر الإمکان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حال، ما یک دلیل را به سه صورت نقل کردیم، اولاً؛ ما تمسک به اطلاقات کردیم، بیان دوم، تمسک کرد به عمل صحابه، عمل اصحاب پیغمبر اکرم ص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سوم این است که اگر کسی عدم مندوحه را شرط می‌کند، در واقع می‌خواهد بگوید بر مکلّف لازم است خطر را تبدیل به امن کند یا خودش بیرون برود یا او را بیرون کند و همه اینها علی خلاف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تقیه برای این است که کار را برای شیعه آسان کند، ولی آن گونه که شما می‌گویید، کار را بر شیعه مشکل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التقیة إنّما شرّعت تسهیلاً للأمر علی الشیعة و رفعاً للحرج عنهم، مع أنّ التخفّی عن المخالفین فی الأعمال ربّما یؤدّی إلی اطلاعهم علی ذلک، فیصیر سبباً لتفقدهم و مراقبتهم للشیعة وقت العمل، فیوجب نقض غرض التقیة</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 گویند عدم مندوحه شرط است، اینها به یک رشته روایات استدلال کرده‌اند، بخش اول از روایات، روایاتی است که می‌گویند اگر در خانه نماز خواندی، برو در مسجد با آنها هم نماز بخوان، این روایات اصلاً دلالت بر مطلب نمی‌کند، روایت نمی‌گوید که حتما در خانه نماز بخوان،بلکه قضیة شرطیة، یعنی اگر در خانه نماز خواندی، بعداً برو در مسجد و با آنها نماز بخوان،</w:t>
      </w:r>
    </w:p>
    <w:p>
      <w:pPr>
        <w:pStyle w:val="BookText"/>
        <w:rPr/>
      </w:pPr>
      <w:r>
        <w:rPr>
          <w:rFonts w:ascii="IRNazanin" w:hAnsi="IRNazanin" w:eastAsia="IRNazanin"/>
          <w:color w:val="111111"/>
          <w:sz w:val="28"/>
          <w:sz w:val="28"/>
          <w:szCs w:val="28"/>
          <w:rtl w:val="true"/>
          <w:lang w:bidi="fa-IR"/>
        </w:rPr>
        <w:t>ما دلّت علی الصلاة فی البیت ثمّ الحضور</w:t>
      </w:r>
    </w:p>
    <w:p>
      <w:pPr>
        <w:pStyle w:val="BookText"/>
        <w:rPr/>
      </w:pPr>
      <w:r>
        <w:rPr>
          <w:rFonts w:ascii="IRNazanin" w:hAnsi="IRNazanin" w:eastAsia="IRNazanin"/>
          <w:color w:val="111111"/>
          <w:sz w:val="28"/>
          <w:sz w:val="28"/>
          <w:szCs w:val="28"/>
          <w:rtl w:val="true"/>
          <w:lang w:bidi="fa-IR"/>
        </w:rPr>
        <w:t>دلّت روایات علی أنّه یصلّی فی منزله لنفسه ثمّ یخرج إلی الصلاة نظیر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عُمَرَ بْنِ یَزِیدَ عَنْ أَبِی عَبْدِ اللَّهِ ع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مِنْکُمْ أَحَدٌ یُصَلِّی صَلَاةً فَرِیضَةً فِی وَقْتِهَا ثُمَّ یُصَلِّی مَعَهُمْ صَلَاةً تَقِیَّةً وَ هُوَ مُتَوَضِّئٌ إِلَّا کَتَبَ اللَّهُ لَهُ بِهَا خَمْساً وَ عِشْرِینَ دَرَجَةً فَارْغَبُوا فِی ذَلِک</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یک قضیه شرطیه است، چون نمی‌گوید این کار را بکنید، بلکه می‌گوید اگر این کار را کردید،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کار را نکردیم و خودمان در مسجد رفتیم و مستقلاً نماز خواندیم، این دلالت بر بطلان عمل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عَبْدِ اللَّهِ بْنِ سِنَانٍ عَنْ أَبِی عَبْدِ اللَّهِ ع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عَبْدٍ یُصَلِّی فِی الْوَقْتِ وَ یَفْرُغُ ثُمَّ یَأْتِیهِمْ وَ یُصَلِّی مَعَهُمْ وَ هُوَ عَلَی وُضُوءٍ إِلَّا کَتَبَ اللَّهُ لَهُ خَمْساً وَ عِشْرِینَ دَرَجَة</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الاستدلال، الاستدلال، الجواب، 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الْهَیْثَمِ بْنِ وَاقِدٍ عَنِ الْحُسَیْنِ بْنِ عَبْدِ اللَّهِ الْأَرَّجَانِیِّ – ارّجان، یک منطقه‌ای است در جنوب ایران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فِی مَنْزِلِهِ ثُمَّ أَتَی مَسْجِداً مِنْ مَسَاجِدِهِمْ فَصَلَّی فِیهِ خَرَجَ بِحَسَنَاتِهِمْ</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عَلِیِّ بْنِ مَحْبُوبٍ عَنْ یَعْقُوبَ بْنِ یَزِید عَنْ مَرْوَکِ بْنِ عُبَیْدٍ عَنْ نَشِیطِ بْنِ صَالِحٍ عَنْ أَبِی الْحَسَنِ الْأَوَّلِ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 الرَّجُلُ مِنَّا یُصَلِّی صَلَاتَهُ فِی جَوْفِ بَیْتِهِ مُغْلِقاً عَلَیْهِ بَابَهُ ثُمَّ یَخْرُجُ فَیُصَلِّی مَعَ جِیرَتِهِ تَکُونُ صَلَاتُهُ تِلْکَ وَحْدَهُ فِی بَیْتِهِ جَمَاعَةً؟ فَقَالَ الَّذِی یُصَلِّی فِی بَیْتِهِ یُضَاعِفُهُ اللَّهُ لَهُ ضِعْفَیْ أَجْرِ الْجَمَاعَةِ تَکُونُ لَهُ خَمْسِینَ دَرَجَةً وَ الَّذِی یُصَلِّی مَعَ جِیرَتِهِ یَکْتُبُ لَهُ أَجْرَ مَنْ صَلَّی خَلْفَ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یَدْخُلُ مَعَهُمْ فِی صَلَاتِهِمْ فَیُخَلِّفُ عَلَیْهِمْ ذُنُوبَهُ وَ یَخْرُجُ بِحَسَنَاتِهِمْ</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الْقَاسِمِ بْنِ عُرْوَةَ عَنْ عُبَیْدِ بْنِ زُرَارَةَ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إِنِّی أَدْخُلُ الْمَسْجِدَ وَ قَدْ صَلَّیْتُ فَأُصَلِّی مَعَهُمْ فَلَا أَحْتَسِبُ بِتِلْکَ الصَّلَاةِ قَالَ لَا بَأْسَ وَ أَمَّا أَنَا فَأُصَلِّی مَعَهُمْ وَ أُرِیهِمْ أَنِّی أَسْجُدُ وَ مَا أَسْجُد</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هیچکدام از اینها دلالت ندارند، فقط دلالت دارد بر اینکه چنانچه کسی در خانه نماز خواند و سپس در مسجد رفت و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ثواب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أَحْمَدَ بْنِ مُحَمَّدٍ عَنْ عَلِیِّ بْنِ الْحَکَمِ عَنْ سَیْفِ بْنِ عَمِیرَةَ عَنْ أَبِی بَکْرٍ الْحَضْرَمِیِّ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لِأَبِی جَعْفَرٍ ع کَیْفَ تَصْنَعُ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کَیْفَ تَصْنَعُ أَنْتَ قُلْتُ أُصَلِّی فِی مَنْزِلِی ثُمَّ أَخْرُجُ فَأُصَلِّی مَعَهُمْ قَالَ کَذَلِکَ أَصْنَعُ أَنَا</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هیچکدام از اینها دلالت ندارند، فقط دلالت دارند بر اینکه اگر کسی در خانه نماز خواند، اگر در مسجد برود و با آنها هم نماز بخواند ثواب دارد، معلوم می‌شود که حضرت در خانه نماز می‌خواند بعداً به جماعت شرکت می‌کند، نماز ظهر را می‌خواند یا جمعه؟ جمعه شرائط دارد، مگر اینکه در خانه شرائط فراهم باشد، اقلاً پنج نفر 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عَنْ أَبِیهِ عَنِ ابْنِ الْمُغِیرَةِ عَنْ نَاصِحٍ الْمُؤَذِّنِ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لِأَبِی عَبْدِ اللَّهِ ع إِنِّی أُصَلِّی فِی الْبَیْتِ وَ أَخْرُجُ إِلَیْهِمْ قَالَ اجْعَلْهَا نَافِلَةً وَ لَا تُکَبِّرْ مَعَهُمْ فَتَدْخُلَ مَعَهُمْ فِی الصَّلَاةِ فَإِنَّ مِفْتَاحَ الصَّلَاةِ التَّکْبِیرُ</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می‌شود یکنوع هماهنگی با آنهاست، چون اگر تکبیر نگوید داخل در نماز نمی‌شود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السبع تدلّ علی جواز الصلاة فی البیت، ثمّ الصلاة معهم، و مع ذلک کلّه لا یدلّ علی انحصار الوظیفة به و أنّه لو لم یصلّ فی البیت و صلّی معهم لا یکفی، و قد عرفت ما دلّ علی جواز الاعتداد، فالجمع بینهما عندئذ یحمل هذه الرویات علی الاستحباب</w:t>
      </w:r>
      <w:r>
        <w:rPr>
          <w:rFonts w:eastAsia="IRNazanin" w:cs="IRNazanin"/>
          <w:color w:val="111111"/>
          <w:sz w:val="28"/>
          <w:szCs w:val="28"/>
          <w:rtl w:val="true"/>
          <w:lang w:bidi="fa-IR"/>
        </w:rPr>
        <w:t>.</w:t>
      </w:r>
      <w:bookmarkStart w:id="85" w:name="pg4274_41303"/>
    </w:p>
    <w:p>
      <w:pPr>
        <w:pStyle w:val="BookText"/>
        <w:rPr/>
      </w:pPr>
      <w:bookmarkEnd w:id="85"/>
      <w:r>
        <w:rPr>
          <w:rFonts w:ascii="IRNazanin" w:hAnsi="IRNazanin" w:eastAsia="IRNazanin"/>
          <w:color w:val="111111"/>
          <w:sz w:val="28"/>
          <w:sz w:val="28"/>
          <w:szCs w:val="28"/>
          <w:rtl w:val="true"/>
          <w:lang w:bidi="fa-IR"/>
        </w:rPr>
        <w:t>انسان اول نماز را تنها بخواند بعداً با آنها جماعة بخواند، و الا قضیه شرطیه لا یدلّ علی إیجاد الشرط، این قانون کلی است، ان استطاع فحجّ، اما کسب استطاعت واجب نیست</w:t>
      </w:r>
      <w:r>
        <w:rPr>
          <w:rFonts w:eastAsia="IRNazanin" w:cs="IRNazanin"/>
          <w:color w:val="111111"/>
          <w:sz w:val="28"/>
          <w:szCs w:val="28"/>
          <w:rtl w:val="true"/>
          <w:lang w:bidi="fa-IR"/>
        </w:rPr>
        <w:t>.</w:t>
      </w:r>
    </w:p>
    <w:p>
      <w:pPr>
        <w:pStyle w:val="Heading2"/>
        <w:numPr>
          <w:ilvl w:val="1"/>
          <w:numId w:val="1"/>
        </w:numPr>
        <w:rPr/>
      </w:pPr>
      <w:bookmarkStart w:id="86" w:name="__RefHeading___Toc544079_1479056682"/>
      <w:bookmarkStart w:id="87" w:name="_Toc29"/>
      <w:bookmarkEnd w:id="86"/>
      <w:r>
        <w:rPr>
          <w:rtl w:val="true"/>
        </w:rPr>
        <w:t xml:space="preserve">آیا در تقیه عدم مندوحه شرط است؟ </w:t>
      </w:r>
      <w:r>
        <w:rPr/>
        <w:t>94/08/24</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تقیه عدم مندوحه شرط است؟</w:t>
      </w:r>
    </w:p>
    <w:p>
      <w:pPr>
        <w:pStyle w:val="BookText"/>
        <w:rPr/>
      </w:pPr>
      <w:r>
        <w:rPr>
          <w:rFonts w:ascii="IRNazanin" w:hAnsi="IRNazanin" w:eastAsia="IRNazanin"/>
          <w:color w:val="111111"/>
          <w:sz w:val="28"/>
          <w:sz w:val="28"/>
          <w:szCs w:val="28"/>
          <w:rtl w:val="true"/>
          <w:lang w:bidi="fa-IR"/>
        </w:rPr>
        <w:t>بحث ما در باره روایات معارض است، روایاتی که دلالت بر اجزاء می کرد را خواندیم، چه روایات عامه و چه روایات خاصه همه را خواندیم، الآن نوبت روایاتی است که معارض است، یعنی حاکی از آن است که عدم مندوحه شرط است، بخش اول که می‌گفت اول در خانه نماز می‌خوانم و بعداً در مسجد با آنها نماز را با جماعت می‌خوانم را در جلسه گذشته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این بخش معارض نیست زیرا قضیه شرطیه دلالت بر لزوم ایجاد شرط نمی‌کند که حتما در خانه بخوانند و سپس با آنها بخوانند، بلکه می‌گفت می‌خوانند و می‌آیند،حضرت فرمود خیلی هم بهتر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کمی مشکل تر از آنهاست، یعنی روایاتی است که دلالت می‌کنند بر اینکه با آنها به گونه‌ای ظاهر سازی کنند که آنها خیال کنند که با آنها هستیم و حال آنکه با آنها نیستیم، تعبیر ما ظاهر سازی است،ولی عبارت آقایان اعمال الحیله است، بگوییم عدم مندوحه در این حد شرط است، مثلاً فرض کنید پشت سر امامی هستیم که شافعی مذهب است یا حنفی مذهب می‌باشد و یا حنبلی، که تکفیر را مستحب لازم می‌دانند، مالکی ها یا حرام می‌دانند یا مکروه، ولی ما پشت سر اینها هستیم، تکفیر اینها انواع و اقسامی دارد، یکی از آنها این است که باطن دست راست، روی ظاهر دست چپ می‌گیرند، یا در سینه می گذارند یا روی ناف، یعنی در نحوه تکفیر میان آنها اختلاف وجود دارد، من می‌توانم هر چند گاهی دستم را آزاد بگذارم،یعنی کاری کنم که باطن دست راست بر ظاهر دست چپ قرار نگیرد، یا می‌توانم مثل آنها وضو بگیرم، یعنی آب را از پایین به بالا بریزم،ولی هنگامی نیت کنم که آب از با لا به پایین می‌آید، این را مقدمه حساب کنم، این را مقدمه قرار بدهم، ذی المقدمه از آرنج تا سر انگشتان، خلاصه اعمال حیله به این سبک کنم، آیا می‌توانم این کار را بکنم؟</w:t>
      </w:r>
    </w:p>
    <w:p>
      <w:pPr>
        <w:pStyle w:val="BookText"/>
        <w:rPr/>
      </w:pPr>
      <w:r>
        <w:rPr>
          <w:rFonts w:ascii="IRNazanin" w:hAnsi="IRNazanin" w:eastAsia="IRNazanin"/>
          <w:color w:val="111111"/>
          <w:sz w:val="28"/>
          <w:sz w:val="28"/>
          <w:szCs w:val="28"/>
          <w:rtl w:val="true"/>
          <w:lang w:bidi="fa-IR"/>
        </w:rPr>
        <w:t xml:space="preserve">از عبارت شیخ انصاری استفاده می‌شود که این نوع عدم مندوحه شرط است، یعنی شما اگر بتوانید دست خود را جدا کنید،که مندوحه داشته باشد حتماً واجب است یا اگر بتوانی هنگامی نیت کنی که آب از بالا به پایین می‌آید، واجب است که این کار را بکنید، پس عدم مندوحه شرط است، یک موقع امکان ندارد، یک موقع امکان دارد و من می‌توانم این کار را انجام بدهم، می‌گوید اگر می توانی عدم مندوحه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فرمایش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 علی إعمال الحیلة</w:t>
      </w:r>
    </w:p>
    <w:p>
      <w:pPr>
        <w:pStyle w:val="BookText"/>
        <w:rPr/>
      </w:pPr>
      <w:r>
        <w:rPr>
          <w:rFonts w:ascii="IRNazanin" w:hAnsi="IRNazanin" w:eastAsia="IRNazanin"/>
          <w:color w:val="111111"/>
          <w:sz w:val="28"/>
          <w:sz w:val="28"/>
          <w:szCs w:val="28"/>
          <w:rtl w:val="true"/>
          <w:lang w:bidi="fa-IR"/>
        </w:rPr>
        <w:t>وردت روایات تدلّ علی إعمال الحیلة علی نحو یجمع بین إرضاء الخصم و العمل بالواقع،مثلاً بأن یفصل بین یدیه أحیاناً عند التکفیر، و عند إرادة غسل الرجلین یمسح شیئاً علی الرجل، ثمّ یغسل، و علی هذا فهل هو و اجب أو لا؟</w:t>
      </w:r>
    </w:p>
    <w:p>
      <w:pPr>
        <w:pStyle w:val="BookText"/>
        <w:rPr/>
      </w:pPr>
      <w:r>
        <w:rPr>
          <w:rFonts w:ascii="IRNazanin" w:hAnsi="IRNazanin" w:eastAsia="IRNazanin"/>
          <w:color w:val="111111"/>
          <w:sz w:val="28"/>
          <w:sz w:val="28"/>
          <w:szCs w:val="28"/>
          <w:rtl w:val="true"/>
          <w:lang w:bidi="fa-IR"/>
        </w:rPr>
        <w:t>البته اهل سنت از کلمه تکفیر بد شان می‌آید و هرگز کلمه تکفیر را به کار نمی‌برند،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ید الیسری بالیمنی، کلمه تکفیر اصطلاح ماست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من عدم المندوحة بمعنی عدم التمکن حین العمل من الإتیان به موافقاً للواقع – مثل أنّه یمکنه عند إرادة التکفیر للتقیة من الفصل بین یدیه بأن لا یضع بطن أحدهما علی ظهر الأخری، بل یقارب بینهما، و کما إذا تمکّن من صبّه الماء من الکفّ إلی المرفق لکنّه ینوی الغسل عند رجوع الماء من المرفق إلی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ذلک و لم یجز العمل علی وجه التقیة، بل التقیة علی هذا الوجه – در صورت 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جائزة فی العبادات و غیرها و کأنّه لا خلاف فیه</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عدم مندوحه شرط است، اگر نتواند، مشکلی نیست، اما اگر بتواند دست را جدا کند یا اگر بتواند در هنگام پایین آ‌مدن آب از مرفق به سوی کف، نیت وضو کند، حتما این کار بکند و اگر نمی‌تواند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ذلک أنّه نفی شرطیة عدم المندوحة علی الوجه السابق و أثبتها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عدم مندوحه شرط است و هم شرط نیست، اگر متمکن ا ست، شرط است و اگر متمکن نیست پس عدم المندوحه هم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اگر می‌تواند طبق واقع بیاورد،عدم مندوحه شرط است، اما اگر نتواند طبق واقع بیاورد، عدم المندوحه شرط نیست، این فرمایش شیخ انصاری بود،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محقق است، اما در مقام فتوا محتاط است و احتیاط را از دست نمی‌دهد،اما حاج آقا رضا همدانی که شاگرد شیخ است، این فرمایش شیخ را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إعمال الحیلة و بذل الجهد فی التفصّی حال العبادة غیر معروف عن المعاصرین للأئمة ع فالقول باشتراطها بعدم المندوحة مطلقاً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بعض الروایات عدم وجوبها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وجوب الحیلة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 ع به علی بن یقطین فرمود به این سبک وضو بگیر، یعنی هر کدام از اعضای وضو را سه بار بشور، نفرمود اولی را نیت نکن، دوتای دیگر را نیت کن، حضرت فرمود پاها را بشور، نفرمود اول بشور و سپس مسح کن، اگر واقعاً واجب بود،حتما حضرت می‌فرمود، این سبکی که شیخ انصاری می گوید بیشتر به فقه عجمی شبیه است نه فقه عربی، چون فقه عربی این دقت های ما را ندارد، آنها صاف تر روایات را معنی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کتبه الإمام الظاهر موسی بن جعفر ع إلی علی بن یقطین حول کیفیة وضوئه حیث أمره بالوضوء وفق ما علیه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إعمال الحیلة واجباً و لم یصحّ الوضوء مع ترکه، کان علیه البیان مع إمکان إعمالها بأیسر ما یکون،خصوصاً فی غسل الوجه و الیدین بنیة الوضوء فی الغسلة الأخیرة أو الثانیة و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داود الرقّی، و حسنة داود ابن زربی</w:t>
      </w:r>
    </w:p>
    <w:p>
      <w:pPr>
        <w:pStyle w:val="BookText"/>
        <w:rPr/>
      </w:pPr>
      <w:r>
        <w:rPr>
          <w:rFonts w:ascii="IRNazanin" w:hAnsi="IRNazanin" w:eastAsia="IRNazanin"/>
          <w:color w:val="111111"/>
          <w:sz w:val="28"/>
          <w:sz w:val="28"/>
          <w:szCs w:val="28"/>
          <w:rtl w:val="true"/>
          <w:lang w:bidi="fa-IR"/>
        </w:rPr>
        <w:t>حیث أمر الإمام ع بالوضوء تقیة، و لیس فیهما شیء من إعمال الحیلة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 ورد من تجویز إظهار الکفر و السبّ مطلقاً من دون أن یقیّد بالحیلة، فلو کان إعمال الحیلة واجباً لما قال الرسول ص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عادوا فعد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الْحَسَنِ الصَّفَّارِ عَنْ یَعْقُوبَ بْنِ یَزِیدَ عَنِ الْحَسَنِ بْنِ عَلِیٍّ الْوَشَّاءِ عَنْ دَاوُدَ بْنِ زُرْبِیٍّ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الْوُضُوءِ فَقَالَ لِی تَوَضَّأْ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 أَ لَیْسَ تَشْهَدُ بَغْدَادَ وَ عَسَاکِرَهُمْ قُلْتُ بَلَی قَالَ فَکُنْتُ یَوْماً أَتَوَضَّأُ فِی دَارِ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فَرَآنِی بَعْضُهُمْ وَ أَنَا لَا أَعْلَمُ بِهِ فَقَالَ کَذَبَ مَنْ زَعَمَ أَنَّکَ فُلَانِیٌّ وَ أَنْتَ تَتَوَضَّأُ هَذَا الْوُضُوءَ قَالَ فَقُلْتُ لِهَذَا وَ اللَّهِ أَمَرَنِی</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عَبْدِ الْعَزِیزِ الْکَشِّیُّ فِی کِتَابِ الرِّجَالِ عَنْ حَمْدَوَیْهِ وَ إِبْرَاهِیمَ ابْنَیْ نُصَیْرٍ عَنْ مُحَمَّدِ بْنِ إِسْمَاعِیلَ الرَّازِیِّ عَنْ أَحْمَدَ بْنِ سُلَیْمَانَ عَنْ دَاوُدَ الرَّقِّیِّ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عَلَی أَبِی عَبْدِ اللَّهِ ع فَقُلْتُ لَهُ جُعِلْتُ فِدَاکَ کَمْ عِدَّةُ الطَّهَارَةِ فَقَالَ مَا أَوْجَبَهُ اللَّهُ فَوَاحِدَةٌ وَ أَضَافَ إِلَیْهَا رَسُولُ اللَّهِ ص وَاحِدَةً لِضَعْفِ النَّاسِ وَ مَنْ تَوَضَّأَ ثَلَاثاً ثَلَاثاً فَلَا صَلَاةَ لَهُ أَنَا مَعَهُ فِی ذَا حَتَّی جَاءَهُ دَاوُدُ بْنُ زُرْبِیٍّ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عِدَّةِ الطَّهَارَةِ فَقَالَ لَهُ ثَلَاثاً ثَلَاثاً مَنْ نَقَصَ عَنْهُ فَلَا صَلَاةَ لَهُ قَالَ فَارْتَعَدَتْ فَرَائِصِی وَ کَادَ أَنْ یَدْخُلَنِیَ الشَّیْطَانُ فَأَبْصَرَ أَبُو عَبْدِ اللَّهِ ع إِلَیَّ وَ قَدْ تَغَیَّرَ لَوْنِی فَقَالَ اسْکُنْ یَا دَاوُدُ هَذَا هُوَ الْکُفْرُ أَوْ ضَرْبُ الْأَعْنَاقِ قَالَ فَخَرَجْنَا مِنْ عِنْدِهِ وَ کَانَ ابْنُ زُرْبِیٍّ إِلَی جِوَارِ بُسْتَانِ أَبِی جَعْفَر</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اعمال حیله اصلاً لازم نیست بلکه کار غیر صحیح است، پیغمبر اکرم ص هم به عمار نفرمود که حیله گیری کن،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عادوا فعد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حیله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اکثر کسانی که حیله می‌کنند درس خوانده نیستند بلکه نوع مردم عوام هستند،عوام اگر حیله کنند،طرف می‌فهمند</w:t>
      </w:r>
    </w:p>
    <w:p>
      <w:pPr>
        <w:pStyle w:val="BookText"/>
        <w:rPr/>
      </w:pPr>
      <w:r>
        <w:rPr>
          <w:rFonts w:ascii="IRNazanin" w:hAnsi="IRNazanin" w:eastAsia="IRNazanin"/>
          <w:color w:val="111111"/>
          <w:sz w:val="28"/>
          <w:sz w:val="28"/>
          <w:szCs w:val="28"/>
          <w:rtl w:val="true"/>
          <w:lang w:bidi="fa-IR"/>
        </w:rPr>
        <w:t>علی أنّ إعمال الحیلة ربما یورث خلاف المقصود و ربما یلفت نظر الآخرین إلی عمله، و علی ذلک فما ورد من الروایات الدالّة علی إعمال الحیلة یحمل علی الاستحباب نظیر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بْنِ عِیسَی عَنِ الْحَسَنِ بْنِ عَلِیِّ بْنِ یَقْطِینٍ عَنْ أَخِیهِ الْحُسَیْنِ بْنِ عَلِیِّ بْنِ یَقْطِینٍ عَنْ أَبِیهِ عَلِیِّ بْنِ یَقْطِینٍ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 عَنِ الرَّجُلِ یُصَلِّی خَلْفَ مَنْ لَا یَقْتَدِی بِصَلَاتِهِ وَ الْإِمَامُ یَجْهَرُ بِالْقِرَاءَةِ قَالَ اقْرَأْ لِنَفْسِکَ وَ إِنْ لَمْ تُسْمِعْ نَفْسَکَ فَلَا بَأْسَ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این روایت انگشت روی قرائت گذاشته؟ چون بقیه نماز را خود انسان بجا می آورد، آن چیزی را که امام از ناحیه ماموم متحمل می‌شود همان قرائت است فلذا از قرائت سوال نموده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یَعْقُوبَ بْنِ یَزِیدَ عَنْ مُحَمَّدِ بْنِ أَبِی حَمْزَةَ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یُجْزِیکَ مِنَ الْقِرَاءَةِ مَعَهُمْ مِثْلُ حَدِیثِ النَّفْسِ</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صَلَّیْتَ خَلْفَ إِمَامٍ لَا تَقْتَدِی بِهِ فَاقْرَأْ خَلْفَهُ سَمِعْتَ قِرَاءَتَهُ أَوْ لَمْ تَسْمَع</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صَفْوَانَ عَنْ عَبْدِ اللَّهِ بْنِ بُکَیْرٍ عَنْ أَبِیهِ بُکَیْرِ بْنِ أَعْیَنَ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 عَنِ النَّاصِبِ یَؤُمُّنَا مَا تَقُولُ فِی الصَّلَاةِ مَعَهُ فَقَالَ أَمَّا إِذَا جَهَرَ فَأَنْصِتْ لِلْقِرَاءَةِ وَ اسْمَعْ ثُمَّ ارْکَعْ وَ اسْجُدْ أَنْتَ لِنَفْسِک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عَنْ أَبِیهِ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الْحَسَنُ وَ الْحُسَیْنُ ع یَقْرَءَانِ خَلْفَ الْإِمَامِ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بْنِ أَبِی نَصْرٍ عَنْ إِبْرَاهِیمَ بْنِ شَیْبَةَ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کَتَبْتُ إِلَی أَبِی جَعْفَرٍ الثَّانِی ع أَسْأَلُهُ عَنِ الصَّلَاةِ خَلْفَ مَنْ یَتَوَلَّی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یَرَی الْمَسْحَ عَلَی الْخُفَّیْنِ أَوْ خَلْفَ مَنْ یُحَرِّمُ الْمَسْحَ وَ هُوَ یَمْسَحُ فَکَتَبَ ع إِنْ جَامَعَکَ وَ إِیَّاهُمْ مَوْضِعٌ فَلَمْ تَجِدْ بُدّاً مِنَ الصَّلَاةِ فَأَذِّنْ لِنَفْسِکَ وَ أَقِمْ فَإِنْ سَبَقَکَ إِلَی الْقِرَاءَةِ فَسَبِّح</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ابْنِ أَبِی عُمَیْرٍ عَنْ عُمَرَ بْنِ أُذَیْنَةَ عَنْ عَلِیِّ بْنِ سَعْدٍ الْبَصْرِیِّ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لِأَبِی عَبْدِ اللَّهِ ع إِنِّی نَازِلٌ فِی بَنِی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مُؤَذِّنُهُمْ وَ إِمَامُهُمْ وَ جَمِیعُ أَهْلِ الْمَسْجِدِ عُثْمَانِیَّةٌ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یَبْرَءُونَ مِنْکُمْ وَ مِنْ شِیعَتِکُمْ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نَازِلٌ فِیهِمْ فَمَا تَرَی فِی الصَّلَاةِ خَلْفَ الْإِمَامِ قَالَ صَلِّ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احْتَسِبْ بِمَا تَسْمَعُ وَ لَوْ قَدِمْتَ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سَأَلَکَ الْفُضَیْلُ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أَخْبَرْتَهُ بِمَا أَفْتَیْتُکَ فَتَأْخُذُ بِقَوْلِ الْفُضَیْلِ وَ تَدَعُ قَوْلِی قَالَ عَلِیٌّ فَقَدِمْتُ الْبَصْرَةَ فَأَخْبَرْتُ فُضَیْلًا بِمَا قَالَ فَقَالَ هُوَ أَعْلَمُ بِمَا قَالَ لَکِنِّی قَدْ سَمِعْتُهُ وَ سَمِعْتُ أَبَاهُ یَقُولَانِ لَا یُعْتَدُّ بِالصَّلَاةِ خَلْفَ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اقْرَأْ لِنَفْسِکَ کَأَنَّکَ وَحْدَکَ قَالَ فَأَخَذْتُ بِقَوْلِ الْفُضَیْلِ وَ تَرَکْتُ قَوْلَ أَبِی عَبْدِ اللَّهِ ع</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همه روایات را حمل بر استحباب می کنیم، به علت اینکه معارض است، چون روایات زیادی داشتیم که در آنها حضرت اعمال حیله نکرده، یعنی نه به عمار گفته و نه به غیر عمار، نه به علی بن یقطین گفت و نه به داود رقی گفت، از این طرف هم این روایات است فلذا ما این روایات را حمل بر استحباب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بر استحباب اینکه خود همین روایات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 گوید قرائت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و یکنواخت نیستند، چون گاهی می گویند زبانی بخوان، گاهی می گویند از قلبت بگذران، قلب چیزی نیست، قرائت باید زبانی باشد نه خطور از قلب، معلوم می‌شود اینها یکنوع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خود این روایات هم چون اختلاف در مضامین دارند، حمل بر استحباب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دسته از روایات مخالف را خواندیم، دسته اول این بود که شخص در خانه نماز می‌خواند و سپس در مسجد حضور پیدا می‌کند و به اهل سنت اقتدا می‌کند، دسته دوم این که اعمال حیله و ظاهر 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که روایات متعارض است فلذا حمل بر استحباب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جمعاً بین الروایتین، و قرینه هم این است که خود همین گروه یکنواخت و یک دست نیستند، بلکه دارای مراتب و مدارج است که حتی عبور از قلب را هم حساب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لزوم الإعادة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حَمَّادٍ عَنْ حَرِیزٍ عَنْ زُرَارَةَ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لِأَبِی جَعْفَرٍ ع إِنَّ أُنَاساً رَوَوْا عَنْ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أَرْبَعَ رَکَعَاتٍ بَعْدَ الْجُمُعَةِ لَمْ یَفْصِلْ بَیْنَهُنَّ بِتَسْلِیمٍ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بگوییم نافله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 صَلَّی خَلْفَ فَاسِقٍ فَلَمَّا سَلَّمَ وَ انْصَرَفَ قَامَ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أَرْبَعَ رَکَعَاتٍ لَمْ یَفْصِلْ بَیْنَهُنَّ بِتَسْلِیمٍ فَقَالَ لَهُ رَجُلٌ إِلَی جَنْبِهِ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أَرْبَعَ رَکَعَاتٍ لَمْ تَفْصِلْ بَیْنَهُنَّ فَقَالَ إِنَّهَا أَرْبَعُ رَکَعَاتٍ مُشَبِّهَاتٍ فَسَکَتَ فَوَ اللَّهِ مَا عَقَلَ مَا قَالَ لَهُ </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یک مشکل است، چون می‌گوید امیر ا لمؤمنین ع روز جمعه بعد از نماز جمعه، چهار رکعت نماز متصل خواند، چرا می‌گوید متصل؟ چون منفصلش اشکال ندارد، ولی حضرت چهار رکعت پشت سر هم خوانده، به این اشکال کرده‌اند، چرا؟ اگر نافله است،باید بینهما سلام بگوید و اگر نماز جمعه است، نماز جمعه دو رکعت است که خوانده شده، می‌گویند حضرت جمعه را خواند، ولی بعداً نماز ظهر را هم خواند، معلوم می‌شود به آن جمعه‌ای که اقتدا کرده بود اکتفا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روایات با روایت قبلی فرق دارد، چون قبلی‌ها را رد کردیم و گفتیم اولی قضیه شرطیه است، دومی هم که می‌گفت اعمال حیله کنید را حمل بر استحباب نمودیم، این دسته را چه کنیم؟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أَحْمَدَ بْنِ مُحَمَّدٍ عَنْ عُبَیْدِ اللَّهِ بْنِ مُحَمَّدٍ الْحَجَّالِ عَنْ ثَعْلَبَةَ عَنْ زُرَارَةَ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جَعْفَرٍ ع عَنِ الصَّلَاةِ خَلْفَ الْمُخَالِفِینَ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هُمْ عِنْدِی إِلَّا بِمَنْزِلَةِ الْجُدُر</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معنایش این است، نمازی که با آنها می‌خوانید، نماز نیست و من این روایات را جمع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تدور علی محاور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فی البیت ثمّ یحضر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یتشبث بالحیلة فیقرأ لنفسه و یکون الحضور صوریّاً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یعید صلاته بعد الإتیان بها بالجماعة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مقابلها ما مرّ من الروایات الخاصّة و العامّة الدّالة علی الإجزاء، سواء أکانت هناک مندوحة أم لم یکن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آینده باید بحث نمود روایاتی که می‌گویند اعاده کنند، چه گونه حمل کنیم؟</w:t>
      </w:r>
      <w:bookmarkStart w:id="88" w:name="pg4274_41311"/>
    </w:p>
    <w:p>
      <w:pPr>
        <w:pStyle w:val="Heading2"/>
        <w:numPr>
          <w:ilvl w:val="1"/>
          <w:numId w:val="1"/>
        </w:numPr>
        <w:rPr/>
      </w:pPr>
      <w:bookmarkStart w:id="89" w:name="__RefHeading___Toc544081_1479056682"/>
      <w:bookmarkStart w:id="90" w:name="_Toc30"/>
      <w:bookmarkEnd w:id="88"/>
      <w:bookmarkEnd w:id="89"/>
      <w:r>
        <w:rPr>
          <w:rtl w:val="true"/>
        </w:rPr>
        <w:t xml:space="preserve">آیا در تقیه عدم مندوحه شرط است؟ </w:t>
      </w:r>
      <w:r>
        <w:rPr/>
        <w:t>94/08/25</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تقیه عدم مندوحه شرط است؟</w:t>
      </w:r>
    </w:p>
    <w:p>
      <w:pPr>
        <w:pStyle w:val="BookText"/>
        <w:rPr/>
      </w:pPr>
      <w:r>
        <w:rPr>
          <w:rFonts w:ascii="IRNazanin" w:hAnsi="IRNazanin" w:eastAsia="IRNazanin"/>
          <w:color w:val="111111"/>
          <w:sz w:val="28"/>
          <w:sz w:val="28"/>
          <w:szCs w:val="28"/>
          <w:rtl w:val="true"/>
          <w:lang w:bidi="fa-IR"/>
        </w:rPr>
        <w:t xml:space="preserve">همان گونه که می‌دانید در جهت سادسه روایات عامه و خاصه را خواندیم که دال بر این بودند که عمل تقیه‌ای مجزی است، ضمناً باید توجه داشت که بحث ما در تقیه خوفی است، در جهت سادسه روایاتی را خواندیم که دلالت بر اجزاء می‌کنند، اما در جهت ثامنه سه بخش روایاتی داشتیم که حاکی از عدم اجزاء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برخی از آنها را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این است که فقیه و مجتهد در مقابل این دو دسته روایات چه کند؟</w:t>
      </w:r>
    </w:p>
    <w:p>
      <w:pPr>
        <w:pStyle w:val="BookText"/>
        <w:rPr/>
      </w:pPr>
      <w:r>
        <w:rPr>
          <w:rFonts w:ascii="IRNazanin" w:hAnsi="IRNazanin" w:eastAsia="IRNazanin"/>
          <w:color w:val="111111"/>
          <w:sz w:val="28"/>
          <w:sz w:val="28"/>
          <w:szCs w:val="28"/>
          <w:rtl w:val="true"/>
          <w:lang w:bidi="fa-IR"/>
        </w:rPr>
        <w:t xml:space="preserve">اول یک نرمش از خود نشان می‌دهیم و می‌گوییم ممکن است اگر فقیه و مجتهد ببیند روایاتی که دلالت بر اجزاء می کنند مانند روایات جهت سادسه، و روایاتی که که دال بر عدم اجزاء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جهت 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الضروریات تتقدر بقدرها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واقعاً در ضیق است، عمل تقیه‌ای مجزی است اما اگر در سعه است، عمل تقیه‌ای مجزی نیست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چنین نرمش از خود نشان بدهیم، بنابراین، آنچه را که بافتیم، وا می‌تابیم، تا کنون ما در بخش ششم هم روایات عامه و هم روایات خاصه را خواندیم که دلالت بر اجزاء می‌کردند، ولی در بخش هشتم سه گروه روایات بودند که ما را یک کمی متزلزل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باید بر گردیم به همان قاعده اولی و بگوییم روایات تقیه بر ادله اجزاء و شرائط حکومت دارد، منتها در موقع ضیق و ناچاری، اما اگر چاره‌ای باشد، ادله تقیه بر ادله اجزاء و شرائط حاکم نیست،بلکه باید اجزاء و شرائط را آورد، این ضابطه کلی بود که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مسأله را پنج صورت می‌کنیم، این نرمشی که نشان دادیم در خاطر تان باشد که آنها را در این پنج صورت پخش می‌کنیم، نرمش این بود که روایات جهت ششم دال بر اجزاء بود، روایاتی که در جهت هشتم بود دال بر عدم اجزاء می‌باشد – هرچند برخی را جواب دادیم و گفتیم قضیه شرطیه دلالت بر ایجاد شرط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اگر دو دسته روایات را ببیند، می‌گوید ادله تقیه حاکمة علی أدلة الأجزاء و الشرائط فی صورة واحدة، و آن اینکه چاره‌ای نباشد، اجزاء و شرائط از شرطیت و جزئیت می‌افتد، دیگر مسح کردن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امکانش باشد، ادله تقیه بر اجزاء و شرائط حاکم نیست،این نرمش را نشان داد، بعد از نشان دادن این نرمش، مسئله را پنج صورت می‌کنیم، این صورت ها کم کم مسأله را روشن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للمسألة صورا خمسة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من وارد مسجد شدم و دیدم که هم اذان را گفته‌اند و هم اقامه را، امام جماعت هم وارد نماز شده، من اگر بخواهم اذان و اقامه بگویم و سپس سراغ این نماز بروم، حتماً امام جماعت به رکوع می‌رود، روایت اسحاق بن عمار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اذان بگو و نه اقامه، بلکه با آنها داخل نماز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عدم مندوحه شرط نیست، این صورت برای خودش روایت بالخصوص هم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نماز شدم، اما می‌توانم برخی از اجزاء را به صورت واقعی انجام بدهم، امام جماعت شروع به قرائت کرد، من هم به دنبالش قرائت را بخوانم، البته بشرط اینکه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حمد را عند عدم سماع قراءة الإمام جایز بدانند، چون مسأله اختلافی است، اگر امام صدایش می‌رسد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صدایش نمی‌رسد یا اینکه صلات از صلات اخفاتیه است و من می توانم آرام حمد و سوره را بخوانم،ممکن است بگوییم ادله تقیه حاکم بر ادله اجزاء و شرائط نیستند، چون تمکن دارم، بنا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الضروریات تتقدر بقدرها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اولی متمکن نبودم، مشکلی نبود، اما در دومی متمکن هستم، فلذا باید حمد وسوره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ادله تقیه حاکم بر ادله اجزاء و شرائط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این است که من نمی‌توانم همه حمد و سوره بخوانم، ولی بخشی را می توانم بخوانم، ممکن است بگوییم همان بخشی را که می‌توانی،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الضروریات تتقدر بقدرها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اولی ادله تقیه حاکم شد بر ادله اجزاء و شرائط، اما در دومی و سومی ادله تقیه حاکم نشد، باید دومی را خودم بخوانم، سومی را هم به مقدار تمکن بخوانم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 این است که صدای امام جماعت را می‌شنوم، من می‌توانم حمد و سوره را حدیث النفس بکنم، یعنی از قلبم بگذارنم، یعنی اخطار در قلب کنم، بعضی‌ها می‌گویند باید حدیث النفی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حرف، قابل قبول نیست،چون در حمد و سوره قرائت لازم و شرط است و فرض این است که من عاجز از قرائت هستم، خدیث النفس قرائت محسوب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حال قیام نمی‌توانم حمد و سوره را بخوانم، ولی در حال تشهد می‌توانم بخوانم، آیا باید بخوانم یا نه؟</w:t>
      </w:r>
    </w:p>
    <w:p>
      <w:pPr>
        <w:pStyle w:val="BookText"/>
        <w:rPr/>
      </w:pPr>
      <w:r>
        <w:rPr>
          <w:rFonts w:ascii="IRNazanin" w:hAnsi="IRNazanin" w:eastAsia="IRNazanin"/>
          <w:color w:val="111111"/>
          <w:sz w:val="28"/>
          <w:sz w:val="28"/>
          <w:szCs w:val="28"/>
          <w:rtl w:val="true"/>
          <w:lang w:bidi="fa-IR"/>
        </w:rPr>
        <w:t>در اینجا باز هم بعضی ها گفته‌اند که حمد و سوره را در حال تشهد بخواند، ولی از نظر ما این سخن، سخن صحیحی نیست چون جایگاه حمد و سوره همان حال قیام است نه حال رکوع و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نتیجه رسیدیم که ادله تقیه حاکم است بر اطلاق ادله اجزاء و شرائط در صورت ثانی و ثالث</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أدلّة التقیة و إن کانت حاکمة علی إطلاق أدلّة الإجزاء و الشرائط فقوله 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w:t>
      </w:r>
    </w:p>
    <w:p>
      <w:pPr>
        <w:pStyle w:val="BookText"/>
        <w:rPr/>
      </w:pPr>
      <w:r>
        <w:rPr>
          <w:rFonts w:ascii="IRNazanin" w:hAnsi="IRNazanin" w:eastAsia="IRNazanin"/>
          <w:color w:val="111111"/>
          <w:sz w:val="28"/>
          <w:sz w:val="28"/>
          <w:szCs w:val="28"/>
          <w:rtl w:val="true"/>
          <w:lang w:bidi="fa-IR"/>
        </w:rPr>
        <w:t>کلتا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حالت اختیار و هم حالت اضطرار،ولی ادله تقیه حالت اضطرار را قیچی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القدر المتیقن من الحکومة حالة الاضطرار علی الترک و مع ذلک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للمسألة صوراً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توقّفت التّقیة علی ترک الفاتحة و السورة، إمّا لأنّه دخل المسجد فوجد الإمام قدر رکع فلا یمکن له الأذان و الإقامة و لا الحمد و لا السورة، فلا شک أنّ‌الصلاة مجزیة بلا إشکال، و یدلّ علیه خبر إِسْحَاقَ بْنِ عَمَّارٍ فِی حَدِیثٍ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لِأَبِی عَبْدِ اللَّهِ ع إِنِّی أَدْخُلُ الْمَسْجِدَ فَأَجِدُ الْإِمَامَ قَدْ رَکَعَ وَ قَدْ رَکَعَ الْقَوْمُ فَلَا یُمْکِنُنِی أَنْ أُؤَذِّنَ وَ أُقِیمَ أَوْ أُکَبِّرَ فَقَالَ لِی فَإِذَا کَانَ ذَلِکَ فَادْخُلْ مَعَهُمْ فِی الرَّکْعَةِ فَاعْتَدَّ بِهَا فَإِنَّهَا مِنْ أَفْضَلِ رَکَعَاتِکَ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ثانیه این بود که من وارد مسجد شدم و دیدم که هنوز امام حمد را شروع نکرده فلذا اقتدا کردم، من در اینجا می‌توانم حمد و سوره را کاملاً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صدای او را نمی‌شنوم،یا بلند گو نیست یا از صلوات اخفاتیه است، ممکن است بگوییم در اینجا ادله تقیه بر اطلاق ادله اجزاء و شرائط حاکم نیست، حتماً باید حمد و سوره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الضروریات تتقدر بقدرها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ثالثه همان صورت ثانیه است، فقط فرقش در این است که ثانیه راجع به کل است، اما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بعض می‌باشد نه کل، اینجا نیز باید بعض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الضروریات تتقدر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قبول داریم که ادله تقیه حاکم بر اطلاق ادله اجزاء و شرائط است، ادله اجزاء و شرائط می‌گوید من هم در حال اختیار جزء هستم و هم در حال اضطرار، اما ادله تقیه حاکم است بر آنها، فلذا می‌گوید فقط در حال اختیار جزء هستی نه در حال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من مضطر باشم و فرض این است که من در اولی مضطر هستم، اما در دومی و سومی مضطر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چهارم این است که من نمی‌توانم قرائت را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یا صدای امام را می‌شنوم، یا از صلوات جهریه است، اما می‌توانم حدیث نفس کنم، بعضی ها ممکن است بگویند حدیث نفس کنید، ولی این حرف درست نیست، یعنی ما در اینجا معتقدیم که ادله تقیه بر ادله اجزاء و شرائط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نمی‌توانم حمد و سوره را بخوانم، حدیث النفس خواندن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المسیور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جایی است که میسور،درجه‌ای از معسور باشد، یعنی میسور، به معسور شباهت داشته باشد و در اینجا میسور اصلاً درجه‌ای از معسور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پنجم این است که من می‌توانم حمد را بخوانم، اما در حال رکوع و تشهد،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میسور آن معسور نیست، معسور ما قراءة الحمد فی حال القیام لا فی حال الرکوع و السجود و التشهد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صورت چهارم و پنجم، ادله تقیه حاکم بر اطلاق ادله اجزاء و شرائط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تمکّن من إتیان بقیّة الأجزاء فی غیر حالة القیام، کما إذا اضطرّ فیها إلی ترک الفاتحة أو بعضها تقیة فهل علیه إتمام الفاتحة فی حال الرکوع مع الإمکان؟</w:t>
      </w:r>
    </w:p>
    <w:p>
      <w:pPr>
        <w:pStyle w:val="BookText"/>
        <w:rPr/>
      </w:pPr>
      <w:r>
        <w:rPr>
          <w:rFonts w:ascii="IRNazanin" w:hAnsi="IRNazanin" w:eastAsia="IRNazanin"/>
          <w:color w:val="111111"/>
          <w:sz w:val="28"/>
          <w:sz w:val="28"/>
          <w:szCs w:val="28"/>
          <w:rtl w:val="true"/>
          <w:lang w:bidi="fa-IR"/>
        </w:rPr>
        <w:t>ذکر الشیخ الأنصاری أنّ فیه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ما مرّ،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بصیر و خبر إسحاق بن عمّار الدّالّین علی جواز القطع أو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الضروریات تتقدّر بقدرها، فإنّ المتعذّر هو القیام حال القراءة لا نفسها، و کذلک لو لم یتمکّن من التّشهد جالساً فإنّ وجوبه قائماً لا یخلو من قوّة، وفاقاً للمحکی عن ابن بابویه، و العلّامة فی المختلف، و الشهید فی الذکری، ثمّ استدلّ علی ذلک بروایة جندب المنقولة عن محاسن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وجوب القراءة أو التشهد لا تشمل غیر حالة القیام أو الجلوس، فإتیانهما فی غیر محلّها یحتاج إلی الدّلیل و لا یکون إتیانهما فی غیر محلّها مصداقاً لقاعدة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میسور باید درجه‌ای از معسور باشد، تشهد را در حال قیام خواندن تشهد نیست، یا قرائت را در حال تشهد خواندن، درجه‌ای از قرائت در حال قیام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نتیجه رسیدیم که ادله اجزاء و شرائط اطلاق دارد،یعنی هم حال اختیار و هم حال اضطرار را شامل است، اما ادله تقیه حاکم است و می‌گوید فقط در حال اختیار جزء و شرط هستی، نه در حال اضطرار، یعنی ادله تقیه اطلاق را در حال اضطرار قیچی می‌کند،بقیه تحت اطلاق باقی می‌ماند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بإمعان النظر فی هذه الصورة یمکن الجمع بین الروایات المتشتّتة المختلفة مضموناً، و بذلک یظهر حدود شرطیة عدم المندوحة و أنّها معتبرة فی الصورة الثانیة و الثالثة دون بقیة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فمراعاة عدم المندوحة فی الجزء من الزمان الذی یوقع فیه الفعل، أقوی مع أنّه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جهت سادسه روایاتی را خواندید که از آنها استفاده می‌شد که ادله تقیه همیشه بر اطلاق ادله اجزاء و شرائط حاکم است نه فقط در حال اضطرار، این روایات را چه کنیم؟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روایت را حمل بر ظروف خود شان می‌کنیم، چون شیعه در تنگنا و خوف بود که مبادا بگیرند و بکشند، حضرت در یک چنین شرائطی،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خلفهم فقط صلّی خلف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صدور روایات، روایات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شیعه از نظر امنیتی بسیار نا مساعد بوده و یکی از شواهدش این قضیه است که مردی نزد حجاج می‌رود و می‌گوید من آمده‌ام که از پدر و مادرم پیش تو شکایت کنم و پدر و مادرم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لماذا سمّانی علیّاً؟یعنی جرم پدر و مادرم این است که نام مرا علی نهاده، حجاج هر چند فهمید که این کلک است و می‌خواهد با این حرف ها یک چیزی از من بگیرد و برود، ولی در عین حال چیزی به او داد و مقامی را هم به او واگذار نمود و گفت خوب وسیله‌ای برای خود آوردی، در یک چنین شرائطی که افراد راضی می‌شوند که آنها را نصرانی یا یهودی خطاب بکنند، اما شیعه خطاب نکنند و نگویند که او شیعه است، این روایات در یک چنین شرائطی صادر شده است، البته این روایات، در آن شرائط معتبر است، منتها بحث ما در آن شرائط نیست</w:t>
      </w:r>
      <w:r>
        <w:rPr>
          <w:rFonts w:eastAsia="IRNazanin" w:cs="IRNazanin"/>
          <w:color w:val="111111"/>
          <w:sz w:val="28"/>
          <w:szCs w:val="28"/>
          <w:rtl w:val="true"/>
          <w:lang w:bidi="fa-IR"/>
        </w:rPr>
        <w:t>.</w:t>
      </w:r>
      <w:bookmarkStart w:id="91" w:name="pg4274_41318"/>
    </w:p>
    <w:p>
      <w:pPr>
        <w:pStyle w:val="BookText"/>
        <w:rPr/>
      </w:pPr>
      <w:bookmarkEnd w:id="91"/>
      <w:r>
        <w:rPr>
          <w:rFonts w:ascii="IRNazanin" w:hAnsi="IRNazanin" w:eastAsia="IRNazanin"/>
          <w:color w:val="111111"/>
          <w:sz w:val="28"/>
          <w:sz w:val="28"/>
          <w:szCs w:val="28"/>
          <w:rtl w:val="true"/>
          <w:lang w:bidi="fa-IR"/>
        </w:rPr>
        <w:t>و أمّا الأخبار المرغّبة للصلاة معهم و شهود جنائزهم و عیادة مرضاهم فهی واردة فی تلک الأزمنة حیث إنّه لم یکن یندفع کیدهم عن الشیعة، إلّا بهذه الأمور الموجبة لعدم معرفة تشیّعهم لئلّا یؤخذ برقابهم، کما فی بعض الأخبار، أو لعدم تأکید العناد مع إئمة الشیعة کما تومی إلیه روایة الصدوق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جعفراً ما کان أحسن ما یؤدّب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به این نتیجه رسیدیم که اگر شخص تمکن دارد که قرائت را آرام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زحمتی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نمازش کافی و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ما قائل به اجزاء شدیم و ادله تقیه را حاکم بر اطلاق ادله اجزاء و شرائط دانستیم، حال اضطرار را از شرطیت و جزئیت انداختیم، منتها در جایی که متعذر باشد، اما گر متعذر نباشد، آنجا قرائت را بخواند</w:t>
      </w:r>
      <w:r>
        <w:rPr>
          <w:rFonts w:eastAsia="IRNazanin" w:cs="IRNazanin"/>
          <w:color w:val="111111"/>
          <w:sz w:val="28"/>
          <w:szCs w:val="28"/>
          <w:rtl w:val="true"/>
          <w:lang w:bidi="fa-IR"/>
        </w:rPr>
        <w:t>.</w:t>
      </w:r>
    </w:p>
    <w:p>
      <w:pPr>
        <w:pStyle w:val="Heading2"/>
        <w:numPr>
          <w:ilvl w:val="1"/>
          <w:numId w:val="1"/>
        </w:numPr>
        <w:rPr/>
      </w:pPr>
      <w:bookmarkStart w:id="92" w:name="__RefHeading___Toc544083_1479056682"/>
      <w:bookmarkStart w:id="93" w:name="_Toc31"/>
      <w:bookmarkEnd w:id="92"/>
      <w:r>
        <w:rPr>
          <w:rtl w:val="true"/>
        </w:rPr>
        <w:t xml:space="preserve">آیا انسان می تواند با وضوی اضطراری نماز های بعد از رفع اضطرار را بخواند؟ </w:t>
      </w:r>
      <w:r>
        <w:rPr/>
        <w:t>94/08/26</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با وضوی اضطراری نماز های بعد از رفع اضطرار را بخواند؟</w:t>
      </w:r>
    </w:p>
    <w:p>
      <w:pPr>
        <w:pStyle w:val="BookText"/>
        <w:rPr/>
      </w:pPr>
      <w:r>
        <w:rPr>
          <w:rFonts w:ascii="IRNazanin" w:hAnsi="IRNazanin" w:eastAsia="IRNazanin"/>
          <w:color w:val="111111"/>
          <w:sz w:val="28"/>
          <w:sz w:val="28"/>
          <w:szCs w:val="28"/>
          <w:rtl w:val="true"/>
          <w:lang w:bidi="fa-IR"/>
        </w:rPr>
        <w:t>بحث قبلی در باره اجزاء و عدم اجزاء اعمال انجام گرفته بر طبق تقیه بود که آیا چنین اعمالی مجزی است یا مجزی نیست؟</w:t>
      </w:r>
    </w:p>
    <w:p>
      <w:pPr>
        <w:pStyle w:val="BookText"/>
        <w:rPr/>
      </w:pPr>
      <w:r>
        <w:rPr>
          <w:rFonts w:ascii="IRNazanin" w:hAnsi="IRNazanin" w:eastAsia="IRNazanin"/>
          <w:color w:val="111111"/>
          <w:sz w:val="28"/>
          <w:sz w:val="28"/>
          <w:szCs w:val="28"/>
          <w:rtl w:val="true"/>
          <w:lang w:bidi="fa-IR"/>
        </w:rPr>
        <w:t>ما در جواب گفتیم مجزی است، منتها اگر امکان دارد باید حمد و سوره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به پایان رسید و تمام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وارد بحث جدید می‌شویم و آن اینکه اگر ما وضو را بر وفق تقیه گرفتیم، یعنی در شرائطی قرار گرفتیم که ناچار بودیم طبق آنها وضو بگیریم و با این وضو نماز ظهر و عصر را هم خواندیم و سپس به منزل یا جای دیگر که تقیه نیست بر گشتیم، آیا می‌توانیم با همان وضوی اضطراری نماز مغرب و عشار را هم بخوانیم؟</w:t>
      </w:r>
    </w:p>
    <w:p>
      <w:pPr>
        <w:pStyle w:val="BookText"/>
        <w:rPr/>
      </w:pPr>
      <w:r>
        <w:rPr>
          <w:rFonts w:ascii="IRNazanin" w:hAnsi="IRNazanin" w:eastAsia="IRNazanin"/>
          <w:color w:val="111111"/>
          <w:sz w:val="28"/>
          <w:sz w:val="28"/>
          <w:szCs w:val="28"/>
          <w:rtl w:val="true"/>
          <w:lang w:bidi="fa-IR"/>
        </w:rPr>
        <w:t>این مسأله در کلمات علمای ما معنون است،مرحوم محقق در شرائع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می‌تواند، قول دیگر می‌گوید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 در اینجا بر دو قول‌اند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قائل که می‌تواند، و من قائل که نمی‌تواند، بلکه باید از سر وضو بگیرد و هر کدام هم برای خود شان دلیل اقامه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عدم جواز</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جایز نیست با آن وضو نماز مغرب و عشا را بخواند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الضرورایت تتقدّر بقدرها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وضویی که انسان در حال اضطرار گرفته، فقط مال حالت اضطرار است، بعد از رفع اضطرار حتماً باید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الضرورایت تتقدّر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محل بحث را گم کرده‌اند، اینکه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الضرورایت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رفع العذر شد،نباید وضو را مثل قبلی بگیریم، باید وضو را مثل زمان اختیار بگیریم، بعد از زوال عذر باید مثل واقع وضو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بحث ما در این نیست، بحث ما در این است آیا آن وضویی را که در حالت ضرورت گرفتیم، اثرش باقی است یا باقی نیست، فلذا دلیل شما ارتباطی به مدعا ندارد، مدعا این است که آیا اثر آن وضو باقی است یا باقی نیست؟ شما می‌گویید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چه ارتباطی به آن مدعا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آیه مبارکه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إِذَا قُمْتُمْ إِلَی الصَّلَاةِ فَاغْسِلُوا وُجُوهَکُمْ وَأَیدِیکُمْ إِلَی الْمَرَافِقِ</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این آیه اطلاق دارد، هم حال اضطرار را می‌گیرد و هم حال اختیار را، خرج الإضطرار بالتقیة، یعنی ادله تقیه،حالت اضطرار را از تحت آیه خارج کرد، اما الآن که اضطرار رفع شده،اطلاق آیه حاکم است و باید این آدم برای نماز مغرب و عشای خودش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 ضعیف است، چرا؟ چون این آیه مال کسی است که محدث باشد، این آقا معلوم نیست که محدث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آقا نمی‌داند آیا متطهر است یا محدث؟ در شبهه مصداقیه، تمسک به اطلاق نمی‌کنند،یعنی نه به اطلاق تمسک می‌کنند و نه به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آدم مضطر فقط باید به مقدار اضطرار عمل کند، فلذا چنانچه وضو گرفت با این وضو فقط باید به مقدار اضطرار عمل کند و با آن نماز بخواند، اما بعد از رفع اضطرار هم با آن وضو نماز بخواند، ادله تقیه و اضطرا را آن را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نادرست است،چون اگر کسی وضوی اضطرار گرفت، می‌تواند قران را مس کند، و حال آنکه مس مصحف مورد اضطرار نیست، یعنی آنچنان نیست که اگر کسی وضوی اضطراری گرفت، فقط می‌تواند کار های اضطراری را با این وضو انجام بدهد، بلکه می‌تواند حتی اعمالی را که مورد اضطرار هم نیست انجام بدهد مانند مس 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بنابراین،ادله قائلین به عدم جواز که می‌گفتند بعد از رفع اضطرار، وضوی حالت اضطرار کافی نیست، ادله کافی نیست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للقول الأول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الضرورات تتقدّر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القاعدة عدم جواز التوضّؤ علی وجه التّقیة ثانیاً بعد زوال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الکلام فی جواز إیقاع الغایات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المشروطة بالطهارة بالوضوء السابق بعد زوال العذر،و هذا لا صلة له بالقاعدة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الآیة الآمرة بالطهارة الواقعیه عند إرادة الصلاة،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الآیة ناظرة لغیر المتطهّر دون المورد، لأنّه مردّد بین المتطهّر و المحدث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الاضطراریی إنّما یبیح الدخول فی الصلاة و ما یشترط فیه الطهارة کمسّ المصحف، نظیر وضوء المسلوس و المبطون و نحوهما، فینحصر فی الإباحة مادامت الضرورة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أن یقتصر المضطر بمورد الاضطرار، فیجوز له الدخول فی الصلاة دون مسّ کتابة القرآن و نحوه إذا لم یکن مورده، مع أنّهم أفتوا لذی الجبیرة أن یمسّ کتابة القرآن مع الاختیار،و هذا یدلّ علی أنّه رافع للحدث لا مبیح للصلاة إلّا أن یدلّ دلیل علی الخلاف، و بذلک یظهر أنّ وضوء المبطون و المسلوس وضوء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جواز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أثر الوضوء السابق،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الدخول فی الصلاة</w:t>
      </w:r>
    </w:p>
    <w:p>
      <w:pPr>
        <w:pStyle w:val="BookText"/>
        <w:rPr/>
      </w:pPr>
      <w:r>
        <w:rPr>
          <w:rFonts w:ascii="IRNazanin" w:hAnsi="IRNazanin" w:eastAsia="IRNazanin"/>
          <w:color w:val="111111"/>
          <w:sz w:val="28"/>
          <w:sz w:val="28"/>
          <w:szCs w:val="28"/>
          <w:rtl w:val="true"/>
          <w:lang w:bidi="fa-IR"/>
        </w:rPr>
        <w:t>دلیل اینها استصحاب است و می‌گویند اثر وضوی اضطراری را استصحاب می‌کنیم، یعنی استصحاب حکمی می‌کنند، حکم کدام است؟ جواز الدخول فی الصلاة، همان جواز الدخول را استصحاب می‌کنند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الدخول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زوال السبب – هو کون الرجل متطهّراً واقعاً و لا یثبت بالاستصحاب الحکمی – جواز الدخول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الواقعیة الّتی هی شرط للصلاة حال التمکّن، و نظیره استصحاب جواز الصلاة إلی الجهة الّتی صلّی إلیها تقیة، إذ لا یثبت به کون الجهة قبلة واقعیة و الّتی هی شرط للدخول فی الصلاة بعد زوال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موقع دخول در نماز، احراز وضو بکنیم، یعنی احراز کنیم که وضو داریم، استصحاب حکمی ثابت نمی‌کند که من وضو دارم، با استصحاب حکمی نمی‌شود موضوع را ثابت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فی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اصل مثبت است که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ثبت أنّ الوضوء الاضطراری من مصادیق الوضوء الواقعی، و أنّ المضطر متطهّر واقعاً، یجوز له الدخول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یقتضی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شان این است که شرع مقدس به من فرمود که بر طبق تقیه وضو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علی وفق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هم گفتید که امر به شیئ، امتثالش مقتضی اجزاء است، اگر واقعاً مجزی است،چه فرق می‌کند صلات اول با صلات دوم؟</w:t>
      </w:r>
    </w:p>
    <w:p>
      <w:pPr>
        <w:pStyle w:val="BookText"/>
        <w:rPr/>
      </w:pPr>
      <w:r>
        <w:rPr>
          <w:rFonts w:ascii="IRNazanin" w:hAnsi="IRNazanin" w:eastAsia="IRNazanin"/>
          <w:color w:val="111111"/>
          <w:sz w:val="28"/>
          <w:sz w:val="28"/>
          <w:szCs w:val="28"/>
          <w:rtl w:val="true"/>
          <w:lang w:bidi="fa-IR"/>
        </w:rPr>
        <w:t>جوابش این است که درست است امر به شیء مقتضی اجزاء است، اما کی و چه زمان؟ مادامی که موضوع باقی است، تیمم هم مجزی است، تا چه زمانی؟ تا زمانی که انسان فاقد ماء باشد، بعد از وجدان ماء حتماً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القاعدة تثبت کون المأتی به من الصلاة مجزیاً،إنما الکلام فی الصلوات الّتی تأتی بها بعد زوال العذر، فهل یکفی الوضوء الناقص؟</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آقایان در کتاب طهارت یک بحث مفصلی دارند که آیا تیمم مبیح للصلاة أو رافع للحدث؟ اگر بگوییم تیمم مبیح للصلاة، وقتی که آب پیدا کردیم، موضوع از بین می‌رود، اما اگر گفتیم رافع للحدث، من الآن متطهر هستم هر چند آب هم پیدا کردم فلذا می‌توانم با همان تیمم نماز های آینده را هم بخوانم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أنّ الوضوء لا ینقضه إلّا الحدث و النوم حدث،و لیس زوال السبب حدثاً و لم یثبت کونه ناقضاً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را دو چیز باطل می کند، یکی حدث، دیگری هم نوم، من که وضوی تقیه‌ای گرفتم و هنوز نه خوابیده‌ام و نه محدث شده‌ام، چرا نتوانم با آن نماز بخوانم؟</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المناقشة فی الصغری، لأنّ الموضوع، هو الوضوء الواقعی لا وضوء المضطر، و اللازم، التأکید علی کونه من مصادیق الوضوء، و إلّا فالکبری – دون أن تثبت الصغری – لا یحتجّ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شنیده‌اید، الوضوء لا ینقضه إلّا الحدث، این وضوی واقعی را می‌گوید که بر طبق شریعت است، ولی این وضوی شما،وضوی تقیه‌ای است نه وضوی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ظهر أنّ أدلّة الطرفین غیر ناهضة لتعیین 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مطلب</w:t>
      </w:r>
    </w:p>
    <w:p>
      <w:pPr>
        <w:pStyle w:val="BookText"/>
        <w:rPr/>
      </w:pPr>
      <w:r>
        <w:rPr>
          <w:rFonts w:ascii="IRNazanin" w:hAnsi="IRNazanin" w:eastAsia="IRNazanin"/>
          <w:color w:val="111111"/>
          <w:sz w:val="28"/>
          <w:sz w:val="28"/>
          <w:szCs w:val="28"/>
          <w:rtl w:val="true"/>
          <w:lang w:bidi="fa-IR"/>
        </w:rPr>
        <w:t>ولی روح مسأله این است که باید ببینیم که آیا وضوی تقیه‌ای رافع حدث است یا فقط مبیح للصلاة لا رافع للحدث؟</w:t>
      </w:r>
    </w:p>
    <w:p>
      <w:pPr>
        <w:pStyle w:val="BookText"/>
        <w:rPr/>
      </w:pPr>
      <w:r>
        <w:rPr>
          <w:rFonts w:ascii="IRNazanin" w:hAnsi="IRNazanin" w:eastAsia="IRNazanin"/>
          <w:color w:val="111111"/>
          <w:sz w:val="28"/>
          <w:sz w:val="28"/>
          <w:szCs w:val="28"/>
          <w:rtl w:val="true"/>
          <w:lang w:bidi="fa-IR"/>
        </w:rPr>
        <w:t>اگر گفتیم فقط مبیح للصلاة است، چنین وضوی به درد بعد از رفع اضطرار نمی‌خورد، اما اگر گفتیم علاوه بر مبیح بودن للصلاة، رافع للحدث هم می‌باشد، یعنی این آ‌دم با آن کسی که وضوی واقعی گرفته، هیچ فرقی ندارد، در این صورت می‌شود حتی بعد از رفع اضطرار هم با آن نماز خواند؟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تیمم استفاده می‌شود که وضوی اضطراری رافع للحدث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التراب أحد الطهورین یکفیک عشر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آقایان در باب تیمم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للحدث، یعنی هر چند بعداً آب هم پیدا کرد، باز هم می‌تواند با آن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مادامی که این مسأله را حل نکردیم، نه ادله قائلین به جواز به درد می‌خورد و نه ادله قائلین به عدم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المسألة مبنیة علی أمر آخر، و هو المستفاد من الأدلّة، و هو أنّ الوضوء الناقص الصادر عن تقیة أو عن عذر کما فی روایة عبد الأعلی مولی آل سام، هل هو بدل عن الوضوء التام فی جمیع آثاره و لوازمه، و أنّه مصداق من مصادیق الوضوء الصحیح الّذی أمر الله به لإزالة الحدث؟</w:t>
      </w:r>
    </w:p>
    <w:p>
      <w:pPr>
        <w:pStyle w:val="BookText"/>
        <w:rPr/>
      </w:pPr>
      <w:r>
        <w:rPr>
          <w:rFonts w:ascii="IRNazanin" w:hAnsi="IRNazanin" w:eastAsia="IRNazanin"/>
          <w:color w:val="111111"/>
          <w:sz w:val="28"/>
          <w:sz w:val="28"/>
          <w:szCs w:val="28"/>
          <w:rtl w:val="true"/>
          <w:lang w:bidi="fa-IR"/>
        </w:rPr>
        <w:t>أو أنّ المستفاد من الأدلّة هو الإذن فی امتثال الأمر بالصلاة حال الضرورة بهذا الوضوء الناقص، و أمّا کونه مؤثراً فی رفع الحدث فلا، بل غایة مفاد الأدلّة کونه مبیحاً للصلاة و مسقطاً للأمر المقدمی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وضو امر مقدمی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 بالتطهیر کالتیمم بناءً علی کونه مبیحاً للصلاة لا رافعاً للحدث؟</w:t>
      </w:r>
    </w:p>
    <w:p>
      <w:pPr>
        <w:pStyle w:val="BookText"/>
        <w:rPr/>
      </w:pPr>
      <w:r>
        <w:rPr>
          <w:rFonts w:ascii="IRNazanin" w:hAnsi="IRNazanin" w:eastAsia="IRNazanin"/>
          <w:color w:val="111111"/>
          <w:sz w:val="28"/>
          <w:sz w:val="28"/>
          <w:szCs w:val="28"/>
          <w:rtl w:val="true"/>
          <w:lang w:bidi="fa-IR"/>
        </w:rPr>
        <w:t>فعلی الفقیه أن یتحرّی فی تحقیق أحد هذین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استظهر القول الأول و قال ما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الأدلّة بل صریح أکثرها أنّ الفعل المأتی به حال الضرورة مصداق حقیقیّ و فرد واقعی لماهیة الوضوء، و لذا ینوی المکلّف – بعد الاطلاع علی الحکم الشرعی – بفعله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أمره الواقعی و لا یلتمس فی تعیین وجه الفعل دلیلاً آخر؟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تری أنّ الأقطع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پایش قطع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ینوی بوضوئه ما یرتفع به حدثه علی نحو لو تجدّدت له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بقدرة الله تعالی لا یقتضی ذلک إلّا تغییر کیفیة وضوئه لا رفع أثر وضوئه السابق، لأنّ نجد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پیدا کردن رجل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نواقض الوضوء</w:t>
      </w:r>
      <w:r>
        <w:rPr>
          <w:rFonts w:eastAsia="IRNazanin" w:cs="IRNazanin"/>
          <w:color w:val="111111"/>
          <w:sz w:val="28"/>
          <w:szCs w:val="28"/>
          <w:rtl w:val="true"/>
          <w:lang w:bidi="fa-IR"/>
        </w:rPr>
        <w:t xml:space="preserve">» </w:t>
      </w:r>
      <w:r>
        <w:rPr>
          <w:rStyle w:val="FootnoteAnchor"/>
          <w:rtl w:val="true"/>
        </w:rPr>
        <w:footnoteReference w:id="188"/>
      </w:r>
      <w:bookmarkStart w:id="94" w:name="pg4274_41325"/>
    </w:p>
    <w:p>
      <w:pPr>
        <w:pStyle w:val="BookText"/>
        <w:rPr/>
      </w:pPr>
      <w:bookmarkEnd w:id="94"/>
      <w:r>
        <w:rPr>
          <w:rFonts w:ascii="IRNazanin" w:hAnsi="IRNazanin" w:eastAsia="IRNazanin"/>
          <w:color w:val="111111"/>
          <w:sz w:val="28"/>
          <w:sz w:val="28"/>
          <w:szCs w:val="28"/>
          <w:rtl w:val="true"/>
          <w:lang w:bidi="fa-IR"/>
        </w:rPr>
        <w:t>این حرف حاج آقا رضا همدانی است و من هم موید ایشان هستم که در جلسه آینده بیان خواهم کرد</w:t>
      </w:r>
      <w:r>
        <w:rPr>
          <w:rFonts w:eastAsia="IRNazanin" w:cs="IRNazanin"/>
          <w:color w:val="111111"/>
          <w:sz w:val="28"/>
          <w:szCs w:val="28"/>
          <w:rtl w:val="true"/>
          <w:lang w:bidi="fa-IR"/>
        </w:rPr>
        <w:t>.</w:t>
      </w:r>
    </w:p>
    <w:p>
      <w:pPr>
        <w:pStyle w:val="Heading2"/>
        <w:numPr>
          <w:ilvl w:val="1"/>
          <w:numId w:val="1"/>
        </w:numPr>
        <w:rPr/>
      </w:pPr>
      <w:bookmarkStart w:id="95" w:name="__RefHeading___Toc544085_1479056682"/>
      <w:bookmarkStart w:id="96" w:name="_Toc32"/>
      <w:bookmarkEnd w:id="95"/>
      <w:r>
        <w:rPr>
          <w:rtl w:val="true"/>
        </w:rPr>
        <w:t xml:space="preserve">با زوال تقیه، آیا وضوی تقیه‌ای برای عبادات بعدی کافی است </w:t>
      </w:r>
      <w:r>
        <w:rPr/>
        <w:t>94/08/27</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زوال تقیه، آیا وضوی تقیه‌ای برای عبادات بعدی کافی است؟</w:t>
      </w:r>
    </w:p>
    <w:p>
      <w:pPr>
        <w:pStyle w:val="BookText"/>
        <w:rPr/>
      </w:pPr>
      <w:r>
        <w:rPr>
          <w:rFonts w:ascii="IRNazanin" w:hAnsi="IRNazanin" w:eastAsia="IRNazanin"/>
          <w:color w:val="111111"/>
          <w:sz w:val="28"/>
          <w:sz w:val="28"/>
          <w:szCs w:val="28"/>
          <w:rtl w:val="true"/>
          <w:lang w:bidi="fa-IR"/>
        </w:rPr>
        <w:t>مسأله ما این ست که اگر کسی تقیة وضو گرفت و بعداً هم تقیه زایل شد، آیا با آن وضو می‌تواند اعمال عبادی را ا نجام بدهد یا اینکه با زوال تقیه، وضو تقیه‌ای هم باطل می‌شود؟</w:t>
      </w:r>
    </w:p>
    <w:p>
      <w:pPr>
        <w:pStyle w:val="BookText"/>
        <w:rPr/>
      </w:pPr>
      <w:r>
        <w:rPr>
          <w:rFonts w:ascii="IRNazanin" w:hAnsi="IRNazanin" w:eastAsia="IRNazanin"/>
          <w:color w:val="111111"/>
          <w:sz w:val="28"/>
          <w:sz w:val="28"/>
          <w:szCs w:val="28"/>
          <w:rtl w:val="true"/>
          <w:lang w:bidi="fa-IR"/>
        </w:rPr>
        <w:t xml:space="preserve">ادله طرفین را در این زمینه خواندیم، یعنی هم ادله کسانی را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ادله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خواندیم، و ما گفتیم که این ادله جانبی بحث می‌کنند، یعنی هویت واقعی مسأله را مطرح نمی‌کنند،فلذا باید ببینیم که هویت مسأله چیست؟</w:t>
      </w:r>
    </w:p>
    <w:p>
      <w:pPr>
        <w:pStyle w:val="BookText"/>
        <w:rPr/>
      </w:pPr>
      <w:r>
        <w:rPr>
          <w:rFonts w:ascii="IRNazanin" w:hAnsi="IRNazanin" w:eastAsia="IRNazanin"/>
          <w:color w:val="111111"/>
          <w:sz w:val="28"/>
          <w:sz w:val="28"/>
          <w:szCs w:val="28"/>
          <w:rtl w:val="true"/>
          <w:lang w:bidi="fa-IR"/>
        </w:rPr>
        <w:t>بعداً از کلام حاج آقا رضا یک کلمه‌ای را نقل کردیم و گفتیم مسأله مبنی بر این است که آیا این وضو تقیه‌ای رافع حدث است یا فقط مبیح دخول در صلات است؟</w:t>
      </w:r>
    </w:p>
    <w:p>
      <w:pPr>
        <w:pStyle w:val="BookText"/>
        <w:rPr/>
      </w:pPr>
      <w:r>
        <w:rPr>
          <w:rFonts w:ascii="IRNazanin" w:hAnsi="IRNazanin" w:eastAsia="IRNazanin"/>
          <w:color w:val="111111"/>
          <w:sz w:val="28"/>
          <w:sz w:val="28"/>
          <w:szCs w:val="28"/>
          <w:rtl w:val="true"/>
          <w:lang w:bidi="fa-IR"/>
        </w:rPr>
        <w:t xml:space="preserve">به بیان دیگر آیا وضوی تقیه‌ای، یک وضوی واقعی است ولو در این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فقط از روی ناچاری اشکالی ندارد؟</w:t>
      </w:r>
    </w:p>
    <w:p>
      <w:pPr>
        <w:pStyle w:val="BookText"/>
        <w:rPr/>
      </w:pPr>
      <w:r>
        <w:rPr>
          <w:rFonts w:ascii="IRNazanin" w:hAnsi="IRNazanin" w:eastAsia="IRNazanin"/>
          <w:color w:val="111111"/>
          <w:sz w:val="28"/>
          <w:sz w:val="28"/>
          <w:szCs w:val="28"/>
          <w:rtl w:val="true"/>
          <w:lang w:bidi="fa-IR"/>
        </w:rPr>
        <w:t>باید مسأله روی این جهت متمرکز کنیم و انگشت روی درد بگذاریم و الا ادله قبلی و بعدی، ادله جانبی است و با استصحاب اباحه دخول نمی‌شود ثابت کرد که این آدم وضو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ببینیم که این آ‌دم در این حالت وضو دارد یا ندارد؟ ما در اینجا به کمک مرحوم مصباح هستیم،دو دلیل داریم که در این حالت وضو دارد، یعنی بدون وضو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 xml:space="preserve">دلیل اول ما روایاتی است که در این زمینه وارد شده،روایت می‌گوید شما در حال تقیه وضو بگیرید، این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علی بن یقطین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که وضو می‌گیرد، قصد امتثال کدام امر را دارد؟ قصد امر آیه مبارکه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وَأَیدِیکُمْ إِلَی الْمَرَافِقِ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جناب علی بن یقطین، هنگامی که می‌خواهد پای خودش را بشوید، قصد امتثال این آیه مبارکه را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وَأَیدِیکُمْ إِلَی الْمَرَافِقِ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وضوی این آدم مصداق واقعی این آیه مبارکه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فللوضوء مصداقان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واقعی و هو المسح و مصداق واقعی آخر فی حالة الإضطرار و هو الغسل، بنابراین، این آدم وضو گرفته، چون این آدم، این آیه مبارکه را قصد کرده، اگر این مصداق وضو نبود، چگونه می‌تواند این آیه مبارکه را قصد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این قاعده است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میسور، میسور آن معسور است، در حقیقت درجه نازله آن معسور است کأنّة وضوی ما دارای دو درجه است،یک درجه عالی دارد و یک درجه نازل، این درجه نازلش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بنابراین،ما به کمک مرحوم حاج آقا رضا رسیدیم، به دو دلیل، یکی بخاطر اینکه این آدم آیه مبارکه را قصد کرده است، چون آیه مبارکه را قصد می‌کند، قهراً عمل ما مصداق آیه است و الا اگر مصداق آیه نبود، چطور قصد امتثال آیه مبارکه را می‌کنید؟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میسور درجه نازله آن معسور است، مباین نیست، درجه نازله است، اگر درجه نازله شد، پس هر اثری که بر میسور مترتب است بر معسور هم مترتب می‌شود، این منبای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آیت بجنوردی</w:t>
      </w:r>
    </w:p>
    <w:p>
      <w:pPr>
        <w:pStyle w:val="BookText"/>
        <w:rPr/>
      </w:pPr>
      <w:r>
        <w:rPr>
          <w:rFonts w:ascii="IRNazanin" w:hAnsi="IRNazanin" w:eastAsia="IRNazanin"/>
          <w:color w:val="111111"/>
          <w:sz w:val="28"/>
          <w:sz w:val="28"/>
          <w:szCs w:val="28"/>
          <w:rtl w:val="true"/>
          <w:lang w:bidi="fa-IR"/>
        </w:rPr>
        <w:t>مرحوم آیت الله بجنوردی – ایشان کتابی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القهیة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عقیده‌اش بر خلاف ماست، چون معتقد است مادامی که انسان در حال تقیه است این وضو کارساز است، اما إذا زالت التقیة، این وضو به درد نمی‌خورد و هیچ گونه کار سازی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بیان آیت الله بجنوردی</w:t>
      </w:r>
    </w:p>
    <w:p>
      <w:pPr>
        <w:pStyle w:val="BookText"/>
        <w:rPr/>
      </w:pPr>
      <w:r>
        <w:rPr>
          <w:rFonts w:ascii="IRNazanin" w:hAnsi="IRNazanin" w:eastAsia="IRNazanin"/>
          <w:color w:val="111111"/>
          <w:sz w:val="28"/>
          <w:sz w:val="28"/>
          <w:szCs w:val="28"/>
          <w:rtl w:val="true"/>
          <w:lang w:bidi="fa-IR"/>
        </w:rPr>
        <w:t>من بیان ایشان را عرض می‌کنم، تا معلوم شود که نقطه ضعفش از نظر ما چیست؟ بیان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القواعد الأولیة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صحت نماز، متوقف بر وضوی واقعی است،این مقتضای قواعد واقعیه اولیه است، آیه‌ای مبارکه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اعمال عبادی من صلاة و طواف، متوقف است بر وضوی واقعی و وضوی صحیح، غایة ما فی الباب، اسلام اجازه داده است که در موقع ضرورت که همان اعمال عبادی را با وضوی تقیه‌ای بیاور، مادامی که تقیه است، انسان مجاز می‌باشد، اما إذا زالت التقیة فالمرجع القواعد الأولیة، قواعد اولیه کدام است؟ صحة الصلاة و الطواف متوقفة علی الوضوء الواقعی، مسح المصحف متوقف علی الوضوء الواقعی، غایة ما فی الباب این قواعد اولیه در یک ظرف خاصی تخصیص خورده است، ظرف خاص کدام است؟ حالة الإضطرار، فإذا زالت الإضطرار، بعد الإضطرار لیس المرجع الإستصحاب المخصّص بل المرجع عموم العام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در کفایه خوانده‌اند، وقتی شک کردیم که وقتی مخصص زایل شده، مرجع کدام است؟ مثلاً مولا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بعداً آمد یک بخشی را اجازه داد، من الظهر إلی المغرب، شک می‌کنیم که بعد از مغرب باید چه کنیم؟ می‌گوید رجوع می‌کنیم به دلیل عام، اینجا از قبیل این است که ما یک دلیلی داشتیم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الصلوات الواقعیة متوقفة علی الطهارة الواقعیة مطلقاً، سواء کان مختاراً أو مضطراً، خرج المضطر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که اضطرار رفع شد، نباید ما دنبال دلیل مخصص برویم،باید تمسک کنیم به اطلاق ادله اولیه، این بیان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الأمران التالیان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الروایات من الأمر بالوضوء علی وجه التقیة، فإنّ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به الوضوء الذی یرفع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ینوی امتثال نفس أمر الّذی ینویه المختار، أعنی 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إِذَا قُمْتُمْ إِلَی الصَّلَاةِ فَاغْسِلُوا وُجُوهَکُمْ وَأَیدِیکُمْ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واقعی را قصد کرد، امر واقعی وضو می‌خواهد، معلوم می‌شود که للوضوء مصداقان، درجه یک دارد و درجه ده دارد، هردو مصداق وضو هستند، اگر مصداق وضوست، چرا بعد از زوال تقیه نتوانیم با آن نماز بخوانیم و با آن طواف کنیم، فرض این است که مصداق وضو است، شیئ درجاتی دارد، مثلاً در همه جای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سوهان پزی و سوهان فروشی است، منتها سوهان برای خودش درجاتی دارد و همه این درجات مصداق سوهان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المیسور لا یسقط بالمعسور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است کا میسور درجه نازل معسور است، از قماش آن است و از آن کمتر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الأمران علی أنّ زوال السبب لیس من المبطلات، بل الوضوء باق علی صحته إلی أن یحدث</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المحقق 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القول الثانی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مقتضی القواعد الأولیة هو عدم ترتّب آثار الصحّة علی ذلک العمل، و ذلک لأنّ موضوع الأثر شرعاً هی العبادة الصحیحة و المفروض أنّها لیست بصحیحة، إذ لا شک فی أنّ الطهارة الواقعیة رهن الوضوء الصحیح بحسب الواقع، و الوضوء تقیةً لیس وضوءأً صحیحاً بحسب الواقع، و إنّما أذن الشارع فی إتیانه لأجل دفع الضرر عن نفسه أو ماله أو عرضه أو عن غیره ممّن یخصّه ذلک، فإذا ارتفع الخوف و لم یکن احتمال ضرر فی البین فلا وجه لاحتمال وجود الأثر الذی هو للوضوء الواقعی علی هذا الفعل المسمّی بالوضوء عندهم، و هو لیس بالوضوء واقعاً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این وضوی واقعی نیست و فقط اسم وضو را یدک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قواعد اولیه را گرفته، تمام تکیه‌اش روی قواعد اولیه است، ما کجا را کوبیدیم، ما گفتیم ادله تقیه وضو ساز است و این به سهو خودش یک وضوی واقعی است، منتها وضوی درجه دوم است نه وضوی درجه یک، فشار آوردیم روی ادله تقیه و گفتیم ادله تقیه وضو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واقعیه و اولیه، اثر را مال وضوی واقعی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الصلاة موقوفة علی الوضوء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خاص، در غیر این بخش رجوع می‌کنیم به ادله اولیه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صحیح که دخول در نماز است، مترتب علی الوضوء الواقعی، عند الشک فالمرجع هی اطلاقات أدلة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 نسبت به دیدگاه محقق بجنوردی</w:t>
      </w:r>
    </w:p>
    <w:p>
      <w:pPr>
        <w:pStyle w:val="BookText"/>
        <w:rPr/>
      </w:pPr>
      <w:r>
        <w:rPr>
          <w:rFonts w:ascii="IRNazanin" w:hAnsi="IRNazanin" w:eastAsia="IRNazanin"/>
          <w:color w:val="111111"/>
          <w:sz w:val="28"/>
          <w:sz w:val="28"/>
          <w:szCs w:val="28"/>
          <w:rtl w:val="true"/>
          <w:lang w:bidi="fa-IR"/>
        </w:rPr>
        <w:t xml:space="preserve">ما به محقق بجنوردی می‌گوییم، فرمایش شما صد درصد درست است،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داشتیم، ادله تقیه حاکم بر اطلاقات ادله واقعیه است، ادله واقعیه می‌گوید اثر مال وضوی صحیح است، اما ادله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ادله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هم مصداق وضوی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فرمایش شما صد درصد درست است،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حکومة أدلة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آدله تقیه آمد و گفت اینهم وضو است، ولذا جناب علی بن یقطین که آمد وضو بگیرد، چه را قصد کرد؟ قصد کرد امتثال آیه مبارکه را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إِذَا قُمْتُمْ إِلَی الصَّلَاةِ فَاغْسِلُوا وُجُوهَکُمْ وَأَیدِیکُمْ إِلَی الْمَرَافِقِ</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بنابراین؛اگر ادله تقیه نبود، حق با شما بود، ولی ادله تقیه که آمد، جعل مصداق و جعل موضوع کرد و با جعل موضوع، ما نباید در اثرش شک کنیم، مثل اینکه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اگر آب پیدا کردم، تیمم من نشکسته است، مگر دلیل داشته باشیم، ادله تقیه جعل مصداق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مقتضی الأصل هو ترتّب الأثر علی العمل الصادر تقیة مادامت التقیة سائدة دون ما إذا زالت،فیفقد أثره فلا تصحّ إقامة الصلاة بالوضوء بعد زوال التقیة، لکن ملاحظة لسان أدلّة التقیة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فِی کُلِّ شَیْ‌ءٍ یُضْطَرُّ إِلَیْهِ ابْنُ آدَمَ فَقَدْ أَحَلَّهُ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التنزیل و التوسعة و تنزیل الفرد الإضطراری منزلة الفرد الواقعی، و یعلم ذلک بإمعان النظر فیما ورد حولها و ملاحظتها مع ما ورد فی أمثالها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کسی اشکال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نزّله منزلة الوضوء الواقعی، اما فی الظرف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باید بیان ما به گونه‌ای باشد که این اشکال را بر طرف کند، بیان ما این است که ما در روایات تقیه دوتا کلمه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در ادله تقیه دو کلمه داریم،یکی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التَّقِیَّةُ فِی کُلِّ شَیْ‌ءٍ یُضْطَرُّ إِلَیْهِ ابْنُ آدَمَ فَقَدْ أَحَلَّهُ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هم در 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فلذا باید دقت کنیم که از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و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می‌فهمیم، آیا ظرف خاص را می‌فهمیم یا عموم را؟</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الأشیاء بأشباهها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هم آمده،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اللَّهُ الْبَیعَ وَحَرَّمَ الرِّبَا</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مراد از این حلیّت، حلیت تکلیفی است یا حلیت وضعی؟ حلیت تکلیفی، یعنی کار حرامی نیست، ولی مراد در این آیه حلیت وضعی است، یعنی آیه نمی‌گوید که کار حرامی نیست،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أمضاه، یعنی بیع را امضا کرده، از کجا من می‌گویم که این حلیت وضعی است نه تکلیفی؟ چون اگر بخواهد نظام بشری و اجتماعی بر پا باشد، این با حلیت تکلیفی درست نمی‌شود، چون امروز می‌فروشد، فردا پس می گیرد، اگر بخواهد نظام بشری و اجتماعی بر پا باشد، باید حلیت، حلیت وضعی باشد که معامله لازم باشد، یعنی بعد از فروختن حق نداشته باشد که معامله را بهم بزنند، بایع مبیع را و مشتری هم ثمن را پس بگیرد، 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معنای حلیت تکلیفی نیست، بلکه به معنای حلیت وضعی است و بسیار فرق است بین حلیت تکلیفی و بین حلیت وضعی، حلیت تکلیفی یعنی کار خلاف شرع نکردی، این که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اسلام می‌خواهد جامعه را منتظم کند، انتظام جامعه بر اساس حلیت وضعی است نه حلیت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هم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مانند این حدیث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الصُّلْحُ جَائِزٌ بَیْنَ الْمُسْلِمِینَ إِلَّا صُلْحاً أَحَلَّ حَرَاماً أَوْ حَرَّمَ حَلَالًا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جواز تکلیفی است؟ نه، چون همه می‌دانند که صلح جایز است، جائز یعنی نافذ، یعنی وقتی صلح کردند، حق ندارند که بهم بزنند، اگر حلیت را به معنای حلیت وضعی گرفتیم، جاز را هم جاز وضعی گرفتیم، پس در ادله تقیه نیز باید همین را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فِی کُلِّ شَیْ‌ءٍ یُضْطَرُّ إِلَیْهِ ابْنُ آدَمَ فَقَدْ أَحَلَّهُ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امضا کرده، وقتی امضا کرد،معنا ندارد که آن را بهم بزند، آدمی که امضا کرد، امضائش اطلاق دارد، فلذا اگر طرف بگوید من پشیمان هستم،این پشیمانی به درد نمی‌خورد، چون خدا امضا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شَیْ‌ءٍ یُضْطَرُّ إِلَیْهِ ابْنُ آدَمَ فَقَدْ أَحَلَّهُ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و مهر کرده، یعنی چه امضا کرده؟ یعنی دیگر معامله و صلح قابل بهم زدن نیست، معنای تقیه اگر این شد، دیگر معنا ندارد که یک حالت دون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ظرف خاص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درایم،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تقیه است، همان جاز است که در صلح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الصُّلْحُ جَائِزٌ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ملاحظة لسان أدلّة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کُلِّ شَیْ‌ءٍ یُضْطَرُّ إِلَیْهِ ابْنُ آدَمَ فَقَدْ أَحَلَّهُ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التنیزل و التوسعة و تنزیل الفرد الإضطراری منزلة الفرد الواقعی، و یعلم ذلک بإمعان النظر فیما ورد حولها و ملاحظتها مع ما ورد فی أمثالها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فی سائر المقدمات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اللَّهُ الْبَیعَ وَحَرَّمَ الرِّبَاء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اجتماعی با حلیت تلکیفی نمی‌چرخد، با حلیت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می‌چرخد، کما ورد عن رسول الله ص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الصُّلْحُ جَائِزٌ بَیْنَ الْمُسْلِمِینَ إِلَّا صُلْحاً أَحَلَّ حَرَاماً أَوْ حَرَّمَ حَلَالًا </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فالحلیة فی الآیة محمولة علی الحلیة الوضعیة، بمعنی إمضاء الشارع البیع دون الرّباء، کما أن الجواز فی الحدیث الرسول ص محمول علی الجواز الوضعی، بمعنی جعله أمراً ممضی فی عالم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کلا المعنیین یلازمان صحّة العمل و ترتّب الأثر علی البیع و الصلح دون أن ینحصر معنی الحلیة و الجواز فی التکلیف المحض بمعنی عدم کونهما حراماً، و ذلک لأنّ النظام قائم بالمعنی الوضعی منهما لا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هذا معنی الحلیة و الجواز فی البیع و الصلح، فلیکن کذلک قولهم فی مورد التقیة حیث جاء فیها نفس هذین اللفظین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ابْنِ أُذَیْنَةَ عَنْ إِسْمَاعِیلَ الْجُعْفِیِّ وَ مَعْمَرِ بْنِ یَحْیَی بْنِ سَامٍ وَ مُحَمَّدِ بْنِ مُسْلِمٍ وَ زُرَارَةَ قَالُوا سَمِعْنَا أَبَا جَعْفَرٍ ع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فِی کُلِّ شَیْ‌ءٍ یُضْطَرُّ إِلَیْهِ ابْنُ آدَمَ فَقَدْ أَحَلَّهُ اللَّهُ لَه</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آن را امضا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فَکُلُّ شَیْ‌ءٍ یَعْمَلُ الْمُؤْمِنُ بَیْنَهُمْ لِمَکَانِ التَّقِیَّةِ مِمَّا لَا یُؤَدِّی إِلَی الْفَسَادِ فِی الدِّینِ فَإِنَّهُ جَائِزٌ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أیّ فرق بین الفریقین من الأدلة حیث استفید من الفریق الأول المعنی الوضعی الملازم للصحة، دون الفریق الثانی حیث حمل علی التکلیفی أو الإمضاء الموقت و علی ذلک فالوضوء تقیة مصداق للوضوء</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الجواب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الأثر مترتّب علی الوجود الواقعی من الأعمال لا أعمّ منه و من غیر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لأنّ المتبادر من الروایتین فی مورد التقیة أنّ الأثر مترتّب علی کلا الوجودین، لأنّ الشارع أمضاه کما أمضی الواقعی و رتّب علیه الأثر کما رتّبه علی الواقعی</w:t>
      </w:r>
      <w:r>
        <w:rPr>
          <w:rFonts w:eastAsia="IRNazanin" w:cs="IRNazanin"/>
          <w:color w:val="111111"/>
          <w:sz w:val="28"/>
          <w:szCs w:val="28"/>
          <w:rtl w:val="true"/>
          <w:lang w:bidi="fa-IR"/>
        </w:rPr>
        <w:t>.</w:t>
      </w:r>
      <w:bookmarkStart w:id="97" w:name="pg4274_41333"/>
    </w:p>
    <w:p>
      <w:pPr>
        <w:pStyle w:val="BookText"/>
        <w:rPr/>
      </w:pPr>
      <w:bookmarkEnd w:id="97"/>
      <w:r>
        <w:rPr>
          <w:rFonts w:ascii="IRNazanin" w:hAnsi="IRNazanin" w:eastAsia="IRNazanin"/>
          <w:color w:val="111111"/>
          <w:sz w:val="28"/>
          <w:sz w:val="28"/>
          <w:szCs w:val="28"/>
          <w:rtl w:val="true"/>
          <w:lang w:bidi="fa-IR"/>
        </w:rPr>
        <w:t>کلام بنجوردی موردی را می‌گوید که ما منکر نیستیم، ما هم می‌گوییم مقتضای اطلاقات ادله اولیه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مترتّب علی الوضوء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ادله تقیه آمده، جعل مصداق کرده و گفته اینهم وضو است و این هم صحیح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بذلک یظهر الجواب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الأثر مترتّب علی الوجود الواقعی من الأعمال لا أعمّ منه و من غیر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لأنّ المتبادر من الروایتین فی مورد التقیة أنّ الأثر مترتّب علی کلا الوجودین، لأنّ الشارع أمضاه کما أمضی الواقعی و رتّب علیه الأثر کما رتّبه علی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فالضابطة الکلّیة ترتیب الأثر علی العقد أو الإیقاع أو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 للتقیة مطلقاً و إن زالت التقیة إلّا أن یدل دلیل علی خلافها، فالمتبع حینئذ هو الدلیل</w:t>
      </w:r>
      <w:r>
        <w:rPr>
          <w:rFonts w:eastAsia="IRNazanin" w:cs="IRNazanin"/>
          <w:color w:val="111111"/>
          <w:sz w:val="28"/>
          <w:szCs w:val="28"/>
          <w:rtl w:val="true"/>
          <w:lang w:bidi="fa-IR"/>
        </w:rPr>
        <w:t>.</w:t>
      </w:r>
    </w:p>
    <w:p>
      <w:pPr>
        <w:pStyle w:val="Heading2"/>
        <w:numPr>
          <w:ilvl w:val="1"/>
          <w:numId w:val="1"/>
        </w:numPr>
        <w:rPr/>
      </w:pPr>
      <w:bookmarkStart w:id="98" w:name="__RefHeading___Toc544087_1479056682"/>
      <w:bookmarkStart w:id="99" w:name="_Toc33"/>
      <w:bookmarkEnd w:id="98"/>
      <w:r>
        <w:rPr>
          <w:rtl w:val="true"/>
        </w:rPr>
        <w:t xml:space="preserve">تقیه در احکام وضعیه </w:t>
      </w:r>
      <w:r>
        <w:rPr/>
        <w:t>94/08/30</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احکام وضعیه</w:t>
      </w:r>
    </w:p>
    <w:p>
      <w:pPr>
        <w:pStyle w:val="BookText"/>
        <w:rPr/>
      </w:pPr>
      <w:r>
        <w:rPr>
          <w:rFonts w:ascii="IRNazanin" w:hAnsi="IRNazanin" w:eastAsia="IRNazanin"/>
          <w:color w:val="111111"/>
          <w:sz w:val="28"/>
          <w:sz w:val="28"/>
          <w:szCs w:val="28"/>
          <w:rtl w:val="true"/>
          <w:lang w:bidi="fa-IR"/>
        </w:rPr>
        <w:t>تا کنون بحث ما در باه تقیه از نظر حکم تکلیفی بود، و به یک معنی حکم وضعی در باره نماز، عرض کردیم وضوی تقیه‌ای هم برای گذشته درست است و هم برای آینده مادامی که محدث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بحث در باره حکم وضعی داریم، که در واقع تقیة انجام داده، آیا این احکام باقی است یا نه؟</w:t>
      </w:r>
    </w:p>
    <w:p>
      <w:pPr>
        <w:pStyle w:val="BookText"/>
        <w:rPr/>
      </w:pPr>
      <w:r>
        <w:rPr>
          <w:rFonts w:ascii="IRNazanin" w:hAnsi="IRNazanin" w:eastAsia="IRNazanin"/>
          <w:color w:val="111111"/>
          <w:sz w:val="28"/>
          <w:sz w:val="28"/>
          <w:szCs w:val="28"/>
          <w:rtl w:val="true"/>
          <w:lang w:bidi="fa-IR"/>
        </w:rPr>
        <w:t>فروع مسأله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اهل سنت معتقدند که اگر انسان بول کرد، یکی از اسباب طهارت این است که سر حشفه را به جدار و دیوار بزند و آن را خشک کند و قتی خشک شد، این سبب پاکی و طهارتش می‌شود، حال یکنفر شیعه اگر مبتلا به تقیه شد و این کار را کرد و با همین حالت هم نماز خواند، نمازش ممکن است صحیح باشد، اما بالأخره رأس الحشفه پاک است یا نجس؟ آیا می‌توانیم بگوییم تقیه در اینجا هم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کسی مبتلا به نبیذ شد و با آن وضو گرفت، البته آقایان نبیذ شراب نیست، آب مدینه تلخ است، فلذا چند دانه خرما به این آب می‌انداختند که تا حدی شرین بشود، البته این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ریختن خرما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سکر ضعیفی هم پیدا می‌کرد و با همان آب وضو می‌گرفتند، حالا اگر این آ‌دم با همان آب وضو گرفت، خمی است، از این طریق نبیذ است،نبذ، یعنی ألقی، خرما ها را می‌انداختند تا این آب شرین بشود، تا حدی هم سکر قلیلی داشت و با همان وضو می‌گرفتند، این آدم هم وضو گرفت آیا این وضو برای آینده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غیر از فقاع است، فقاع آب جو است و واقعاً‌خمر است، منتها استصغره الناست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معتقدند که اگر جلد میته را دباغی کنند، با دباغی کردن جلد میته پاک می‌شود، ولی ما معتقدیم که میته پاک نمی‌شود ولی حنفی ها معتقدند که اگر دباغی کنند پاک می‌شود، حال اگر یکنفر شیعه جلد دباغی شده را پوشید و عرق هم کرد و با آن نماز هم خواند،آیا بدنش پاک است یا 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تقیة مجبور شد که روزه‌اش را با اهل سنت افطار کند، مثلاً در مجلس چشن آنها شرکت کرد ولذا این آدم مجبور شد که روز‌ه‌اش را بخورد، اگر خورد آیا قضا دارد یا قضا ندارد؟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یکنفر شیعه تقیة یک عقدی تقیه‌ای را اجرا کرد، چون اهل سنت عقد معلق را صحیح می‌داند،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عقد معلق را تقیة انجام داد و زنی را گرفت، البته این عقد مادامی که تقیه است مشکلی ندارد، آیا بعد از رفع تقیه هم به قوت خود باقی است یا نه؟</w:t>
      </w:r>
    </w:p>
    <w:p>
      <w:pPr>
        <w:pStyle w:val="BookText"/>
        <w:rPr/>
      </w:pPr>
      <w:r>
        <w:rPr>
          <w:rFonts w:ascii="IRNazanin" w:hAnsi="IRNazanin" w:eastAsia="IRNazanin"/>
          <w:color w:val="111111"/>
          <w:sz w:val="28"/>
          <w:sz w:val="28"/>
          <w:szCs w:val="28"/>
          <w:rtl w:val="true"/>
          <w:lang w:bidi="fa-IR"/>
        </w:rPr>
        <w:t>لا شکّ فی صحّة صلاته ما دامت التقیة باقیة، إنّما الکلام فی طهارة حشفة إذا استنجی بالمسح علی الجدار، أو طهارة أعضاء وضوئه إذا توضّأ بالنبیذ، أو طهارة أعضاء بدنه إذا کانت رطبة و صلّی علی جلد المیتة المدبوغ، فهل تکون الأعضاء طاهرة، أو یحکم علیها بالنجاسة؟</w:t>
      </w:r>
    </w:p>
    <w:p>
      <w:pPr>
        <w:pStyle w:val="BookText"/>
        <w:rPr/>
      </w:pPr>
      <w:r>
        <w:rPr>
          <w:rFonts w:ascii="IRNazanin" w:hAnsi="IRNazanin" w:eastAsia="IRNazanin"/>
          <w:color w:val="111111"/>
          <w:sz w:val="28"/>
          <w:sz w:val="28"/>
          <w:szCs w:val="28"/>
          <w:rtl w:val="true"/>
          <w:lang w:bidi="fa-IR"/>
        </w:rPr>
        <w:t>در اینجا دو قول وجود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می‌گوید همه آثار بار است، یعنی هم بدنش پاک است و هم رأس الحشفه‌اش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قائلیم که فقط یک اثر بار است و آن اینکه فقط نمازش صحیح است، بقیه آثار تابع قوانین اولیه و احکام اولیه است، احکام اولیه هر چه باشد در اینجا هم ثابت است و فرق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p>
    <w:p>
      <w:pPr>
        <w:pStyle w:val="BookText"/>
        <w:rPr/>
      </w:pPr>
      <w:r>
        <w:rPr>
          <w:rFonts w:ascii="IRNazanin" w:hAnsi="IRNazanin" w:eastAsia="IRNazanin"/>
          <w:color w:val="111111"/>
          <w:sz w:val="28"/>
          <w:sz w:val="28"/>
          <w:szCs w:val="28"/>
          <w:rtl w:val="true"/>
          <w:lang w:bidi="fa-IR"/>
        </w:rPr>
        <w:t>دلیل ما این است که باید لسان تنزیل را ببینیم و نگاه کنیم که چه چیز را جای چیز دیگر کردیم، آیا لسان تنزیل جز این است که بگوید نماز تو، تقیة مثل نماز واقعی است، اما اینکه جلد میته مثل جلد مزکا است؟ بر این جهت دلالت ندارد، نماز شما در حالی که رأس حشفه نجس است صحیح می‌باشد، اما واقعاً رأس حشفه به واسطه مس علی الجدار پاک شده یا نه؟ بر این جهت دلالت ندارد، تنزیل فقط در باره اعمال عبادی است و می‌گوید اعمال عبادی شما در این حالت صحیح است،اما بقیه اعمال، لسان روایات ناظر بر آنها نیست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اعلام کردند که امروز عید است و حال آنکه من می‌دانم که بیست و نهم ماه رمضان است، ولی گیر کردم در آن مجلس، فقط ما می‌توانیم بگوییم اکل شما جایز است و کفاره ندارد و شارع مقدس شما را حد نمی‌زند، اما اینکه این روزه قضا هم ندارد، وخوردن شما کلا خوردن است، به این جهت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باید ببینیم که از لسان دلیل چه استفاده می‌شود؟ حتماً از لسان دلیل عموم المنزلة استفاده نمی‌شود بلکه خصوص المنزلة است، یعنی ینزل الصلاة منزلة صلاة الواقعی، اما ناظر به بقیه آثار نیست در بقیه یرجع إلی القواعد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الأقوی هو الثانی، و ذلک لأن أقصی ما یدلّ دلیل علیه دلیل التقیة خصوص المنزلة، و هو أن الشارع نزّل صلاته منزلة الصلاة الواقعیة، و أنّ المأمور به فی الواقع أعم من الواقعی الأولی أو الواقعی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تنزیل الاستنجاء بنحول المذکور منزلة الاستنجاء بالماء – دیوار عیناً مثل آب بشود، بر این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تنزیل غسل الأعضاء بالنبیذ منزلة غسلها بالماء، أو تنزیل جلد المیتة المدبوغ منزلة جلد المذکی فلا یدل علیه دلیل، فیبقی ما دل علی النجاسة فی هذه الموارد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بنابراین،یاید مصب و محل تنزیل را در نظر گرفت، مصب تنزیل همان نماز است که عرض کردم، نسبت به بقیه دلیل ما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یعلم أنّه لو أکل و شرب فی نهار شهر رمضان تقیة فلا کفّارة علیه، لکنّ القضاء لا یسقط و ذلک لأنّ الکفّارة تجب علی المفطر اختیاراً و أمّا القضاء فهو لمطلق الأکل، سواء کان مختاراً أو مضطراً حتّی المریض، و قس علی ذلک کلّ ما یمرّ علیک من الأحکام الصادرة تقیة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شیعه‌ای، تقیة معامله کرد، و أمّا إذا باع تقیة أو اشتری کذلک یقع العقد باطلاً، لعدم تحقق الشرط الأصیل فی صحّة البیع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النفس فی البیع و تشریع التقیة لغایه الامتنان علی الضعیف و لا امتنان فی صحة البیع عن تقیة نظیر البیع عن 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الطلاق علی وجه التّقیة أی غیر الجامع للشرائط کالطلاق فی طهر المواقعة، فالبحث عن صحّته و عدمها کالنکاح عن تقیة موکول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حاکم حکم کرده که فلانی باید این اموال خودش را بفروشد و ما هم ناچاریم که بخریم و من می‌دانم که بایع طیب نفس ندارد، مادامی که تقیه است، استفاده از این اموال مشکلی نیست اما بعد از رفع تقیه باید مال طرف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بنابراین،ما در احکام وضعیه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تقیه نیستیم،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عبادی مانند حج و غیر حج قائل به صحت هستیم در غیر اعمال عبادی مرجع همان قواعد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التقیة المدارئیة</w:t>
      </w:r>
    </w:p>
    <w:p>
      <w:pPr>
        <w:pStyle w:val="BookText"/>
        <w:rPr/>
      </w:pPr>
      <w:r>
        <w:rPr>
          <w:rFonts w:ascii="IRNazanin" w:hAnsi="IRNazanin" w:eastAsia="IRNazanin"/>
          <w:color w:val="111111"/>
          <w:sz w:val="28"/>
          <w:sz w:val="28"/>
          <w:szCs w:val="28"/>
          <w:rtl w:val="true"/>
          <w:lang w:bidi="fa-IR"/>
        </w:rPr>
        <w:t>تقیه مداراتی این است که با آنها نماز بخوانیم، همراه آنها روزه بخوریم، همراه آنها نماز میت بخوانیم، آیا این درست یا نه؟</w:t>
      </w:r>
    </w:p>
    <w:p>
      <w:pPr>
        <w:pStyle w:val="BookText"/>
        <w:rPr/>
      </w:pPr>
      <w:r>
        <w:rPr>
          <w:rFonts w:ascii="IRNazanin" w:hAnsi="IRNazanin" w:eastAsia="IRNazanin"/>
          <w:color w:val="111111"/>
          <w:sz w:val="28"/>
          <w:sz w:val="28"/>
          <w:szCs w:val="28"/>
          <w:rtl w:val="true"/>
          <w:lang w:bidi="fa-IR"/>
        </w:rPr>
        <w:t>شکی نیست که تقیه مداراتی، چیز خوبی است، یعنی در اصل مسأله بحثی نیست، چرا؟ چون بنی الإسلام علی دعامتین،کلمة التوحید و توحید الکلمة، این کلمه را ظاهراً شیخ کاشف الغطاء فرموده و ظاهراً از قرآن کریم هم این مطلب استفاده می‌شود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أَقِیمُوا الدِّینَ وَلَا تَتَفَرَّقُوا فِیهِ</w:t>
      </w:r>
      <w:r>
        <w:rPr>
          <w:rFonts w:eastAsia="IRNazanin" w:cs="IRNazanin"/>
          <w:color w:val="111111"/>
          <w:sz w:val="28"/>
          <w:szCs w:val="28"/>
          <w:rtl w:val="true"/>
          <w:lang w:bidi="fa-IR"/>
        </w:rPr>
        <w:t xml:space="preserve">»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أَقِیمُوا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توحید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است، ادیان به این معنی غلط است، آنچه که ما داریم شرائع است، منتها در لسان آقایان کلمه ادیان زیاد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به معنای توحید خالقیت، توحید ربوبیت و توحید خالقیت،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توحید کلمه است، بنابراین، شکی نیست که اگر مسلمانان با همدیگر معاشرت کنند و با هم مراوده کنند و اختلافات را نادیده بگیرند، اختلافات را به مدرسه‌ها و مجامع علمی واگذار کنند، اما در کوچه و خیابان مسائل تفرقه انگیز را کنار بگذارند، اگر این باشد جای بحث نیست، ولی دغدغه من جای دیگر است و آن این است که آیا اعمالی را که با آنها مداراتاً انجام می‌دهیم مجزی است یا مجزی نیست؟</w:t>
      </w:r>
    </w:p>
    <w:p>
      <w:pPr>
        <w:pStyle w:val="BookText"/>
        <w:rPr/>
      </w:pPr>
      <w:r>
        <w:rPr>
          <w:rFonts w:ascii="IRNazanin" w:hAnsi="IRNazanin" w:eastAsia="IRNazanin"/>
          <w:color w:val="111111"/>
          <w:sz w:val="28"/>
          <w:sz w:val="28"/>
          <w:szCs w:val="28"/>
          <w:rtl w:val="true"/>
          <w:lang w:bidi="fa-IR"/>
        </w:rPr>
        <w:t>حضرت امام می‌فرماید مجزی است و با این روایت هم استدلال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أَحْمَدَ بْنِ مُحَمَّدٍ عَنْ عَلِیِّ بْنِ الْحَکَمِ عَنْ هِشَامٍ الْکِنْدِیِّ قَالَ سَمِعْتُ أَبَا عَبْدِ اللَّهِ ع یَقُولُ إِیَّاکُمْ أَنْ تَعْمَلُوا عَمَلًا نُعَیَّرُ بِهِ فَإِنَّ وَلَدَ السَّوْءِ یُعَیَّرُ وَالِدُهُ بِعَمَلِهِ کُونُوا لِمَنِ انْقَطَعْتُمْ إِلَیْهِ زَیْناً وَ لَا تَکُونُوا عَلَیْهِ شَیْناً صَلُّوا فِی عَشَائِرِهِمْ وَ عُودُوا مَرْضَاهُمْ وَ اشْهَدُوا جَنَائِزَهُمْ وَ لَا یَسْبِقُونَکُمْ إِلَی شَیْ‌ءٍ مِنَ الْخَیْرِ فَأَنْتُمْ أَوْلَی بِهِ مِنْهُمْ وَ اللَّهِ مَا عُبِدَ اللَّهُ بِشَیْ‌ءٍ أَحَبَّ إِلَیْهِ مِنَ الْخَبْ‌ءِ قُلْتُ وَ مَا الْخَبْ‌ءُ قَالَ التَّقِیَّةُ</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فإنّ الظاهر منها الترغیب فی العمل طبق آرائهم و أهوائهم و إتیان الصلاة فی عشائرهم، و کذا سائر الخیرات، مع أنّ الإتیان فی عشائرهم و بمحضر منهم مستلزم لترک بعض الأجزاء و الشروط و فعل بعض الموانع و تذییلها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عُبِدَ اللَّهُ بِشَیْ‌ءٍ أَحَبَّ إِلَیْهِ مِنَ الْخَبْ‌ءِ قُلْتُ وَ مَا الْخَبْ‌ءُ قَالَ 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استبعاد الشیعة صحة العمل المخالف للواقع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أحبّ العبادات و أحسنها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الاستدلال علیه – أیضاً – وراء صحیحة هشام بما مرّ من الروایات الستّ الدالّة علی التأکید فی مورد التقیة و الحثّ علیها، و قد مرّت الروایات بأجمعها فی الفصل السادس و نشیر فی المقام إلی بعضها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أَحْمَدَ بْنِ مُحَمَّدٍ عَنْ مُعَمَّرِ بْنِ خَلَّادٍ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الْحَسَنِ ع عَنِ الْقِیَامِ لِلْوُلَاةِ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التَّقِیَّةُ مِنْ دِینِی وَ دِینِ آبَائِی وَ لَا إِیمَانَ لِمَنْ لَا تَقِیَّةَ لَه</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القیام لأجل التحبیب و حسن المعاشرة لا لصیانة النفس و النفیس عن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تقیه، تقیه خوفی نبوده بلکه تقیه مداراتی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زَیْدٍ الشَّحَّامِ عَنْ أَبِی عَبْدِ اللَّهِ ع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زَیْدُ خَالِقُوا النَّاسَ بِأَخْلَاقِهِمْ صَلُّوا فِی مَسَاجِدِهِمْ وَ عُودُوا مَرْضَاهُمْ وَ اشْهَدُوا جَنَائِزَهُمْ وَ إِنِ اسْتَطَعْتُمْ أَنْ تَکُونُوا الْأَئِمَّةَ وَ الْمُؤَذِّنِینَ فَافْعَلُوا فَإِنَّکُمْ إِذَا فَعَلْتُمْ ذَلِکَ قَالُوا هَؤُلَاءِ الْجَعْفَرِیَّةُ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جَعْفَراً مَا کَانَ أَحْسَنَ مَا یُؤَدِّبُ أَصْحَابَهُ وَ إِذَا تَرَکْتُمْ ذَلِکَ قَالُوا هَؤُلَاءِ الْجَعْفَرِیَّةُ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بِجَعْفَرٍ مَا کَانَ أَسْوَأَ مَا یُؤَدِّبُ أَصْحَابَهُ</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این فتوای امام است، البته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فتوا خیلی موافق ندارد، موافق دارد،اما موافق قطعی ندار، ظاهر روایات این است، ولی من در این مسأله متوقف هستم، از یک طرف این مسأله در میان قدمای ما مطرح نشده، چون قدمای ما فقط تقیه خوفی را مطرح کرده‌اند، تقیه مداراتی در کلمات آنها نیست فلذا مسأله را منقح نکرده‌اند که انسان دل گرم بشود و فتوای قطعی بدهد، از یک طرف این نوع روایات را هم داریم، البته ما این نوع روایات را در تقیه خوفی هم خواندیم ولذا احوط این است که انسان تقیه مداراتی بکند، یعنی نماز را با آنها بخواند، احتیاطاً هم اعاده کند یا احتیاط مستحب یا احتیاط واجب، مرحوم آیت الله گلپایگانی احتیاط وجوبی می‌داند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بعد از نماز صبح، نماز دیگر را حرام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بعد صلاة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بعد از نماز عصر هم نماز نمی‌خوانند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لا صلاة بعد صلاة العصر</w:t>
      </w:r>
      <w:r>
        <w:rPr>
          <w:rFonts w:eastAsia="IRNazanin" w:cs="IRNazanin"/>
          <w:color w:val="111111"/>
          <w:sz w:val="28"/>
          <w:szCs w:val="28"/>
          <w:rtl w:val="true"/>
          <w:lang w:bidi="fa-IR"/>
        </w:rPr>
        <w:t>».</w:t>
      </w:r>
      <w:bookmarkStart w:id="100" w:name="pg4274_41340"/>
    </w:p>
    <w:p>
      <w:pPr>
        <w:pStyle w:val="BookText"/>
        <w:rPr/>
      </w:pPr>
      <w:bookmarkEnd w:id="100"/>
      <w:r>
        <w:rPr>
          <w:rFonts w:ascii="IRNazanin" w:hAnsi="IRNazanin" w:eastAsia="IRNazanin"/>
          <w:color w:val="111111"/>
          <w:sz w:val="28"/>
          <w:sz w:val="28"/>
          <w:szCs w:val="28"/>
          <w:rtl w:val="true"/>
          <w:lang w:bidi="fa-IR"/>
        </w:rPr>
        <w:t>من بعد از نماز صبح، شروع کردم به نماز قضا خواندن، یکی از آنها آمد که چطور شما نماز می‌خوانید و 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لا صلاة بعد صلاة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بعد صلاة الفجر إلا 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لسبب او را ساکت، مراد از سبب در نزد آنها نماز طواف است، یعنی من طواف کردم و نماز نخوانده‌ام و محرم هم هستم نماز خواندم، گفت ما هو السبب؟ گفتم به شما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مسأله مشهور است، مخالف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الإسلام بنی علی کلمتین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التوحید و توحید الکلمة، و هذه الکلمة الطیّبة مأخوذة من 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أَقِیمُوا الدِّینَ وَلَا تَتَفَرَّقُوا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فالفقرة الأولی إشارة إلی التسلیم أمامه سبحانه یقول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أظهر مجالیه توحیده سبحانه، و الفقرة الثانیة إشارة إلی وحدة المسلمین و رصف صفوفهم، و علی ذلک نحن نحثّ المسلمین علی المداراة و المماشاة و حسن المعاشرة بالمشارکة مع إخوانهم فی عامّة المجالاة، و لکنّ المسألة لمّا کانت غیر محرّرة فی کلمات الأصحاب و إنّما بسط الکلام فیها السیّد الأستاذ، فالقول بالإجزاء فی هذا النوع من التقیة رهن دراسة المسألة بالتتبع التّام فی الکلمات و إمعان النظر فی الروایات</w:t>
      </w:r>
      <w:r>
        <w:rPr>
          <w:rFonts w:eastAsia="IRNazanin" w:cs="IRNazanin"/>
          <w:color w:val="111111"/>
          <w:sz w:val="28"/>
          <w:szCs w:val="28"/>
          <w:rtl w:val="true"/>
          <w:lang w:bidi="fa-IR"/>
        </w:rPr>
        <w:t>.</w:t>
      </w:r>
    </w:p>
    <w:p>
      <w:pPr>
        <w:pStyle w:val="Heading2"/>
        <w:numPr>
          <w:ilvl w:val="1"/>
          <w:numId w:val="1"/>
        </w:numPr>
        <w:rPr/>
      </w:pPr>
      <w:bookmarkStart w:id="101" w:name="__RefHeading___Toc544089_1479056682"/>
      <w:bookmarkStart w:id="102" w:name="_Toc34"/>
      <w:bookmarkEnd w:id="101"/>
      <w:r>
        <w:rPr>
          <w:rtl w:val="true"/>
        </w:rPr>
        <w:t xml:space="preserve">حکم تقیه مداراتی </w:t>
      </w:r>
      <w:r>
        <w:rPr/>
        <w:t>94/09/01</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تقیه مداراتی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تنبیهاتی متذکر می شویم، ممکن است آقایان بگویند که برخی از این تنبیهات تکراری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دارم که تکراری است، اما چون اهمیت دارد، اینها را در یکجا جمع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w:t>
      </w:r>
    </w:p>
    <w:p>
      <w:pPr>
        <w:pStyle w:val="BookText"/>
        <w:rPr/>
      </w:pPr>
      <w:r>
        <w:rPr>
          <w:rFonts w:ascii="IRNazanin" w:hAnsi="IRNazanin" w:eastAsia="IRNazanin"/>
          <w:color w:val="111111"/>
          <w:sz w:val="28"/>
          <w:sz w:val="28"/>
          <w:szCs w:val="28"/>
          <w:rtl w:val="true"/>
          <w:lang w:bidi="fa-IR"/>
        </w:rPr>
        <w:t>تنبیه اول این است که ما اگر قائل به اجزاء هستیم، این در جایی قائل به اجزا می‌باشیم که عملی را انجام داده باشد و الا اگر اصلاً عملی را انجام نداده باشد، آن دلیل بر اجزاء نیست، خلاصه اگر ما می گوییم عمل موافق تقیه مجزی است، معنایش این است که عملی را انجام داده و تقدیم مقام ربوبی کرده است، اما اگر اصلاً عملی را انجام نداده باشد، مثلاً روزه‌اش را بخورد، عملی را انجام نداده تا بگوییم مجزی است و لذا امام صادق 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 وَ اللَّهِ أُفْطِرُ یَوْماً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 مِنْ أَنْ یُضْرَبَ عُنُقِی</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این تنبیه اول بود که قبلاً هم بیان کردیم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دوم</w:t>
      </w:r>
    </w:p>
    <w:p>
      <w:pPr>
        <w:pStyle w:val="BookText"/>
        <w:rPr/>
      </w:pPr>
      <w:r>
        <w:rPr>
          <w:rFonts w:ascii="IRNazanin" w:hAnsi="IRNazanin" w:eastAsia="IRNazanin"/>
          <w:color w:val="111111"/>
          <w:sz w:val="28"/>
          <w:sz w:val="28"/>
          <w:szCs w:val="28"/>
          <w:rtl w:val="true"/>
          <w:lang w:bidi="fa-IR"/>
        </w:rPr>
        <w:t>تنبیه دوم بسیار اهمیت دارد بشرط اینکه آقایان با اهل سنت تماس داشته باشند، چون آنها به ما اعتراض می‌کنند که چرا شما نسبت به ما تقیه می‌کنید و حال آنکه آیات قرآن مربوط است به تقیه مسلمان از کفار، جناب عمار از مشرکین قریش تقیه کرد یا دائی فرعون که تقیه کرد، تقیه‌اش از کافر بود، ولی شما تقیه از مسلمان می‌کنید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هر چند آیات قرآن در مورد تقیه از کافر است، اما ملاک تقیه حفظ نفس و نفیس است، چون حفظ نفس و نفیس است، فلذا فرق نمی‌کند که انسان از کافر نسبت به جان و مالش بترسد یا از مسلمان مانند سلطان ستمگر، تقیه حتی از مسلمان هم اشکال ندارد، اتفاقاً یکی از علمای اهل سنت به این نکته اشاره کرده است، سابقاً گفتیم فخر رازی در تفسیر خودش به این نکته تصریح کرده و گفته اگر واقعاً حال یک زمامدار مسلمان با کافر یکسان شد که اعمال حق مایه از بین رفتن نفس و نفیس است، فرق نمی‌کند، غیر از ایشان هم به این نکته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من این تاریخ را در طبری دیدم، در علم کلام یک بحثی است که آیا قرآن مخلوق است یا مخلوق نیست؟ این بحث در قرن دوم و سوم در میان مسلمانان مطرح شد و چه بسا درد سر هایی را برای آنها درست کرد، اهل حدیث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غیر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گفتند القرآن غیر حادث، شاید هم گاهی بگویند القرآن غیر حادث، از طرف دیگر معتزله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اگر قرآن مخلوق نباشد، یکون إلهاً ثانیاً، خدای دوم می‌شود، پس قرآن حتماً مخلوق است، حروف و کلمات قرآن مخلوق است، بین معتزله و اهل حدیث جنگ فراوان بود، مامون الرشید هم طرفدار معتزله بود ولذا به فرماندار بغداد نوشت و گفت همه علمای اهل حدیث را جمع کن و از همه آنان اقرار بگیر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مخالفت کردند، آنان را به زنجیبر ببند و در نزد من بفرست، رئیس بغداد هم محدثین را که تعداد شان حدود بیست و چند نفر می‌شد جمع کرد، همه را تهدید کرد که اقرار به مخلوقیت قرآن نکنید، شما را به زنجیر می‌بندیم و نزد خلیفه می‌فرستیم، هیجده نفر آنها اقرار کردند که قرآن مخلوق است، آنها را آزاد کرد، چند نفر باقی ماند، دو نفر دیگر هم فردایش اقرار کردند، فقط دو نفر اقرار نکرد که یکی از آن دو نفر احمد بن حنبل بود، آنها را دست بند زد و در نزد مامون فرستاد و قبل از آنکه پیش مامون برسند، مامون به درک واصل 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این است که همین علمای اهل حدیث خود شان عمل به تقیه کردند، با این که اعتقاد شان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غیر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برای حفظ جان خود شان اقرار به مخلوقیت قرآن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این را در تاریخ حوادث دویست و دوازده نوشته است، ایشان تاریخ را طبق تاریخ نوشته است، در تاریخ دویست و دوازده این حادثه در بغداد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بنابراین،خود اهل حدیث هم عمل به تقیه کرده‌اند، الآن هم مولوی های سنی خیلی تقیه می‌کنند و همه آنها می‌دانند که در ماههای حرام، جنگ حرام است، اما همه شان نسبت به جنگ با یمن که در ماههای حرام اتفاق افتاده هیچ حرفی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می‌گویند قدرت به حرف زدن نداریم و الا یذبحوننا، همه شان تقیه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ماه خیلی از آنها تقیه می‌کنند و تبعیت از حکومت شان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مسأله تقیه یک مسأله عقلی است، ربطی به شیعه ندارد، در ملل سابق بوده و حالا هم است، فرق نمی کند که انسان از چه کسی تقیه کند، عمده این است که طرف منطق سرش نشود، قوة المنطق نداشته باشد بلکه منطق القوة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دیگر</w:t>
      </w:r>
    </w:p>
    <w:p>
      <w:pPr>
        <w:pStyle w:val="BookText"/>
        <w:rPr/>
      </w:pPr>
      <w:r>
        <w:rPr>
          <w:rFonts w:ascii="IRNazanin" w:hAnsi="IRNazanin" w:eastAsia="IRNazanin"/>
          <w:color w:val="111111"/>
          <w:sz w:val="28"/>
          <w:sz w:val="28"/>
          <w:szCs w:val="28"/>
          <w:rtl w:val="true"/>
          <w:lang w:bidi="fa-IR"/>
        </w:rPr>
        <w:t>شیخ محمد جواد مغنیه در این عصر حاضر کسی بود که انصافاً قلمش خیلی خدمت به شیعه کرد، من از خودش شنیدم یا در کتابش دیدم که گفت مرا برای یک همایشی در مصر دعوت کردند، در آن جلسه اول که جلسه معارفه است، نشستم،دیدم برخی به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الشیخ یقول بالتقیة، درگوشی صحبت می‌کنند،شیخ هم یک آدم حر و نترسی بود، گفت من هم از جای خود بلند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حملنا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تقیه می‌کنیم، تقیه کردن تقصیر ما نیست، تقصیر کسانی است که سبب تقیه ما شده‌اند و خدا آنها را لعنت 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الکلام حول هذا الموضوع فی صدر رسالتنا هذه فلا نعود إلیه، و حتی أنّ جمعاً من علماء أهل السنّة صرّحوا بعموم أدلة التقیة و شمولها للمسلم و غیره، و قد مرّت کلماتهم، و الّذی یشهد علی العموم أنّ أکثر المحدّثین عملوا بالتقیة عند ما جاءت رسالة المأمون إلی إسحاق بن إبراهیم فأحضر لفیفاً من المحدّثین و الذین یربو عددهم علی ستة و عشرین محدثاً فقرأ علیهم رسالة المأمون مرتین حتی فهموها ثمّ سأل کل واحد عن رأیه فی خلق القرآن، و قد کانت عقیدة المحدّثین بأنّ القرآن غیر مخلوق أو غیر حادث، فلما شعروا بالخطر و قرأت علیهم رسالة المأمون ثانیاً و أمره بالتضییق علیهم و أن توثق أیدیهم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دست بند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یرسلوا إلیّ، أجاب القوم الممتنعون کلّهم و قالوا بخلق القرآن إلّا أربعة،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و سجادة، و القواریری، و محمد بن نوح؛ فلما کان من الغد أظهر سجادة الموافقة و قال بأنّ القرآن مخلوق و خلّی سبیله، ثمّ تبعه بعد غد القواریری و قال بأنّ القرآن مخلوق، فخلّی سبیله، و بقی أحمد بن حنبل و محمد بن نوح، و للقصة تکملة ذکرنا تفصیلها فی کتابنا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فی الملل و النحل </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هذا أکبر شاهد علی أنّ أربعة و عشرین محدثاً قد عملوا بالتقیة فی مقابل السلطان الجائر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فلا فرق فی الاتّقاء بین المخالف و المؤالف إذا صودرت الحریات و لم یکن للشیعی إلّا إظهار الموافقة لصیانة نفسه و نفیسه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التقیة من المرجّحات</w:t>
      </w:r>
    </w:p>
    <w:p>
      <w:pPr>
        <w:pStyle w:val="BookText"/>
        <w:rPr/>
      </w:pPr>
      <w:r>
        <w:rPr>
          <w:rFonts w:ascii="IRNazanin" w:hAnsi="IRNazanin" w:eastAsia="IRNazanin"/>
          <w:color w:val="111111"/>
          <w:sz w:val="28"/>
          <w:sz w:val="28"/>
          <w:szCs w:val="28"/>
          <w:rtl w:val="true"/>
          <w:lang w:bidi="fa-IR"/>
        </w:rPr>
        <w:t>تنبیه سوم این است که آقایان می‌گویند مخالفت عامه من المرجّحات است، یعنی اگر دو روایت داشتیم که یکی مخالف عامه و دیگری موافق عامه است، مخالف عامه را می‌گیریم، این حرف درست است و در روایات ما نیز آمده است، این یک مسأله واضحی است که مخالف عامه یکی از مرجحات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به عنوان مقدمه یک اشکال عرض کردم، اول روایات را بخوانم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عمر بن حنظلة، عن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وَجَدْنَا أَحَدَ الْخَبَرَیْنِ مُوَافِقاً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مُخَالِفاً لَهُمْ بِأَیِّ الْخَبَرَیْنِ یُؤْخَذُ فَقَالَ مَا خَالَفَ الْعَامَّةَ فَفِیهِ الرَّشَاد</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عُبَیْدِ بْنِ زُرَارَةَ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سَمِعْتَهُ مِنِّی یُشْبِهُ قَوْلَ النَّاسِ فِیهِ التَّقِیَّةُ وَ مَا سَمِعْتَ مِنِّی لَا یُشْبِهُ قَوْلَ النَّاسِ فَلَا تَقِیَّةَ فِیهِ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در آن زمان اقوال عامه یکنوع معروفیتی داشته است فلذا انسان می‌توانسته تشخیص بدهد که کدام شبیه قول عامه است و کدام شبیه قول عامه نیست، مثلاً یکی موافق قیاس و دیگری مخالف قیاس است، موافق قیاس یشبه قول العامه،اما مخالف قیاس شبیه قول عامه نیست، یا یکی موافق استحسان است و دیگری موافق استحسان نیست، بلکه مخالف استحسان می‌باشد فلذا انسان می‌تواند به سادگی از یک قرائن مخالف و موافق را تشخیص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إِسْحَاقَ الْأَرَّجَانِیِّ – ارّجان، یک منطقه‌ای است در اطراف شیراز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ع أَ تَدْرِی لِمَ أُمِرْتُمْ بِالْأَخْذِ بِخِلَافِ مَا تَقُولُ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 أَدْرِی فَقَالَ إِنَّ عَلِیّاً ع لَمْ یَکُنْ یَدِینُ اللَّهَ بِدِینٍ إِلَّا خَالَفَتْ عَلَیْهِ الْأُمَّةُ إِلَی غَیْرِهِ إِرَادَةً لِإِبْطَالِ أَمْرِهِ وَ کَانُوا یَسْأَلُونَ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الشَّیْ‌ءِ الَّذِی لَا یَعْلَمُونَهُ فَإِذَا أَفْتَاهُمْ جَعَلُوا لَهُ ضِدّاً مِنْ عِنْدِهِمْ لِیَلْبِسُوا عَلَی النَّاسِ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یک اشکال است و آن این است که چطور امام صادق ع صاف و پوست کنده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ما خالف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بسیاری از احکام عامه موافق کتاب و سنت است، آنها یصدر عن الکتاب و السنة، آنها به کتاب و سنت عمل می‌کنند، چطور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 خالف العامّه و حال آنکه بسیاری از فتاوای آنها هم موافق کتاب و سنت است؟</w:t>
      </w:r>
    </w:p>
    <w:p>
      <w:pPr>
        <w:pStyle w:val="BookText"/>
        <w:rPr/>
      </w:pPr>
      <w:r>
        <w:rPr>
          <w:rFonts w:ascii="IRNazanin" w:hAnsi="IRNazanin" w:eastAsia="IRNazanin"/>
          <w:color w:val="111111"/>
          <w:sz w:val="28"/>
          <w:sz w:val="28"/>
          <w:szCs w:val="28"/>
          <w:rtl w:val="true"/>
          <w:lang w:bidi="fa-IR"/>
        </w:rPr>
        <w:t>جوابش این است که اگر ما گفتیم مخالف عامه،این درجه بعد است، درجه اول عبارت است از موافقت کتاب و سنت، اگر یک حدیثی موافق کتاب و سنت شد و اهل سنت هم به آن عمل کردند، این خودش مرجح است، مخالف عامه در درجه دوم قرار دارد نه در درجه اول، چون درجه اول عبارت است از موافقت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حدیث است که یکی موافق کتاب و سنت است، و در عین حال موافق اهل سنت است، ما نیز آن را می‌گیریم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موافقت کتاب و سنت، جزء مرجحات نیست، بلکه جزء ممیّزات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فرق بین المرجّح و و بین الممیّز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موافقة الکتاب و السنّة ممیّز الحجة عن اللاحجة، اصلا موافق حجت است، مخالف لا حجة می‌باشد، یعنی مخالف حجت نیست، اصلا بینهما اشتراکی نیست، موافقت کتاب و سنت فی درجة العالی، در درجه عالی است که نباید اصلاً بحث کرد، لأنّه لیس من المرجّحات بل من الممیّزات، یعنی ممیّز الحجّة عن اللاحجة، بر خلاف مرجح، مرجح الحجة علی الحجّة، آنهم حجت است،اینهم حجت است، منتها یک حجت را بر حجت دیگر بر تری می‌بخشد و لذا موافقت کتاب و سنت جزء ممیّزات است، ممیّزات حجت از لا حجة است،در آن نباید بحث کنیم،اگر موافق کتاب و سنت شد، دیگران هم بر آن عمل کردند،ما کتاب و سنت را می‌گیریم، بنابراین، این آقا خیال کرده که مخالفت عامه در ردیف موافقت کتاب و سنت است و حال آنکه این گونه نیست، بلکه او در درجه اول است و اگر او اگر نشد، آنگاه سراغ موافقت و مخالفت عامه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موافقة الکتاب و السنّة هی لیست من المرجّحات، بل من ممیّزات الحجة عن اللاحجّة، فلو تنزّلنا عن ذلک و قلنا بأنّها من المرجّحات فالموافق منهما یؤخذ مطلقاً و المخالف یطرح کذلک من غیر حاجة إلی ملاحظة فتوی الأخیرتین،نعم لو فقدت الموافقة و المخالفة، فتصل التوجه إلی مخالفة العامة و موافقتهم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الفتاوی الصادر عنهم علی أساس القیاس و الاستحسان و سائر القواعد غیر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ما خالف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فتاوایی را می‌گوید که صدر علی أساس القیاس و الاستحسان، و الا اگر فتاوایی که بر اساس کتاب و سنت باشد، آن مسلّماً حجت است و روی سر مان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سَمِعْتَهُ مِنِّی یُشْبِهُ قَوْلَ النَّاسِ فِیهِ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الشبه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عجیب و غریبی نیست، علمای اهل سنت هم این را دارند، یعنی آنها هم این مرجحات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جناب ابو حامد اسفرائینی شافعی می‌بینند که از امام شافعی دوتا فتوا صادر شده، مسلّماً می‌خواهند فتوای اخیر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می‌گویند حضرت شافعی در بغداد یک آرائی داشت، وقتی که به مصر رفت، آراء دیگری پیدا کرد، فتاوایی که در عراق داشت، فتاوای قدیم است، فتاوایی که در مصر دارد، فتاوای جدید است، حالا دوتا رأی است،یک رأی این است که میته اگر دباغی شد، پاک است، فتوای دیگر این است که با دباغی شدن پاک نمی‌شود بلکه باز هم نجس است، کدام یک از این دو فتوا را بگیریم؟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ابوحامد اسفرائینی سبزواری می‌گوید آن فتوا را ترک می کنیم که موافق فتوای ابوحنیفه است، موافق فتوای ابوحنیفه قدیم است، مخالفش جدید است برای شناسای قدیم از جدید، موافقت و مخالفت فتوای ابوحنیفه معیار است، هر کدام که موافق فتوای ابوحنفیه است قدیم است، مخالف فتوای ابوحنیفه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در فقه اهل سنت هم یک چنین مرجحاتی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همین مطلب را علمای حنفی دارند، کرخی از علمای احناف است در بغداد، ایشان می‌گوید برای شناخت فتوای ابوحنیفه باید به اصحابش مراجعه کنیم،اگر فتاوای اصحاب ابوحنیفه با کتاب و سنت موافق است، اهلاً و سهلاً، اما اگر دیدیم که فتاوای اصحاب ابوحنیفه مخالف کتاب و سنت است، کتاب و سنت را باید تأویل کنیم، یعنی فتاوا را بگیریم،کتاب و سنت را تأویل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المنار این را در المنار نقل کرده و خیلی تعجب می‌کند و می‌گوید من نمی‌دانم که این آقایان مقلد کرخی هستند یا مقلد ابوحنیفه یا مقلد کتاب و سنت می‌باشند؟ ببینید برای شناسای آراء ابوحنیفه میزان این است که اگر موافق کتاب و سنت است فبها، و الا آراء را می‌گیریم،کتاب و سنت را تاویل می‌کنیم،کأنّه</w:t>
      </w:r>
      <w:bookmarkStart w:id="103" w:name="pg4274_41347"/>
    </w:p>
    <w:p>
      <w:pPr>
        <w:pStyle w:val="BookText"/>
        <w:rPr/>
      </w:pPr>
      <w:bookmarkEnd w:id="103"/>
      <w:r>
        <w:rPr>
          <w:rFonts w:ascii="IRNazanin" w:hAnsi="IRNazanin" w:eastAsia="IRNazanin"/>
          <w:color w:val="111111"/>
          <w:sz w:val="28"/>
          <w:sz w:val="28"/>
          <w:szCs w:val="28"/>
          <w:rtl w:val="true"/>
          <w:lang w:bidi="fa-IR"/>
        </w:rPr>
        <w:t>و قال الکرخی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قول أصحابهم فإن وافقته نصوص الکتاب و السنّة فذاک و إلّآ وجب تأویلها و جری العمل علی هذا، أی علی تأویل نصوص الکتاب و السنّة و إخضاعهما لفتوی الحنیفة</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المنار بعد نقل هذا الکلام عن الکرخی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العامل به مقلّد لأبی حنیفة، أم للکرخی</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هم در فقه خود شان، نظیر کار ما را دارند</w:t>
      </w:r>
      <w:r>
        <w:rPr>
          <w:rFonts w:eastAsia="IRNazanin" w:cs="IRNazanin"/>
          <w:color w:val="111111"/>
          <w:sz w:val="28"/>
          <w:szCs w:val="28"/>
          <w:rtl w:val="true"/>
          <w:lang w:bidi="fa-IR"/>
        </w:rPr>
        <w:t>.</w:t>
      </w:r>
    </w:p>
    <w:p>
      <w:pPr>
        <w:pStyle w:val="Heading2"/>
        <w:numPr>
          <w:ilvl w:val="1"/>
          <w:numId w:val="1"/>
        </w:numPr>
        <w:rPr/>
      </w:pPr>
      <w:bookmarkStart w:id="104" w:name="__RefHeading___Toc544091_1479056682"/>
      <w:bookmarkStart w:id="105" w:name="_Toc35"/>
      <w:bookmarkEnd w:id="104"/>
      <w:r>
        <w:rPr>
          <w:rtl w:val="true"/>
        </w:rPr>
        <w:t xml:space="preserve">ترک السنّة لمخالفة الشیعة </w:t>
      </w:r>
      <w:r>
        <w:rPr/>
        <w:t>94/09/02</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السنّة لمخالفة الشیعة</w:t>
      </w:r>
    </w:p>
    <w:p>
      <w:pPr>
        <w:pStyle w:val="BookText"/>
        <w:rPr/>
      </w:pPr>
      <w:r>
        <w:rPr>
          <w:rFonts w:ascii="IRNazanin" w:hAnsi="IRNazanin" w:eastAsia="IRNazanin"/>
          <w:color w:val="111111"/>
          <w:sz w:val="28"/>
          <w:sz w:val="28"/>
          <w:szCs w:val="28"/>
          <w:rtl w:val="true"/>
          <w:lang w:bidi="fa-IR"/>
        </w:rPr>
        <w:t>در جلسه گذشته یک اشکالی را مطرح کردیم و آن اینکه چگونه حضرت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ما خالف العامه و دع ما وافق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بخشی از فتاوای آنها ماخوذ از کتاب و سنت است؟</w:t>
      </w:r>
    </w:p>
    <w:p>
      <w:pPr>
        <w:pStyle w:val="BookText"/>
        <w:rPr/>
      </w:pPr>
      <w:r>
        <w:rPr>
          <w:rFonts w:ascii="IRNazanin" w:hAnsi="IRNazanin" w:eastAsia="IRNazanin"/>
          <w:color w:val="111111"/>
          <w:sz w:val="28"/>
          <w:sz w:val="28"/>
          <w:szCs w:val="28"/>
          <w:rtl w:val="true"/>
          <w:lang w:bidi="fa-IR"/>
        </w:rPr>
        <w:t>ما در مقام جواب عرض کردیم که حضرت صادق ع، این بخش را نمی‌فرماید، بلکه در درجه اول موافقت کتاب و موافقت سنت است و اگر این دو نباشد، آنوقت نوبت به مخالفت عامه می‌رسد و آنهم در مسائلی که آن را بر اساس قیاس و استحسان بنا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حاشا که امام صادق ع بفرماید فتوایی که مطابق کتاب و سنت می‌باشد چون اهل سنت به آن عمل کرده‌اند، شما عمل نکنید، حاشا که حضرت یک چنین چیزی را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السنّة لمخالفة الشیعة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سبب شد که بحث امروز را مطرح کنیم و آن اینکه عده ای از علمای اهل سنت می‌گویند باید سنت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اگر به این سنت روافض عمل می‌کنند اگر به سنت پیغمبر اکرم ص روافض عمل کردند، شما به این سنت عمل نکنید بلکه این سنت را ترک کنید، این سخن کجا و حرف دیروز ما کجا؟</w:t>
      </w:r>
    </w:p>
    <w:p>
      <w:pPr>
        <w:pStyle w:val="BookText"/>
        <w:rPr/>
      </w:pPr>
      <w:r>
        <w:rPr>
          <w:rFonts w:ascii="IRNazanin" w:hAnsi="IRNazanin" w:eastAsia="IRNazanin"/>
          <w:color w:val="111111"/>
          <w:sz w:val="28"/>
          <w:sz w:val="28"/>
          <w:szCs w:val="28"/>
          <w:rtl w:val="true"/>
          <w:lang w:bidi="fa-IR"/>
        </w:rPr>
        <w:t>من الآن از شرح وجیز نقل می‌کنم که ایشان می‌گوید اگر سنتی، در میان روافض شایع است، شما این سنت را ترک کنید و مبادا به آنها خود را تشبیه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تسطیح القبر</w:t>
      </w:r>
    </w:p>
    <w:p>
      <w:pPr>
        <w:pStyle w:val="BookText"/>
        <w:rPr/>
      </w:pPr>
      <w:r>
        <w:rPr>
          <w:rFonts w:ascii="IRNazanin" w:hAnsi="IRNazanin" w:eastAsia="IRNazanin"/>
          <w:color w:val="111111"/>
          <w:sz w:val="28"/>
          <w:sz w:val="28"/>
          <w:szCs w:val="28"/>
          <w:rtl w:val="true"/>
          <w:lang w:bidi="fa-IR"/>
        </w:rPr>
        <w:t xml:space="preserve">مستحب است که قبر مسطح باشد نه مسنّم – مسنّم، یعنی مانند پشت ماهی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هم تسطیح القبر است حتی قبر پیغمبر اکرم ص و قبر شیخین هم مسطح است، می‌گویند چون مسطح شعار شیعه است فلذا ما باید از این سنت رفع ید کنیم و سراغ مسنّم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درست است یا درست است؟ نه؛ چون معنایش این است که اگر شیعه نماز می خواند، پس شما نماز نخوانید چون نماز خواندن شعار شیعه است این مسأله حاکی از تعصب کور و بیجاست، جایی که شما مشترکات دارید، بر همان مشترکات عمل کنید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 یک روایتی دارد که علی بن ابی طالب به یک فردی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رأیت قبراً مشرفاً الا وقد سویته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سعودی ها مسلط به حرمین شریفین شدند و به مدینه آمدند، علمای مدینه را جمع کردند و این حدیث را برای آنها خواندند که در صحیح مسلم آمده که حضرت علی ع آن مرد را مامور می‌کند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رأیت قبراً مشرفا الا و قد سویته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حدیث را برای خراب کردن تمام قبه‌ها و بارگاه امامان معصوم ع بهانه قرار می دهند، اما این که این حدیث صحیح است یا نه؟ ممکن است صحیح هم باشد، اما این حدیث ارتباطی به قبه و بارگاه ندارد، این حدیث راجع به خود قبر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قبراً مشرفاً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به پشت شتر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قبراً مشرفاً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مسنّم است، الا و قد سویته،این قبر را صاف و مسطح کن، این حدیث ناظر به تسطیح قبر است و ارتباطی به قبه و بارگاه ندارد که آن را برای حفاظت قبر ساخته‌اند، بزرگترین دلیل شان همین حدیث است که از حضرت علی ع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قرآن مطالعه کنید،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صفت خود شیء است،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وَنَفْسٍ وَمَا سَوَّاهَا</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که صفت خود شیء است، اگر صفت خود شیء شد، حرف جر لازم ندارد، اما اگر مراد از تسویه این باشد که با چیز دیگر مساوی کنند، آنجا حرف جر که باء باشد لازم دارد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سویت هذا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یسویکم برب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در روز قیامت می‌گویند ما بت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یسویکم برب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حدیث باء دارد یا ندارد؟ الا و قد سویته؟ باء ندارد،معنایش این است که قبر را صاف کند نه اینکه قبر را از بین ببرد، اگر بنا بود که بفرماید قبر را از بین ببرید، باید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سویته بالارض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محمد بن عبد الرحمان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فی القبر، التسطیح، و هو أولی علی الراجح من مذهب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أبوحنیفه و مالک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التسنیم أولی، لأنّ التسطیح صار شعاراً اللشیعة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 سطّح قبر ابنه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القاسم بن محمد – نوبه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قبر النبی ص و أبی بکر و عمر مسطّحاً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الأفضل الآن العدول من التسطیح إلی التسنیم، لأنّ التسطیح صار شعاراً للروافض، فالأولی مخالفتهم، و صیانة المیّت و أهله عن الاتّهام بالبدعة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هو الّذی أجاب به فی الکتاب و ما إلیه الشیخ أبو محمد و تابعه القاضی الرویانی، لکن الجمهور علی أنّ المذهب،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التسطیح</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ترکنا ما ثبت فی السنّة، لإطباق بعض المبتدعة علیه، لجرّنا ذلک إلی ترک سنن کثیرة، و إذا اطرد جرّینا علی الشیء خرج عن أن یعدّ شعاراً للمبتدعة</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ما هم باید مسطح کنیم تا عمل به سنت شده باشد و هم شعار روافض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بالبسملة</w:t>
      </w:r>
    </w:p>
    <w:p>
      <w:pPr>
        <w:pStyle w:val="BookText"/>
        <w:rPr/>
      </w:pPr>
      <w:r>
        <w:rPr>
          <w:rFonts w:ascii="IRNazanin" w:hAnsi="IRNazanin" w:eastAsia="IRNazanin"/>
          <w:color w:val="111111"/>
          <w:sz w:val="28"/>
          <w:sz w:val="28"/>
          <w:szCs w:val="28"/>
          <w:rtl w:val="true"/>
          <w:lang w:bidi="fa-IR"/>
        </w:rPr>
        <w:t>من این بحث را به این مناسبت آوردم، چون به ما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ما خالف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خالف العامة گاهی کتاب و سنت است و شما چگونه کتاب و سنت را ترک می‌کنید؟</w:t>
      </w:r>
    </w:p>
    <w:p>
      <w:pPr>
        <w:pStyle w:val="BookText"/>
        <w:rPr/>
      </w:pPr>
      <w:r>
        <w:rPr>
          <w:rFonts w:ascii="IRNazanin" w:hAnsi="IRNazanin" w:eastAsia="IRNazanin"/>
          <w:color w:val="111111"/>
          <w:sz w:val="28"/>
          <w:sz w:val="28"/>
          <w:szCs w:val="28"/>
          <w:rtl w:val="true"/>
          <w:lang w:bidi="fa-IR"/>
        </w:rPr>
        <w:t xml:space="preserve">ما عرض کردیم این در درجه دوم است، الکتاب و السنّة ممیّز الحجّة عن اللاحجّة، بعداً نوبت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ما خالف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ولذا این مسأله سبب شد که من این مطالب را مطرح کنم و بگویم آنجا که کتاب و سنت است و عامه هم عمل می‌کنند، ما نیز به کتاب و سنت عمل می‌کنیم، و ما اگر با عامه مخالفت می‌کنیم در غیر این دو مورد است، ولی اهل سنت حتی در همان موردی که کتاب و سنت است، کتاب و سنت را ترک می‌کنند تا شیعه را مخالفت کرده با 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صلوات جهریه بلند تر می‌گفت، صلوات اخفاتیه باشد، در صلوات جهریه امیر المؤمنین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تر می گفت، این مسأله را از حضرت سوال کردند و در حقیقت حکم مسأله از ناحیه علیّ ع روشن شد، بنی امیه برای اخفای حکم علیّ ع به عکسش عمل کردند، یعنی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نمی‌گویند یا اگر هم بگویند، خیلی آهسته می‌گویند، بعداً حمد را شروع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فخر رازی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 تفسیر خودش می گوید وقتی که جهر، حکم علی ع شد، من شایع علیّاً،این آدم اهل نجات است پس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مثله – أی مثل التسطیح – ما حکی عنه أنّ الجهر بالتسمیة إذا صار فی موضع شعار لهم، فالمستحب الإسرار بها مخالفة لهم، و احتجّ له بما روی أنّ النبی ص کان یقوم إذا بدت جنازة، فأخبر أنّ الیهود تفعل ذلک، فترک القیام بعد ذلک مخالفة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البیهقی عن أبی هریرة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ص یجهر فی الصلاة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ع یجهر بالتّسمیة و قد ثبت بالتواتر، و کان علیّ بن أبی طالب 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ذکره شرف للذاکرین، و مثل هذا کیف یلیق بالعاقل أن یسعی فی إخفائه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هی الجهر بالتّسمیة، سواء أکانت فی الصلاة الجهریة أو السرّیة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حمهور الفقهاء یخالفونهم – إلی أن قال – إنّ علیّاً کان یبالغ فی الجهر بالتّسمیة، فلمّا وصلت الدولة إلی بنی أمیّة بالغوا فی المنع من الجهر، سعیاً فی إبطال آثار علیّ 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المؤمن مفرداً سنّة ترفض</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بر پیغمبر اکرم ص استثناست، صلوات بر غیر پیغمبر اکرم ص اگر همراه با پیغمبر اکرم باشد باز اشکالی ندارد، 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علی آله و علی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مفرداً بگوییم، 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می‌گویند در مفرد نباید سلام بگوییم،کنار پیغمبر اکرم ا شکالی ندارد، اما اگر مفرد شد،نباید بگوییم علیّ علیه السلام، ولی این حرف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قرآن است چون 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یصَلِّی عَلَیکُمْ</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وَصَلِّ عَلَیهِمْ إِنَّ صَلَاتَکَ سَکَنٌ لَهُمْ</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اکرم وقتی از مردم زکات می گرفت، در حق آنها دعا می‌کرد،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دارد، اما اگر بعد اسم حضرت علیّ و سایر امامان علیهم السلام سلام بگوییم این شعار روافض است و ملحق می‌شویم به مبتدعة، برای اینکه شعار روافض را زنده نکنیم، در افراد سلام نمی‌گویم حد اکثر می‌گوییم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تمام کتاب آنها بعد از اسم علی‌ّع یا امامان دیگر رضی الله عنه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قرآن در باره اهل مصیبت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عَلَیهِمْ صَلَوَاتٌ مِنْ رَبِّهِمْ وَرَحْمَةٌ </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قال الزمخشری فی تفسیر 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علی الصلاة علی غیره؟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القیاس جواز الصلاة علی کلّ مؤمن لقولة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الَّذِی یصَلِّی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 عَلَیهِمْ إِنَّ صَلَاتَکَ سَکَنٌ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صلّی علی آل أبی أوفی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للعلماء تفصیلاً فی ذلک و هو أنّها إن کانت علی سبیل التبع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النّبی و آله فلا کلام فیها، و أمّا إذا أفرد غیره من أهل البیت بالصلاة کما یفرد هو فمکروه، لأنّ ذلک صار شعاراً لذکر رسول الله ص و لأنّه یؤدّی إلی الاتّهام بالرفض</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فی السلام علی غیر الأنبیاء بعد الاتّفاق علی مشروعیته فی الحیّ، فقیل یشرع مطلقاً، و قیل بل تبعاً و لا یفرّد لواحد لکونه صار شعاراً للرافضة، و نقله النووی عن الشیخ أبی محمد الجوینی </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معنی ذلک أنّه لم یجد مبرّراً لترک ما شرّعه الإسلام، إلّا عمل الرافضة بسنّة الإسلام، ولو صحّ ذلک، کان علی القائل أن یترک عامّة الفرائض و السنن الّتی یعمل بها الروافض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المستحبات إذا صار شعاراً للشیعة</w:t>
      </w:r>
    </w:p>
    <w:p>
      <w:pPr>
        <w:pStyle w:val="BookText"/>
        <w:rPr/>
      </w:pPr>
      <w:r>
        <w:rPr>
          <w:rFonts w:ascii="IRNazanin" w:hAnsi="IRNazanin" w:eastAsia="IRNazanin"/>
          <w:color w:val="111111"/>
          <w:sz w:val="28"/>
          <w:sz w:val="28"/>
          <w:szCs w:val="28"/>
          <w:rtl w:val="true"/>
          <w:lang w:bidi="fa-IR"/>
        </w:rPr>
        <w:t>ابن تیمیه می‌گوید هر عمل خوبی که روافض انجام می‌دهند، اگر ما آن را انجام بدهیم یکنوع تشبه به آنهاست، باید از خیر آن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 عند بیان التشبّه بالروافض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ذهب من ذهب من الفقهاء إلی ترک بعض المستحبات إذا صارت شعاراً لهم، فإنِّه و إن لم یکن الترک واجباً لذلک، لکن فی إظهار ذلک مشابهة لهم فلا یتمیّز السنّی من الرافضی، و مصلحة التمییز عنهم لأجل هجرانهم و مخالفتهم أعظم من مصلحة هذا المستحب</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فعل الخیرات و إقامة المآتم یوم عاشوراء</w:t>
      </w:r>
    </w:p>
    <w:p>
      <w:pPr>
        <w:pStyle w:val="BookText"/>
        <w:rPr/>
      </w:pPr>
      <w:r>
        <w:rPr>
          <w:rFonts w:ascii="IRNazanin" w:hAnsi="IRNazanin" w:eastAsia="IRNazanin"/>
          <w:color w:val="111111"/>
          <w:sz w:val="28"/>
          <w:sz w:val="28"/>
          <w:szCs w:val="28"/>
          <w:rtl w:val="true"/>
          <w:lang w:bidi="fa-IR"/>
        </w:rPr>
        <w:t>در روایات اهل سنت آمده که روز عاشورا، خیرات بدهید، مآتم هم مال ماست،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سنت هم می‌دانند که حسین بن علیّ ع مظلومانه شهید شده و خواندن این مأتم اشکالی ندارد، اما می‌گویند چون این فعلاً شعار روافض شده، فلذا نباید به خیرات عمل کرد و نباید مأتم را بخوانیم و الا اگر شعار روافض نبود، ما هم خیرات می دادیم و چه بسا مآتم هم می‌خواندیم و نوحه سرای می‌کردیم، اما چون فعلاً شعار روافض شده است، فلذا ما آن را ترک می‌کنیم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البرسوی – برسا، یک شهری است در ترکیه که حضرت امام را هم در آنجا تبعید کرده بودند – یک عالمی است اهل آنجا و کتابی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البیان فی تفسیر القرآن، تفسیر عرفانی و صوفی مسلک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و اللآلی و فضل الشهور و اللیالی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شهاب الدین الشهیر بالرسام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w:t>
      </w:r>
      <w:bookmarkStart w:id="106" w:name="pg4274_41354"/>
    </w:p>
    <w:p>
      <w:pPr>
        <w:pStyle w:val="BookText"/>
        <w:rPr/>
      </w:pPr>
      <w:bookmarkEnd w:id="106"/>
      <w:r>
        <w:rPr>
          <w:rFonts w:ascii="IRNazanin" w:hAnsi="IRNazanin" w:eastAsia="IRNazanin"/>
          <w:color w:val="111111"/>
          <w:sz w:val="28"/>
          <w:sz w:val="28"/>
          <w:szCs w:val="28"/>
          <w:rtl w:val="true"/>
          <w:lang w:bidi="fa-IR"/>
        </w:rPr>
        <w:t>المستحب فی ذلک الیوم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 – فعل الخیرات من الصّدقة و الصوم و الذکر و غیرهما، و لا ینبغی للمؤمن أن یتشبه بیزید الملعون فی بعض الأفعال، و بالشّیعة و الروافض و الخوارج أیضاً، یعنی لا یجعل ذلک الیوم یوم عید أو یوم مأتم، فمن اکتحل یوم عاشوراء فقد تشبّه بیزید الملعون و قومه، و إن کان للاکتحال فی ذلک الیوم أصل صحیح، فإنِ ترک السنّة سنّة إذا کان شعاراً لأهل البدعة، کالتختّم بالیمین فإنّه فی الأصل سنّة، لکنّة لمّآ کان شعار أهل البدعة و الظلمة صارت السنّة أن یجعل الخاتم فی خنصر الید الیسری فی زماننا کما فی شرح الفهستانی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قرأ یوم عاشورء و أوائل المحرّم مقتل الحسین ع، فقد تشبّه بالروافض، خصوصاً إذا کان بألفاظ مخلّة بالتعظیم لأجل تحزین السامعین، و فی کراهیة الفهستانی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ذکر مقتل الحسینّ ع ینبغی أن یذکر أوّلاً مقتل سائر الصحابة، لئلّا یشابه الروافض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الواعظ و غیره روایة مقتل الحسین ع و حکایته و ما یجری بین الصحابة من التشاجر و التخاصم، فإنّه یهیّج بغض الصحابة و الطعن فیهم و هم أعلام الدین، و ما وقع بینهم من المنازعات فیحمل علی محامل صحیحة، و لعلّ ذلک لخطأ فی الاجتهاد لا لطلب الریاسة و الدنیا کما لا یخفی</w:t>
      </w:r>
      <w:r>
        <w:rPr>
          <w:rFonts w:eastAsia="IRNazanin" w:cs="IRNazanin"/>
          <w:color w:val="111111"/>
          <w:sz w:val="28"/>
          <w:szCs w:val="28"/>
          <w:rtl w:val="true"/>
          <w:lang w:bidi="fa-IR"/>
        </w:rPr>
        <w:t>.</w:t>
      </w:r>
    </w:p>
    <w:p>
      <w:pPr>
        <w:pStyle w:val="Heading2"/>
        <w:numPr>
          <w:ilvl w:val="1"/>
          <w:numId w:val="1"/>
        </w:numPr>
        <w:rPr/>
      </w:pPr>
      <w:bookmarkStart w:id="107" w:name="__RefHeading___Toc544093_1479056682"/>
      <w:bookmarkStart w:id="108" w:name="_Toc36"/>
      <w:bookmarkEnd w:id="107"/>
      <w:r>
        <w:rPr>
          <w:rtl w:val="true"/>
        </w:rPr>
        <w:t xml:space="preserve">آیا تقیه در مقام افتاء و قضاوت هم جایز است </w:t>
      </w:r>
      <w:r>
        <w:rPr/>
        <w:t>94/09/03</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تقیه در مقام افتاء و قضاوت هم جایز 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چهارم در باره افتاء و قضاوت است، عرض کردیم که تقیه یک امر شخصی است نه یک امر کلی، یعنی اگر انسان تقیه نکند ضرر بیشتری متوجهش می‌شود، باید تقیه کند، بنابراین، نمی شود مفتی در فتوای خودش تقیه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فتوا یک امر کلی است و مربوط به همگان می‌باشد یا در قضاوت تقیه کند به جهت اینکه این حکم می ماند و بعداً برای دیگران هم الگو می‌شود، فقط امر شخصی است که در حقیقت فردی تحت فشاری قرار بگیرد، لو لا این عمل ضرر بر نفس و نفیسش وارد می‌شود، اما قضاوت و فتوا مربوط به عموم مسلمانان است فلذا حق تقیه در آن را ندارد، اللّهم اینکه تهدید به قتل بشود که اگر فلان فتوا را ندهی یا فلان قضاوت را نکنی، کشته می‌شوی، مگر اینکه تهدید به قتل بشود، در این صورت می‌تواند تقیه کند هم از نظر فتوا و هم از نظر قضاوت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تقیه یک امر شخصی است، جریان شخصی است، ما نمی‌توانیم تقیه را به کار های عمومی هم گسترش بدهیم، حتی به فتوا و قضاوت مگر اینکه مفتی تهدید به قتل بشود، در آنجا اشکال ندارد که فتوا به تقیه بدهد، یا قضاوت به تقیه کند، مگر اینکه همین فتوایی که می‌دهد سبب هتک نوامیس دیگران بشود، خون های دیگر ریخته شود یا مردم از دین بر گردند، در آنجا حتی اگر این کار هم بشود، نباید یک چنین فتوا بدهد، فرض کنید دوران رضا خان است و می‌خواهند از یک مرجع تقلید فتوا برای کشف حجاب بگیرند، نباید یک چنین فتوای بدهد هر چند تهدید به قتل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سبب خروج مردم از دین می‌شود، اینکه گفتیم اگر تهدید به قتل کنند فتوا و قضاوت از روی تقیه اشکال ندارد، در امر جزئی و شخصی است، مثلاً دعوا سر زمین یا سر آب است، در یک چنین مسائلی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مسأله مراحلی پیدا کرد، در درجه اول، تقیه امر شخصی است و ربطی به فتوا و قضاوت ندارد و آنها قابل تقیه نیستند مگر اینکه مفتی و قاضی تهدید به قتل بشوند، در اینجا تقیه بخاطر حفظ جان خود در امر جزئی شخصی اشکال ندارد که از روی تقیه فتوا بدهد یا قضاوت کند مگر اینکه فتوایش باعث هلاکت عده‌ای بشود، در اینجا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حاکم ظالمی است که می‌گوید باید فلان مرجع تقلید با همسرش بدون حجاب وارد فلان مجلس بشود، نباید حاضر بشود هر چند کشته بشود، نباید فتوا بدهد هر چند کشته بشود، چون مسأله از امر جزئی تجاوز می‌کند به نوامیس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فتوا و قضاوت تقیه بردار نیست، ائمه اهل بیت ع مطابق تقیه فتوا می‌دادند، شما این را چگونه توجیه می کنید؟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فتوای ائمه اهل بیت ع در امر جزئی بوده نه در امر کلی، ولذا به جناب علیّ یقطین فرمود که وضو بگیر ثلاثاً ثلاثاً، امر جزئی است ولذا بعداً واقع را برای او گفت و فرمود الآن خطر رفع شده و باید طبق مذهب خود وضو بگیری و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کتاب های علمای سنی را بخواند مانند ظهیر الهی که از علمای پاکستان است و به درک واصل شد، خیلی به ما اهانت می‌کند و می‌گوید کتاب های شیعه اعتبار ندارد، چرا؟ لأنّ فیه مبدأ التقیة، اینها قائل به تقیه هستند، از کجا معلوم آنچه در کتاب‌های خود نوشته‌اند واقع باشد، همه اینها تقیه‌ای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آقایان متوجه نیستند که تقیه یک امر کلی نیست، بلکه یک امر جزئی و شخصی است در طول یکهزار و چهار صد سال حتی یک کتاب نداریم که بر حسب تقیه نوشته شده باشد، بلکه تمام کتاب های ما اعم از معارف، فقه و اخلاق علی وفق الواقع نوشته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الإفتاء و القضاء</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تبیّن ممّا ذکرنا إنّ التقیة أمر شخصیّ یواجه بها الإنسان عبر حیاته، و أمّا المسائل الکلیّة کالإفتاء بغیر ما أنزل الله فخارجة عن مصبّ روایات التقیة، خصوصاً إذا کان المفتی مرجعاً دینیّاً لجماهیر الشیعة أو لقسم کبیر منهم، فلو أفتی بغیر ما أنزل الله تقیة فلا یمکنه الرجوع عن ذلک، و یبقی الحکم سائداً بین الناس یعمل به طول الزمان، ولذلک یجب علی المفتی الفرار عن الإفتاء بأیّ وجه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إذا هدّد بالقتل، فعند ذلک لا مناص من الإفتاء بما یریدون و لکن یجب علیه أن یعلم الناس بوسائل مختلفة علی أنّ الحکم صدر عن ضغط – 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الإفتاء بغیر ما أنزل الله سبباً لقتل الأبریاء و هتک النوامیس و الأعراض أو تراجع الناس عن دینهم أو تزلزلهم فلا یجوز مطلقاً و إن بلغ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أئمة أهل البیت ع یفتون بالتقیة فی غیر مورد من الموارد فما هو المبرّر لإفتائهم؟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إفتائهم تقیة کان لأجل صیانة نفس المستفتی کما هو الحال فی قضیة علی بن یقطین حیث أمره الإمام ع بأن یتوضأ بوضوء أهل السنّة و ذلک حفاظاً علی نفس المستفتی من القتل و قد صدّق الخبر – بضم الخاء و سکون الباء، به معنای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 بفتح الخاء و الباء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امتحنه هارون الرشید خفاءً فرأی أنّه یتوضأ علی وزان وضوء أهل السنّة فاستحسنه و قرّبه، و لمّا ارتفع الخوف جائت الرسالة الثانیة عن الإمام الکاظم ع یأمره بأن یتوضأ علی وفق الکتاب و السنّة الّذی علیه أئمة أهل البیت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حال الحکم – 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الحکم بغیر ما أنزل الله یسبب إهراق دم محترم أو هتک عرض فلا یجوز</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لم یبلغ ذلک فعلیه التخلّص من الحکم و الفرار منه، و إذا ألزم یتحرّی الأهم فالأهم و ممّا یدلّ علی أنّ التقیة قضیة شخصیة لا صلة لها بالقضایا العامّة کالإفتاء و القضاء، هو أنّة لم یر من عالم شیعی عبر القرون الماضیة أن یؤلّف کتاباً فی العقائد أو الفروع الفقهیة علی غرار فقه أهل السنّة و فتاواهم و هذا یعرب عن کونها قضیة شخصیة لا صلة لها بالقضایا العامّة، و إن ابتلی الرجل بالإفتاء و الحکم فعلیه العمل علی النحو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نقف علی جواب و سؤال أو اعتراض ربّما یتوجه علی عقائد الشیعة و فقههم، فسیقولون إنّ التقیة من مبادی التشیع و لا یصحّ الاعتماد علی کلّ ما یقولون و یکتبون و ینشرون، إذ من المحتمل جدّاً أن تکون هذه الکتابات دعایات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الواقع غیرها، و هذا ما یجترّه – نیشخوار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الباکستانی احسان إلهی ظهیر فی کتبه الّتی یتحامل بها علی الشیعة، و قد عزب عن الکاتب عن غرار التقیة أمر شخصی و لا صلة له بما یخرج عن حدّ الشخص و تألیف کتاب عن غرار التقیة أمر لم یعرف و لو یوجد لم یدر فی خلد أحد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الشیعة لیست جمعیة سرّیة حتّی تحتاج إلی هذا الأمر، و قد انتشرت فی أقطار الأرض و البلاد الکثیرة فهل یمکن أن یکون المنشور بآلاف النسخ غیر ما عندهم من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خلط هذا الکاتب بین الشیعة و الجمعیات السرّیة الذین یکتمون عقائدهم و أفکارهم عن غیر أتباعهم، فإنّ هذا الأمر یمکن حصوله فی جمعیة قلیلة بعیدة عن الحضارة و الثقافة، وأمّا الشیعة فقد انتشرت کتبهم و ثقافتهم منذ رحیل النّبی ص فی عامّة البلاد بصدر رحب و قلب مطمئن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چهارم</w:t>
      </w:r>
    </w:p>
    <w:p>
      <w:pPr>
        <w:pStyle w:val="BookText"/>
        <w:rPr/>
      </w:pPr>
      <w:r>
        <w:rPr>
          <w:rFonts w:ascii="IRNazanin" w:hAnsi="IRNazanin" w:eastAsia="IRNazanin"/>
          <w:color w:val="111111"/>
          <w:sz w:val="28"/>
          <w:sz w:val="28"/>
          <w:szCs w:val="28"/>
          <w:rtl w:val="true"/>
          <w:lang w:bidi="fa-IR"/>
        </w:rPr>
        <w:t>تنبیه پنجم در باره این مطلب است که ائمه اهل بیت ع که تقیه می‌کردند،آیا تقیه شان خوفاً علی أنفسهم بوده یا خوفاً علی السائل بوده؟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فتاوای تقیه‌ای ائمه اهل بیت ع خوفاً علی المستفتی و السائل بوده و من در این زمینه شاهد دارم، حتی یکجا که امام تقیه کرده خوفاً علی نفسه، مربوط به احکام نبوده، مربوط به ولایت و حکومت بوده، منصور یا قبل از منصور، فتوا داد که امروز عید فطر است، امام صادق ع را هم احضار کرد و دستور داد که مائده بیاورید تا امام ع را امتحان کند،مسأله ثبوت هلال، مانند مسأله وضو و غسل و تیمم نیست، بلکه مربوط است به حاکم، ولذا امام در اینجا خیلی زیرکی به خرج داد و اصلاً فتوا به تقیه نداد، بلکه عین واقع را گفت و خودش را هم نجات داد، سوال کرد نظر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 الإمام، یعنی ذاک إلی الإمام المعصوم، إن صمت صمنا و إن أفطرت أفطرنا، اولی حکم واقعی است، دومی تقیه است برای حفظ جان خودش، حتی در اینجا هم که برای حفظ جان خودش تقیه کرده، حکم تقیه‌ای نگفته، بلکه عمل تقیه‌ای کرده، و الا حکم واقعی را گفته، چطور؟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 الإمام، نفرموده ذاک إلیک، 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 الإمام، یعنی امام معصوم و عادل، مانند نبی و وصی ع، إن صمت صمنا و إن أفطرت أفطرنا، حضرت مائده را خورد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 وَ اللَّهِ أُفْطِرُ یَوْماً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 مِنْ أَنْ یُضْرَبَ عُنُقِی</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بنابراین، شناخت ائمه ع و شناخت قائد های ما خیلی مهم است، تقیه‌ای آنان هرگز برای ترس از جان خود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آنان یک شخصیت های علمی بودند که نظیر نداشتند و اگر راجع به یک مسأله‌ای، فتوا می‌دادند، حکومت آن حضرات را برای فتوا بازداشت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افرادی بر طبق فتوای حضرت عمل می کردند، دچار مشکل می‌شدند ولذا تقیه ائمه ع برای حفظ سائل و مستفتی بوده نه برای حفظ جان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ما بر این مدعا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عَنْ عَبْدِ اللَّهِ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أَوْصَی إِلَیَّ وَ هَلَکَ وَ تَرَکَ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أَعْطِ الِابْنَةَ النِّصْفَ وَ اتْرُکْ لِلْمَوَالِی النِّصْفَ فَرَجَعْتُ فَقَالَ أَصْحَابُنَا لَا وَ اللَّهِ مَا لِلْمَوَالِی شَیْ‌ءٌ فَرَجَعْتُ إِلَیْهِ مِنْ قَابِلٍ فَقُلْتُ لَهُ إِنَّ أَصْحَابَنَا قَالُوا مَا لِلْمَوَالِی شَیْ‌ءٌ وَ إِنَّمَا اتَّقَاکَ فَقَالَ لَا وَ اللَّهِ مَا اتَّقَیْتُکَ وَ لَکِنِّی خِفْتُ عَلَیْکَ أَنْ تُؤْخَذَ بِالنِّصْفِ فَإِنْ کُنْتَ لَا تَخَافُ فَادْفَعِ النِّصْفَ الْآخَرَ إِلَی ابْنَتِهِ فَإِنَّ اللَّهَ سَیُؤَدِّی عَنْکَ</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عبد الله بن محرز می‌گوید من به مدینه آمدم، عرض کردم که من از جانی مردی وصی هستم، یعنی مردی از دنیا رفته و فقط یک دختر دارد، من مالش را چکنم؟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نصف اموال این مرد را به دخترش بده و نصف دیگر را هم به عصبه – عمو، پسر عموها – بده، وقتی که به عراق آمدم و اصحاب امام را در آنجا ملاقات نمودم،آنان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فتوای حضرت این نیست که شما می‌گویید، عمو در درجه سوم است و باید تمام اموال را به دختر بدهید و من هم دست نگه داشتم، یعنی اموال را تقسیم نکردم، سال آینده که به مدینه آمدم و حضرت را زیارت نمودم،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فرمودید که نصف مال را به دختر بدهید و نصف دیگر را هم به عصبه بپردازید، ولی اصحاب و شاگردان شما به من گفتند فتوای حضرت این نیست و حضرت تقیه کرده؟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درست گفته‌اند،من از تو تقیه نکردم، بلکه بخاطر جان تو تقیه کردم،چون اگر همه اموال را به دختر بدهی، ممکن است شما را بگیرند و به عنوان تشیع اذیت و آزارت کنند،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اموال تقسیم کردی یا 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به وجود نمی‌آید اگر همه اموال را به دخترش بدهی؟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اموال را به دختر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بنابراین،تمام تقیه ها، خوفاً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خوفاً للسائل و المستفتی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حُمَیْدِ بْنِ زِیَادٍ عَنِ الْحَسَنِ بْنِ مُحَمَّدِ بْنِ سَمَاعَةَ عَنْ عَبْدِ اللَّهِ بْنِ جَبَلَةَ عَنْ عَبْدِ اللَّهِ بْنِ بُکَیْرٍ عَنْ حَمْزَةَ بْنِ حُمْرَانَ عَنْ عَبْدِ الْحَمِیدِ الطَّائِیِّ عَنْ عَبْدِ اللَّهِ بْنِ مُحْرِزٍ بَیَّاعِ الْقَلَانِسِ – جمع قلنسوة، یعنی کلاه فروش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إِلَیَّ رَجُلٌ وَ تَرَکَ خَمْسَمِائَةِ دِرْهَمٍ أَوْ سِتَّمِائَةِ دِرْهَمٍ وَ تَرَکَ ابْنَةً وَ قَالَ لِی عَصَبَةٌ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 اللَّهِ ع عَنْ ذَلِکَ؟ فَقَالَ أَعْطِ الِابْنَةَ النِّصْفَ وَ الْعَصَبَةَ النِّصْفَ الْآخَرَ فَلَمَّا قَدِمْتُ الْکُوفَةَ أَخْبَرْتُ أَصْحَابَنَا فَقَالُوا اتَّقَاکَ فَأَعْطَیْتُ الِابْنَةَ النِّصْفَ الْآخَرَ ثُمَّ حَجَجْتُ فَلَقِیتُ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قَالَ أَصْحَابُنَا وَ أَخْبَرْتُهُ أَنِّی دَفَعْتُ النِّصْفَ الْآخَرَ إِلَی الِابْنَةِ فَقَالَ أَحْسَنْتَ إِنَّمَا أَفْتَیْتُکَ مَخَافَةَ الْعَصَبَةِ عَلَیْک</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بروجردی وقتی این حدیث را می‌خواند،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شهرت فتوای حجت است، چون این آدم به حرف امام ع گوش نکرد، اما به حرف اصحاب امام گوش کرد</w:t>
      </w:r>
      <w:r>
        <w:rPr>
          <w:rFonts w:eastAsia="IRNazanin" w:cs="IRNazanin"/>
          <w:color w:val="111111"/>
          <w:sz w:val="28"/>
          <w:szCs w:val="28"/>
          <w:rtl w:val="true"/>
          <w:lang w:bidi="fa-IR"/>
        </w:rPr>
        <w:t>.</w:t>
      </w:r>
      <w:bookmarkStart w:id="109" w:name="pg4274_41361"/>
    </w:p>
    <w:p>
      <w:pPr>
        <w:pStyle w:val="BookText"/>
        <w:rPr/>
      </w:pPr>
      <w:bookmarkEnd w:id="109"/>
      <w:r>
        <w:rPr>
          <w:rFonts w:ascii="IRNazanin" w:hAnsi="IRNazanin" w:eastAsia="IRNazanin"/>
          <w:color w:val="111111"/>
          <w:sz w:val="28"/>
          <w:sz w:val="28"/>
          <w:szCs w:val="28"/>
          <w:rtl w:val="true"/>
          <w:lang w:bidi="fa-IR"/>
        </w:rPr>
        <w:t>بنابراین، ما نباید ائمه علیهم السلام را ترسو معرفی کنیم،تقیه حضرات برای حفظ جان خودشان نبوده بلکه برای حفظ جان سائل و مستفتی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زراره مقام عظیمی داشته، ایشان چهل سال در محضر امام باقر و امام صادق ع بوده، امام در باره ایشان و محمد بن مسلم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 عَنْ أَبِی بَصِیرٍ، أَنَّ أَبَا عَبْدِ اللَّهِ عَلَیْهِ السَّلَامُ قَالَ لَهُ فِی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 زُرَارَةُ وَ نُظَرَاؤُهُ لَظَنَنْتُ أَنَّ أَحَادِیثَ أَبِی عَلَیْهِ السَّلَامُ سَتَذْهَبُ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دو نفر نبودند، احادیث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می‌رفت،ولی همین امام در بعضی از مجالس نسبت به زراره انتقاد و بد گویی کرده است، پسر زرارة به مدینه آمد و عرض کرد، این مطالبی که پشت سر پدر من می‌گویید، علتش چیست؟ حضرت فرمود الآن جامعه به گونه‌ای است که اگر ما کسی را دوست بداریم، او را مورد اذیت و آزار قرار می‌دهند، اما اگر از کسی بدگویی کنیم، از او احترام می‌کنند، من برای حفظ جان پدرت که مبادا او را اذیت کنند، گاهی این مذمت ها را انجام می‌دهم، سلام ما را به پدرت برسان و او مقام عظیمی پیش ما دارد، این انتقاد‌ها برای حفظ جان اوست</w:t>
      </w:r>
      <w:r>
        <w:rPr>
          <w:rFonts w:eastAsia="IRNazanin" w:cs="IRNazanin"/>
          <w:color w:val="111111"/>
          <w:sz w:val="28"/>
          <w:szCs w:val="28"/>
          <w:rtl w:val="true"/>
          <w:lang w:bidi="fa-IR"/>
        </w:rPr>
        <w:t>.</w:t>
      </w:r>
    </w:p>
    <w:p>
      <w:pPr>
        <w:pStyle w:val="Heading2"/>
        <w:numPr>
          <w:ilvl w:val="1"/>
          <w:numId w:val="1"/>
        </w:numPr>
        <w:rPr/>
      </w:pPr>
      <w:bookmarkStart w:id="110" w:name="__RefHeading___Toc544095_1479056682"/>
      <w:bookmarkStart w:id="111" w:name="_Toc37"/>
      <w:bookmarkEnd w:id="110"/>
      <w:r>
        <w:rPr>
          <w:rtl w:val="true"/>
        </w:rPr>
        <w:t xml:space="preserve">فرق بین تقیه و نفاق </w:t>
      </w:r>
      <w:r>
        <w:rPr/>
        <w:t>94/09/04</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تقیه و نفاق</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اشکالاتی که بر شیعه دارند این است که آنها اهل تقیه هستند و تقیه یک شعبه‌ای از نفاق است و در حقیقت شیعه دارای یکنوع نفاق می‌باشند و نفاق این است که زبان با دل مخالف باشد، چرا به منافق، منافق می‌گویند؟ چون زبانش با دلش مخالف است، یعنی زبانش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باطن بت 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علمای اهل سنت احکام منافق را بر شیعه جاری می‌کنند و این شبهه را در اذهان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از این شبهه، سه جواب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اول این است که بین تقیه و بین نفاق از نسب اربعه، تباین است، منافق یظهر الإیمان و یبطن الکفر،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جَاءَکَ الْمُنَافِقُونَ قَالُوا نَشْهَدُ إِنَّکَ لَرَسُولُ اللَّهِ وَاللَّهُ یعْلَمُ إِنَّکَ لَرَسُولُهُ وَاللَّهُ یشْهَدُ إِنَّ الْمُنَافِقِینَ لَکَاذِبُونَ</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اما تقیه بر عکس است، یعنی در تقیه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الکفر و یبطن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عمار چه کرد؟ أظهر الکفر و أبطن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چگونه می‌گویید که تقیه از شعب نفاق است و حال آنکه بین آنها از نسب اربعه،تباین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ممکن است آنها بگویند ما این حرف ها سرمان نمی‌شود، نفاق این است که انسان بر زبان چیزی بگوید و حال آنکه دلش خلاف آن را می‌گوید، آدمی که تقیه می‌کند، زبانش با دلش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بگویند، ما کبری را قبول نداریم،یعنی قبول نداریم که هر نفاقی بد است، هر نفاقی بد نیست، آن نفاقی که اگر من نکنم،مرا می‌کشند یا مالم را غارت می کنند، قبول ندارم که چنین نفاقی بد باشد، نفاق وقتی بد است که انسان بواسطه نفاق سر کسی کلاه بگذارد و به طرف ضرر بزند،اما در جایی که به وسیله نفاق انسان جان یا مال خود را از ظالم حفظ می‌کند، چنین نفاقی را قبول نداریم که قبیح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سوم، شیعه که تقیه می‌کند، تقیه اش مربوط به کفر و ایمان نیست، بلکه تقیه‌اش به احکام عملی است، سنی بجای مسح پایش را می‌شوید، بسمله را بجای جهر،آرام و آهسته می‌خواند، اصلاً تقیه شیعه در احکام عملیه است نه در اصول دین و 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التقیة و النفاق</w:t>
      </w:r>
    </w:p>
    <w:p>
      <w:pPr>
        <w:pStyle w:val="BookText"/>
        <w:rPr/>
      </w:pPr>
      <w:r>
        <w:rPr>
          <w:rFonts w:ascii="IRNazanin" w:hAnsi="IRNazanin" w:eastAsia="IRNazanin"/>
          <w:color w:val="111111"/>
          <w:sz w:val="28"/>
          <w:sz w:val="28"/>
          <w:szCs w:val="28"/>
          <w:rtl w:val="true"/>
          <w:lang w:bidi="fa-IR"/>
        </w:rPr>
        <w:t>ربّما یتصور أنّ التقیة من شعب النفاق، لأنّ النفاق إذا کان هو التظاهر بشیء علی خلاف العقیدة، و المتلبّس بالتقیة أیضاً یمارس عملاً أو قولاً علی خلاف العقیدة، فتکون التقیة من شعب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التقیة فی الکتاب و السنّة عبارة عن إظهار الکفر و إبطان الإیمان، أو التظاهر بالباطل و إخفاء الحق فإذا کان هذا مفهومها فهی تقابل النفاق الوارد فی الکتاب و السنّة حیث إنّ النفاق فیهما عبارة عن إظهار الإیمان و إبطان الکفر و التظاهر بالحق و إخفاء الباطل، فبین المفهومین، بعد المشرقین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جَاءَکَ الْمُنَافِقُونَ قَالُوا نَشْهَدُ إِنَّکَ لَرَسُولُ اللَّهِ وَاللَّهُ یعْلَمُ إِنَّکَ لَرَسُولُهُ وَاللَّهُ یشْهَدُ إِنَّ الْمُنَافِقِینَ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هذا حدّ المنافق، فکیف یکون المتّقی من أقسامه؟</w:t>
      </w:r>
    </w:p>
    <w:p>
      <w:pPr>
        <w:pStyle w:val="BookText"/>
        <w:rPr/>
      </w:pPr>
      <w:r>
        <w:rPr>
          <w:rFonts w:ascii="Amiri" w:hAnsi="Amiri" w:eastAsia="Amiri" w:cs="Amiri"/>
          <w:color w:val="111111"/>
          <w:sz w:val="28"/>
          <w:sz w:val="28"/>
          <w:szCs w:val="28"/>
          <w:rtl w:val="true"/>
          <w:lang w:bidi="ar-SA"/>
        </w:rPr>
        <w:t>إنّ التقیة وردت فی الکتاب و السنّة و أمر بها سبحانه و نبیّه الأکرم ص، فلو کانت من شعب النفاق لکان أمراً قبیحاً، یستحیل علی الله سبحانه أن یأمر به،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 اللَّهَ لَا یأْمُرُ بِالْفَحْشَاءِ أَتَقُولُونَ عَلَی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کسی بگوید من با نوع کار ندارم،با جنس کار دارم، نفاق این است که زبان با دل دوتا باشد، اگر کسی را بگوید، ما قبول نداریم که این جنس قبیح است، نفاقی قبیح است که از قبیل اول باید نه از قبیل دوم، خصوصاً اگر برای حفظ جان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تفسیر النفاق بمطلق مخالفة الظاهر، الباطن، تفسیر عرفی و لیس بتفسیر شرعی، و من اعتمد علیه صحّ له أن یجعل التقیة من أقسامه، لکن النفاق بهذا المعنی لیس قبیحاً مطلقاً و إنّما یقبح إذا أبطن الکفر و أظهر الإیمان، و یکون النفاق بهذا المعنی فی مقابل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تقیة الشیعة لیست فی حدّ إخفاء الإیمان و التظاهر بالکفر، بل فی حدّ التظاهر بالفروع الّتی یعتقدها المخالف مادام الحاکم یظهر حساسیة بالنسبة إلی بعض الفرو کالسجود علی التربة، أو إظهار الولاء للأئمة الإثنی عشر، أو إقامة المآتم للمضطهدین من آل البیت ع یوم العاشر و غیره،إذ لا محیص لهم فی هذه الظروف إلّا المماشاة مع من صادر أصول الحرّیات الأولیة الّتی یتمتع بها عامّة الإنسان فی أقطار الأرض و أنحاء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التقیة من أصول الدین؟</w:t>
      </w:r>
    </w:p>
    <w:p>
      <w:pPr>
        <w:pStyle w:val="BookText"/>
        <w:rPr/>
      </w:pPr>
      <w:r>
        <w:rPr>
          <w:rFonts w:ascii="IRNazanin" w:hAnsi="IRNazanin" w:eastAsia="IRNazanin"/>
          <w:color w:val="111111"/>
          <w:sz w:val="28"/>
          <w:sz w:val="28"/>
          <w:szCs w:val="28"/>
          <w:rtl w:val="true"/>
          <w:lang w:bidi="fa-IR"/>
        </w:rPr>
        <w:t>تنبیه هفتم در باره این است که آیا تقیه از اصول دین است به گونه‌ای که اگر کسی تقیه نکرد، مومن نیست؟</w:t>
      </w:r>
    </w:p>
    <w:p>
      <w:pPr>
        <w:pStyle w:val="BookText"/>
        <w:rPr/>
      </w:pPr>
      <w:r>
        <w:rPr>
          <w:rFonts w:ascii="IRNazanin" w:hAnsi="IRNazanin" w:eastAsia="IRNazanin"/>
          <w:color w:val="111111"/>
          <w:sz w:val="28"/>
          <w:sz w:val="28"/>
          <w:szCs w:val="28"/>
          <w:rtl w:val="true"/>
          <w:lang w:bidi="fa-IR"/>
        </w:rPr>
        <w:t>تقیه از اصول دین نیست بلکه حکم فرعی است، مانند نماز واجب است، روزه واجب است، زکات واجب است،تقیه هم واجب است، جزء احکام عملیه است نه جزء اصول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اگر تقیه از ا صول دین نیست و از احکام عملیه است، پس این احادیث را چگونه توجیه می‌کنید که می‌فرماید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التَّقِیَّةُ مِنْ دِینِی وَ دِینِ آبَائِی وَ لَا إِیمَانَ لِمَنْ لَا تَقِیَّةَ لَه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أَبِی عُمَرَ الْأَعْجَمِیِّ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بَا عُمَرَ إِنَّ تِسْعَةَ أَعْشَارِ الدِّینِ فِی التَّقِیَّةِ وَ لَا دِینَ لِمَنْ لَا تَقِیَّةَ لَه</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این مبالغه است، مثل اینکه بفرماید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صَلَاةَ لِجَارِ الْمَسْجِدِ إِلَّا فِی الْمَسْجِد</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این از باب مبالغه است، تا طرف را قانع کند که تقیه کند، چون بعضی از شیعیان در زمان امام صادق ع بی باک و بی توجه بودند، یعنی تقیه نمی‌کردند، تظاهر می‌کردند ولذا خود را به کشتن می‌دادند، امام صادق ع برای جلوگیر از این کار های غیر عقلانی،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إِیمَانَ لِمَنْ لَا تَقِیَّةَ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تِسْعَةَ أَعْشَارِ الدِّینِ فِی التَّقِیَّةِ وَ لَا دِینَ لِمَنْ لَا تَقِیَّةَ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مقام مبالغه است برای رفع گرفتاری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احایث می 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تقیه نمی‌کنند، ایمان شان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این،تقیه از اصول دین نیست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تضافر عن إئمة أهل البیت ع التأکید علی التقیة إلی حدّ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التَّقِیَّةُ مِنْ دِینِی وَ دِینِ آبَائِی وَ لَا إِیمَانَ لِمَنْ لَا تَقِیَّةَ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دِینَ لِمَنْ لَا تَقِیَّةَ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أصول الدین لا تتجاوز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بالتوحید و النبوة و المعاد و فی بعض الروایات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روایات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إتیان الصلاة و إیتاء الزکاة و حج البیت، مع أنّ التقیة لیست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الهدف من هذه التعابیر هو التأکید علی العمل بالتقیة، لأنّ کثیراً من شیعة الأئمة ع کانوا لا یحتاطون فیعرّضون أنفسهم و أموالهم للخطر من جانب السلطان الجائر، و ربّما یتسرّعون إلی ذلک بلا مبالاة تصوراً منهم أنّ هذا النوع من الاضطهاد شهادة فی سبیل الله، و لأجل استئصال – ریشه کن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الفکرة الخاطئة من أذهان الشیعة أخذ الإمام یخاطبهم بهذا النوع من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الأسلوب من الکلام غیر بعید عن کلمات الرسول ص و غیره،نظیر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إنّ التقیة لیست من الأصول، بل هی حکم فرعی کسائر الأحکام الفرعیة، غیر أنّه لما صار عدم الاعتداد بهذا الحکم سبباً لسفک الدم و إزهاق أرواح الشیعة، أخذ الإمام بالتأکید علی النحو الّذی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فمن أسالب المبالغة فی المقام قول المعصوم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تِسْعَةَ أَعْشَارِ الدِّینِ فِی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دیگر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دِینَ لِمَنْ لَا تَقِیَّةَ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کمال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احتمال أخر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إِیمَانَ لِمَنْ لَا تَقِیَّةَ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نفی الإیمان بمعنی الالتزام العملی الذی هو من آثار الإیمان، لا الایمان القلبی الذی یدور علی وجوده و عدمه الإیمان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تؤدّی إلی محق الدین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جمعیتی عمل به تقیه کنند، سر انجام عمل به تقیه، محو دین است، چون فرزندان شان خیال می‌کنند که دین همین است، اگر تقیه یک روز یا دو روز باشد،مسأله‌ای نیست، اما اگر یک جمعیتی در میان اهل خلاف زندگی می‌کنند و همیشه عمل به تقیه می‌کنند، فرزندان و نسل آینده شان خیال می‌کنند که دین همین است که پدر و مادر به 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مسأله تا حدی درست است، چون اگر واقعاً یک جمعیتی سالها تقیه کنند، اولاد و نسل آینده شان خیال می‌کنند که دین همین است، اما شیعیانی که گرفتار چنین تقیه‌ای بودند، در خانه خود شان به فرزندان حقیقت دین را تعلیم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مکه مشرف شده‌اند،می‌دانند که در مدینه یک جمعیتی هستند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یعنی از همان زمان رسول الله در مدینه بوده‌اند و الآن هم در مدینه زندگی می‌کنند، اینها یک جمعی هستند شیعه به تمام معنی، هزار چندین صد سال است که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 اما دین خود شان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در ظاهر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می‌خوانند، اما در خانه های خود شان مانند شیعه نماز می‌خوانند و بچه‌های خود را آموزش می‌دهند ولذا اگر تقیه مستمر سبب بشود که نسل آینده از مسیر مذهب حقه بیرون بروند، باید کوچ کنند و در جای دیگر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مارست جماعة العمل بالتقیة فترة طویلة، ربّما یتجلّی للجیل المقبل بأنّ ما مارسه آباؤهم من العمل برأی المخالف و التظاهر بعقیدته من صمیم الدین، فعند ذلک تؤدّی التقیة إلی محق الدین و زواله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للتقیة سیطرة علی الظاهر دون الباطن، فالأقلیة الّتی صودرت حرّیاتهم یمارسونها فی الظاهر، و أمّا فی المجالس الخاصّة و البیوت فیقومون بواجبهم حسب ما یرونه حقّاً و یربّون أولادهم علی وفق التعالیم الّتی ورثوها عن آبائهم و أئمتهم، و لو فرضنا أنّ ممارسة التقیة مدة طویلة تؤدّی إلی محق الدین، تکون عندئذ محرمة یجب اجتنابها، و لکنّه صرف افتراض لا واقع له</w:t>
      </w:r>
      <w:r>
        <w:rPr>
          <w:rFonts w:eastAsia="IRNazanin" w:cs="IRNazanin"/>
          <w:color w:val="111111"/>
          <w:sz w:val="28"/>
          <w:szCs w:val="28"/>
          <w:rtl w:val="true"/>
          <w:lang w:bidi="fa-IR"/>
        </w:rPr>
        <w:t>.</w:t>
      </w:r>
      <w:bookmarkStart w:id="112" w:name="pg4274_41368"/>
    </w:p>
    <w:p>
      <w:pPr>
        <w:pStyle w:val="BookText"/>
        <w:rPr/>
      </w:pPr>
      <w:bookmarkEnd w:id="112"/>
      <w:r>
        <w:rPr>
          <w:rFonts w:ascii="IRNazanin" w:hAnsi="IRNazanin" w:eastAsia="IRNazanin"/>
          <w:color w:val="111111"/>
          <w:sz w:val="28"/>
          <w:sz w:val="28"/>
          <w:szCs w:val="28"/>
          <w:rtl w:val="true"/>
          <w:lang w:bidi="fa-IR"/>
        </w:rPr>
        <w:t xml:space="preserve">و ها هی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المنّورة عاشوا عبر قرون مع السنّة فی الظاهر بالتقیة و لکنّهم بقوا علی عقائدهم و آدابهم و عاداتهم فی حیاتهم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تمّت مناقشة الشبه الّتی أثیرت حول التقیة، و قد عرفت أنّها شبه بنیت علی أ‌ساس هار، و لیست لها واقع، و لکن بقی الکلام فی ذکر الآثار البنّاءة للتقیة، و هذا ما سندرسه تالیاً ضمن التنبیه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آثار سازنده تقیه را هم بیان کنیم تا این مطلب بهتر در اذهان جا بیفتد</w:t>
      </w:r>
      <w:r>
        <w:rPr>
          <w:rFonts w:eastAsia="IRNazanin" w:cs="IRNazanin"/>
          <w:color w:val="111111"/>
          <w:sz w:val="28"/>
          <w:szCs w:val="28"/>
          <w:rtl w:val="true"/>
          <w:lang w:bidi="fa-IR"/>
        </w:rPr>
        <w:t>.</w:t>
      </w:r>
    </w:p>
    <w:p>
      <w:pPr>
        <w:pStyle w:val="Heading2"/>
        <w:numPr>
          <w:ilvl w:val="1"/>
          <w:numId w:val="1"/>
        </w:numPr>
        <w:rPr/>
      </w:pPr>
      <w:bookmarkStart w:id="113" w:name="__RefHeading___Toc544097_1479056682"/>
      <w:bookmarkStart w:id="114" w:name="_Toc38"/>
      <w:bookmarkEnd w:id="113"/>
      <w:r>
        <w:rPr>
          <w:rtl w:val="true"/>
        </w:rPr>
        <w:t xml:space="preserve">آثار سازنده و مثبت تقیه </w:t>
      </w:r>
      <w:r>
        <w:rPr/>
        <w:t>94/09/07</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سازنده و مثبت تقیه</w:t>
      </w:r>
    </w:p>
    <w:p>
      <w:pPr>
        <w:pStyle w:val="BookText"/>
        <w:rPr/>
      </w:pPr>
      <w:r>
        <w:rPr>
          <w:rFonts w:ascii="IRNazanin" w:hAnsi="IRNazanin" w:eastAsia="IRNazanin"/>
          <w:color w:val="111111"/>
          <w:sz w:val="28"/>
          <w:sz w:val="28"/>
          <w:szCs w:val="28"/>
          <w:rtl w:val="true"/>
          <w:lang w:bidi="fa-IR"/>
        </w:rPr>
        <w:t xml:space="preserve">تنبیه نهم در باره این است که گاهی اعتراض می‌کنند به تقیه و می‌گویند چرا ائمه ع شیعیان خود شان را به تقیه دستور می‌دهند و حال آنکه تقیه سبب می‌شود که در مرور زمان حقایق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نسل آینده آنها مخفی و پنهان بماند، چه فایده‌ای در این تقیه است؟</w:t>
      </w:r>
    </w:p>
    <w:p>
      <w:pPr>
        <w:pStyle w:val="BookText"/>
        <w:rPr/>
      </w:pPr>
      <w:r>
        <w:rPr>
          <w:rFonts w:ascii="IRNazanin" w:hAnsi="IRNazanin" w:eastAsia="IRNazanin"/>
          <w:color w:val="111111"/>
          <w:sz w:val="28"/>
          <w:sz w:val="28"/>
          <w:szCs w:val="28"/>
          <w:rtl w:val="true"/>
          <w:lang w:bidi="fa-IR"/>
        </w:rPr>
        <w:t>ما در اینجا بخشی از فواید تقیه را گفته‌ایم و در آنها هم به کلمات ائمه اهل بیت ع استناد جسته‌ایم،یعنی از خود چیزی نگفته‌ایم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البنّاءة للتقیة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النفس و النفیس</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اثر تقیه حفظ جان و مال شیعیان است، اگر تقیه نکنند، هم جان و هم مال شان به خطر می‌افتد، آیا سزوارا است که انسان بخاطر یک مسأله فرعی زدو گذر، جان و مال خود را به خطر بیندازد،این یک مسأله عقلی است،عقل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المهم و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مقدم است بر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دایر است که چند روزی بجای مسح، پای خود را از روی تقیه بشویم یا اینکه پای خود را مسح کنیم و جان و مال ما در خطر بیفتد، عقل می‌گوید دومی اهم از اولی است، از اینجا معنای روایات هم برای ما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مُحَمَّدِ بْنِ عِیسَی عَنْ یُونُسَ عَنِ ابْنِ مُسْکَانَ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تُرْسُ اللَّهِ بَیْنَهُ وَ بَیْنَ خَلْقِهِ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سپری است بین خدا و خلقش، همان گونه که سپر انسان را از ضربات شمشیر دشمن حفظ می‌کند، تقیه نیز او را از خطرات مخالفین نگه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ابْنِ مَحْبُوبٍ عَنْ جَمِیلِ بْنِ صَالِحٍ عَنْ مُحَمَّدِ بْنِ مَرْوَانَ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کَانَ أَبِی ع یَقُولُ وَ أَیُّ شَیْ‌ءٍ أَقَرُّ لِعَیْنِی مِنَ التَّقِیَّةِ إِنَّ التَّقِیَّةَ جُنَّةُ الْمُؤْمِن</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فِی مَعَانِی الْأَخْبَارِ عَنْ أَبِیهِ عَنْ عَلِیِّ بْنِ إِبْرَاهِیمَ عَنْ مُحَمَّدِ بْنِ عِیسَی عَنْ یُونُسَ بْنِ عَبْدِ الرَّحْمَنِ عَنْ هِشَامِ بْنِ سَالِمٍ قَالَ سَمِعْتُ أَبَا عَبْدِ اللَّهِ ع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عُبِدَ اللَّهُ بِشَیْ‌ءٍ أَحَبَّ إِلَیْهِ مِنَ الْخَبْ‌ءِ قُلْتُ وَ مَا الْخَبْ‌ءُ قَالَ التَّقِیَّة</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أَجْعَلْ بَیْنَکُمْ وَ بَیْنَهُمْ رَدْماً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التَّقِیَّةُ فَمَا اسْطاعُوا أَنْ یَظْهَرُوهُ وَ مَا اسْتَطاعُوا لَهُ نَقْباً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عَمِلْتَ بِالتَّقِیَّةِ لَمْ یَقْدِرُوا لَکَ عَلَی حِیلَةٍ وَ هُوَ الْحِصْنُ الْحَصِینُ وَ صَارَ بَیْنَکَ وَ بَیْنَ أَعْدَاءِ اللَّهِ سَدّاً لَا یَسْتَطِیعُونَ لَهُ نَقْبا</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أَبِی طَالِبٍ الطَّبْرِسِیُّ فِی الْإِحْتِجَاج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أَمِیرِ الْمُؤْمِنِینَ ع فِی احْتِجَاجِهِ عَلَی بَعْضِ الْیُونَانِ قَالَ وَ آمُرُکَ أَنْ تَصُونَ دِینَکَ وَ عِلْمَنَا الَّذِی أَوْدَعْنَاکَ فَلَا تُبْدِ عُلُومَنَا لِمَنْ یُقَابِلُهَا بِالْعِنَادِ وَ لَا تُفْشِ سِرَّنَا إِلَی مَنْ یُشَنِّعُ عَلَیْنَا وَ آمُرُکَ أَنْ تَسْتَعْمِلَ التَّقِیَّةَ فِی دِینِکَ فَإِنَّ اللَّهَ یَقُولُ لا یَتَّخِذِ الْمُؤْمِنُونَ الْکافِرِینَ أَوْلِیاءَ مِنْ دُونِ الْمُؤْمِنِینَ وَ مَنْ یَفْعَلْ ذلِکَ فَلَیْسَ مِنَ اللَّهِ فِی شَیْ‌ءٍ 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أَذِنْتُ لَکُمْ فِی تَفْضِیلِ أَعْدَائِنَا إِنْ أَلْجَأَکَ الْخَوْفُ إِلَیْهِ وَ فِی إِظْهَارِ الْبَرَاءَةِ إِنْ حَمَلَکَ الْوَجَلُ عَلَیْهِ وَ فِی تَرْکِ الصَّلَوَاتِ الْمَکْتُوبَاتِ إِنْ خَشِیتَ عَلَی حُشَاشَةِ نَفْسِکَ الْآفَاتِ وَ الْعَاهَاتِ فَإِنَّ تَفْضِیلَکَ أَعْدَاءَنَا عِنْدَ خَوْفِکَ لَا یَنْفَعُهُمْ وَ لَا یَضُرُّنَا وَ إِنَّ إِظْهَارَکَ بَرَاءَتَکَ مِنَّا عِنْدَ تَقِیَّتِکَ لَا یَقْدَحُ فِینَا وَ لَا یَنْقُصُنَا وَ لَئِنْ تَبْرَأْ مِنَّا سَاعَةً بِلِسَانِکَ وَ أَنْتَ مُوَالٍ لَنَا بِجَنَانِکَ لِتُبْقِیَ عَلَی نَفْسِکَ رُوحَهَا الَّتِی بِهَا قِوَامُهَا وَ مَالَهَا الَّذِی بِهِ قِیَامُهَا وَ جَاهَهَا الَّذِی بِهِ تَمَسُّکُهَا وَ تَصُونَ مَنْ عُرِفَ بِذَلِکَ أَوْلِیَاءَنَا وَ إِخْوَانَنَا فَإِنَّ ذَلِکَ أَفْضَلُ مِنْ أَنْ تَتَعَرَّضَ لِلْهَلَاکِ وَ تَنْقَطِعَ بِهِ عَنْ عَمَلٍ فِی الدِّینِ وَ صَلَاحِ إِخْوَانِکَ الْمُؤْمِنِینَ وَ إِیَّاکَ ثُمَّ إِیَّاکَ أَنْ تَتْرُکَ التَّقِیَّةَ الَّتِی أَمَرْتُکَ بِهَا فَإِنَّکَ شَائِطٌ بِدَمِکَ وَ دِمَاءِ إِخْوَانِکَ مُعَرِّضٌ لِنِعْمَتِکَ وَ نِعْمَتِهِمْ لِلزَّوَالِ مُذِلٌّ لَهُمْ فِی أَیْدِی أَعْدَاءِ دِینِ اللَّهِ وَ قَدْ أَمَرَکَ اللَّهُ بِإِعْزَازِهِمْ فَإِنَّکَ إِنْ خَالَفْتَ وَصِیَّتِی کَانَ ضَرَرُکَ عَلَی إِخْوَانِکَ وَ نَفْسِکَ أَشَدَّ مِنْ ضَرَرِ النَّاصِبِ لَنَا الْکَافِرِ بِنَا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بنابراین،اولین فایده‌ای که در تقیه می‌باشد، صیانت نفس و نفیس است، یعنی با رعایت تقیه هم جان انسان محفوظ می‌ماند و هم مالش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وحدة الأمّة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فواید تقیه این است که وحدت امت را به حسب ظاهر حفظ می‌کند، اگر یک اقلیت پنج در صدی بخواهد در مقابل یک جمعیتی نود و پنج در صدی تظاهر کند، وحدت از بین می‌رود، برای حفظ وحدت گاه و بیگاهی از نظر ظاهر یکنوع هماهنگی باید باشد تا اختلاف در میان مسلمین مبان و آشکار نباشد، یک وقت یک حکومت شیعی است مانند حکومت فاطمی‌ها، مثل حکومت‌های دیگر، یک وقت حکومت واحدی در یکجا بر قرار است و یک اقلیتی هم در کنارش زندگی می‌کند، اگر آنها اجازه می‌دهند برای تظاهر که چه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اجازه نمی‌دهند و حریات اینها را مصادره کردند، برای حفظ وحدت اسلامی مسلّماً تقیه لازم است خصوصاً در مسائل حساسی که سبب خون ریزی می‌شود، اتفاقاً این مطلب در آیات ما هم آمده،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 xml:space="preserve">»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 آیه دقت بیشتری نکرده‌اند، ظاهراً آیه می‌فرماید ملتی که مختلف است، مثل آدمی است که توی چاه افتاده باشد، انسانی که توی چاه افتاده، برای نجات او حبل و طنابی را به سوی پایین چاه می‌اندازند و او چنگ می‌اندازد و بالا می‌آید، معلوم می‌شود که ملت متحد، نجات یافته است، اما ملت مختلف که اختلاف شان روی منافع شخصی باشد نه اختلاف در نظریه، مانند کسی است که در عمق چاه بیفتد، حتماً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ببینید هر کجا که به وحدت می‌رسد خیلی تعریف می‌کند، هر کجا که به تفرقه می‌رسد مذمت می‌کند و فی الوقت نفسه یندد بالتفرق و التنافر حتّی یعدّه من ألوان العذاب، 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هُوَ الْقَادِرُ عَلَی أَنْ یبْعَثَ عَلَیکُمْ عَذَابًا مِنْ فَوْقِکُمْ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تَحْتِ أَرْجُلِکُمْ – زلزله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یلْبِسَکُمْ شِیعًا وَیذِیقَ بَعْضَکُمْ بَأْسَ بَعْضٍ انْظُرْ کَیفَ نُصَرِّفُ الْآیاتِ لَعَلَّهُمْ یفْقَهُونَ</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عذاب های الهی این است که مردم را دو دسته کند، صاعقه یک عذاب، زلزله هم یک عذاب است، یک عذاب این است که مردم را دچار تفرقه کند، معلوم می شود که تفرقه در اسلام حکم عذاب را دارد، یا عذاب آسمانی یا عذاب زمینی، به وسیله تقیه تا حدی وحدت کلمه محفوظ است، عرض کردیم این همه محله‌ها را نمی گیرد، یک اقلیت کوچکی را می گوید که اگر بخواهد شعار بدهد سبب تفرقه می شود، این در ظاهر باید با اکثریت همراه بشود و در ظاهر هم که عمل به وظیفه خود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الآن در این ماهوارها می می گویند مگر شما نمی گویید که علی ع قالع باب خیبر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قالع باب الخیبر بلا شک، باز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گویید که علی ع در جنگ بدر به تنهایی سی و پنج نفر را کشته؟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چیزی حقیقت داشته، می‌گویند چطور این علیّ ع که قالع باب خیبر است و به تنهایی در جنگ بدر سی و پنج نفر را می‌کشد، بعد از پیغمبر اکرم ص وقتی که می‌بیند حقش را می‌گیرند و خانه‌اش را مورد تعرض قرار می‌دهند و کار های ضد انسانی دیگر را انجام می‌دهند، شمشیر از غلاف نمی‌کشد و حق خود را نمی‌گیرد، این با شجاعت علیّ ع سازگار نیست، پس معلوم می‌شود که حقی ضایع نشده و الا حیدر کرار در مقابل این غصب حق ساکت نمی‌نشست؟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شما حق است،ولی خود علیّ‌ع جواب داده، در کجا؟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الّذی دعا الإمام أمیر المؤمنین ع بعد رحیل الرسول ص إلی المماشاة و مسایرة الظروف السیاسیة السائدة آنذاک و التخلّی عن المطالبة بحقّه بالقوة، و ما ذلک إلّا نصرة للإسلام و حفاظاً علی وحدة الأمّة،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فَخَشِیتُ إِنْ لَمْ أَنْصُرِ الْإِسْلَامَ وَ أَهْلَهُ أَنْ أَرَی فِیهِ ثَلْماً أَوْ هَدْماً تَکُونُ الْمُصِیبَةُ بِهِ عَلَیَّ أَعْظَمَ مِنْ فَوْتِ وِلَایَتِکُمُ الَّتِی إِنَّمَا هِیَ مَتَاعُ أَیَّامٍ قَلَائِلَ یَزُولُ مِنْهَا مَا کَانَ کَمَا یَزُولُ السَّرَابُ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کَمَا یَتَقَشَّعُ السَّحَابُ فَنَهَضْتُ فِی تِلْکَ الْأَحْدَاثِ حَتَّی زَاحَ الْبَاطِلُ وَ زَهَقَ وَ اطْمَأَنَّ الدِّینُ وَ تَنَهْنَه</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که اگر من هم صدا بلند کنم در مدینه،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آنجا صدا بلند کرده‌اند، اسلام لطمه می‌بیند، بخاطر همین سکوت کرده‌ام، البته سکوت حضرت ع مقطعی بود، یعنی در یک مقطع سکوت کرد، اما هنگامی که خلافت به دستش رسید، واقعیات و حقیقت را بیان کرد و خطبه شقشقیه را ابراد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 در یک مقطع تقیه را تجویز می‌کند نه در همه مقاطع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النوع من التقیة الّذی مارسه الإمام ع کان فی فترة خاصّة سبّب سکوت الإمام ع و أمّا إذا بلغ السیل الزبی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 کف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السکوت أمام الجائر، یسبّب هدم الدین و تراجع الناس عن الالتزام بالشریعة الإسلامیة تکون التقیة محرّمة و یصبح تجرید السیف أمراً لازماً، لذا نری أنّ الإمام الحسین ع قد جرّد سیفه و سیوف أنصاره و خاض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گرداب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فی وجه أعداء الإسلام، و 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 نفسیه فی طریق إحیاء الدین و إظهار معالمه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الطاقات البشریة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سوم تقیه این است که نیروها را حفظ می‌کند، طاقات، جمع طاقه است، طاقه به معنای انرژی و نیرو است، تقیه سبب می‌شود که نیروها محفوظ بماند، تا روزی که بتواند وجود خودش را در جامعه ثابت کند، اگر بنا باشد که از روز اول هر چه طاقات و نیرو دارد همه را صرف کند، از بین می‌رویم،باید ما این طاقات و نیروها را ذخیره کنیم تا زمانی که بتوانیم خود مان را در عرصه ثابت کنیم و واقعیات را بگوییم، اگر بنا باشد که هر چه داریم در همان روز های اول به مصرف برسانیم، حتماً نمی‌توانیم حضور خود را در جامعه ثابت کنیم، این غیر از اولی است و دومی است، اولی حفظ جان و مال بود،دومی حفظ وحدت بود، سومی یک فکر سیاسی است، سیاستمداران همیشه همه نیروها را به میدان نمی‌آورند، اول فکر می‌کنند و نیرو سازی می‌کنند و به اصطلاح فرد سازی می‌کنند، نیرو سازی می‌کنند،یعنی نیروهای جزئی را جمع می‌کنند عیناً مانند سد،اگر سد نباشد و این آب های جزئی هر کدام در مسیر خودش برود،برق تولید نمی‌شود، باید این آبهای جزئی که از نهر های مختلف می‌آید،در یکجا جمع بشود تا بتواند اثر خود را ثابت کند، فایده سوم هم از همین قبیل است، یعنی برای فرد سازی و نیرو سازی و حفظ قدرت ها، ناچاریم که تا یک زمانی با تقیه زندگی کنیم تا روز گاری بیاید که در اثر نیروهای مجتمع حضور مان را در مجتمع ثابت کنیم، حکومت های شیعی که تا کنون بوده‌اند، از این قبیل بوده است مانند حکومت آل بویه، آل بویه حدود صد سال حکومت شیعیی در بغداد بود، قبل از آنها در همین سوریه بودند که حکومت شیعی تشکیل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وقف علی حیاة الإئمة و حیات شیعتهم فی عصر الأمویین و العباسیین، یقف علی أنّ الضغط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الشیعه بلغ ذروته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بالا را ذوره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سنأتی بأنموذج حتّی یکون شاهداً علی ما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 عَنْ هَارُونَ بْنِ خَارِجَةَ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رَجُلٌ مِنْ أَصْحَابِنَا طَلَّقَ امْرَأَتَهُ ثَلَاثاً فَسَأَلَ أَصْحَابَنَا فَقَالُوا لَیْسَ بِشَیْ‌ءٍ فَقَالَتِ امْرَأَتُهُ لَا أَرْضَی حَتَّی تَسْأَلَ أَبَا عَبْدِ اللَّهِ وَ کَانَ بِالْحِیرَةِ إِذْ ذَاکَ أَیَّامَ أَبِی الْعَبَّاسِ قَالَ فَذَهَبَ إِلَی الْحِیرَةِ وَ لَمْ أَقْدِرْ عَلَی کَلَامِهِ إِذْ مَنَعَ الْخَلِیفَةُ النَّاسَ مِنَ الدُّخُولِ عَلَی أَبِی عَبْدِ اللَّهِ ع وَ أَنَا أَنْظُرُ کَیْفَ أَلْتَمِسُ لِقَاءَهُ فَإِذَا سَوَادِیٌّ عَلَیْهِ جُبَّةُ صُوفٍ یَبِیعُ خِیَاراً فَقُلْتُ لَهُ بِکَمْ خِیَارُکَ هَذَا کُلُّهُ قَالَ بِدِرْهَمٍ فَأَعْطَیْتُهُ دِرْهَماً وَ قُلْتُ لَهُ أَعْطِنِی جُبَّتَکَ هَذِهِ فَأَخَذْتُهَا وَ لَبِسْتُهَا وَ نَادَیْتُ مَنْ یَشْتَرِی خِیَاراً وَ دَنَوْتُ مِنْهُ فَإِذَا غُلَامٌ مِنْ نَاحِیَةٍ یُنَادِی یَا صَاحِبَ الْخِیَارِ فَقَالَ ع لِی لَمَّا دَنَوْتُ مِنْهُ مَا أَجْوَدَ مَا احْتَلْتَ أَیُّ شَیْ‌ءٍ حَاجَتُکَ قُلْتُ إِنِّی ابْتُلِیتُ فَطَلَّقْتُ أَهْلِی فِی دَفْعَةٍ ثَلَاثاً فَسَأَلْتُ أَصْحَابَنَا فَقَالُوا لَیْسَ بِشَیْ‌ءٍ وَ إِنَّ الْمَرْأَةَ قَالَتْ لَا أَرْضَی حَتَّی تَسْأَلَ أَبَا عَبْدِ اللَّهِ ع فَقَالَ ارْجِعْ إِلَی أَهْلِکَ فَلَیْسَ عَلَیْکَ شَیْ‌ء</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خارجه شیعه است، زنش را در زمان امام صادق ع سه طلاقه کرده بود، زن او گفت تا حکم مسأله را از امام صادق ع سوال نکنی که آیا سه طلاق کردن زن در مجلس واحد جایز است یا نه، من رضایت نمی‌دهم؟ این زمانی است که سفاح امام صادق ع را از مدینه تبعید کرده به حیره که همان کوفه باشد، امام صادق ع در خانه خود تحت نظر است، یعنی کسی حق ندارد که در کوفه با امام صادق ع روبرو بشود و به زیارت او برود، این زن و مرد در حیره آمده‌اند،تا مسأله را از امام ع سوال کنند که آیا سه طلاق در مجلس واحد صحیح است یا نه؟ آمدند و دیدند که ممکن نیست خدمت امام ع مشرف بشوند، سرباز ها و اطلاعاتی های حکومت همه جا را زیر نظر گرفته‌اند، دید که یک نفر خیار فروش مقداری خیار دارد، رفت نزد او و گفت قیمت خیار ها شما چند است؟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پنج درهم، پنج درهم به او داد و همه خیار های او را خرید، سپس رو به خیار فروش کرد و گفت چند دقیقه لباس های خود را هم به من عاریه بده، لباس او را گرفت،آن کلاهک او را هم بر سر نهاد، ظرف خیار را هم روی سر خود گذاشت به کوچه‌ای که منتهی به خانه امام صادق ع می‌شد صدا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خیار،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 خود را به این وسیله به درب خانه امام صادق ع رساند، امام ع فهمید که این خیار فروش نیست بلکه آدم گرفتاری است که می‌خواهد مرا ببیند، فلذا خودش در منزل را باز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حیله به کار بردی، سپس حکم مسأله را از امام سوال کرد و گفت زنم را در مجلس واحد سه طلاقه کرده‌ام،آیا این طلاق صحیح است یا 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برو با زنت زندگی کن، در چنین زمانی قیام کردن، عقلانی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 را چنین تحت فشار قرار بدهند، تو خود حدیث مفصل بخوان از این مجمل</w:t>
      </w:r>
      <w:r>
        <w:rPr>
          <w:rFonts w:eastAsia="IRNazanin" w:cs="IRNazanin"/>
          <w:color w:val="111111"/>
          <w:sz w:val="28"/>
          <w:szCs w:val="28"/>
          <w:rtl w:val="true"/>
          <w:lang w:bidi="fa-IR"/>
        </w:rPr>
        <w:t>.</w:t>
      </w:r>
      <w:bookmarkStart w:id="115" w:name="pg4274_41375"/>
    </w:p>
    <w:p>
      <w:pPr>
        <w:pStyle w:val="Heading2"/>
        <w:numPr>
          <w:ilvl w:val="1"/>
          <w:numId w:val="1"/>
        </w:numPr>
        <w:rPr/>
      </w:pPr>
      <w:bookmarkStart w:id="116" w:name="__RefHeading___Toc544099_1479056682"/>
      <w:bookmarkStart w:id="117" w:name="_Toc39"/>
      <w:bookmarkEnd w:id="115"/>
      <w:bookmarkEnd w:id="116"/>
      <w:r>
        <w:rPr>
          <w:rtl w:val="true"/>
        </w:rPr>
        <w:t xml:space="preserve">آثار سازنده و مثبت تقیه </w:t>
      </w:r>
      <w:r>
        <w:rPr/>
        <w:t>94/09/08</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سازنده و مثبت تقیه</w:t>
      </w:r>
    </w:p>
    <w:p>
      <w:pPr>
        <w:pStyle w:val="BookText"/>
        <w:rPr/>
      </w:pPr>
      <w:r>
        <w:rPr>
          <w:rFonts w:ascii="IRNazanin" w:hAnsi="IRNazanin" w:eastAsia="IRNazanin"/>
          <w:color w:val="111111"/>
          <w:sz w:val="28"/>
          <w:sz w:val="28"/>
          <w:szCs w:val="28"/>
          <w:rtl w:val="true"/>
          <w:lang w:bidi="fa-IR"/>
        </w:rPr>
        <w:t>بحث ما در باره فواید تقیه است، اولین فایده تقیه حفظ نفس و نفیس می‌باشد، فایده دوم آن حفظ وحدت و اخوت اسلامی است، فایده سومش این است که جلو هدر رفتن نیروها را می‌گیرد، از روایات هم این مسأله استفاده می‌شود که در جلسه گذشته بخشی از این روایات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روایتی از امیر المؤمین ع است که روایت جالبی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عَنْ عَلِیٍّ 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الرُّخْصَةُ الَّتِی صَاحِبُهَا فِیهَا بِالْخِیَارِ فَإِنَّ اللَّهَ نَهَی الْمُؤْمِنَ أَنْ یَتَّخِذَ الْکَافِرَ وَلِیّاً ثُمَّ مَنَّ عَلَیْهِ بِإِطْلَاقِ الرُّخْصَةِ لَهُ عِنْدَ التَّقِیَّةِ فِی الظَّاهِرِ أَنْ یَصُومَ بِصِیَامِهِ وَ یُفْطِرَ بِإِفْطَارِهِ وَ یُصَلِّیَ بِصَلَاتِهِ وَ یَعْمَلَ بِعَمَلِهِ وَ یُظْهِرَ لَهُ اسْتِعْمَالَ ذَلِکَ مُوَسَّعا عَلَیْهِ فِیهِ وَ عَلَیْهِ أَنْ یَدِینَ اللَّهَ تَعَالَی فِی الْبَاطِنِ بِخِلَافِ مَا یُظْهِرُ لِمَنْ یَخَافُهُ مِنَ الْمُخَالِفِینَ الْمُسْتَوْلِینَ عَلَی الْأُمَّةِ قَالَ اللَّهُ تَعَالَی لا یَتَّخِذِ الْمُؤْمِنُونَ الْکافِرِینَ أَوْلِیاءَ مِنْ دُونِ الْمُؤْمِنِینَ وَ مَنْ یَفْعَلْ ذلِکَ فَلَیْسَ مِنَ اللَّهِ فِی شَیْ‌ءٍ إِلَّا أَنْ تَتَّقُوا مِنْهُمْ تُقاةً وَ یُحَذِّرُکُمُ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رَحْمَةٌ تَفَضَّلَ اللَّهُ بِهَا عَلَی الْمُؤْمِنِینَ رَحْمَةً لَهُمْ لِیَسْتَعْمِلُوهَا عِنْدَ التَّقِیَّةِ فِی الظَّاهِرِ وَ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أَنْ یُؤْخَذَ بِرُخَصِهِ کَمَا یُحِبُّ أَنْ یُؤْخَذَ بِعَزَائِمِه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باید قدر این نعمت را بدانیم، خیال نکنیم که این یک نعمت کمی است، و الا اگر شیعه تقیه نکرده بود و همه جا اظهار وجود کرده بود،الآن اثری از آنها نبود، بقای شیعه به این شکلی که فعلاً در دنیا مطرح است، بخاطر همان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با اینکه شیعه در تقیه به سر می‌بردند و در یک ضیق زندگی می‌کردند، بسیاری از علوم به وسیله علمای اینها پایه گذاری شده است، الآن من که این روایت را از معاذ بن مسلم می‌خوانم، ایشان از اصحاب امام صادق ع و پایه گذار علم صرف می‌باشد، علم صرف به وسیله معاذ بن مسلم، علم نحو هم به وسیله ابو الأسود دئلی که ازشاگردن علی ع بوده پایه گذاری شده است، بنابراین، این دو علم که کلید زبان عربی است، به وسیله این دو عالم شیعی بنا شده است و باز توجه کنید که کوفه معقد شیعه بوده است، شیعه در کوفه ظهور داشت، کما اینکه بصره معقد السنّة بوده است، کوفی ها که می‌گویند،اینها همان علمای ادب شیعه هستند،بصری ها که می‌گویند، علمای اهل سنت هستند، بنابراین، در همان قرن اول،دوم و سوم که علوم ادبی پایه گذار شد، در کوفه مرکزیت با تشیع بوده، در بصره با تسنن، من یک کتابی را معرفی می‌کنم آن را مطالعه کنید، آن کتاب را مرحوم صدر آملی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واقع از بیت مرحوم صدر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الشیعة الکرام بفنون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بار هم چاپ شده، خلاصه‌اش هم چاپ شده، این کتاب را اگر کسی مطالعه کند،می‌فهمد که پایه گذار بسیاری از علوم اسلامی علمای شیعه است، حتی این اصولی که در دست ماست، بسیاری از قواعدش به وسیله ائمه اهل بیت ع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شیخ حر عاملی دارد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الفصول المهمّة فی أصول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غالب قواعد اصولیه در آنجا آمده است، جناب معاذ بن مسلم در مسجد مدینه فتوا می‌داد و گاهی هم در کوفه، به حضرت امام صادق ع عرض کرد که مردم سراغ من می‌آیند، بدانم غیر شماست، فتوای آنها را می‌گویم، بدانم از شماست، فتوای شما را می گویم،اما اگر ندانم، گاهی به نعل و گاهی به میخ می‌زنم، مثلاً می‌گویم، فلان گروه این را می‌گوید، این گروه چنین می‌گوید، تا خودش حق را پیدا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من نیز چنین می کنم، این نشان می‌دهد که حتی در آن زمان هم تقیه یکنوع ریشه‌ای در فتوا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هو مُعَاذ بْنِ مُسْلِمٍ النَّحْوِیِّ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أسّس أساس علم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بَلَغَنِی أَنَّکَ تَقْعُدُ فِی الْجَامِع فَتُفْتِی النَّاسَ قُلْتُ نَعَمْ وَ أَرَدْتُ أَنْ أَسْأَلَکَ عَنْ ذَلِکَ قَبْلَ أَنْ أَخْرُجَ إِنِّی أَقْعُدُ فِی الْمَسْجِدِ فَیَجِی‌ءُ الرَّجُلُ فَیَسْأَلُنِی عَنِ الشَّیْ‌ءِ فَإِذَا عَرَفْتُهُ بِالْخِلَافِ لَکُمْ أَخْبَرْتُهُ بِمَا یَفْعَلُونَ وَ یَجِی‌ءُ الرَّجُلُ أَعْرِفُهُ بِمَوَدَّتِکُمْ فَأُخْبِرُهُ بِمَا جَاءَ عَنْکُمْ وَ یَجِی‌ءُ الرَّجُلُ لَا أَعْرِفُهُ وَ لَا أَدْرِی مَنْ هُوَ فَأَقُولُ جَاءَ عَنْ فُلَانٍ کَذَا وَ جَاءَ عَنْ فُلَانٍ کَذَا فَأُدْخِلُ قَوْلَکُمْ فِیمَا بَیْنَ ذَلِکَ قَالَ فَقَالَ لِیَ اصْنَعْ کَذَا فَإِنِّی کَذَا أَصْنَعُ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تسمیة المهدی عج</w:t>
      </w:r>
    </w:p>
    <w:p>
      <w:pPr>
        <w:pStyle w:val="BookText"/>
        <w:rPr/>
      </w:pPr>
      <w:r>
        <w:rPr>
          <w:rFonts w:ascii="IRNazanin" w:hAnsi="IRNazanin" w:eastAsia="IRNazanin"/>
          <w:color w:val="111111"/>
          <w:sz w:val="28"/>
          <w:sz w:val="28"/>
          <w:szCs w:val="28"/>
          <w:rtl w:val="true"/>
          <w:lang w:bidi="fa-IR"/>
        </w:rPr>
        <w:t>تنبیه دهم نیز چندان بی ارتباط با تقیه نیست و آن این است که آیا ذکر نام مخصوص حضرت مهدی عج، که همان نام پیغمبر اکرم ص است، حرام است یا حرام نیست، بلکه جایز است؟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اینجا مختلف است، برخی از روایات خیلی تاکید می‌کند که اسمش را نگویید، بنی عباس همه شان متوجه بودند که حضرت عسکری ع دارای فرزندی خواهد بود و این فرزند همان است که پیغمبر اکرم ص خبر داده است ولذا مراقب حضرت عسکری ع از نظر اولاد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ولیعصر که متولد شد، امام عسکری ایشان را در سامرا نگه نداشت، بلکه بعد از مدتی حضرت مهدی عج را به مدینه فرستاد که در میان بستگان و بنی هاشم باشد، چند صباحی هم حضرت مهدی در مدینه بود، حضرت امام حسن عسکری خیلی می‌خواست که مسأله مستور بماند و افشاء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حضرت مهدی از نظر تواتر جای بحث نیست، یک آدم نادانی برای اولین بار نسبت به روایات حضرت مهدی عج خدشه وارد کرده است، آن مقدمه ابن خلدون، ابن خلدون مغربی است، اطلاع از مشرق نداشت، اطلاع از روایات اهل سنت در باره حضرت مهدی عج نداشت، یک بحث های کرده و خدشه به روایات حضرت مهدی عج نموده است، بعد از ایشان، صاحب تفسیر المنار که تابع سعودی هاست، دنبال ایشان را گرفته است، در جمعه سیاه که چهار صد و ده نفر از ایرانیان در مکه به شهادت رسیدند، آن شب نوعاً تمام ائمه جماعت مکه در توجیه این جنایت می‌گفتند اینها می‌خواستند حجر الأسود را بدزدند و ما جلوی شان را گرفتیم و با آنها بر خورد کردیم، حتی رادیوی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جعفر السبحانی و قد جرح، این مسأله به قدری مسخره است که نیاز به بحث ندارد،چطور می‌شود که در میان آنهم قدرت، چنین کاری صورت بگیرد،اما همان گونه که فرعون حرف خوبی زده است، قرآن از زبانش حرف می‌زند، مردم را سبک عقل فکر می‌کند، ولذا مردم هم غالباً پذیرفتند،عالمان آنها هم که عباد السلاطین هستند، در آن شب غالباً در باره حضرت مهدی عج بحث کردند و وجود آن حضرت را انکار کردند، این سبب شد که علمای واقعی که در مکه و مدینه‌اند، کتاب های خوبی در باره حضرت مهدی عج بنویسند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مسأله حضرت مهدی عج از همان زمان محل بحث بوده است، البته از وجود حضرت مهدی عج سوء استفاده کردند، مثلاً فرقه کسانیه سوء استفاده کردند فلذا محمد حنفیه را به عنوان مهدی معرفی کردند، عباسی ها از اسم مهدی سوء استفاده کردند، سوء استفاده از یک اصل، دلیل بر بطلان آن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و همچنین صاحب تفسیر المنار می‌نویسد که حضرت مهدی عج در طول زمان، سبب سوء استفاده شده، یعنی هر کسی که خواسته دولت تشکیل بدهد، از نام حضرت مهدی سوء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سوء استفاده کردن از یک اصل،سبب بطلان آن اصل نمی‌شود و الا خیلی از مسائل مذهبی داریم که مورد سوء استفاده قرار گرفته است، یکی از آن مسائل نام حضرت مهدی عج است، روایاتی داریم که می‌گویند بردن نام جضرت حرام است و نباید نامش را برد،در مقابل روایاتی هم داریم که می‌گوید بردن نام حضرت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فکر می‌کنم روایاتی که می‌گوید بردن اسم حضرت حرام است، این روایات راجع به دوران حیات حضرت در دوران غیبت صغری بوده است، که مبادا تفحص و تفتیش کنند و به خود حضرت دست نیابند، برخی را بنام حضرت بگیرند و بکشند و آوازه راه بیندازند که مهدی را کشتیم، این روایات راجع به این دوران است که می‌گویند اسمش را نبرید، و الا افتخار است که انسان اسم حضرت مهدی عج را ببرد و زبان خود را با بردن اسم آن حضرت معطر و خوش بو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اشکالی ندارد که اسم آن حضرت را ببریم و تعظیمش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هل تجوز تسمیة الإمام المهدی عج باسمه الخاص أو لا؟ فلیس لهذه المسألة صلة قویة بالتقیة و أحکامها و إنّما هی مسألة فرعیة، و ربّما لا تجوز لمصالح خاصّة، نعم عقد الحر العاملی باباً فی هذا الصدد أسماه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تحریم تسمیة المهدی عج و سائر الأئمة ع و ذکرهم وقت التقیة و جواز ذلک مع عدم الخوف، و قد نقل فی الباب قرابة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تختلف مضامینها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فقسم منها یدلّ علی حرمة التسمیة نحو ما رواه الکلینی عن علی بن رئاب، عن أبی عبد الله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مُحَمَّدِ بْنِ الْحُسَیْنِ عَنِ الْحَسَنِ بْنِ مَحْبُوبٍ عَنِ ابْنِ رِئَابٍ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هَذَا الْأَمْرِ لَا یُسَمِّیهِ بِاسْمِهِ إِلَّا کَافِرٌ</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قسم منها یدلّ علی ترک تسمیته إلی أن یقوم و یملأ الأرض عدلاً، نظیر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بْنِ أَصْحَابِنَا عَنْ أَحْمَدَ بْنِ مُحَمَّدٍ الْبَرْقِیِّ عَنْ أَبِی هَاشِمٍ دَاوُدَ بْنِ الْقَاسِمِ الْجَعْفَرِیِّ عَنْ أَبِی جَعْفَرٍ ع فِی حَدِیثِ الْخَضِرِ ع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أَشْهَدُ عَلَی رَجُلٍ مِنْ وُلْدِ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یُسَمَّی وَ لَا یُکَنَّی حَتَّی یَظْهَرَ أَمْرُهُ فَیَمْلَأَهَا عَدْلًا کَمَا مُلِئَتْ جَوْراً إِنَّهُ الْقَائِمُ بِأَمْرِ الْحَسَنِ بْنِ عَلِیٍّ ع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قسم ثالث یدلّ علی عدم جواز تسمیته معلّلاً بالخوف، نظیر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 عَنْ أَبِی عَبْدِ اللَّهِ الصَّالِحِیِّ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سَأَلَنِی أَصْحَابُنَا بَعْدَ مُضِیِّ أَبِی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 عَنِ الِاسْمِ وَ الْمَکَانِ فَخَرَجَ الْجَوَابُ إِنْ دَلَلْتُهُمْ عَلَی الِاسْمِ أَذَاعُوهُ وَ إِنْ عَرَفُوا الْمَکَانَ دَلُّوا عَلَیْه</w:t>
      </w:r>
      <w:r>
        <w:rPr>
          <w:rFonts w:eastAsia="Amiri" w:cs="Amiri" w:ascii="Amiri" w:hAnsi="Amiri"/>
          <w:color w:val="111111"/>
          <w:sz w:val="28"/>
          <w:szCs w:val="28"/>
          <w:rtl w:val="true"/>
          <w:lang w:bidi="ar-SA"/>
        </w:rPr>
        <w:t xml:space="preserve">» </w:t>
      </w:r>
      <w:r>
        <w:rPr>
          <w:rStyle w:val="FootnoteAnchor"/>
          <w:rtl w:val="true"/>
        </w:rPr>
        <w:footnoteReference w:id="233"/>
      </w:r>
      <w:bookmarkStart w:id="118" w:name="pg4274_41381"/>
    </w:p>
    <w:p>
      <w:pPr>
        <w:pStyle w:val="BookText"/>
        <w:rPr/>
      </w:pPr>
      <w:bookmarkEnd w:id="118"/>
      <w:r>
        <w:rPr>
          <w:rFonts w:ascii="IRNazanin" w:hAnsi="IRNazanin" w:eastAsia="IRNazanin"/>
          <w:color w:val="111111"/>
          <w:sz w:val="28"/>
          <w:sz w:val="28"/>
          <w:szCs w:val="28"/>
          <w:rtl w:val="true"/>
          <w:lang w:bidi="fa-IR"/>
        </w:rPr>
        <w:t>معلوم می‌شود که در آن زمان، امکان ضرر زدن به حضرت بوده است،اما الآن امکان ضرر زدن به آن حضرت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رابع یدلّ علی جواز التسمیة و هی روایات کثیرة، نظیر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مُوسَی بْنِ الْمُتَوَکِّلِ عَنْ عَبْدِ اللَّهِ بْنِ جَعْفَرٍ الْحِمْیَرِیِّ عَنْ مُحَمَّدِ بْنِ إِبْرَاهِیمَ الْکُوفِیِّ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أَبَا مُحَمَّدٍ الْحَسَنَ بْنَ عَلِیٍّ الْعَسْکَرِیَّ ع بَعَثَ إِلَی بَعْضِ مَنْ سَمَّاهُ شَاةً مَذْبُوحَةً وَ قَالَ هَذِهِ مِنْ عَقِیقَةِ ابْنِی مُحَمَّد</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بنابراین، روایات ما چهار دسته اند، گروه اخیر، روایاتش خیلی زیاد است، ولی اینها قابل جمع اند، جمعش این است که بگوییم روایات دسته اول مربوط به این زمان نیست، مربوط به زمانی است که بردن نام حضرت عج سبب ضرر به حضرتش می‌شد یا به خود حضرت یا به بستگان آن حضرت، ولی الآن هیچ مانعی ندارد که اسم آن حضرت را ببریم و احترام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صاحب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الأحادیث فی التصریح باسم المهدی مجمد بن الحسن ع و فی الأمر بتسمیته عموماً و خصوصاً، تصریحاً و تلویحاً، فعلاً و تقریراً، فی النصوص و الزیارات و الدعوات، و التعقیبات، و التلقین و غیر ذلک کثیرة جدّاً، قد تقدّم جملة من ذلک و یأتی جملة أخری و هو دال علی ما قلناه فی العنوان</w:t>
      </w:r>
      <w:r>
        <w:rPr>
          <w:rFonts w:eastAsia="IRNazanin" w:cs="IRNazanin"/>
          <w:color w:val="111111"/>
          <w:sz w:val="28"/>
          <w:szCs w:val="28"/>
          <w:rtl w:val="true"/>
          <w:lang w:bidi="fa-IR"/>
        </w:rPr>
        <w:t>.</w:t>
      </w:r>
    </w:p>
    <w:p>
      <w:pPr>
        <w:pStyle w:val="Heading2"/>
        <w:numPr>
          <w:ilvl w:val="1"/>
          <w:numId w:val="1"/>
        </w:numPr>
        <w:rPr/>
      </w:pPr>
      <w:bookmarkStart w:id="119" w:name="__RefHeading___Toc544101_1479056682"/>
      <w:bookmarkStart w:id="120" w:name="_Toc40"/>
      <w:bookmarkEnd w:id="119"/>
      <w:r>
        <w:rPr>
          <w:rtl w:val="true"/>
        </w:rPr>
        <w:t xml:space="preserve">احوال شخصیه </w:t>
      </w:r>
      <w:r>
        <w:rPr/>
        <w:t>94/09/24</w:t>
      </w:r>
      <w:bookmarkEnd w:id="12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شخصیه</w:t>
      </w:r>
    </w:p>
    <w:p>
      <w:pPr>
        <w:pStyle w:val="BookText"/>
        <w:rPr/>
      </w:pPr>
      <w:r>
        <w:rPr>
          <w:rFonts w:ascii="IRNazanin" w:hAnsi="IRNazanin" w:eastAsia="IRNazanin"/>
          <w:color w:val="111111"/>
          <w:sz w:val="28"/>
          <w:sz w:val="28"/>
          <w:szCs w:val="28"/>
          <w:rtl w:val="true"/>
          <w:lang w:bidi="fa-IR"/>
        </w:rPr>
        <w:t>مرحوم محقق در کتاب شریف شرائع، ابواب فقه را به چهار بخش تقسیم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بخش اول عبادات است از قبیل طهارت، صلات، صوم،زکات، حج و 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عقود است، مانند بیع، اجاره و هکذا 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بخش سوم هم راجع به ایقاعات است که یک طرفه است، مانند طلاق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عبارت است از احکام، لابد مرادش از احکام، قضا و شهادات را شامل است، این یک تقسیمی است که ایشان کرده است، در واقع در این چهار عنوان باید تمام مسائل فقهی را داخل کنیم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عقود، ایقاعات و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احکام، ارث، قضا، حدود، دیات، قصاص و شهادات را داخل در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این تقسیم کافی است یا کافی نیست، درست است یا درست نیست؟ فی الجمله درست است، منتها باید دقت و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مجموع ابواب فقه را جور دیگر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سیاسیات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قضا، حدود، قصاص و دیات داخل در سیاسیات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بنابراین،هم تعبیر اول درست است و هم تعبیر دوم، بحث در این است که یک رشته مسائلی داریم، اینها را در کجا داخل کنیم؟ آن مسائل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طلاق، ارث، وقف، وصیت و دین، اینها را در کجا داخل کنیم؟ بعضی از اینها را در عقود داخل می‌کنند، مانند نکاح، برخی را در ایقاع داخل می کنند مثل طلاق، ولی در حدود صد و پنجاه سال است که یک اصطلاح دیگر پیدا شده و آمده‌اند این ابواب را که بنام نکاح، طلاق، دین، وصیت، وقف را در آن اصطلاح داخل کرده‌اند و آن اصطلاح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الأحوال الشخصیه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نمی‌دانم که در اصطلاح حقوق ما هم اصطلاح احوال شخصیه آمده یا نه؟</w:t>
      </w:r>
    </w:p>
    <w:p>
      <w:pPr>
        <w:pStyle w:val="BookText"/>
        <w:rPr/>
      </w:pPr>
      <w:r>
        <w:rPr>
          <w:rFonts w:ascii="IRNazanin" w:hAnsi="IRNazanin" w:eastAsia="IRNazanin"/>
          <w:color w:val="111111"/>
          <w:sz w:val="28"/>
          <w:sz w:val="28"/>
          <w:szCs w:val="28"/>
          <w:rtl w:val="true"/>
          <w:lang w:bidi="fa-IR"/>
        </w:rPr>
        <w:t>در هر صورت، این اصطلاح از مصری ها آمده، مصری ها هم ظاهراً از غربی‌ها گرفته‌اند، آمده‌اند کلمه اصطلاح شخصیه را به کار برده‌اند، یعنی چیزهایی که مربوط به شخص انسان است،مانند طلاق، نکاح، وقف، غرض چیزهایی که مربوط به شخص انسان است مانند و صیت، همه اینها را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الأحوال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سه نوع تقسیم پیدا کردیم، تقسیم اول مال شرائع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عقود،ایقاعات، و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دوم نیز همین است منتها به جای احکام، کلمه سیاسیات را به کار می‌برند، بعد آ‌مدیم و گفتیم یک اخیراً یک اصطلاح دیگر پیدا شده بنام احوال شخصیة، چیزهایی که مربوط به شخص انسان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وصیت،وقف، و امثالش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مطلب فهمیده شد،ما در این فصل هشتم، همه احوال شخصیه را بحث نمی‌کنیم، بلکه گلچین و عصاره گیری کردیم و یک سلسله قواعدی را که مربوط به احوال شخصیه است بحث نمودیم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یحرم من الرضاع، ما یحرم من النسب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جواز الوصیة للوارث</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تعجب بکند که مگر نمی‌شود به وارث وصیت کرد، من وصتی می‌کنم که فلان قالی را به پسر کوچک من بدهید، تعجب نکنید، چون اهل سنت جایز نمی‌دانند، یعنی یکی از جاهایی که ما با آنه اختلاف داریم این است که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وصیة للوارث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را از پیغمبر اکرم ص نقل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وصیة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آینده خواهیم گفت که اولاً، یک چنین حدیثی از آن حضرت نداریم و بر فرض هم داشته باشیم، معنای صحیحی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وصیة للوراث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بیشتر از ثلث باشد و الا به اندازه ثلث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منجّزات المریض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منجزات مریض این است که اگر مریض در دوران بیماری وصیت کند، معلوم است که بیش از ثلث نمی‌تواند وصیت کند، اگر انسانی مریض است و در حال مرضش وصیت می‌کند، فقط در حد ثلث می‌تواند وصیت کند نه بیشتر از ثلث، اما اگر در حالی که مریض است، منجّزاً می‌فروشد، می‌خرد، هبه می‌کند، آیا منجزات مریض از اصل است یا از ثلث؟ این محل بحث است، چون کسانی هستند که در دوران مریضی افکار خاصی پیدا می‌کنند، گاهی می‌خواهند بعضی از ورثه هار از ارث محروم کنند، منجّزاً می‌گوید من همه اموالم را به زنم دادم تا به بچه‌ها چیزی نرسد،یا به فلان بچه‌اش می‌فروشد تا بقیه را محروم کند، آیا منجّزات مریض هم مثل وصایای مریض است که من الثلث است أو من الأصل؟</w:t>
      </w:r>
    </w:p>
    <w:p>
      <w:pPr>
        <w:pStyle w:val="BookText"/>
        <w:rPr/>
      </w:pPr>
      <w:r>
        <w:rPr>
          <w:rFonts w:ascii="IRNazanin" w:hAnsi="IRNazanin" w:eastAsia="IRNazanin"/>
          <w:color w:val="111111"/>
          <w:sz w:val="28"/>
          <w:sz w:val="28"/>
          <w:szCs w:val="28"/>
          <w:rtl w:val="true"/>
          <w:lang w:bidi="fa-IR"/>
        </w:rPr>
        <w:t>این خودش محل بحث است و در میان علمای ما هم در این مسأله دو قول است،بعد می‌رسیم به مسأله میراث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تعصیب فی الإرث</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قاعده این است که کسی می‌میرد و فقط یک دختر دارد، نصفش را به دختر دادند، طبق آیه قرآن، نصف دیگر را چه کنند؟ امامیه معتقد است که نصفش می‌دهند فرضاً، نصف دیگر را هم می‌دهند ردّاً، یعنی همه مال را به دختر می‌دهند،منتها نصفش را فرضاً می‌دهند، نصف دیگرش را ردّاً می‌دهند، اهل سنت می‌گویند نصف دیگر را به عصبه می‌دهند، یعنی به عموها و پسر عموها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منکر این مسأله هستیم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تعصیب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تعصیب نیست، اگر کسی فقط یک دختر دارد، نصفش را به دختر می‌دهند اصلاً و فرضاً، نصف دیگرش را هم می‌دهند ردّاً، یعنی اگر در آن طبقه کسی نیست، بقیه اموال را هم به او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عول فی 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ترکه به مقدار فریضه نیست،گاهی می‌شود که ترکه به فریضه کفایت نمی‌کند، فرض کنید، زنی مرده است، منتها دوتا دختر و یک شوهر دارد، به شوهر ربع را می دهند، به دو دختر چه مقدار می‌دهند؟دو ثلث را می‌دهند، و پدر و مادر هم دارند، باید به پدر و مادر هم ثلث را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وَاحِدٍ مِنْهُمَا السُّدُسُ مِمَّا تَرَکَ إِنْ کَانَ لَهُ وَلَدٌ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هم می‌دهند دو ثلث، به شوهر هم ربع را بدهند، در این صورت ترکه به مقدار فریضه نیست، فرض کنید زنی فوت کرده، ترک زوجاً و ترک أبوین و دوتا دختر هم دارند، دوتا دختر ثلثان می‌برند، پدر و مادر هم هر کدام ثلث می برد، می‌شود یک ثلث تمام، دیگر برای زوج که سهمش ربع است چیزی باقی نمی‌ماند، اهل سنت در اینجا قائل به عول هستند و می گویند این کسر را بر همه وارد می کنیم، ولی ما معتقدیم که این درست نیست، یعنی کسر بر همه وارد نمی شود، بلکه راه دیگر دارد، آنکه در اسلام دوتا فرض دارد، او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دوتا قاعده دیگر داریم که ما استطراداً می‌آوریم،چون جزء احوال شخصیه نیست، بلکه دو قاعده‌ای است که مربوط می‌شود به باب دیگر و آن دو عبارت است از قاعده ششم و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دیة الذّمی و المستأمن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دیه زن مسلمان با دیه مرد مسلمان یکی است یا نه؟ الآن کسانی هستند که می گویند دیه زن مسلمان با دیه مرد مسلمان مساوی است، ولی ما معتقدیم که مساوی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هفتم که باید استطراداً بحث کنیم این است که آیا دیه ذمی و مستأمن با مسلمان یکی است یا دوتا؟ برخی می‌گویند یکی است، ولی از نظر ما دوتاست، بنابراین، باید این دوتا قاعده جنبه خاتمه پیدا کند و استطراداً بحث شود، چون جزء احوال شخصیه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گذشته</w:t>
      </w:r>
    </w:p>
    <w:p>
      <w:pPr>
        <w:pStyle w:val="BookText"/>
        <w:rPr/>
      </w:pPr>
      <w:r>
        <w:rPr>
          <w:rFonts w:ascii="IRNazanin" w:hAnsi="IRNazanin" w:eastAsia="IRNazanin"/>
          <w:color w:val="111111"/>
          <w:sz w:val="28"/>
          <w:sz w:val="28"/>
          <w:szCs w:val="28"/>
          <w:rtl w:val="true"/>
          <w:lang w:bidi="fa-IR"/>
        </w:rPr>
        <w:t>تا اینجا چند مطلب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تقسیم فقه به سه عنوان، که عنوان اخیر احوال شخصیه بود، که مال ابواب خاصی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مطلب دوم اینکه ما در این فصل مباحثی داریم، که این مباحث همه راجع به احوال شخصیه است، مگر این دوتای اخیر که جزء احوال شخصیه نیست، بلکه جزء احکام و جزء سیاسیات است و ما آن را به عنوان خاتمه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الآن می‌بینیم که این مسأله مطرح شده،حتی بعضی ها فتوا داده‌اند که دیه زن مسلمان با دیه مرد مسلمان یکی است، یا آمده‌اند و گفته‌اند دیه ذمی با غیر ذمی یکی است، از این نظر که اینها مطرح است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من الرضاع ما یحرم من النسب</w:t>
      </w:r>
    </w:p>
    <w:p>
      <w:pPr>
        <w:pStyle w:val="BookText"/>
        <w:rPr/>
      </w:pPr>
      <w:r>
        <w:rPr>
          <w:rFonts w:ascii="IRNazanin" w:hAnsi="IRNazanin" w:eastAsia="IRNazanin"/>
          <w:color w:val="111111"/>
          <w:sz w:val="28"/>
          <w:sz w:val="28"/>
          <w:szCs w:val="28"/>
          <w:rtl w:val="true"/>
          <w:lang w:bidi="fa-IR"/>
        </w:rPr>
        <w:t>ما در این قاعده یک مقدمه داریم و دوتا فصل، یعنی همه این قاعده رضاع یک مقدمه دارد که پنج مطلب و دوتا فصل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مقدمة تتضمن بیان أمور سبعة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 و النسب فی اللغة</w:t>
      </w:r>
    </w:p>
    <w:p>
      <w:pPr>
        <w:pStyle w:val="BookText"/>
        <w:rPr/>
      </w:pPr>
      <w:r>
        <w:rPr>
          <w:rFonts w:ascii="IRNazanin" w:hAnsi="IRNazanin" w:eastAsia="IRNazanin"/>
          <w:color w:val="111111"/>
          <w:sz w:val="28"/>
          <w:sz w:val="28"/>
          <w:szCs w:val="28"/>
          <w:rtl w:val="true"/>
          <w:lang w:bidi="fa-IR"/>
        </w:rPr>
        <w:t>این را بحث خواهیم کرد که در لغت رضاع چیست و در لغت نسب به چه معنی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القاعدة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دلیل این قاعده چیست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الرضاع،ما یحرم من النسب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خوردن چه حقیقتی دارد،آیا حقیقت متشرعة دارد یا نه؟ حقیقت رضاع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قاعده را توضیح می‌دهیم، یحرم من الرضاع، ما یحرم من النسب،این قاعده توضیح 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القاعدة للمصاهرة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قاعده پنجم، اگر بچه کسی، از یک زنی شیر خورد، مسلّماً این بچه نسبت به بچه‌های آن زن محرم است،آیا من می‌توانم مادر بچه را بگیرم؟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ما یحرم من الرضاع ما یحرم من النسب، عناوین نسبی را می‌گیرد نه عناوین مصاهرتی را، عناوین مصاهرتی،یعنی زنی که بچه کسی را شیر داده، من می‌توانم مادر مادر او را بگیرم، در حالی که انسان نمی‌تواند امّ الزوجة را بگیرد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بهترش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بچه جناب زید،از یک زنی شیر خورد، در واقع آن زن به منزله زوجه جناب زید شد،جناب زید می‌تواند با مادر او ازدواج کند و حال آنکه در نسب نمی‌شود با ام الزوجة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نسب را شامل است نه عناوین مصاهره را که در آینده خواهیم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العناوین السبعة، الوارد فی الآیة علی مورد الرضاع من باب التشبیه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آقایان می‌دانید که در سوره مبارکه نساء هفت تا عنوان داریم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عَلَیکُمْ أُمَّهَاتُکُمْ وَبَنَاتُکُمْ وَأَخَوَاتُکُمْ وَعَمَّاتُکُمْ وَخَالَاتُکُمْ وَبَنَاتُ الْأَخِ وَبَنَاتُ الْأُخْتِ وَأُمَّهَاتُکُمُ اللَّاتِی أَرْضَعْنَکُمْ وَأَخَوَاتُکُمْ مِنَ الرَّضَاعَةِ وَأُمَّهَاتُ نِسَائِکُمْ وَرَبَائِبُکُمُ اللَّاتِی فِی حُجُورِکُمْ مِنْ نِسَائِکُمُ اللَّاتِی دَخَلْتُمْ بِهِنَّ فَإِنْ لَمْ تَکُونُوا دَخَلْتُمْ بِهِنَّ فَلَا جُنَاحَ عَلَیکُمْ وَحَلَائِلُ أَبْنَائِکُمُ الَّذِینَ مِنْ أَصْلَابِکُمْ وَأَنْ تَجْمَعُوا بَینَ الْأُخْتَینِ إِلَّا مَا قَدْ سَلَفَ إِنَّ اللَّهَ کَانَ غَفُورًا رَحِیمًا</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این عناوین سبعه مال نسب است نه مال رضاع، در رضاع شبیه است، انسان زنی که شیر داده نمی‌تواند بگیرد، ام است، اما ام نسبی نیست، ام رضاعی است یعنی تشبیه است،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را بزاید، نه ماه در شکم نگه دارد و بعداً بزاید، اگر من پانزده بار از زنی شیر خوردم، آن زن می‌شود ام من، معلوم می‌شود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مجازی و من باب تشبیه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للرضاع حقیقة شرعیة و لا متشرعیة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نشود که رضاع مانند صلات یک حقیقتی دارد، بلکه رضاع یک امر عرفی است و لیس له حقیقة شرعیة و لا متشرعیة ولذا در مواردی که شک کردیم به عرف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أمر عرفیّ و لیس أمراً شرعیاً، مثلاً اگر روایت نداشته باشیم، زنی است که شیر خود را در شیشه‌ای می‌دوشد، به وسیله شیشه بچه را شیر می‌دهد، این از نظر عرف رضاع است، اگر روایت نداشته باشیم، می‌گوییم همین هم یحرّم، ولی گاهی روایات در این مورد هست، بنابراین، در این مقدمه هفت مطلب را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پنج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الرضاع المحرّم و هی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رضاع پنج شرط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اللبن عن نکاح صحیح</w:t>
      </w:r>
    </w:p>
    <w:p>
      <w:pPr>
        <w:pStyle w:val="BookText"/>
        <w:rPr/>
      </w:pPr>
      <w:r>
        <w:rPr>
          <w:rFonts w:ascii="IRNazanin" w:hAnsi="IRNazanin" w:eastAsia="IRNazanin"/>
          <w:color w:val="111111"/>
          <w:sz w:val="28"/>
          <w:sz w:val="28"/>
          <w:szCs w:val="28"/>
          <w:rtl w:val="true"/>
          <w:lang w:bidi="fa-IR"/>
        </w:rPr>
        <w:t>اما اگر زنی نعوذ بالله زنا کرده و از راه زنا بچه آ‌ورده و الآن هم شیر دارد، با این شیر، بچه کسی را شیر می‌دهد، این شیر، هرگز نشر حرمت نمی‌کند، بلکه باید عن لبن صحیح باشد،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زاییده، آن بچه تکوینی است فلذا برایش محرم است،اما اینکه از شیر زنا بچه کسی را شیر بدهد،فایده ندارد، یعنی نشر حرمت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کمیة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این است که چه قدر شیر بدهد؟ در روایات سه تا کمیت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عدد، یعنی پانزده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زمان، بیست و چهار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اثر، یعنی به قدری شیر بخورد که شدّ العظم و أنبت اللحم، باید این بچه از این زن شیر بخورد به گونه‌ای که استخوانش از این شیر محکم شود و گوشتش از اینن شیر بروید،اشکالی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شرائطی که داریم مال کمیت عدد و کمیت زمان است که مثلاً نان نخورد، اما سومی که اثر باشد،این شرائط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حتماً از پستان بنوشد یا از غیر پستان اشکال ندارد؟ ایجار چطور، یعنی زن پستانش را بگیرد و به دهان بچه بریزد،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ایجار، یا شیر خود را به به شیشه بدوشد و از طریق شیشه و پستانک بچه را شیر بدهد؟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الرضاع فیما دون الحولین</w:t>
      </w:r>
    </w:p>
    <w:p>
      <w:pPr>
        <w:pStyle w:val="BookText"/>
        <w:rPr/>
      </w:pPr>
      <w:r>
        <w:rPr>
          <w:rFonts w:ascii="IRNazanin" w:hAnsi="IRNazanin" w:eastAsia="IRNazanin"/>
          <w:color w:val="111111"/>
          <w:sz w:val="28"/>
          <w:sz w:val="28"/>
          <w:szCs w:val="28"/>
          <w:rtl w:val="true"/>
          <w:lang w:bidi="fa-IR"/>
        </w:rPr>
        <w:t>رضاع باید ما دون الحولین باشد، و الا اگر بچه دوسالش را تمام کرده و شیر بخورد، این محرّم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الفحل و کون اللبن لفحل واحد</w:t>
      </w:r>
    </w:p>
    <w:p>
      <w:pPr>
        <w:pStyle w:val="BookText"/>
        <w:rPr/>
      </w:pPr>
      <w:r>
        <w:rPr>
          <w:rFonts w:ascii="IRNazanin" w:hAnsi="IRNazanin" w:eastAsia="IRNazanin"/>
          <w:color w:val="111111"/>
          <w:sz w:val="28"/>
          <w:sz w:val="28"/>
          <w:szCs w:val="28"/>
          <w:rtl w:val="true"/>
          <w:lang w:bidi="fa-IR"/>
        </w:rPr>
        <w:t>یعنی زنی که شیر می‌دهد،شیرش باید مال یک شوهر باشد، اگر زنی بچه‌ای را شیر داد، از یک شوهر، بعداً طلاق گرفت و عده نگه داشت،با مرد دیگر ازدواج کرد و بچه دار شد و از آن شیر پیدا کرد، شیر اول با شیر دوم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یشترط وحدة الفحل، من سیمای این قاعده را تشریح کردم، سیمای این قاعده همین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فصل دوم در باره احکام رضاع است که عموم المنزلة دارد یا عموم المنزلة ندارد، ما در واقع سیمای این قاعده را برای آقایان تشریح اجمالاً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الرضاع و النسب فی اللغة</w:t>
      </w:r>
    </w:p>
    <w:p>
      <w:pPr>
        <w:pStyle w:val="BookText"/>
        <w:rPr/>
      </w:pPr>
      <w:r>
        <w:rPr>
          <w:rFonts w:ascii="IRNazanin" w:hAnsi="IRNazanin" w:eastAsia="IRNazanin"/>
          <w:color w:val="111111"/>
          <w:sz w:val="28"/>
          <w:sz w:val="28"/>
          <w:szCs w:val="28"/>
          <w:rtl w:val="true"/>
          <w:lang w:bidi="fa-IR"/>
        </w:rPr>
        <w:t>قبلاً عرض کردیم که در مقدمه باید هفت مطلب را بیان کنیم، مطلب اول این بود که ببینیم رضاع و نسب در لغت به چه معنی آمده است؟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اول باید ببینیم که رضع، یرضع یعنی چه؟ نسب،ینسب یعنی چه؟ رضاع و نسب را لغة معنی می‌کنیم، من چرا این دوتا لفظ را انتخاب کردم؟ چون در قاعده آمده، این قاعده در لسان ائمه اهل بیت ع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اگر بخواهیم قاعده را بفهمیم، اول باید معانی لغوی اینها را بفهمیم که رضاع یعنی چه، نسب یعنی چه؟ مفردات را اول بفهیم، آنگاه سراغ هیأت ترکیبیه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 و الضاد و العین أصل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شرب اللبین من الضرع أو الثدی، تقول رضع المولود یرضع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ضرع و ثدی، ضرع به خود پستان می‌گویند، اما ثدی به نوک و سوراخ پستان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فارس کتابی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المقاییس، من مصر بودم و یک نسخه از این کتاب را خریدم و با خودم آوردم، بعداً هم در ایران افست کردند، مقاییس یک کتاب بسیار نمونه است، چون ریشه لغات را بیان می‌کند، بر خلاف المنجد، چون المنجد موارد استعمال را بیان می‌کند، اما مقاییس ریشه را دست انسان می‌دهد و می‌گوید بقیه از این ریشه گرفته شده است، مثلاً در کتاب های فقهی برای کلمه قضا ده معنی ذکر کرده‌اند مانند حاشیه شرح لمعه، اما المقاییس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معنی واحد و الأمر المحکم، امر محکم،این محکم برای خود صوری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بخواهد واقعیات معانی را به دست بیاورد، باید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رضع المولود، یرضع، و رضع یرضع رضاعاً و رضاعة، و سمّی الثنیّتان من الأسنان الراضعتین، لاستعانة الصبیّ بهما فی الرضع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 حتی آن دوتا دندان صبی که به آن می‌گویند دندان شیری، عرب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الراضعتین، چرا؟ چون آن دوتا دندان برای شیر خوردن بچه را کمک می‌کند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یک کتابی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مفردات قرآن را معنی کرده است، کار به لغات دیگر ندارد، و چون کلمه رضاع در قرآن آمده فلذا رضاع را معنی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النسب فی اللغة</w:t>
      </w:r>
    </w:p>
    <w:p>
      <w:p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النون و السین و الباء کلمة واحدة، قیاسها – معنای واقعی‌اش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شیء بشیء، منه النسب، سمّی لاتّصاله و للاتصال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أنسب، و هو نسیب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به معنای اتصال است، چرا به اولاد می‌گویند نسب؟ چون اتصال دارد، یعنی ولد از پدر است، معلوم می‌شود اگر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نسبی، اولاد نسبی، یعنی اتصال دارند، لغات روز اول یک معنی داشت، بعداً به یک مناسبت های گسترش پیدا کرده است، نسب در لغت عرب به معنای اتصال و بستگی، سپس دیده‌اند که پدر و مادر نسبت به اولاد یکنوع اتصال دارد،کلمه نسب را اطلاق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النسب، سمّی لاتّصاله و للاتصال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أنسب، و هو نسیب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المستقیم، لاتّصال بعضه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خیال می‌کنیم که در لغت عرب،نسیب برای طریق مستقیم وضع شده، و حال آنکه این گونه نیست، بلکه نسب به معنای متصل است، طریق مستقیم چون بهم متصل است فلذا به طریق مستقیم هم نسیب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و النسبة، اشتراک من جهة أحد الأبوین، و ذلک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بالطول، کالاشتراک من الآباء و الابناء، و نسب بالعرض، کالنسبة بین بنی الإخوة و بنی الأعمام،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فجعله نسباً و صهراً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نسیب فلان، أی قریبه، و تستعمل النسبة فی مقدارین متجانسین بعض التجانس، یختصّ کل واحد منهما بالآخر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القرابات، و هو واحد الأنساب</w:t>
      </w:r>
      <w:r>
        <w:rPr>
          <w:rFonts w:eastAsia="IRNazanin" w:cs="IRNazanin"/>
          <w:color w:val="111111"/>
          <w:sz w:val="28"/>
          <w:szCs w:val="28"/>
          <w:rtl w:val="true"/>
          <w:lang w:bidi="fa-IR"/>
        </w:rPr>
        <w:t>.</w:t>
      </w:r>
      <w:bookmarkStart w:id="121" w:name="pg4274_41393"/>
    </w:p>
    <w:p>
      <w:pPr>
        <w:pStyle w:val="BookText"/>
        <w:rPr/>
      </w:pPr>
      <w:bookmarkEnd w:id="121"/>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 بکسر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النّسبة – بضم النون – و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القرابة،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الآباء خاصّة</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بهترین معنی،همان معنای بود که ابن فارس در مقاییس اللغة بیان کرده است، چون ریشه را به دست می‌دهد</w:t>
      </w:r>
      <w:r>
        <w:rPr>
          <w:rFonts w:eastAsia="IRNazanin" w:cs="IRNazanin"/>
          <w:color w:val="111111"/>
          <w:sz w:val="28"/>
          <w:szCs w:val="28"/>
          <w:rtl w:val="true"/>
          <w:lang w:bidi="fa-IR"/>
        </w:rPr>
        <w:t>.</w:t>
      </w:r>
    </w:p>
    <w:p>
      <w:pPr>
        <w:pStyle w:val="Heading2"/>
        <w:numPr>
          <w:ilvl w:val="1"/>
          <w:numId w:val="1"/>
        </w:numPr>
        <w:rPr/>
      </w:pPr>
      <w:bookmarkStart w:id="122" w:name="__RefHeading___Toc544103_1479056682"/>
      <w:bookmarkStart w:id="123" w:name="_Toc41"/>
      <w:bookmarkEnd w:id="122"/>
      <w:r>
        <w:rPr>
          <w:rtl w:val="true"/>
        </w:rPr>
        <w:t xml:space="preserve">احوال شخصیه </w:t>
      </w:r>
      <w:r>
        <w:rPr/>
        <w:t>94/09/25</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شخصیه</w:t>
      </w:r>
    </w:p>
    <w:p>
      <w:pPr>
        <w:pStyle w:val="BookText"/>
        <w:rPr/>
      </w:pPr>
      <w:r>
        <w:rPr>
          <w:rFonts w:ascii="IRNazanin" w:hAnsi="IRNazanin" w:eastAsia="IRNazanin"/>
          <w:color w:val="111111"/>
          <w:sz w:val="28"/>
          <w:sz w:val="28"/>
          <w:szCs w:val="28"/>
          <w:rtl w:val="true"/>
          <w:lang w:bidi="fa-IR"/>
        </w:rPr>
        <w:t>قبلاً عرض شد که مقدمه ای داریم و در این مقدمه هفت مطلب را بیان می کنیم، مطلب اول که در باره معنای رضاع و نسب بود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مطلب دوم دلیل قاعده را می‌خوانیم، این قاعده ای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 محرّم است، دلیلش چیست؟</w:t>
      </w:r>
    </w:p>
    <w:p>
      <w:pPr>
        <w:pStyle w:val="BookText"/>
        <w:rPr/>
      </w:pPr>
      <w:r>
        <w:rPr>
          <w:rFonts w:ascii="IRNazanin" w:hAnsi="IRNazanin" w:eastAsia="IRNazanin"/>
          <w:color w:val="111111"/>
          <w:sz w:val="28"/>
          <w:sz w:val="28"/>
          <w:szCs w:val="28"/>
          <w:rtl w:val="true"/>
          <w:lang w:bidi="fa-IR"/>
        </w:rPr>
        <w:t>هر چند در این زمینه آیه هم داریم، منتها ما فعلاً آیات را مطرح نمی‌کنیم، فقط روایات را مطرح می‌کنیم و روایات هم بر دو دسته‌اند، دسته اول خود قاعده را بیان می‌کند، یعنی خود قاعده را مطرح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عناوینی که در نسب محرّم است، اگر آن عناوین در رضاع محقق بشود باز هم محرّم است، در سوره مبارکه نساء هفت تا عنوان 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عَلَیکُمْ أُمَّهَاتُکُمْ وَبَنَاتُکُمْ وَأَخَوَاتُکُمْ وَعَمَّاتُکُمْ وَخَالَاتُکُمْ وَبَنَاتُ الْأَخِ وَبَنَاتُ الْأُخْتِ وَأُمَّهَاتُکُمُ اللَّاتِی أَرْضَعْنَکُمْ وَأَخَوَاتُکُمْ مِنَ الرَّضَاعَةِ وَأُمَّهَاتُ نِسَائِکُمْ وَرَبَائِبُکُمُ اللَّاتِی فِی حُجُورِکُمْ مِنْ نِسَائِکُمُ اللَّاتِی دَخَلْتُمْ بِهِنَّ فَإِنْ لَمْ تَکُونُوا دَخَلْتُمْ بِهِنَّ فَلَا جُنَاحَ عَلَیکُمْ وَحَلَائِلُ أَبْنَائِکُمُ الَّذِینَ مِنْ أَصْلَابِکُمْ وَأَنْ تَجْمَعُوا بَینَ الْأُخْتَینِ إِلَّا مَا قَدْ سَلَفَ إِنَّ اللَّهَ کَانَ غَفُورًا رَحِیمًا</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عناوین سبعه به وسیله رضاع محقق بشود، یعنی به وسیله خوردن شیر، طرف برای انسان مادر بشود یا یا دختر،یا خواهر یا عمه یا خاله یا دختر برادر یا دختر خواهر بشود، اگر به وسیله رضاع این عنوان سبعه محقق شد، این مسلّماً 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من الرضاع ما یحرم من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عناوین سبعه است، مثلاً اگر انسان از زنی شیر بخورد، آن زن می‌شود برای او مادر، دختر او می‌شود خواهر، خواهر او می‌شود خاله، همین طور اگر حساب بکنید،تمام این عناوین اگر به وسیله رضاع محقق شد، تمام اینها برای ما محرم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من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عناوین سبعه نسب، اگر به وسیله رضاع محقق شد،همه آن عناوین برای شما حرام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را که ما در اینجا آوردیم بر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روایاتی است که قاعده را بیان می‌کند، قسم دوم روایات تطبیقی است، یعنی حضرت قاعده را تطبیق می‌کند، بنابراین، یک قسم روایات جنبه کلی است، اما بخش دیگر جنبه تطبیقی دارد، حال ما هردو دسته روایات را می‌خوانیم، یعنی هم روایاتی که قاعده ذکر می‌کند و هم روایاتی که قاعده را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بْنِ الْحُسَیْنِ بِإِسْنَادِهِ عَنِ الْحَسَنِ بْنِ مَحْبُوبٍ عَنْ هِشَامِ بْنِ سَالِمٍ عَنْ بُرَیْدٍ الْعِجْلِیِّ عَنْ أَبِی جَعْفَرٍ ع فِی حَدِیثٍ أَنَّ رَسُولَ اللَّهِ ص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یَحْرُمُ مِنَ الرَّضَاعِ مَا یَحْرُمُ مِنَ النَّسَب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این روایت، عین قاعده را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أَحْمَدَ بْنِ مُحَمَّدٍ عَنْ مُحَمَّدِ بْنِ إِسْمَاعِیلَ عَنْ مُحَمَّدِ بْنِ الْفُضَیْلِ عَنْ أَبِی الصَّبَّاحِ الْکِنَانِیِّ عَنْ أَبِی عَبْدِ اللَّهِ ع أَنَّهُ سُئِلَ عَنِ الرَّضَاعِ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یَحْرُمُ مِنَ الرَّضَاعِ مَا یَحْرُمُ مِنَ النَّسَب</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 عَنْ سَهْلِ بْنِ زِیَادٍ عَنْ أَحْمَدَ بْنِ مُحَمَّدِ بْنِ أَبِی نَصْرٍ عَنْ دَاوُدَ بْنِ سِرْحَانَ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یَحْرُمُ مِنَ الرَّضَاعِ مَا یَحْرُمُ مِنَ النَّسَب</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أَحْمَدَ بْنِ مُحَمَّدٍ عَنْ عَلِیِّ بْنِ الْحَکَمِ عَنْ مُعَاوِیَةَ بْنِ وَهْبٍ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إِنَّا أَهْلُ بَیْتٍ کَبِیرٍ إِلَی أَنْ قَالَ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یَحْرُمُ مِنَ النَّسَبِ فَهُوَ یَحْرُمُ مِنَ الرَّضَاعِ</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الرَّضَاعِ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یَحْرُمُ مِنْهُ مَا یَحْرُمُ مِنَ النَّسَبِ</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عَلِیِّ بْنِ الْحَسَنِ عَنْ سِنْدِیِّ بْنِ الرَّبِیعِ عَنْ عُثْمَانَ بْنِ عِیسَی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أَخِی تَزَوَّجَ امْرَأَةً فَأَوْلَدَهَا فَانْطَلَقْتِ امْرَأَةُ أَخِی فَأَرْضَعَتْ جَارِیَةً مِنْ عُرْضِ النَّاسِ فَیَحِلُّ لِی أَنْ أَتَزَوَّجَ تِلْکَ الْجَارِیَةَ الَّتِی أَرْضَعَتْهَا امْرَأَةُ أَخِی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إِنَّهُ یَحْرُمُ مِنَ الرَّضَاعِ مَا یَحْرُمُ مِنَ النَّسَب</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واقعاً زن برادر انسان، دختری را شیر بدهد، آن دختر هم به شوهر این زن محرم است، چون پدر رضاعی او می‌شود و هم به برادر شوهرش محرم است،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دختر عمو می‌شود ولذا محرم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عَنِ ابْنِ مَحْبُوبٍ عَنِ ابْنِ سِنَانٍ یَعْنِی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 أَنَا حَاضِرٌ عَنِ امْرَأَةٍ أَرْضَعَتْ غُلَاماً مَمْلُوکاً لَهَا مِنْ لَبَنِهَا حَتَّی فَطَمَتْهُ هَلْ لَهَا أَنْ تَبِیعَهُ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هُوَ ابْنُهَا مِنَ الرَّضَاعَةِ حَرُمَ عَلَیْهَا بَیْعُهُ وَ أَکْلُ ثَمَنِهِ ثُمَّ قَالَ أَ لَیْسَ رَسُولُ اللَّهِ ص قَالَ یَحْرُمُ مِنَ الرَّضَاعِ مَا یَحْرُمُ مِنَ النَّسَبِ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 سوال می‌شود که زنی، پسری را که مملوکش است شیر داده، آیا این زن می‌تواند این بچه را بفروشد؟ حضرت نمی‌تواند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پسر رضاعی‌اش است و انسان پسرش را نمی‌تواند بفروشد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بْنِ عِیسَی عَنِ ابْنِ أَبِی عُمَیْرٍ عَنْ أَبَانِ بْنِ عُثْمَانَ عَنْ أَبِی بَصِیرٍ وَ أَبِی الْعَبَّاسِ وَ عُبَیْدٍ کُلِّهِمْ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مَلَکَ الرَّجُلُ وَالِدَیْهِ أَوْ أُخْتَهُ أَوْ عَمَّتَهُ أَوْ خَالَتَهُ أَوْ بِنْتَ أَخِیهِ أَوْ بِنْتَ أُخْتِهِ وَ ذَکَرَ أَهْلَ هَذِهِ الْآیَةِ مِنَ النِّسَاءِ عَتَقُوا جَمِیعاً وَ یَمْلِکُ عَمَّهُ وَ ابْنَ أَخِیهِ وَ ابْنَ أُخْتِهِ وَ الْخَالَ وَ لَا یَمْلِکُ أُمَّهُ مِنَ الرَّضَاعَةِ وَ لَا أُخْتَهُ وَ لَا عَمَّتَهُ وَ لَا خَالَتَهُ إِذَا مُلِکْنَ عَتَقْن وَ قَالَ مَا یَحْرُمُ مِنَ النَّسَبِ فَإِنَّهُ یَحْرُمُ مِنَ الرَّضَاعِ وَ قَالَ یَمْلِکُ الذُّکُورَ مَا خَلَا وَالِداً أَوْ وَلَداً وَ لَا یَمْلِکُ مِنَ النِّسَاءِ ذَاتَ رَحِمٍ مُحَرَّمٍ قُلْتُ یَجْرِی فِی الرَّضَاعِ مِثْلُ ذَلِکَ قَالَ نَعَمْ یَجْرِی فِی الرَّضَاعِ مِثْلُ ذَلِک</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ارث این مسأله مطرح است که انسان عمودین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نمی‌تواند بفروشد، فلذا اگر کسی پدر و مادر مملوک خود را بخرد، آنمّا آنها را مالک می‌شود و سپس فوراً آزاد می‌شوند و هکذا پدر و مادر رضاعی،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الْحَسَنِ بْنِ مُحَمَّدِ بْنِ سَمَاعَةَ عَنْ وُهَیْبِ بْنِ حَفْصٍ عَنْ أَبِی بَصِیرٍ عَنْ أَبِی عَبْدِ اللَّهِ ع نَحْوَهُ وَ زَادَ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یَحْرُمُ مِنَ الرَّضَاعِ مَا یَحْرُمُ مِنَ النَّسَبِ</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عَنْ جَعْفَرِ بْنِ مُحَمَّدٍ عَنْ أَبِیهِ عَنْ آبَائِهِ أَنَّ رَسُولَ اللَّهِ ص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یَحْرُمُ مِنَ الرَّضَاعِ مَا یَحْرُمُ مِنَ النَّسَب</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عَوَالِی اللآَّلِی، رَوَی سَعِیدُ بْنُ الْمُسَیَّبِ عَنْ عَلِیِّ بْنِ أَبِی طَالِبٍ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یَا رَسُولَ اللَّهِ هَلْ لَکَ فِی بِنْتِ عَمِّکَ حَمْزَةَ فَإِنَّهَا أَجْمَلُ فَتَاةٍ فِی قُرَیْشٍ فَقَالَ أَ مَا عَلِمْتَ أَنَّ حَمْزَةَ أَخِی مِنَ الرَّضَاعَةِ وَ أَنَّ اللَّهَ تَعَالَی حَرَّمَ مِنَ الرَّضَاعَةِ مَا حَرَّمَ مِنَ النَّسَب</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 عَبْدِ اللَّهِ بْنِ سِنَانٍ عَنْ أَبِی عَبْدِ اللَّهِ ع قَالَ سَمِعْتُهُ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یَحْرُمُ مِنَ الرَّضَاعِ مَا یَحْرُمُ مِنَ الْقَرَابَةِ</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حَمَّادٍ عَنْ عَبْدِ اللَّهِ بْنِ الْمُغِیرَةِ عَنْ عَبْدِ اللَّهِ بْنِ سِنَانٍ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یَحْرُمُ مِنَ الرَّضَاعِ مَا یَحْرُمُ مِنَ الْقَرَابَة</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روایاتی را خواندیم که جنبه کلی داشت، البته تطبیق داشت، تطبیقش یک مورد داشت و آن روایت حمزه بود، بقیه از نظر مملوکیت و عدم مملوکیت تطبیق کرد، و الا در این روایات ما اصلاً تطبیق نیست مگر یک مورد یا آن تطبیق از نظر مملوکیت،یعنی همانطور که انسان نسبی را نمی‌تواند مالک بشود، رضاعی را هم نمی‌تواند مالک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الّتی تتطبق القاعدة علی مواردها</w:t>
      </w:r>
    </w:p>
    <w:p>
      <w:pPr>
        <w:pStyle w:val="BookText"/>
        <w:rPr/>
      </w:pPr>
      <w:r>
        <w:rPr>
          <w:rFonts w:ascii="IRNazanin" w:hAnsi="IRNazanin" w:eastAsia="IRNazanin"/>
          <w:color w:val="111111"/>
          <w:sz w:val="28"/>
          <w:sz w:val="28"/>
          <w:szCs w:val="28"/>
          <w:rtl w:val="true"/>
          <w:lang w:bidi="fa-IR"/>
        </w:rPr>
        <w:t xml:space="preserve">روایات دسته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قواعد اولیه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الآن وارد روایاتی می‌شویم که خود امام ع قاعده را به مورد خودش تطبیق می‌کند، یعنی روایاتی که جنبه تعلیمی و تذکری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روایاتی را می‌خوانیم که حضرت تطبیق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هَارُونَ بْنِ مُسْلِمٍ عَنْ مَسْعَدَةَ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یَحْرُمُ مِنَ الْإِمَاءِ عَشْرٌ لَا تَجْمَعْ بَیْنَ الْأُمِّ وَ الِابْنَةِ إِلَی أَنْ قَالَ وَ لَا أَمَتَکَ وَ هِیَ عَمَّتُکَ مِنَ الرَّضَاعَة وَ لَا أَمَتَکَ وَ هِیَ خَالَتُکَ مِنَ الرَّضَاعَةِ وَ لَا أَمَتَکَ وَ هِیَ أُخْتُکَ مِنَ الرَّضَاعَةِ وَ لَا أَمَتَکَ وَ هِیَ ابْنَةُ أَخِیکَ مِنَ الرَّضَاعَةِ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کسی که شیر خورده‌ام، آن مرد یکدانه خواهر رضاعی داشته، خواهر رضاعی او برای من می‌شود عمه، اگر انسان از شیر مردی مرتضع بشود، آن مرد اگر خواهر نسبی داشته باشد، من از زنی شیر خورده‌ام، این زن یکدانه خواهر نسبی دارد، برای او خواهر است، برای من خاله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زنی شیر خورده‌ام و این زن یک خواهر نسبی دار، نسبت به او خواهر نسبی است، اما نسبت به من خاله رضاعی است، یا من از زنی شیر خورده‌ام، او یک پسری دارد و یک دختری، من نسبت به او می‌شوم عمو، فلذا نمی‌توانم او را بگیرم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همه اینها امه است، این امه ها را من نمی‌توانم وارد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أَمَتَکَ وَ هِیَ عَمَّتُکَ مِنَ الرَّضَاعَة – کنیز من است، اما از یک نظر عمه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124" w:name="pg4274_41399"/>
    </w:p>
    <w:p>
      <w:pPr>
        <w:pStyle w:val="BookText"/>
        <w:rPr/>
      </w:pPr>
      <w:bookmarkEnd w:id="124"/>
      <w:r>
        <w:rPr>
          <w:rFonts w:ascii="IRNazanin" w:hAnsi="IRNazanin" w:eastAsia="IRNazanin"/>
          <w:color w:val="111111"/>
          <w:sz w:val="28"/>
          <w:sz w:val="28"/>
          <w:szCs w:val="28"/>
          <w:rtl w:val="true"/>
          <w:lang w:bidi="fa-IR"/>
        </w:rPr>
        <w:t>چون خواهر نسبی کسی است که من شیر او را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أَمَتَکَ وَ هِیَ خَالَتُکَ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زنی که من شیر خورده‌ام،این خواهر نسبی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أَمَتَکَ وَ هِیَ أُخْتُکَ مِنَ 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من است،اما در عین حال خواهر رضاعی من هم است، چون من و این کنیز از یک زنی شیر خورده‌ایم و من برای او می‌شوم برادر رضاعیی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أَمَتَکَ وَ هِیَ ابْنَةُ أَخِیکَ مِنَ الرَّضَاعَةِ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من است، ولی دختر رضاعی برادر من می‌باشد، یعنی من با یک کسی با هم شیر خوردیم که این امه من، دختر اوست،قهراً من برای او عمو می‌شوم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وَ عَنْ عِدَّةٍ مِنْ أَصْحَابِنَا عَنْ سَهْلٍ عَنِ ابْنِ شَمُّونٍ عَنِ الْأَصَمِّ عَنْ مِسْمَعِ بْنِ عَبْدِ الْمَلِکِ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أَمِیرُ الْمُؤْمِنِینَ ع ثَمَانِیَةٌ لَا تَحِلُّ مُنَاکَحَتُهُمْ أَمَتُکَ أُمُّهَا أَمَتُکَ أَوْ أُخْتُهَا أَمَتُکَ وَ أَمَتُکَ وَ هِیَ عَمَّتُکَ مِنَ الرَّضَاعِ أَمَتُکَ وَ هِیَ خَالَتُکَ مِنَ الرَّضَاعِ أَمَتُکَ وَ هِیَ أَرْضَعَتْکَ أَمَتُکَ وَ قَدْ وُطِئَتْ حَتَّی تَسْتَبْرِئَهَا بِحَیْضَةٍ أَمَتُکَ وَ هِیَ حُبْلَی مِنْ غَیْرِکَ أَمَتُکَ وَ هِیَ عَلَی سَوْمٍ أَمَتُکَ وَ لَهَا زَوْجٌ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 w:name="__RefHeading___Toc544105_1479056682"/>
      <w:bookmarkStart w:id="126" w:name="_Toc42"/>
      <w:bookmarkEnd w:id="125"/>
      <w:r>
        <w:rPr>
          <w:rtl w:val="true"/>
        </w:rPr>
        <w:t xml:space="preserve">احوال شخصیه </w:t>
      </w:r>
      <w:r>
        <w:rPr/>
        <w:t>94/09/28</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شخصیه</w:t>
      </w:r>
    </w:p>
    <w:p>
      <w:pPr>
        <w:pStyle w:val="BookText"/>
        <w:rPr/>
      </w:pPr>
      <w:r>
        <w:rPr>
          <w:rFonts w:ascii="IRNazanin" w:hAnsi="IRNazanin" w:eastAsia="IRNazanin"/>
          <w:color w:val="111111"/>
          <w:sz w:val="28"/>
          <w:sz w:val="28"/>
          <w:szCs w:val="28"/>
          <w:rtl w:val="true"/>
          <w:lang w:bidi="fa-IR"/>
        </w:rPr>
        <w:t>حدیث سیزدهم یکبار دیگر بخوانیم تا مطلب بهتر روشن شود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الْحُسَیْنِ بِإِسْنَادِهِ عَنْ هَارُونَ بْنِ مُسْلِمٍ عَنْ مَسْعَدَةَ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یَحْرُمُ مِنَ الْإِمَاءِ عَشْرٌ لَا تَجْمَعْ بَیْنَ الْأُمِّ وَ الِابْنَةِ إِلَی أَنْ قَالَ وَ لَا أَمَتَکَ وَ هِیَ عَمَّتُکَ مِنَ الرَّضَاعَة وَ لَا أَمَتَکَ وَ هِیَ خَالَتُکَ مِنَ الرَّضَاعَةِ وَ لَا أَمَتَکَ وَ هِیَ أُخْتُکَ مِنَ الرَّضَاعَةِ وَ لَا أَمَتَکَ وَ هِیَ ابْنَةُ أَخِیکَ مِنَ الرَّضَاعَةِ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أخت للفحل،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أَمَتَکَ وَ هِیَ عَمَّتُکَ مِنَ الرَّضَاعَة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 من است،اما در عین حال خواهر آن پدری است که من شیر او را خورده‌ام، خواهر آن کسی است که من شیر او را خورده‌ام، بنابراین، باید همه‌اش را رضاعی فرض کنیم، همانگونه که عمه نسبی برای انسان حرام است، عمه رضاعی هم حرام است، اگر کنیز من است،اما خواهر کسی است که من شیر او را خورده‌ام،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أَمَتَکَ وَ هِیَ خَالَتُکَ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من است،اما خواهر زنی است که من شیر او را خورده‌ام،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أَمَتَکَ وَ هِیَ أُخْتُکَ مِنَ 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من است، ولی من از زنی که شیر خورده‌ام، این کنیز نیز از همان زن شیر خورده است، یعنی کنیز من است، ولی من از آن زنی که شیر خورده‌ام،این هم از همان زن شیر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أَمَتَکَ وَ هِیَ ابْنَةُ أَخِیکَ مِنَ 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من است، اما دختر برادر من است از رضاعی، یعنی کنیز من از کسی شیر خورده، کنیز من است،اما دختر برادر رضاعی من است، قهراً دختر برادر من می‌شود و من به او عمو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الأمّة اختاً للفحل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الأمّة اختاً للمرضعة</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الأمّة بنتاً للمرضعة</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الأمّة بنتاً للأخ الرضاعی للإنسان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أَبِی عَلِیٍّ الْأَشْعَرِیِّ عَنْ مُحَمَّدِ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یقعوب وَ عَنْ مُحَمَّدِ بْنِ إِسْمَاعِیلَ عَنِ الْفَضْلِ بْنِ شَاذَانَ جَمِیعاً – سند دوم، یعنی کلنی از صفوان بن یحیی به دو سند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یَحْیَی عَنْ أَبِی الْحَسَنِ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أَرْضَعَتْ أُمِّی جَارِیَةً بِلَبَنِی فَقَالَ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هِیَ أُخْتُکَ مِنَ الرَّضَاعَةِ قُلْتُ فَتَحِلُّ لِأَخٍ لِی مِنْ أُمِّی لَمْ تُرْضِعْهَا أُمِّی بِلَبَنِهِ یَعْنِی لَیْسَ بِهَذَا الْبَطْنِ وَ لَکِنْ بِبَطْنٍ آخَرَ قَالَ وَ الْفَحْلُ وَاحِدٌ قُلْتُ نَعَمْ هُوَ أَخِی لِأَبِی وَ أُمِّی قَالَ اللَّبَنُ لِلْفَحْلِ صَارَ أَبُوکَ أَبَاهَا وَ أُمُّکَ أُمَّهَا</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با شیر من، دختر کسی را شیر داده،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خواهر رضاعی تو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یک برادری دارم،این برادر من با او هم شیر نیست، من هم شیر بودم، ولی این برادر من با او هم شیر نیست، فرض کنید زنی است، شوهری دارد، یک کنیز و جاریه‌ای است، این با من هم شیر است، ولی من برادری دارم که او با این جاریه هم شیر نیست، یعنی با یک شکم دیگر او را شیر داده، با آن شیری که شکم دیگر بود، این جاریه را شیر نداده، شوهر یکی است، اما دوتا بچه زاییده، مرا که زاییده، با شیر من این جاریه را شیر داده، برادر مرا که زاییده، با شیر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جاریه را شیر نداده، حضرت می‌فرماید برای شما محرم است، چون میزان وحدة الفحل است، خواه این جاریه را با شیر تو شیر بدهد یا با شیر برادرت شیر بدهد، یعنی با بطن دیگر شیر بدهد، بطن ها مختلف باشد موثر نیست وقتی که فحل یکی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ابْنِ أَبِی عُمَیْرٍ عَنْ عَبْدِ اللَّهِ بْنِ سِنَانٍ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یَصْلُحُ لِلْمَرْأَةِ أَنْ یَنْکِحَهَا عَمُّهَا وَ لَا خَالُهَا مِنَ الرَّضَاعَة</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الْحُسَیْنِ عَنْ عُثْمَانَ بْنِ عِیسَی عَنْ سَمَاعَةَ قَالَ عَنْ أَحْمَدَ بْنِ مُحَمَّدِ بْنِ أَبِی نَصْرٍ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کَانَ لَهُ امْرَأَتَانِ فَوَلَدَتْ کُلُّ وَاحِدَةٍ مِنْهُمَا غُلَاماً فَانْطَلَقَتْ إِحْدَی امْرَأَتَیْهِ فَأَرْضَعَتْ جَارِیَةً مِنْ عُرْضِ النَّاسِ أَ یَنْبَغِی لِابْنِهِ أَنْ یَتَزَوَّجَ بِهَذِهِ الْجَارِیَةِ قَالَ لَا لِأَنَّهَا أَرْضَعَتْ بِلَبَنِ الشَّیْخ</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الْحَسَنِ بْنِ مَحْبُوبٍ عَنْ مَالِکِ بْنِ عَطِیَّةَ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الرَّجُلِ یَتَزَوَّجُ الْمَرْأَةَ فَتَلِدُ مِنْهُ ثُمَّ تُرْضِعُ مِنْ لَبَنِهِ جَارِیَةً أَ یَصْلُحُ لِوَلَدِهِ مِنْ غَیْرِهَا أَنْ یَتَزَوَّجَ تِلْکَ الْجَارِیَةَ الَّتِی أَرْضَعَتْهَا قَالَ لَا هِیَ بِمَنْزِلَةِ الْأُخْتِ مِنَ الرَّضَاعَةِ لِأَنَّ اللَّبَنَ لِفَحْلٍ وَاحِدٍ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فِی قُرْبِ الْإِسْنَادِ عَنْ أَحْمَدَ بْنِ مُحَمَّدِ بْنِ عِیسَی عَنْ أَحْمَدَ بْنِ مُحَمَّدِ بْنِ أَبِی نَصْرٍ عَنِ الرِّضَا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امْرَأَةٍ أَرْضَعَتْ جَارِیَةً ثُمَّ وَلَدَتْ أَوْلَاداً ثُمَّ أَرْضَعَتْ غُلَاماً یَحِلُّ لِلْغُلَامِ أَنْ یَتَزَوَّجَ تِلْکَ الْجَارِیَةَ الَّتِی أَرْضَعَتْ قَالَ لَا هِیَ أُخْتُه</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عَلِیِّ بْنِ رِئَابٍ عَنْ أَبِی عُبَیْدَةَ قَالَ سَمِعْتُ أَبَا عَبْدِ اللَّهِ ع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تُنْکَحُ الْمَرْأَةُ عَلَی عَمَّتِهَا وَ لَا عَلَی خَالَتِهَا وَ لَا عَلَی أُخْتِهَا مِنَ الرَّضَاعَةِ وَ قَالَ إِنَّ عَلِیّاً ع ذَکَرَ لِرَسُولِ اللَّهِ ص ابْنَةَ حَمْزَةَ فَقَالَ رَسُولُ اللَّهِ ص أَ مَا عَلِمْتَ أَنَّهَا ابْنَةُ أَخِی مِنَ الرَّضَاعَةِ وَ کَانَ رَسُولُ اللَّهِ ص وَ عَمُّهُ حَمْزَةُ ع قَدْ رَضَعَا مِنِ امْرَأَة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رَجُلًا تَزَوَّجَ جَارِیَةً رَضِیعاً فَأَرْضَعَتْهَا امْرَأَتُهُ فَسَدَ نِکَاحُهُ قَالَ وَ سَأَلْتُهُ عَنِ امْرَأَةِ رَجُلٍ أَرْضَعَتْ جَارِیَةً أَ تَصْلُحُ لِوَلَدِهِ مِنْ غَیْرِهَا قَالَ لَا قُلْتُ فَنُزِّلَتْ بِمَنْزِلَةِ الْأُخْتِ مِنَ الرَّضَاعَةِ قَالَ نَعَمْ مِنْ قِبَلِ الْأَبِ</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أَحْمَدَ بْنِ یَحْیَی عَنْ عَبْدِ اللَّهِ بْنِ جَعْفَرٍ عَنْ أَیُّوبَ بْنِ نُوحٍ قَالَ کَتَبَ عَلِیُّ بْنُ شُعَیْبٍ إِلَی أَبِی الْحَسَنِ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أَرْضَعَتْ بَعْضَ وُلْدِی هَلْ یَجُوزُ لِی أَنْ أَتَزَوَّجَ بَعْضَ وُلْدِهَا فَکَتَبَ ع لَا یَجُوزُ ذَلِکَ لَکَ لِأَنَّ وُلْدَهَا صَارَتْ بِمَنْزِلَةِ وُلْدِکَ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السَّکُونِیِّ عَنْ جَعْفَرِ بْنِ مُحَمَّدٍ عَنْ أَبِیهِ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عَلِیّاً ع أَتَاهُ رَجُلٌ فَقَالَ إِنَّ أَمَتِی أَرْضَعَتْ وَلَدِی وَ قَدْ أَرَدْتُ بَیْعَهَا فَقَالَ خُذْ بِیَدِهَا فَقُلْ مَنْ یَشْتَرِی مِنِّی أُمَّ وَلَدِی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بْنِ رَزِینٍ عَنْ مُحَمَّدِ بْنِ مُسْلِمٍ عَنْ أَحَدِهِمَا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فَجَرَ بِامْرَأَةٍ أَ یَتَزَوَّجُ أُمَّهَا مِنَ الرَّضَاعَةِ أَوِ ابْنَتَهَا قَالَ لا</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البیهقی فی سننه بأسانید متعدّدة منتهیاً إلی مالک، عن عبد الله بن أبی بکر، عن عمرة، عن عائشة أخبرتها 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عندها و أنها سمعت صوت رجل یستأذن فی بیت حفصة،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 هذا رجل یستأذن فی بیتک،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أراه فلاناً لعمّ حفصة من 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ارضعته امرأة مع عمر فصار أخاً لأبیها من الرضاعة و عماً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فلان حیاً لعمّها من الرضاعة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بین الشارحتین مقول قول الراوی و إلّا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لعمی من الرضاعة و فی فتح الباری ان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إأفلح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انّ الرضاعة تحرم ما تحرم الولادة </w:t>
      </w:r>
      <w:r>
        <w:rPr>
          <w:rFonts w:eastAsia="IRNazanin" w:cs="IRNazanin"/>
          <w:color w:val="111111"/>
          <w:sz w:val="28"/>
          <w:szCs w:val="28"/>
          <w:rtl w:val="true"/>
          <w:lang w:bidi="fa-IR"/>
        </w:rPr>
        <w:t>)).</w:t>
      </w:r>
      <w:bookmarkStart w:id="127" w:name="pg4274_41404"/>
    </w:p>
    <w:p>
      <w:pPr>
        <w:pStyle w:val="BookText"/>
        <w:rPr/>
      </w:pPr>
      <w:bookmarkEnd w:id="127"/>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باسناد آخر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من الرضاعة ما یحرم من الولادة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أیضاً باسناده عن عروة، عن عائشة أنها أخبرته أنّ عمّها من الرضاعة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علیها فحجبته، فأخبرت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تحجبی، فانّه یحرم من الرضاعة ما یحرم من النسب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باسناده عن قتادة، عن جابر بن زید، عن ابن عباس رضی الله عنهما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علی ابنة حمزة،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لا تحلّ لی، إنّها ابنة أخی من الرضاعة، و انّ الله حرّم من الرضاعة ما حرّم من النسب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أبو بکر محمد بن الحسین البیهقی بعد نقله الأخبار الواردة فی المقام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روینا هذا المذهب من التابعین عن القاسم بن محمد، و جابر بن زید أبی الشعثاء، و عطاء، و طاوس، و مجاهد، و الزهری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 التاج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نکاح بنت عمّه حمزة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لا تحلّ لی، إنّها ابنة أخی من الرّضاعة، و یحرم من الرضاعة ما یحرم من الرحم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التاج الجامع للأُصول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2/289</w:t>
      </w:r>
      <w:r>
        <w:rPr>
          <w:rFonts w:ascii="IRNazanin" w:hAnsi="IRNazanin" w:eastAsia="IRNazanin"/>
          <w:color w:val="111111"/>
          <w:sz w:val="28"/>
          <w:sz w:val="28"/>
          <w:szCs w:val="28"/>
          <w:rtl w:val="true"/>
          <w:lang w:bidi="fa-IR"/>
        </w:rPr>
        <w:t>، کتاب النکاح، الباب الثالث فی المحرمات</w:t>
      </w:r>
      <w:r>
        <w:rPr>
          <w:rFonts w:eastAsia="IRNazanin" w:cs="IRNazanin"/>
          <w:color w:val="111111"/>
          <w:sz w:val="28"/>
          <w:szCs w:val="28"/>
          <w:rtl w:val="true"/>
          <w:lang w:bidi="fa-IR"/>
        </w:rPr>
        <w:t>.</w:t>
      </w:r>
    </w:p>
    <w:p>
      <w:pPr>
        <w:pStyle w:val="Heading2"/>
        <w:numPr>
          <w:ilvl w:val="1"/>
          <w:numId w:val="1"/>
        </w:numPr>
        <w:rPr/>
      </w:pPr>
      <w:bookmarkStart w:id="128" w:name="__RefHeading___Toc544107_1479056682"/>
      <w:bookmarkStart w:id="129" w:name="_Toc43"/>
      <w:bookmarkEnd w:id="128"/>
      <w:r>
        <w:rPr>
          <w:rtl w:val="true"/>
        </w:rPr>
        <w:t xml:space="preserve">حقیقت رضاع چیست؟ </w:t>
      </w:r>
      <w:r>
        <w:rPr/>
        <w:t>94/09/30</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رضاع چیست؟</w:t>
      </w:r>
    </w:p>
    <w:p>
      <w:pPr>
        <w:pStyle w:val="BookText"/>
        <w:rPr/>
      </w:pPr>
      <w:r>
        <w:rPr>
          <w:rFonts w:ascii="IRNazanin" w:hAnsi="IRNazanin" w:eastAsia="IRNazanin"/>
          <w:color w:val="111111"/>
          <w:sz w:val="28"/>
          <w:sz w:val="28"/>
          <w:szCs w:val="28"/>
          <w:rtl w:val="true"/>
          <w:lang w:bidi="fa-IR"/>
        </w:rPr>
        <w:t>بحث ما در باره حقیقت رضاع است و اینکه حقیقت رضاع چیست؟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آنکه حقیقت رضاع را بیان کنم، یک مقدمه ای را عرض کنم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اضافه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اضافی اشراقی</w:t>
      </w:r>
    </w:p>
    <w:p>
      <w:pPr>
        <w:pStyle w:val="BookText"/>
        <w:rPr/>
      </w:pPr>
      <w:r>
        <w:rPr>
          <w:rFonts w:ascii="IRNazanin" w:hAnsi="IRNazanin" w:eastAsia="IRNazanin"/>
          <w:color w:val="111111"/>
          <w:sz w:val="28"/>
          <w:sz w:val="28"/>
          <w:szCs w:val="28"/>
          <w:rtl w:val="true"/>
          <w:lang w:bidi="fa-IR"/>
        </w:rPr>
        <w:t>پس ما دو نوع اضافه داریم، اضافه مقولی و اضافه اشراقی، و هردو اصطلاح فلسفی است، اگر در این اضافه، نسبت بین دو طرف باشد، به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مقولی، مانند ابوت و بنوت که قائم به طرفین است، یک طرف اب است و طرف دیگر ابن، که به آن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 و بنوت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قائم به طرف واحد باشد،به آن می‌گویند اضافه اشراقی،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مرتسمه که در ذهن انسان است، صور مرتسمه‌ای که در ذهن ماست، قائم با نفس ماست، یک طرفه است، الآن من چشم خود را بهم می‌گذارم و صورت این مسجد را در ذهن خود ایجاد می‌کنم، این صورت قائم با نفس ماست، طرف دوم ندارد،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اشراقی، و به یک معنی می‌گویند همه جهان قائم به خداست، اما قیاماً اشراقیاً، یعنی یک طرفه است نه دو 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مطلب فهمیده شد که اضافه بر دو قسم است، اضافه مقولیه که قائم با طرفین است و اضافه اشراقیه که قائم با یک طرف است نه با دو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اینکه اضافه مقولی خودش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اضافیة مقولیة تکوینیة، اعتباری نیست،عیناً مانند ابوت و بنوت، ابوت و بنوت،اضافة تکوینیة حقیقیة، از اینکه این پسر از ماء پدر متولد شده، این یک امر تکوینی است، از آن یک اضافه‌ای انتزاع می‌شود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بنوت و ابوت، ابوت و بنوت اضافة مقولیة تکوینیة، یعنی نیاز به اعتبار کسی ندارد، چه کسی آن را اعتبار بکند یا اعتبار نکند، چنین چیزی وجود دارد و هست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در مقابل، یک اضافه مقولی اعتباری درایم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اضافة مقولیة 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دختری را برای مردی عقد کنیم،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زوج، زن می‌شود زوجة، این زوجیت اضافه مقولی است اما مقوله اعتباری است، مردی که در ایران زندگی می کند و زنی که اهل هند است و با هم هیچگونه ارتباطی ندارد، اینها را جفت همدیگر قرار دادیم و یکنوع زوجیت اعتباری بین آنها بر قرار نمودیم، البته باید از خارج هم منعکس بشود، در خارج می‌بینیم که میوه ها دوتاست، آن سبب می‌شود که یکنوع اضافه مقولی اعتباری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دو مقدمه کاملاً روشن شد، باید دانست که رضاع یک امر تکوینی است که قائم با سه نفر است، یعنی سه طرف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الرّضاع أمر تکوینی، بچه پستان زنی را در دهان می‌گیرد و آن را می‌مکد،این یک امر تکوینی است که قائم با سه نفر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رضیع، مرضعة و 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مال فحل است، پس رضاع یک امر تکوینی است که قائم با سه طرف است، بچه است، مادر است و پدر، این رضاع تکوینی است، اگر رضاع امر تکوینی شد، از این امر تکوینی یک اضافه مقولی تکوینی درست می‌شود، که قائم با سه طرف است، یکطرف قائم با مادر است، یک طرف قائم با بچه است، یک طرف هم قائم با فحل است که شیر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نشود که ما یک منشأ داریم و یک اضافه مقولی داریم، منشأ شیر خوردن این بچه است از مادر، این امر تکوینی است، از این منشأ، اضافه‌ای را انتزاع می‌کنیم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رضیع و هذه مرضعة و هذا 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منشأ، عبارت است از شیر خوردن، این منشأ است، شیر خوردن بچه از این مادر، این منشأ است،سبب می‌شود که سه تا عنوان درست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رضیع، هذه مرضعة و ذاک فحل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 دو مقدمه بیان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الإضافة إما مقولیّ أو اشراقیّ، سپس گفتیم اضافه مقولی گاهی تکوینی است مانند ابوت و بنوت، خواه اعتبار بکنی یا نکنی، این در خارج است، یک اضافه مقولی اعتباری داریم و آن اینکه محضر برویم و بین این مرد و زن علقه زوجیت بر قرار کند تا یکی بشود زوج و دیگری بشود زوجة، آنگاه گفتیم اضافه مقولی تکوینی همیشه از تکوین انتزاع می‌شود، منشأ انتزاعش تکوین است، اضافه هم تکوین است، منشأ انتزاع عبارت است از شیر خوردن بچه، این منشأ است، این سبب می‌شود که یک اضافه مقولی، که یک طرف بشود رضیع، طرف دیگر بشود مرضعة، آن دیگری بشود 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الإضافة المقولیة التکوینیة تعتمد علی أمر تکوینی، یک امر تکوینی می‌خواهد که از آن انتزاع کنیم، بر خلاف اضافه مقولی اعتباری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تعتمد علی أمر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بخاطر یک ضرورت‌هایی، یکی شده زوج،دیگری هم شده زوجة، اضافه مقولی اعتباری لا تعتمد علی امر تکوینی، بلکه تعتمد علی ضرورة اجتماعیة، که یکی را بکنیم زوج، دیگری را هم بکنیم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این مثال ها این است که می خواهیم فقط به این تکیه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الإضافة مقولیة تکوینیة تعتمد علی أمر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ابوت و بنوت، ابوت و بنوت، اضافه مقولی تکوینی است اما اعتمد علی أمر تکوینی، آن امر تکوینی کدام است؟ تخلّق الولد من ماء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با رضاع دارد این است که رضاع سه طرفه است، ابوت و بنوت دو طرفه می‌باشد نه سه 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العلیة و المعلولیة، این اضافه مقولی است که تعتمد علی أمر تکوینی، آن تکوینی کدام است؟ از اینکه آتش در پنبه اثر گذاشت، در آب اثر گذاشت،این سبب شد که بگوییم آتش علیت دارد و آن دیگری هم معلولیت دارد،العلّیة و المعلولیّة إضافة تکوینیة تعتمد علی أمر تکوینی، آن کدام است؟ اثر گذاری آتش در آب</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علمت هذه الأمور،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اضافه مقولی تکوینی که یعتمد علی أمر تکوینی، موضوع می‌شود بر اضافه مقولی اعتباری،عمده همین است،اضافه مقولی تکوینی الذی تعتمد علی أمر تکوینیّ، موضوع می‌شود برای اضافه مقولی خیالی و اعتباری مثل رضاع، رضیع، مرضعة و فحل، این تعتمد علی أمر تکوینی که مکیدن پستان مادر باشد، همین منشأ و سبب می شود برای یک امر اعتباری،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الرضیع صار ابناً و المرضعة صارت أمّاً و الفحل صار أباً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اضافه مقولی اعتباری،سه مرحله‌ای شد، امر تکوینی که عبارت باشد از مکیدن پستان زن، صار سبباً لإضافة مقولیة تکوینیة، أعنی رضیع، مرضعة و فحل، همین سبب می‌شود بر اضافه مقولی اعتباری،که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این زن است، و او مادرش است و حال آنکه آم آنکس است که انسان را بزاید و این نزاییده،اما اعتبار می کند اماً، چرا؟ چون همانگونه که انسان از ام تکوینی شیر می‌خورد، چون این هم از این زن اجنبی شیر خورده، این زن را هم مادر اعتبار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هم شد ولد، فحل هم شد پدر،بنابراین،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را طی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مراحل تحلیلی را که من عرض کردم، تحلیل است،اولاً‌گفتیم اضافه مقولی تکوینی است، اضافه مقولی تکوینی تعتمد علی أمر تکوینی و فی وقت نفسه، در همان حال هم موضوع لإضافة مقولیة اعتباریة، یعنی زن بیگانه است، فحل هم بیگانه است، مثلاً همسایه مادرش مریض است، دکتر می‌گوید شیر مادر را نخورد، بچه را پیش زن همسایه می‌آورند و می‌گویند به این بچه شیر بده، این اگر به اندازه که شرع معین کرده شیر بخورد، سه مرحله را طی کرده، اولاً شیر خوردن امر تکوینی است، اضافه مقولی پیدا شد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مرضعة، رضیع و فحل، بعداً هم شرع مقدس آمد اعتباری درست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أمّ و الرضیع ابن، و صاحب اللبن أب، در واقع اب بودن و ابن بودن یک امر اعتباری است شبیه ابوت و بنوت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بیان حقیقة الرضاع و علقته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الرضاع فعل حقیقی قائم بین عدّة أطراف، فإنّ له إضافة إلی المرأة المرضعة، و الرضیع، و اللبن الذی یرضعه، و هذه الإضافة الحقیقیة المقولیة نتیجة أمر تکوینی خارجی، و مثلها کلّ إضافة حقیقیة مقولیة، فإنّها تبتنی علی أمر تکوینی متحقّق فی الخارج، کالأبوّة و البنوّة و العلّیة و المعلولیة، فإنّ خروج النطفة من الأب، و التقائها ببویضة الأمّ فی الرحم، ثمّ تکاثر الخلایا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خلیه، یعنی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تکاملها إلی مدّة معیّنة و خروجه بعد ذلک ولداً حیّاً، یوجب حدوث إضافة قائمة بالأب الوالد و الأمّ الوالدة، و الولد المتولّد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مقولی ثلاثی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ذلک، العلّیّة و المعلولیّة، فإنّ تأثیر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بإیجاد المعلول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تأثّر المعلول بقبول الوجود منها، واقعیة خارجیة، تحدث إضافة بین العلّة و المعلول، فهناک واقعیة بمعنی واقعیة العلّة، و واقعیة ثانیة، بمعنی واقعیة المعلول، واقعیة ثالثة هی الإضافة القائمة بین الواقعیتین الأولیین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الواقعیتان الأولیان من الجواهر، و الواقعیة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 و بنوت، علیت و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الأعراض و لا فرق فی ذلک بین الإضافة المتخالفة الأطراف، کما فی المثال المذکور، فإنّ النسبة القائمة بالعلّة تخالف النسبة القائمة بالمعلول، و لأجل ذلک یقال إضافة العلیّة و المعلولیة، أو المتشابهة الأطراف – مانند اخویت، خطین متحاذیین، که هرکدام محاذی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المحاذاة و المقابلة، فإنّ النسبة الموجودة فی أحد الخطّین المتاحذیین، عین النسبة الموجودة فی الخطّ الآخر، و مثلها الأخوّة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فالإضافة الحقیقیة تعتمد فی تحقّقها علی واقعیة تکوینیة، و یقابلها الإضافة الاعتباریة کالزوجیة و الملکیة، فإنّها صرف تنزیل ذهنیّ و اعتبار عقلائیّ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فالعقلاء لأجل آثار و غایات عقلائیة، ینزّلون الرجل و المرأة، المرتبطین بتعهّد ما، منزلة الزوجین التکوینیین، فیسمّون کلّاً زوجاً للآخر،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وَقُلْنَا یا آدَمُ اسْکُنْ أَنْتَ وَزَوْجُکَ الْجَنَّةَ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لهذه الإضافة واقعیّة خارجیة و إنّما هی محض اعتبار عقلائی لأجل جملة من الضروریات الحیّویة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 أنّ الإضافة المقولیة التکوینیة تعتمد علی أمر تکوینی، گاهی همین اضافه تکوینی که اعتمد علی تکوین، خودش موضوع می‌شود بر یک اضافه مقولی اعتباری، شاهد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عیناً‌در مسأله رضاعی که سه مرحله داشت و آن سه مرحله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پستان مادری را مکید، این تکوینی است، اضافه تکوینی ثلاثی الأطراف پیدا شد،هذا رضیع و هذه مرضعة و هذا فحل، این سبب می‌شود که اعتبار کنیم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است،مرضعة ام است و صاحب اللبن اب، خوردن شیر امر تکوینی است، تولد منه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رضیع، مرضعة و فحل، هذا موضوع لأمر اعتباری، صارت هذه أمّاً اعتباریّاً و هذا رضیعاً اعتباریاً و ذاک أباً اعتباریاً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همان گونه که در نسب بچه از مادر شیر می‌خورد، این هم شیر خورد،استخوان بندی‌اش تمام شد، کأنّه صارت أمّاً و هذا ولداً و ذاک أباً</w:t>
      </w:r>
      <w:r>
        <w:rPr>
          <w:rFonts w:eastAsia="IRNazanin" w:cs="IRNazanin"/>
          <w:color w:val="111111"/>
          <w:sz w:val="28"/>
          <w:szCs w:val="28"/>
          <w:rtl w:val="true"/>
          <w:lang w:bidi="fa-IR"/>
        </w:rPr>
        <w:t>.</w:t>
      </w:r>
      <w:bookmarkStart w:id="130" w:name="pg4274_41410"/>
    </w:p>
    <w:p>
      <w:pPr>
        <w:pStyle w:val="BookText"/>
        <w:rPr/>
      </w:pPr>
      <w:bookmarkEnd w:id="130"/>
      <w:r>
        <w:rPr>
          <w:rFonts w:ascii="IRNazanin" w:hAnsi="IRNazanin" w:eastAsia="IRNazanin"/>
          <w:color w:val="111111"/>
          <w:sz w:val="28"/>
          <w:sz w:val="28"/>
          <w:szCs w:val="28"/>
          <w:rtl w:val="true"/>
          <w:lang w:bidi="fa-IR"/>
        </w:rPr>
        <w:t>در واقع تکوین است و اضافه مقولی تکوینی، می‌پریم به اضافه مقولی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ما ذکرنا نقول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الإضافة المقولیة مصحّحة للإضافة الاعتباریة، فتصیر المرضعة أمّاً، و الفحل أباً، و الرضیع ولداً، و أولاد المرضعة إخوة و أخوات للرضیع، و أخوات المرضعة و إخوتها خالات و أخوال له، و أخوات الفحل و إخوته عمّات و أعمام له، عنایة و مجازاً، و اعتباراً و تنزیلاً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أمر تکوینیّ، و اضافیة حقیقة مشتقة من الرضاع، کما مرّ، و اضافة اعتباریة تصحّحها تلک الإضافة المقولیة، تنزیلاً و تشبیهاً، و وجه الشبه و التنزیل فی ذلک، ارتضاع الولد التنزیلیّ من المرضعة، کارتضاع الولد النسبیّ منها، و هکذا</w:t>
      </w:r>
      <w:r>
        <w:rPr>
          <w:rFonts w:eastAsia="IRNazanin" w:cs="IRNazanin"/>
          <w:color w:val="111111"/>
          <w:sz w:val="28"/>
          <w:szCs w:val="28"/>
          <w:rtl w:val="true"/>
          <w:lang w:bidi="fa-IR"/>
        </w:rPr>
        <w:t>.</w:t>
      </w:r>
    </w:p>
    <w:p>
      <w:pPr>
        <w:pStyle w:val="Heading2"/>
        <w:numPr>
          <w:ilvl w:val="1"/>
          <w:numId w:val="1"/>
        </w:numPr>
        <w:rPr/>
      </w:pPr>
      <w:bookmarkStart w:id="131" w:name="__RefHeading___Toc544109_1479056682"/>
      <w:bookmarkStart w:id="132" w:name="_Toc44"/>
      <w:bookmarkEnd w:id="131"/>
      <w:r>
        <w:rPr>
          <w:rtl w:val="true"/>
        </w:rPr>
        <w:t xml:space="preserve">توضیح قاعده </w:t>
      </w:r>
      <w:r>
        <w:rPr>
          <w:rtl w:val="true"/>
        </w:rPr>
        <w:t>«</w:t>
      </w:r>
      <w:r>
        <w:rPr>
          <w:rtl w:val="true"/>
        </w:rPr>
        <w:t>یحرم من الرضاع ما یحرم من النسب</w:t>
      </w:r>
      <w:r>
        <w:rPr>
          <w:rtl w:val="true"/>
        </w:rPr>
        <w:t xml:space="preserve">» </w:t>
      </w:r>
      <w:r>
        <w:rPr/>
        <w:t>94/10/01</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 مربوط به توضیح این قاعده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است که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چیست؟ در اینجا دو احتمال است، یک احتمال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فرد خارجی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عناوین هفتگانه است که در آیه مبارکه آمده‌اند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عَلَیکُمْ أُمَّهَاتُکُمْ وَبَنَاتُکُمْ وَأَخَوَاتُکُمْ وَعَمَّاتُکُمْ وَخَالَاتُکُمْ وَبَنَاتُ الْأَخِ وَبَنَاتُ الْأُخْتِ وَأُمَّهَاتُکُمُ اللَّاتِی أَرْضَعْنَکُمْ وَأَخَوَاتُکُمْ مِنَ الرَّضَاعَةِ وَأُمَّهَاتُ نِسَائِکُمْ وَرَبَائِبُکُمُ اللَّاتِی فِی حُجُورِکُمْ مِنْ نِسَائِکُمُ اللَّاتِی دَخَلْتُمْ بِهِنَّ فَإِنْ لَمْ تَکُونُوا دَخَلْتُمْ بِهِنَّ فَلَا جُنَاحَ عَلَیکُمْ وَحَلَائِلُ أَبْنَائِکُمُ الَّذِینَ مِنْ أَصْلَابِکُمْ وَأَنْ تَجْمَعُوا بَینَ الْأُخْتَینِ إِلَّا مَا قَدْ سَلَفَ إِنَّ اللَّهَ کَانَ غَفُورًا رَحِیمًا</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اما احتمال اول که ظاهراً شیخ انصاری در ابتدا آن انتخاب کرده هر چند در آخر از آن عدول کرده، ایشان می‌فرماید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خارجی است،یحرم من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فردی که یحرم من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سبحانی از گفتار شیخ انصاری</w:t>
      </w:r>
    </w:p>
    <w:p>
      <w:pPr>
        <w:pStyle w:val="BookText"/>
        <w:rPr/>
      </w:pPr>
      <w:r>
        <w:rPr>
          <w:rFonts w:ascii="IRNazanin" w:hAnsi="IRNazanin" w:eastAsia="IRNazanin"/>
          <w:color w:val="111111"/>
          <w:sz w:val="28"/>
          <w:sz w:val="28"/>
          <w:szCs w:val="28"/>
          <w:rtl w:val="true"/>
          <w:lang w:bidi="fa-IR"/>
        </w:rPr>
        <w:t xml:space="preserve">ما در جواب ایشان عرض می‌کنیم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خارجی باشد، در فرد خارجی دوتا عنوان جمع نمی‌شود، تازه اگر به عنوان نسب حرام بشود، نوبت به رضاع نمی‌رسد، آنوقت چطور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بگوییم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خارجی است، اگر این فرد خارجی نسباً حرام است، دیگر نیازی نیست که رضاعاً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است که حضرت شیخ می‌خواهد این چنین معنی کند، ولی از نظر 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کنایه از عناوین سبعه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هفت زنی که نسباً حرام است، آن هفت زن ا گر رضاعاً محقق شد، آنهم حرام می‌شود، آن هفت زنی که برای انسان در بخاطر نسب حرام است، اگر به وسیله رضاع همان هفت عنوان درست شد، مثلاً مادر رضاعی، یا خواهر رضاعی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 همان گونه که مادر نسبی و خواهر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سایر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مادر رضاعی و خواهر رضاعی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حرام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نظر 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این عناوین سبعه است، مرحوم شیخ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فرد خارجی گرفته، بعداً که می‌خواهد عبارت را معنی کند، ناچار می‌شود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بگیرد 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من الرضاع، نظیر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تقدیر گرفته، دلیل بر این است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خارجی را اراده کرده و الا اگر عناوین سبعه را اراده کند، دیگر احتیاج به تقدیر گرفتن کلمه نظیر ندارد، یحرم من الرضاع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عناوین سبعه‌ای که نسباً حرام است، آن عناوین سبعه در رضاع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بنابراین،احتیاجی به تقدیر گرفتن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البته ایشان بعداً از این نظر عدول می‌کند و همان عناوین سبعه را انتخاب می‌کند، حاصل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وسیله شیر دادن، آن عناوین هفتگانه محقق شد، رضاع عین نسب و نسب هم عین رضاع خواهد بود ولذا ما در مسأله رضاع باید ببینیم که آیا این عناوین سبعه است یا نیست؟ هر کجا که این عنوان سبعه بود، معلوم می‌شود که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المتبادر من الحدیث أنّ نفس ما یحرم من النسب هو بعینه یحرم من الرضاع، ثمّ إنّه فی تبیین 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الفرد الخارجی، فالظاهر عدم صحته، إذ کیف یمکن أن تکون هذه المرأة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خارجاً و المحرمة بنسب کالأمومة، محرمة بالرضاع أیضاً؟ محال است بعد از آنکه نسباً حرام شد، دیگر رضاعاً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بعد سبق حرمتها بالنسب، لا تحتاج فی الحرمة إلی أیّ عنوان عرضیّ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الشیخ الأعظم جعله کنایة عن الفرد، و صار فی تصحیح العبارة إلی تقدیر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معنی هذه العبارة آنّه یحرم من جهة الرضاع نظیر من یحرم من جهة النسب</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حتی یصحّح المعنی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و أمّا الثانی فبأن یقال بأنّ المراد بالموصول،العناوین النسبیّة السبعة المحرّمة الواردة فی الذکر الحکیم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أُمَّهَاتُکُمْ وَبَنَاتُکُمْ وَأَخَوَاتُکُمْ وَعَمَّاتُکُمْ وَخَالَاتُکُمْ وَبَنَاتُ الْأَخِ وَبَنَاتُ الْأُخْتِ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باب رضاع هم اشاره می‌کند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وَأُمَّهَاتُکُمُ اللَّاتِی أَرْضَعْنَکُمْ وَأَخَوَاتُکُمْ مِنَ الرَّضَاعَةِ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مبارکه متشکل از سه فقره است، هفت تای اول نسبی است، دو جمله بعدی راجع به رضاع است، بقیه هم راجع به مصاهره است، یعنی کسانی که از طریق ازدواج حرام می‌شوند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وَأُمَّهَاتُ نِسَائِکُمْ وَرَبَائِبُکُمُ اللَّاتِی فِی حُجُورِکُمْ مِنْ نِسَائِکُمُ اللَّاتِی دَخَلْتُمْ بِهِنَّ فَإِنْ لَمْ تَکُونُوا دَخَلْتُمْ بِهِنَّ فَلَا جُنَاحَ عَلَیکُمْ وَحَلَائِلُ أَبْنَائِکُمُ الَّذِینَ مِنْ أَصْلَابِکُمْ وَأَنْ تَجْمَعُوا بَینَ الْأُخْتَینِ إِلَّا مَا قَدْ سَلَفَ إِنَّ اللَّهَ کَانَ غَفُورًا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فعلاً برای ما مطرح است،همان عناوین اولیه است که راجع به محرمات نسبی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لکان المعنی حینئذ أنّ کلّ عنوان محرّم من جهت النسب، هو بنفسه محرّم من جهة الرضاع، فالأمومة – مثلاً – المتحققة بالنسب و المتحقّقة بالرضاع، سواء فی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 نسبی با اخت رضاعی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بنابراین،ما یک قاعده کلی در دست شما دادیم که هر موقع از شما سوال کنند که آیا حرام است یا نه؟ ببینید که آیا این عناوین سبعه برایش صادق است یا نه؟ اگر عناوین سبعه بر آن صادق بود، پس حرام است و الا حرام نیست،البته یک استثنائاتی داریم که بعداً بیان خواهد 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العجب من الشیخ الأعظم حیث فسّر الحدیث – بعد تقدیره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فسرناه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را به همان عناوین سبعه بر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عبّر بهذا للتنبیه علی اعتبار اتّحاد العنوان الحاصل بالرضاع و العنوان الحاصل بالنسب فی التحریم صنفاً، مثلاً الأمّ محرّمة من جهة‌النسب، فإذا حصل بالرضاع نفس هذا العنوان، حصل التحریم من جهة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حصل بالرضاع ما یلازمه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أمومة أخیه لأبویه، لم یحرم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 معنی هذا الحدیث التسویة بین النسب و الرضاع فی إیجاب التحریم، و أنّ العلاقة الرضاعیّة تقوم مقام العلاقة النسبیة، و تنزیل مکانها</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 لا یخفی أنّ ما ذکره ذیلاً یناسب إرادة العنوان الکلّی من الموصول، لا الفرد الخارجی، و عند ذاک لا حاجة إلی تقدیر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ارتضع الأخ الأبوینی من أمرأة، حرمت علیه دون الإنسان، و ذلک لأنّ المرضعة أمّ لها و لیس أمّاً لهذا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 فی الأخ الأبوینی حرام علی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انسان برادر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لأنّ أمّه أمّه أیضاً نسباً، فالمحرّم هو عنوان الأمومة لا أمّ الأخ الأبوینی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شموم القاعدة للمصاهرة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رضاع فقط نسب را می‌گیرد، یعنی اگر عناوین سبعه ا محقق بشود، بر انسان حرام است اما اگر به وسیله رضاع عناوین مصاهرة درست شد، ما می‌گوییم روایات آنجا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آیه کریمه سه بخش داشت، بخش اول راجع به نسب بود، بخش دوم راجع به رضاع بود، بخش سوم هم راجع به مصاهرة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حدیث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بالرضاع ما یحرم من النسب و المصاهرة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مصاهره را نگفته است، اتفاقاً در قرآن مصاهرت در کنار نسب و ضد نسب است، مانند این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الَّذِی خَلَقَ مِنَ الْمَاءِ بَشَرًا فَجَعَلَهُ نَسَبًا وَصِهْرًا وَکَانَ رَبُّکَ قَدِیرًا </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کسی است که از آب، انسانی را آفرید؛ سپس او را نسب و سبب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او را از این دو طریق گسترش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پروردگار تو همواره توانا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مصاهرت در مقابل نسب است، پس روایت فقط نسب را می‌گیرد، یعنی اگر عناوین سبعه نسبی اگر محقق شد، حرام است، اما اگر عناوین مصاهره محقق شد، حدیث آنجا را نمی‌گیرد، حال که این مطلب خوب فهمیده شد، باید توجه داشت که ما در اینجا دو مسأله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مرضعة الزوجة الحقیقیة تحرم علی الإنسان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مرضعة الولد لا تحرم علی الإنسان</w:t>
      </w:r>
    </w:p>
    <w:p>
      <w:pPr>
        <w:pStyle w:val="BookText"/>
        <w:rPr/>
      </w:pPr>
      <w:r>
        <w:rPr>
          <w:rFonts w:ascii="IRNazanin" w:hAnsi="IRNazanin" w:eastAsia="IRNazanin"/>
          <w:color w:val="111111"/>
          <w:sz w:val="28"/>
          <w:sz w:val="28"/>
          <w:szCs w:val="28"/>
          <w:rtl w:val="true"/>
          <w:lang w:bidi="fa-IR"/>
        </w:rPr>
        <w:t>در اینجا دو مسأله است، مسأله اول این است که من یک زن حقیقی دارم، این زن من در موقع صبابت و کوچکی از یک زنی شیر خورده است، همه می‌گویند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آیه مبارکه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من است، آن دیگر هم مادر رضاعی اوست، در اینجا همه می‌گویند که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آ‌دم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مادر رضاعی زن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من زنی را گرفته‌ام که از مادری شیر خورده، جده او هم برای من حرام ا ست، یعنی هم مادر رضاعی‌اش حرام است و هم جده رضاعی‌اش حرام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بچه من از یک زنی شیر خورد، مادر مرضعة برای من حرام نیست و حال آنکه در آنجا هم به یک معنی جده است، چون بچه من شیر خورد، شده مادر او، قهراً مادر مادر هم برای من حرام می‌شود، چه فرق است بین مسأله اولی و مسأله دوم؟</w:t>
      </w:r>
    </w:p>
    <w:p>
      <w:pPr>
        <w:pStyle w:val="BookText"/>
        <w:rPr/>
      </w:pPr>
      <w:r>
        <w:rPr>
          <w:rFonts w:ascii="IRNazanin" w:hAnsi="IRNazanin" w:eastAsia="IRNazanin"/>
          <w:color w:val="111111"/>
          <w:sz w:val="28"/>
          <w:sz w:val="28"/>
          <w:szCs w:val="28"/>
          <w:rtl w:val="true"/>
          <w:lang w:bidi="fa-IR"/>
        </w:rPr>
        <w:t xml:space="preserve">در اولی زوجه حقیقی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زوجه حقیقی من در دوران صبابت و بچگی از یک زنی شیر خورده، آن مادر رضاعی‌اش برای من حرام ا ست، حتی مادر مادرش که جده رضاعی‌اش باشد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من است حقیقةً، آن زن هم مادرش است رضاعاً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بچه من از یک زنی شیر خورد، در واقع مرضعه می‌شود به منزله زوجه، مادر او برای من حرام نیست، چرا حرام نیست، چه فرق است بین این دو مسأله؟</w:t>
      </w:r>
    </w:p>
    <w:p>
      <w:pPr>
        <w:pStyle w:val="BookText"/>
        <w:rPr/>
      </w:pPr>
      <w:r>
        <w:rPr>
          <w:rFonts w:ascii="IRNazanin" w:hAnsi="IRNazanin" w:eastAsia="IRNazanin"/>
          <w:color w:val="111111"/>
          <w:sz w:val="28"/>
          <w:sz w:val="28"/>
          <w:szCs w:val="28"/>
          <w:rtl w:val="true"/>
          <w:lang w:bidi="fa-IR"/>
        </w:rPr>
        <w:t>فرقش خیلی روشن است، در اولی به قاعده رضاع محتاجیم، ولی زوجیت حاصل بالوجدان، این زن من است واقعاً، مادرش و مادر مادرش هم رضاعاً مادر زن انسان است ولذا حرام است، قاعده رضاع در اثبات جزء دوم که مادر باشد فعال است، زوجیتش مسلم است، اما مادرش برای من حرام است، حرمتش به قاعده رضاع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الجزئین بالوجدان است، یعنی زوجیتش بالوجدان است، جزء دیگر که مادریش باشد،به وسیله قاعده رضاع ثابت می‌شود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بچه من از یک زنی شیر خورد، مسلماً قاعده رضاع در اینجا هست، اما مجرد شیر خوردن او سبب نمی‌شود که مرضعه برای من زوجه بشود، مادرش هم بشود أمّ الزوجه، لنگی ما در قاعده رضاع نیست، بلکه لنگی ما در زوجیت است، در اولی قاعده رضاع، زوجیت را درست نمی‌کند، مادر را درست می‌کند، و می‌گوید این مادرش، مادر زن توست، زوجیت امر مسلم است، قاعده رضاع، مادری را درست می‌کند، و حال آنکه در دومی، مادری را درست کرد، اما زوجیت را درست نکرد، یعنی این زن زوجه من نیست، مجرد اینکه بچه من از او شیر خورد، فرض کنید که مادر بچه من است، ما در اسلام نداریم که مادر بچه انسان بر انسان حرام است، آنکه حرام می‌باشد، امهات نسائکم است، این زوجه نیست تا مادر رضاعی‌اش بشود مادر زن من</w:t>
      </w:r>
      <w:r>
        <w:rPr>
          <w:rFonts w:eastAsia="IRNazanin" w:cs="IRNazanin"/>
          <w:color w:val="111111"/>
          <w:sz w:val="28"/>
          <w:szCs w:val="28"/>
          <w:rtl w:val="true"/>
          <w:lang w:bidi="fa-IR"/>
        </w:rPr>
        <w:t>.</w:t>
      </w:r>
      <w:bookmarkStart w:id="133" w:name="pg4274_41417"/>
    </w:p>
    <w:p>
      <w:pPr>
        <w:pStyle w:val="BookText"/>
        <w:rPr/>
      </w:pPr>
      <w:bookmarkEnd w:id="133"/>
      <w:r>
        <w:rPr>
          <w:rFonts w:ascii="IRNazanin" w:hAnsi="IRNazanin" w:eastAsia="IRNazanin"/>
          <w:color w:val="111111"/>
          <w:sz w:val="28"/>
          <w:sz w:val="28"/>
          <w:szCs w:val="28"/>
          <w:rtl w:val="true"/>
          <w:lang w:bidi="fa-IR"/>
        </w:rPr>
        <w:t>پس در اینجا دو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حقیقی، مرضعه‌اش برای انسان حرام است، چرا؟چون زوجه من است و قاعده رضاع هم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زن می‌شود ام زوجه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بچه من، از زنی شیر می‌خورد، قاعده رضاع زوجیت را درست نمی‌کند، در مثال قبلی قاعده رضاع زوجیت را درست نکرد، بلکه امومیت را درست کرد، امومیت در آنجا امر مسلم بود و در اینجا نمی تواند قاعده رضاع زوجیت را درست کند، آنچه که ماگرفتارش هستیم، اثبات زوجیت است، در آنجا زوجیت مسلم است، آن زن هم مادرش است، اما در اینجا زوجیت قطعاً منتفی است، قهراً مادر او برای من حرام نیست</w:t>
      </w:r>
      <w:r>
        <w:rPr>
          <w:rFonts w:eastAsia="IRNazanin" w:cs="IRNazanin"/>
          <w:color w:val="111111"/>
          <w:sz w:val="28"/>
          <w:szCs w:val="28"/>
          <w:rtl w:val="true"/>
          <w:lang w:bidi="fa-IR"/>
        </w:rPr>
        <w:t>.</w:t>
      </w:r>
    </w:p>
    <w:p>
      <w:pPr>
        <w:pStyle w:val="Heading2"/>
        <w:numPr>
          <w:ilvl w:val="1"/>
          <w:numId w:val="1"/>
        </w:numPr>
        <w:rPr/>
      </w:pPr>
      <w:bookmarkStart w:id="134" w:name="__RefHeading___Toc544111_1479056682"/>
      <w:bookmarkStart w:id="135" w:name="_Toc45"/>
      <w:bookmarkEnd w:id="134"/>
      <w:r>
        <w:rPr>
          <w:rtl w:val="true"/>
        </w:rPr>
        <w:t xml:space="preserve">توضیح قاعده </w:t>
      </w:r>
      <w:r>
        <w:rPr>
          <w:rtl w:val="true"/>
        </w:rPr>
        <w:t>«</w:t>
      </w:r>
      <w:r>
        <w:rPr>
          <w:rtl w:val="true"/>
        </w:rPr>
        <w:t>یحرم من الرضاع ما یحرم من النسب</w:t>
      </w:r>
      <w:r>
        <w:rPr>
          <w:rtl w:val="true"/>
        </w:rPr>
        <w:t xml:space="preserve">» </w:t>
      </w:r>
      <w:r>
        <w:rPr/>
        <w:t>94/10/02</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جلسه گذشته دوتا فرع را مطرح کردیم که ناقص ماند، و در این جلسه می‌خواهیم آن دو فرع را روشن تر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فروع اول این است که مردی، یک زوجه و زن واقعی و حقیقی دارد که در دوران صبابتش از زنی شیر خورده، غالباً فقها می‌گویند این مرد نمی تواند مادر رضاعی زن خودش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 xml:space="preserve">فرع دوم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بچه‌ای دارد و این بچه را زنی شیر داده است، می‌گویند این مرد می‌تواند مادر مرضعه بچه‌اش را بگیردو</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این است که ما الفرق بین این دو فرع که در اولی نمی‌تواند مادر مرضعه زوجه‌اش را بگیرد، اما در اینجا می‌تواند مادر مرضعه را بگیرد، با اینکه هردو جده هستند، ما الفرق بین جدة الأولی و جدة الثانیة؟</w:t>
      </w:r>
    </w:p>
    <w:p>
      <w:pPr>
        <w:pStyle w:val="BookText"/>
        <w:rPr/>
      </w:pPr>
      <w:r>
        <w:rPr>
          <w:rFonts w:ascii="IRNazanin" w:hAnsi="IRNazanin" w:eastAsia="IRNazanin"/>
          <w:color w:val="111111"/>
          <w:sz w:val="28"/>
          <w:sz w:val="28"/>
          <w:szCs w:val="28"/>
          <w:rtl w:val="true"/>
          <w:lang w:bidi="fa-IR"/>
        </w:rPr>
        <w:t xml:space="preserve">ما چرا این مسأله را عنوان کردیم؟ این مسأله را برای این عنوان کردیم تا فهمیده شود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مصاهره ساز نیست، فقط نسب ساز است، البته نسب ساز تنزیلی، اما مصاهره 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دو فرع را متوجه شدید، در جواب سوال قبلی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اولی حرام است، قضایا قیاساتها معها، چرا امّ الزوجة نسبی حرام است؟ به همان دلیلی که ام الزوجه نسبی حرام است، عیناً ام الزوجه رضاعی هم حرام می‌با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هردو در اینجا هست، آنجا زوجة است،اینجا هم زوجه است، غایة ما فی الباب ام الزوجه نسبی،نسبی است،این رضاعی است، قاعده رضاع نسب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مصاهرت را درست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المصاهرة حاصلة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اگر من یک بچه‌ای دارم، بچه‌ام را به دایه دادم که او را شیر بدهد، من می‌توانم مادر این دایه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اینجا احد الجزئین حاصل است، چون مادر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زوجه من نمی‌شود، آنچه که حرام است در شرع، ام الزوجه حرام است و بدیهی است که مادر رضاعی دایه، نسبت به من ام الزوجه حساب نمی‌شود تا بر من حرام بشود فلذا من می‌توانم با مادر دایه‌ی بچه‌ام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مجرد اینکه بچه‌ی مرا شیر داد، زوجه من نمی‌شود تا او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فههنا فرعان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بود که من زوجه حقیقی دارم،این زوجه حقیقی برای خودش مرضعه دارد، من نمی‌توانم مرضعه‌ی او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تمام ارکان حاضر است، زوجیت بالوجدان است، امومیت هم بالتنزیل است، فلذا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الزوجه نسبی حرام است، ام الزوجه رضاعی هم حرام می‌باشد، امومیتش تنزیلی است، زوجیتش وجدانی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این بود که من بچه‌ام را به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داده‌ام که او را شیر بدهد،این دایه هم برای خودش یک مرضعه دارد، در اینجا أحد الجزئین است، اما جزء دیگر نیست، کدام جزء هست؟ أمومیت تنزیلی است، یعنی این دایه مادر بچه من است، مرضعه دایه هم مادر این دایه است، اما جزء دیگر که زوجیت باشد در اینجا نیست، چرا زوجیت نیست؟ چون مجرد اینکه زنی، بچه‌ی مرا شیر داد، زوجه من نمی‌شود تا مادر رضاعی‌اش بشود ام الزوجة، اینجاست که می‌گوییم قاعده رضاع، مصاهرة ساز نیست، مجرد اینکه بچه مرا شیر داد، زن من نمی‌شود، قاعده رضاع فقط نسب ساز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تنزیلی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مصاهره ساز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آقایان می‌گویند اگر مردی با زنی زنا کرد، مادر زن زانیه بر زانی حرام می‌شود، یا اگر کسی با پسری عمل لواط را انجام داد، مادر آن پسر بر این لاطی حرام می‌شود، این در نسبی صحیح است، آیا در رضاعی هم مسأله چنین است یا نه؟</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مثلاً مردی، با زنی زنا کرده آیا مادر رضاعی این زن زانیه بر این مرد زانی حرام می‌شود یا نه؟ یا اگر مردی، با پسری عمل لواط را انجام داده، آیا مادر رضاعی آن پسر بر این مرد لاطی حرام می‌شود یا نه؟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چرا؟ چون قاعده رضاع نسب ساز است، مصاهره ساز نیست و در اینجا نسب ساز است نه مصاهره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اولاً باید ببینیم که اگر مردی، در نسبی با یک زنی زنا کرد، چرا مادر نسبی این زن زانیه بر این مرد حرام است؟ چون دوتا جزء دارد، یکی زنا، دیگر هم مادر، اینجا هردو هست، با یک زنی زنا کرد، آن زن زانیة هم مادر رضاعی،الزناء محرز بالوجدان، مادر بودن هم به قاعده رضاع، احد الجزئین وجدانی است، جزء دیگر تنزیلی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او شیر خورده فلذا مادرش است، یعنی آن دو جزئی که در مادر نسبی است، در مادر رضاعی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أوقب غلاماً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بچه بر لاطی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حرام است؟ می‌گوییم چرا در نسبی حرام است؟ در نسبی موضوع دو جزء است، جزء اول ایقاب است و در اینجا ایقاب است، جزء دوم اینکه مادرش است، این مادرش است، پس در رضاع نیز این دو جزء وجود دارد، چون بنا شد که مادر رضاعی بشود مثل مادر نسبی، یعنی همان گونه که مادر نسبی این بچه بر لاطی حرام می‌شود، مادر رضاعی این بچه هم بر لاطی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مبنا فرع اول نشر حرمت است، اما فرع دوم نشر حرمت نکرد، چرا؟ چون زوجیت نیست فلذا نشر حرمت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سوم و چهارم نشر حرمت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مصاهرت بالوجدان است، موضوع بالوجدان است، زنا و ایقابش بالوجدان است، امومیتش هم بالتنزیل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اینجا یک نظر خاصی دارند و می‌گویند در اولی، سومی و چهارمی نشر حرمت نمی‌کند، یک نظر خاصی دارند و من این نظر خاص را می‌گویم، شما ببینید که این نظر خاص درست است یا نه؟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همان مثال اول را بررسی کنیم، مثال اول این بود که شخص زوجه حقیقی دارد و این زوجه حقیقی برای خودش یک مرضعه دارد، می‌گوید نشر حرمت نمی‌کند تا چه رسد به فرع دوم که مرضعه دایه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نشر حرمت نمی‌کند؟ می‌گوید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بین المحرّم و محرّم علیه است، حواشی و جوانب را شامل نمی‌شود، زوجه انسان که یک مرضعه دارد، این خارج از دایره است، دایره بین زوج است و زوجة، اما آن سومی خارج از دایره قاعده رضاع است، اینکه من یک زوجه حقیقی دارم و این زوجه حقیقی من یک مرضعه دارد، مرضعه باید بین مرضعه و زوجة اثر بگذارد، نه بین فرد ثالث که زوج باشد، بنابراین، قاعده رضاع بین مرضعة و زوجه من است، اما زوج که فرد ثالث است، ربطی به فرد ثالث ندارد، بنابراین، حتی در فرع اول هم اشکالی ندارد چون قاعده الرضاع بین المحرمین است، بین شیر خور و شیرده است، اما من زوج در کنار و حاشیه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شیخ انصاری</w:t>
      </w:r>
    </w:p>
    <w:p>
      <w:pPr>
        <w:pStyle w:val="BookText"/>
        <w:rPr/>
      </w:pPr>
      <w:r>
        <w:rPr>
          <w:rFonts w:ascii="IRNazanin" w:hAnsi="IRNazanin" w:eastAsia="IRNazanin"/>
          <w:color w:val="111111"/>
          <w:sz w:val="28"/>
          <w:sz w:val="28"/>
          <w:szCs w:val="28"/>
          <w:rtl w:val="true"/>
          <w:lang w:bidi="fa-IR"/>
        </w:rPr>
        <w:t>مرحوم شیخ انصاری می‌فرماید این قید از روایت استفاده نمی‌شود، این بسیار دید تنگی است، ظاهر قاعده این است، آنچه را که عنوان نسب حرام می‌کند، عنوان رضاع هم حرام می‌کند، حالا می‌خواهد بین الطرفین باشد که شیرخور و شیرده باشد یا فرد ثالث باشد که زوج است، قاعده این است که اگر عناوین سبعه صادق شد، نشر حرمت می‌کند و در اینجا عناوین سبعه صدق می‌کند، چون من زوجه هستم و این زن هم زوجه حقیقی من است، غایة ما فی الباب مادرش مادر تنزیلی اوست، پس مادر رضاعی او، ام الزوجه تنزیلی من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 التنزیلیة کالأم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یستظهر من الحدیث أنّ المراد بلفظ النسب، النسب الحاصل بین المحرّم و المحرّم علیه، فالرّضاع حینئذ إنّما ینزّل منزلة النسب إذا کان التنزیل بین المحرّم و المحرّم علیه، کتنزیل الأمّ الرّضاعیة للولد منزلة الأمّ الحقیقیة فلا یجوز للولد تزویجها، لا ما إذا کان التنزیل بین غیرهما کتنزیل الأمّ الرّضاعیّة للزوجة، منزلة الأمّ الحقیقیة لها، فإنّ طرفی التنزیل فیه،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الرّضاعیّة للزوجة، و الأمّ الحقیقیة لها، و أمّا الزوج فهو خارج عن حدود التنزیل،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نظریه انسان می‌تواند مادر رضاعی زوجه حقیقی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رضاع فقط بین دو نفر کار ساز است،کار به حواشی و جوانب ندارد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تقیید من غیر دلیل، بل المرادر من النسب فی الحدیث مطلق النسب الموجب للتحریم، سواء أکان حاصلاً بین نفس المحرّم و المحرّم علیه کما مثلّناه، أم کان بین أحدهما و هو أمّ الرّضاعیّة للزوجة هنا، و طرف ثالث هو الزوج هنا، و لا یکون التنزیل لغواً، بل یؤثّر حرمة الأمّ الرضاعیّة للزوجة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المنزّلة منزلة الأمّ الحقیقیة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الزوج</w:t>
      </w:r>
      <w:r>
        <w:rPr>
          <w:rFonts w:eastAsia="IRNazanin" w:cs="IRNazanin"/>
          <w:color w:val="111111"/>
          <w:sz w:val="28"/>
          <w:szCs w:val="28"/>
          <w:rtl w:val="true"/>
          <w:lang w:bidi="fa-IR"/>
        </w:rPr>
        <w:t>.</w:t>
      </w:r>
      <w:bookmarkStart w:id="136" w:name="pg4274_41422"/>
    </w:p>
    <w:p>
      <w:pPr>
        <w:pStyle w:val="BookText"/>
        <w:rPr/>
      </w:pPr>
      <w:bookmarkEnd w:id="136"/>
      <w:r>
        <w:rPr>
          <w:rFonts w:ascii="IRNazanin" w:hAnsi="IRNazanin" w:eastAsia="IRNazanin"/>
          <w:color w:val="111111"/>
          <w:sz w:val="28"/>
          <w:sz w:val="28"/>
          <w:szCs w:val="28"/>
          <w:rtl w:val="true"/>
          <w:lang w:bidi="fa-IR"/>
        </w:rPr>
        <w:t xml:space="preserve">حال که این فرع روشن شد، دو فرع دیگر هم روشن می‌شود، یعنی اینکه مردی، با زنی زنا کرده، مادرش حرام است، یا بچه‌ای را ایقاب کرد،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گفتیم علاوه بر دو طرف، حواشی و جوانب را هم شامل است، اگر با زنی زنا کرد، حاشیه را هم شامل است، مادر را هم شامل است، یا اگر با بچه‌ای ایقاب کرد، مادر او را هم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إمکان استفادة حرمة الأمّ الرضاعیّة للمزنیّ بها علی الزانی، و حرمّة أمّ الغلام الموقب فیه و ابنته و أخته من الرضاعة علی الموقب، لأنّ موضوع الحرمة مرکّب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أو الإیقاب، و هو حاصل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المرأة أمّاً للمزنیّ بها أو الغلام الموقب فیه، أو بنتاً أو أختاً له، و هذا ثابت بتنزیل الحدیث، الرّضاعیات من الأمّ و البنت و الأخت مکان النسبیّات منهنّ، فتحرمن جمیعهنّ علی الزّانی و الموقب کحرمة النسبیّات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نسبی ها حرام است، رضاعی 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کم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قاعده رضاع نسب ساز است، اما مصاهره ساز نیست، هر کجا نسب تنزیلی شد، حرمت هم آنجا را می‌گیرد</w:t>
      </w:r>
      <w:r>
        <w:rPr>
          <w:rFonts w:eastAsia="IRNazanin" w:cs="IRNazanin"/>
          <w:color w:val="111111"/>
          <w:sz w:val="28"/>
          <w:szCs w:val="28"/>
          <w:rtl w:val="true"/>
          <w:lang w:bidi="fa-IR"/>
        </w:rPr>
        <w:t>.</w:t>
      </w:r>
    </w:p>
    <w:p>
      <w:pPr>
        <w:pStyle w:val="Heading2"/>
        <w:numPr>
          <w:ilvl w:val="1"/>
          <w:numId w:val="1"/>
        </w:numPr>
        <w:rPr/>
      </w:pPr>
      <w:bookmarkStart w:id="137" w:name="__RefHeading___Toc544113_1479056682"/>
      <w:bookmarkStart w:id="138" w:name="_Toc46"/>
      <w:bookmarkEnd w:id="137"/>
      <w:r>
        <w:rPr>
          <w:rtl w:val="true"/>
        </w:rPr>
        <w:t xml:space="preserve">توضیح قاعده </w:t>
      </w:r>
      <w:r>
        <w:rPr>
          <w:rtl w:val="true"/>
        </w:rPr>
        <w:t>«</w:t>
      </w:r>
      <w:r>
        <w:rPr>
          <w:rtl w:val="true"/>
        </w:rPr>
        <w:t>یحرم من الرضاع ما یحرم من النسب</w:t>
      </w:r>
      <w:r>
        <w:rPr>
          <w:rtl w:val="true"/>
        </w:rPr>
        <w:t xml:space="preserve">» </w:t>
      </w:r>
      <w:r>
        <w:rPr/>
        <w:t>94/10/05</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مقدمه‌ای که ما داشتیم، در آن مقدمه هشت مطلب را بیان کردیم، در حقیقت پنج مطلب گذشت و الآن در مطلب ششم هستیم، این مقدمه تا حدی خوب است، ولی در آتیه نتیجه بخش است، 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عَلَیکُمْ أُمَّهَاتُکُمْ وَبَنَاتُکُمْ وَأَخَوَاتُکُمْ وَعَمَّاتُکُمْ وَخَالَاتُکُمْ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عناوین سبعه که در آیه مبارکه فوق آمده، سه احتمال وجود دارد که مسلّما احتمال اول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p>
    <w:p>
      <w:pPr>
        <w:pStyle w:val="BookText"/>
        <w:rPr/>
      </w:pPr>
      <w:r>
        <w:rPr>
          <w:rFonts w:ascii="IRNazanin" w:hAnsi="IRNazanin" w:eastAsia="IRNazanin"/>
          <w:color w:val="111111"/>
          <w:sz w:val="28"/>
          <w:sz w:val="28"/>
          <w:szCs w:val="28"/>
          <w:rtl w:val="true"/>
          <w:lang w:bidi="fa-IR"/>
        </w:rPr>
        <w:t>احتمال اول این است که بگوییم اصلاً این عناوین فقط مال نسبیات است، البته در آیه مبارکه کلمه نسب نیست، اما متبادر از این عناوین نسب است،یعنی هر کس این آیه مبارکه را بخواند، می‌گوید نسبیّات مراد است، مادر رضاعی تبادر نمی‌کند، عمه رضاعی تبادر نمی‌کند،عمه و خاله رضاعی تبادر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می‌گوید این عناوین سبعه که به وسیله نسب محقق می‌شود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p>
    <w:p>
      <w:pPr>
        <w:pStyle w:val="BookText"/>
        <w:rPr/>
      </w:pPr>
      <w:r>
        <w:rPr>
          <w:rFonts w:ascii="IRNazanin" w:hAnsi="IRNazanin" w:eastAsia="IRNazanin"/>
          <w:color w:val="111111"/>
          <w:sz w:val="28"/>
          <w:sz w:val="28"/>
          <w:szCs w:val="28"/>
          <w:rtl w:val="true"/>
          <w:lang w:bidi="fa-IR"/>
        </w:rPr>
        <w:t>احتمال دوم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 وضع شده است، یعنی جامع بین ام نسبی و بین ام رضاعی، و هکذا سائر کلمات،مانند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بَنَاتُکُمْ وَأَخَوَاتُکُمْ وَعَمَّاتُکُمْ وَخَالَاتُکُمْ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اعم از بنات نسبی و بنات رضاعی، عمات و خالات نسبی و رضاعی وضع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p>
    <w:p>
      <w:pPr>
        <w:pStyle w:val="BookText"/>
        <w:rPr/>
      </w:pPr>
      <w:r>
        <w:rPr>
          <w:rFonts w:ascii="IRNazanin" w:hAnsi="IRNazanin" w:eastAsia="IRNazanin"/>
          <w:color w:val="111111"/>
          <w:sz w:val="28"/>
          <w:sz w:val="28"/>
          <w:szCs w:val="28"/>
          <w:rtl w:val="true"/>
          <w:lang w:bidi="fa-IR"/>
        </w:rPr>
        <w:t xml:space="preserve">احتمال سوم اینکه بگوییم این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امهات، بنات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است،گاهی وضع شده‌اند برای ام نسبی و گاهی وضع شده برای ام رضاعی و هکذا سایر عناوینی که در آیه مبارکه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احتمال دوم که مشترک معنوی باشد، از آیه مبارکه تبادر نمی‌کند، همچنین سومی هم تبادر نمی‌کند، آنکه تبادر می‌کند همان اولی است، یعنی از این عناوین، نسبی تبادر می‌کند نه رضاعی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بحث چیست؟</w:t>
      </w:r>
    </w:p>
    <w:p>
      <w:pPr>
        <w:pStyle w:val="BookText"/>
        <w:rPr/>
      </w:pPr>
      <w:r>
        <w:rPr>
          <w:rFonts w:ascii="IRNazanin" w:hAnsi="IRNazanin" w:eastAsia="IRNazanin"/>
          <w:color w:val="111111"/>
          <w:sz w:val="28"/>
          <w:sz w:val="28"/>
          <w:szCs w:val="28"/>
          <w:rtl w:val="true"/>
          <w:lang w:bidi="fa-IR"/>
        </w:rPr>
        <w:t>از اینکه ما دومی و سومی را باطل کردیم و گفتیم فقط نسبی تبادر می‌کند، ثمره‌اش چیست؟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ثمره‌اش این است که با این آیه مبارکه در تمام نسبی‌ها استدلال خواهیم کرد، مثلاً خواهیم گفت که بچه‌ای که از زنا به عمل آمده، چنانچه پسر باشد، نمی‌تواند با مادر خودش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این بچه، ولد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زن است، بنابراین، از اینکه گفتیم مشترک لفظی نیست، در تمام موارد نسبی با این آیه استدلال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 را باطل کردیم، یعنی اینکه قدر مشترک بین ام نسبی و ام رضاعی باشد، با این آیه در مورد رضاع نمی‌شود استدلال کرد، بلکه این آیه مبارکه منحصر است به 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اثر سومی این است که وقتی باطل شد و منحصر شد برای نسبی، در موارد نسبی به اطلاق این عناوین تمسک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 را که باطل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قدر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این است که در رضاعی نمی‌شود به اطلاق این آیه مبارکه تمسک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العناوین السبعة الواردة فی الآیة الکریمة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عَلَیکُمْ أُمَّهَاتُکُمْ وَبَنَاتُکُمْ وَأَخَوَاتُکُمْ وَعَمَّاتُکُمْ وَخَالَاتُکُمْ وَبَنَاتُ الْأَخِ وَبَنَاتُ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احتمالآت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سه احتمال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أن یکون کلّ عنوان موضوعاً للحاصل بالولادة، أی کون المرأة أمّاً للإنسان عن طریق الولادة و هکذا سائر العناوین،من دون أن یشتمل العناوین بالرضاع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أن یکون مشترکا معنویّاً موضوعاً للجامع بین الولادة و الحاصل بالرّضاع، فالأمّ الوارد فی الآیة أعم من الأم النسبی و الرّضاعیّة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أن یکون مشترکاً لفظیّاً تارة وضع للعناوین النسبیّة و أخری بالرضاعیّة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هو الوجه الأول، و یترتّب علی بطلان الثانی – که مشترک معنوی باشد – أنّه لا یمکن التمسک بهذه الآیه علی تحریم غیر النسبی،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آیه نمی‌توانیم در مورد رضاع استدلال کنیم، کما اینکه بر بطلان سومی این مترتب است که با این آیه در نسبی‌ها استدلال می‌کنیم، دومی را که باطل کردیم، در رضاعی نمی‌شود استدلال کرد، سومی را که باطل کردیم، در نسبی می‌شود استدلال کرد، به یکی استدلال کردن است و به دیگری استدلال نکردن است، با این آیه در نسبی می‌شود استدلال کرد،با این آیه در رضاعی نمی‌شود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مثال زدم و گفتم بچه‌ای از زنا متولد شده، مادرش برایش حرام است، چرا؟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عَلَیکُمْ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است چون این زانیة مادرش است،اما اینکه محروم از ارث است، آن یک مسأله دیگری است و الا این زن مادر است و این بچه هم بچه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از اینکه این مخصوص نسبیّات است، پس آیه به نسبیات به درد می خورد، اما در رضاعیات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لیس للرضاع حقیقة شرعیّة و لا متشرعة</w:t>
      </w:r>
    </w:p>
    <w:p>
      <w:pPr>
        <w:pStyle w:val="BookText"/>
        <w:rPr/>
      </w:pPr>
      <w:r>
        <w:rPr>
          <w:rFonts w:ascii="IRNazanin" w:hAnsi="IRNazanin" w:eastAsia="IRNazanin"/>
          <w:color w:val="111111"/>
          <w:sz w:val="28"/>
          <w:sz w:val="28"/>
          <w:szCs w:val="28"/>
          <w:rtl w:val="true"/>
          <w:lang w:bidi="fa-IR"/>
        </w:rPr>
        <w:t>امر هفتم در باره این است که کلمه رضاع نه حقیقت شرعیه دارد و نه حقیقت متشرعه، حقیقت شرعیه، در لسان نبی،متشرعه در لسان ائمه ع و صحابه و مسلمین، رضاع به همان معنای لغوی خود باقی است، معنای لغوی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الرضیع ثدی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بچه اگر پستان زنی را بمکد،به این می‌گویند رضاع، این نه حقیقت شرعی دارد که شرع مقدس در آن تصرف کند و نه حقیقت متشرعه دارد که علما در آن تصرف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که اثر و ثمره این مسأله چیست؟ اثرش تمسک به اطلاق است، بچه‌ای را شیر دادیم، منتها شیر را در شیشه ریخته و از طریق شیشه شیر دادیم یا ایجار کردیم، یعنی شیر را به دهان بچه ریختیم؟ آیه همه اینها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رضاع این است که شیر زنی را بخورد،اما اینکه حتماً از طریق مس باشد؟نه،یعنی لازم نیست که از طریق مس باشد و آیه این را نمی‌گوید، آیه مطلق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کجا که شک کنیم، می‌توانیم به اطلاق آیه تمسک کنیم، علمای ما خیلی از شرائط را در این زمینه نقل کرده‌اند، اگر این شرائط دلیل شرعی داشته باشد؟ حق با شماست، مثلاً امام ع فرموده باشد که ایجار کافی نیست، شیر را در شیشه بریزی و از طریق شیشه به بچه بدهی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تابع کلام امام معصوم ع هستیم، اما هر کجا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باشد، دلیل بر جزئیت، شرطیت و مانعیت نداشته باشیم، دیگر فرق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زنی حائض است، بچه همسایه را شیر می‌دهد و من احتمال می‌دهم که حائض بودن مانع باشد برای نشر حرمت، تمسک می‌کنیم به اطلاق آیه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وَأُمَّهَاتُکُمُ اللَّاتِی أَرْضَعْنَکُمْ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نگذاشته بین امی که طاهر باشد و بین امی که حائض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بنابراین،چون حقیقت شرعیه ندارد، در مواردی که رضاع صدق کند، ما به اطلاق آیه تمسک خواهیم کرد،یا مثلاً زنی است که شوهرش او را طلاق داده، اما هنوز لبنش هست، شک می‌کنیم اینکه فحلی بالا سرش نیست،آیا این کافی است یا کافی نیست؟ می‌گوییم فرق نمی‌کند و باز هم رضاع تحقق پیدا می‌کند و این زن می‌شود مادر رضاعی این بچه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کجا که ما شک بکنیم، در مورد شک به اطلاق آیه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بنابراین،هر کجا که کلمه رضاع صدق بکند و ما شک بکنیم که آیا شرط است یا نیست، مانع هست یا نیست؟ مادامی که دلیل شرعی نباشد، ما به اطلاق آیه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است حائض، یا اینکه شوهرش طلاق داده، در همه اینها به اطلاق آیه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المرجع فی الشبهات الحکمیّة و الموضوعیّة؟</w:t>
      </w:r>
    </w:p>
    <w:p>
      <w:pPr>
        <w:pStyle w:val="BookText"/>
        <w:rPr/>
      </w:pPr>
      <w:r>
        <w:rPr>
          <w:rFonts w:ascii="IRNazanin" w:hAnsi="IRNazanin" w:eastAsia="IRNazanin"/>
          <w:color w:val="111111"/>
          <w:sz w:val="28"/>
          <w:sz w:val="28"/>
          <w:szCs w:val="28"/>
          <w:rtl w:val="true"/>
          <w:lang w:bidi="fa-IR"/>
        </w:rPr>
        <w:t>شبهه حکمیه را از ما سبق فهمیدیم، و الا در شبهات حکمیه مرجع اطلاق است، شک در شرطیت،شک در مانعیت، هو شرط أو لا؟ تمسک به اطلاق می‌کنیم، هل الحیض مانع أو لا؟ تمسک به اطلاق می‌کنیم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موضوعیة، شک در شرطیت، یعنی چیه؟ یعنی هل هو شرط أو لا؟ طهارت از حیض شرط است یا نه؟ داشتن شوهر شرط است یا نه؟ حیض مانع است یا نه؟ در همه اینها نفی می‌کنیم شرطیت را و نفی می‌کنیم مانعیت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شبهات حکمیه روشن شد، این عنوان فقط مال موضوعیه است، اگر آمدیم شک ما در موضوع 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شبانه روز شیر بخورد، ولی ما نمی‌دانیم که یک شبانه روز شیر خورده یا یک شبانه روز شیر نخورده؟ یا در عدد گفته‌اند که باید پانزده بار شیر بخورد، نمی‌دانم پانزده بار است یا چهارده بار است؟</w:t>
      </w:r>
    </w:p>
    <w:p>
      <w:pPr>
        <w:pStyle w:val="BookText"/>
        <w:rPr/>
      </w:pPr>
      <w:r>
        <w:rPr>
          <w:rFonts w:ascii="IRNazanin" w:hAnsi="IRNazanin" w:eastAsia="IRNazanin"/>
          <w:color w:val="111111"/>
          <w:sz w:val="28"/>
          <w:sz w:val="28"/>
          <w:szCs w:val="28"/>
          <w:rtl w:val="true"/>
          <w:lang w:bidi="fa-IR"/>
        </w:rPr>
        <w:t>در شبهات موضوعیه، مرجع اصول عملیه است، اصول عملیه کدام است؟ شما گاهی اصول موضوعیه را جاری می‌کنید و گاهی اصول حکمیه را، آیا این بچه من پانزده بار شیر خورده یا چهارده بار؟ اینجا هم می‌توانیم اصل موضوعی جاری کنیم و هم می‌توانیم اصل حکمی جاری نماییم، اصل موضوعی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تحقق هذه العناوین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این است که این عنوان محقق نشده، این بچه سابقاً ولد رضاعی نبود، الآن هم ولد رضاعی نیست، سابقاً بنت رضاعی نبود،الآن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موضوعیه تمسک به اصل موضوعی می‌کنیم، أصالة عدم تحقق رابطه بین این بچه و بین این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جناب عالی به اصول حکمیه تمسک کنید و بگویید سابقاً ازدواج این بچه با این زن حلال بود، الآن هم حلال است، البته آقایان در اصول به ما گفته‌اند که اصول موضوعیه حاکم بر اصول حکمیه است و لو متحد المضمون باشند، اینجا مضمون شان متحد است، چون أصالة عدم تحقق هذه العناوین، در نیتجه با أصالة الحلیة یکی است، اما با وجود اصل موضوعی، نوبت به اصل حکمی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در رسائل بخوانید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المختار أنّ اللفظ باق علی معناه العرفی، فکلّما شکّ فی کون شیء شرطاً أو مانعاً؟ یحکم بعدمه بمقتضی الإطلاق الموجود فی الأدلّة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وَأُمَّهَاتُکُمُ اللَّاتِی أَرْضَعْنَکُمْ وَأَخَوَاتُکُمْ مِنَ الرَّضَاعَةِ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إذا کانت الشبهة 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الشبهة موضوعیّة، مع کون مفهوم الرضاع أمراً واضحاً مبیّناً، فالمرجع هو الأصول العملیة الموضوعیّة، أو الحکمیة عند عدم الأولی، فإذا شکّ فی کون الرضاع متحقّقاً بشروطه الشرعیّة کیفا و کمّاً، جرت أصالة عدم تحقق العناوین السبعة المحرّمة، علی وجه لا یکون مثبتاً، کما أنّه یجوز التمسک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عدم الأصول الموضوعی – بالأصل الحکمی، أعنی بقاء الحلّیة و جواز التزویج،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تبیّن أنّ المرجع فی الشبهات الحکمیّة هو الإطلاقات، و فی الشبهات الموضوعیّة هو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مثلا؛ گوسفندی را با استیل ذبح کردیم،نمی‌دانیم که حتما حدید شرط است یا استیل هم کافی است؟ شما در اینجا دوتا اصل دارید، یکی اینکه شبهه حکمیه است و به اطلاقات تمسک می‌کنیم، می‌گوییم کلمه ذبح در آیات و روایات آمده و چون مقید به حدید نکرده فلذا استیل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شبهه، شبهه حکمی است ولذا شما می‌توانید به اطلاقات تمسک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شبهه، شبهه موضوعیه شد،در آنجا هم شما می‌توانید به اصول موضوعیه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الرضاع</w:t>
      </w:r>
    </w:p>
    <w:p>
      <w:pPr>
        <w:pStyle w:val="BookText"/>
        <w:rPr/>
      </w:pPr>
      <w:r>
        <w:rPr>
          <w:rFonts w:ascii="IRNazanin" w:hAnsi="IRNazanin" w:eastAsia="IRNazanin"/>
          <w:color w:val="111111"/>
          <w:sz w:val="28"/>
          <w:sz w:val="28"/>
          <w:szCs w:val="28"/>
          <w:rtl w:val="true"/>
          <w:lang w:bidi="fa-IR"/>
        </w:rPr>
        <w:t>إذا عرفت ما قدّمناه، فاعلم أنّة لابد فی تحقق الرضاع عرفاً أو شرعاً من شروط، إلیک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اللبن عن نکاح صحیح أو ملک یمین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اول این است که لبن از نکاح صحیح باشد، لبن زنا به درد نمی‌خورد، یا کنیزی باشد که انسان با او نزدیکی کند و از انسان ام ولد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شیر باید شیر پاک باشد، البته این شرط، شرط لغوی است نه شرط عرفی، اگر زنی با لبن زنا و حرام بچه همسایه را شیر داد به گونه‌ای که هم استخوان بچه از این شیر زنا قوی شد و هم گوشت رویید، عرفاً می‌گویند این ولد است، اما شرع مقدس در اینجا شرطی را اضافه کرده، اگر اضافه نکرده بود، به اطلاقات تمسک می‌کردیم و می‌گفتیم این هم رضاع است، اما شرع مقدس شرطی را اضافه کرده و فرموده رضاع از نکاح صحیح باشد نه از شیر زنا</w:t>
      </w:r>
      <w:r>
        <w:rPr>
          <w:rFonts w:eastAsia="IRNazanin" w:cs="IRNazanin"/>
          <w:color w:val="111111"/>
          <w:sz w:val="28"/>
          <w:szCs w:val="28"/>
          <w:rtl w:val="true"/>
          <w:lang w:bidi="fa-IR"/>
        </w:rPr>
        <w:t>.</w:t>
      </w:r>
      <w:bookmarkStart w:id="139" w:name="pg4274_41429"/>
    </w:p>
    <w:p>
      <w:pPr>
        <w:pStyle w:val="BookText"/>
        <w:rPr/>
      </w:pPr>
      <w:bookmarkEnd w:id="13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عنونه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الشرائع، و المراد من النکاح هو الوطء لا العقد و ما عبّر به هو ما استحصله من الروایات، الوارد فیها أنّما هو اشتراط کون اللبن، لبن الولادة، أو ما یقاربه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باید لبن و شیر ناشی از وطء باشد و بدون وطء به درد نمی‌خورد، مثلاً یک دختری است و خیلی هم چاق و چله و هنوز ازدواج هم نکرده، منتها پستانش پر از شیر است، اگر با این شیر بچه‌ای را شیر بدهد،این شیر حرمت نمی‌آورد و رضاع با آن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لبنش لبن وطء نیست، ثانیاً، وطئش هم وطء صحیح باشد، در حقیقت این عبارت دو معنی را می‌رساند، اولاً باید شیرش نتیجه نکاح باشد نه شیر بدون نکاح، ثانیاً نکاحش باید نکاح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درّ لبن امرأة من غیر ولادة، فأرضعت صبیّاً صغیراً، لم ینشر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جمیع الفقهاء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شیخ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جمیع الفقهاء فی ذلک، مرادش فقهای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دلیلنا إجماع الفرقة و أخبارهم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 w:name="__RefHeading___Toc544115_1479056682"/>
      <w:bookmarkStart w:id="141" w:name="_Toc47"/>
      <w:bookmarkEnd w:id="140"/>
      <w:r>
        <w:rPr>
          <w:rtl w:val="true"/>
        </w:rPr>
        <w:t xml:space="preserve">توضیح قاعده </w:t>
      </w:r>
      <w:r>
        <w:rPr>
          <w:rtl w:val="true"/>
        </w:rPr>
        <w:t>«</w:t>
      </w:r>
      <w:r>
        <w:rPr>
          <w:rtl w:val="true"/>
        </w:rPr>
        <w:t>یحرم من الرضاع ما یحرم من النسب</w:t>
      </w:r>
      <w:r>
        <w:rPr>
          <w:rtl w:val="true"/>
        </w:rPr>
        <w:t xml:space="preserve">» </w:t>
      </w:r>
      <w:r>
        <w:rPr/>
        <w:t>94/10/06</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جلسه گذشته تعبیر کردیم به لبن الولادة، یعنی تعبیر به نکاح نکردیم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عنونه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الشرائع، و المراد من النکاح هو الوطء لا العقد و ما عبّر به هو ما استحصله من الروایات، الوارد فیها إنّما هو اشتراط کون اللبن، لبن الولادة، أو ما یقاربه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تعبیر شده به لبن الولادة، یعنی تعبیر به نکاح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نتیجه‌اش را خواهیم دید، اگر بگوییم شیر حتماً باید نتیجه وطء و نزدیکی باشد، در یک مواردی نشر حرمت نمی‌کند، اما اگر بگوییم میزان وطء نیست، بلکه میزان این است که این شیر، شیر ولادت باشد هر چند وطء و نزدیکی هم در کار نباشد، مثل اینکه سبق منی کند، گاهی از اوقات مردی که می‌خواهد با زنش نزدیکی کند، منی مرد سبقت می‌کند به محل مخصوص و فرج زن، بچه از آن متولد می‌شود، در اینجا لبن الولادة است بدون اینکه وطء و نزدیکی در کار باشد، نتیجه‌اش را خواهیم دید که آیا میزان وطء و نزدیکی است یا میزان لبن الولادة است ولو ولادت بدون وطء و نزدیکی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کالسبق المنی من الرجل إلی فرج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مینه دو روایت داشتیم که آنها را دوباره می‌خوانیم، حضرت در آنجا بر ولادت تکیه می‌کند نه بر وطء،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حُمَیْدِ بْنِ زِیَادٍ عَنِ الْحَسَنِ بْنِ مُحَمَّدٍ عَنْ أَحْمَدَ بْنِ الْحَسَنِ الْمِیثَمِیِّ عَنْ یُونُسَ بْنِ یَعْقُوبَ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دَرَّ لَبَنُهَا مِنْ غَیْرِ وِلَادَةٍ فَأَرْضَعَتْ جَارِیَةً وَ غُلَاماً مِنْ ذَلِکَ اللَّبَنِ هَلْ یَحْرُمُ بِذَلِکَ اللَّبَنِ مَا یَحْرُمُ مِنَ الرَّضَاعِ قَالَ لا</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از پستانش می‌آید و حال آنکه ولادتی در کار نیست، یعنی بدون ولادت شیر از پستانش می‌آید، آیا نشر حرمت می‌کند؟ حضرت در جواب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کلام حضرت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روایت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عَلِیِّ بْنِ مَحْبُوبٍ عَنْ عَبْدِ اللَّهِ بْنِ جَعْفَرٍ عَنْ مُوسَی بْنِ عُمَرَ الْبَصْرِیِّ عَنْ صَفْوَانَ بْنِ یَحْیَی عَنْ یَعْقُوبَ بْنِ شُعَیْبٍ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لِأَبِی عَبْدِ اللَّهِ ع امْرَأَةٌ دَرَّ لَبَنُهَا مِنْ غَیْرِ وِلَادَةٍ فَأَرْضَعَتْ ذُکْرَاناً وَ إِنَاثاً أَ یَحْرُمُ مِنْ ذَلِکَ مَا یَحْرُمُ مِنَ الرَّضَاعِ فَقَالَ لِی لَا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حضرت، کلمه ولادت آمده نه کلمه وطء، ولادت کافی است هر چند وطء و نزدیکی در کار بناشد، یعنی میزان ولادت است نه 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تذکر این جملات این بود که بگوییم فرق است بین عنوان ما و بین عنوان محقق، مرحوم محقق بر وطء تکیه می‌کند و ما بر ولادت تکیه می‌نماییم، مگر اینکه کسی بگوید کلام مرحوم محقق مبنی بر غلبه است و غالباً لبن مال وطء و نزدیکی است و کم اتفاق می‌افتد که لبن باشد، اما وطء و نزدیکی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اللبن کافی است یا کافی نیست؟</w:t>
      </w:r>
    </w:p>
    <w:p>
      <w:pPr>
        <w:pStyle w:val="BookText"/>
        <w:rPr/>
      </w:pPr>
      <w:r>
        <w:rPr>
          <w:rFonts w:ascii="IRNazanin" w:hAnsi="IRNazanin" w:eastAsia="IRNazanin"/>
          <w:color w:val="111111"/>
          <w:sz w:val="28"/>
          <w:sz w:val="28"/>
          <w:szCs w:val="28"/>
          <w:rtl w:val="true"/>
          <w:lang w:bidi="fa-IR"/>
        </w:rPr>
        <w:t>این مسأله پنج صورت دارد که چهار صورتش را مسلّماً ادله شامل نیست، اما یک صورت را احتمال می‌دهیم که ادله شاملش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اللبن بلا وطء أصلاً، حتی بلا سبق المنی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دختری است و این دختر شرائط خاص مزاجش این است که از پستانش شیر می‌آید بدون اینکه ازدواج کرده باشد، یعنی اصلاً عروسی نکرده و مردی به او دست نزده است،با این شیر بچه‌ای را یک شبانه روز شیر داد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من المنکوحة الحالم إذا لم یکن مستنداً إلی تکوّن الحمل فی رحمها</w:t>
      </w:r>
    </w:p>
    <w:p>
      <w:pPr>
        <w:pStyle w:val="BookText"/>
        <w:rPr/>
      </w:pPr>
      <w:r>
        <w:rPr>
          <w:rFonts w:ascii="IRNazanin" w:hAnsi="IRNazanin" w:eastAsia="IRNazanin"/>
          <w:color w:val="111111"/>
          <w:sz w:val="28"/>
          <w:sz w:val="28"/>
          <w:szCs w:val="28"/>
          <w:rtl w:val="true"/>
          <w:lang w:bidi="fa-IR"/>
        </w:rPr>
        <w:t>درّ لبن می کند، ازدواج و عروسی هم کرده حامل نیز است، اما می‌دانیم که این شیر مستند به تکون ولد نیست، حالا این را از کجا کشف می‌کنیم؟ فرض کنید از طریق پزشکی کشف کردیم که این شیر ارتباطی به رحم و بچه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السابقة، مع کون الدرّ مشکوک الحال فی کونه مستنداً إلی الحمل أو لا؟</w:t>
      </w:r>
    </w:p>
    <w:p>
      <w:pPr>
        <w:pStyle w:val="BookText"/>
        <w:rPr/>
      </w:pPr>
      <w:r>
        <w:rPr>
          <w:rFonts w:ascii="IRNazanin" w:hAnsi="IRNazanin" w:eastAsia="IRNazanin"/>
          <w:color w:val="111111"/>
          <w:sz w:val="28"/>
          <w:sz w:val="28"/>
          <w:szCs w:val="28"/>
          <w:rtl w:val="true"/>
          <w:lang w:bidi="fa-IR"/>
        </w:rPr>
        <w:t>سومی، عین همان صورت دوم است، منتها با این فرق که به جای علم، شک است، یعنی نمی‌دانیم که آیا این شیر مستند به تکون ولد است یا مستند به تکون ولد نیست؟</w:t>
      </w:r>
    </w:p>
    <w:p>
      <w:pPr>
        <w:pStyle w:val="BookText"/>
        <w:rPr/>
      </w:pPr>
      <w:r>
        <w:rPr>
          <w:rFonts w:ascii="IRNazanin" w:hAnsi="IRNazanin" w:eastAsia="IRNazanin"/>
          <w:color w:val="111111"/>
          <w:sz w:val="28"/>
          <w:sz w:val="28"/>
          <w:szCs w:val="28"/>
          <w:rtl w:val="true"/>
          <w:lang w:bidi="fa-IR"/>
        </w:rPr>
        <w:t>این سه صورت را قطعاً شامل نیست، یعنی ادله‌ای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سه صورت را شامل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السابقة، مع العلم باستناد الدرّ إلی تکوّن الحمل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بعد الولادة، مع العلم بکونه استمراراً تدرّ سابق، لا مستنداً إلی تکوّن الولد فی الرحم</w:t>
      </w:r>
    </w:p>
    <w:p>
      <w:pPr>
        <w:pStyle w:val="BookText"/>
        <w:rPr/>
      </w:pPr>
      <w:r>
        <w:rPr>
          <w:rFonts w:ascii="IRNazanin" w:hAnsi="IRNazanin" w:eastAsia="IRNazanin"/>
          <w:color w:val="111111"/>
          <w:sz w:val="28"/>
          <w:sz w:val="28"/>
          <w:szCs w:val="28"/>
          <w:rtl w:val="true"/>
          <w:lang w:bidi="fa-IR"/>
        </w:rPr>
        <w:t>بچه را زاییده، شیر هم از پستانش سرازیر است، اما می‌دانیم که این شیر مستند به ولد نیست، یعنی یقین داریم که مستند به ولد نیست، مسلماً شامل این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سه صورت اول و صورت پنجم از تحت ادله بیرون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فی صورة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العلم باستناد الدرّ إلی تکوّن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داریم این شیری که می‌دهد مربوط به حمل است، یعنی عروسی کرده، حامل هم و بچه دارد، یقین داریم این شیری که از پستانش می‌آید، مربوط است به تکون ولد، آیا می توانیم بگوییم این نشر حرمت می‌کند یا نه؟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الکلام فیما لو درّ اللبن من الحامل و علم استنداده إلی تکوّن الحمل، فهل هو ناشر للحرمة أو لا؟</w:t>
      </w:r>
    </w:p>
    <w:p>
      <w:pPr>
        <w:pStyle w:val="BookText"/>
        <w:rPr/>
      </w:pPr>
      <w:r>
        <w:rPr>
          <w:rFonts w:ascii="IRNazanin" w:hAnsi="IRNazanin" w:eastAsia="IRNazanin"/>
          <w:color w:val="111111"/>
          <w:sz w:val="28"/>
          <w:sz w:val="28"/>
          <w:szCs w:val="28"/>
          <w:rtl w:val="true"/>
          <w:lang w:bidi="fa-IR"/>
        </w:rPr>
        <w:t>این بستگی دارد که در آن دو روایت چه نظر بدهیم، آن دو روایت عبارتند بودند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 بْنِ یَعْقُوبَ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امْرَأَةٍ دَرَّ لَبَنُهَا مِنْ غَیْرِ وِلَادَةٍ فَأَرْضَعَتْ جَارِیَةً وَ غُلَاماً مِنْ ذَلِکَ اللَّبَنِ هَلْ یَحْرُمُ بِذَلِکَ اللَّبَنِ مَا یَحْرُمُ مِنَ الرَّضَاعِ قَالَ لا</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یَعْقُوبَ بْنِ شُعَیْبٍ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لِأَبِی عَبْدِ اللَّهِ ع امْرَأَةٌ دَرَّ لَبَنُهَا مِنْ غَیْرِ وِلَادَةٍ فَأَرْضَعَتْ ذُکْرَاناً وَ إِنَاثاً أَ یَحْرُمُ مِنْ ذَلِکَ مَا یَحْرُمُ مِنَ الرَّضَاعِ فَقَالَ لِی لَا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دو رو ایت شما باید نتیجه گیری کنید، قول اول می‌گوید نشر حرمت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حضرت روی ولادت تکیه می‌کند، فرض این است که این زن حامل است، شیر هم از پستانش می‌آید و این شیر هم مربوط به بچه است، ولی در عین حال رکن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حرام نیست و نشر حرمت نمی‌کند و اگر این حالت بچه را شیر بدهد، نسبت به این بچه مادر رضاعی نمی‌شود، چون ولادت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کسانی که می‌گویند نشر حرمت می‌کند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کسانی که می‌گویند نشر حرمت می‌کند،دلیل آنها چیست؟ و قد یقال بکفایته بادّعاء آنّ المتبادر من سؤال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إمرة درّ لبنها من غیر 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فحل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فرض این است که در این صورت فحل است، چون طرف عروسی کرده، نزدیکی کرده و بچه هم الآن در رحمش است، شیر هم مستند به این ولد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فههنا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اگر جمود به ظاهر کنیم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غیر 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حرمت نمی‌کند، چون در اینجا ولادتی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اما اگر دقت کنیم، سوال سائل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ولادة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منتها نظرش این است که زنی است که بچه ندارد، ازدواج نکرده، شوهری ندارد، یعنی نظرش همان صورت اولی و ثانیه است، کلامش ناظر به عدم فحل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روایت همین دومی را می‌گوید هر چند کلمه من غیر ولادة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غیر فحل است، دخترانی پیدا می‌شوند که هنوز ازدوج نکرده‌اند، اما در عین حال پستان شان فوران دارد و شیر دارد، از این سوال می‌کند، کلمه ولادت برایش مطرح نیست، آنچه که مطرح است،اینکه ازدواج نکرده، حالا که چنین شد، آیة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را در نظر بگیرید، در خارج آنکه محل بحث است، دخترانی است که ازدواج نکرده شیر دارند، این محل بحث است، اما دخترانی که ازدواج کرده‌اند و حمل هم دارند، منتها هنوز ولادت نکرده‌اند، چنین دخترانی داخل در این روایت نیستند، قهراً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وَأُمَّهَاتُکُمُ اللَّاتِی أَرْضَعْنَکُمْ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را شامل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وَأُمَّهَاتُکُمُ اللَّاتِی أَرْضَعْنَکُمْ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تمسک به اطلاق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اینجا جای تمسک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واقعاً این زن حمل دارد، شیر هم دارد و شیرش هم مستند به بچه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از صور خمسه، فقط یکی را استثنا کردیم، آن یکی کدام است؟ حمل دارد، ولادت ندارد، شیر هم مستند به تکون ولد است، اما آن چهار صورت را خارج کردیم، حتی پنجمی را هم که ولادت هست، شیر هست، اما نمی دانیم که مستند به تکون ولد است، بلکه احتمال می دهیم که مال تکون ولد نیست یا علم داریم مال تکون ولد نیست، حتی پنجمی که ولادت است، از مسجد بیرون کردیم، چون یقین کردیم که مستند به ولادت نیست، اما چهارمی را پذیرفتیم و اطلاقات اینجا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بکفایته بادّعاء أنّ المتبادر من سؤال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إمرة درّ لبنها من غیر 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الإمام، هو أنّه ع بصدد نفی کفایة الدّر بلا حمل، لا بیان شرطیة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بگوید حمل نداشته باشد،نه اینکه ولادت مؤثر است و فرض این است که در صورت چهارم حمل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یصل الأمر – بعد شمول الإطلاقات لهذه لاصورة، و قصور دلیل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همان دو روایت است، آن دو روایت قاصر شد که ولادت شرط باشد، چون گفتیم آن دو روایت شرطیت حمل را ثابت می کند نه شرطیت ولادت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اشتراط الولادة، و کون القدر المتیقن منه نفی الدّر المحض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وطء و نزدیکی شیر از پستانش بیاید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وَأُحِلَّ لَکُمْ مَا وَرَاءَ ذَلِکُمْ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شما نمی توانید تمسک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وَأُمَّهَاتُکُمُ اللَّاتِی أَرْضَعْنَکُمْ وَأَخَوَاتُکُمْ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این قسمت شد، بعد از آنکه اطلاقات اینجا را گرفت، دیگر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القول بنشر الحرمة فی هذه الصورة أحوط، بل أقوی،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درّ را پنج صورت کردیم، صورت چهارم از نظر ما مشمول اطلاقات است، و دلیل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ولادت را شرط نمی کند، حمل را شرط می کند و کنایه از حمل است، قهراً نوبت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یقال بکفایة لبن الحامل، إن علم استناد الللبن إلی تکوّن الجنین، مع أنّه ورد فی صحیحة ابن سنان ما یظهر منه خلافه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عبد الله بن سنان</w:t>
      </w:r>
    </w:p>
    <w:p>
      <w:pPr>
        <w:pStyle w:val="BookText"/>
        <w:rPr/>
      </w:pPr>
      <w:r>
        <w:rPr>
          <w:rFonts w:ascii="Amiri" w:hAnsi="Amiri" w:eastAsia="Amiri" w:cs="Amiri"/>
          <w:color w:val="111111"/>
          <w:sz w:val="28"/>
          <w:sz w:val="28"/>
          <w:szCs w:val="28"/>
          <w:rtl w:val="true"/>
          <w:lang w:bidi="ar-SA"/>
        </w:rPr>
        <w:t>وَ عَنْ مُحَمَّدِ بْنِ یَحْیَی عَنْ أَحْمَدَ بْنِ مُحَمَّدٍ عَنِ ابْنِ مَحْبُوبٍ عَنْ عَبْدِ اللَّهِ بْنِ سِنَانٍ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 عَنْ لَبَنِ الْفَحْلِ قَالَ هُوَ مَا أَرْضَعَتِ امْرَأَتُکَ مِنْ لَبَنِکَ وَ لَبَنِ وَلَدِکَ وَلَدَ امْرَأَةٍ أُخْرَی فَهُوَ حَرَامٌ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می شود که ولادت شرط است، چون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أَرْضَعَتِ امْرَأَتُکَ مِنْ لَبَنِکَ وَ لَبَنِ وَلَدِکَ وَلَدَ امْرَأَةٍ أُخْرَی فَهُوَ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این روایت نشان می دهد که حق با طرف است، چون ظاهرش می گوید که ولادت شرط است، می گوید بچه ای که دارد با شیر بچه اش بچه کسی دیگر را شیر دهد، این درست است، اما اگر دقت کنید، یعنی دقت بیشتر، شرط می کند وحدت حمل را، این در مقام این است که باید فحل واحد باشد و با فحل واحد بیاید و این بچه را شیر بدهد و الا اگر این زن مقداری با شیر یک شوهری شیر بدهد و بعداً طلاق بگیرد و برود با مرد دیگر ازدواج کند و با شیر فحل دیگر عدد را تکمیل کنید، این کافی نیست، ظاهر روایت این است که وحدت فحل شرط است، نه ولادت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به حدیث، این مطلب فهمیده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می گوید ولاد شرط است فإنّ لازم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تولّد الولد، و عدم کفایة کونه حملاً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الروایة سیقت لبیان وحدة الفحل، لا لبیان دخالة ولادة الولد، و سیأتی إن شاء الله تعالی بعض ما یدلّ علی شرطیة وحدة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سه روایت داشتیم که مانع بود، دو روایت را در جلسه گذشته و امروز خواندیم، یک روایت را هم امروز خواندیم، اما آن دو روایت که در جلسه گذشته و امروز خواندیم، چگونه توجیه کردیم؟</w:t>
      </w:r>
    </w:p>
    <w:p>
      <w:pPr>
        <w:pStyle w:val="BookText"/>
        <w:rPr/>
      </w:pPr>
      <w:r>
        <w:rPr>
          <w:rFonts w:ascii="IRNazanin" w:hAnsi="IRNazanin" w:eastAsia="IRNazanin"/>
          <w:color w:val="111111"/>
          <w:sz w:val="28"/>
          <w:sz w:val="28"/>
          <w:szCs w:val="28"/>
          <w:rtl w:val="true"/>
          <w:lang w:bidi="fa-IR"/>
        </w:rPr>
        <w:t xml:space="preserve">گفتیم ولادت شرط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مقام بیان حمل است، مثل دختر های نباشد که هنوز ازدواج نکرده شیر از پستانش می ریزد، آن مربوط به حمل است نه به ولادت، این حدیث هم مربوط است به وحدة الحمل، بنابراین، در صورت چهارم احتیاط این است که بگوییم نشر حرمت می کند، زنی است حامل است و شیر هم دارد، شیر هم مستند به این ولد است، حتما باید بگوییم نشر حرمت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اطلاقات شامل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وَأُمَّهَاتُکُمُ اللَّاتِی أَرْضَعْنَکُمْ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روایت قبلی گفتیم میزان ولادت نیست، بلکه میزان حمل است، این روایت هم می گوید ولادت میزان نیست بلکه آنکه میزان است وحدت حمل است، پس اولی فحل، سومی وحدت فحل، دو روایت قبلی ناظر به حمل است نه ولادت، این روایت هم ناظر به وحدت فحل است نه ناظر به ولادت، بنابراین، صورت چهارم مشکلی نیست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المنساق من تعبیر المحقّق یکون اللبن عن وطء صحیح، عدم کفایة سبق ماء الرجل إلی داخل فرج المرأة من دون دخول، کما ربا یتّفق، و لکن الّذی یظهر من الروایات کفایة کون اللبن لبن الولادة و إن لم یکن هناک دخول، بشرط استناد الولادة إلی فحل شرعیّ، و لعلّ صحیحة ابن سنان المتقدمة تعمّ المورد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أَرْضَعَتِ امْرَأَتُکَ مِنْ لَبَنِکَ وَ لَبَنِ وَلَدِکَ وَلَدَ امْرَأَةٍ أُخْرَی فَهُوَ 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المنساق من تعبیر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گشتیم به اول درس، در اول درس محقق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من النکاح هو الوطء لا العقد و ما عبّر به هو ما استحصله من الروایات، الوارد فیها إنّما هو اشتراط کون اللبن، لبن الولادة، أو ما یقاربه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را به معنای وطء گرفت، ولی ما می‌گوییم میزان نکاح نیست، میزان یا ولادت است یا کون اللبن مستنداً إلی الحمل، وطء میزان نیست ولذا اگر وطئی هم در کار نباشد اما بدانیم که این شیر مال این حمل است، قبل الولادة أو بعد الولادة کافی است، مثل اینکه فرض کنیم منی سبق إلی فرج المرأة و بچه متولد شد،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المنساق من تعبیر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 گردد به اول درس که چرا عبارت محقق را نقل کردیم و بعداً عبارت دیگر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المنساق من تعبیر المحقّق یکون اللبن عن وطء صحیح، عدم کفایة سبق ماء الرجل إلی داخل فرج المرأة من دون دخول، کما ربما یتّفق، و لکن الّذی یظهر من الروایات کفایة کون اللبن لبن الولادة و إن لم یکن هناک دخول، بشرط استناد الولادة إلی فحل شرعیّ، و لعلّ صحیحة ابن سنان المتقدمة تعمّ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ماء الرجل إلی داخل فرج المرأة من دون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أَرْضَعَتِ امْرَأَتُکَ مِنْ لَبَنِکَ وَ لَبَنِ وَلَدِکَ وَلَدَ امْرَأَةٍ أُخْرَی فَهُوَ 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یعلم أنّ التعبیر بالنکاح أو الوطء من باب الغلبة و إلا فالتعبیر الدقیق ما ذکرناه فی صدر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بحث این 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عنونه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الشرائع، و المراد من النکاح هو الوطء لا العقد و ما عبّر به هو ما استحصله من الروایات، الوارد فیها إنّما هو اشتراط کون اللبن، لبن الولادة، أو ما یقاربه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وطء و نزدیکی لازم نیست، همین مقدار که لبن، لبن ولادت باشد کافی است که نشر حرمت کند</w:t>
      </w:r>
      <w:r>
        <w:rPr>
          <w:rFonts w:eastAsia="IRNazanin" w:cs="IRNazanin"/>
          <w:color w:val="111111"/>
          <w:sz w:val="28"/>
          <w:szCs w:val="28"/>
          <w:rtl w:val="true"/>
          <w:lang w:bidi="fa-IR"/>
        </w:rPr>
        <w:t>.</w:t>
      </w:r>
      <w:bookmarkStart w:id="142" w:name="pg4274_41439"/>
    </w:p>
    <w:p>
      <w:pPr>
        <w:pStyle w:val="Heading2"/>
        <w:numPr>
          <w:ilvl w:val="1"/>
          <w:numId w:val="1"/>
        </w:numPr>
        <w:rPr/>
      </w:pPr>
      <w:bookmarkStart w:id="143" w:name="__RefHeading___Toc544117_1479056682"/>
      <w:bookmarkStart w:id="144" w:name="_Toc48"/>
      <w:bookmarkEnd w:id="142"/>
      <w:bookmarkEnd w:id="143"/>
      <w:r>
        <w:rPr>
          <w:rtl w:val="true"/>
        </w:rPr>
        <w:t xml:space="preserve">حکم اللبن عن الوطء بالشبهة </w:t>
      </w:r>
      <w:r>
        <w:rPr/>
        <w:t>94/10/07</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اللبن عن الوطء بالشبهة</w:t>
      </w:r>
    </w:p>
    <w:p>
      <w:pPr>
        <w:pStyle w:val="BookText"/>
        <w:rPr/>
      </w:pPr>
      <w:r>
        <w:rPr>
          <w:rFonts w:ascii="IRNazanin" w:hAnsi="IRNazanin" w:eastAsia="IRNazanin"/>
          <w:color w:val="111111"/>
          <w:sz w:val="28"/>
          <w:sz w:val="28"/>
          <w:szCs w:val="28"/>
          <w:rtl w:val="true"/>
          <w:lang w:bidi="fa-IR"/>
        </w:rPr>
        <w:t>بحث ما در باره وطء به شبهه است، بعد از آنکه ثابت کردیم باید شیر، شیر ولد باشد، البته ولادت غالب است حتی گفتیم اگر ولادت</w:t>
      </w:r>
    </w:p>
    <w:p>
      <w:pPr>
        <w:pStyle w:val="BookText"/>
        <w:rPr/>
      </w:pPr>
      <w:r>
        <w:rPr>
          <w:rFonts w:ascii="IRNazanin" w:hAnsi="IRNazanin" w:eastAsia="IRNazanin"/>
          <w:color w:val="111111"/>
          <w:sz w:val="28"/>
          <w:sz w:val="28"/>
          <w:szCs w:val="28"/>
          <w:rtl w:val="true"/>
          <w:lang w:bidi="fa-IR"/>
        </w:rPr>
        <w:t>هم نباشد، اما حمل به گونه‌ای باشد که شیر مستند به حمل باشد، باز هم کافی است، یا باید ولادت باشد یا لا اقل مستند به ولد باشد ولو اینکه هنوز ولد در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این زن دارای شیر است، اما متاسفانه شیرش مربوط به غیر شوهر است،اما زنا نیست،بلکه وطء به شبهه است، مثلاً زنی با مردی که خیال می‌کرد شوهرش است نزدیکی کرد، شوهر هم به خیال اینکه این زن، زنش است نزدیک کرد، یا اینکه شبهه از طرف زن است، یعنی زن خیال می‌کند که این مرد، شوهرش است فلذا با او نزدیکی می‌کند و از این وطء و نزدیکی دارای حمل شد، بعداً معلوم شد که شوهرش نبوده، بلکه یک مرد اجنبی بوده که با او نزدیکی نموده است، یا در حال حمل بچه کسی را شیر می‌دهد یا در بعد از ولادت، آیا این نشر حرمت می‌کند یا نه؟</w:t>
      </w:r>
    </w:p>
    <w:p>
      <w:pPr>
        <w:pStyle w:val="BookText"/>
        <w:rPr/>
      </w:pPr>
      <w:r>
        <w:rPr>
          <w:rFonts w:ascii="IRNazanin" w:hAnsi="IRNazanin" w:eastAsia="IRNazanin"/>
          <w:color w:val="111111"/>
          <w:sz w:val="28"/>
          <w:sz w:val="28"/>
          <w:szCs w:val="28"/>
          <w:rtl w:val="true"/>
          <w:lang w:bidi="fa-IR"/>
        </w:rPr>
        <w:t>دیدگاه فقها</w:t>
      </w:r>
    </w:p>
    <w:p>
      <w:pPr>
        <w:pStyle w:val="BookText"/>
        <w:rPr/>
      </w:pPr>
      <w:r>
        <w:rPr>
          <w:rFonts w:ascii="IRNazanin" w:hAnsi="IRNazanin" w:eastAsia="IRNazanin"/>
          <w:color w:val="111111"/>
          <w:sz w:val="28"/>
          <w:sz w:val="28"/>
          <w:szCs w:val="28"/>
          <w:rtl w:val="true"/>
          <w:lang w:bidi="fa-IR"/>
        </w:rPr>
        <w:t xml:space="preserve">آقایان می‌داند که ابن ادریس یک فقیه حر و آزاد فکر است، یعنی تابع افکار دیگران نیست، ایشان مخالف است، اما غیر از ابن ادریس، همه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 الوطء الصحیح و الوطء بالشبهة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جناب ابن ادریس می‌گوید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مشهور</w:t>
      </w:r>
    </w:p>
    <w:p>
      <w:pPr>
        <w:pStyle w:val="BookText"/>
        <w:rPr/>
      </w:pPr>
      <w:r>
        <w:rPr>
          <w:rFonts w:ascii="IRNazanin" w:hAnsi="IRNazanin" w:eastAsia="IRNazanin"/>
          <w:color w:val="111111"/>
          <w:sz w:val="28"/>
          <w:sz w:val="28"/>
          <w:szCs w:val="28"/>
          <w:rtl w:val="true"/>
          <w:lang w:bidi="fa-IR"/>
        </w:rPr>
        <w:t>ما از دو راه وارد می‌شویم و به عبارت دیگر دو دلیل برای این مدعا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می‌بینیم که شرع مقدس، به ولد شبهه، تمام ولد حقیقی را بار کرده است، یعنی همان گونه که در ولد حقیقی محرمیت، راثت و سایر آثار است، در ولد شبهه نیز همه آن آثار هست، مثلاً ارث می‌برد، نفقه دارد، مهریه دارد، زن باید عده نگه دارد، تمام آثار وطء صحیح را بر وطء بالشبهه بار کرده‌اند، بالأخره این زن وقتی آبستن شد، باید نفقه او را بدهد، یا مهریه باید بدهد،این بچه هم از پدر و مادر ارث می‌برد، این یک دلیل ما که بر ولد، آثار ولد حقیقی را بار می‌کنند، این سبب می‌شود که ما اطمینان پیدا کنیم که این شیر با شیر صحیح چندان فاصله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اینکه اسلام ازدواج های اهل کتاب را به رسمیت شناخته است، فلذا زمان پیغمبر اکرم ص وقتی کنیز ها را می‌آوردند، مردم آنها را با نام دیگر صدا می‌کردند، کنیز ها یا مجوسی بودند یا مسیحی، حضرت فرمود اینها را بنام مادر و بنام پدرشان صدا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لِکُلِّ قَوْمٍ نِکَاحاً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برای خودش نکاحی دارد، جایی که با آن نکاح های فاسد از نظر ما، و صحیح از نظر خود شان، شرع مقدس اثر صحت بار می‌کند، وطء به شبهه که از آن کمتر نیست، اینهم یکنوع وطء فاسدی است که از نظر خود آنها صحیح است، ولی در واقع باطل می‌باشد، این ادله‌ای است که شیخ و دیگران اقامه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راه وارد شده‌اند که وطء به شبهه مانند وطء صحیح است، یکی از راه ولد حقیقی وارد شدند و تمام آثار ولد صحیح را بر ولد شبهه هم بار می‌کنند، راه دیگر اینکه این نوع وطء، کمتر از وطء اهل کتاب نیست، حتی مشرکین، مشرکین هم اولاد شان، اولاد زنا نیست، بلکه اولاد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چیز است و آن اینکه در مشرکین، مجوس، یهود و نصاری، شبهه، شبهه حکمیه است، اما در ما نحن فیه، شبهه، شبهه موضوعیه است، این آدم خیال می‌کرد زنش است و حال آنکه زنش نبوده، در آنجا شبهه، شبهه حکمیه است که آیا نکاح اینها، نکاح صحیح است یا نه؟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شبهه نیست چون هردو اجنبی‌اند، نه زن و شوهر، منتها عقد شان را در کلیسا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شبهه حکمیه است و حال آنکه شبهه ما موضوعیه است نه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می‌کند که همسرش است و با نزدیکی می‌کند، بعداً معلوم می‌شود که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اینجا نظریه مشهور را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ببینیم که نظریه مرحوم ابن ادریس چیست؟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وطء بالشبهه، جانشین وطء صحیح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مشهور</w:t>
      </w:r>
    </w:p>
    <w:p>
      <w:pPr>
        <w:pStyle w:val="BookText"/>
        <w:rPr/>
      </w:pPr>
      <w:r>
        <w:rPr>
          <w:rFonts w:ascii="IRNazanin" w:hAnsi="IRNazanin" w:eastAsia="IRNazanin"/>
          <w:color w:val="111111"/>
          <w:sz w:val="28"/>
          <w:sz w:val="28"/>
          <w:szCs w:val="28"/>
          <w:rtl w:val="true"/>
          <w:lang w:bidi="fa-IR"/>
        </w:rPr>
        <w:t>و الظاهر ما هو المشهور، لأنّه ملحق بالوطء الصحیح، فتشمله الإطلاقات، و قد دلّ الإستقراء علی مشارکة ولد الشبهة غیره فی کثیر من الأحکام من الإرث، و لزوم النفقة، و لزوم المهر علی الموطوءة و الاعتداد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بما ورد عنهم ع نحو ما رواه أبی بصیر</w:t>
      </w:r>
    </w:p>
    <w:p>
      <w:pPr>
        <w:pStyle w:val="BookText"/>
        <w:rPr/>
      </w:pPr>
      <w:r>
        <w:rPr>
          <w:rFonts w:ascii="Amiri" w:hAnsi="Amiri" w:eastAsia="Amiri" w:cs="Amiri"/>
          <w:color w:val="111111"/>
          <w:sz w:val="28"/>
          <w:sz w:val="28"/>
          <w:szCs w:val="28"/>
          <w:rtl w:val="true"/>
          <w:lang w:bidi="ar-SA"/>
        </w:rPr>
        <w:t>وَ بِإِسْنَادِهِ عَنْ مُحَمَّدِ بْنِ الْحَسَنِ الصَّفَّارِ عَنْ مُحَمَّدِ بْنِ الْحُسَیْنِ عَنْ وُهَیْبِ بْنِ حَفْصٍ عَنْ أَبِی بَصِیرٍ قَالَ سَمِعْتُ أَبَا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یَقُولُ نَهَی رَسُولُ اللَّهِ ص أَنْ یُقَالَ لِلْإِمَاءِ یَا بِنْتَ کَذَا وَ کَذَا فَإِنَّ لِکُلِّ قَوْمٍ نِکَاحاً </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 الوارد فی الأنکحة الرائجة بین المجوس و غیرهم فإذا تلقّی الشارع هذه الأنکحة الفاسدة فی شرعنا بالقبول فی الظاهر، و رتّب علیها أثر النکاح الصحیح واقعاً، فیلزم تلقّی الوطء عن شبهة کالوطء عن النکاح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الجامع بینهما هو الشبهة، غایة الأمر أنّ الشبهة فی القسم الأول حکمیة و فی الثانی موضوعیة، و هو بمجرده لا یکون فارقاً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الإقدام الإنسان علی عمل باعتقاد کونه عملاً صحیحاً، مرضیّاً عند الله، فلا ریب أنّ الشارع یتلقاه صحیحاً و یترتّب علیه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 دلیل المشهور، تا اینجا دلیل مشهور تمام شد، مشهور از دو راه وارد شدند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ولد شبهه، مانند ولد حقیقی ولد است، آثار صحت بر ولد بار است و شیر هم شیر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کمتر از نکاح مجوسی، مسیحی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نظر اسلام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ابن ادریس</w:t>
      </w:r>
    </w:p>
    <w:p>
      <w:pPr>
        <w:pStyle w:val="BookText"/>
        <w:rPr/>
      </w:pPr>
      <w:r>
        <w:rPr>
          <w:rFonts w:ascii="IRNazanin" w:hAnsi="IRNazanin" w:eastAsia="IRNazanin"/>
          <w:color w:val="111111"/>
          <w:sz w:val="28"/>
          <w:sz w:val="28"/>
          <w:szCs w:val="28"/>
          <w:rtl w:val="true"/>
          <w:lang w:bidi="fa-IR"/>
        </w:rPr>
        <w:t>ابن ادریس سه دلیل دارد، این دلیل ها را باید از هم جدا کنیم، بعداً دانه دانه از آنها جواب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ضعف ما نقل عن الحلّی من التردّد، فتمسّک بأصالة الحلیّة تارة، و بمنع وجود العموم فی الأدلّة أخری، و عدم الدلیل علی عموم المنزلة – أی تنزیل المتولد عن شبهة منزلة الولد الصحیح – ثالثة</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ایشان سه دلیل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لِکُلِّ قَوْمٍ نِکَاحاً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 من غیر فرق بین کون الشبهة من الطرفین أو من طرف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فیتمسّک بأصالة الحلیّة تارة، یعنی این شیری که داده، نشر حرمت نمی‌کند، این بچه، بچه این مادر نمی‌شود و این بچه می‌تواند با این زن ازدواج کند و هکذا می‌تواند با دختر او ازدواج کند یا اگر دختر باشد می تواند با پسر این زن ازدواج کند، حلیت را این گونه معنا کنید و بگویید نشر حرمت نمی‌کند، یعنی این نوع رضاع نشر حرمت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یمنع وجود العموم فی الأدلّة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عامی نداریم که دلالت بر حرمت کند، تنها دلیلی که داریم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نسب، نسب صحیح باشد،این نسب، نسب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بچه صحیح این مادر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الدلیل علی عموم المنزلة – أی تنزیل المتولد عن شبهة منزلة الولد الصحیح –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اول ابن ادریس</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دلیل اول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جناب ابن ادریس زمانی به دنیا آمده که علم اصول تنظیم نشده بود، حتی در شرح لمعه هم تنظیم نشده، فلذا گاهی از اوقات شهید اصل را با روایت معارض می‌شمارد، و حال آنکه الأصل دلیل حیث لا دلیل و الا عجوز علیل، با وجود دلیلی که ما اقامه کردیم، اصل شما بی ارزش است، اصل در جایی می تواند سر و کله‌ا ش را نشان بدهد که در مقابلش دلیل اجتهادی نباشد، ولی ما دو دلیل اجتهادی اقامه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 این ولد، آثار ولد حقیقی بار است، ثانیاً انکحه فاسده را انکحه صحیح تلقی کرده،با وجود این دو دلیل، اصالة الحلیّة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دوم ابن ادریس</w:t>
      </w:r>
    </w:p>
    <w:p>
      <w:pPr>
        <w:pStyle w:val="BookText"/>
        <w:rPr/>
      </w:pPr>
      <w:r>
        <w:rPr>
          <w:rFonts w:ascii="IRNazanin" w:hAnsi="IRNazanin" w:eastAsia="IRNazanin"/>
          <w:color w:val="111111"/>
          <w:sz w:val="28"/>
          <w:sz w:val="28"/>
          <w:szCs w:val="28"/>
          <w:rtl w:val="true"/>
          <w:lang w:bidi="fa-IR"/>
        </w:rPr>
        <w:t>جواب از دلیل دوم ابن ادریس، ما به ایشان عرض می کنیم که عمومی در اینجا نداریم، عموم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وَأُمَّهَاتُکُمُ اللَّاتِی أَرْضَعْنَکُمْ وَأَخَوَاتُکُمْ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زن، مادر این بچه است، بله، آثار شرع بار نیست، ولی این زن مادرش است چون شیر داده، ولذا ما در ولد الزنا یک مذهبی داریم که با بقیه فقهاء فرق می‌کند ، ما معتقدیم تمام آثاری که بر ولد صحیح بار است، بر ولد الزنا هم بار است، فقط یک اثر بار نیست و آن اینکه ولد الزنا ارث نمی‌برد، ولی بقیه آثار بار است، زیرا این بچه گناهی نکرده است، پدر و مادر گناهکار است، البته یک محرومیت هایی دارد، مثلاً نمی‌تواند امام جماعت بشود، مرجع تقلید نمی‌تواند بشود، اما بقیه آثار است،محرمیت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فرق بگذاریم بین ولد عرفی و بین آثاری که شرع مقدس بر ولد مترتب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سوم ابن ادریس</w:t>
      </w:r>
    </w:p>
    <w:p>
      <w:pPr>
        <w:pStyle w:val="BookText"/>
        <w:rPr/>
      </w:pPr>
      <w:r>
        <w:rPr>
          <w:rFonts w:ascii="IRNazanin" w:hAnsi="IRNazanin" w:eastAsia="IRNazanin"/>
          <w:color w:val="111111"/>
          <w:sz w:val="28"/>
          <w:sz w:val="28"/>
          <w:szCs w:val="28"/>
          <w:rtl w:val="true"/>
          <w:lang w:bidi="fa-IR"/>
        </w:rPr>
        <w:t>جواب از دلیل سوم ابن ادریس، ایشان می‌گفت ما دلیل بر عموم المنزلة نداریم، ما در جواب عرض می کنیم که عموم التنزیل از همان ادله‌ای که ما اقامه کردیم روشن می‌شود، شرع مقدس انکحه فاسده را پذیرفته، این را هم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ضعف ما نقل عن الحلّی من التردّد، فتمسّک بأصالة الحلیّة تارة، و بمنع وجود العموم فی الأدلّة أخری، و عدم الدلیل علی عموم المنزلة – أی تنزیل المتولد عن شبهة منزلة الولد الصحیح – ثالثة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الکلّ ضعیف، لبطلان الأصل بعد وجود الدلیل،کما تقدّم، و شمول إطلاق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یحرم من الرضاع ما یحرم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وَأُمَّهَاتُکُمُ اللَّاتِی أَرْضَعْنَکُمْ وَأَخَوَاتُکُمْ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للموطوءة عن شبهة لکونها أمّاً رضاعیة فطعاً، و ثبوت التنزیل کما قدّمنا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لِکُلِّ قَوْمٍ نِکَاحاً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شرع مقدس بچه مجوسی را که با محرم ازواج می‌کند، محرم می‌شمارد، این را به طریق اولی باید محرم بشمارد و هردو هم جاهل هستند، غایة ما فی الباب،جهل مجوسی و مسیحی، جهل حکمی است، حکم الله را نمی‌داند، جهل این آدم موضوعی است، یعنی حکم الله را می‌داند، موضوع را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وطء بالشبهة اگر فتوا ندهیم، حد اقل با احتیاط کرد و احتیاط این است که نباید این بچه با خود این زن و همچنین با بچه‌های این زن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لبن الخنثی</w:t>
      </w:r>
    </w:p>
    <w:p>
      <w:pPr>
        <w:pStyle w:val="BookText"/>
        <w:rPr/>
      </w:pPr>
      <w:r>
        <w:rPr>
          <w:rFonts w:ascii="IRNazanin" w:hAnsi="IRNazanin" w:eastAsia="IRNazanin"/>
          <w:color w:val="111111"/>
          <w:sz w:val="28"/>
          <w:sz w:val="28"/>
          <w:szCs w:val="28"/>
          <w:rtl w:val="true"/>
          <w:lang w:bidi="fa-IR"/>
        </w:rPr>
        <w:t xml:space="preserve">فرض کنید یک خنثایی است که لبن دارد، البته باید خنثایی فرض کنیم که ازدواج کرده باشد و الا اگر ازدواج نکرده باشد، آن درّ اللبن است، درّ اللبن، نشر حرمت نمی‌کند، یا خنثایی است که با او وطء بالشبهة صورت گرفته و الآن هم پستانش شیر دارد و با این شیر بچه‌ای را شیر می‌دهد، آیا نشر حرمت می‌کند یا نه؟ اینجا نشر حرمت نمی‌کند، چرا؟ للشک فی الموضوع، یعنی نمی‌دانیم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 یا مرد، خنثای مشکل است و هنوز مرأه بودنش معلوم نیست، احتمال می‌رود که مرد باشد 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چون زن بودن و انوثیتش محرز نیست، شک در موضوع است، موضوع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أمرة ارضعت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باید شیر بدهد و ما نمی‌دانیم که این خنثی زن است یا مرد؟ فلذا نشر حرمت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لبن الخنثی المشکلة الموطوءة بالشبهة ناشر للحرمة أو لا؟</w:t>
      </w:r>
    </w:p>
    <w:p>
      <w:pPr>
        <w:pStyle w:val="BookText"/>
        <w:rPr/>
      </w:pPr>
      <w:r>
        <w:rPr>
          <w:rFonts w:ascii="IRNazanin" w:hAnsi="IRNazanin" w:eastAsia="IRNazanin"/>
          <w:color w:val="111111"/>
          <w:sz w:val="28"/>
          <w:sz w:val="28"/>
          <w:szCs w:val="28"/>
          <w:rtl w:val="true"/>
          <w:lang w:bidi="fa-IR"/>
        </w:rPr>
        <w:t>الظاهر عدم نشره للحرمة، للشک فی کونها امرأة أم لا؟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إذا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بالحمل کونها غیر مشکلة، و إلّا فوجور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داشتن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الموجودة فی ثدیها بعد الوطء لا یکون دلیلاً علی کونها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جایی را فرض کنیم که خنثی بعد از وطء شیر پیدا کرده و هنوز حمل معلوم نیست و الا اگر حمل روشن باشد، معلوم می‌شود که زن است نه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 روایة زیاد بن سوقة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مُحَمَّدِ بْنِ أَحْمَدَ بْنِ یَحْیَی عَنْ أَحْمَدَ بْنِ مُحَمَّدٍ عَنِ الْحَسَنِ بْنِ مَحْبُوبٍ عَنْ هِشَامِ بْنِ سَالِمٍ عَنْ عَمَّارِ بْنِ مُوسَی السَّابَاطِیِّ عَنْ جَمِیلِ بْنِ صَالِحٍ عَنْ زِیَادِ بْنِ سُوقَةَ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لِأَبِی جَعْفَرٍ ع هَلْ لِلرَّضَاعِ حَدٌّ یُؤْخَذُ بِهِ فَقَالَ لَا یُحَرِّمُ الرَّضَاعُ أَقَلَّ مِنْ یَوْمٍ وَ لَیْلَةٍ أَوْ خَمْسَ عَشْرَةَ رَضْعَةً مُتَوَالِیَاتٍ مِنِ امْرَأَةٍ وَاحِدَةٍ مِنْ لَبَنِ فَحْلٍ وَاحِدٍ لَمْ یَفْصِلْ بَیْنَهَا رَضْعَةُ امْرَأَةٍ غَیْرِهَا فَلَوْ أَنَّ امْرَأَةً أَرْضَعَتْ غُلَاماً أَوْ جَارِیَةً عَشْرَ رَضَعَاتٍ مِنْ لَبَنِ فَحْلٍ وَاحِدٍ وَ أَرْضَعَتْهُمَا امْرَأَةٌ أُخْرَی مِنْ فَحْلٍ آخَرَ عَشْرَ رَضَعَاتٍ لَمْ یَحْرُمْ نِکَاحُهُمَا</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 در این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خنثی امرأة بودنش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لبن الفجور</w:t>
      </w:r>
    </w:p>
    <w:p>
      <w:pPr>
        <w:pStyle w:val="BookText"/>
        <w:rPr/>
      </w:pPr>
      <w:r>
        <w:rPr>
          <w:rFonts w:ascii="IRNazanin" w:hAnsi="IRNazanin" w:eastAsia="IRNazanin"/>
          <w:color w:val="111111"/>
          <w:sz w:val="28"/>
          <w:sz w:val="28"/>
          <w:szCs w:val="28"/>
          <w:rtl w:val="true"/>
          <w:lang w:bidi="fa-IR"/>
        </w:rPr>
        <w:t>فرض کنید زنی عمداً با مردی زنا کرده، چه مرد متوجه باشد یا نه؟ زن متوجه است و این دارای حمل است و شیر دارد، یا بچه زاییده است،آیا نشر حرمت می‌کند یا نه؟</w:t>
      </w:r>
    </w:p>
    <w:p>
      <w:pPr>
        <w:pStyle w:val="BookText"/>
        <w:rPr/>
      </w:pPr>
      <w:r>
        <w:rPr>
          <w:rFonts w:ascii="IRNazanin" w:hAnsi="IRNazanin" w:eastAsia="IRNazanin"/>
          <w:color w:val="111111"/>
          <w:sz w:val="28"/>
          <w:sz w:val="28"/>
          <w:szCs w:val="28"/>
          <w:rtl w:val="true"/>
          <w:lang w:bidi="fa-IR"/>
        </w:rPr>
        <w:t>آقایان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الفاجرة نشر حرمت نمی‌کند، این بزرگواران برای خود شان سه دلیل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اجماع</w:t>
      </w:r>
    </w:p>
    <w:p>
      <w:pPr>
        <w:pStyle w:val="BookText"/>
        <w:rPr/>
      </w:pPr>
      <w:r>
        <w:rPr>
          <w:rFonts w:ascii="IRNazanin" w:hAnsi="IRNazanin" w:eastAsia="IRNazanin"/>
          <w:color w:val="111111"/>
          <w:sz w:val="28"/>
          <w:sz w:val="28"/>
          <w:szCs w:val="28"/>
          <w:rtl w:val="true"/>
          <w:lang w:bidi="fa-IR"/>
        </w:rPr>
        <w:t>دلیل اول شان اجماع است، جواهر می‌گوید الإجماع بقسمیه، یعنی اجماع منقول داریم و هم اجماع محصّل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روایت دعائم الإسلام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هم روایت دعائم الاسلام است، نویسنده دعائم الإسلام اسماعیلی مذهب است – البته در ظاهر اسماعیلی مذهب است،اما در باطن امامی است، البته همه می‌گویند این آدم اسماعیلی مذهب است، اما کتابی دارد که در آن تمام ملل اسلامی را نقل کرده، امامیه را اصلاً نقل نکرده، معلوم می‌شود که این آدم باطناً امامی بوده، منتها در تشکیلات فاطمی ها بوده، امامی بودن خودش را کتمان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دعائم الإسلام است و غالب روایاتش از امام صادق ع است</w:t>
      </w:r>
      <w:r>
        <w:rPr>
          <w:rFonts w:eastAsia="IRNazanin" w:cs="IRNazanin"/>
          <w:color w:val="111111"/>
          <w:sz w:val="28"/>
          <w:szCs w:val="28"/>
          <w:rtl w:val="true"/>
          <w:lang w:bidi="fa-IR"/>
        </w:rPr>
        <w:t>:</w:t>
      </w:r>
      <w:bookmarkStart w:id="145" w:name="pg4274_41446"/>
    </w:p>
    <w:p>
      <w:pPr>
        <w:pStyle w:val="BookText"/>
        <w:rPr/>
      </w:pPr>
      <w:bookmarkEnd w:id="145"/>
      <w:r>
        <w:rPr>
          <w:rFonts w:ascii="Amiri" w:hAnsi="Amiri" w:eastAsia="Amiri" w:cs="Amiri"/>
          <w:color w:val="111111"/>
          <w:sz w:val="28"/>
          <w:sz w:val="28"/>
          <w:szCs w:val="28"/>
          <w:rtl w:val="true"/>
          <w:lang w:bidi="ar-SA"/>
        </w:rPr>
        <w:t>ما فی دعائم الإسلام عن الصادق ع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لَبَنُ الْحَرَامِ لَا یُحَرِّمُ الْحَلَالَ وَ مِثْلُ ذَلِکَ امْرَأَةٌ أَرْضَعَتْ بِلَبَنِ زَوْجِهَا رَجُلًا ثُمَّ أَرْضَعَتْ بِلَبَنِ فُجُورٍ قَالَ مَنْ أَرْضَعَ مِنْ لَبَنِ فُجُورٍ صَبِیَّةً لَمْ یَحْرُمْ نِکَاحُهَا لِأَنَّ لَبَنَ الْحَرَامِ لَا یُحَرِّمُ الْحَلَال</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شیر حرام است و شیر حرام، حلال را حرام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روایت برید عجلی</w:t>
      </w:r>
    </w:p>
    <w:p>
      <w:pPr>
        <w:pStyle w:val="BookText"/>
        <w:rPr/>
      </w:pPr>
      <w:r>
        <w:rPr>
          <w:rFonts w:ascii="Amiri" w:hAnsi="Amiri" w:eastAsia="Amiri" w:cs="Amiri"/>
          <w:color w:val="111111"/>
          <w:sz w:val="28"/>
          <w:sz w:val="28"/>
          <w:szCs w:val="28"/>
          <w:rtl w:val="true"/>
          <w:lang w:bidi="ar-SA"/>
        </w:rPr>
        <w:t>مُحَمَّدُ بْنُ یَعْقُوبَ عَنْ مُحَمَّدِ بْنِ یَحْیَی عَنْ أَحْمَدَ بْنِ مُحَمَّدٍ وَ عَلِیِّ بْنِ إِبْرَاهِیمَ عَنْ أَبِیهِ جَمِیعاً عَنِ ابْنِ مَحْبُوبٍ عَنْ هِشَامِ بْنِ سَالِمٍ عَنْ بُرَیْدٍ الْعِجْلِیِّ فِی حَدِیثٍ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جَعْفَرٍ ع عَنْ قَوْلِ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مِنَ الرَّضَاعِ مَا یَحْرُمُ مِنَ النَّسَبِ فَسِّرْ لِی ذَلِکَ فَقَالَ کُلُّ امْرَأَةٍ أَرْضَعَتْ مِنْ لَبَنِ فَحْلِهَا وَلَدَ امْرَأَةٍ أُخْرَی مِنْ جَارِیَةٍ أَوْ غُلَامٍ فَذَلِکَ الَّذِی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امْرَأَةٍ أَرْضَعَتْ مِنْ لَبَنِ فَحْلَیْنِ کَانَا لَهَا وَاحِداً بَعْدَ وَاحِدٍ مِنْ جَارِیَةٍ أَوْ غُلَامٍ فَإِنَّ ذَلِکَ رَضَاعٌ لَیْسَ بِالرَّضَاعِ الَّذِی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یَحْرُمُ مِنَ الرَّضَاعِ مَا یَحْرُمُ مِنَ النَّسَبِ وَ إِنَّمَا هُوَ مِنْ 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الصِّهْرِ رَضَاعٌ وَ لَا یُحَرِّمُ شَیْئاً وَ لَیْسَ هُوَ سَبَبَ رَضَاعٍ مِنْ نَاحِیَةِ لَبَنِ الْفُحُولَةِ فَیُحَرِّمَ</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 w:name="__RefHeading___Toc544119_1479056682"/>
      <w:bookmarkStart w:id="147" w:name="_Toc49"/>
      <w:bookmarkEnd w:id="146"/>
      <w:r>
        <w:rPr>
          <w:rtl w:val="true"/>
        </w:rPr>
        <w:t xml:space="preserve">آیا لبن و شیر زن فاجره نشر حرمت می‌کند </w:t>
      </w:r>
      <w:r>
        <w:rPr/>
        <w:t>94/10/09</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لبن و شیر زن فاجره نشر حرمت می‌کند؟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فرع دیگر باقی مانده، فرعی که در این جلسه می‌خوانیم راجع به فجور است، یعنی در باره زنی است که با مرد اجنبی زنا کرده و بچه دار شده و الآن هم شیر دارد و با این شیر خودش بچه کسی را شیر می‌دهد، آیا نشر حرمت می‌کند یا نه، یعنی این زن نسبت به این بچه مادر رضاعی شمرده می‌شود یا نه؟</w:t>
      </w:r>
    </w:p>
    <w:p>
      <w:pPr>
        <w:pStyle w:val="BookText"/>
        <w:rPr/>
      </w:pPr>
      <w:r>
        <w:rPr>
          <w:rFonts w:ascii="IRNazanin" w:hAnsi="IRNazanin" w:eastAsia="IRNazanin"/>
          <w:color w:val="111111"/>
          <w:sz w:val="28"/>
          <w:sz w:val="28"/>
          <w:szCs w:val="28"/>
          <w:rtl w:val="true"/>
          <w:lang w:bidi="fa-IR"/>
        </w:rPr>
        <w:t>دیدگاه علامه در کتاب تذکره</w:t>
      </w:r>
    </w:p>
    <w:p>
      <w:pPr>
        <w:pStyle w:val="BookText"/>
        <w:rPr/>
      </w:pPr>
      <w:r>
        <w:rPr>
          <w:rFonts w:ascii="IRNazanin" w:hAnsi="IRNazanin" w:eastAsia="IRNazanin"/>
          <w:color w:val="111111"/>
          <w:sz w:val="28"/>
          <w:sz w:val="28"/>
          <w:szCs w:val="28"/>
          <w:rtl w:val="true"/>
          <w:lang w:bidi="fa-IR"/>
        </w:rPr>
        <w:t>مرحوم علامه در کتاب تذکره اصرار دارد که این نشر حرمت نمی‌کند و بر این مدعای خود چند دلیل هم اقامه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اجماع</w:t>
      </w:r>
    </w:p>
    <w:p>
      <w:pPr>
        <w:pStyle w:val="BookText"/>
        <w:rPr/>
      </w:pPr>
      <w:r>
        <w:rPr>
          <w:rFonts w:ascii="IRNazanin" w:hAnsi="IRNazanin" w:eastAsia="IRNazanin"/>
          <w:color w:val="111111"/>
          <w:sz w:val="28"/>
          <w:sz w:val="28"/>
          <w:szCs w:val="28"/>
          <w:rtl w:val="true"/>
          <w:lang w:bidi="fa-IR"/>
        </w:rPr>
        <w:t>دلیل اول ایشان اجماع است و می‌گوید اجماع داریم که لبن فجور نشر حرمت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؛روایت دعائم الإسلام</w:t>
      </w:r>
    </w:p>
    <w:p>
      <w:pPr>
        <w:pStyle w:val="BookText"/>
        <w:rPr/>
      </w:pPr>
      <w:r>
        <w:rPr>
          <w:rFonts w:ascii="IRNazanin" w:hAnsi="IRNazanin" w:eastAsia="IRNazanin"/>
          <w:color w:val="111111"/>
          <w:sz w:val="28"/>
          <w:sz w:val="28"/>
          <w:szCs w:val="28"/>
          <w:rtl w:val="true"/>
          <w:lang w:bidi="fa-IR"/>
        </w:rPr>
        <w:t xml:space="preserve">در این روایت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الحرام،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فجور که حرام است، حلال را حرام نمی‌کند و چون شیر این زن فاجره، شیر حرام است فلذا حلال را حرام نمی‌کند، بنابراین، بچه بیگانه‌ای که از این زن شیر خورده، نسبت به این زن و فرزندان این زن محرم نمی‌شود و بچه می‌تواند با این زن یا با فرزندانش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دلیل چندان دلیل صحیحی نیست، چرا؟ اولاً اجماعش برای ما ثابت نیست، ثانیاً این نوع اجماعها کشف از وجود دلیل نمی‌کند، بلکه معلوم می‌شود استناد آنها به روایاتی است که الآن می خوانیم و به بیان دیگر، اجماع آنها، اجماع مدرکی است و مدرک شان نیز همین روایاتی است که الآن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دعائم الإسلام هم سند ندارد فلذا قابل اعتماد نیست، فقط دو روایت دیگر باقی مانده که علامه در کتاب تذکره به آ‌ن دو استدلال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؛روایت برید عجلی</w:t>
      </w:r>
    </w:p>
    <w:p>
      <w:pPr>
        <w:pStyle w:val="BookText"/>
        <w:rPr/>
      </w:pPr>
      <w:r>
        <w:rPr>
          <w:rFonts w:ascii="IRNazanin" w:hAnsi="IRNazanin" w:eastAsia="IRNazanin"/>
          <w:color w:val="111111"/>
          <w:sz w:val="28"/>
          <w:sz w:val="28"/>
          <w:szCs w:val="28"/>
          <w:rtl w:val="true"/>
          <w:lang w:bidi="fa-IR"/>
        </w:rPr>
        <w:t>دلیل سوم سوم ایشان روایت برید عجلی است، روایت این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مُحَمَّدِ بْنِ یَحْیَی عَنْ أَحْمَدَ بْنِ مُحَمَّدٍ وَ عَلِیِّ بْنِ إِبْرَاهِیمَ عَنْ أَبِیهِ جَمِیعاً عَنِ ابْنِ مَحْبُوبٍ عَنْ هِشَامِ بْنِ سَالِمٍ عَنْ بُرَیْدٍ الْعِجْلِیِّ فِی حَدِیثٍ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 عَنْ قَوْلِ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مِنَ الرَّضَاعِ مَا یَحْرُمُ مِنَ النَّسَبِ فَسِّرْ لِی ذَلِکَ فَقَالَ کُلُّ امْرَأَةٍ أَرْضَعَتْ مِنْ لَبَنِ فَحْلِهَا وَلَدَ امْرَأَةٍ أُخْرَی مِنْ جَارِیَةٍ أَوْ غُلَامٍ فَذَلِکَ الَّذِی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امْرَأَةٍ أَرْضَعَتْ مِنْ لَبَنِ فَحْلَیْنِ کَانَا لَهَا وَاحِداً بَعْدَ وَاحِدٍ مِنْ جَارِیَةٍ أَوْ غُلَامٍ فَإِنَّ ذَلِکَ رَضَاعٌ لَیْسَ بِالرَّضَاعِ الَّذِی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مِنَ الرَّضَاعِ مَا یَحْرُمُ مِنَ النَّسَبِ وَ إِنَّمَا هُوَ مِنْ نَسَبِ نَاحِیَةِ الصِّهْرِ رَضَاعٌ وَ لَا یُحَرِّمُ شَیْئاً وَ لَیْسَ هُوَ سَبَبَ رَضَاعٍ مِنْ نَاحِیَةِ لَبَنِ الْفُحُولَةِ فَیُحَرِّمَ</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استدلال در این روایت،کلمه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امْرَأَةٍ أَرْضَعَتْ مِنْ لَبَنِ فَحْلِهَا وَلَدَ امْرَأَةٍ أُخْرَی مِنْ جَارِیَةٍ أَوْ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نکاحش نکاح صحیح باشد و فرض این است که این زن از راه زنا بچه دار شده و خودش زانیه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و آن را حمل می‌کند بر داشتن زوج، یعنی نکاح صحیح و فرض این است که نکاح این زن صحیح نیست، محل استدلال فقط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من النسب، جهة الرجال، و من الصهرة الأمهات ممّا کان فیه اتحاد الأمّ دون الفحل فلیس من جهة النسب بل من جهة الصهر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شان یکی است نه پدر شان، یعنی پدر شان دوتاست، این دوتا با هم محرم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بچه‌ای که این زن آنها را با دو فحل شیر داده، با همدیگر محرم نمی‌شوند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ای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علامه با صدر حدیث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امْرَأَةٍ أَرْضَعَتْ مِنْ لَبَنِ فَحْلِهَا وَلَدَ امْرَأَةٍ أُخْرَی مِنْ جَارِیَةٍ أَوْ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شیر باید شیر شوهر باشد نه شیر فجور، و فرض این است که این شیر، شیر فجور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؛روایت عبد الله بن سنان</w:t>
      </w:r>
    </w:p>
    <w:p>
      <w:pPr>
        <w:pStyle w:val="BookText"/>
        <w:rPr/>
      </w:pPr>
      <w:r>
        <w:rPr>
          <w:rFonts w:ascii="Amiri" w:hAnsi="Amiri" w:eastAsia="Amiri" w:cs="Amiri"/>
          <w:color w:val="111111"/>
          <w:sz w:val="28"/>
          <w:sz w:val="28"/>
          <w:szCs w:val="28"/>
          <w:rtl w:val="true"/>
          <w:lang w:bidi="ar-SA"/>
        </w:rPr>
        <w:t>وَ عَنْ مُحَمَّدِ بْنِ یَحْیَی عَنْ أَحْمَدَ بْنِ مُحَمَّدٍ عَنِ ابْنِ مَحْبُوبٍ عَنْ عَبْدِ اللَّهِ بْنِ سِنَانٍ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لَبَنِ الْفَحْلِ قَالَ هُوَ مَا أَرْضَعَتِ امْرَأَتُکَ مِنْ لَبَنِکَ وَ لَبَنِ وَلَدِکَ وَلَدَ امْرَأَةٍ أُخْرَی فَهُوَ حَرَامٌ</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حدیث استدلال کرده که شیر فجور نشر حرمت نمی‌کند و محل شاهد در این حدیث،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أَرْضَعَتِ 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زن فاجره، زن این آدم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الفحل الوارد فی الروایة کنایة عن الوطء الصحیح فیخرج الموطوءة عن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 کما تری،فإنّ الإجماع غیر ثابت، وعلی فرض ثبوته یمکن أن یکون المستند ما ذکرناه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تفرّد به الدعائم لا یصحّ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الروایتان فمن المحتمل جدّاً أن یکون ذکر الفحل الردّ، ما این دو روایت ما توجیه می کنیم و می‌گوییم در روایت اول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روایت دوم هم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این را توجیه می‌کنیم و می‌گوییم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امْرَأَةٍ أَرْضَعَتْ مِنْ لَبَنِ فَحْلِهَا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نیست که شیر مال شوهر باشد، بلکه در مقام بیان این است که درّ کافی نیست، بلکه ولادت شرط است، یعنی در این روایت دو احتمال است، یک احتمال همان برداشت علامه است، احتمال دوم این است که باید شیر، شیر ولادت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کنایه از ولادت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آن دختری که ازدواج نکرده اما پستانش مرتب شیر می‌دهد، این احتمال هم در این حدیث می‌رود، یعنی همان گونه که احتمال علامه صحیح است که می‌گوید فحل و ازدواج مطرح است، این احتمال هم وجود دارد که مراد ولادت باشد و درّ محض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الروایتان، فمن المحتمل جدّاً أن یکون ذکر الفحل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عدم کفایة الدرّ المحض، و یقرّب ذلک أنّ فقهاء العامّة اتفقوا علی کفایة الدرّ بمطلق اللبن کما نقلناه من الخلاف فهی بصدد د ردّ ما اشتهر بینهم من کفایة الارتضاع و إن لم یکن هناک ولادة و لا حمل، بل ولا وطء</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بنابراین،کلمه فحل دو احتمال دارد،عمده این است که باید محیط روایت را ببینیم آیا روایتی که در آ‌ن محیط وارد شده، آیا در آن محیط مسأله لبن الفجور مطرح بوده یا مسأله درّ اللبن مطرح بوده است؟ بیشتر دومی مطرح بوده، فلذا حضرت می‌خواهد با کلمه‌ی فحل بفرماید که درّ‌اللبن کافی نیست، خیلی بعید است که مسلمانی، بچه‌ای خود را به زن فاجره تحویل بدهد که او این بچه را شیر بدهد، فرد نادر است، بعید است که کلمه فحل، اخراج الفجور باشد، ظاهراً اخراج درّ اللبن است،چون اهل سنت فتوا داده‌اند که همه‌اش کافی است، این راجع به روایت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ما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می‌دهیم ، از این سه احتمال شما مختارید که کدام را ا 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فحل شان و احد باشد، یعنی دوتا فحل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شیر زن محرّم است نه شیر مرد، چون گاهی بعضی از مرد ها هم دارای چنین ویژگی هستند،یعنی پستان شان شیر دارد هر چند خیلی نادر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این است که مالک را می‌خواهد رد کند، چون مالک فتوا داده که اگر دو بچه از یک گوسفند شیر بخورند، این دو بچه برای همدیگر حرام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این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احتمال پیدا شد، علامه فقط یک احتمال را در نظر گرفته و فرمود فاجره نباشد، ما سه احتمال دیگر را هم اضافه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می‌خواهد اتحاد فحل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می‌خواهد شیر مرد را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می‌خواهد نظر مالک را بگوید که اگر دو بچه از یک حیوان شیر بخورد، این دوتا بچه به همدیگر حرام می‌شوند،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إمرأتک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دو بچه‌ای که از یک حیوان شیر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فاجره نباشد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ابن سنان یمکن أن یکون مشیراً إلی وحدة الفحل، و أنّه یجب أن یکون اللبن مستنداً إلی شخص واحد لا شخصین، أو مشیراً إلی عدم کفایة ارتضاع لبن الرجل و إن کان نادراً، أو لعلّه لردّ ما ربما ینقل عن مالک من أنّه لو ارتضع الصغیران من لبن البهیمة تعلّق به التحریم، بحجّة أنّهما شربا من لبن واحد فصارا أخوین کما لو شربا من لبن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نظریه علامه را رد کردیم و گفتیم اجماعی در کار نیست، روایت دعائم الإسلام هم معتبر نیست، کلمه فحل هم در مقابل درّ اللبن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دارای سه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ادله علامه رد شد، از اینجا به بعد زمینه سازی برای حرمت می‌کنیم و می‌گوییم این زن درست است که فاجر است، شیر هم دارد، اگر این بچه حلال را یکماه تمام شیر بدهد، به گونه‌ای که استخوان این بچه از این شیر محکم و گوشت از آن روییده بشود، چرا حرام نشود، چرا نشر حرمت نکند؟ این بچه‌ای اوست، بچه لغوی اوست فلذا ما نمی‌توانیم بگوییم ادله اینجا را شامل نیست، جنبه عرفی را نگاه کنید، حتی آقایان می‌گویند ولد الزنا در حقیقت بچه این پدر و مادر است، فلذا پدر و مادر نمی‌توانند با این بچه‌ای که از زنا به وجود آورده‌اند، خودشان ازدواج کنند یا بچه‌های شان ازدوج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شافعی گفته که انسان می‌تواند بنت زنا را بگیرد، یعنی خود زانی دختری را که از زنا به وجود آورده،می‌تواند با آن دختر ازدواج کند،اما بقیه فقها بر خلاف شافعی هستند و می‌گویند این هم بچه‌اش است، منتها ارث نمی‌برد، فهنا فرق بین الولد التکوینی و بین الولد التشریعی، ولد زنا، ولد تکوینی است، ولد تشریعی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زن هر چند شیرش شیر فجور ا ست، بچه‌اش مال خودش است، اگر بچه دیگری را شیر بدهد، خلاف احتیاط است که بگوییم نشر حرمت نمی‌کند و اگر فتوا هم ندهیم، لا اقل باید احتیاط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اشتراط بقاء المرضعة فی حبال الرجل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حبل است،حبل هم به معنای طناب و ریسمان است، انسان وقتی با زنی ازدواج می‌کند، کأنّه با طناب آن را بخودش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انسان ازدواج نکرده،هم زن آزاد است و هم مرد، اما وقتی ازدواج کردند، کأنّه نکاح حبل و ریسمانی است که زن و مرد را با هم پیوند می‌دهد، زنی است و ازدواج صحیح هم کرده، بچه هم دارد و بچه دیگری را شیر می‌دهد، شوهر طلاقش داد یا شوهرش مرده،با همان شیر، بچه دیگری را شیر داد، اشکالی ندارد، یعنی نشر حرمت می‌کند و لازم نیست که بالا سرش حتماً همیشه زوج زنده باشد، همین مقدار که شیر مال ولادت صحیح باشد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مطلق الولادة، اما اینکه شوهر هم بالا سرش باشد،این جهتش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جور متصور است، مرد زنش را طلاق داده و بچه هنوز متولد نشده، اما شیر در پستان این زن است و این شیر مستند به این بچه است، صورت دوم، زن را طلاق داده بعد از طلاق زن زایید و با آن شیر بچه دیگری را شیر می‌دهد، صورت سوم، زن حامل است، شوهرش فوت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یشترط بقاء المرأة فی حبال الرجل، بل الموضوع کون اللبن لفحل واحد، سواء کان باقیّاً عند الإرضاع أو لا؟ و علی ذلک تترتّب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یطلقها الرّجل و هی حامل منه،ثمّ وضعت و أرضعت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الصورة‌السابقة، لکنّها أرضعت حاملاً، علی القول بکفایته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یطلّقها و هی مرضعة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یموت عنها، فترضع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تزوّج المرضعة رجلاً آخر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است که شوهرش مرده،یا او را طلاق داده،الآن شیر دارد و با یک مرد دیگری ازدواج کرد، دخول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دخول کرده و هنوز بچه منعقد نشده، نشر حرمت می‌کند، لازم نیست که همان زوج اول حتماً بالا سرش باشد، بلکه با زوج دوم ازدواج کرده اما هنوز دخول صورت نگرفته یا دخول صورت گرفته، ولی هنوز بچه منعقد نشده است، یا بچه هم منعقد شده،منتها می‌داند که این شیر مال شوهر قبلی است نه مال شوهر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اینها نشر حرمت می‌کند</w:t>
      </w:r>
      <w:r>
        <w:rPr>
          <w:rFonts w:eastAsia="IRNazanin" w:cs="IRNazanin"/>
          <w:color w:val="111111"/>
          <w:sz w:val="28"/>
          <w:szCs w:val="28"/>
          <w:rtl w:val="true"/>
          <w:lang w:bidi="fa-IR"/>
        </w:rPr>
        <w:t>.</w:t>
      </w:r>
      <w:bookmarkStart w:id="148" w:name="pg4274_41453"/>
    </w:p>
    <w:p>
      <w:pPr>
        <w:pStyle w:val="BookText"/>
        <w:rPr/>
      </w:pPr>
      <w:bookmarkEnd w:id="148"/>
      <w:r>
        <w:rPr>
          <w:rFonts w:ascii="IRNazanin" w:hAnsi="IRNazanin" w:eastAsia="IRNazanin"/>
          <w:color w:val="111111"/>
          <w:sz w:val="28"/>
          <w:sz w:val="28"/>
          <w:szCs w:val="28"/>
          <w:rtl w:val="true"/>
          <w:lang w:bidi="fa-IR"/>
        </w:rPr>
        <w:t>بعد ما علم أنّ المدار فی نشر الحرمة استناد اللبن إلی الزوج، فلو خرجت عن حباله و تزوّجت رجلا أخر، فإنّ لبنها ناشر للحرمة،و زوجها الأول صاحب اللبن، سواء لم یدخل بها الثانی أو دخل و لم تحمل منه، أو حملت و کان اللبن بحاله، لم تحدث فیه زیادة أصلاً، أو زاد و کان قلیلاً لا یضرّ استناد اللبن إلی الزوج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لبن بعد از دخول دو برابر شد، معلوم می‌شود که در اینجا ولد مؤثر است</w:t>
      </w:r>
      <w:r>
        <w:rPr>
          <w:rFonts w:eastAsia="IRNazanin" w:cs="IRNazanin"/>
          <w:color w:val="111111"/>
          <w:sz w:val="28"/>
          <w:szCs w:val="28"/>
          <w:rtl w:val="true"/>
          <w:lang w:bidi="fa-IR"/>
        </w:rPr>
        <w:t>.</w:t>
      </w:r>
    </w:p>
    <w:p>
      <w:pPr>
        <w:pStyle w:val="Heading2"/>
        <w:numPr>
          <w:ilvl w:val="1"/>
          <w:numId w:val="1"/>
        </w:numPr>
        <w:rPr/>
      </w:pPr>
      <w:bookmarkStart w:id="149" w:name="__RefHeading___Toc544121_1479056682"/>
      <w:bookmarkStart w:id="150" w:name="_Toc50"/>
      <w:bookmarkEnd w:id="149"/>
      <w:r>
        <w:rPr>
          <w:rtl w:val="true"/>
        </w:rPr>
        <w:t xml:space="preserve">شرائط رضاع </w:t>
      </w:r>
      <w:r>
        <w:rPr/>
        <w:t>94/10/12</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رضاع</w:t>
      </w:r>
    </w:p>
    <w:p>
      <w:pPr>
        <w:pStyle w:val="BookText"/>
        <w:rPr/>
      </w:pPr>
      <w:r>
        <w:rPr>
          <w:rFonts w:ascii="IRNazanin" w:hAnsi="IRNazanin" w:eastAsia="IRNazanin"/>
          <w:color w:val="111111"/>
          <w:sz w:val="28"/>
          <w:sz w:val="28"/>
          <w:szCs w:val="28"/>
          <w:rtl w:val="true"/>
          <w:lang w:bidi="fa-IR"/>
        </w:rPr>
        <w:t xml:space="preserve">بحث ما در شروط رضاع است که از جمله شرائط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کمیة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چه مقدار باید این بچه از این مادر شیر بخورد تا رضاع و حرمت محقق بشود ؟</w:t>
      </w:r>
    </w:p>
    <w:p>
      <w:pPr>
        <w:pStyle w:val="BookText"/>
        <w:rPr/>
      </w:pPr>
      <w:r>
        <w:rPr>
          <w:rFonts w:ascii="IRNazanin" w:hAnsi="IRNazanin" w:eastAsia="IRNazanin"/>
          <w:color w:val="111111"/>
          <w:sz w:val="28"/>
          <w:sz w:val="28"/>
          <w:szCs w:val="28"/>
          <w:rtl w:val="true"/>
          <w:lang w:bidi="fa-IR"/>
        </w:rPr>
        <w:t>مسأله رضاع اختصاص به اسلام ندارد</w:t>
      </w:r>
    </w:p>
    <w:p>
      <w:pPr>
        <w:pStyle w:val="BookText"/>
        <w:rPr/>
      </w:pPr>
      <w:r>
        <w:rPr>
          <w:rFonts w:ascii="IRNazanin" w:hAnsi="IRNazanin" w:eastAsia="IRNazanin"/>
          <w:color w:val="111111"/>
          <w:sz w:val="28"/>
          <w:sz w:val="28"/>
          <w:szCs w:val="28"/>
          <w:rtl w:val="true"/>
          <w:lang w:bidi="fa-IR"/>
        </w:rPr>
        <w:t>مسأله رضاع یک مسأله‌ای نیست که فقط در اسلام باشد، قبل از اسلام در میان عرب جاهلی مسأله أمومت رضاعی مطرح بوده، اسلام مبتکر این مسأله نیست بلکه در جامعه‌های قبلی حتی در عرب جاهلی هم مسأله رضاع مطرح بوده،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وَأُمَّهَاتُکُمُ اللَّاتِی أَرْضَعْنَکُمْ وَأَخَوَاتُکُمْ مِنَ الرَّضَاعَةِ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رضاعی بودن را مسلم می‌گیرد، ولی می‌گوید آن حرام است، موضوع را ایجاد نمی‌کند، بلکه حکم موضوع مفروض الوجود را بیان می‌کند، اگر ما به این مسأله توجه کنیم که رضاع یک امر عرفی است، بنابراین، خواهید دید بسیاری از این اقوالی که در کمیت است، اصلاً جنبه عرفی ندارد، اول ا قوال اهل سنت را از دو کتاب نقل می‌کنیم، کتاب خلاف شیخ اعلی الله مقامه، دیگری هم از کتاب ابن رشد که بدایة المجتهد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با علامه امینی</w:t>
      </w:r>
    </w:p>
    <w:p>
      <w:pPr>
        <w:pStyle w:val="BookText"/>
        <w:rPr/>
      </w:pPr>
      <w:r>
        <w:rPr>
          <w:rFonts w:ascii="IRNazanin" w:hAnsi="IRNazanin" w:eastAsia="IRNazanin"/>
          <w:color w:val="111111"/>
          <w:sz w:val="28"/>
          <w:sz w:val="28"/>
          <w:szCs w:val="28"/>
          <w:rtl w:val="true"/>
          <w:lang w:bidi="fa-IR"/>
        </w:rPr>
        <w:t>من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نجف بودم وخدمت مرحوم آیت الله علامه امینی رسیدم،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همدیگر همشهری بودیم، پدران و اجداد مان با هم مربوط بودند، خدت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کتابی برای من معرفی کن که اقوال فقهای اهل سنت را بگوید و مختصر باشد، چون در آن زمان کتاب خلاف شیخ طوسی در قم چاپ نشده بود، بعداً مرحوم آیت الله بروجردی چاپ کرد، ایشان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مال ابن رشد است معرفی کردند، کتاب مختصری است، اقوال اهل سنت را دارد ولذا من این کتاب را در نجف در آن سال تهیه کردم و الآن هم این کتاب در ایران چاپ شده، اقوال امامیه را هم در پاورقی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بنابراین،ما باید به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رضاعی و اخت 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عرف نگاه کنیم، اگر اسلام مبتکر بود، یک مسأله تعبدی می‌شد، ولی اسلام مبتکر این مسأله نیست، بلکه یک مسأله عرفی است و مردم می‌گویند این زن، مادر اینن بچه است، یا می‌گویند خواهر رضاعی‌اش است، عرفاً این را می‌گویند، بنابراین، بسیاری از این اقوال بی 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فقهای اهل سنت</w:t>
      </w:r>
    </w:p>
    <w:p>
      <w:pPr>
        <w:pStyle w:val="BookText"/>
        <w:rPr/>
      </w:pPr>
      <w:r>
        <w:rPr>
          <w:rFonts w:ascii="IRNazanin" w:hAnsi="IRNazanin" w:eastAsia="IRNazanin"/>
          <w:color w:val="111111"/>
          <w:sz w:val="28"/>
          <w:sz w:val="28"/>
          <w:szCs w:val="28"/>
          <w:rtl w:val="true"/>
          <w:lang w:bidi="fa-IR"/>
        </w:rPr>
        <w:t>اهل سنت در این مسأله سه تا قول دارند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عبد الله بن عمر، مالک و اوزاعی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رضاع است، یعنی یک رضاع کافی در نشر حرمت است، پس عبد الله بن عمر، مالک و اوزعی قائلند که یک رضاع هم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اوزاعی در لبنان است و ا لآن هم ازواعی مقلد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حتی یکبار شیر کافی بخورد،این زن نسبت به این بچه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دخترش می‌شود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مسأله عرفی است؟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 ابداً عرفیت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عجیب هم این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امام علی ع نقل می‌کنند و می‌گویند عن علی ع، و حال آ‌نکه محال است که آن حضرت یک چنین مطلبی را بفرماید، یعنی با یکبار شیر خوردن مادر رضاعی بودن تحقق پیدا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می‌گوید سه بار مکیدن و شیر خوردن برای نشر حرمت کفایت می‌کند، این قول را اهل ظاهر، زید بن ثابت و أبوثور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زید بن ثابت از صحابه است و می‌گویند خلفا که قرآن را نوشتند به وسیله زید بن ثابت بوده، اما دو نفر دیگر از تابعین است، اینها گفته‌اند سه مرتبه کافی است، یعنی سه مرتبه اگر بچه‌ای از زنی شیر بخورد، رضاع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مثل قول اول، هیچ گونه عرفیت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را از عائشه نقل می‌کنند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پنج بار شیر بخورد کافی است، شافعی، عبد الله بن زبیر و عائشه و سعید بن جبیر اقوال شان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هیچکدام از این سه قول عرفیت ندارند، یعنی واقعاً با پنج بار شیر خوردن، أمومت و مادر بود و خواهر بودن تحقق پیدا نمی‌کند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می‌شود مادر این بچه و دخترش هم می‌شود خواهر این بچه، این عرفیت ندارد و لذا اقوال اهل سنت در اینجا شاذ است، حالا چه سیاستی در کار بوده که این اقوال پیدا بشود؟ الآن مجال گفتن و بیان آن نیست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اقوال اهل سنت منحصر می‌شود به یکبار،سه بار و پنج بار شیر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فقهای شیعه</w:t>
      </w:r>
    </w:p>
    <w:p>
      <w:pPr>
        <w:pStyle w:val="BookText"/>
        <w:rPr/>
      </w:pPr>
      <w:r>
        <w:rPr>
          <w:rFonts w:ascii="IRNazanin" w:hAnsi="IRNazanin" w:eastAsia="IRNazanin"/>
          <w:color w:val="111111"/>
          <w:sz w:val="28"/>
          <w:sz w:val="28"/>
          <w:szCs w:val="28"/>
          <w:rtl w:val="true"/>
          <w:lang w:bidi="fa-IR"/>
        </w:rPr>
        <w:t>الف؛ قول اول می‌گوید ده رضعه کافی است، جناب شیخ مفید این را گفته، سلار دیلمی هم این را گفته، ابن برّاج نیز همین را گفته، ابوالصلاح و ابن حمزه نیز همین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اینها بزرگواران در حقیقت مقلد مفید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در این زمنیه داریم، یعنی روایاتی که ده رضعه را کافی در تحقق رضاع می‌دانند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قول دوم، قول مشهور می‌باشد، قول مشهور این است که پانزده بار شیر بخورد، و سیر هم بشود و بین این رضعات چیز دیگری هم نخورد، یعنی نه غذا بخورد و نه چیز دیگر و نه شیر زن دیگری، البته گاهی یک آب مختصری دادن مهم نیست، آن ضروری بچه است، شیخ در مبسوط همین قول را می‌گوید و ابن ادریس نیز همین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قول سوم، مال مرحوم شیخ صدوق است که می‌گوید ما نوکر عدد نیستیم، ده یا پانزده بار برای ما مطرح نیست، بلکه نوکر اثر هستیم،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أنبت اللحم و شدّ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اندازه‌ی شیر بخورد که استخوانش از این شیر محکم بشود و گوشت هم بروید،البته این قول سوم هم روایات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یکی از این سه قول را انتخاب کنیم، ولی اگر انتخاب کنیم باید روایاتی که مضاد اینهاست را معنی کنیم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بطلان ما نقل عن اللیث من نشر الحرمة بمثل ما یفطر به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مقداری که روزه صائم را باطل می‌کند،اگر این بچه از این زن شیر بخورد کافی است، ولی این حرف خیلی مضحک است،البته لیث ازفقهای معاصر با مالک است، گروهی لیثی هستند و گروهی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نقلناه عن أبی حنیفه و أصحابه و مالک و الأوزاعی و الثوری من التحریم بمطلق الرضاع و إن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الغریب ذهاب صاحب الدعائم – صااحب دعائم الإسلام، اسماعیلی مذهب است ظاهراً، امام مذهب است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هذا القول مستنداً إلی روایة رواها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یَحْرُمُ مِنَ الرَّضَاعِ قَلِیلُهُ وَ کَثِیرُهُ وَ الْمَصَّةُ الْوَاحِدَةُ تُحَرِّم</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مکیدن،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یکبار مکیدن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أضاف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بیّن صوابه لمن تدبّره و وفّق لفهمه، لأنّ الله عزّ و 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وَأُمَّهَاتُکُمُ اللَّاتِی أَرْضَعْنَکُمْ وَأَخَوَاتُکُمْ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فالرضاع یقع علی القلیل و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آیه مبارکه بر خلاف نظر شماست، چون شما می‌گویید اقلش کافی است، ولی این آیه مبارکه می‌گوید باید ام و مادر باشد، یعنی مادر رضاعی، باید امومت و مادر بودن از نظر عرفی صدق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غفل عن أنّه و إن صدق الرّضاع بالقلیل، لکنّه لا یصدق عنوان الأمّ الّذی هو الموضوع فی الآیة خصوصاً إذا قلنا بأنّ تحقّق هذه العناوین بالإرضاع لم یکن أمراً مبتدعاً فی الإسلام بل کان دارجاً قبله فی عصر الجاهلیة، و من المعلوم عدم تحقق الأمومة عندهم بمسمّی الإرضاع</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اقوالی که اهل سنت دارند، با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وَأُمَّهَاتُکُمُ اللَّاتِی أَرْضَعْنَکُمْ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نمی‌کند، چون آیه مبارکه می‌فرماید باید به گونه‌ای باشد بگویند این زن مادر توست، خواهر توست، باید در حد بالای باشد که مادر صدق کند یا خواهر صدق کند قهراً ناچاریم یا ده مرتبه را بگیریم که ضعیف است یا پانزده را بگیریم که متوسط است یا مرحله بالا را بگیریم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العظم و أنبت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 از آنکه اقوال شیعه را تایید کنیم، نخست باید موانع را از پیش پای خود بر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روی الشیخ باسناده عَنْ عَلِیِّ بْنِ مَهْزِیَارَ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هادی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کَتَبَ إِلَیْهِ یَسْأَلُهُ عَمَّا یُحَرِّمُ مِنَ الرَّضَاعِ فَکَتَبَ ع قَلِیلُهُ وَ کَثِیرُهُ حَرَامٌ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بعضی‌ها می‌گویند که این روایت قول عامه را تایید می‌کند که می‌گوید قلیل و کثیرش موثر است، ولی شیخ طوسی این روایت را توجیه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یحرّم من الرضاع؟ فکتب ع قلیل الرضاع، یعنی به آن حد برسد، دیگر کم و زیادش مهم نیست،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حد رضاعی بزنیم که محرّم است نه به اصل رضاع، اگر این گونه معنی کنیم، حضرت در مقام بیان این است که خیال نکنید اگر بیش از پانزده بار خورد، مثلاً مخل است، بلکه می‌گوید اگر به همان حد رسید که اقلش پانزده بار و اکثرش بیست و یا سی بار است،هردو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در مکاتبات غالباً تقیه است، به جهت اینکه نامه است و قابل انکار نیست و ماندنی هم است، ولذا حضرت دو پهلو صحبت می‌کند ولذا حضرت هم حقیقت را گفته و هم تقیه کرده، حقیقت را گفته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قلیل آن حد،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و کثیرش هردو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رضاع محرّم، قلیل و کثیرش مهم نیست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بِإِسْنَادِهِ عَنْ مُحَمَّدِ بْنِ أَحْمَدَ بْنِ یَحْیَی عَنْ أَبِی جَعْفَرٍ عَنْ أَبِی الْجَوْزَاءِ عَنِ الْحُسَیْنِ بْنِ عُلْوَانَ عَنْ عَمْرِو بْنِ خَالِدٍ عَنْ زَیْدِ بْنِ عَلِیٍّ عَنْ آبَائِهِ عَنْ عَلِیٍّ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الرَّضْعَةُ الْوَاحِدَةُ کَالْمِائَةِ رَضْعَةٍ لَا تَحِلُّ لَهُ أَبَدا</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متنش حزازت دارد، چون حضرت می فرماید یکبار مکیدن و شیر خوردن مثل صد بار مکیدن و شیر خوردن است، اگر بچه یکبار شیر بخورد آیا این واقعاً مانند صد بار است؟</w:t>
      </w:r>
    </w:p>
    <w:p>
      <w:pPr>
        <w:pStyle w:val="BookText"/>
        <w:rPr/>
      </w:pPr>
      <w:r>
        <w:rPr>
          <w:rFonts w:ascii="IRNazanin" w:hAnsi="IRNazanin" w:eastAsia="IRNazanin"/>
          <w:color w:val="111111"/>
          <w:sz w:val="28"/>
          <w:sz w:val="28"/>
          <w:szCs w:val="28"/>
          <w:rtl w:val="true"/>
          <w:lang w:bidi="fa-IR"/>
        </w:rPr>
        <w:t>خود متنش مبالغه است ولذا نمی‌توانیم به آن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لکنّهما مضافاً إلی الحزازة الموجودة فی متنهما، حیث إنّ ظاهر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قلیله و کثیره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نفس الرضاع قلیله و کثیره حرام، مع أنّ المراد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محمولان علی التقیة، و قد أعرض الأصحاب عنهما انعقدت الشهرة علی خلافهما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روایت متنش حزازت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قلیله و کثیره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حزازت دارد، حزازتش کجاست؟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قلیله و کثیره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حرام، روایت دومی می‌گوید یکبار مانند صد بار است، این مبالغه خیلی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متن هردو روایت حزازت دارد، یعنی هم روایت اولی و هم روایت دومی، در اولی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دومی می‌گوید یکبار مانند صد بار است، علاوه براین، حمل بر تقیه شده، اما جناب شیخ طوسی اینها را از تقیه بیرون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حمل الشیخ أولهما علی ما إذا بلغ الحدّ الّذی یحرم، فإنّ الزّیادة قلّت أو کثرت تحرم</w:t>
      </w:r>
    </w:p>
    <w:p>
      <w:pPr>
        <w:pStyle w:val="BookText"/>
        <w:rPr/>
      </w:pPr>
      <w:r>
        <w:rPr>
          <w:rFonts w:ascii="IRNazanin" w:hAnsi="IRNazanin" w:eastAsia="IRNazanin"/>
          <w:color w:val="111111"/>
          <w:sz w:val="28"/>
          <w:sz w:val="28"/>
          <w:szCs w:val="28"/>
          <w:rtl w:val="true"/>
          <w:lang w:bidi="fa-IR"/>
        </w:rPr>
        <w:t>و قال الشیخ الحر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حمله علی الکراهة و علی تحدید کلّ رضعة فإنّه إن رضع قلیلاً أو کثیراً فهی رضعة ممحسوبة من العدد إلی آخر کلامه،و ذکر فی الخبر الثانی نحو ما ذکر فی الأول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حمل دیگری است، و آن این است که بچه‌ای است که پنجاه بار می‌مکد سیر می‌شود، بچه‌ای داریم که معده‌اش کوچک است و اگر بیست بار بمکد سیر می‌شود، حضرت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 قلیله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معده‌اش کوچک است،کثیره، یعنی معده‌اش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سر این روایت چند اشکال وارد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متنش حزازت دارد، 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رضاع حرام نیست، بلکه رضاع 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اینکه حمل بر تقیه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اینکه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قلیل آن حد،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رضاع بر نمی‌گردد،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کدام حدّ؟ آن حدی که رضاع را حرام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چهارم این است که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رضعه فرق نمی‌کند که مصّش – مکیدنش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بار باشد یا پنجاه 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پنجم اینکه حمل بر کراهت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الروایة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روایت دوم، ما نتوانستیم محملی برایش پیدا کنیم، اولی را می‌توانیم توجیه کنیم اما دومی قابل توجیه نیست، دومی حمل بر تقیه است، الأقرب الحمل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این دو روایت را از پیش پای خود بر داشتیم، یعنی اولی را توجیه کردیم، دومی را هم حمل بر تقیه 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مُحَمَّدُ بْنُ الْحَسَنِ بِإِسْنَادِهِ عَنْ مُحَمَّدِ بْنِ أَحْمَدَ بْنِ یَحْیَی عَنْ أَحْمَدَ بْنِ مُحَمَّدٍ عَنْ عَلِیِّ بْنِ إِسْمَاعِیلَ عَنْ ظَرِیفٍ عَنْ ثَعْلَبَةَ عَنْ أَبَانٍ عَنِ ابْنِ أَبِی یَعْفُورٍ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یُحَرِّمُ مِنَ الرَّضَاعِ قَالَ إِذَا رَضَعَ حَتَّی یَمْتَلِئَ بَطْنُهُ فَإِنَّ ذَلِکَ یُنْبِتُ اللَّحْمَ وَ الدَّمَ وَ ذَلِکَ الَّذِی یُحَرِّمُ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ها می‌گویند رضعه واحده کافی است یعنی همین مقداری که بمکد و معده‌اش پر بشود، از این روایت می‌خواهند وحدت را استفاده کنند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حق این روایت ،کار به وحدت ندارد بلکه می‌خواهد بگوید بچه‌ای که کم خورد و سیر بود و در حال سیری به او شیر داده‌اید، باید بچه حالت گرسنگی پیدا کند و معده او پر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مقام بیان این است که نباید در مقام سیری بچه را شیر بدهید، باید در مقام گرسنگی شیر بدهید، در مقام بیان این جهت نیست که یک رضعه کفایت می‌کند</w:t>
      </w:r>
      <w:r>
        <w:rPr>
          <w:rFonts w:eastAsia="IRNazanin" w:cs="IRNazanin"/>
          <w:color w:val="111111"/>
          <w:sz w:val="28"/>
          <w:szCs w:val="28"/>
          <w:rtl w:val="true"/>
          <w:lang w:bidi="fa-IR"/>
        </w:rPr>
        <w:t>.</w:t>
      </w:r>
      <w:bookmarkStart w:id="151" w:name="pg4274_41461"/>
    </w:p>
    <w:p>
      <w:pPr>
        <w:pStyle w:val="BookText"/>
        <w:rPr/>
      </w:pPr>
      <w:bookmarkEnd w:id="151"/>
      <w:r>
        <w:rPr>
          <w:rFonts w:ascii="IRNazanin" w:hAnsi="IRNazanin" w:eastAsia="IRNazanin"/>
          <w:color w:val="111111"/>
          <w:sz w:val="28"/>
          <w:sz w:val="28"/>
          <w:szCs w:val="28"/>
          <w:rtl w:val="true"/>
          <w:lang w:bidi="fa-IR"/>
        </w:rPr>
        <w:t>بنابراین، این روایت می‌گوید در مقام گرسنی شیر بدهید نه در موقع سیری، کار به عدد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عَلِیِّ بْنِ الْحَسَنِ عَنْ مُحَمَّدِ بْنِ الْحَسَنِ عَنْ مُحَمَّدِ بْنِ أَبِی عُمَیْرٍ عَنْ بَعْضِ أَصْحَابِنَا رَوَاهُ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الرَّضَاعُ الَّذِی یُنْبِتُ اللَّحْمَ وَ الدَّمَ هُوَ الَّذِی یَرْضِعُ حَتَّی یَتَضَلَّعَ وَ یَتَمَلَّی وَ یَنْتَهِیَ نَفْسُه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یَتَضَلَّعَ وَ یَتَمَلَّی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شکم بالا بیاید و پر بشود، تضلّع، یعنی بالا آ‌مدن شکم، امتلاء، یعنی پر شدن شکم، شکم بالا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یَنْتَهِیَ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نفسش به آخر برسد به گونه‌ای که پستان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أنّهما واردان فی مقام تحدید کیفیة الرضعة، لا تحدید الرضاع المحرّم 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بنابراین،چهار روایتی که مانع و مزاحم ما بودند، آنها را از صحنه بیرون کردیم، به این معنی که اولی را توجیه کردیم، دومی را حمل بر تقیه نمودیم، سومی و چهارمی را هم گفتیم ناظر به عدد نیست، بلکه ناظر به کیفیت رضاع است</w:t>
      </w:r>
      <w:r>
        <w:rPr>
          <w:rFonts w:eastAsia="IRNazanin" w:cs="IRNazanin"/>
          <w:color w:val="111111"/>
          <w:sz w:val="28"/>
          <w:szCs w:val="28"/>
          <w:rtl w:val="true"/>
          <w:lang w:bidi="fa-IR"/>
        </w:rPr>
        <w:t>.</w:t>
      </w:r>
    </w:p>
    <w:p>
      <w:pPr>
        <w:pStyle w:val="Heading2"/>
        <w:numPr>
          <w:ilvl w:val="1"/>
          <w:numId w:val="1"/>
        </w:numPr>
        <w:rPr/>
      </w:pPr>
      <w:bookmarkStart w:id="152" w:name="__RefHeading___Toc544123_1479056682"/>
      <w:bookmarkStart w:id="153" w:name="_Toc51"/>
      <w:bookmarkEnd w:id="152"/>
      <w:r>
        <w:rPr>
          <w:rtl w:val="true"/>
        </w:rPr>
        <w:t xml:space="preserve">شرائط رضاع </w:t>
      </w:r>
      <w:r>
        <w:rPr/>
        <w:t>94/10/14</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رضاع</w:t>
      </w:r>
    </w:p>
    <w:p>
      <w:pPr>
        <w:pStyle w:val="BookText"/>
        <w:rPr/>
      </w:pPr>
      <w:r>
        <w:rPr>
          <w:rFonts w:ascii="IRNazanin" w:hAnsi="IRNazanin" w:eastAsia="IRNazanin"/>
          <w:color w:val="111111"/>
          <w:sz w:val="28"/>
          <w:sz w:val="28"/>
          <w:szCs w:val="28"/>
          <w:rtl w:val="true"/>
          <w:lang w:bidi="fa-IR"/>
        </w:rPr>
        <w:t xml:space="preserve">بخث ما در باره شرائط رضاع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رضاعی که نشر حرمت می کند، چند تا شرط دارد، شرط اول را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شرط اول این بود که باید این شیر، شیر ولادت باشد، یعنی شیر غیر و لادت به درد نمی‌خورد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الآن وارد شرط دوم می‌شویم، شرط دوم این است که مقدار رضاع باید چه قدر باشد؟ اقوال را در جلسه گذشته خواندیم و بعضی از روایاتی را که شاذ بودند معنی کردیم، الآن وارد روایاتی می‌شویم که معتبرند و شاذ نیستند، ائمه اهل بیت ع سه تا میزان برای ما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میزان اول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یعنی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 اثر کدام است؟ أنبت اللحم و شدّ العظم، یعنی به قدری شیر بخورد که استخوانش محکم بشود و گوشت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میزان دوم عدد و شماره است که باید ده بار باشد یا پانزده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عدد و شماره اختلاف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میزان سوم زمان است، یعنی باید یک شبانه روز تمام پیش این زن شیر بخورد، بنابراین، ائمه اهل بیت ع برای ما این سه چیز را میزان و معیار نشر حرمت قرار داده‌اند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عدد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فعلاً 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یعنی اینکه محرّم اثر است، روایاتی که ما الآن می‌خوانیم حدود پانزده یا شانزده روایت است، بخشی از این روایات دارد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أنبت اللحم و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دیگر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أنبت اللحم و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بین اینها اختلاف است، چون اگر میزان گوشت و خون باشد، این زود تر تحقق پیدا می‌کند، اما اگر میزان شدّ العظم باشد، مسلّماً این دیر تر صورت می‌گیرد و تحقق پیدا می‌کند ولذا باید ببینیم که کدام یکی از این دو قسم را بگیریم، این خودش یک نزاعی است که باید آن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یُحَرِّمُ مِنَ الرَّضَاعِ إِلَّا مَا أَنْبَتَ اللَّحْمَ وَ الدَّمَ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لحم و دم را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الْحُسَیْنِ بْنِ مُحَمَّدٍ عَنْ مُعَلَّی بْنِ مُحَمَّدٍ عَنِ الْحَسَنِ بْنِ عَلِیٍّ الْوَشَّاءِ عَنْ عَبْدِ اللَّهِ بْنِ سِنَانٍ قَالَ سَمِعْتُ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لَا یُحَرِّمُ مِنَ الرَّضَاعِ إِلَّا مَا أَنْبَتَ اللَّحْمَ وَ شَدَّ الْعَظْمَ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عکس حدیث اول است، چون حدیث اول می‌گوید لحم و دم،ولی این حدیث دوم می‌گوید لحم و عظم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یَحْیَی عَنْ أَحْمَدَ بْنِ مُحَمَّدٍ عَنِ ابْنِ مَحْبُوب عَنْ عَلِیِّ بْنِ الْحَسَنِ بْنِ رِبَاطٍ عَنِ ابْنِ مُسْکَانَ عَنْ مُحَمَّدِ بْنِ مُسْلِمٍ عَنْ أَبِی جَعْفَرٍ ع أَوْ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رَضَعَ الْغُلَامُ مِنْ نِسَاءٍ شَتَّی وَ کَانَ ذَلِکَ عِدَّةً – مراد عدد و شماره است، مثلاً پانزده بار از هند و پانزده بار هم از یک زن دیگر، پانزده بار هم از زن سوم بنام زینب شیر خورد، یا عدد باشد یا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نَبَتَ لَحْمُهُ وَ دَمُهُ عَلَیْهِ حَرَّمَ عَلَیْهِ بَنَاتِهِنَّ کُلَّهُن</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کنون روایاتی را خواندیم که می‌گویند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است، از بعضی از آنها استفاده می‌شود که اصل همین اثر است و بقیه طریق آن است، اصل در محرّم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 اللحم و شدّ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چنانچه به پانزده بار یا یک شبانه روز اکتفا کرده‌اند، چون سبب می‌شود که در این عدد و در پانزده بار یا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 اللحم و شدّ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خواهد کرد، کأنّه موضوع همان اثر است، آن دوتای دیگر جنبه طریقی دارد ولذا در آینده خواهیم خواند که اگر بچه‌ای پانزده بار شیر خورد، اما خدای نکرده دچار اسهال شد و هیچ گونه انبات لحم و شدّ عظم صورت نگرفت، این اثر ندارد و نشر حرمت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این عدد، طریق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 اللحم و شدّ العظم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یظهر من کثیر من الروایات أنّه الأصل و أنّ التحدید بالعدد و الزمان طریقان إلیه، و‌إلیک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الْحَسَنِ بْنِ مَحْبُوبٍ عَنْ عَلِیِّ بْنِ رِئَابٍ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مَا یَحْرُمُ مِنَ الرَّضَاعِ قَالَ مَا أَنْبَتَ اللَّحْمَ وَ شَدَّ الْعَظْمَ قُلْتُ فَیُحَرِّمُ عَشْرُ رَضَعَاتٍ قَالَ لَا لِأَنَّهُ لَا تُنْبِتُ اللَّحْمَ وَ لَا تَشُدُّ الْعَظْمَ، عَشْرُ رَضَعَاتٍ</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أَحْمَدَ بْنِ یَحْیَی عَنْ هَارُونَ بْنِ مُسْلِمٍ عَنْ مَسْعَدَةَ بْنِ زِیَادٍ الْعَبْدِیِّ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یُحَرِّمُ مِنَ الرَّضَاعِ إِلَّا مَا شَدَّ الْعَظْمَ وَ أَنْبَتَ اللَّحْمَ فَأَمَّا الرَّضْعَةُ وَ الثِّنْتَانِ وَ الثَّلَاثُ حَتَّی بَلَغَ الْعَشْرَ إِذَا کُنَّ مُتَفَرِّقَاتٍ فَلَا بَأْسَ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عَنْ عَلِیِّ بْنِ الْحَکَمِ عَنْ مُعَاوِیَةَ بْنِ وَهْبٍ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إِنَّا أَهْلُ بَیْتٍ کَبِیرٍ فَرُبَّمَا کَانَ الْفَرَحُ وَ الْحَزَنُ الَّذِی یَجْتَمِعُ فِیهِ الرِّجَالُ وَ النِّسَاءُ فَرُبَّمَا اسْتَخَفَّتِ الْمَرْأَةُ أَنْ تَکْشِفَ رَأْسَهَا عِنْدَ الرَّجُلِ الَّذِی بَیْنَهَا وَ بَیْنَهُ رَضَاعٌ وَ رُبَّمَا اسْتَخَفَّ الرَّجُلُ أَنْ یَنْظُرَ إِلَی ذَلِکَ فَمَا الَّذِی یُحَرِّمُ مِنَ الرَّضَاعِ فَقَالَ مَا أَنْبَتَ اللَّحْمَ وَ الدَّمَ فَقُلْتُ وَ مَا الَّذِی یُنْبِتُ اللَّحْمَ وَ الدَّمَ فَقَالَ کَانَ یُقَالُ عَشْرُ رَضَعَاتٍ قُلْتُ فَهَلْ تُحَرِّمُ عَشْرُ رَضَعَاتٍ فَقَالَ دَعْ ذَا وَ قَالَ مَا یَحْرُمُ مِنَ النَّسَبِ فَهُوَ یَحْرُمُ مِنَ الرَّضَاع</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أَحْمَدَ بْنِ مُحَمَّدٍ عَنِ ابْنِ فَضَّال عَنْ عَلِیِّ بْنِ یَعْقُوبَ عَنْ مُحَمَّدِ بْنِ مُسْلِمٍ عَنْ عُبَیْدِ بْنِ زُرَارَةَ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الرَّضَاعِ مَا أَدْنَی مَا یُحَرِّمُ مِنْهُ قَالَ مَا یُنْبِتُ اللَّحْمَ وَ الدَّمَ ثُمَّ قَالَ أَ تَرَی وَاحِدَةً تُنْبِتُهُ فَقُلْتُ اثْنَتَانِ أَصْلَحَکَ اللَّهُ فَقَالَ لَا فَلَمْ أَزَلْ أَعُدُّ عَلَیْهِ حَتَّی بَلَغْتُ عَشْرَ رَضَعَاتٍ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ابْنِ أَبِی عُمَیْرٍ عَنْ زِیَادٍ الْقَنْدِیِّ عَنْ عَبْدِ اللَّهِ بْنِ سِنَانٍ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یُحَرِّمُ مِنَ الرَّضَاعِ الرَّضْعَةُ وَ الرَّضْعَتَانِ وَ الثَّلَاثَةُ قَالَ لَا إِلَّا مَا اشْتَدَّ عَلَیْهِ الْعَظْمُ وَ نَبَتَ اللَّحْم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علّل فی بعض الروایات، شرطیة امتلاء بطن الرضیع بأنّه الّذی ینبت اللحم و الدّم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أَحْمَدَ بْنِ یَحْیَی عَنْ أَحْمَدَ بْنِ مُحَمَّدٍ عَنْ عَلِیِّ بْنِ إِسْمَاعِیلَ عَنْ ظَرِیفٍ عَنْ ثَعْلَبَةَ عَنْ أَبَانٍ عَنِ ابْنِ أَبِی یَعْفُورٍ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یُحَرِّمُ مِنَ الرَّضَاعِ قَالَ إِذَا رَضَعَ حَتَّی یَمْتَلِئَ بَطْنُهُ فَإِنَّ ذَلِکَ یُنْبِتُ اللَّحْمَ وَ الدَّمَ وَ ذَلِکَ الَّذِی یُحَرِّم</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عَلِیِّ بْنِ الْحَسَنِ عَنْ مُحَمَّدِ بْنِ الْحَسَنِ عَنْ مُحَمَّدِ بْنِ أَبِی عُمَیْرٍ عَنْ بَعْضِ أَصْحَابِنَا رَوَاهُ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الرَّضَاعُ الَّذِی یُنْبِتُ اللَّحْمَ وَ الدَّمَ هُوَ الَّذِی یَرْضِعُ حَتَّی یَتَضَلَّعَ وَ یَتَمَلَّی وَ یَنْتَهِیَ نَفْسُه</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یلوح من جمیع ما أوردناه أنّ الأثر هو الأصل فی التحریم و قد جعل الشارع العدد و الزمان طریقین إلی حصوله و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اختلاف در روایات است، برخی از روایات اثر را محکم شدن استخوان و روییدن گوشت می‌داند، برخی هم می‌گویند اثر، گوشت و دم است، البته اینها با همدیگر فرق دارند، چون اگر دومی باشد،دیر تر تحقق می‌گیرد، اما اگر اولی باشد زود تر حاصل می‌شود و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جعل الأثر فی سبعة منها،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الأولی، و الثالثة، و الرابعة و السابعة و الثامنة و العاشرة و الحادیة عشرة، إثبات اللحم و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أربعة منها،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و الخامسة و السادسة و التاسعة، إثبات اللحم و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الدّم أسرع نباتاً من اللحم، و هو أسرع من العظم، فلو کان المیزان هو الدّم، لحصل التحریم قبل أن یتحقّق الثانی و الثالث، و سیأتی التوفیق بین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تقدّم، یقع البحث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روایات را خواندیم، آیا از این روایات فعلیة الأثر استفاده می‌شود یا شأن هم کافی است؟ شأن کدام است؟ فرض این است که ما بچه‌ای را شیر دادیم، اما بیماری آمد و مانع شد از اینکه شدّ العظم وانبات اللحم کند، آیا فعلیت میزان است یا شأن کافی است؟</w:t>
      </w:r>
    </w:p>
    <w:p>
      <w:pPr>
        <w:pStyle w:val="BookText"/>
        <w:rPr/>
      </w:pPr>
      <w:r>
        <w:rPr>
          <w:rFonts w:ascii="IRNazanin" w:hAnsi="IRNazanin" w:eastAsia="IRNazanin"/>
          <w:color w:val="111111"/>
          <w:sz w:val="28"/>
          <w:sz w:val="28"/>
          <w:szCs w:val="28"/>
          <w:rtl w:val="true"/>
          <w:lang w:bidi="fa-IR"/>
        </w:rPr>
        <w:t>اگر فعلیت میزان باشد، در بچه دوم نشر حرمت نمی کند، اما اگر بگوییم شأنیت میزان است، در هردو نشر حرمت می‌کند، کدام میزان است؟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فعلیت میزان است چون فعلیت تبادر می‌کند، علاوه بر تبادر، چرا فعلیت میزان است؟ آقایان در علم اصول و فقه می‌گویند مناسبت حکم و موضوع، این می‌خواهد مادر بشود، ام بشود، أم این است که چیزی از مادر، جزء بچه بشود، أمّ ولادتی که نیست، این أمّ تنزیلی است، مناسبت حکم و موضوع این است که این امّ او بشود، ام این است که اثر فعلیت داشته باشد و الا امیّت صدق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 نوع اثری نگذارد، نمی‌گویند مادر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النصوص فعلیة الإنبات، فلو رضع رضاعاً من شأنه ترتّب ذلک علیه، لکن منع منه مانع کالإسهال، فهل یکفی أو لا؟ علی القول بالفعلیة لا یکفی فی نشر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قیل بأنّ المیزان هو الشأنیة فیکفی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هو أولی، خصوصاً مع ملاحظة ما ورد فی نفی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ده بار کافی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ینبت به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اعتبار الفعلیة هل یکفی مسمّی الأثر المعتدّ به لدی أهل الخبرة؟ هذا ما سیأتی فی البحث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میزان فعلیت باشد، تشخیص فعلیت با چه کسی است، چون عدد و زمان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است،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چه کسی باید باشد؟ زنان با کفایت، اهل خبره با کفایت، طبیب با کفایت، واقعاً بگویند این بچه با آن بچه‌ای روز اول وارد این خانه شد فرق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الأثر ملاکاً لنشر الحرمة مع قطع النظر عن العدد و الزمان أو مع عدم تحقّقهما فیجب أن یظهر لحسّ أهل الخبرة حتّی یحکم بالنشر، ولو لم یکن حسّ أهل الخبرة معتبراً لما کان هناک طریق إلی العلم بتحقّق الأثر، فإن المفروض عدم لحاظ الملاکین الآخرین أو عدم تحقّقهما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حسّ أهل الخبرة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أنّه یکفی تحقق مسمّی الأثر، إذا لم یکن محسوساً لهم أیضاً، بل اللازم حصول کثرة یعتدّ بها بحیث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تکوّن دمه و لحمه و عظمه من لنبها، و هذا لا یتحقّق إلّا إذا ظهر الأثر حسّاً لأهل الخبرة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الاکتفاء بمسمّی الأثر ینافی التحدید بالعدد و الزمان، فإنّه یتحقّق بالرضعة و الرضعات الیسیرة و قد علّل ع عدم کفایة العشر بأنّه لا ینبت اللحم و لا العظم، مع أنّ مسمّی الإنبات و الشدّ یتحقّق بأقلّ من عشر بکثیر</w:t>
      </w:r>
      <w:r>
        <w:rPr>
          <w:rFonts w:eastAsia="IRNazanin" w:cs="IRNazanin"/>
          <w:color w:val="111111"/>
          <w:sz w:val="28"/>
          <w:szCs w:val="28"/>
          <w:rtl w:val="true"/>
          <w:lang w:bidi="fa-IR"/>
        </w:rPr>
        <w:t>.</w:t>
      </w:r>
      <w:bookmarkStart w:id="154" w:name="pg4274_41468"/>
    </w:p>
    <w:p>
      <w:pPr>
        <w:pStyle w:val="BookText"/>
        <w:rPr/>
      </w:pPr>
      <w:bookmarkEnd w:id="154"/>
      <w:r>
        <w:rPr>
          <w:rFonts w:ascii="IRNazanin" w:hAnsi="IRNazanin" w:eastAsia="IRNazanin"/>
          <w:color w:val="111111"/>
          <w:sz w:val="28"/>
          <w:sz w:val="28"/>
          <w:szCs w:val="28"/>
          <w:rtl w:val="true"/>
          <w:lang w:bidi="fa-IR"/>
        </w:rPr>
        <w:t>فلأجل هذه الوجوه یقطع الفقیه بعدم کفایة المسمّی من الأثر عند انفراده، فی نشر الحرمة، بل تحصل فی مرتبة خاصّة هی محسوسیّة الإنبات و الاشتداد،کما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العلم بالأثر، إمّآ بالرجوع إلی أهل الخبرة، لو صحّ القول بکون الموضوع اختیاریّاً، فیتشرط فی المقام ما یشترط فی غیره من التعدّد و العدالة، أو القطع بالأثر علی النحو الذی أوضحناه</w:t>
      </w:r>
      <w:r>
        <w:rPr>
          <w:rFonts w:eastAsia="IRNazanin" w:cs="IRNazanin"/>
          <w:color w:val="111111"/>
          <w:sz w:val="28"/>
          <w:szCs w:val="28"/>
          <w:rtl w:val="true"/>
          <w:lang w:bidi="fa-IR"/>
        </w:rPr>
        <w:t>.</w:t>
      </w:r>
    </w:p>
    <w:p>
      <w:pPr>
        <w:pStyle w:val="Heading2"/>
        <w:numPr>
          <w:ilvl w:val="1"/>
          <w:numId w:val="1"/>
        </w:numPr>
        <w:rPr/>
      </w:pPr>
      <w:bookmarkStart w:id="155" w:name="__RefHeading___Toc544125_1479056682"/>
      <w:bookmarkStart w:id="156" w:name="_Toc52"/>
      <w:bookmarkEnd w:id="155"/>
      <w:r>
        <w:rPr>
          <w:rtl w:val="true"/>
        </w:rPr>
        <w:t xml:space="preserve">شرائط رضاع </w:t>
      </w:r>
      <w:r>
        <w:rPr/>
        <w:t>94/10/15</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رضاع</w:t>
      </w:r>
    </w:p>
    <w:p>
      <w:pPr>
        <w:pStyle w:val="BookText"/>
        <w:rPr/>
      </w:pPr>
      <w:r>
        <w:rPr>
          <w:rFonts w:ascii="IRNazanin" w:hAnsi="IRNazanin" w:eastAsia="IRNazanin"/>
          <w:color w:val="111111"/>
          <w:sz w:val="28"/>
          <w:sz w:val="28"/>
          <w:szCs w:val="28"/>
          <w:rtl w:val="true"/>
          <w:lang w:bidi="fa-IR"/>
        </w:rPr>
        <w:t xml:space="preserve">همان گونه که قبلاً عرض شد، ما در باب رضاع سه علامت داریم، علامت اول را که شدّ العظم بود خواندیم، اما بعض از روایات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بلکه لحم و دم داشت، ما گفتیم که در آینده این مشکل را حل می کنیم، چون هنوز این مشکل را حل نکردیم که آیا میزان شدّ العظم و انبات اللحم است یا میزان انبات لحم و دم است؟</w:t>
      </w:r>
    </w:p>
    <w:p>
      <w:pPr>
        <w:pStyle w:val="BookText"/>
        <w:rPr/>
      </w:pPr>
      <w:r>
        <w:rPr>
          <w:rFonts w:ascii="IRNazanin" w:hAnsi="IRNazanin" w:eastAsia="IRNazanin"/>
          <w:color w:val="111111"/>
          <w:sz w:val="28"/>
          <w:sz w:val="28"/>
          <w:szCs w:val="28"/>
          <w:rtl w:val="true"/>
          <w:lang w:bidi="fa-IR"/>
        </w:rPr>
        <w:t>اینک وارد علامت دوم می شویم، علامت دوم عدد است، روایات در عدد به قدری متضارب و مختلف است که به زحمت می شود این روایات را جمع کرد، گاهی روایات می گوید یک رضعه، گاهی روایات می گوید ده رضعة، و گاهی می‌گوید پانزده تا، خیلی رویات متعارض است، حتی گاهی می‌بینیم که یک فقیهی در یک کتابش ده تا را انتخاب کرده، اما در کتاب دیگرش پانزده تا را انتخاب نموده است، از این رو، ما ناچاریم که روایات عدد را بخوانیم و سپس ببینیم که آیا می‌توانیم بین آنها جمع کنیم یا نه؟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را تکراری است که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قَلِیلُهُ وَ کَثِیرُهُ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یکنوع حزازت در تعبیر دارد،بنابراین،اگر بخش اول را در اینجا تکرار کردیم، بخاطر این بود که نظم درس ما محفوظ باشد و الا این روایات را قبلاً حلاجی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و قد اضطربت الروایات فی بیان التحدید بالعدد اضطراباً شدیداً قلّما یتفق نظیره فی الفقه، و اضطربت کلمات الفقهاء فی المفام أیضاً لأجل اضطراب الروایات، و ربما تجد للفقیه الواحد فی کتاب قولاً و فی کتاب آخر له قولاً آخر، بل قد یصعب علی المتتبع تشخیص المشهور عن غیره، بل الأشهر عن المشهور کما هو ظاهر لمن راجع الجواهر و غیرها من الموسوعات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نقلنا سابقاً فی هذا الشأن کلاماً من الشیخ فی الخلاف، و العلامة فی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تصنیف الروایات إلی طوائف</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علی أنّ قلیله و کثیره محرّم، و فیه روایة واحدة و هی ما رواه الشیخ باسناده الصحیح عَنْ عَلِیِّ بْنِ مَهْزِیَارَ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هادی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کَتَبَ إِلَیْهِ یَسْأَلُهُ عَمَّا یُحَرِّمُ مِنَ الرَّضَاعِ فَکَتَبَ ع قَلِیلُهُ وَ کَثِیرُهُ حَرَامٌ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متن این حدیث حزازت دارد،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معنی ندارد،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شیخ این را حمل کرده 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قَلِیلُهُ وَ کَثِیرُهُ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آنکه به حد نصاب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نصاب هرچه می‌خواهد باشد،ده تا می‌خواهد باشد یا پانزده تا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زیادش مهم نیست، حمل بر این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حمل، حمل تبرّعی است،مراد این است که به حد نصاب برسد، بعداً کم و زیادش مهم نیست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حمله الشیخ علی ما إذا بلغ الحدّ الّذی یحرّم، فإنّ الزّیادة حینذاک، قلّت و کثرت تحرّم،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یکون حرج مخرج التقیة لأنّه موافق لمذهب 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الحمل علی التقیة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حمل بر تقیه اقرب است؟ چون بعضی از عامه به یک رضعة و دو رضعه قائل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أنب ا لرّضعة الواحدة تحرّم، و هو ما رواه الشیخ باسناد ضعیف عَنْ زَیْدِ بْنِ عَلِیٍّ عَنْ آبَائِهِ عَنْ عَلِیٍّ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الرَّضْعَةُ الْوَاحِدَةُ کَالْمِائَةِ رَضْعَةٍ لَا تَحِلُّ لَهُ أَبَدا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عرض کردیم که اولاً این حدیث حزازت در متن دارد، زیرا کدام عاقل می‌گوید که یکدانه مساوی با صد تاست، فلذا من فکر می‌کنم حضرت می‌خواهد به مخالفین طعن بزند و بگوید آیا یک رضعة مانند صد رضعة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حمل بر تقیه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حمله الشیخ علی ما تقدم فی الحدیث السابق، و استشهد للتقیة بوجود رجال العامّة و الزیدیة فی طریقه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الرّوایة مع ضعف سندها و حملها علی التقیة معارضة بروایة أخری رواها الشیخ عَنْ صَبَّاحِ بْنِ سَیَابَةَ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بِالرَّضْعَةِ وَ الرَّضْعَتَیْنِ وَ الثَّلَاث</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بنابراین،این دو گروه از روایات را از صحنه بیرون کردیم، گروه اول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قَلِیلُهُ وَ کَثِیرُهُ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دوم می‌گوید رضعه واحده مانند صد رضعة است، این دوتا را یا باید تاویل کنیم و بگوییم یا باید به حد نصاب برسد، آنوقت است که در کم و زیادش مشکل نیست یا حمل بر تقیه کنیم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اعتبار خمس عشرة رضعة لنشر الحرمة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 عَنْ زِیَادِ بْنِ سُوقَةَ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لِأَبِی جَعْفَرٍ ع هَلْ لِلرَّضَاعِ حَدٌّ یُؤْخَذُ بِهِ فَقَالَ لَا یُحَرِّمُ الرَّضَاعُ أَقَلَّ مِنْ یَوْمٍ وَ لَیْلَةٍ أَوْ خَمْسَ عَشْرَةَ رَضْعَةً مُتَوَالِیَاتٍ مِنِ امْرَأَةٍ وَاحِدَةٍ مِنْ لَبَنِ فَحْلٍ وَاحِدٍ لَمْ یَفْصِلْ بَیْنَهَا رَضْعَةُ امْرَأَةٍ غَیْرِهَا فَلَوْ أَنَّ امْرَأَةً أَرْضَعَتْ غُلَاماً أَوْ جَارِیَةً عَشْرَ رَضَعَاتٍ مِنْ لَبَنِ فَحْلٍ وَاحِدٍ وَ أَرْضَعَتْهُمَا امْرَأَةٌ أُخْرَی مِنْ فَحْلٍ آخَرَ عَشْرَ رَضَعَاتٍ لَمْ یَحْرُمْ نِکَاحُهُمَا</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پانزده بار بخورد و در اثناء چیزی هم نخورد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فِی الْمُقْنِعِ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یُحَرِّمُ مِنَ الرَّضَاعِ إِلَّا مَا أَنْبَتَ اللَّحْمَ وَ شَدَّ الْعَظْمَ قَالَ وَ سُئِلَ الصَّادِقُ ع هَلْ لِذَلِکَ حَدٌّ فَقَالَ لَا یُحَرِّمُ مِنَ الرَّضَاعِ إِلَّا رَضَاعُ یَوْمٍ وَ لَیْلَةٍ أَوْ خَمْسَ عَشْرَةَ رَضْعَةً مُتَوَالِیَاتٍ لَا یُفْصَلُ بَیْنَهُن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هذه الروایة غیر متّحدة مع سابقیها، لأنّ السابقة مرویّة عن الباقر ع و هذه عن الصادق ع و إرادة الوصف من الصادق أعمّ من أبی جعفر و أبی عبد الله ع خلاف الاصطلاح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امام جعفر صادق ع است نه اعم از ایشان و امام باقر ع</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هنا روایة تعارض بمنطوقها هاتین الروایتین، و هی ما رواه الشیخ عَنْ حَمَّادِ بْنِ عُثْمَانَ أَوْ غَیْرِهِ عَنْ عُمَرَ بْنِ یَزِیدَ قَالَ سَمِعْتُ أَبَا عَبْدِ اللَّهِ ع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عَشْرَةَ رَضْعَةً لَا تُحَرِّمُ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می‌گوید حتی پانزده بار هم محرّم نیست، ولی این روایت خلاف مشهور است و مرسل، فلذا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مرسل است؟چون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عثمان أو غیره، فلذا معلوم نیست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یکفی فی ردّ الروایة إرسالها بقرینة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لها محامل، منها حمل الشیخ علی کون الرضعات متفرقات من نساء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می‌گوید اگر حضرت فرموده پانزده تا به درد نمی‌خورد، یک زن است اما متفرق است، وسطش غذا خورده یا اینکه دو زن است این کار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سه دسته از روایات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قَلِیلُهُ وَ کَثِیرُهُ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دوم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الرَّضْعَةُ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روایت زیاد بن سوقه در مقام بیان است و روشن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کفایة عشر رضعات فی التحریم، و المستند لهذا القول صحیحة الفضیل بن یسار عن أبی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یُحَرِّمُ مِنَ الرَّضَاعِ إِلَّا الْمَخْبُورَةُ أَوْ خَادِمٌ أَوْ ظِئْرٌ ثُمَّ یُرْضَعُ عَشْرَ رَضَعَاتٍ یَرْوَی الصَّبِیُّ وَ یَنَام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چهارم می‌گوید ده تا هم کافی است، انسان در اینجا حیران می‌ماند که چگونه بین این روایات جمع کند، عرض کردیم که در فقه ما،کمتر مسأله‌ای است که این گونه روایاتش مضطرف و متضارب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الْمَخْبُورَةُ، أو المجبورة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مستأجرة، یعنی زنی که او را برای شیر دادن اجیر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در اینجا به زن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خَادِمة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زیرا قانون کلی است اگر چیزی از شئون زن شد، او را مذکر به کار می‌برند، فلذا به زن در ایام عادتش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می‌گویند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یعنی زن خدمت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احتمال می‌دهم که حضرت به این ترتیب نفرموده، بلکه این تردید از راوی است، راوی نتوانسته کلام امام را خوب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خَادِمٌ أَوْ ظِئْرٌ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ظئر به معنای دایه است، خادم هم به معنای دایه است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المخبورة در این روایت غلط است، اصلش المجبورة است، یعنی نسخه‌های صحیح مجبوره است، یعنی به او پول دادیم و اجیرش کردیم، فلذا او مجبور است که این کار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أوضح ما فی الباب،و تدلّ بصراحتها علی کفایة العشرة فی التحریم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همیشه کارش زنده کردن قول مشهور است، در اینجا هم چون خمسة عشرة اشهر است و عشرة مشهور است، فلذا به این روایات اشکالاتی گرفته که من فعلاً آن اشکالات را بیان نمی‌کنم، هنگامی که خواستیم روایات را جمع می‌کنیم، اشکالات صاحب جواهر را نسبت به این روایات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صاجب الجواهر بالغ فی الإشکال علیها بوجوه متعددة ستعرف ضعف أکثرها أو جمیعها عند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نظرش این است که خمسة عشر را احیاء و زنده کند، فلذا براین روایت صحیحه اشکالاتی کرده است که در محلش بیان خواهیم کرد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رویت هذه الروایة بصورة أخری عن الفضیل بن یسار عن عبد الرحمن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علمای بصره و از تلامیذ امام صادق 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w:t>
      </w:r>
      <w:bookmarkStart w:id="157" w:name="pg4274_41474"/>
    </w:p>
    <w:p>
      <w:pPr>
        <w:pStyle w:val="BookText"/>
        <w:rPr/>
      </w:pPr>
      <w:bookmarkEnd w:id="15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یُحَرِّمُ مِنَ الرَّضَاعِ إِلَّا مَا کَانَ مَخْبُوراً قُلْتُ وَ مَا الْمَخْبُورُ قَالَ أُمٌّ مُرَبِّیَةٌ أَوْ أُمٌّ تُرَبِّی أَوْ ظِئْرٌ تُسْتَأْجَرُ أَوْ خَادِمٌ تُشْتَرَی أَوْ مَا کَانَ مِثْلَ ذَلِکَ مَوْقُوفاً عَلَیْه</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این زن، وقف بشود برای این بچه که او را شیر بدهد، بنابراین، ما روایت صحیحی که دلالت بر عشره کند، فقط همین روایت فضیل بن یسار را داریم، روایت زیاد بن سوقه می گوید پانزده بار، روایت فضیل بن یسار می‌گوید ده بار، اما یک سلسله روایاتی داریم که منطوقاً نمی‌گویند ده تا، اما مفهوماً می‌گویند ده تا</w:t>
      </w:r>
      <w:r>
        <w:rPr>
          <w:rFonts w:eastAsia="IRNazanin" w:cs="IRNazanin"/>
          <w:color w:val="111111"/>
          <w:sz w:val="28"/>
          <w:szCs w:val="28"/>
          <w:rtl w:val="true"/>
          <w:lang w:bidi="fa-IR"/>
        </w:rPr>
        <w:t>.</w:t>
      </w:r>
    </w:p>
    <w:p>
      <w:pPr>
        <w:pStyle w:val="Heading2"/>
        <w:numPr>
          <w:ilvl w:val="1"/>
          <w:numId w:val="1"/>
        </w:numPr>
        <w:rPr/>
      </w:pPr>
      <w:bookmarkStart w:id="158" w:name="__RefHeading___Toc544127_1479056682"/>
      <w:bookmarkStart w:id="159" w:name="_Toc53"/>
      <w:bookmarkEnd w:id="158"/>
      <w:r>
        <w:rPr>
          <w:rtl w:val="true"/>
        </w:rPr>
        <w:t xml:space="preserve">شرائط رضاع </w:t>
      </w:r>
      <w:r>
        <w:rPr/>
        <w:t>94/10/16</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رضاع</w:t>
      </w:r>
    </w:p>
    <w:p>
      <w:pPr>
        <w:pStyle w:val="BookText"/>
        <w:rPr/>
      </w:pPr>
      <w:r>
        <w:rPr>
          <w:rFonts w:ascii="IRNazanin" w:hAnsi="IRNazanin" w:eastAsia="IRNazanin"/>
          <w:color w:val="111111"/>
          <w:sz w:val="28"/>
          <w:sz w:val="28"/>
          <w:szCs w:val="28"/>
          <w:rtl w:val="true"/>
          <w:lang w:bidi="fa-IR"/>
        </w:rPr>
        <w:t>در این جلسه در صدد نتیجه گیری هستیم و آقایان باید خود شان اجتهاد کنند، ما در اینجا دو روایت عمده داریم که بقیه حواشی این دو روایت می‌باشند، روایت اول ، روایت زیاد بن سوقه است، در روایت زیاد بن سوقه به پانزده بار تصریح شده است، و هیچ نسخه بدل هم ندارد و ما این روایت را قبلاً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روایت زیاد بن سوقه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جَمِیلِ بْنِ صَالِحٍ عَنْ زِیَادِ بْنِ سُوقَةَ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لِأَبِی جَعْفَرٍ ع هَلْ لِلرَّضَاعِ حَدٌّ یُؤْخَذُ بِهِ فَقَالَ لَا یُحَرِّمُ الرَّضَاعُ أَقَلَّ مِنْ یَوْمٍ وَ لَیْلَةٍ أَوْ خَمْسَ عَشْرَةَ رَضْعَةً مُتَوَالِیَاتٍ مِنِ امْرَأَةٍ وَاحِدَةٍ مِنْ لَبَنِ فَحْلٍ وَاحِدٍ لَمْ یَفْصِلْ بَیْنَهَا رَضْعَةُ امْرَأَةٍ غَیْرِهَا فَلَوْ أَنَّ امْرَأَةً أَرْضَعَتْ غُلَاماً أَوْ جَارِیَةً عَشْرَ رَضَعَاتٍ مِنْ لَبَنِ فَحْلٍ وَاحِدٍ وَ أَرْضَعَتْهُمَا امْرَأَةٌ أُخْرَی مِنْ فَحْلٍ آخَرَ عَشْرَ رَضَعَاتٍ لَمْ یَحْرُمْ نِکَاحُهُمَا</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کسانی که می‌گویند پانزده بار، مدرک شان روایت زیاد بن سوقه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می‌گویند ده بار کافی است، اساس و پایه سخن شان روایت فضیل بن یسار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روایت فضیل بن یسار</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کفایة عشر رضعات فی التحریم، و المستند لهذا القول صحیحة الْفُضَیْلِ بْنِ یَسَارٍ عَنْ أَبِی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یُحَرِّمُ مِنَ الرَّضَاعِ إِلَّا الْمَخْبُورَةُ أَوْ خَادِمٌ أَوْ ظِئْرٌ ثُمَّ یُرْضَعُ عَشْرَ رَضَعَاتٍ یَرْوَی الصَّبِیُّ وَ یَنَام</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حدیث اول را بگیریم که روایت زیاد سوقه باشد یا 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بگیریم؟ سنگینی بنده روی روایت زیاد سوقه است، یعنی همان روایت زیاد بن سوقه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روایت فضیل بن یسار مشکلاتی دارد که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اولین مشکلش این است که نسخه بدل است، چون در بعضی از نسخ، همین روایت آمده و حال آنکه اسمی از عشر رضعات در میان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رویت هذه الروایة بصورة أخری عن الفضیل بن یسار عن عبد الرحمن بن أبی عبد الله،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یُحَرِّمُ مِنَ الرَّضَاعِ إِلَّا مَا کَانَ مَخْبُورا، قُلْتُ وَ مَا الْمَخْبُورُ؟ قَالَ أُمٌّ مُرَبِّیَةٌ أَوْ أُمٌّ تُرَبِّی أَوْ ظِئْرٌ تُسْتَأْجَرُ أَوْ خَادِمٌ تُشْتَرَی أَوْ مَا کَانَ مِثْلَ ذَلِکَ مَوْقُوفاً عَلَیْهِ</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این روایت، همان روایت قبلی است، یعنی هردو از فضیل بن یسار است، منتها با دو سند، ولی در عین حال اسمی از عدد و عشر رضعات در آن نیامده است، و اتفاقاً سند دومی صحیح است و هیچ گونه اشکالی ندارد و در آن ذکری از عدد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اشکال دوم این است که در سند روایت فضیل بن یسار، محمد بن سنان است، در هر صورت ماروایت زیاد بن سوقه را گرفتیم که هیچ مشکلی ندارد، اما روایت فضیل را طرح کردیم چون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دو جور نقل شده، در یک نقل عدد درش است در نقل دیگر عدد نیست، ثانیاً؛ محمد بن سنان در سندش آمده است، حتی آن را که مرحوم صدوق در معانی الأخبار نقل کرده، آنهم احمد بن هلال در سندش است که حضرت او را لعن کرده و از اعتبار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مشت روایات دیگر داریم که با مفهوم دلالت دارند که عشره معتبر است، این روایات را چگونه درست کنیم؟</w:t>
      </w:r>
    </w:p>
    <w:p>
      <w:pPr>
        <w:pStyle w:val="BookText"/>
        <w:rPr/>
      </w:pPr>
      <w:r>
        <w:rPr>
          <w:rFonts w:ascii="IRNazanin" w:hAnsi="IRNazanin" w:eastAsia="IRNazanin"/>
          <w:color w:val="111111"/>
          <w:sz w:val="28"/>
          <w:sz w:val="28"/>
          <w:szCs w:val="28"/>
          <w:rtl w:val="true"/>
          <w:lang w:bidi="fa-IR"/>
        </w:rPr>
        <w:t>و هناک روایات أخری تدلّ علی کفایة العشرة مفهوماً لا منطوقاً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عمر بن یزید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 عَنِ الْغُلَامِ یَرْضِعُ الرَّضْعَةَ وَ الثِّنْتَیْنِ فَقَالَ لَا یُحَرِّمُ فَعَدَدْتُ عَلَیْهِ حَتَّی أَکْمَلْتُ عَشْرَ رَضَعَاتٍ فَقَالَ إِذَا کَانَتْ مُتَفَرِّقَةً فَلَا</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سه تا بالا بیاید تا به ده تا برسد، چنانچه اینها متفرق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مفهومش این است که اگر مجتمع باشند، پنج تا هم حرام می‌کند، مگر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عشرة بزنیم، یعنی اگر این ده بار شیر دادن،متفرق باشند، نشر حرمت نمی‌کند، مفهومش این است که اگر این ده بار مجتمعتاً باشد، نشر حرمت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دلالت این روایت،دلالت مفهومی است و آقایان به ما گفته‌اند که هیچگاه دلالت مفهومی، معادل دلالت منطوقی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دلالة الروایة کما تری بالمفهوم، و هو أنّ العشرة إذا کانت متوالیة فإنّها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همین عمر بن یزید در یک روایت دیگری که نقل کرده، می‌گوید پانزده بار محرّم نیست تا چه رسد به ده تا، خود همین آدم پانزده تا را نفی کرده، چطور می‌شود که در این روایت به ده تا اکتفا کند، روایتی ک پانزده بار را نفی کرده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عُمَرَ بْنِ یَزِیدَ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 یَقُولُ خَمْسَ عَشْرَةَ رَضْعَةً لَا تُحَرِّمُ</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روایت هم دلالتش به مفهوم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اولا؛ مفهوم نمی‌تواند در مقابل منطوق قد علم کند، علاوه براین، همین عمر بن یزید دوتا روایت متناقض دارد، در یکی ده بار را کافی می داند و در دیگری حتی پانزده بار را هم کافی نمی‌داند تا چه رسد به ده 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مَسْعَدَةَ بْنِ زِیَادٍ الْعَبْدِیِّ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یُحَرِّمُ مِنَ الرَّضَاعِ إِلَّا مَا شَدَّ الْعَظْمَ وَ أَنْبَتَ اللَّحْمَ فَأَمَّا الرَّضْعَةُ وَ الثِّنْتَانِ وَ الثَّلَاثُ حَتَّی بَلَغَ الْعَشْرَ إِذَا کُنَّ مُتَفَرِّقَاتٍ فَلَا بَأْس</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 مجتمعات ففیه بأس</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به این روایت،یک ایرادی دارد و می‌گوید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کُنَّ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حقیقت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إِذَا کُنَّ مُتَفَرِّقَاتٍ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تک تک دوبار یا سه بار به درد نمی‌خورد اما مجتمع شان به درد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إِذَا کُنَّ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بَأْس إِذَا کُنَّ مجتمعات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می‌شود که دوتا متفرقش به درد نمی‌خورد،اما مجتمعش به درد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سوال من این است که چطور صاحب جواهر این اشکال را بر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مسعده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ولی به روایت دومی این اشکال را نکرد؟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چون در اولی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رضعات إذا کانت، ضمیر کانت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تکش به درد نمی‌خورد، اما جمعش به درد می‌خورد، ولی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بلکه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 تک بر می‌گردد، یعنی دو بار، سه بار و چهار بار، متفرق شان به درد نمی‌خورد، اما مجتمع شان به درد می‌خورد، بنابراین، اشکال صاحب جواهر تنها بر روایت دوم وارد است، یعنی بر روایت اول وارد نیست، چون در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عشرة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عشره بر می‌گردد، یعنی عشره متفرقش نشر حرمت نمی‌کند،اما مجتمعش نشر حرمت می‌کند، اما در روایت مسعدة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و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رضعة، ثنتان،ثلاث، تک تک شان به درد نمی‌خورد، اما اجتماع شان به درد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الظرف فیه إذا کان متعلّقاً بالبأس المنفیّ، اقتضی مفهومه تحریم ما دون العشر أیضاً مع الاجتماع</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یرد ما ذکره علی روایة عمر بن یزید، کما هو واضح لمن تدبّره،غیر أنّ دلالة هذا أیضاً بالمفهوم الّذی لا یعدل دلالة ما یخالفه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عُبَیْد بْن زُرَارَةَ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الرَّضَاعِ مَا أَدْنَی مَا یُحَرِّمُ مِنْهُ قَالَ مَا یُنْبِتُ اللَّحْمَ وَ الدَّمَ ثُمَّ قَالَ أَ تَرَی وَاحِدَةً تُنْبِتُهُ فَقُلْتُ اثْنَتَانِ أَصْلَحَکَ اللَّهُ فَقَالَ لَا فَلَمْ أَزَلْ أَعُدُّ عَلَیْهِ حَتَّی بَلَغْتُ عَشْرَ رَضَعَاتٍ</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فی دلالة هذه الروایة نظر، إن لم نقل إنّه علی خلافه أدلّ،فإنّ الظاهر من ذیل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أَعُدُّ عَلَیْهِ حَتَّی بَلَغْتُ عَشْرَ رَضَعَاتٍ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انکار حضرت ادامه داشته،پس تا اینجا کمک های ثلاثه را رها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 عُبَیْد بْن زُرَارَةَ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لِأَبِی عَبْدِ اللَّهِ ع إِنَّا أَهْلُ بَیْتٍ کَبِیرٍ فَرُبَّمَا کَانَ الْفَرَحُ وَ الْحَزَنُ الَّذِی یَجْتَمِعُ فِیهِ الرِّجَالُ وَ النِّسَاءُ فَرُبَّمَا اسْتَخَفَّتِ الْمَرْأَةُ أَنْ تَکْشِفَ رَأْسَهَا عِنْدَ الرَّجُلِ الَّذِی بَیْنَهَا وَ بَیْنَهُ رَضَاعٌ وَ رُبَّمَا اسْتَخَفَّ الرَّجُلُ أَنْ یَنْظُرَ إِلَی ذَلِکَ فَمَا الَّذِی یُحَرِّمُ مِنَ الرَّضَاعِ فَقَالَ مَا أَنْبَتَ اللَّحْمَ وَ الدَّمَ فَقُلْتُ وَ مَا الَّذِی یُنْبِتُ اللَّحْمَ وَ الدَّمَ فَقَالَ کَانَ یُقَالُ عَشْرُ رَضَعَاتٍ قُلْتُ فَهَلْ تُحَرِّمُ عَشْرُ رَضَعَاتٍ فَقَالَ دَعْ ذَا وَ قَالَ مَا یَحْرُمُ مِنَ النَّسَبِ فَهُوَ یَحْرُمُ مِنَ الرَّضَاع</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 معنای عروسی و مراسم از این قبیل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مجالس فاتحه و امثالش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روایت،دلالتش بر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الروایة ظاهرة فی الإعراض عن کفایة العشر فکیف تکون دلیلاً علیها؟ مع أنّةا لو سلّمنا دلالتها علی العشر، خارجة مخرج التقیّة و ما شابهها،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عبید بن زرارة هو الّذی روی عن أبی عبد الله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رضعات لا یحرمن شیئاً، فکیف یمکن الاستناد إلی قوله هذا؟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غایة ما یمکن الاستدلال به علی تحریم العشر، و لکن یعارضه 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عُبَیْدِ بْنِ زُرَارَةَ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سَمِعْتُهُ یَقُولُ عَشْرُ رَضَعَاتٍ لَا یُحَرِّمْنَ شَیْئا</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bookmarkStart w:id="160" w:name="pg4274_41480"/>
    </w:p>
    <w:p>
      <w:pPr>
        <w:pStyle w:val="BookText"/>
        <w:rPr/>
      </w:pPr>
      <w:bookmarkEnd w:id="160"/>
      <w:r>
        <w:rPr>
          <w:rFonts w:ascii="IRNazanin" w:hAnsi="IRNazanin" w:eastAsia="IRNazanin"/>
          <w:color w:val="111111"/>
          <w:sz w:val="28"/>
          <w:sz w:val="28"/>
          <w:szCs w:val="28"/>
          <w:rtl w:val="true"/>
          <w:lang w:bidi="fa-IR"/>
        </w:rPr>
        <w:t>پس معلوم شد که این همه کمک کشی برای عشره کافی نشد، یعنی برای عشره،چهار کمک آورده بودند که هر کدام از آنها مشکل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هنان تمّ ما یدلّ علی کفایة العشرة، اساسش روایت فضیل بن یسار است که در سندش محمد بن سنان است، دو جور هم نقل شده، در یکی عدد است و در دیگری نیست، چهار تا کمکی هم که برای آن نقل کردیم،همه شان اشکال دارد</w:t>
      </w:r>
      <w:r>
        <w:rPr>
          <w:rFonts w:eastAsia="IRNazanin" w:cs="IRNazanin"/>
          <w:color w:val="111111"/>
          <w:sz w:val="28"/>
          <w:szCs w:val="28"/>
          <w:rtl w:val="true"/>
          <w:lang w:bidi="fa-IR"/>
        </w:rPr>
        <w:t>.</w:t>
      </w:r>
    </w:p>
    <w:p>
      <w:pPr>
        <w:pStyle w:val="Heading2"/>
        <w:numPr>
          <w:ilvl w:val="1"/>
          <w:numId w:val="1"/>
        </w:numPr>
        <w:rPr/>
      </w:pPr>
      <w:bookmarkStart w:id="161" w:name="__RefHeading___Toc544129_1479056682"/>
      <w:bookmarkStart w:id="162" w:name="_Toc54"/>
      <w:bookmarkEnd w:id="161"/>
      <w:r>
        <w:rPr>
          <w:rtl w:val="true"/>
        </w:rPr>
        <w:t xml:space="preserve">شرائط رضاع </w:t>
      </w:r>
      <w:r>
        <w:rPr/>
        <w:t>94/10/19</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رضاع</w:t>
      </w:r>
    </w:p>
    <w:p>
      <w:pPr>
        <w:pStyle w:val="BookText"/>
        <w:rPr/>
      </w:pPr>
      <w:r>
        <w:rPr>
          <w:rFonts w:ascii="IRNazanin" w:hAnsi="IRNazanin" w:eastAsia="IRNazanin"/>
          <w:color w:val="111111"/>
          <w:sz w:val="28"/>
          <w:sz w:val="28"/>
          <w:szCs w:val="28"/>
          <w:rtl w:val="true"/>
          <w:lang w:bidi="fa-IR"/>
        </w:rPr>
        <w:t>همان گونه که قبلاً بیان شد، ما در اینجا دو روایت داریم ، یکی روایت زیاد بن سوقه است که بر پانزده بار تکیه می‌کند، دیگری هم روایت جناب فضیل بن یسار است که بر ده بار تکیه می‌کند ولذا اینها با همدیگر تعارض می‌کنند، البته روایاتی که در واقع می خواهند روایت فضیل بن یسار را تایید کنند را خواندیم و گفتیم غالباً اینها دلالت ندارند، الآن چگونه حل تعارض بین این دو روایت کنیم که یکی می‌گوید پانزده بار،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صاحب جواهر</w:t>
      </w:r>
    </w:p>
    <w:p>
      <w:pPr>
        <w:pStyle w:val="BookText"/>
        <w:rPr/>
      </w:pPr>
      <w:r>
        <w:rPr>
          <w:rFonts w:ascii="IRNazanin" w:hAnsi="IRNazanin" w:eastAsia="IRNazanin"/>
          <w:color w:val="111111"/>
          <w:sz w:val="28"/>
          <w:sz w:val="28"/>
          <w:szCs w:val="28"/>
          <w:rtl w:val="true"/>
          <w:lang w:bidi="fa-IR"/>
        </w:rPr>
        <w:t>مرحوم صاحب جواهر عمده کارش احیاء قول مشهور است، یعنی از اول تا آخر کلامش را اگر نگاه کنیم، کارش این است که قول مشهور را احیا کند، حتی مرحوم اردبیلی که گاهی بر خلاف مشهور فتوا می‌دهد، در حق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وسوسة أردبیلی، اشکالات او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وسوسة آردبیلی، ولذا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می‌خواهد دلالت روایت فضیل بن یسار را از بین ببرد و بر این روایت چند اشکال وارد کرده است که از نظر ما غالباً این اشکالات وارد نیست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روایت فضیل بن یسار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یُحَرِّمُ مِنَ الرَّضَاعِ إِلَّا الْمَخْبُورَةُ أَوْ خَادِمٌ أَوْ ظِئْرٌ ثُمَّ یُرْضَعُ عَشْرَ رَضَعَاتٍ یَرْوَی الصَّبِیُّ وَ یَنَام</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اشکال اول ایشان این است که این روایت دو جور نقل شده، این روایت هم در شماره هفت آمده و هم ر شماره یازده، در شماره هفت، عدد نیست،اما در شماره یازده عدد است، هردو حدیث مربوط است به فضیل بن یسار،ولی در یکی عدد است و دیگری عدد نیست ولذا می‌خواهد بگوید این روایت مضطرب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اول</w:t>
      </w:r>
    </w:p>
    <w:p>
      <w:pPr>
        <w:pStyle w:val="BookText"/>
        <w:rPr/>
      </w:pPr>
      <w:r>
        <w:rPr>
          <w:rFonts w:ascii="IRNazanin" w:hAnsi="IRNazanin" w:eastAsia="IRNazanin"/>
          <w:color w:val="111111"/>
          <w:sz w:val="28"/>
          <w:sz w:val="28"/>
          <w:szCs w:val="28"/>
          <w:rtl w:val="true"/>
          <w:lang w:bidi="fa-IR"/>
        </w:rPr>
        <w:t>جوابش این است که گاهی نظر راوی به یک فقره‌ی روایت است فلذا فقره دیگر را نقل نمی‌کند، ا ین از باب تعارض نیست، فرض کنید یکنفر خطیب بالای منبر، یک ساعت سخن می‌گوید، دو نفر هستند یکی یک بحش را نقل می‌کند که نظر همان است،دیگری بخش دیگر را نقل می‌کند، اینها تعارض نیست، باید ببینیم که انگیزه راوی چه بوده، یکی انگیزه‌اش این است که باید ظِئْر و دایه باشد، مَخْبُورَةُ باشد، مربیّه باشد، این در مقابل متبرعه است چون متبرعه یکبار یا دوبار شیر می‌دهد و سپس رها می‌کند ولذا عدد را ذکر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نظرش بر استمرار بوده، اما دیگری نظرش بیان عدد بوده و عدد را ذکر کرده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اختلاف انگیزه ها سبب شده که این روایت دو جور نقل بشود، یعنی تارة مع العدد و أخری بلا عدد نقل بشود، یکی نظرش به مسأله ظِئْر و دایه است یا نظرش به مسأله مَخْبُورَةُ و مربیّه است، از این رو می‌گوید باید این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نمی‌خورد ولذا عدد را ذکر نکرده،ولی دیگری عدد را ذکر کرده فلذا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اشکال دوم این است که حضرت در این روایت می‌فرماید بخورد و بخوابد، و حال آنکه خوابیدن شرط نیست، بنابراین، این روایت متروک است، چون احدی از علما نگفته‌اند که از خوردن شیر باید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دوم</w:t>
      </w:r>
    </w:p>
    <w:p>
      <w:pPr>
        <w:pStyle w:val="BookText"/>
        <w:rPr/>
      </w:pPr>
      <w:r>
        <w:rPr>
          <w:rFonts w:ascii="IRNazanin" w:hAnsi="IRNazanin" w:eastAsia="IRNazanin"/>
          <w:color w:val="111111"/>
          <w:sz w:val="28"/>
          <w:sz w:val="28"/>
          <w:szCs w:val="28"/>
          <w:rtl w:val="true"/>
          <w:lang w:bidi="fa-IR"/>
        </w:rPr>
        <w:t>جواب اشکال دوم هم خیلی واضح و روشن است، چون خوابدن نشانه سیر شدن است نه اینکه خوابیدن مدخلیت دارد، بلکه خوابیدن جنبه طریقی دارد و نشانه این است که این بچه سیر شد و الا اگر گرسنه باشد شیر خود را می‌خورد نه اینکه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اشکال سوم این است که این روایت فقط سه نفر را گفته است،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یُحَرِّمُ مِنَ الرَّضَاعِ إِلَّا الْمَخْبُورَةُ أَوْ خَادِمٌ أَوْ ظِئْرٌ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چهارمی هم است، چهامی کدام است؟ متبرعه، اگر واقعاً یک همسایه است و متبرعه، چنانچه بچه همسایه را شیر بدهد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سوم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نیز همانند اشکال های قبلی وارد نیست، چون آن سه نفر همیشه در خدمت بچه هستند فلذا حتماً به اندازه کافی شیر می‌دهند، اما متبرعة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و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نمی‌گیرد تا مقید به شیر دادن باشد، بلکه یک روز شیر می‌دهد و یک روز هم نمی‌دهد،یکبار شیر می‌دهد و یکبا نمی‌دهد ولذا متبرعه را نگفته است، نه اینکه اگر متبرعة با شرائط شیر بدهد اثر ندارد، بلکه حتماً اگر با شرائط شیر بدهد اثر دارد و با سه تای دیگر فرق نمی‌کند، ولی متبرعة چون غالباً شرائط را رعایت نمی‌کند، ولذا متبرعه را نگفته است و الا اگر شرائط را رعایت کند دیگر فرقی بین مترعة و غیر متبرعة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p>
    <w:p>
      <w:pPr>
        <w:pStyle w:val="BookText"/>
        <w:rPr/>
      </w:pPr>
      <w:r>
        <w:rPr>
          <w:rFonts w:ascii="IRNazanin" w:hAnsi="IRNazanin" w:eastAsia="IRNazanin"/>
          <w:color w:val="111111"/>
          <w:sz w:val="28"/>
          <w:sz w:val="28"/>
          <w:szCs w:val="28"/>
          <w:rtl w:val="true"/>
          <w:lang w:bidi="fa-IR"/>
        </w:rPr>
        <w:t>اشکال چهارمش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یُرْضَعُ عَشْرَ رَضَعَاتٍ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باید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یُرْضَعُن عَشْرَ رَضَعَاتٍ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سه نفر هستند و باید ضمیر جمع بیاورد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یرضعن عشر رضعات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یُرْضَعُ عَشْرَ رَضَعَاتٍ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چهارم</w:t>
      </w:r>
    </w:p>
    <w:p>
      <w:pPr>
        <w:pStyle w:val="BookText"/>
        <w:rPr/>
      </w:pPr>
      <w:r>
        <w:rPr>
          <w:rFonts w:ascii="IRNazanin" w:hAnsi="IRNazanin" w:eastAsia="IRNazanin"/>
          <w:color w:val="111111"/>
          <w:sz w:val="28"/>
          <w:sz w:val="28"/>
          <w:szCs w:val="28"/>
          <w:rtl w:val="true"/>
          <w:lang w:bidi="fa-IR"/>
        </w:rPr>
        <w:t>جواب این اشکال هم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کلّ واحد واحد را در نظر گرفته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یُرْضَعُ عَشْرَ رَضَعَاتٍ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ضمیر به کلّ واحد واحد بر می‌گردد و این اشکالی ندارد، علاوه براین، در برخی از نسخ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ضمیرش به صبی بر می‌گرد و این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p>
    <w:p>
      <w:pPr>
        <w:pStyle w:val="BookText"/>
        <w:rPr/>
      </w:pPr>
      <w:r>
        <w:rPr>
          <w:rFonts w:ascii="IRNazanin" w:hAnsi="IRNazanin" w:eastAsia="IRNazanin"/>
          <w:color w:val="111111"/>
          <w:sz w:val="28"/>
          <w:sz w:val="28"/>
          <w:szCs w:val="28"/>
          <w:rtl w:val="true"/>
          <w:lang w:bidi="fa-IR"/>
        </w:rPr>
        <w:t>اشکال پنجمی که ایشان بر این روایت وارد کرده این است که در سند این حدیث محمد بن سنان است، البته سندی که عدد ندارد، در آن محمد بن سنان نیست، اما سندی که عدد دارد، در سندش محمد بن سنان است، و این آدم ضعیف است، البته عبد الله بن سنان قطعاً ثقه است، چون جزء اصحاب اجماع است، اما محمد بن سنان مختلف فیه است، یعنی هم روایاتی در ذمش است و هم روایاتی در مدحش می‌باشد، خلاصه آنچنان هم نیست که انسان به به طور قطع بگوید این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جواب هایی که ما ارائه کردیم ، معلوم روشن شد که اشکالات مرحوم جواهر، روایات عشرة را از حجیت نمی‌اندازد، چون تمام این اشکالات قابل دفاع است، همان گونه که عرض کردم، نظر ایشان احیاء قول مشهور است که همان روایت زیاد بن سوقه است ولذا می‌خواهد فضیل بن یسار را به هر قیمتی که شده تضعیف کند، ولی ما این تضعیفات را قبول نکردیم، حالا که ما تضعیفات ایشان را قبول نکردیم، نتیجه چه می‌شود؟ نتیجه این می‌شود که این دو روایت با همدیگر تعارض می‌کند، روایات زیاد بن سوقه می‌گوید حتماً باید پانزده بار باشد، اما روایت فضیل بن یسار می‌گوید ده بار هم کافی است، بین این دو روایت چگونه جمع کنیم؟</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تعارضا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تساقط در صورتی که مرجح نداشته باشد، اولاً؛ مرجح دارد، یعنی روایت زیاد بن سوقه مرجح دارد، چرا؟ چون خلاف عامه است، اما روایت فضیل بن یسار ولو موافق عامه نیست، اما میل به عامه دارد فلذا بعید نیست که بگوییم روایت زیاد بن سوقه مرجح دارد، بر فرض اینکه مرجح را قبول نکنیم و بگوییم وقتی تعارض کردند هردو تساقط می‌کنند، به کدام عمل کنیم؟</w:t>
      </w:r>
    </w:p>
    <w:p>
      <w:pPr>
        <w:pStyle w:val="BookText"/>
        <w:rPr/>
      </w:pPr>
      <w:r>
        <w:rPr>
          <w:rFonts w:ascii="IRNazanin" w:hAnsi="IRNazanin" w:eastAsia="IRNazanin"/>
          <w:color w:val="111111"/>
          <w:sz w:val="28"/>
          <w:sz w:val="28"/>
          <w:szCs w:val="28"/>
          <w:rtl w:val="true"/>
          <w:lang w:bidi="fa-IR"/>
        </w:rPr>
        <w:t>من دو دلیل بیان می‌کنم، شما ببینید که این دو دلیل می‌گویند،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اطلاق دارد، یعنی ده تا را می‌گیرد، ده تا را شیر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یازده تاست، بعد از آنکه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عَلَیکُمْ أُمَّهَاتُکُمْ وَبَنَاتُکُمْ وَأَخَوَاتُکُمْ وَعَمَّاتُکُمْ وَخَالَاتُکُمْ وَبَنَاتُ الْأَخِ وَبَنَاتُ الْأُخْتِ وَأُمَّهَاتُکُمُ اللَّاتِی أَرْضَعْنَکُمْ وَأَخَوَاتُکُمْ مِنَ الرَّضَاعَةِ وَأُمَّهَاتُ نِسَائِکُمْ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را می‌گیرد،آیا به این عمل کنیم یا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وَأُمَّهَاتُکُمُ اللَّاتِی أَرْضَعْنَکُمْ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زن به این بچه شیر داده، آیا به عموم عام عمل کنیم یا به مخصص؟</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مثلاً، مولا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الفساق من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می‌دانیم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کبیره را شامل است، ولی نمی‌دانیم که آیا مرتکب صغیره را هم شامل است یا مرتکب صغیره را شامل نیست؟ آیا یا در این مورد به مخصّص عمل کنیم یا به عموم عام؟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عموم عام عمل می‌کنیم، هر موقع مخصّص مجمل شد، در اجمال مخصّص، مرجع عموم عام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وَأُمَّهَاتُکُمُ اللَّاتِی أَرْضَعْنَکُمْ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دارد، چون نمی‌دانیم که آیا واقعاً اگر زنی ده بار بچه‌ای شیر بدهد، مادر شمرده می‌شود یا نه؟ شک در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عیناً مثل این می‌ماند که آیا مرتکب گناه صغیره هم فاسق است یا فاسق نیست؟ همه ما در اینجا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می‌کنیم، میزان کلی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 مخصّص مجمل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عموم عام است، چرا؟ زیرا اگر هردو را بگیرد، تخصیص زاید لازم می‌آید، برای اینکه تخصیص زاید لازم نیاید فلذا به عمومات عام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شبهه مصداقیه نه به عموم عام عمل می‌کنیم و نه به مخصّص، مثلاً مولا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فساق کاملاً برای ما معلوم است و من می‌دانم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است، ولی نمی‌دانم که فاسق است یا فاسق نیست؟ در شهه مصداقیه به هیچکدام عمل نمی‌کنند، یعنی نه به عموم عام عمل می‌کنند و نه به مخصّص، بلکه به اصول عمیلیه رجوع می‌کنند،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شبهه مفهومیه است که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وَأُمَّهَاتُکُمُ اللَّاتِی أَرْضَعْنَکُمْ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تا را هم مادر می‌گویند یا ده تا را مادر نمی‌گویند،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مفهومیه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 عام عمل می‌کنند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طریقها محمد بن سنان الّذی ضعّفه الشیخ و النجاشی و ابن الغضائری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ضعفه – إن سلّم – مجبور بعمل کثیر من الأصحاب، و هذه طریقة القوم و طریقة صاحب الجواهر نفسه فی مسائل کثیرة فلماذا أغمض عنها فی هذا الموضع؟</w:t>
      </w:r>
    </w:p>
    <w:p>
      <w:pPr>
        <w:pStyle w:val="BookText"/>
        <w:rPr/>
      </w:pPr>
      <w:r>
        <w:rPr>
          <w:rFonts w:ascii="IRNazanin" w:hAnsi="IRNazanin" w:eastAsia="IRNazanin"/>
          <w:color w:val="111111"/>
          <w:sz w:val="28"/>
          <w:sz w:val="28"/>
          <w:szCs w:val="28"/>
          <w:rtl w:val="true"/>
          <w:lang w:bidi="fa-IR"/>
        </w:rPr>
        <w:t>این روایت، معرض عنه نیست بلکه مفتابه است، البته اجماعی نیست، اما مفتابه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ضعف محمد بن سنان مورد نظر، لأنّه وردت روایات فی ذمّه کما وردت أخری فی مدحه، فتضعیفه 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هذه الوجوه لا تصلح فی اسقاطها عن الحجیّة، فلا بدّ من الرجوع إلی المرجّحات الّتی منها الأبعدیة عن قول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ممّا نقلناه سابقاً من کلام الشیخ فی الخلاف، و ابن رشد فی بدایة المجتهد أنّ العامّة یمیلون إلی جانب القلّة، فیکون الخمس عشر أبعد عن قولهم، فالعمل به متعیّن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مرجحات ابعدیت از قول عامه است، فرض کنید که ما نتوانستیم یکی را ترجیح بدهیم، اگر ترجیح دادیم که اهلاً و سهلاً، و اما اگر ترجیح ندادیم، در این صورت هردو تعارض می‌کنند و نوبت به مسأله اصولیه می‌رسد، آیا در اجمال مخصّص،اجمالاً مفهومیّاً مرجع چیست؟ مرجع عموم عام است، یعنی گر ندانیم که فاسق مرتکب صغیره را می گیرد یا نه؟ در مورد صغیره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کنیم، البته در شبهه مفهومیه نه در شبهه مصداقیه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علی فرض عدم الترجیح بین الروایات، فهل المرجع فی مورد الشک، هو آیة الحلّ، أعنی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لَکُمْ مَا وَرَاءَ ذَلِکُمْ أَنْ تَبْتَغُوا بِأَمْوَالِکُمْ مُحْصِنِینَ غَیرَ مُسَافِحِینَ</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المرجع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أُمَّهَاتُکُمُ اللَّاتِی أَرْضَعْنَکُمْ وَأَخَوَاتُکُمْ مِنَ الرَّضَاعَةِ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الأقل من خمس عشرة 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آنکه در قرآن یازده زن را برای انسان تحریم می‌کند، بعد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لَکُمْ مَا وَرَاءَ ذَلِکُمْ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زنان است،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مذکر می‌آورد، ذا اشاره به ما قبل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شاره به مخاطبین است که زنان باشد؟ مجمع البیان را نگاه کنید شاید در آنجا وجهی ذکر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وجود الإطلاق فی المخصّص، لکونه بصدد بیان أصل التشریع، ولذلک اکتفی بذکر الأمّهات و الأخوات من الرّضاعة دون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آیه در مقام تشریع است و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رضاعی برای شما حرام است، اما اینکه مادر رضاعی چه شرائطی دارد؟ آیه در مقام بیان شرائط نیست ولذا اجمال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التسلیم، فقد قام الإجماع و تضافرت السنّة علی أنّ الرضاع محرّم إذا بلغ عدد الرضعات حدّاً خاصّاً، و دار الأمر بین الأقل و الأکثر،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قطعاً فی الأکثر مشکوک الحجیّة فی الأقل، أعنی العشر رضعات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یؤخذ إلّا بما هو حجّة قطعاً، و یرجع فی المشکوک إلی العمومات الّتی هی حجّة مطلقاً، خرج ما خرج قطعاً – پانزده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فرض قصور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بگوید هردو قاصر است، یعنی هم أحل و هم أرضعنکم، در اینجا اصل عملی داریم که اصالة‌الحلیّة‌باشد، بنا براینکه در احکام هم جاری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فالمرجع استصحاب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التحدید بالمدّة</w:t>
      </w:r>
    </w:p>
    <w:p>
      <w:pPr>
        <w:pStyle w:val="BookText"/>
        <w:rPr/>
      </w:pPr>
      <w:r>
        <w:rPr>
          <w:rFonts w:ascii="IRNazanin" w:hAnsi="IRNazanin" w:eastAsia="IRNazanin"/>
          <w:color w:val="111111"/>
          <w:sz w:val="28"/>
          <w:sz w:val="28"/>
          <w:szCs w:val="28"/>
          <w:rtl w:val="true"/>
          <w:lang w:bidi="fa-IR"/>
        </w:rPr>
        <w:t xml:space="preserve">قبلا بیان کردیم که ما سه میزان و معیار داریم،میزان اول اثر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العظم و أنبت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دوم عدد بود، میزان سوم زمان است، و عجیب این است که در مورد زمان، روایات ما خیلی مختلف است، یعنی شش دسته روایت داریم، انسان تعجب می‌کند که این روایات چطور این همه اختلاف پیدا کرده‌اند، یکی از مشکلات حل سبب اختلاف روایات ماست، چرا روایات ما این همه مختلف است؟</w:t>
      </w:r>
    </w:p>
    <w:p>
      <w:pPr>
        <w:pStyle w:val="BookText"/>
        <w:rPr/>
      </w:pPr>
      <w:r>
        <w:rPr>
          <w:rFonts w:ascii="IRNazanin" w:hAnsi="IRNazanin" w:eastAsia="IRNazanin"/>
          <w:color w:val="111111"/>
          <w:sz w:val="28"/>
          <w:sz w:val="28"/>
          <w:szCs w:val="28"/>
          <w:rtl w:val="true"/>
          <w:lang w:bidi="fa-IR"/>
        </w:rPr>
        <w:t>ما این بحث را در باب تعادل و تراجیح بیان کرده‌ایم که علت اختلاف از کجاست؟ هفت تا سبب ذکر کرده‌ایم که علت اختلاف چیست؟ در اینکه مدت چه قدر ا ست، زمان چه قدر است؟ شش دسته روایات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تضاربت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خورد و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أیضاً فی تحدید مدّة الرضاع المحرّم، و هی علی طوائف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أنّ المحرّم الارتضاع حولین کاملین – یعنی دو سال تمام از زن بیگانه شیر بخورد، احدی به این قول فتوا نداده است چون معنایش این است که هنگامی که این بچه به دنیا آمد،مادر شیر ندهد، دایه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ما َ عَنْ زُرَارَةَ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الرَّضَاعِ فَقَالَ لَا یُحَرِّمُ مِنَ الرَّضَاعِ إِلَّا مَا ارْتَضَعَا مِنْ ثَدْیٍ وَاحِدٍ حَوْلَیْنِ کَامِلَیْن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بعضی از راوی ها در نقل روایت چندان دقت نمی‌کردند، چون زبان شان بوده، در این روایت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در اصل چنین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ارْتَضَعَا مِنْ ثَدْیٍ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حَوْلَیْنِ کَامِلَیْن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می‌شود که در ظرف دو سال شیر بخورد، نه اینکه دو سال تمام و کامل شیر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عَنِ الْحَلَبِیِّ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یُحَرِّمُ مِنَ الرَّضَاعِ إِلَّا مَا کَانَ حَوْلَیْنِ کَامِلَیْنِ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ظاهرهما متروک لم یذهب إلیه أحد، و قد حمل الشیخ الحولین علی کونهما ظرفاً للرضاع بتقدیر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یَحْرُمُ مِنَ الرَّضَاعِ إِلَّا مَا ارْتَضَعَا مِنْ ثَدْیٍ وَاحِدٍ فِی حَوْلَیْنِ کَامِلَیْن</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المحرّم الارتضاع سنة، 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وَ بِإِسْنَادِهِ عَنِ الْعَلَاءِ بْنِ رَزِینٍ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الرَّضَاعِ فَقَالَ لَا یُحَرِّمُ مِنَ الرَّضَاعِ إِلَّا مَا ارْتَضَعَ مِنْ ثَدْیٍ وَاحِدٍ سَنَةً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ارتضاع باشد نه قید مدت، یعنی ظرف ارتضاع باشد، مثلاً اینطور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ارتضع من ثدی واحد فی ظرف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ظرف یکسال، بعضی ها جور دیگر توجیه کرده‌اند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ارتضع من ثدی واحد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یک پستان شیر بخورد نه از دو پستان، یعنی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تخفیف نون نباشد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نون باشد، بعضی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بچه سنش یکسال باشد، به بچه بر می‌گردد فلذا روایت برای ما روشن نیست، یعنی نمی‌دانیم که روایت چگونه است،آیا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ارتضاع است،یعنی در ظرف یکسال، مثل حولین، 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ارتضع من ثدی واحد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 پستان شیر بخورد، 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ارتضع من ثدی، واحد سنّه – بکسر السین</w:t>
      </w:r>
      <w:r>
        <w:rPr>
          <w:rFonts w:eastAsia="IRNazanin" w:cs="IRNazanin"/>
          <w:color w:val="111111"/>
          <w:sz w:val="28"/>
          <w:szCs w:val="28"/>
          <w:rtl w:val="true"/>
          <w:lang w:bidi="fa-IR"/>
        </w:rPr>
        <w:t>»</w:t>
      </w:r>
      <w:bookmarkStart w:id="163" w:name="pg4274_41489"/>
    </w:p>
    <w:p>
      <w:pPr>
        <w:pStyle w:val="BookText"/>
        <w:rPr/>
      </w:pPr>
      <w:bookmarkEnd w:id="163"/>
      <w:r>
        <w:rPr>
          <w:rFonts w:ascii="IRNazanin" w:hAnsi="IRNazanin" w:eastAsia="IRNazanin"/>
          <w:color w:val="111111"/>
          <w:sz w:val="28"/>
          <w:sz w:val="28"/>
          <w:szCs w:val="28"/>
          <w:rtl w:val="true"/>
          <w:lang w:bidi="fa-IR"/>
        </w:rPr>
        <w:t>قال الشیخ هذا خبر شاذ متروک العمل به بالإجماع، و ما هذا حکمه لا یعترض به علی الأخبار الکثیر</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4" w:name="__RefHeading___Toc544131_1479056682"/>
      <w:bookmarkStart w:id="165" w:name="_Toc55"/>
      <w:bookmarkEnd w:id="164"/>
      <w:r>
        <w:rPr>
          <w:rtl w:val="true"/>
        </w:rPr>
        <w:t xml:space="preserve">شرائط رضاع </w:t>
      </w:r>
      <w:r>
        <w:rPr/>
        <w:t>94/10/20</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رضاع</w:t>
      </w:r>
    </w:p>
    <w:p>
      <w:pPr>
        <w:pStyle w:val="BookText"/>
        <w:rPr/>
      </w:pPr>
      <w:r>
        <w:rPr>
          <w:rFonts w:ascii="IRNazanin" w:hAnsi="IRNazanin" w:eastAsia="IRNazanin"/>
          <w:color w:val="111111"/>
          <w:sz w:val="28"/>
          <w:sz w:val="28"/>
          <w:szCs w:val="28"/>
          <w:rtl w:val="true"/>
          <w:lang w:bidi="fa-IR"/>
        </w:rPr>
        <w:t xml:space="preserve">بحث ما در باره مدت رضاع است، یعنی راجع به اینکه مدت و زمان رضاع باید چه اندازه باشد، است، در اینجا شش دسته روایات داریم، دو دسته را در جلسه گذشته خواندیم، دسته اول می‌گفت دو سال، دسته دوم می‌گفت یکسال، ما گفتیم که عبارات این دوسته مشوش است،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رضاع باشد، دسته دوم که می‌گفت یکسال، بعید نیست که مرادش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سنّه – بکسر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یکساله باشد، یا اینکه مراد این باشد که از ثدی و پستان واحد باشد نه از دو پستان و ثدی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دو دسته از روایات را خواندیم و بحثش را تمام کردیم، الآن وارد دسته سوم می‌شویم و ببینیم که دسته سوم چه می‌گویند؟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أنّ المحرّم هو الرضاع مدّة مدیدة</w:t>
      </w:r>
    </w:p>
    <w:p>
      <w:pPr>
        <w:pStyle w:val="BookText"/>
        <w:rPr/>
      </w:pPr>
      <w:r>
        <w:rPr>
          <w:rFonts w:ascii="IRNazanin" w:hAnsi="IRNazanin" w:eastAsia="IRNazanin"/>
          <w:color w:val="111111"/>
          <w:sz w:val="28"/>
          <w:sz w:val="28"/>
          <w:szCs w:val="28"/>
          <w:rtl w:val="true"/>
          <w:lang w:bidi="fa-IR"/>
        </w:rPr>
        <w:t>یعنی یک مدتی این بچه را شیر بدهد،اما نمی‌گوید که این مدت، چه قدر است، فقط می‌گوید یک مدتی شیر بدهد، مدت مدیده از کجا استفاده می‌شود؟ از روایت فضیل بن یسار استفاده می‌شود، چطور مدّة مدیده از روایت فضیل بن یسار استفاده می‌شود؟ چون می‌گوید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ظِئْر، مَخْبُورَةُ،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یُحَرِّمُ مِنَ الرَّضَاعِ إِلَّا الْمَخْبُورَةُ أَوْ خَادِمٌ أَوْ ظِئْرٌ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اینها یک روزه یا دو روزه نیستند، بلکه یک مدتی را شیر می‌دهند،مانند متبرعه نیستند که هر وقت خواست شیر می‌دهد و هر وقت هم خواست شیر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آن روایت فضیل بن یسار را بگیریم که عشره تویش نیست، عرض کردیم که این روایت گاهی تحت شماره هفت است و گاهی تحت شماره یازده است، در شماره هفت، عدد تویش نیست، اما در شماره یازدهم عدد آمده است، فقط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ظِئْر، مَخْبُورَةُ،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این با شد، معنایش این است که باید مدت مدیدی را شیر بدهد، اما این روایت برای ما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لأنّها روایة واحدة، در یکی اینها آمده است، ولی در روایت دوم فضیل بن یسار، در کنار ظئر، مخبورة و خادم، عشرة أیام هم آمده است، بنابراین، نمی‌شود بر این روایت تکیه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علی أنّ المحرّم هو الرضاع خمس عشرة یوماً و لیالهنّ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دسته از روایات می‌گویند مدتش پانزده شبانه روز باشد، مدرک این نظریه، یک روایتی است که مرحوم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یحرم من الرّضاع إلّا رضاع خمسة عشر یوما و لیالیهنّ لیس بینهن رضاع</w:t>
      </w:r>
      <w:r>
        <w:rPr>
          <w:rFonts w:eastAsia="IRNazanin" w:cs="IRNazanin"/>
          <w:color w:val="111111"/>
          <w:sz w:val="28"/>
          <w:szCs w:val="28"/>
          <w:rtl w:val="true"/>
          <w:lang w:bidi="fa-IR"/>
        </w:rPr>
        <w:t xml:space="preserve">»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تقدیر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بینهن رضاع إمرأة أخری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روایت مرسل است و نمی‌شود به آن اعتنا کرد، به این نکته توجه شود که مرحوم صدوق دو کتاب فقهی کوچک دارد که یکی از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در این دو کتاب، متن روایات را آورده، یعنی فتاوایش متن روایات است، چون قدمای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خود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ببشتری داشتند فلذا خیال می‌کردند که اگر به عبارت خودشان فتوا بدهد، خلاف است، از این رو فتوا را با نص روایت بیان می‌کردند، ولذا ایشان فتوایش همین است و طبق روایت، ولی این روایت مرسل است، چون ما نمی‌دانیم مرحوم صدوق که این روایت را گرفته، سندش به این روایت چیست و چون سندش برای ما روشن نیست فلذا نمی‌توانیم به این روایت تکیه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المحرّم هو الرضاع ثلاثة أیّآم</w:t>
      </w:r>
    </w:p>
    <w:p>
      <w:pPr>
        <w:pStyle w:val="BookText"/>
        <w:rPr/>
      </w:pPr>
      <w:r>
        <w:rPr>
          <w:rFonts w:ascii="IRNazanin" w:hAnsi="IRNazanin" w:eastAsia="IRNazanin"/>
          <w:color w:val="111111"/>
          <w:sz w:val="28"/>
          <w:sz w:val="28"/>
          <w:szCs w:val="28"/>
          <w:rtl w:val="true"/>
          <w:lang w:bidi="fa-IR"/>
        </w:rPr>
        <w:t xml:space="preserve">قول پنجم می‌گوید اگر سه روز پشت سر هم شیر بخورد، این محرّم است و نشر حرمت می‌کند، مدرک این قول در حقیقت کتاب فقه رضوی است، فقه رضوی انصافاً فقه خوبی است، این کتاب نشان می‌دهد که نویسنده‌اش یک فقیه عالیمقامی بوده است که روایات را جمع کرده، عام را تخصیص زده، مطلق را مقید کرده، یعنی مجتهدانه این کتاب را نوشته است، ولذا این کتاب، مال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اصلش مال یکنفر است یا مال پدر شیخ صدوق،یعنی علی بن بابویه است یا مال شلمغانی است که در اوائل امرش خوب بوده اما در اواخر امرش بد شده، این کتاب برای ما سندیت ندارد، اما می‌تواند مؤید واقع شود ولذا ما نمی‌توانیم با این روایت استدلال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ما دلّ علی الیوم و اللیلة 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 عَنْ زِیَادِ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هَلْ لِلرَّضَاعِ حَدٌّ یُؤْخَذُ بِهِ فَقَالَ لَا یُحَرِّمُ الرَّضَاعُ أَقَلَّ مِنْ یَوْمٍ وَ لَیْلَةٍ أَوْ خَمْسَ عَشْرَةَ رَضْعَةً مُتَوَالِیَاتٍ </w:t>
      </w:r>
      <w:r>
        <w:rPr>
          <w:rFonts w:eastAsia="Amiri" w:cs="Amiri" w:ascii="Amiri" w:hAnsi="Amiri"/>
          <w:color w:val="111111"/>
          <w:sz w:val="28"/>
          <w:szCs w:val="28"/>
          <w:rtl w:val="true"/>
          <w:lang w:bidi="ar-SA"/>
        </w:rPr>
        <w:t xml:space="preserve">.... »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قول ششم همان روایت زیاد بن سوقه است، هردو را در کنار هم گفته، یعنی هم خمسه عشر را گفته و هم یوم و لیلة را، البته این روایات معمول به و مفتابه است، این اشهر است، قول دیگر که همان ده تا باشد مشهور است، فعلاً بحث ما در عدد نیست، بلکه بحث ما در مدت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رواه الصدوق فی المقنع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من الرضاع إلّا ما أنبت اللحم و شدّ العظم و سئل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لذلک 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یحرم من الرّضاع إلّا رضاع یوم و لیلة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رضعة متوالیات لا یفصل بینهن</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إدّعی صاحب الجواهر و غیره فتوی الطائفة علیه من دون مخالف، و علیه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میان این اقوال، از نظر مدت، یک شبانه روز و از نظر مدت پانزده بار را انتخاب کردیم و از نظر اثر هم شدّ العظم و أنبت اللحم را اختیار کردیم، اما به شرط اینکه ملموس باشد یعنی ما در ظاهر اثرش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کلماتهم فی ما هو الأصیل بین بین هذه العلامات و المستظهر من عباراتهم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 این است که آیا از این سه علامت، هر کدام شان نقش مستقل دارد یا یکی اصل ودوتای دیگر طریق‌اند آیا هر کدام از اینها مستقل‌اند، مثلاً اثر برای خودش مستقل است، مدت مستقل است، هر کدام کار خودش را انجام می‌دهد، می‌خواهد دیگری باشد یا دیگری نباشد یا اینکه یکی از اینها مستقل و اصیل است، بقیه طریق آن است؟</w:t>
      </w:r>
    </w:p>
    <w:p>
      <w:pPr>
        <w:pStyle w:val="BookText"/>
        <w:rPr/>
      </w:pPr>
      <w:r>
        <w:rPr>
          <w:rFonts w:ascii="IRNazanin" w:hAnsi="IRNazanin" w:eastAsia="IRNazanin"/>
          <w:color w:val="111111"/>
          <w:sz w:val="28"/>
          <w:sz w:val="28"/>
          <w:szCs w:val="28"/>
          <w:rtl w:val="true"/>
          <w:lang w:bidi="fa-IR"/>
        </w:rPr>
        <w:t>در اینجا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هو التقدیر أو الزمان</w:t>
      </w:r>
    </w:p>
    <w:p>
      <w:pPr>
        <w:pStyle w:val="BookText"/>
        <w:rPr/>
      </w:pPr>
      <w:r>
        <w:rPr>
          <w:rFonts w:ascii="IRNazanin" w:hAnsi="IRNazanin" w:eastAsia="IRNazanin"/>
          <w:color w:val="111111"/>
          <w:sz w:val="28"/>
          <w:sz w:val="28"/>
          <w:szCs w:val="28"/>
          <w:rtl w:val="true"/>
          <w:lang w:bidi="fa-IR"/>
        </w:rPr>
        <w:t>بعضی می‌گویند یک شبانه روز و خمسة عشر اصل است، اما اثر طریق اینهاست، در واقع می‌خواهد برای اثر چندان ارزشی قائل نشود، آیا این مسأله تطبیق می کند یا تطبیق نمی‌کند؟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التحدید بالإنبات و الشدّ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شدّ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بأمر مجمل، فیکون الأصل هو التقدیر بالزمان و العدد، حکی هذا القول عن ا لحلبیّین و الطبرسی، و استظهر من ظاهر کتابی الشیخ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و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بنی العمل علی ما یضمن التحدید بواحد من العدد و الزمان، و ردّ التقدیر بالأثر إلی واحد منهما، فلا عبرة بالأثر لولا التقدیران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تحدید به انبات لحم و شد العظم مجمل است،خیلی ماما و دایه خبره می‌خواهد تا بفهمد که آیا استخوانش محکم شده یا نه؟ آیا انبات لحم شده یا نه، ولذا شرع مقدس نمی‌خواهد امر مجمل را محور قرار دهد، اما امر ملموس را می‌شود محور و معیار قرار داد، مثلاً پانزده بار را به راحتی دایه می‌شمارد یا یک شبانه روز را به آسانی می‌شماردو</w:t>
      </w:r>
    </w:p>
    <w:p>
      <w:pPr>
        <w:pStyle w:val="BookText"/>
        <w:rPr/>
      </w:pPr>
      <w:r>
        <w:rPr>
          <w:rFonts w:ascii="IRNazanin" w:hAnsi="IRNazanin" w:eastAsia="IRNazanin"/>
          <w:color w:val="111111"/>
          <w:sz w:val="28"/>
          <w:sz w:val="28"/>
          <w:szCs w:val="28"/>
          <w:rtl w:val="true"/>
          <w:lang w:bidi="fa-IR"/>
        </w:rPr>
        <w:t>بنابراین، مناسبت حکم و موضوع همین است که در واقع ما هو الملموس اصیل و موضوع باشد که همان عدد و زمان باشد اما مسأله اثر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العدد أو الزمان شرطاً وراء وجود الأثر بحیث لا یکتفی بالأثر إلّا بانضمام واحد منهما، یلزم سقوط الأثر عن کونه علامة، و الاستغاء عنه بأحد الأثرین و هو کما تری لا یجتمع مع ترکیز الروایات علی الأثر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فرمایش لازم می‌آید که تقدیر به اثر لغو باشد و حال آنکه روایات که ده تا بودند، همگی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الرضاع المحرّم ما أنبت اللحم و شدّ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این همه روایات که ملاک را اثر قرار می‌دهد، همه را دو بیندازیم و بگوییم معیار فقط عدد است و زمان،</w:t>
      </w:r>
    </w:p>
    <w:p>
      <w:pPr>
        <w:pStyle w:val="BookText"/>
        <w:rPr/>
      </w:pPr>
      <w:r>
        <w:rPr>
          <w:rFonts w:ascii="IRNazanin" w:hAnsi="IRNazanin" w:eastAsia="IRNazanin"/>
          <w:color w:val="111111"/>
          <w:sz w:val="28"/>
          <w:sz w:val="28"/>
          <w:szCs w:val="28"/>
          <w:rtl w:val="true"/>
          <w:lang w:bidi="fa-IR"/>
        </w:rPr>
        <w:t>بنابراین، اینکه بگوییم معیار عدد و زمان است نه اثر، با کثرت روایاتی که در باره نقش اثر داریم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ما این قول را نپذیرفتیم که می‌گوید تنها معیار عدد و زمان است، اثر هیچ گونه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قول عرفیت هم ندارد که بگوییم معیار عدد و زمان است که انبات لحم و شد عظم باشد فایده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علامة مستقلة کالأخیرین</w:t>
      </w:r>
    </w:p>
    <w:p>
      <w:pPr>
        <w:pStyle w:val="BookText"/>
        <w:rPr/>
      </w:pPr>
      <w:r>
        <w:rPr>
          <w:rFonts w:ascii="IRNazanin" w:hAnsi="IRNazanin" w:eastAsia="IRNazanin"/>
          <w:color w:val="111111"/>
          <w:sz w:val="28"/>
          <w:sz w:val="28"/>
          <w:szCs w:val="28"/>
          <w:rtl w:val="true"/>
          <w:lang w:bidi="fa-IR"/>
        </w:rPr>
        <w:t>این قول می‌گوید من هر سه را می‌پذیرم، یعنی هم اثر را می‌پذیرم و هم عدد و زمان را، مناسبت حکم و موضوع نیز همین را قول را ایجاب می‌کند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الأثر علامة مستقلة غیر متوقفة علی العدد و الزمان، و هما مستقلان کذلک، و علیه الشیخ فی الخلاف،و حکی عن کثیر من الفقهاء متقدّمیهم، و هو ظاهر النصوص حیث علّق الحکم فی کثیر منها علی إنبات اللحم و شدّ العظم، أی ظهور الأثر مطلقاً، سواء أوافق أحدهما أم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مناسبة الحکم و الموضوع یقتضی کونه أصلاً برأسه – چون حضرت می‌خواهد مادر تنزیلی را به مادر نسبی تشبیه کند و بفرماید همان گونه که مادر نسبی شیره جانش را به این بچه می‌دهد، دایه نیز شیره جانش را به این بچه بیگانه می‌دهد،عیناً کاری را انجام می‌دهد که مادر نسبی انجام می‌دهد، این مناسبت حکم و موضوع ایجاب می‌کند که خودش اثر مستقل باشد نه اینکه تابع و طریق آن دوتا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لتشبیه الأمّ الرضاعیّة بالأمّ النسبیة، فکما أنّ الولد النسبی ینبت لحمه و یشتدّ عظمه من لبنها، فهکذا الولد الرضاعی – إذا رضع من لبن غیر أمّه علی حدّ رضاع الولد النسبی – ینبت لحمه و یشتدّ عظمه منها و یصیر ولداً و المرضعة أمّاً رضاعیّة تنزیلاً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حصل الأثر وصدّقه أهل الخبرة قبل أن یتمّ العدد أو قبل أن ینقضی الیوم واللیلة، نشر الحرمة بلا إشکال، و إن کان نادرا جدّاً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حصول الأثر بما دون العدد المعتبر و المدّة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اصل حلیت است، یعنی اثر بخش نیست و ایجاد حرمت نمی‌کند، اگر در بیست و دو ساعت چاق شد و استخوانش هم محکم گردید،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شک در حرمت داریم، اصالة الإباحه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الموثّق – یعنی موثقه زیاد بن سوقه – و غیره – چون روایت زیاد بن سوقه، جفت شان را گفته فلذا اگر یکی تنها باشد، فایده ندارد و نشر حرمت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عدم اشتراط الانعکاس فی العلامات فیحمل العموم علی نفی التحریم بالنظر إلی بعضها فلا ینافی التحریم ببعض آخر، و لعلّه الأقوی، و به قطع فی المسالک</w:t>
      </w:r>
      <w:r>
        <w:rPr>
          <w:rFonts w:eastAsia="IRNazanin" w:cs="IRNazanin"/>
          <w:color w:val="111111"/>
          <w:sz w:val="28"/>
          <w:szCs w:val="28"/>
          <w:rtl w:val="true"/>
          <w:lang w:bidi="fa-IR"/>
        </w:rPr>
        <w:t xml:space="preserve">»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عدم اشتراط الانعکاس فی العلامات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علامات انعکاس و اطراد لازم نیست، ممکن است علامات با هم فرق کند، مثلاً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خفی الأذان فقصّر و إذا خفی الجدران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اذان زودتر مخفی می‌شود تا جدران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صاحب جواهر می‌فرماید در مسأله دو وجه است، وجه اول فایده ندارد، یعنی نشر حرمت نمی‌کند، وجه دوم می‌گوید فایده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استاد سبحانی</w:t>
      </w:r>
    </w:p>
    <w:p>
      <w:pPr>
        <w:pStyle w:val="BookText"/>
        <w:rPr/>
      </w:pPr>
      <w:r>
        <w:rPr>
          <w:rFonts w:ascii="IRNazanin" w:hAnsi="IRNazanin" w:eastAsia="IRNazanin"/>
          <w:color w:val="111111"/>
          <w:sz w:val="28"/>
          <w:sz w:val="28"/>
          <w:szCs w:val="28"/>
          <w:rtl w:val="true"/>
          <w:lang w:bidi="fa-IR"/>
        </w:rPr>
        <w:t>ولی نظر ما این است که دومی صحیح است نه اولی، اگر واقعاً در بیست و دو ساعت انبات لحم و شدّ‌عظم پیدا کرد، یعنی چاق و چله شد، این محرّم است و نشر حرمت می‌کند، فلذا استدلال صاحب جواهر را رد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تمسک به اصل، اینجا جای تمسک به اصل نیست،چون دلیل اجتهادی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 اللحم و شدّ العظم، با وجود دلیل اجتهادی تمسک به اصل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زیاد بن سوقه هردو را جفت هم ذکر کرده است، جوابش این است اینکه در خبر زیاد بن سوقه آمده لا رضاع إلّا،نفیش نفی نسبی است نه نفی مطلق، یعنی می‌خواهد عامه را رد کند، چون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دوتا و سه تا، دو ساعت و سه ساعت کافی است، روایت زیاد بن سوقه می‌خواهد بگوید این گونه نیست که عامه می‌گویند، یعنی دو ساعت و سه ساعت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التمسک بالأصل فهو مطروح، لوجود الدلیل الاجتهادی، أی ما أنبت اللحم و شدّ العظم، و اما موثقة زیاد بن سوقه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الرضاع أقلّ من یوم و لیلة أو خمس عشرة رضعة متوالیات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فالحصر فیه إضافیّ فی مقابل العامّة الذین یکتفون فی نشر الحرمة بالرضاع بأقلّ من یوم و لیلة و خمس عشرة رضعة، و لیس ناظراً إلی تقیید الأثر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أیضاً لا ینشر الحرمة إذا لم یبلغ الحدّ المذکور فی الروایة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نادر است که بچه‌ای کمتر از یک شبانه روز دارای اثر بشود، یعنی انبات لحم و شد عظم کند و این همه بحث کردن در یک امر نادر معنی ندارد</w:t>
      </w:r>
      <w:r>
        <w:rPr>
          <w:rFonts w:eastAsia="IRNazanin" w:cs="IRNazanin"/>
          <w:color w:val="111111"/>
          <w:sz w:val="28"/>
          <w:szCs w:val="28"/>
          <w:rtl w:val="true"/>
          <w:lang w:bidi="fa-IR"/>
        </w:rPr>
        <w:t>.</w:t>
      </w:r>
      <w:bookmarkStart w:id="166" w:name="pg4274_41496"/>
    </w:p>
    <w:p>
      <w:pPr>
        <w:pStyle w:val="BookText"/>
        <w:rPr/>
      </w:pPr>
      <w:bookmarkEnd w:id="166"/>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چنین امر نادری بالفرض تحقق پیدا کند، یعنی اگر در کمتر از یک شبانه روز اثر حاصل شد،حتماً نشر حرمت می‌کند</w:t>
      </w:r>
      <w:r>
        <w:rPr>
          <w:rFonts w:eastAsia="IRNazanin" w:cs="IRNazanin"/>
          <w:color w:val="111111"/>
          <w:sz w:val="28"/>
          <w:szCs w:val="28"/>
          <w:rtl w:val="true"/>
          <w:lang w:bidi="fa-IR"/>
        </w:rPr>
        <w:t>.</w:t>
      </w:r>
    </w:p>
    <w:p>
      <w:pPr>
        <w:pStyle w:val="Heading2"/>
        <w:numPr>
          <w:ilvl w:val="1"/>
          <w:numId w:val="1"/>
        </w:numPr>
        <w:rPr/>
      </w:pPr>
      <w:bookmarkStart w:id="167" w:name="__RefHeading___Toc544133_1479056682"/>
      <w:bookmarkStart w:id="168" w:name="_Toc56"/>
      <w:bookmarkEnd w:id="167"/>
      <w:r>
        <w:rPr>
          <w:rtl w:val="true"/>
        </w:rPr>
        <w:t xml:space="preserve">شرائط رضاع </w:t>
      </w:r>
      <w:r>
        <w:rPr/>
        <w:t>94/10/21</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رضاع</w:t>
      </w:r>
    </w:p>
    <w:p>
      <w:pPr>
        <w:pStyle w:val="BookText"/>
        <w:rPr/>
      </w:pPr>
      <w:r>
        <w:rPr>
          <w:rFonts w:ascii="IRNazanin" w:hAnsi="IRNazanin" w:eastAsia="IRNazanin"/>
          <w:color w:val="111111"/>
          <w:sz w:val="28"/>
          <w:sz w:val="28"/>
          <w:szCs w:val="28"/>
          <w:rtl w:val="true"/>
          <w:lang w:bidi="fa-IR"/>
        </w:rPr>
        <w:t>سخن در باره این است که ما سه سبب و سه علامت داشتیم و آنها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عدد و اثر، باید ببینیم که از میان این سه تا،کدام شان اصیل است و کدام شان فرع می‌باشد؟</w:t>
      </w:r>
    </w:p>
    <w:p>
      <w:pPr>
        <w:pStyle w:val="BookText"/>
        <w:rPr/>
      </w:pPr>
      <w:r>
        <w:rPr>
          <w:rFonts w:ascii="IRNazanin" w:hAnsi="IRNazanin" w:eastAsia="IRNazanin"/>
          <w:color w:val="111111"/>
          <w:sz w:val="28"/>
          <w:sz w:val="28"/>
          <w:szCs w:val="28"/>
          <w:rtl w:val="true"/>
          <w:lang w:bidi="fa-IR"/>
        </w:rPr>
        <w:t>در اینجا چند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هو التقدیر أو الزمان</w:t>
      </w:r>
    </w:p>
    <w:p>
      <w:pPr>
        <w:pStyle w:val="BookText"/>
        <w:rPr/>
      </w:pPr>
      <w:r>
        <w:rPr>
          <w:rFonts w:ascii="IRNazanin" w:hAnsi="IRNazanin" w:eastAsia="IRNazanin"/>
          <w:color w:val="111111"/>
          <w:sz w:val="28"/>
          <w:sz w:val="28"/>
          <w:szCs w:val="28"/>
          <w:rtl w:val="true"/>
          <w:lang w:bidi="fa-IR"/>
        </w:rPr>
        <w:t>قول اول گفت دوتا رسمیت دارد، یعنی عدد و زمان رسمیت دارند و اصیل هستند، برای اثر ارزش قائل نشد، اصالت را یا به عدد داد یا به زمان،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علامة مستقلة کالأخیرین</w:t>
      </w:r>
    </w:p>
    <w:p>
      <w:pPr>
        <w:pStyle w:val="BookText"/>
        <w:rPr/>
      </w:pPr>
      <w:r>
        <w:rPr>
          <w:rFonts w:ascii="IRNazanin" w:hAnsi="IRNazanin" w:eastAsia="IRNazanin"/>
          <w:color w:val="111111"/>
          <w:sz w:val="28"/>
          <w:sz w:val="28"/>
          <w:szCs w:val="28"/>
          <w:rtl w:val="true"/>
          <w:lang w:bidi="fa-IR"/>
        </w:rPr>
        <w:t>قول دوم گفت هر سه اصیل هستند، یعنی هم زمان و عدد اصیل است و هم 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هو الأصیل و الآخران طریقان إلیه</w:t>
      </w:r>
    </w:p>
    <w:p>
      <w:pPr>
        <w:pStyle w:val="BookText"/>
        <w:rPr/>
      </w:pPr>
      <w:r>
        <w:rPr>
          <w:rFonts w:ascii="IRNazanin" w:hAnsi="IRNazanin" w:eastAsia="IRNazanin"/>
          <w:color w:val="111111"/>
          <w:sz w:val="28"/>
          <w:sz w:val="28"/>
          <w:szCs w:val="28"/>
          <w:rtl w:val="true"/>
          <w:lang w:bidi="fa-IR"/>
        </w:rPr>
        <w:t xml:space="preserve">قول سوم می‌گوید اصیل و همه کاره اثر است، آن دوتای دیگر طریق به سوی اثرند، یعنی تمام احکام دور محور اثر می‌چرخد واگر چنانچه اسلام عدد و زمان را هم گفته است، عدد و زمان طریق به 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استاد سبحانی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این قول، قول اقوی باشد چون در بسیاری از روایات روی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انبات لحم و شدّ العظم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تاکیده شده، معلوم می‌شود که میزان اثر است و آن دوتای دیگر طریق به سوی اثر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شاهدش هم دو مسأله است، یکی تاکید اسلام روی انبات لحم وشدّ العظم، ثانیاً؛ روایاتی که کمتر را نفی می کرد، مدلل می کرد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ینبت اللحم و لا یشدّ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میزان است و آن دوتای دیگر طریق به سوی اثر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p>
    <w:p>
      <w:pPr>
        <w:pStyle w:val="BookText"/>
        <w:rPr/>
      </w:pPr>
      <w:r>
        <w:rPr>
          <w:rFonts w:ascii="IRNazanin" w:hAnsi="IRNazanin" w:eastAsia="IRNazanin"/>
          <w:color w:val="111111"/>
          <w:sz w:val="28"/>
          <w:sz w:val="28"/>
          <w:szCs w:val="28"/>
          <w:rtl w:val="true"/>
          <w:lang w:bidi="fa-IR"/>
        </w:rPr>
        <w:t>حال که این مطلب فهمیده شد که اصیل همان اثر است، من در اینجا دوتا فرع را مطرح می‌کنم، جوابش را شما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خیلی روشن است که هر کجا اثر باشد، آن دو طریق هم خواهد بود و قطعاً نشر حرمت 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جامع الجهات است، ولی گاهی این گونه نیست مانند دو فرع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اثر مشکوک است، یعنی نمی‌دانیم که انبات لحم و شدّ العظم حاصل شده یا نه، اما دوتا طریق موجود است، به این معنی که پانزده بار شیر خورده و بیست و چهار ساعت هم گذشته، آیا در اینجا نشر حرمت می‌کند یا نه؟</w:t>
      </w:r>
    </w:p>
    <w:p>
      <w:pPr>
        <w:pStyle w:val="BookText"/>
        <w:rPr/>
      </w:pPr>
      <w:r>
        <w:rPr>
          <w:rFonts w:ascii="IRNazanin" w:hAnsi="IRNazanin" w:eastAsia="IRNazanin"/>
          <w:color w:val="111111"/>
          <w:sz w:val="28"/>
          <w:sz w:val="28"/>
          <w:szCs w:val="28"/>
          <w:rtl w:val="true"/>
          <w:lang w:bidi="fa-IR"/>
        </w:rPr>
        <w:t>مسلّماً در اینجا نشر حرمت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طریق است، حجت داریم، بنا شد که این دوتا طریق باشند هر چند نوکر هستند، اما نوکر حجتی هستند، با وجود حجت نمی توانیم بگوییم نشر حرمت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یقین داریم که اثر نیست، اما بیست و چهار ساعت یا پانزده بار شیر خورده، آیا در اینجا نشر حرمت می‌کند یا نه؟ نشر حرمت نمی‌کند چون بنا شد که اصیل و همه کاره اثر باشد و در اینجا ما یقین به عدم اثر داریم، یعنی یقین داریم که انبات لحم و شدّ العظم حاصل نشده است، مثل اینکه بچه مبتلا به اسهال است و هیچ گونه انبات لحم و شدّ العظمی حاصل نشده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در قول ثالث، یک مسأله را به دو صورت و یا سه صورت حل کردیم و مختار ما نیز همین قول ثالث است، عرفاً نیز چنین است، یعنی اگر آقایان مسائل را بر متن عرف و ذهن عرف مطرح کنند، مسأله را بهتر می‌تواند حل کند،این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می‌خواهد مادر بشود، شیره جان او بخورد و جزء جان این بچه بشود، عرف در اینجا می‌گویند اثر میزان است، این دوتای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طریق‌اند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بنابراین،اگر هر سه علامت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اثر مشکوک است، ولی آن دوتای دیگر طریق موجود است، باز هم نشر حرمت می‌کند، چرا؟ فرض این است که ما حجت داریم، اما اگر یقین داریم که اثر نیست، مسلّماً در اینجا نشر حرمت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لتخلف الأمارة، اماره از واقعیت متخلف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هو العدد</w:t>
      </w:r>
    </w:p>
    <w:p>
      <w:pPr>
        <w:pStyle w:val="BookText"/>
        <w:rPr/>
      </w:pPr>
      <w:r>
        <w:rPr>
          <w:rFonts w:ascii="IRNazanin" w:hAnsi="IRNazanin" w:eastAsia="IRNazanin"/>
          <w:color w:val="111111"/>
          <w:sz w:val="28"/>
          <w:sz w:val="28"/>
          <w:szCs w:val="28"/>
          <w:rtl w:val="true"/>
          <w:lang w:bidi="fa-IR"/>
        </w:rPr>
        <w:t>البته قول رابع صرف احتمال است و من ندیدم کسی را که قائل به این قول شده باشد، و آن این است که میزان عدد است، یعنی نه اثر میزان است و نه زمان، میزان همان عدد است که پانزده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دلیل هم ندارد فلذا این قول ضعیف است و صرف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اقوال چهارگانه، قول سوم را انتخاب کردیم و گفتیم میزان و معیار همان اثر است و آن دوتای دیگر طریق‌اند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لا بدّ لتحقّق التحریم من استناد الأثر إلی الرضاع استناداً عرفیّاً</w:t>
      </w:r>
    </w:p>
    <w:p>
      <w:pPr>
        <w:pStyle w:val="BookText"/>
        <w:rPr/>
      </w:pPr>
      <w:r>
        <w:rPr>
          <w:rFonts w:ascii="IRNazanin" w:hAnsi="IRNazanin" w:eastAsia="IRNazanin"/>
          <w:color w:val="111111"/>
          <w:sz w:val="28"/>
          <w:sz w:val="28"/>
          <w:szCs w:val="28"/>
          <w:rtl w:val="true"/>
          <w:lang w:bidi="fa-IR"/>
        </w:rPr>
        <w:t>ما می‌خواهیم در این امر رابع، دو فرع دیگر را هم مطرح کنیم ودر حقیقت امر رابع، مقدمه دوتا فرع است، اول امر رابع را بررسی کنیم و سپس سراغ دوتا فرعش برویم، امر رابع این است که آقایان می‌گویند،پانزده بار شیر بخورد،در وسط شیر زن دیگر را هم نخورد، غذاا هم نخورد، تنها غذایش شیر مرضعه باشد، این شرائط را می‌گویند، اینک ما روی این مبنا فرعی را مطرح می‌کنیم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این است که اگر این بچه یک روز با غذا سیر می‌شود، یعنی مادر یا شیر خشک به او می‌دهد یا یک چیز دیگر بجای شیر به او می‌دهد، یعنی یک روز به این بچه شیر می‌دهد، و یک روز هم چیز دیگر، و این حالت تا دو ماه یا سه ماه ادامه پیدا کرد، آیا در اینجا می‌توانیم غذای قبلی مضر است چون آقایان می‌گویند باید غذایش شیر دایه باشد، نه شیر زن دیگر و نه غذای دیگر، اما در اینجا این بچه تا سه ماه یک روز در میان شیر خورده نه هر روز، اما به قدری ادامه پیدا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العظم و أنبت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اینجا نشر حرمت می‌کند یا نه؟</w:t>
      </w:r>
    </w:p>
    <w:p>
      <w:pPr>
        <w:pStyle w:val="BookText"/>
        <w:rPr/>
      </w:pPr>
      <w:r>
        <w:rPr>
          <w:rFonts w:ascii="IRNazanin" w:hAnsi="IRNazanin" w:eastAsia="IRNazanin"/>
          <w:color w:val="111111"/>
          <w:sz w:val="28"/>
          <w:sz w:val="28"/>
          <w:szCs w:val="28"/>
          <w:rtl w:val="true"/>
          <w:lang w:bidi="fa-IR"/>
        </w:rPr>
        <w:t>روی مبنای ما نشر حرمت می‌کند چون ما قول سوم را انتخاب کردیم و اصالت را به اثر دادیم نه به آن دوتای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فی أنّه لابدّ لتحقّق التحریم من استناد الأثر إلی الرضاع استناداً عرفیّاً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فههنا فرع، فلو فرض ترکّب غذاء الصبیّ من اللبن و السکّر، أو فرض استقلالهما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شیر است و روز دیگر شکر یا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کان رضاع اللبن فی وقت و السکّر فی وقت آخر، نشر ذلک الحرمة إذا استمرّ هذا العمل مدّة طویلة – کما عرفت – بحیث یصحّ إسناد نبات و اشتداد مقدار لحمه و عظمه إلی رضاعه، و إن کان للغذاء أیضاً تأثیر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 لکلّ من الرضاع و الغذاء تأثیراً فی إنبات اللحم و شدّ العظم، فإذا استمرّ ذلک مدّة مدیدة، یقطع بأنّ لبنها أنبت لحمه و شدّ 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و مثله ما إذا حصل الأثر و إن لم یتحقق نفس العدد و الزمان، لما مرّ من کون الملاک و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دوم این است که اگر چنانچه اثر حاصل شد، اما این دوتا علامت و طریق نیستند، این عکس فرع قبلی است، چون فرع قبلی این بود که اثر مقطوع العدم است و این دوتا مقطوع الوجود است، حالا عکس است، یعنی این اثر قطعی الوجود است و این دوتا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العدم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نصاب قطعیّ العدم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فرع قبلی، آیا نشر حرمت می‌کند یا نه؟ از نظر ما نشر حرمت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ذوالطریق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انبات لحم و شدّ العظم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است نه طریق</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اینجا دوتا روایت داریم که ممکن است نظر ما را رد کند، یکی روایت مسعدة است و دیگری هم روایت ابن أبی عمیر، ما گفتیم اگر اثر قطعی الوجود باشد،اما دوتای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نصاب نرسند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العدم از نظر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حکم دایر مدار اثر است و نشر حرمت می‌کند، ولی روایت مسعدة عکس گفتار ما را ثابت می‌کند، حضرت در آن روایت فرموده که یکی و دوتا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مسعدة</w:t>
      </w:r>
    </w:p>
    <w:p>
      <w:pPr>
        <w:pStyle w:val="BookText"/>
        <w:rPr/>
      </w:pPr>
      <w:r>
        <w:rPr>
          <w:rFonts w:ascii="Amiri" w:hAnsi="Amiri" w:eastAsia="Amiri" w:cs="Amiri"/>
          <w:color w:val="111111"/>
          <w:sz w:val="28"/>
          <w:sz w:val="28"/>
          <w:szCs w:val="28"/>
          <w:rtl w:val="true"/>
          <w:lang w:bidi="ar-SA"/>
        </w:rPr>
        <w:t>عَنْ مَسْعَدَةَ بْنِ زِیَادٍ الْعَبْدِیِّ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یُحَرِّمُ مِنَ الرَّضَاعِ إِلَّا مَا شَدَّ الْعَظْمَ وَ أَنْبَتَ اللَّحْمَ فَأَمَّا الرَّضْعَةُ وَ الثِّنْتَانِ وَ الثَّلَاثُ حَتَّی بَلَغَ الْعَشْرَ إِذَا کُنَّ مُتَفَرِّقَاتٍ فَلَا بَأْس</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نشر حرمت نمی‌کند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جواب می‌گوییم که این روایت منافات با عرض ما ندارد، چون این روایت می‌خواهد ردّ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زیرا عامه می‌گویند دوتا، سه تا و چهار تا، حضرت می‌فرماید حتی تا ده تا هم اگر متفرقات باشد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این است که اگر اثر قطعی شد، اما عدد و زمان به حد نصاب نرسید، یعنی به پانزده تا نرسید یا از نظر زمان به حد نصاب نرسید، یعنی به بیست و چهار ساعت نرسید، این روایت ناظر به جایی است که عامه به یکی،یا دوتا و سه و امثالش اکتفا کرده‌اند، حضرت می‌فرماید حتی اگر به ده تا هم برسد نشر حرمت نمی‌کند و به درد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نشود که این روایت ناقض عرض ماست، بلکه در ردّ‌عامه است، اما اگر اثر قطعی باشد هر چند عدد کم باشد، اثر دارد و نشر حرمت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گفتیم میزان اثر است نه آن دوتای دیگر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این روایت ناظر به جایی است که عدد ناقص است، اثر هم نیست، و حال آنکه بحث ما در جایی است که اثر قطعی الوجود است ولو نصاب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یدلّ علی أنّ هذه الرضعات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المتفرقات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تنبت اللحم و لا تشدّ العظم – خلافاً للعامّة – و مع ذلک لا یدلّ علی سقوط الأثر عن الاعتبار عند العلم بتحقّقه بالرضاع المستمرّ، کما هو المفروض، و صحّة الاستناد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أبی عمیر</w:t>
      </w:r>
    </w:p>
    <w:p>
      <w:pPr>
        <w:pStyle w:val="BookText"/>
        <w:rPr/>
      </w:pPr>
      <w:r>
        <w:rPr>
          <w:rFonts w:ascii="Amiri" w:hAnsi="Amiri" w:eastAsia="Amiri" w:cs="Amiri"/>
          <w:color w:val="111111"/>
          <w:sz w:val="28"/>
          <w:sz w:val="28"/>
          <w:szCs w:val="28"/>
          <w:rtl w:val="true"/>
          <w:lang w:bidi="ar-SA"/>
        </w:rPr>
        <w:t>عَنْ مُحَمَّدِ بْنِ الْحَسَنِ عَنْ مُحَمَّدِ بْنِ أَبِی عُمَیْرٍ عَنْ بَعْضِ أَصْحَابِنَا رَوَاهُ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الرَّضَاعُ الَّذِی یُنْبِتُ اللَّحْمَ وَ الدَّمَ هُوَ الَّذِی یَرْضِعُ حَتَّی یَتَضَلَّعَ وَ یَتَمَلَّی وَ یَنْتَهِیَ نَفْسُه</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هم اماره است، فرض کنید که اثر موجود است، ولی نه شکمش پر شده و نه پهلویش باد کرده اما می‌دانیم که اثر است،این روایت در جایی است که اثر نیست،حضرت در آنجا می‌فرماید به اندازه شیر بخورد که پهلویش باد کند و شکمش بالا بیاید،این در جایی است که علم به اثر نیست، و حال آنکه بحث ما در جایی است که علم به اثر باشد، یعنی یقین داریم که اثر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 روایت و روایت مشابه آن مزاحم عرض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و امثالش مال جایی است که علم به اثر نیست، و حال آنکه بحث ما در جایی است که علم به اثر داریم و می‌دانیم که اثر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أنّهما بصدد ردّ العامّة فی اکتفائهم بالمصّة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مکیدن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 مکیدن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نفی الرضعة الناقصة إذا بلغت من الکثرة مرتبة أنبتت اللحم و شدّت العظم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ما دلّ علی اعتبار التوالی فی العدد و الزمان، فإنّ المراد نفی کونهما علامة لحصول الأثر عند فقد التوالی، و لکنّة لا ینافی القطع بحصوله من طریق آخر</w:t>
      </w:r>
      <w:r>
        <w:rPr>
          <w:rFonts w:eastAsia="IRNazanin" w:cs="IRNazanin"/>
          <w:color w:val="111111"/>
          <w:sz w:val="28"/>
          <w:szCs w:val="28"/>
          <w:rtl w:val="true"/>
          <w:lang w:bidi="fa-IR"/>
        </w:rPr>
        <w:t>.</w:t>
      </w:r>
      <w:bookmarkStart w:id="169" w:name="pg4274_41502"/>
    </w:p>
    <w:p>
      <w:pPr>
        <w:pStyle w:val="BookText"/>
        <w:rPr/>
      </w:pPr>
      <w:bookmarkEnd w:id="169"/>
      <w:r>
        <w:rPr>
          <w:rFonts w:ascii="IRNazanin" w:hAnsi="IRNazanin" w:eastAsia="IRNazanin"/>
          <w:color w:val="111111"/>
          <w:sz w:val="28"/>
          <w:sz w:val="28"/>
          <w:szCs w:val="28"/>
          <w:rtl w:val="true"/>
          <w:lang w:bidi="fa-IR"/>
        </w:rPr>
        <w:t>تمام اینها در جایی است که علم به اثر نباشد، و الا اگر علم به اثر باشد، دیگر نیاز به این بحث ها نیست</w:t>
      </w:r>
      <w:r>
        <w:rPr>
          <w:rFonts w:eastAsia="IRNazanin" w:cs="IRNazanin"/>
          <w:color w:val="111111"/>
          <w:sz w:val="28"/>
          <w:szCs w:val="28"/>
          <w:rtl w:val="true"/>
          <w:lang w:bidi="fa-IR"/>
        </w:rPr>
        <w:t>.</w:t>
      </w:r>
    </w:p>
    <w:p>
      <w:pPr>
        <w:pStyle w:val="Heading2"/>
        <w:numPr>
          <w:ilvl w:val="1"/>
          <w:numId w:val="1"/>
        </w:numPr>
        <w:rPr/>
      </w:pPr>
      <w:bookmarkStart w:id="170" w:name="__RefHeading___Toc544135_1479056682"/>
      <w:bookmarkStart w:id="171" w:name="_Toc57"/>
      <w:bookmarkEnd w:id="170"/>
      <w:r>
        <w:rPr>
          <w:rtl w:val="true"/>
        </w:rPr>
        <w:t xml:space="preserve">شرائط رضاع </w:t>
      </w:r>
      <w:r>
        <w:rPr/>
        <w:t>94/10/22</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رضاع</w:t>
      </w:r>
    </w:p>
    <w:p>
      <w:pPr>
        <w:pStyle w:val="BookText"/>
        <w:rPr/>
      </w:pPr>
      <w:r>
        <w:rPr>
          <w:rFonts w:ascii="IRNazanin" w:hAnsi="IRNazanin" w:eastAsia="IRNazanin"/>
          <w:color w:val="111111"/>
          <w:sz w:val="28"/>
          <w:sz w:val="28"/>
          <w:szCs w:val="28"/>
          <w:rtl w:val="true"/>
          <w:lang w:bidi="fa-IR"/>
        </w:rPr>
        <w:t>شرع مقدس در اینجا سه ملاک معین کرد و فرمود عدد باید پانزده بار باشد، زمان هم یوم و لیلة ، اثر هم انبات اللحم و شدّ العظم باشد، قاعدتاً باید این سه تا همراه باشند و حال آنکه ما می‌بینیم عدد با زمان همراه نیست، یعنی پانزده بار با یک شبانه روز همراه نیست، غالباً بچه‌ها در یک شبانه روز ده بار شیر می‌خورند و اگر احیاناً بعضی از آنها اکول باشند دوازده بار شیر می‌خورند، بنابراین، اگر زنی یک شبانه روز شیر داد، از نظر زمان نشر حرمت می‌کند اما از نظر عدد حرام نمی‌شود و نشر حرمت نمی کند، اینها از هم جدا شدند و حال آنکه امارات باید با همدیگر همراه و همگون باشند، عدد عقب تر است، زمان جلوتر است، زمان در ده بار یا دوازده بار محقق می‌شود و حال آ‌نکه عدد زمان بیشتری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ناهماهنگی و عدم تطابق زمان با عدد، حکم شرعی چیست و چه باید کرد؟</w:t>
      </w:r>
    </w:p>
    <w:p>
      <w:pPr>
        <w:pStyle w:val="BookText"/>
        <w:rPr/>
      </w:pPr>
      <w:r>
        <w:rPr>
          <w:rFonts w:ascii="IRNazanin" w:hAnsi="IRNazanin" w:eastAsia="IRNazanin"/>
          <w:color w:val="111111"/>
          <w:sz w:val="28"/>
          <w:sz w:val="28"/>
          <w:szCs w:val="28"/>
          <w:rtl w:val="true"/>
          <w:lang w:bidi="fa-IR"/>
        </w:rPr>
        <w:t>صاحب جواهر می‌خواهد مسأله را درست کند ولذا می‌فرماید نوع بچه‌ها همراهند، زمان با پانزده بار در نوع بچه‌ها همراهند، حال چند بچه دیگر که شاذن هستند و کمتر غذا می‌خورند مطرح نیست، می‌گوید نوع شان همراه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فرمایش صاحب جواهر صحیح نیست چون بچه هر سه ساعت شیر می‌خورد که در یک شبانه روز می‌شود هشت بار، البته زنانی هم هستد که بدون قید و شرط شیر می‌دهند فلذا ما چهار تای دیگر را هم اضافه می‌کنیم که جمعاً بشوند دوزاده بار، با این وجود ما چگونه بگوییم که هم زمان میزان است و هم عدد؟</w:t>
      </w:r>
    </w:p>
    <w:p>
      <w:pPr>
        <w:pStyle w:val="BookText"/>
        <w:rPr/>
      </w:pPr>
      <w:r>
        <w:rPr>
          <w:rFonts w:ascii="IRNazanin" w:hAnsi="IRNazanin" w:eastAsia="IRNazanin"/>
          <w:color w:val="111111"/>
          <w:sz w:val="28"/>
          <w:sz w:val="28"/>
          <w:szCs w:val="28"/>
          <w:rtl w:val="true"/>
          <w:lang w:bidi="fa-IR"/>
        </w:rPr>
        <w:t>صاحب جواهر می‌گوید که نوع بچه‌ها در اینجا مطرح است، ولی ما می‌بینیم که نوعش تخلف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شیخ انصاری و صاحب مسالک</w:t>
      </w:r>
    </w:p>
    <w:p>
      <w:pPr>
        <w:pStyle w:val="BookText"/>
        <w:rPr/>
      </w:pPr>
      <w:r>
        <w:rPr>
          <w:rFonts w:ascii="IRNazanin" w:hAnsi="IRNazanin" w:eastAsia="IRNazanin"/>
          <w:color w:val="111111"/>
          <w:sz w:val="28"/>
          <w:sz w:val="28"/>
          <w:szCs w:val="28"/>
          <w:rtl w:val="true"/>
          <w:lang w:bidi="fa-IR"/>
        </w:rPr>
        <w:t xml:space="preserve">شیخ انصاری و صاحب مسالک فرموده‌اند زمان مال جایی است که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نشمارد، ولی اگر بشمارد همان عدد میزان است، چون زنان غالباً حوصله شمارش را ندارند، شرع مقدس زمان را معین کرده، اساس و میزان عدد است، اگر موفق به شمردن شد، میزان همان عدد است، اما اگر موفق به شمردن نشد، مثل اینکه زن کم سواد است یا مشاغلش زیاد است به گونه ای که نمی‌تواند بشمارد، در اینجا شرع مقدس زمان را جایگزین عدد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هردو جواب، جواب نادرست و نا صواب است، یعنی هم جواب صاحب جواهر صحیح نیست که می‌گوید در نوع بچه‌ها عدد با زمان همراهند و هم جواب شیخ انصاری و صاحب مسالک که می‌گویند زمان مال زنی است که عدد نداشته باشد، اما گر عدد داشته باشد، عدد مقدم بر زمان است، این هم یک جمع بلا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اینجا عدد را با زمان سنجیدیم، الآن می‌خواهیم عدد را با اثر بسنجیم، اختلاف اینها خیلی کم است، یعنی به ندرت یافت می‌شود که بچه شدّ عظم و انبات لحم بکند، در حالی که کمتر از پانزده بار باشد، بسیار نادر است که اثر پیدا بشود اما عدد پیدا نشود، بنابراین، مشکل عدد با زمان است نه با اثر، غالباً اثر عقب تر از زمان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براین، اثر یک ماده افتراقی دارد که عدد اصلاً در آنجا نیست، مثل اینکه زنی یکماه تمام یا دوماه تمام بچه را شیر می‌دهد، منتها روز در میان، یعنی یک روز شیر می‌دهد و روز دیگر غذا یا چیز دیگر و این مسأله تا یکماه یا دوماه ادامه پیدا می‌کند، در اینجا اثر است اما عدد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w:t>
      </w:r>
    </w:p>
    <w:p>
      <w:pPr>
        <w:pStyle w:val="BookText"/>
        <w:rPr/>
      </w:pPr>
      <w:r>
        <w:rPr>
          <w:rFonts w:ascii="IRNazanin" w:hAnsi="IRNazanin" w:eastAsia="IRNazanin"/>
          <w:color w:val="111111"/>
          <w:sz w:val="28"/>
          <w:sz w:val="28"/>
          <w:szCs w:val="28"/>
          <w:rtl w:val="true"/>
          <w:lang w:bidi="fa-IR"/>
        </w:rPr>
        <w:t>اینکه ما می‌گوییم زمان با عدد همراه نیست، در این جهت بین اقوال ثلاثه فرقی نیست، خواه بگوییم هردو اصیل هستند و اصلاً اثر مؤثر نیست که قول اول همین را می‌گفت، یا بگوییم هر سه مؤثر است که قول دوم باشد، یا بگوییم موضوع و اصیل اثر است، عدد و زمان طریق آن است، در این مسأله که انعکاس نیست فرقی بین اقوال ثلاثه نیست، خواه زمان و عدد را اصیل بدانیم یا اثر را اصیل بدانیم و این دوتا را طریق برای آن، یا اینکه به هر سه اعتبار قائل بشویم، در همه این صور عدد باز زمان قابل جمع نیست، عدد همیشه دیر تر است، زمان همیشه جلوتر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با اثر مشکلی ندارد،چون غالباً اثر عقب تر از از عدد است نه جلوتر، علاوه براین،گفتیم اثر یک ماده افتراقی دارد که خواندیم و آن راجع به زنی بود که بچه را هم شیر می‌دهد و هم غذا می‌دهد، در اینجا اصلاً عدد مطرح نیست، مطرح فقط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مشکلة عدم الانعکاس بین المدّة و کلّ من العدد و الأثر</w:t>
      </w:r>
    </w:p>
    <w:p>
      <w:pPr>
        <w:pStyle w:val="BookText"/>
        <w:rPr/>
      </w:pPr>
      <w:r>
        <w:rPr>
          <w:rFonts w:ascii="IRNazanin" w:hAnsi="IRNazanin" w:eastAsia="IRNazanin"/>
          <w:color w:val="111111"/>
          <w:sz w:val="28"/>
          <w:sz w:val="28"/>
          <w:szCs w:val="28"/>
          <w:rtl w:val="true"/>
          <w:lang w:bidi="fa-IR"/>
        </w:rPr>
        <w:t>إنّ ظاهر الموثّقة هو الاکتفاء بالمدّة فی نشر الحرمة و إن لم یبلغ العدد، و هو مشکل، ضرورة لغویّة التحدید بالعدد حینئذ – چون همیشه زمان، جلوتر از عدد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تحقق المدّة غالباً قبل تحقّق العدد، فإنّ الطفل حسب العادة لا یرضع فی الیوم و اللیلة أزید من عشر رضعات، أو إثنتی عشرة، کما هو ظاهر لمن لاحظ ولده الرضیع، أو استفسر عمن له ولد رضیع</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دوتا جواب گفته‌اند، جواب اول جواب صاحب جواهر است، ایشان می‌گوید نوع بچه‌ها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صاحب الجواهر معلّلاً الاکتفاء بالمدّة و إن لم یبلغ العدد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أنی کون تحدید الشارع ملاحظاً فیه الوسط من الناس فإنّة کما اعترف به فی المسالک یأتی علی العدد تقریباً</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لا یخلو من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مال شیخ انصاری است، شیخ انصاری فرموده اگر شرع مقدس مدت را گفته، این از روی بیچارگی است، و الا میزان عدد است، چون زنانی هستند که حوصله شمارش را ندارند یا بی سواد هستند یا مشاغل زیاد دارند که حوصله شمارش را ندارند فلذا شرع مقدس مدت را آورده، و الا اگر شمارش کنند، مدت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هذا الإشکال التجأ الشیخ و العلّامة فی التذکرة إلی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الیوم و اللیلة أو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یضبط العدد، و مقتضاه عدم اعتبارهما مع العلم بالنقص عن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بنابراین،اگر شبانه روز گذشت و هنوز به پانزده بار نرسیده، نشر حرمت نمی‌کند مگر اینکه زن نشمارد،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نشمارد، در این صورت به مدت ا 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أنّ‌عدم انعکاس علامتین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المدّة و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معضلة تحتاج إلی تدبّر تامّ للدفاع عنها، و أمّا عدم الانعکاس من جانب الأثر فغیر مضرّ، ضرورة ندرة اتفاق حصول الأثر المحسوس قبل العدد، فالقول بکون الأثر علامة مستقلة، لا یضرّ بکون العدد و المدّة علامتین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للأثر مادّة افتراق لا یزاحم و هی ما إذا تحقّق الأثر نتیجة رضاع لفترة طویلة تخلّلها رضاع من امرأة أخری، فإنّ الحقّ أنّة یحرم و إن کان بالنظر إلی العدد و المدّة غیر واجد لشرائطها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تمّ نسبت عدد به مدت، اینک می‌خواهیم عدد را به اثر بسنجیم، غالباً عدد جلوتر است،اثر بعد است، آنچنان نیست که لغویت لازم بیاید، یعنی لغویت لازم نمی‌آید،چون عدد همیشه جلوتر است، عدد عقب است، ممکن است کسی بگوید دراینجا هم اشکال است، اگر عدد همیشه جلو است، اثر همیشه عقب است، پس اثر لغو می‌شود، جوابش ماده افتراق است، ماده افتراق جایی است که زن بچه را هم غذا بدهد و هم شیر، در آنجا اثر مؤثر است در حالی که عدد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فروع</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فرموده روز و شب، حتماً این زن باید دقت کند که دم آفتاب شیر بدهد تا دم آفتاب دیگر، و حال آنکه این کار حرجی است، فلذا ما می‌گوییم یوم و لیله کنایه از بیست وچهار ساعت است نه اینکه زن حتماً باید دقت کند، یعنی اول آفتاب شروع کند و تا دم آفتاب روز بعد هم تمام کند، این را نمی‌خواهد بگوید، یوم و لیله به معنای مدت است، گاهی قرآن کریم یوم و لیله را در مدت به کار برده است،مثلاً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سَخَّرَهَا عَلَیهِمْ سَبْعَ لَیالٍ وَثَمَانِیةَ أَیامٍ </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این کنایه از یک شبانه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الیوم و اللیلة عنوانان مشیران إلی الظرف الخاصّ الّذی یرضع فیه الصبیّ، فلا یعتبر خصوص الیوم و الیلیة الحقیقین، بل یکفی الملّفق منهما و خاصّة مع ملاحظة ما نبّة علیه الشیخ الأعظم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أطعم الرضیع فی أثناء الیوم و اللیلة طعاماً آخر ، فالظاهر کونه مضرّاً بصدق رضاع یوم لیلة، لأنّ المتبادر کون غذائه فی ذاک الظرف هو اللبن الذی یرضعه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بچه در بین بیست و چهار ساعت یک آب مختصری می‌خواهد، آیا این مضر به رضاع است یا نه؟</w:t>
      </w:r>
    </w:p>
    <w:p>
      <w:pPr>
        <w:pStyle w:val="BookText"/>
        <w:rPr/>
      </w:pPr>
      <w:r>
        <w:rPr>
          <w:rFonts w:ascii="IRNazanin" w:hAnsi="IRNazanin" w:eastAsia="IRNazanin"/>
          <w:color w:val="111111"/>
          <w:sz w:val="28"/>
          <w:sz w:val="28"/>
          <w:szCs w:val="28"/>
          <w:rtl w:val="true"/>
          <w:lang w:bidi="fa-IR"/>
        </w:rPr>
        <w:t>به نظر می‌رسد که این مقدار مضر نباشد، چون این مقدار، انبات لحم و شد عظم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یضرّ الغذاء القلیل غیر المؤثّر فی جوعه و عطشه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المعتبر فی الرضاع یوماً ولیلة، رضاع نوع الأطفال الرضّع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المناط فیه حال شخص الطفل الرضیع؟ الظاهر هو الثانی، سواء کان شربه اللبن أکثر من المتعارف أو أقلّ منه، لأنّ الحکم هنا تابع لموضوع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میزان نوع بچه‌هاست یا میزان بچه‌ای است که در دامن مادر است؟ ظاهراً میزان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حکم تابع موضوع است، موضوع فعلاً این بچه است، ممکن است این بچه بیش از متعارف شیر بخورد یا کمتر از متعارف، میزان این است که این بچه را بیست و چهار ساعت شیر بدهد، حالا بچه‌ای است که زیاد شیر می‌خورد و بچه‌ای هم است که شیر می‌خورد، میزان نوع بچه‌ها نیست، شرع مقدس نمی‌آید که کار را مشکل کند و بگوید نوع بچه‌ها میزان است، نوع بچه‌ها فرق می‌کنند فلذا نمی‌ندانیم که نوع بچه ها مقدار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نشر الحرمة بالرضاع یوماً ولیلة احتمال تأثیر اللبن فی شدّ العظم و إنبات اللحم، فلو فرض حصول العلم بعدم التأثیر فلا نشر، لأنّ المتبادر من شرطیة إنبات اللحم و شدّ العظم، أنّ ملاک نشر التحریم تأثیر اللبن فی شدّ العظم و نبات اللحم، غایة الأمر أنّ الزمان أو العدد طریقان إلیهما، فإذا علم التخلف فلا تحریم، نعم احتمال التأثیر کاف، لأنّ العلم بالأثر أمر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بچه‌ای دچار اسهال است، مثلاً بیست و چهار ساعت شیر خورد،اما نه در لحمش اثر گذاشت و نه در شدّ عظمش اثر نهاد، مسلّماً در اینجا نه عدد میزان است و نه مدت، بحث در جایی است که اثر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اثر داشته باشیم، عدد برای ما کافی است چون عدد طریق است و ما به طریق عمل می‌کنیم اما اگر یقین داشته باشیم که اثر نگذاشته، مسلّماً در اینجا نشر حرمت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الرضاع</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 الرضاع الناشر للحرمة من حیث الکیفیة،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الرضعة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الرضعات متوالیة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یرضع من الثدی، فلا یکفی الوجور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شرط دارد، شرط اول این است که از شیر سیر بشود، شرط دوم این است که بین رضاع اول و رضاع دوم در وسط چیزی نخورد،یعنی رضاع ها متوالی باشد، شرط سوم این است که از پستان بخورد، و الا اگر شیر مادر را در شیشه بکنند و از طریق شیشه یا چیز دیگر به بچه بخورانیم، کافی نیست و نشر حرمت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اشتراط کمالیة‌الرضاع، فیدلّ علیه مرسلة بْنِ أَبِی عُمَیْرٍ عَنْ بَعْضِ أَصْحَابِنَا رَوَاهُ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الرَّضَاعُ الَّذِی یُنْبِتُ اللَّحْمَ وَ الدَّمَ هُوَ الَّذِی یَرْضِعُ حَتَّی یَتَضَلَّعَ وَ یَتَمَلَّی وَ یَنْتَهِیَ نَفْسُه</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ابْنِ أَبِی یَعْفُورٍ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عَمَّا یُحَرِّمُ مِنَ الرَّضَاعِ قَالَ إِذَا رَضَعَ حَتَّی یَمْتَلِئَ بَطْنُهُ فَإِنَّ ذَلِکَ یُنْبِتُ اللَّحْمَ وَ الدَّمَ وَ ذَلِکَ الَّذِی یُحَرِّم</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أیضاً روایة الْفُضَیْلِ بْنِ یَسَارٍ عَنْ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یُحَرِّمُ مِنَ الرَّضَاعِ إِلَّا الْمَخْبُورَةُ أَوْ خَادِمٌ أَوْ ظِئْرٌ ثُمَّ یُرْضَعُ عَشْرَ رَضَعَاتٍ یَرْوَی الصَّبِیُّ وَ یَنَامُ</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ذیلها دالّ علی کون الرضعة کاملة تروی الصبیّ فینام، و التقیید بالنوم لمجرد الإشارة إلی شبع الولد من اللبن</w:t>
      </w:r>
      <w:r>
        <w:rPr>
          <w:rFonts w:eastAsia="IRNazanin" w:cs="IRNazanin"/>
          <w:color w:val="111111"/>
          <w:sz w:val="28"/>
          <w:szCs w:val="28"/>
          <w:rtl w:val="true"/>
          <w:lang w:bidi="fa-IR"/>
        </w:rPr>
        <w:t>.</w:t>
      </w:r>
      <w:bookmarkStart w:id="172" w:name="pg4274_41509"/>
    </w:p>
    <w:p>
      <w:pPr>
        <w:pStyle w:val="BookText"/>
        <w:rPr/>
      </w:pPr>
      <w:bookmarkEnd w:id="172"/>
      <w:r>
        <w:rPr>
          <w:rFonts w:ascii="IRNazanin" w:hAnsi="IRNazanin" w:eastAsia="IRNazanin"/>
          <w:color w:val="111111"/>
          <w:sz w:val="28"/>
          <w:sz w:val="28"/>
          <w:szCs w:val="28"/>
          <w:rtl w:val="true"/>
          <w:lang w:bidi="fa-IR"/>
        </w:rPr>
        <w:t>البته خوابیدن مطرح نیست، خوابیدن نشانه سیر شدن است، بچه تا گرسنه است خوابش نمی‌برد، وقتی شکمش پر شد و سیر گردید، فوراً خوابش می‌برد</w:t>
      </w:r>
      <w:r>
        <w:rPr>
          <w:rFonts w:eastAsia="IRNazanin" w:cs="IRNazanin"/>
          <w:color w:val="111111"/>
          <w:sz w:val="28"/>
          <w:szCs w:val="28"/>
          <w:rtl w:val="true"/>
          <w:lang w:bidi="fa-IR"/>
        </w:rPr>
        <w:t>.</w:t>
      </w:r>
    </w:p>
    <w:p>
      <w:pPr>
        <w:pStyle w:val="Heading2"/>
        <w:numPr>
          <w:ilvl w:val="1"/>
          <w:numId w:val="1"/>
        </w:numPr>
        <w:rPr/>
      </w:pPr>
      <w:bookmarkStart w:id="173" w:name="__RefHeading___Toc544137_1479056682"/>
      <w:bookmarkStart w:id="174" w:name="_Toc58"/>
      <w:bookmarkEnd w:id="173"/>
      <w:r>
        <w:rPr>
          <w:rtl w:val="true"/>
        </w:rPr>
        <w:t xml:space="preserve">شرائط رضاع </w:t>
      </w:r>
      <w:r>
        <w:rPr/>
        <w:t>94/10/23</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رضاع</w:t>
      </w:r>
    </w:p>
    <w:p>
      <w:pPr>
        <w:pStyle w:val="BookText"/>
        <w:rPr/>
      </w:pPr>
      <w:r>
        <w:rPr>
          <w:rFonts w:ascii="IRNazanin" w:hAnsi="IRNazanin" w:eastAsia="IRNazanin"/>
          <w:color w:val="111111"/>
          <w:sz w:val="28"/>
          <w:sz w:val="28"/>
          <w:szCs w:val="28"/>
          <w:rtl w:val="true"/>
          <w:lang w:bidi="fa-IR"/>
        </w:rPr>
        <w:t>همان گونه که قبلا بیان شد، در نشر حرمت سه شرط داریم، شرط اول این است که رضعة باید کامل باشد نه ناقص، یعنی بچه شیر بخورد و سیر بشود، شرط دوم این است که این رضعات متوالی باشد، به این معنی که در وسط زن دیگر او را شیر ندهد، شرط سوم این است که باید از پستان شیر بخورد فلذا اجور کافی نیست، ما فعلاً همان شرط اول را می‌خوانیم و مقداری هم از دومی بحث می‌کنیم، پس بحث اول این است که رضعة باید رضعه کامله باشد، دلیل ما بر این مسأله همان روایاتی است که ابن أبی عمیر و دیگران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پرسشی که در اینجا مطرح می‌باشد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گفتیم رضعه باید کامل باشد، آیا این شرط، شرط عدد است یا در زمان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بیست و چهار ساعت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رضعه شرط است و هکذا در اثر هم شرط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تنها در عدد شرط است، یعنی در زمان لازم نیست که رضعه کامل باشد، چون اگر در زمان رضعه ناقص شد، دو مرتبه بچه شیر می‌خورد و آنهم بیشتر، بالأخرة این عدد است که روی عدد حساب می‌کنیم، باید رضعه‌اش کامل باشد، اما اگر در زمان ناقص شد، بچه در بیست و چهار ساعت گرسنه نخواهد ماند، در آخر بیشتر می‌خورد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ظاهراً رضعه کامله شرط عدد است و الا در زمان در بیست و چهار ساعت شیر مادر را می‌خورد، چه کمال رضعة باشد که می‌شود دوازده بار، و اگر چنانچه ناقص بخورد، می‌شود شانزده تا، البته شانزده تا همان مقدار دوازده تاست، فلذا ما کمال رضعه را در عدد شرط می‌دانیم نه در زمان فضلاً عن الأثر، در اثر احتیاج نداریم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انبات اللحم و شدّ العظم است، چه کم بخورد و چه زیاد، زیرا میزان این است که به مرحله انبات لحم و شد العظم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 روایة الْفُضَیْلِ بْنِ یَسَارٍ عَنْ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یُحَرِّمُ مِنَ الرَّضَاعِ إِلَّا الْمَخْبُورَةُ أَوْ خَادِمٌ أَوْ ظِئْرٌ ثُمَّ یُرْضَعُ عَشْرَ رَضَعَاتٍ یَرْوَی الصَّبِیُّ وَ یَنَامُ</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فإنّ ذیلها دالّ علی کون الرضعة کاملة تروی الصبیّ فینام، و التقیید بالنوم لمجرد الإشارة إلی شبع الولد من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خوابیدن مطرح نیست، خوابیدن نشانه سیر شدن است، بچه تا گرسنه است خوابش نمی‌برد، وقتی شکمش پر شد و سیر گردید، فوراً خوابش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کمال الرضعة شرط فی کلّ من الأثر و العدد و المدّة أو تختصّ ببعضها؟</w:t>
      </w:r>
    </w:p>
    <w:p>
      <w:pPr>
        <w:pStyle w:val="BookText"/>
        <w:rPr/>
      </w:pPr>
      <w:r>
        <w:rPr>
          <w:rFonts w:ascii="IRNazanin" w:hAnsi="IRNazanin" w:eastAsia="IRNazanin"/>
          <w:color w:val="111111"/>
          <w:sz w:val="28"/>
          <w:sz w:val="28"/>
          <w:szCs w:val="28"/>
          <w:rtl w:val="true"/>
          <w:lang w:bidi="fa-IR"/>
        </w:rPr>
        <w:t xml:space="preserve">إما شرطیته فی العدد فممّا لا ریب فیه، 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انصراف دلیله إلی الرضعات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کفت الناقصة للزم هدم الحدّ الذی اعتنی به الشارع و جعله، فإنّ لازم الاکتفاء بخمس عشرة مصّة أو أکثر منها بقلیل، هو القول بکفایة الرضعة الواحدة لبّاً، مع أن الناظر فی أخبار الباب یحدس بأنّ الشارع اعتبر فی نشر الحرمة بالرضاع، مرتبة خاصّة یتکوّن معها لحم الصبیّ و عظمه من لبن المرضعة، ولم یکتف بالإنبات و الشدّ العقلیین اللّذین یحصلان بالرضعة الواحدة 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اگر به اندازه یک قاشق هم بخورد، اثر دارد،منتها اثر عقلی دارد هر چند ما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مرسل ابن أبی عمیر و خبر ابن أبی یعفور، فإنّ القدر المتیقّن منهما هو العدد دون الأثر، فإنّه یحصل بالرضعات الناقصة إذا استمرّ الرضاع مدّة طویلة، کما لا یخفی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رضعه کامله در عدد شرط است، اما در ا ثر شرط نیست، در زمان هم شرط نیست چون اگر در اول ناقص بخورد، بعداً کاملتر خواهد خورد، بالأخرة این بچه در بیست و چهار ساعت گرسنه نمی‌ماند، منتها ممکن است این بیست و چهار ساعت متوالی باشد و ممکن است متوالی نباشد، ممکن رضعه‌ها کامل باشد و ممکن است رضعه ها ناقص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عدم اشتراط کمالیة الرضعة فی النشر بالأثر، فإنّ الملاک فیه هو شدّ العظم و نبات اللحم، و هو کما یحصل بالرضعات الکاملة یحصل بالناقصة أیضاً علی الوجه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اینکه؛ ما به این نتیجه رسیدیم که رضعه کامله شرط عدد است نه شرط زمان و اثر، یعنی در زمان و اثر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شرطتیه فی التحریم فی المدّة، فربما یقال به، لعدم صدق رضاع یوم و لیلة بالرضعات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یوم و لیله با رضعات کامله می‌شود نه با رضعات ناقصة،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رضعات ناقصة باشد و بچه را سیر نکند، این حرف درست است، اما اگر رضعه ناقصه داریم و رضعه کامل و اکمل داریم،بالأخرة بچه در این بیست و چهار ساعت گرسنه نماند، ظاهراً در اینجا رضعه کامله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ضعیف جدّاً، فإنّ الملاک فی التحریم بالتقدیر الزمانیّ هو أنی یعیش الطفل علی بن المرضعة و یتغذی به، و هذا کما یحصل بالرضعات الکاملة یحصل بالناقصة أیضاً، غایة الأمر أنّ عدد الرضعات فی الیوم و اللیلة یزید إذا کانت الرضعات ناقصة، و ینقص إذا کانت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از فرع اول فارغ شدیم و به این نتیجه رسیدیم که در عدد باید رضعات کامل باشد، اما در زمان لازم نیست، در اثر که مطلقا لازم نیست چون اثر ممکن است یکماه و دوماه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المیزان فی کمال الرضعة؟</w:t>
      </w:r>
    </w:p>
    <w:p>
      <w:pPr>
        <w:pStyle w:val="BookText"/>
        <w:rPr/>
      </w:pPr>
      <w:r>
        <w:rPr>
          <w:rFonts w:ascii="IRNazanin" w:hAnsi="IRNazanin" w:eastAsia="IRNazanin"/>
          <w:color w:val="111111"/>
          <w:sz w:val="28"/>
          <w:sz w:val="28"/>
          <w:szCs w:val="28"/>
          <w:rtl w:val="true"/>
          <w:lang w:bidi="fa-IR"/>
        </w:rPr>
        <w:t>بحث دیگر این است که میزان در رضعه کامل چیست؟ تمام بحث ما در شرط اول است، آیا میزان عرف است یا شرع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میزان عرف است، یعنی همین که عرف گفت این رضعه، رضعه کامله است کفایت می‌کند، بعضی می‌گویند میزان شرع است، یعنی آنچه که در روایت آمده، بخورد، پستان را ول کند، پهلو ها تضلع پیدا کند یعنی بالا بیاید، و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می‌گوییم هردو یک چیز است، مسلماً آنکس که می‌گوید عرف، عرف نیز همین است، آنچه که در روایت آمده جنبه تعبدی ندارد، جنبه ارشادی دارد، نشانه اینکه این بچه سیر شده چیست؟ تضلع و بالا آمدن هردو پهلوی شکم بچه است، نشانه‌اش این است که پستان را رها می‌کند، نشانه‌اش این است که می‌خوابد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رضعه کامله عرفی، غیر از رضعه کامله شرعی نیست، بلکه هردو به یک چیز بر می‌گردند و یک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نباید انسان با این نوع روایات معامله تعبد کند، بلکه این نوع روایات جنبه عرفی دارند،حضرت می‌خواهد ارشاد کند به آنکه عرفاً است، عرفاً کی می‌گویند بچه سیر شد؟ هنگامی که پستان را رها کند،تضلع پیدا کند و سپس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کمال الرضعة</w:t>
      </w:r>
    </w:p>
    <w:p>
      <w:pPr>
        <w:pStyle w:val="BookText"/>
        <w:rPr/>
      </w:pPr>
      <w:r>
        <w:rPr>
          <w:rFonts w:ascii="IRNazanin" w:hAnsi="IRNazanin" w:eastAsia="IRNazanin"/>
          <w:color w:val="111111"/>
          <w:sz w:val="28"/>
          <w:sz w:val="28"/>
          <w:szCs w:val="28"/>
          <w:rtl w:val="true"/>
          <w:lang w:bidi="fa-IR"/>
        </w:rPr>
        <w:t>قد ذکر لحدّ کمال الرضعة فی کلامهم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یرجع فی تقدیر الرضعة إلی العرف</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یروی الصبیّ و یصدر من قبل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 الثانی مأخوذ من الروایة الّـتی تقدّمت عند البحث عن شرطیّة کمال الرضعة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رجوع الأمرین إلی شیء واحد، و أنّ الملاک شبعه من اللبن بحیث لا یحتاج إلی الرضاع و امّا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حَتَّی یَتَضَلَّعَ وَ یَتَمَلَّی وَ یَنْتَهِیَ نَفْسُه</w:t>
      </w:r>
      <w:r>
        <w:rPr>
          <w:rFonts w:eastAsia="Amiri" w:cs="Amiri" w:ascii="Amiri" w:hAnsi="Amiri"/>
          <w:color w:val="111111"/>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 فمحمول علی الغالب، فإنّ الغالب علی الأطفال إذا شبعوا، التضلّع و الإعراض عن الثدی و النوم و أشباه ذلک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الحدیث یدلّ علی اشتراط کون کلّ رضعة کاملة، فلا یعتبر فی العدد، الرضعة الناقصة</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فرعان فی کمال الرضعة</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التقم الثدی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پستان را به دهان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پستان را ول کرد و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عاود – دو مرتبه بر گشت، یعنی به سوی پستان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رضعه است یا یکی؟ پستان را گرفت و مکید، بعد ول کرد و رها نمود و باز دو مرتبه بر گشت و پستان را به دهان گرفت و شروع به مکیدن کرد،آیا این دو رضعه است یا یک رضعة؟</w:t>
      </w:r>
    </w:p>
    <w:p>
      <w:pPr>
        <w:pStyle w:val="BookText"/>
        <w:rPr/>
      </w:pPr>
      <w:r>
        <w:rPr>
          <w:rFonts w:ascii="IRNazanin" w:hAnsi="IRNazanin" w:eastAsia="IRNazanin"/>
          <w:color w:val="111111"/>
          <w:sz w:val="28"/>
          <w:sz w:val="28"/>
          <w:szCs w:val="28"/>
          <w:rtl w:val="true"/>
          <w:lang w:bidi="fa-IR"/>
        </w:rPr>
        <w:t>محقق قائل به تفصیل است فلذا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أعرض أولّاً فهی رضعة، و إن کان لا بنیّة الإعراض، کالنفس، أو الالتفات إلی ملاعب، أو الانتقال من ثدی إلی آخر، کان الکلّ رضعة واحدة</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می‌فرماید بچه اگر پستان را به دهان گرفت و مکید و سپس ول کرد و دوباره بر گشت، این دو حالت دارد، گاهی اصلاً از شیر خوردن اعراض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بعداً چه عاملی پیدا می‌شود که بر می‌گردد؟ کار به این جهتش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وسط اعراض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پستان را گرفت و رها کرد، یعنی چشمش به یک اسباب بازی افتاد یا به یک بچه دیگر افتاد، پستان را ول کرد تا به آن چیز نگاه کند و سپس بر گشت،این دوتا یکی به حساب می‌آید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عرض می‌کنم هر چند محقق مرد بزرگی است، ولی فرق بین این دوتا بسیار مشکل است چون ما از کجا بفهمیم که بچه را رها کرد و اعراض کرد، بالفرض اعراض کرده باشد، اگر سیر نشده چطور ما بگوییم این رضعه کامله است؟ آیا مجرد اعراض کردن،سبب می‌شود که دوتا حساب بشود؟ این بعید است، ظاهراً هردو یکی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در اولی هم که اعراض کرد و دو مرتبه بر گشت، معلوم می‌شود که سیر نشده بود که دوباره بر گشته و الا بر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التقم الثدی ثمّ لفظه و عاود، فإن کان أعرض أولّاً فهی رضعة، و إن کان لا بنیّة الإعراض، کالنفس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نفس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الالتفات إلی ملاعب، أو الانتقال من ثدی إلی آخر، کان الکلّ رضعة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الظاهر کون مجموع الرضاع فی الصورتین رضعة واحدة، لأنّه إذا رضع حتّی یشبع و یتملّی و یتضلّع، فکیف یرضع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الفصل الطویل بین الرضعتین – رضعة کاملة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از اینکه بر گشته، سیر نشده که بر گشته، بنابراین، بین این دوتا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منع قبل استکمال الرضعة لم یعتبر فی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ما یدلّ علی شرطیّة کمال الرّضعة، ولو لفّقت برضعة ناقصة أخری لم تحتسب إذا کان الفصل بینهما طویلاً، دون قصیراً بحیث یعدّ فی العرف رضعة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بچه پستان را ول کند و بعداً یک رضعه ناقصه را ضمیمه آن کند، ما برای تلفیق دلیل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الشرط الأول، أعنی کون الرضعة کاملة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واشتراط توالی الرضعات، فالأصل فیه موثّقة – مراد از توالی در اینجا این است که شیر زن دیگر را نخورد، فقط از یک زن شیر بخورد و الا اگر از یک زن دیگر هم شیر بخورد، نشر حرمت نمی‌کند ، حالا اگر مردی دوتا زن داشت، این بچه هفت بار از یک زنش شیر خورد، هشت بار هم از زن دیگرش شیر خورد، فحل واحد است، آیا نشر حرمت می‌کند یا نه؟ نشر حرمت نمی‌کند چون روایت می‌گوید من لبن أمرأة واحدة، همان گونه که فحل باید واحد باشد، باید مادر هم واحد باشد</w:t>
      </w:r>
      <w:r>
        <w:rPr>
          <w:rFonts w:eastAsia="IRNazanin" w:cs="IRNazanin"/>
          <w:color w:val="111111"/>
          <w:sz w:val="28"/>
          <w:szCs w:val="28"/>
          <w:rtl w:val="true"/>
          <w:lang w:bidi="fa-IR"/>
        </w:rPr>
        <w:t>.</w:t>
      </w:r>
      <w:bookmarkStart w:id="175" w:name="pg4274_41515"/>
    </w:p>
    <w:p>
      <w:pPr>
        <w:pStyle w:val="BookText"/>
        <w:rPr/>
      </w:pPr>
      <w:bookmarkEnd w:id="175"/>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واشتراط توالی الرضعات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رضاع امرأة أخری بین الرضعات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فالأصل فیه موثّقة زیاد بن سوقه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هَلْ لِلرَّضَاعِ حَدٌّ یُؤْخَذُ بِهِ فَقَالَ لَا یُحَرِّمُ الرَّضَاعُ أَقَلَّ مِنْ یَوْمٍ وَ لَیْلَةٍ أَوْ خَمْسَ عَشْرَةَ رَضْعَةً مُتَوَالِیَاتٍ مِنِ امْرَأَةٍ وَاحِدَةٍ مِنْ لَبَنِ فَحْلٍ وَاحِدٍ لَمْ یَفْصِلْ بَیْنَهَا رَضْعَةُ امْرَأَةٍ غَیْرِهَا فَلَوْ أَنَّ امْرَأَةً أَرْضَعَتْ غُلَاماً أَوْ جَارِیَةً عَشْرَ رَضَعَاتٍ مِنْ لَبَنِ فَحْلٍ وَاحِدٍ وَ أَرْضَعَتْهُمَا امْرَأَةٌ أُخْرَی مِنْ فَحْلٍ آخَرَ عَشْرَ رَضَعَاتٍ لَمْ یَحْرُمْ نِکَاحُهُمَا</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هل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متوالیات لم یفصل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الأخیر، أو إلیه و إلی الأول؟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هردو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ظاهره کون التوالی بمعنی عدم الفصل برضاع من امرأة أخری، و أمّا شموله للفصل بالإطعام أو إیجار اللبن فسیوافیک حکمه عند البحث فی فروع التوالی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یکفی فی شرطیة التوالی وروده فی هذه الموثّقة عند التقدیر بالعدد و الزمان معاً، ظاهراً قید هردو می‌باشد</w:t>
      </w:r>
      <w:r>
        <w:rPr>
          <w:rFonts w:eastAsia="IRNazanin" w:cs="IRNazanin"/>
          <w:color w:val="111111"/>
          <w:sz w:val="28"/>
          <w:szCs w:val="28"/>
          <w:rtl w:val="true"/>
          <w:lang w:bidi="fa-IR"/>
        </w:rPr>
        <w:t>.</w:t>
      </w:r>
    </w:p>
    <w:p>
      <w:pPr>
        <w:pStyle w:val="Heading2"/>
        <w:numPr>
          <w:ilvl w:val="1"/>
          <w:numId w:val="1"/>
        </w:numPr>
        <w:rPr/>
      </w:pPr>
      <w:bookmarkStart w:id="176" w:name="__RefHeading___Toc544139_1479056682"/>
      <w:bookmarkStart w:id="177" w:name="_Toc59"/>
      <w:bookmarkEnd w:id="176"/>
      <w:r>
        <w:rPr>
          <w:rtl w:val="true"/>
        </w:rPr>
        <w:t xml:space="preserve">شرائط رضاع </w:t>
      </w:r>
      <w:r>
        <w:rPr/>
        <w:t>94/10/26</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رضاع</w:t>
      </w:r>
    </w:p>
    <w:p>
      <w:pPr>
        <w:pStyle w:val="BookText"/>
        <w:rPr/>
      </w:pPr>
      <w:r>
        <w:rPr>
          <w:rFonts w:ascii="IRNazanin" w:hAnsi="IRNazanin" w:eastAsia="IRNazanin"/>
          <w:color w:val="111111"/>
          <w:sz w:val="28"/>
          <w:sz w:val="28"/>
          <w:szCs w:val="28"/>
          <w:rtl w:val="true"/>
          <w:lang w:bidi="fa-IR"/>
        </w:rPr>
        <w:t>یکی از شرائط رضاع توالی است، توالی این است که این بچه پشت سر هم شیر بخورد، یعنی در وسط رضاع زن دیگر و یا غذا متوسط نشود، ما باید توالی را در سه مرحله بحث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مرحله اول عدد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مرحله دوم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هم اثر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اینکه می‌گویند متوالی باشد، رضاع زن دیگر در وسط نباشد،در همه این علائم است یا در برخی؟</w:t>
      </w:r>
    </w:p>
    <w:p>
      <w:pPr>
        <w:pStyle w:val="BookText"/>
        <w:rPr/>
      </w:pPr>
      <w:r>
        <w:rPr>
          <w:rFonts w:ascii="IRNazanin" w:hAnsi="IRNazanin" w:eastAsia="IRNazanin"/>
          <w:color w:val="111111"/>
          <w:sz w:val="28"/>
          <w:sz w:val="28"/>
          <w:szCs w:val="28"/>
          <w:rtl w:val="true"/>
          <w:lang w:bidi="fa-IR"/>
        </w:rPr>
        <w:t xml:space="preserve">من اثر را در اینجا کنار می‌گذارم و از آن بحث نمی‌کنم، اگر واقعاً میزان اثر باشد، در اثر توالی معتبر نیست، چون چه بسا ممکن است یکماه یا دوماه طول بکشد تا اثر محقق بشود،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در وسط غذا یا شیر زن دیگر را هم بخورد، مشکلی نیست، چون میزان اثر است، به قدری از این زن شیر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فواصل و ساعات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معرفت وکمال بگویند استخوان و لحم این بچه از این شیر محکم شده و روییده ولو در اثنا شیر و غذای دیگر هم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توالی را بحث می‌کنیم، در اثر قطعاً نیست، مدرک ما روایت زیاد بن سوقه است که در آن آمده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خَمْسَ عَشْرَةَ رَضْعَةً مُتَوَالِیَاتٍ مِنِ امْرَأَةٍ وَاحِدَةٍ مِنْ لَبَنِ فَحْلٍ وَاحِدٍ لَمْ یَفْصِلْ بَیْنَهَا رَضْعَةُ امْرَأَةٍ غَیْرِهَا فَلَوْ أَنَّ امْرَأَةً أَرْضَعَتْ غُلَاماً أَوْ جَارِیَةً عَشْرَ رَضَعَاتٍ مِنْ لَبَنِ فَحْلٍ وَاحِدٍ وَ أَرْضَعَتْهُمَا امْرَأَةٌ أُخْرَی مِنْ فَحْلٍ آخَرَ عَشْرَ رَضَعَاتٍ لَمْ یَحْرُمْ نِکَاحُهُمَا</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فعلاً بحث ما در عدد است، چون در اثر به طریق اولی مضر نیست، در زمان قطعاً مضر است، فلذا نباید این دوتا را بحث کنیم، در عدد از نظر عقلی باید مضر نباشد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غذا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میزان است، اما روایت ما را متعبد می‌کند به اینکه رضاع دیگر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جواهر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یک عبارتی دارد که خیلی از ایشان عجیب است، می‌گوید اگر این بچه از زن دیگری شیر بخورد، اثر اولی تکویناً باطل می‌شود و آن سبب شدّ العظم و انبات اللحم نمی‌شود، ایشان در واقع می‌خواهد مسأله را از حالت تعبد در بیاورد و طبق قاعده کند فلذا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در صورتی اثر بخش است که شیر دیگر به آن ضمیمه نشود و اگر شیر دیگر ضمیمه شد، شیر اولی تکویناً بی اثر خواهد بود، حتی از نظر تکوین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رضعه زن دیگر نباشد، و این خیلی حرف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زیرا چگونه می‌شود که بچه‌ای، شیر این زن را بخورد، حتی اثر عقلی هم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صاحب جواهر تصور کرده، که شیر خوردن بچه مانند باغچه‌ای است که تا باغچه اولی سیراب نشود، نوبت به دومی نمی‌رسد، تا دومی سیراب نشود، نوبت به سومی نمی‌رسد، هر کدام از این شیر ها اثر جزئی خودش را دارد، می خواهد زن دیگر شیر بدهد یا زن دیگر شیر ندهد، مسأله را نباید تکوینی کنیم، بلکه باید طبق روایت معنی کنیم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 یَفْصِلْ بَیْنَهَا رَضْعَةُ امْرَأَةٍ غَیْرِهَا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الدلیل علیه مضافاً إلی الإجماع المحکیّ عن الخلاف و الفقیه و التذکرة، موثّقة زیاد بن سوقة المتقدّمة، و هذا هو الدلیل، لا ما ذکره فی الجواهر من تعلیل الحکم بأنّ الأصل، الإنبات و الباقیان علامتان و مع الفصل لا یعلم،، إن نقل لا یحصل النبات و الاشتداد به وحده الّذی هو المتبادر ضعیف لمنع التبادر، لحصول الإنبات بالرضعات، سواء کانت متوالیة أو 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تأثیر ما یتغذّاء الصبیّ فی لحمه و دمه، دفعة واحدة، قلیلاً کان أو کثیراً، إذ لیس بدن الطفل کالحدائق المنفصلة الّتی یجری علیها الماء فلا تستقی الثانیة إلّا بعد الأولی، و الثالثة إلّا بعد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الغذاء بأیّ قدر کان، یؤثّر فی بدن الإنسان دفعةً واحدة، و کلّ قسم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یأخذ حاجته، فإنّ تغذّی البدن إنّما یحصل بجریان الدّم بسرعة فی جمیع عروقه و هو حامل للغذاء اللازم للخلایا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فی الدم و اللحم و العظم، فتأخذ کلّ خلیة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تعبد قائلیم و الا از نظر اثر حتماً اثر می‌گذارد، تعبد به ما می‌گوید در این پانزده بار نباید در وسط غذای دیگر بخورد، هر چند اگر غذای دیگر هم بخورد،این اثر دارد،منتها تعبد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التوالی فی التقدیر بالزمان؟ نعم هو المعتبر قطعاً، لعدم صدق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الرضاع أقلّ من 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إذا رضع بلبن غیرها فی ذلک الظرف، مضافاً إلی احتمال عود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یفصل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التقدیر بالزمان و العدد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سه صورت پیدا کردیم، در اثر مسلّماً مضر نیست، در زمان قطعاً مضر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نصّ هم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عد از نظر تکوین مضر نیست، اما روایت می‌فرماید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چنانچه معلوم است، بچه را نمی‌شود تنها با شیر مادر نگه داشت، گاهی بچه آب می‌خواهد، اگر در وسط یک آب قلیلی به او بدهند، یا از شیر یک زن دیگر در وسط بخورد، ظاهراً این مضر نباشد، اینکه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یَفْصِلْ بَیْنَهَا رَضْعَةُ امْرَأَةٍ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رضاع کامل، نه رضاع ناقص و خیلی کم و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الرضعة الکاملة مضرّة بالتوالی فکذلک الناقصة بلا فرق، نعم إذا کان رضاعاً قلیلاً کمثل المصّة و المصّتین، ممّا لا یعتدّ به عرفاً و لا یصدق علیه رضاع امرأة أخری،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رابع، فرع رابع این است که زن، این بچه را از طریق ایجار شیر می‌دهد، ایجار این است که شیر را در وسط دهان بریزد بدون اینکه دهان بچه با نوک پستان تماس پیدا کند، حال اگر زنی به روش ایجار بچه‌ای را شیر داد، آیا این کافی است یا حتماً باید از طریق مکیدن پستان باشد؟</w:t>
      </w:r>
    </w:p>
    <w:p>
      <w:pPr>
        <w:pStyle w:val="BookText"/>
        <w:rPr/>
      </w:pPr>
      <w:r>
        <w:rPr>
          <w:rFonts w:ascii="IRNazanin" w:hAnsi="IRNazanin" w:eastAsia="IRNazanin"/>
          <w:color w:val="111111"/>
          <w:sz w:val="28"/>
          <w:sz w:val="28"/>
          <w:szCs w:val="28"/>
          <w:rtl w:val="true"/>
          <w:lang w:bidi="fa-IR"/>
        </w:rPr>
        <w:t>ما در این زمینه روایت نداریم، فلذا باید منّا منّا کنیم، مرحوم صاحب مسالک فرموده اشکالی ندارد، صاحب جواهر فرموده مشکل است که بگوییم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الفصل بین الرضعات بالأکل أو إیجار اللبن قادح فی التوالی المعتبر فی العدد و الزمان؟ یظهر من المسالک العدم، و أشکل صاحب الجواهر ذلک،بناءً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العدد کاشفاً عن الإنبات فیما لو کان الفصل بالأکل و نحوه علی وجه یعلم عدم الإنبات بالخمس عشرة المتخلّلة، کما لو اتفق الفصل بین کلّ رضعتین مثلاً حتّی أکمل الخمس عشرة رضعة</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صاجب جواهر گفته اگر بگوییم رضعة امرأة أخری مانع از انبات لحم است، مسلّماً اکل و ایجار مادر دیگر هم مانع از انبات لحم و شدّ العظم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ایشان عرض می کنیم که هر رضعه‌ای اثر خودش را می‌گذارد، رضعه دیگر و اکل دیگر یا ایجار دیگر، تاثیر در این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الإنبات یحصل بالخمس عشرة المتخلّلة أیضاً، فإنّ کلّ غذاء یرد هاضمة الطفل یأخذ البدن حاجته منه، ذلک أنّه یتبدّل إلی الدم و یجری فی عروق الإنسان و یدور فیها کلّ دقیقة مرّتین، فتتغذّی الخلایا، و یحصل بها النبات و الشدّ من غیر فرق بین الرضعة و الرضعات، و لا بین الخمس عشرة و غیرها، و لا بین المخلّلة و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الشارع حسب الإجماع و النصوص اعتبر مرتبة خاصّة من الإنبات الّذی لا یحصل إلّا بالخمس عشر، فعند ذلک لا فرق بین المتخلّلة و غیرها،بعد تأثیر العدد المذکور فی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شرع مقدس ما را متعبد کرده و گفته بین پانزده تا، چیزی فاصله نشود و الا از نظر تکوین مضر نبود، اگر متخلل بشود، زمان می‌رود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اشتراط کون الرضاع من الثدی، فالعامّة فیه علی قولین، قال ابن 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هل یحرم الوجور و الندود، و بالجملة ما یصل إلی الحلق من غیر رضاع؟ فإنّ مالکاً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الوجور و الندود، و قال عطاء و داود لا یحرّم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حتما بچه از پستان شیر بخورد یا اگر شیر خود را در استکان ریخت و از طریق شیشه و پستانک به بچه داد هم کافی است؟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باید فقیه از خودش نرمش نشان بدهد، که اگر روایات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ثدی امرأة واحدة، خیال نکنیم که تاکید بر ثدی است، بلکه تاکید بر وحدت امّ است، ثدی در اینجا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اختلافهم هل المعتبر وصول اللبن کیفما وصل إلی الجوف، أو وصوله علی الجهة المعتادة؟</w:t>
      </w:r>
    </w:p>
    <w:p>
      <w:pPr>
        <w:pStyle w:val="BookText"/>
        <w:rPr/>
      </w:pPr>
      <w:r>
        <w:rPr>
          <w:rFonts w:ascii="IRNazanin" w:hAnsi="IRNazanin" w:eastAsia="IRNazanin"/>
          <w:color w:val="111111"/>
          <w:sz w:val="28"/>
          <w:sz w:val="28"/>
          <w:szCs w:val="28"/>
          <w:rtl w:val="true"/>
          <w:lang w:bidi="fa-IR"/>
        </w:rPr>
        <w:t>آیا طریق هم اصالت دارد یا طریق اصالت ندارد، بلکه فقط ذو الطریق اصالت دارد؟</w:t>
      </w:r>
    </w:p>
    <w:p>
      <w:pPr>
        <w:pStyle w:val="BookText"/>
        <w:rPr/>
      </w:pPr>
      <w:r>
        <w:rPr>
          <w:rFonts w:ascii="IRNazanin" w:hAnsi="IRNazanin" w:eastAsia="IRNazanin"/>
          <w:color w:val="111111"/>
          <w:sz w:val="28"/>
          <w:sz w:val="28"/>
          <w:szCs w:val="28"/>
          <w:rtl w:val="true"/>
          <w:lang w:bidi="fa-IR"/>
        </w:rPr>
        <w:t>فمن راعی وصوله علی الجهة المعتادة، و هو الّذی یطلق علیه اسم الرضاع،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الوجور و لا الندود، و من راعی و صول اللبن إلی الجوف کیفما وصل، قال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سنت بر دو قولند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تا حدی متعبد است،اما بقیه این گونه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می‌گوییم؟</w:t>
      </w:r>
    </w:p>
    <w:p>
      <w:pPr>
        <w:pStyle w:val="BookText"/>
        <w:rPr/>
      </w:pPr>
      <w:r>
        <w:rPr>
          <w:rFonts w:ascii="Amiri" w:hAnsi="Amiri" w:eastAsia="Amiri" w:cs="Amiri"/>
          <w:color w:val="111111"/>
          <w:sz w:val="28"/>
          <w:sz w:val="28"/>
          <w:szCs w:val="28"/>
          <w:rtl w:val="true"/>
          <w:lang w:bidi="ar-SA"/>
        </w:rPr>
        <w:t>و أمّا عندنا، فمن ذهب إلی الاشتراط تمسّک بعدم تحقّق الرضاع بدونه، و بصحیحة العلاء بن رزین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الرَّضَاعِ فَقَالَ لَا یُحَرِّمُ مِنَ الرَّضَاعِ إِلَّا مَا ارْتَضَعَ مِنْ ثَدْیٍ وَاحِدٍ سَنَةً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الرَّضَاعِ فَقَالَ لَا یُحَرِّمُ مِنَ الرَّضَاعِ إِلَّا مَا ارْتَضَعَا مِنْ ثَدْیٍ وَاحِدٍ حَوْلَیْنِ کَامِلَیْن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این دو روایت معرض عنه است، یعنی سنّتش ثابت است که ثدی واحد سنت باشد، و نه سنتین معتبر است، علاوه براین، این دو روایت را اگر ملاحظه کنید، می‌خواهد وحدة الأمّ را ثابت کند، نه ثدی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 حظ علی الروایتان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الشّذوذ فی متنهما، ناظرتان إلی لزوم وحدة المرضعة أثناء الارتضاع سنة أو سنتین، من دون نظر إلی شرطیة کون ذاک الرضاع من الثدی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هذا،مع ما عرفت من اشتمالهما علی ما لا نقول به من السنة و السنتین</w:t>
      </w:r>
      <w:r>
        <w:rPr>
          <w:rFonts w:eastAsia="IRNazanin" w:cs="IRNazanin"/>
          <w:color w:val="111111"/>
          <w:sz w:val="28"/>
          <w:szCs w:val="28"/>
          <w:rtl w:val="true"/>
          <w:lang w:bidi="fa-IR"/>
        </w:rPr>
        <w:t>.</w:t>
      </w:r>
      <w:bookmarkStart w:id="178" w:name="pg4274_41521"/>
    </w:p>
    <w:p>
      <w:pPr>
        <w:pStyle w:val="BookText"/>
        <w:rPr/>
      </w:pPr>
      <w:bookmarkEnd w:id="178"/>
      <w:r>
        <w:rPr>
          <w:rFonts w:ascii="IRNazanin" w:hAnsi="IRNazanin" w:eastAsia="IRNazanin"/>
          <w:color w:val="111111"/>
          <w:sz w:val="28"/>
          <w:sz w:val="28"/>
          <w:szCs w:val="28"/>
          <w:rtl w:val="true"/>
          <w:lang w:bidi="fa-IR"/>
        </w:rPr>
        <w:t xml:space="preserve">فالأحوط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الحرمة فی بعض الصور الّتی لیست بعیدة عن المتعارف، کالإیجار مباشرة من الثدی فی حلق الصبیّ عند رفضه التقامه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 ارتضاع و مکیدن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گفت همه صور محرّم است، ولی حد اقل در اینجا باید احتیاط کرد که نکاحی صورت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امتصاص مطرح نیست، مطرح شدّ العظم و انبات اللحم است و این با ایجار و ندود هم محقق می‌شود</w:t>
      </w:r>
      <w:r>
        <w:rPr>
          <w:rFonts w:eastAsia="IRNazanin" w:cs="IRNazanin"/>
          <w:color w:val="111111"/>
          <w:sz w:val="28"/>
          <w:szCs w:val="28"/>
          <w:rtl w:val="true"/>
          <w:lang w:bidi="fa-IR"/>
        </w:rPr>
        <w:t>.</w:t>
      </w:r>
    </w:p>
    <w:p>
      <w:pPr>
        <w:pStyle w:val="Heading2"/>
        <w:numPr>
          <w:ilvl w:val="1"/>
          <w:numId w:val="1"/>
        </w:numPr>
        <w:rPr/>
      </w:pPr>
      <w:bookmarkStart w:id="179" w:name="__RefHeading___Toc544141_1479056682"/>
      <w:bookmarkStart w:id="180" w:name="_Toc60"/>
      <w:bookmarkEnd w:id="179"/>
      <w:r>
        <w:rPr>
          <w:rtl w:val="true"/>
        </w:rPr>
        <w:t xml:space="preserve">شرائط رضاع </w:t>
      </w:r>
      <w:r>
        <w:rPr/>
        <w:t>94/10/27</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رضاع</w:t>
      </w:r>
    </w:p>
    <w:p>
      <w:pPr>
        <w:pStyle w:val="BookText"/>
        <w:rPr/>
      </w:pPr>
      <w:r>
        <w:rPr>
          <w:rFonts w:ascii="IRNazanin" w:hAnsi="IRNazanin" w:eastAsia="IRNazanin"/>
          <w:color w:val="111111"/>
          <w:sz w:val="28"/>
          <w:sz w:val="28"/>
          <w:szCs w:val="28"/>
          <w:rtl w:val="true"/>
          <w:lang w:bidi="fa-IR"/>
        </w:rPr>
        <w:t xml:space="preserve">بحث ما در باره رضاع تا کنون راجع به کمیت بود که سه تا بودند، الآن بحث ما در کمیت نیست بلکه در کیفیت است، بخشی از این کیفیت را در بحث قبلی خواندیم و باقی مانده آن را الآن می‌خوانیم و می‌گوییم یکی از شرائط نشر حرمت این است که بچه از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دو سالگی شیر بخورد، در حولین بخورد و اگر بعد از حولین و دوسالگی شیر بخورد، فایده ندارد، حتی اگر بخشی را در حولین و بخشی را در بعد از حولین بخورد باز هم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اهل سنت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اهل سنت، مشهور شان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مالک، شافعی و ابن رشد و عامه فقها قائلند که باید رضاع در حولین باشد، اما داود ظاهری – ایشان مذهبی دارد بنام مذهب ظاهریه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عامه است می‌گوید بعد از حولین هم اشکالی ندارد و نشر حرمت می کند، عجیب این است که این مطلب را به عائشه هم نسبت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مذهب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عائشه هم در فقه برای خودش مذهبی دارد، البته راویات زیادی از عائشه نقل کرده‌اند که تقریباً به دو هزار روایت می‌رسد، پس بعید نیست که کلمه مذهب نسبت به او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کبار اهل سنت قائل به حولین هستند،ا ما جناب داود ظاهری حولین را شرط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علمای شیعه</w:t>
      </w:r>
    </w:p>
    <w:p>
      <w:pPr>
        <w:pStyle w:val="BookText"/>
        <w:rPr/>
      </w:pPr>
      <w:r>
        <w:rPr>
          <w:rFonts w:ascii="IRNazanin" w:hAnsi="IRNazanin" w:eastAsia="IRNazanin"/>
          <w:color w:val="111111"/>
          <w:sz w:val="28"/>
          <w:sz w:val="28"/>
          <w:szCs w:val="28"/>
          <w:rtl w:val="true"/>
          <w:lang w:bidi="fa-IR"/>
        </w:rPr>
        <w:t>علمای شیعه سه قول بیشتر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قول مشهور است که می‌گویند حولین باشد، سواء فطم أم لم یفطم، یعنی همین مقدار که در دو سالگی شیر بخورد، چه فطام باشد یا فطام نباشد، البته اگر بچه را از مادر بگیرند و فطامش باشد و دو مرتبه بخواهد شیر زنی را بخورد، کمی مشکل می‌شود، چون از آن حالت بیرون می‌آید، خلاصه این قول می گوید میزان حولین است، سواء فطم أم لم یفطم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ابن ابی عقیل است، ایشان می‌گوید هم در حولین باشد و هم لم یفطم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مال اسکافی است، ایشان می‌گوید همین مقداری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هر چند بعد الحولین باشد، البته این قول معرض عنه است و روایتی هم دارد که مأموربه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شیخ طوسی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را از اهل سنت نقل کرده که با گفته ابن رشد سازگار نیست، البته باید تتبع کنیم که این اقوالی را که شیخ از اهل سنت می‌کند تا چه مقدار صحت دارد؟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دلایلی برای این ذکر شده و آن این است که جناب ابوحنیفه نرخ را بالا برده و گفته دو سال و نصف، یعنی ثلاثون شهراً، جناب مالک یکسال بالا برده که در واقع می‌شود سی و شش ماه، بعضی هم بیشتر کرده‌اند، این اقوالی را که شیخ از اهل سنت می‌کند با آنچه که ابن رشد نقل می‌کند تطابق ندارد فلذا باید ببینیم که مدرک شیخ چیست و شیخ هم بدون مدرک حرف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برای ما اقوال اهل سنت و اقوال علمای شیعه در این مورد روشن شد، باید سراغ روایات برویم و ببینیم که روایات چه می‌گویند، روایات ما گاهی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رضاع بعد الفطام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فطام تکیه می‌کنند، یعنی گرفتن از شیر، بعضی از روایات ما روی حولین تکیه می‌کنند، کدام را مفسر دیگری بگیریم، اگر میزان فطام باشد، بعد از حولین هم صدق می‌کند، چون خیلی از مادر ها هستند که بچه‌های شان حتی بعد از دو سال هم شیر می‌دهند، برخی از روایات میزان را فطام گرفته‌اند و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رضاع بعد الفطام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حولین را میزان قرار داده‌اند،کدام را بر دیگری مقدم کنیم؟ علی الظاهر طائفه دوم مفسر طائفه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وَالْوَالِدَاتُ یرْضِعْنَ أَوْلَادَهُنَّ حَوْلَینِ کَامِلَینِ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بعد از حولین مسأله فطام است بنابراین، اگر در روایات ما کلمه فطام آمده، فطام کنایه از حولین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از نظر شرع باید مادر دو سال شیر بدهد نه بیشتر از دو سال، ولذا امیر المؤمنان ع با این آیه مبارکه در یکی از قضاوت های خودش مشکلی را حل کرده، از حضرت سوال کرده‌اند که اقل الحمل چیست؟ حضرت با ضمیمه کردن این آیه مبارکه با آیه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الحمل 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نیست بلکه میزان حولین کاملین است، این روایات دلیل قول مشهور است، چون مشهور همین را می‌گویند، یعنی فطام را شرط نمی‌دانند، فقط حولین را شرط می‌دانند، حتی اگر هم از شیر گرفته‌اند، مانع ندارد اگر شیر زن دیگر را بخورد و هو فی حولین، این نشر حرمت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حماد داریم، یکی حماد بن عیسی و دیگری حماد بن عثمان و هردو هم ثقه‌اند، حماد بن عیسی غریق الجحفه است و ایشان در سال</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سیل غرق شده و فوت کرده، اما حماد بن عثمان در سال</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یعنی بیست سال بعد از حماد بن عیسی و هردو هم ثقه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رَضَاعَ بَعْدَ فِطَامٍ قُلْتُ وَ مَا الْفِطَامُ قَالَ الْحَوْلَیْنِ الَّذِی قَالَ اللَّهُ عَزَّ وَ جَلَّ</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یحمل ما رواه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ما رواه الْحَلَبِیِّ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این روایات مطلق مفسر روایات اولی و مفسر روایاتی است که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ما رواه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الرَّضَاعِ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یُحَرِّمُ مِنَ الرَّضَاعِ إِلَّا مَا ارْتَضَعَا مِنْ ثَدْیٍ وَاحِدٍ حَوْلَیْنِ کَامِلَیْنِ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ما رواه ِ الْحَلَبِیِّ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یُحَرِّمُ مِنَ الرَّضَاعِ إِلَّا مَا کَانَ حَوْلَیْنِ کَامِلَیْن</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بنابراین،میزان حولین کاملین است خواه از شیر بگیرند یا نگیرند، این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مقابل قول مشهور، دو قول دیگر هم داشتیم، قول دوم، قول حسن بن ابی عقیل عمانی است – ایشان یک عالم شیعی بوده و یک کتابی هم در حج دارد، نجاشی می‌گوید هر حاجی که از خراسان وارد کوفه می‌شود، این کتاب را می‌گیرد و عمل می‌کند، معلوم می‌شود که شیعه در گذشته بر فتوای میت عمل می‌کرده‌اند، ایشان معاصر کلینی است، آیت الله بروجردی دو نفر را مأمور کرد که فتاوای این مرد را استخراج کنند، چون کتابش فعلاً در دست نیست زیرا شیعه همیشه مظلوم بوده فلذا کتاب خانه های شیعه را آتش می‌زدند، از این رو کتاب ایشان در دست نیست، اما فتاوایش در کتاب مخلتف الشیعه است، فلذا آیت الله بروجردی دو نفر را مأمور کرد که فتاوای ایشان از مختلف الشیعه استخراج کنند، یکی از آن دو نفر آیت الله اشتهاردی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جناب حسن بن ابی عقیل عمانی یک فتوایی دارد و می‌گوید تنها دوسال بودن مهم نیست، علاوه براینکه در حولین باشد، باید از شیر هم گرفته نشود و روایتش هم روایت خوبی است، فقط چیزی که ما را از فتوای ایشان باز می‌دارد، مخالفت با مشهور است، و الا روایت این آدم با شرائط تطبیق می‌کند چون بچه را وقتی از شیر بگیرند، دو مرتبه شیر خوردنش گوارا نمی‌شود که بتواند انبات لحم و شدّ العظم کند</w:t>
      </w:r>
      <w:r>
        <w:rPr>
          <w:rFonts w:eastAsia="IRNazanin" w:cs="IRNazanin"/>
          <w:color w:val="111111"/>
          <w:sz w:val="28"/>
          <w:szCs w:val="28"/>
          <w:rtl w:val="true"/>
          <w:lang w:bidi="fa-IR"/>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ذهب إلیه الحسن بن أبی عقیل، فیدلّ علیه صحیح الفضل بن عبد الملک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الرَّضَاعُ قَبْلَ الْحَوْلَیْنِ قَبْلَ أَنْ یُفْطَم</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این روایت با روایات قبلی چه نسبتی است؟ عام و خاص مطلق، اولی گفت حولین، این می‌گوید علاوه بر حولین، باید قبل أن یفطم هم باشد، قانون اجتهاد ایجاب می‌کند که ما به وسیله این روایت، روایات قبلی را تخصیص بزنیم، روایت هم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یقیّد إطلاق ما یدلّ علی کفایة الرضاع فی الحولین مطلقاً، فطم أم لا و جعل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 لما قبله، خلاف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ما فی الکافی فی ذیل روایة منصور بن حازم أن معنی قوله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رَضَاعَ بَعْدَ فِطَامٍ وَ لَا وِصَالَ فِی صِیَامٍ وَ لَا یُتْمَ بَعْدَ احْتِلَامٍ وَ لَا صَمْتَ یَوْماً إِلَی اللَّیْلِ وَ لَا تَعَرُّبَ بَعْدَ الْهِجْرَةِ وَ لَا هِجْرَةَ بَعْدَ الْفَتْحِ وَ لَا طَلَاقَ قَبْلَ نِکَاحٍ وَ لَا عِتْقَ قَبْلَ مِلْکٍ وَ لَا یَمِینَ لِلْوَلَدِ مَعَ وَالِدِهِ وَ لَا لِلْمَمْلُوکِ مَعَ مَوْلَاهُ وَ لَا لِلْمَرْأَةِ مَعَ زَوْجِهَا وَ لَا نَذْرَ فِی مَعْصِیَةٍ وَ لَا یَمِینَ فِی قَطِیعَةٍ فَمَعْنَی قَوْلِهِ لَا رَضَاعَ بَعْدَ فِطَامٍ أَنَّ الْوَلَدَ إِذَا شَرِبَ لَبَنَ الْمَرْأَةِ بَعْدَ مَا تَفْطِمُهُ لَا یُحَرِّمُ ذَلِکَ الرَّضَاعُ التَّنَاکُح</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لولا الخوف من الشهرة و الاتّفاق المحکیّ، لکان الأخذ به متعیّناً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تمسک به اصالة البرائة می‌کنیم، به این معنی که شک می‌کنیم که آیا قبل الفطام شرط است یا نه؟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قبل الفطام شرط نیست، یعنی روایت ابن ابی عقیل را نادیده می‌گیریم و نسبت به شرطیت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در جای جاری می‌شود که شرط ایجاد کلفت کند، در اینجا عکس است، در اینجا باید اصالة الحلّیة جاری کنیم که رفع کلفت است، شما که می‌گویید شرط نیست، باید ببینیم آیا کلفتی است که شما آن را بردارید یا نه؟ آیا اصالة البرائة باری را از دوش بر می‌دارد یا نه؟</w:t>
      </w:r>
    </w:p>
    <w:p>
      <w:pPr>
        <w:pStyle w:val="BookText"/>
        <w:rPr/>
      </w:pPr>
      <w:r>
        <w:rPr>
          <w:rFonts w:ascii="IRNazanin" w:hAnsi="IRNazanin" w:eastAsia="IRNazanin"/>
          <w:color w:val="111111"/>
          <w:sz w:val="28"/>
          <w:sz w:val="28"/>
          <w:szCs w:val="28"/>
          <w:rtl w:val="true"/>
          <w:lang w:bidi="fa-IR"/>
        </w:rPr>
        <w:t>ما که می‌گوییم این شرط است، معنایش این است که تناکحش اشکالی ندارد، بنابراین، باری بر دوش شما نیست تا با اصالة البرائة آن را بردارید، بلکه اگر بگوییم حلال است، بهتر از این است که ما با اصالة البرائة مراجعه کنیم، بگوییم بعد الفطام شرط نیست، آن موقع یک باری بر دوش شما بگذاریم، اگر بگوییم بعد الفطام شرط نیست باری بر دوش شما گذاشتیم، چون این زن و این بچه با همدیگر حرام می‌شود، حرمت خودش کلفت زایده است،بنابراین، اصل برائت در اینجا کلفت زاست، و حال آنکه باید کلفت را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در جایی است که برای مردم تسهیلات درست کند، اگر اصل برائت را در اینجا جاری کنیم، تسهیل که درست نکردیم هیچ، بلکه مشکل درست کردیم، یعنی حرمت، حرمت مشکل است، بر خلاف اینکه اگر اصالة الحلیة جاری کنیم، کلفت را برداشتیم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اصل برائت در جایی است که کلفت زایده را بر دارد، و حال آنکه در اینجا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تمسک به 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بعد الفطام شرط نیست، باری بر دوش من گذاشته شده است، چون نکاح این دختر و این پسر را به همدیگر حرام کردی، این خودش کلفت است، چون با اصالة البرائة اثبات نشر حرمت کردی و حرمت خودش یکنوع کلفت است، بر خلاف اینکه اصالة الحلیة جاری کنیم، این رفع کلفت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الشّک فی الشرطیة، فالمرجع هو أصالة الحلّ فیما إذا رضع بعد الفطام، لا أصالة البرائة من الشرطیة، لعدم جریان أدلّتها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إذ لا کلفة فی شرطیّته حتّی یرتفع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بعد الفطام شرط است، کلفت درست نکردیم، بلکه آزادی دادیم، بر خلاف اینکه بگوییم شرط نیست، که در این صورت سلب آزدی کردیم و محدودیت ایجاد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الکلفة – أعنی الحرمة – حاصلة من رفع الشرطیّة،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قول روشن شد، قول اول، قول مشهور بود، قول دوم هم قول حسن بن أبی عقیل عمانی است، فرض کنیم و بگوییم بعد الفطام هم شرط است، اگر حولین باشد و بعد الفطام باشد، این نشر حرمت نمی‌کند، آصالة الحلیّة است، روایات هم داشتیم، البته با وجود روایات نوبت به اصول عملیه نمی‌رسد،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هردو روایت را کنار گذاشت، اینجا مرجع می‌شود اصالة الحلیة،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اصالة البرائة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اصالة البرائة کلفت درست می‌کند و حال آنکه اصالة‌البرائة باید رفع کلفت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قول اسکافی بود، ایشان می‌گفت همین مقدار که فطام نباشد، از شیر نگیرند، در این صورت فرق بین دو سالگی و سه سالگی نیست، ما در جواب ایشان می‌گوییم از علمای شیعه کسی این فتوا را نداده که میزان فقط عدم الفطام باشد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بالنشر بالرّضاع بعد الحولین، إذا لم یفطم فتردّه النصوص و الإجماع المحقّق، و لا یتمّ الاستدلال علیه بخبر داود بن الحصین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الرَّضَاعُ بَعْدَ الْحَوْلَیْنِ قَبْلَ أَنْ یُفْطَمَ مُحَرِّم</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bookmarkStart w:id="181" w:name="pg4274_41529"/>
    </w:p>
    <w:p>
      <w:pPr>
        <w:pStyle w:val="BookText"/>
        <w:rPr/>
      </w:pPr>
      <w:bookmarkEnd w:id="181"/>
      <w:r>
        <w:rPr>
          <w:rFonts w:ascii="IRNazanin" w:hAnsi="IRNazanin" w:eastAsia="IRNazanin"/>
          <w:color w:val="111111"/>
          <w:sz w:val="28"/>
          <w:sz w:val="28"/>
          <w:szCs w:val="28"/>
          <w:rtl w:val="true"/>
          <w:lang w:bidi="fa-IR"/>
        </w:rPr>
        <w:t>معلوم می‌شود که این روایت تقیة صادر شده، چون با فتوای عامه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باید این بچه در دو سالگی شیر بخورد، حالا قبل أن یفطم أم مطلقاً؟</w:t>
      </w:r>
    </w:p>
    <w:p>
      <w:pPr>
        <w:pStyle w:val="Heading2"/>
        <w:numPr>
          <w:ilvl w:val="1"/>
          <w:numId w:val="1"/>
        </w:numPr>
        <w:rPr/>
      </w:pPr>
      <w:bookmarkStart w:id="182" w:name="__RefHeading___Toc544143_1479056682"/>
      <w:bookmarkStart w:id="183" w:name="_Toc61"/>
      <w:bookmarkEnd w:id="182"/>
      <w:r>
        <w:rPr>
          <w:rtl w:val="true"/>
        </w:rPr>
        <w:t xml:space="preserve">شرائط رضاع </w:t>
      </w:r>
      <w:r>
        <w:rPr/>
        <w:t>94/10/28</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رضاع</w:t>
      </w:r>
    </w:p>
    <w:p>
      <w:pPr>
        <w:pStyle w:val="BookText"/>
        <w:rPr/>
      </w:pPr>
      <w:r>
        <w:rPr>
          <w:rFonts w:ascii="IRNazanin" w:hAnsi="IRNazanin" w:eastAsia="IRNazanin"/>
          <w:color w:val="111111"/>
          <w:sz w:val="28"/>
          <w:sz w:val="28"/>
          <w:szCs w:val="28"/>
          <w:rtl w:val="true"/>
          <w:lang w:bidi="fa-IR"/>
        </w:rPr>
        <w:t>تا کنون به این نتیجه رسیدیم که بچه باید در کمتر از دو سالگی یا در دو سالگی شیر بخورد، اما اگر متجاوز از دو سال شد، در این فرض نشر حرمت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 این است که مرضعة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بچه‌ای دارد، آیا بچه خود دایه هم باید دوسال یا کمتر از دو سال باشد، یا اینکه او حتی اگر دو سال و نیم هم داشته باشد، کافی است، آیا حولین فقط در مرتضع شرط است یا در ولد ظئر و دایه هم شرط است؟</w:t>
      </w:r>
    </w:p>
    <w:p>
      <w:pPr>
        <w:pStyle w:val="BookText"/>
        <w:rPr/>
      </w:pPr>
      <w:r>
        <w:rPr>
          <w:rFonts w:ascii="IRNazanin" w:hAnsi="IRNazanin" w:eastAsia="IRNazanin"/>
          <w:color w:val="111111"/>
          <w:sz w:val="28"/>
          <w:sz w:val="28"/>
          <w:szCs w:val="28"/>
          <w:rtl w:val="true"/>
          <w:lang w:bidi="fa-IR"/>
        </w:rPr>
        <w:t>دیدگاه ابو‌الصلاح، ابن حمزه و ابن زهرة</w:t>
      </w:r>
    </w:p>
    <w:p>
      <w:pPr>
        <w:pStyle w:val="BookText"/>
        <w:rPr/>
      </w:pPr>
      <w:r>
        <w:rPr>
          <w:rFonts w:ascii="IRNazanin" w:hAnsi="IRNazanin" w:eastAsia="IRNazanin"/>
          <w:color w:val="111111"/>
          <w:sz w:val="28"/>
          <w:sz w:val="28"/>
          <w:szCs w:val="28"/>
          <w:rtl w:val="true"/>
          <w:lang w:bidi="fa-IR"/>
        </w:rPr>
        <w:t>جناب ابو الصلاح، ابن حمزه و ابن زهرة که از علمای شیعه می‌باشند،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مرتضع باید دوسال یا کمتر از دو سال باشد، ولد ظئر و دایه هم باید در حولین باشد و الا اگر بالاتر از دو سال باشد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ابو الصلاح و همفکرانش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الحلّ، دلیل این سه بزگوار اصالة الحلّ است، اصل این است که نشر حرمت نمی‌کند، یعنی اگر ولد ظئر و دایه بیش از حولین است، نمی‌دانیم که آیا این ارتضاع نشر حرمت می‌کند یا نه؟ اصالة الحلّ سابق باقی است و این گونه ارتضاع نشر حرمت نمی‌کند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الحولین، دلیل دوم شان اطلاق الحولین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الحولین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مرتضع را می‌گیرد، ولد ظئر و دایه را هم می‌گیرد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لا رضاع بعد الفطام،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بعد الفطام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رضیع را می‌گیرد، ولد ظئر و دایه را هم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یشترط الحولان فی ولد المرضعة؟</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کتاب های رجالی را نگاه کند، به دست می‌آورد که در میان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زیاد بوده، یعنی خیال نشود که اینها فقط نقله بوده‌اند، ابن فضّال که فطحی است – بیت فضّال همگی فطحی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هم فطحی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ولد ظئر و دایه، فوق الحولین بود، چنانچه بچه‌ای که در حولین است شیر بدهد آیا نشر حرمت می‌کند یا نه؟ او در جواب گفته است که نشر حرمت نمی‌کند، معلوم می‌شود که 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الّا بعد الفطام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را فهمیده، یعنی هم رضیع را فهمیده و هم ولد ظئر و دایه را فهمیده است – با اجتهاد خودش این را فهمیده است، ابن فضّال علاوه بر اینکه راوی است، مجتهد هم ا ست و هکذا ابن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شرط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علتش را بعداً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اشتراطه عن أبی الصلاح و ابنی حمزه و زهرة، و عن الغنیة الإجماع علیه، لأصالة الحلیّة، و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الفطام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فهم ابن بکیر ذلک حیث سَأَلَ ابْنُ فَضَّالٍ ابْنَ بُکَیْرٍ فِی الْمَسْجِدِ فَقَالَ مَا تَقُولُونَ فِی امْرَأَةٍ أَرْضَعَتْ غُلَاماً سَنَتَیْنِ – یعنی بچه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أَرْضَعَتْ صَبِیَّةً،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صبیّه بر می‌گردد نه به مرضعه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 سَنَتَیْن حَتَّی تَمَّتِ السَّنَتَانِ أَ یُفْسِدُ ذَلِکَ بَیْنَهُمَا قَالَ لَا یُفْسِدُ ذَلِکَ بَیْنَهُمَا لِأَنَّهُ رَضَاعٌ بَعْدَ فِطَامٍ وَ إِنَّمَا قَالَ رَسُولُ اللَّهِ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رَضَاعَ بَعْدَ فِطَامٍ أَیْ إِنَّهُ إِذَا تَمَّ لِلْغُلَامِ سَنَتَانِ أَوِ الْجَارِیَةِ فَقَدْ خَرَجَ مِنْ حَدِّ اللَّبَنِ وَ لَا یُفْسِدُ بَیْنَهُ وَ بَیْنَ مَنْ شَرِبَ مِنْ لَبَنِهِ قَالَ وَ أَصْحَابُنَا یَقُولُونَ إِنَّهُ لَا یُفْسِدُ إِلَّا أَنْ یَکُونَ الصَّبِیُّ وَ الصَّبِیَّةُ یَشْرَبَانِ شَرْبَةً شَرْبَة</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اینجا ادله طرف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عرض می‌کنیم که در اینجا، جای تمسک به اصل نیست، اینکه این آقایان تمسک به اصالة الحلّیه کرده‌اند، جای تمسک به اصالة الحلیّة نیست،چون اصول عملیه در جای جاری می‌شود که دلیل لفظی در میان نباشد، با وجود دلیل لفظی اصالة الحلیّة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استدلال به اطلاق قول رسول خدا ص کردند که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بعد الفطام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ظاهراً منصرف به رضیع است، یعنی بچه‌ای که می‌خواهد از زنی شیر بخورد،باید این بچه دون الحولین باشد یا بالحولین باشد، نه اینکه ناظر به ولد ظئر و دایه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 أنّ الأصل لا مجال له بعد إطلاق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نظر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نظر مستدل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انصراف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المرتضع، تحقیقاً لمعنی التنزیل، أی فکما أنّ مدّة ارتضاع الولد الحقیقی لا تتجاوز السنتین، فهکذا الولد التنزیلی لا یتجاوز ذلک الحدّ، فلا یتحقّق التّنزیل إلّا إذا رضع فی ضمن هذا الحدّ، و لا یصیر ولداً إلّا بهذا الشرط، و لا ربط له بولد المرضعة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رواه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 در ازبکستان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إلّا ما فتق الأمعاء فی الثدی و کان قبل الفطام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رضاع نیست مگر اینکه باز کند روده ها را در ثدی، و کان قبل الفطام، شاهد معلوم است، چون قبل الفطام بر می‌گردد به رضیع</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معنای حدیث چیست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رضاع إلّا ما فتق الأمعاء فی الثدی و کان قبل الفطام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ایام رضاع است، یعنی لا رضاع إلّا ما فتق الأمعاء فی الثدی، أی فی أیّام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نوعاً صحاح خودشان را خوب تفسیر کرده‌اند، اما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کمتر است،یعنی کتب اربعه ما کمتر تفسیر شده است، البته مرحوم مجلسی و پدرش تا حدی تفسیر کرده‌اند، هم کافی را و هم تهذیب را و هم من لا یحضر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روایات شان علاقمند هستند، همه شان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أیّام رضاع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رضاع إلّا ما فتق الأمعاء فی الثدی و کان قبل الفطام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ناظر إلی الرضیع، و لا ارتباط له بولد المرضعة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صاحب جواهر</w:t>
      </w:r>
    </w:p>
    <w:p>
      <w:pPr>
        <w:pStyle w:val="BookText"/>
        <w:rPr/>
      </w:pPr>
      <w:r>
        <w:rPr>
          <w:rFonts w:ascii="IRNazanin" w:hAnsi="IRNazanin" w:eastAsia="IRNazanin"/>
          <w:color w:val="111111"/>
          <w:sz w:val="28"/>
          <w:sz w:val="28"/>
          <w:szCs w:val="28"/>
          <w:rtl w:val="true"/>
          <w:lang w:bidi="fa-IR"/>
        </w:rPr>
        <w:t>ما تا اینجا مخالفت خود را اظهار کردیم، اما مرحوم صاحب جواهر میل دارد به قول ابی الصلاح و ابن حمزه و ابن زهرة، یک مؤیدی هم می‌آورد و می‌گوید اگر بنا باشد که حولین فقط مال رضیع باشد، اما ولد ظئر و دایه، حساب و کتابی نداشته باشد، معنایش این است که اگر بچه مرضعه چهار سالش است، چنانچه به بچه‌ای شیر بدهد که دون الحولین است باید نشر حرمت کند، لابد همانطور که این طرف را محدود می‌کنید، ولد دایه را هم محدود کنید و الا اگر ولد دایه را محدود نکنید،معنایش این است که هرچه سنّش بالا برود، همین مقدار که پستان دایه شیر داشته باشد کافی در نشر حرمت است و حال آنکه نشر حرمت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من قبیل الدرّ، چون از قبیل درّ و ریزشی است که از پستان می‌ریزد و ارتباط به رضاع ندارد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آن طرف را محدود می‌کنید، پس حتماً این طرف را هم محدود کنید و الا لازمه‌اش این است که درّ هم باید نشر حرمت کند، و حال آنکه درّ نشر حرمت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گفتار صاحب جواهر</w:t>
      </w:r>
    </w:p>
    <w:p>
      <w:pPr>
        <w:pStyle w:val="BookText"/>
        <w:rPr/>
      </w:pPr>
      <w:r>
        <w:rPr>
          <w:rFonts w:ascii="IRNazanin" w:hAnsi="IRNazanin" w:eastAsia="IRNazanin"/>
          <w:color w:val="111111"/>
          <w:sz w:val="28"/>
          <w:sz w:val="28"/>
          <w:szCs w:val="28"/>
          <w:rtl w:val="true"/>
          <w:lang w:bidi="fa-IR"/>
        </w:rPr>
        <w:t xml:space="preserve">جواب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زیرا هر چند ما محدود نکردیم، ولی عرفاً فرق است بین شیری که مال رضاع است و بین شیری که مال درّ است نه مال رضاع، ولذا بعد از سه سال را نمی‌گویند که شیر رضاع است بلکه می‌گویند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اگر معین نکند، عقل و عرف درک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لبن الرضاع أو لبن الدرّ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یک استدال دیگر هم داریم و این استدلال در جایی است که دست ما از ادله اجتهادی کوتاه شود، عرض کردیم دلیل اجتهادی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رضیع است نه مال ولد مرضعه و دایه، اگر شما بگویید ا ین حدیث مجمل است، ما تمسک می‌کنیم به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 عدم ترائی الإجمال فیه بل هی بإطلاقها تنفی اشتراط شیء آخر فی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قد أیّد صاحب فهم ابن بکیر بأنّه لو نزّل کلام الأصحاب علی إرادة حولی المرتضع خاصّةً فعندئذ لن یکون لمدّة الرضاع بالنسبة إلی المرضعة حدّ، فیبقی رضاعها مؤثّراً و لو لسنین عدیدة، و هو مع إشکاله فی نفسه لکونه حینئذ کالدرّ، مناف لعادتهم من عدم إهمال مثل ذلک، خصوصاً بعد أن تتعرض له العامة</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أن لا یکون لمدّة الرضاع بالنسبة إلی المرضعة حدّ، مادام یصدق علی عملها الرضاع، و علی ما یتغذّی به المرتضع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الخاصّة إذا أهملته، فقد أهمله العامّة أیضاً، فلم یتعرّضوا لحدّ الرضاع بالنسبة إلی المرضعة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فی الجواهر من عبارات الأصحاب، فهو راجع إلی حدّ الرضاع بالنسبة إلی المرتضع، کما لا یخفی علی من أمعن النظر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إثبات نشر الحرمة عن طریق الاستصحاب فیقال بأنّ إرضاع هذه المرأة عندما کان ولدها دون الحولین کان سبباً لنشر الحرمة، و الأصل بقاؤه علی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این زن، بچه‌اش را در کمتر از حولین شیر می‌داد، نشر حرمت می‌کرد، حالا که از حولین تجاوز کرده باز هم نشر حرمت می‌کند، استصحاب نشر حرمت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عرف در اینجا می‌گوید موضوع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فروع تترتّب علی ما مضی</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مضی من عمر ولدها أکثر من حولین، ثمّ أرضعت من هو دون الحولین، نشر الحرمة علی المختار، دون 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را قبلاً خواندیم،ولد مرضعه بالاتر از دوسال است، اما رضیع کمتر از دوسال می‌باشد که بنا بر مختار ما نشر حرمت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مضی لولدها أکثر من حولین، ثمّ أرضعت من هو دونهما العدد إلّا رضعة واحدة، فتمّ حولاه ثمّ رضع المتبقیّة بعدهما، لم ینشر علی القولین، لوقوع بعض الرضعات خارج الحولین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رضیع را چهار ده بار شیر داد و حال آنکه این بچه دون الحولین بود، همین که می‌خواهد برای بار پنجم او را شیر بدهد، حولین او تمام شد،یعنی وارد سه سالگی شد، آیا یک رضعه که بعد از حولین واقع می‌شود، در نشر حرمت مخلّ است یا مخل نیست؟</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ما یک بحثی داریم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اندازه‌های که اسلام معین کرده خواه در باب رضاع که گفته پانزده بار باید دون الحولین باشد، یا گفته نصاب گندم فلان مقدار است یا در باب آب کر،مثقال کر را هم معین کرده، حالا اگر آمدیم این بچه یک رضعه‌اش در سال سوم انجام گرفته یا گندمی که الآن به حد نصاب است، فقط ده مثقال کمتر از حد نصاب است،یا آب کر به اندازه دو مثقال کمتر است، آیا در اینجا باید دقت عقلی را اعمال کنیم و بگوییم برای این آدم زکات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یک مثقال کمتر است، یا این اب مطهر نیست چون یک مثقال کمتر است،آیا این اوزانی را که شرع مقدس فرموده،حتماً باید دقت عقلی را بکنیم یا میزان دقت عرفی است؟ فقهای ما در رساله‌های عمله خود،میزان را دقت عقلی گرفته‌اند و فرموده‌اند باید حتی یک مثقال هم کمتر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من این گونه نیست و پرسشم از سایر فقهاء این است که چطور شد که آقایان در بعضی از جاها گشایشی قائلند،ولی در اینجا ها این گونه دقت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ما، میزان همان موازین عرفی است، بنابراین، اگر چهارده رضعه‌ی این بچه دون الحولین واقع شد و فقط یک رضعه‌اش در فوق الحولین انجام شد، مخل به نشر حرمت نمی‌کند، بلکه حتماً نشر حرمت می‌کند در باب زکات آن مقدار کمبود، ضرر به جایی نمی‌زند و حتماً باید زکات گندمش را بدهد و هکذا در آب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مبنای ماست، البته ما این مبنا را در رساله عملیه خود نمی‌نویسیم، در درس این نظریه را می‌گوییم و شما هم روی آن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بحث لا یختصّ بالمقام، و هو أنّ التحدیدات الواردة فی الشرع من الأوزان و المثاقیل، و الشهور و السنوات، و التقدیر بالأشبار و المساحات، هل تجب فیها الدقّة العقلیّة؟ فلو وقعت الرضعة أو بعضها فی الدقائق المتعلّقة بالسنة الثالثة، لما نشرت الحرمة لأنّة لا یصدق علیه أنّه رضع فی الحولین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نقص الماء المقدّر بالأرطال و الأشبار مقداراً طفیفاً، أو کانت الغلّة قریبة من النصاب ولم ینقص منها إلّا مثقال أو مثقالان، لما کان الماء عاصماً، ولا تعلّقت الزکاة بالغلّة، لعدم صدق الحدّ بالدقّة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یکفی فیه الصدق العرفی، إذا کان العرف منعزلاً عن الدقّة العقلیّة، فإذا کانت الحنطة الموجودة مائة منّ إلّا مثقالاً، أو کان الماء مائة منّ إلّا مثقالین، فلا یتوقّف العرف فی إطلاق المائة علیهما، مع علمه بالنقصان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کانت التحدیدات الشرعیة واردة علی مستوی الأفهام العرفیّة من دون مراعاة تلک المداقّة العقلیّة، فیدور الحکم مدار صدقها العرفی، و إن کان الموضوع منتفیاً حسب العقل</w:t>
      </w:r>
      <w:r>
        <w:rPr>
          <w:rFonts w:eastAsia="IRNazanin" w:cs="IRNazanin"/>
          <w:color w:val="111111"/>
          <w:sz w:val="28"/>
          <w:szCs w:val="28"/>
          <w:rtl w:val="true"/>
          <w:lang w:bidi="fa-IR"/>
        </w:rPr>
        <w:t>.</w:t>
      </w:r>
      <w:bookmarkStart w:id="184" w:name="pg4274_41536"/>
    </w:p>
    <w:p>
      <w:pPr>
        <w:pStyle w:val="BookText"/>
        <w:rPr/>
      </w:pPr>
      <w:bookmarkEnd w:id="184"/>
      <w:r>
        <w:rPr>
          <w:rFonts w:ascii="IRNazanin" w:hAnsi="IRNazanin" w:eastAsia="IRNazanin"/>
          <w:color w:val="111111"/>
          <w:sz w:val="28"/>
          <w:sz w:val="28"/>
          <w:szCs w:val="28"/>
          <w:rtl w:val="true"/>
          <w:lang w:bidi="fa-IR"/>
        </w:rPr>
        <w:t>و ما ذکرناه یبتنی علیه أحکام متعددة فی مختلف الأبواب، و منها نشر الحرمة فی الفرع المزبور</w:t>
      </w:r>
      <w:r>
        <w:rPr>
          <w:rFonts w:eastAsia="IRNazanin" w:cs="IRNazanin"/>
          <w:color w:val="111111"/>
          <w:sz w:val="28"/>
          <w:szCs w:val="28"/>
          <w:rtl w:val="true"/>
          <w:lang w:bidi="fa-IR"/>
        </w:rPr>
        <w:t>.</w:t>
      </w:r>
    </w:p>
    <w:p>
      <w:pPr>
        <w:pStyle w:val="Heading2"/>
        <w:numPr>
          <w:ilvl w:val="1"/>
          <w:numId w:val="1"/>
        </w:numPr>
        <w:rPr/>
      </w:pPr>
      <w:bookmarkStart w:id="185" w:name="__RefHeading___Toc544145_1479056682"/>
      <w:bookmarkStart w:id="186" w:name="_Toc62"/>
      <w:bookmarkEnd w:id="185"/>
      <w:r>
        <w:rPr>
          <w:rtl w:val="true"/>
        </w:rPr>
        <w:t xml:space="preserve">شرائط رضاع </w:t>
      </w:r>
      <w:r>
        <w:rPr/>
        <w:t>94/10/29</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رضاع</w:t>
      </w:r>
    </w:p>
    <w:p>
      <w:pPr>
        <w:pStyle w:val="BookText"/>
        <w:rPr/>
      </w:pPr>
      <w:r>
        <w:rPr>
          <w:rFonts w:ascii="IRNazanin" w:hAnsi="IRNazanin" w:eastAsia="IRNazanin"/>
          <w:color w:val="111111"/>
          <w:sz w:val="28"/>
          <w:sz w:val="28"/>
          <w:szCs w:val="28"/>
          <w:rtl w:val="true"/>
          <w:lang w:bidi="fa-IR"/>
        </w:rPr>
        <w:t xml:space="preserve">قرار شد که نشر حرمت در حولین کاملین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ظرف دو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بعد از دو سال نشر حرمت نمی‌کند، حالا بحث در این است که ما چگونه حولین کاملین را رعایت کنیم، آیا حولین کاملین هلالی است یا عددی؟ چون هلالی با عددی فرق می‌کند، اگر تولد این بچه در اول ماه باشد، مسأله چندان مشکل نیست، مثلاً در اول ماه متولد شده، قهراً در ظرف این دو سال اگر شیر بخورد اشکالی ندارد، در اینجا نمی‌گویند هلالی یا عددی، چون قمری است و در بیست و چهار ماه قمری برای این بچه قابلیت ارتضاع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بچه در بیست و یکم ماه متولد شد و اتفاقاً ماه یک روز کم شد، یعنی بیست و نه روز شد، در اینجا چه باید کرد؟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هلالی میزان باشد، در ماه بیست و پنجم اگر ما نه روز را ملاحظه کنیم کافی است، بنا شد که کسر را در آخر دو سال بیاوریم، فرض این است که این بچه در بیست و یکم ماه رجب متولد شده، و ما می‌خواهیم کسر را به آخر دو سال ببریم، آخر دو سال اگر بخواهیم کسر این را رعایت کنیم، چه رقم باید رعایت کنیم؟ اگر بیست و یکم ماه رجب این بچه متولد شد،در آنجا هم اگر بیست روز حساب کنیم، از نظر هلالی کافی است، چون بیست روز کم داشتیم، زیرا در بیست ویکم متولد شده و ما بیست روز کسر داشتیم، اگر از ماه بیست و پنجم، بیست روز را حساب بکنیم، کافی است و این در صورتی است که اگر میزان هلالی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میزان عددی باشد، باید در ماه بیست و پنجم، بیست و یک روز حساب کنیم، بنابراین،بچه باید در این حولین شیر بخورد، در خارج حولین شیر فایده ندارد، اما مقیاس حولین بچه چیه؟ اگر ولادش اول ماه است که در اینجا عددی و هلالی مطرح نیست، همین که بیست و چهار ماه داشته باشد کافی است، بیش از بیست و چهار ماه را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وسط ماه متولد شد، یعنی در بیست و یکم رجب، و قرار شد که کسر را از ماه بغل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نکنیم، بلکه از ماه آخر حساب کنیم و فرض هم این باشد که ماه رجب بیست و نه روز است نه سی روز کامل، اگر بنا باشد ما هلالی حساب کنیم، ما می‌گوییم بیست روز کم داشتیم، بیست روز را از بیست و پنجم حساب می‌کنیم، اما اگر عددی باشد و ماه سی روز، باید چه قدر حساب کنیم؟ بیست و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آن ماهی که این بچه متولد شد، چه قدر بود؟ بیست و نه روز بود، ماه کامل بود،اما عدد کامل نبود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فبان الفرق بین المحاسبة بالهلال و بین المحاسبة بالعدد، یظهر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بچه در وسط متولد بشود، یعنی در بیست و یکم رجب متولد بشود، و الا اگر در اول ماه رجب متولد شده باشد، فقها در عددی و هلالی بودنش بحثی ندارند، اما اگر بیستم ماه رجب متولد شد، لو کان المیزان هلالیّاً و قرار شد که کسر را به آخر دو سال ببریم،در هلالی بیست روز کافی است، اما اگر عددی باشد، چون ماه رجب یک روز کم بود، ما نباید بیست روز حساب بکنیم، بلکه تا بیست و یک روز، زمینه شیر خوردن این بچه است، در هلالی تا بیست روز زمینه است، اما در عددی تا بیست و یک روز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بخواهیم از بغل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بکنیم، تا کنون کسر را می‌بردیم آخر دو سال، بیستم رجب متولد شده بود، ماه هم بیست و نه روز بود، عرض کردیم اگر هلالی باشد بیست روز از ماه بیست و پنجم کافی است، اما گر عددی باشد بیست و یک روز، یعنی روی هلالی تا بیست روز زمینه حرمت است، اما روی عددی تا بیست و یک روز زمینه حرمت است، اما اگر بخواهیم از ماه بغل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بکنیم، یعنی مسأله را به ماه آخر دو سال نبریم، ببینیم که ما در آنجا چه می‌گوییم؟</w:t>
      </w:r>
    </w:p>
    <w:p>
      <w:pPr>
        <w:pStyle w:val="BookText"/>
        <w:rPr/>
      </w:pPr>
      <w:r>
        <w:rPr>
          <w:rFonts w:ascii="IRNazanin" w:hAnsi="IRNazanin" w:eastAsia="IRNazanin"/>
          <w:color w:val="111111"/>
          <w:sz w:val="28"/>
          <w:sz w:val="28"/>
          <w:szCs w:val="28"/>
          <w:rtl w:val="true"/>
          <w:lang w:bidi="fa-IR"/>
        </w:rPr>
        <w:t>و یحتمل إکماله ممّا یلیه من الشهر، و التکملة عند ذاک إمّا هلالیّة أو عددیّة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 کالفرق بین السابقین، فلو قلنا بالتکملة الهلالیّة حسب نقصان الشهر الأول بمقدار نقصانه، أی تسعة أیّام و إلّا حسب بما یتمّ به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لو رئی الهلال فی لیلة الثلاثین، و تولّد الرضیع فی الیوم الحادی و العشرین، کفی ضمّ عشرین یوماً من الشهر الثانی لا أکثر، إذا کانت المحاسبة هلالیّاً فیصیر، تسعة و عشرین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قلنا بتکملیه عددیّاً، و ذلک أنّة لو کان الشهر الّذی تولّد فیه تسعة و عشرین یوماً، لزم ضمّ واحد و عشرین یوماً إلی هذه التسعة، حتّی یصیر شهراً کاملاً عددیّاً، و بما ذکرنا یعلم حکم إجراء الکسر إلی سائر الشهور حتّی تنتهی السنتان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الظاهر میان عددی است نه هلالی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فیما جهل التاریخ</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بحث اصولی پیش می‌آید، فرض کنید که این بچه دوتا حالت پیدا کرده، به این معنی که هم شیر خورده و هم دو سالش تمام شده، ولی ما نمی‌دانیم که شیر خوردنش مقدم است، پس نشر حرمت می‌کند یا اکمال الحولین مقدم است، پس نشر حرمت نمی‌کند، هردو مجهول التاریخ است،در مجهولی التاریخ دوتا اصل جاری می‌شوند و هردو به زمین می‌خورند، در مجهولی التاریخ، یک طرف را وجودی حساب می‌کنیم، طرف دیگر را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وجود هردو قطعی است،هم اکمال قطعی است و هم رضاع قطعی است، منتها در تقدم و تاخر شک می‌کنیم،در اینجا چه می‌کنیم؟ می‌گوییم اکمال الحولین قطعی است، شک داریم که آیا رضاع قبل بوده یا بعد؟ اگر رضاع قبل باشد نشر حرمت می‌کند اما اگر بعد باشد نشر حرمت نمی‌کند، می‌گوییم این رضاع سابقاً مسبوق به عدم بود، یعنی رضاعی نبود،نبود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إکمال الحولین، یعنی تا اکمال الحولین رضاع نبود، معنایش این می‌شود که رضاع متاخر از حولین است، قهراً نشر حرمت نمی‌کند، عکسش را حساب بکنید، وجود رضاع را مسلّم می‌گیریم، اکمال حولین را نمی‌دانیم،عدم یکی را به وجود دیگری قیاس می‌کنیم، می‌گوییم اکمال حولین نبود و نبود، و این نبود را ادامه می‌دهیم تا رضاع، معنایش این می‌شود که اکمال حولین بعد الارتضاع بوده،پس قهراً نشر حرمت می‌کند و هردو ا صل به زمین می‌خورد، تساقط می‌کنند اولی می‌گفت نشر حرمت نمی‌کند، دومی می‌گفت نشر حرمت می‌کند،هردو اصل تعارضا و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در دومی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در جایی که یکی مجهول التاریخ و دیگری معلوم التاریخ باشد، چیست؟</w:t>
      </w:r>
    </w:p>
    <w:p>
      <w:pPr>
        <w:pStyle w:val="BookText"/>
        <w:rPr/>
      </w:pPr>
      <w:r>
        <w:rPr>
          <w:rFonts w:ascii="IRNazanin" w:hAnsi="IRNazanin" w:eastAsia="IRNazanin"/>
          <w:color w:val="111111"/>
          <w:sz w:val="28"/>
          <w:sz w:val="28"/>
          <w:szCs w:val="28"/>
          <w:rtl w:val="true"/>
          <w:lang w:bidi="fa-IR"/>
        </w:rPr>
        <w:t>اما اگر یکی مجهول التاریخ و دیگری معلوم التاریخ بود، اصل در مجهول التاریخ جاری می‌شود، نه در معلوم التاریخ، مثلاً می‌دانیم که رضاع در اول ماه رجب بوده، یعنی رضاع معلوم التاریخ بوده، ولی بچه را نمی‌دانیم که سالش را کی تمام کرده است، در رضاع که معلوم التاریخ است اصل جاری نمی‌شود، اگر بخواهیم اصل جاری کنیم در مجهول التاریخ اصل جاری می‌کنیم، مجهول التاریخ در اینجا اکمال الحولین است، أصالة عدم الإکمال، یعنی کامل نشده نشده تا زمان ارتضاع، یعنی اکمال الحولین، بعد الارتضاع بوده است، قهرا نشر حرمت می‌کند، آقایان می‌گویند که این اصل، اصل مثبت است، می گویند این لازمه‌اش تاخر است، أصالة عدم الإکمال، یعنی کامل نشده نشده تا زمان ارتضاع، لازمه عدم الإکمال إلی زمن الارتضاع، تأخر الإکمال عن الارتضاع است، اکمال بعد از ارتضاع بوده، پس ارتضاع در حولین بوده،آقایان می‌گویند این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ولی من در اینجا با مشهور مخالفم، یعنی از نظر من این نوع اصول مثبت نیست، دلیلش صحیحه زراره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شک می‌کند که آیا ثوبش طاهر است یا نه؟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یقین من طهارة ثوبک فلا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طهارت می‌کند، و حال آنکه اصل مثبت است، اصل این است که لباس من تا زمان نماز طاهر است، لازمه عقلی‌اش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فالصلاة وقع فی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حضرت در آنجا استصحاب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به این استصحاب عمل کرده‌اند، در مانحن فیه نیز همین حرف را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رضاع تاریخش معین است مثلاً‌در ماه رجب است، اما اکمال حولین را نمی‌دانیم،می‌گوییم اصالة عدم الاکمال، سابقاً این بچه دوساله نبود، نبود تا زمان رضاع، معنایش این است که رضاع در حولین واقع شده، عیناً مثل همان استصحاب طهارتی است که در ثوب گفتیم،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کون الصلاة فی الثوب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کون الصلاة فی الثوب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أنّ الرضاع فی الحولین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طهارت 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هذه اللحظه یلازم کون الصلاة فی الثوب الطاهر، یلازم تأخر النجاسة عن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هم استصحاب عدم اکمال الحولین، یعنی دو ساله نشده و این عدم تا زمان رضاع ادامه دارد، پس معلوم می‌شود که رضاع در ضمن دو سالگی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احتیاط می‌کنیم، یعنی ولو ما فتوا به نشر حرمت هم ندهیم، ولی در عین حال احتیاط می‌کنیم تا اینکه نکاحی بین آنها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إتّحاد الفحل</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در این مسأله متفرد است، اگر کسی کتاب خلاف شیخ را مطالعه کند، می‌فهمد که در غالب مسائل فتوای امامیه با یکی از ائمه اهل سنت یا یکی از فقهای اهل سنت موافق است، ولذا مرحوم طبرسی یک کتابی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المؤتلف من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کتاب خلاف نوشته، دعوی درست کرده، ولی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کتاب، هر مسأله‌ای که امامیه دارد، موافقش را از اهل سنت ذکر می‌کند، معلوم می‌شود که امامیه در این مسائل متفرد نیست، ولی در عین حال ما در بعضی از مسائل متفرد هستیم و از جمله مانحن فیه، چون اهل سنت می‌گویند ا تحاد فحل شرط نیست، مادر که یکی شد کفایت می‌کند هر چند شیرش از دو فحل و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پدر اگر یکی باشند برادرند، اگر مادر هم یکی شد،برادرند</w:t>
      </w:r>
      <w:r>
        <w:rPr>
          <w:rFonts w:eastAsia="IRNazanin" w:cs="IRNazanin"/>
          <w:color w:val="111111"/>
          <w:sz w:val="28"/>
          <w:szCs w:val="28"/>
          <w:rtl w:val="true"/>
          <w:lang w:bidi="fa-IR"/>
        </w:rPr>
        <w:t>.</w:t>
      </w:r>
      <w:bookmarkStart w:id="187" w:name="pg4274_41541"/>
    </w:p>
    <w:p>
      <w:pPr>
        <w:pStyle w:val="BookText"/>
        <w:rPr/>
      </w:pPr>
      <w:bookmarkEnd w:id="187"/>
      <w:r>
        <w:rPr>
          <w:rFonts w:ascii="IRNazanin" w:hAnsi="IRNazanin" w:eastAsia="IRNazanin"/>
          <w:color w:val="111111"/>
          <w:sz w:val="28"/>
          <w:sz w:val="28"/>
          <w:szCs w:val="28"/>
          <w:rtl w:val="true"/>
          <w:lang w:bidi="fa-IR"/>
        </w:rPr>
        <w:t xml:space="preserve">فرض کنید زنی، بچه‌ای را ده بار شیر داد، اما از این شوهر طلاق گرفت و بعد از آ‌نکه عده‌اش تمام شد با مرد دیگری ازدواج کرد، از آن مرد هم بچه پیدا کرد و سپس این بچه را با شیر شوهر دوم تکمیل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در وسط شیر زن دیگری را نخورد، غذا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عدد کار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شیر شوهر دیگر عدد را تکمیل کرد، آیا نشر حرمت می‌کند یا نه؟</w:t>
      </w:r>
    </w:p>
    <w:p>
      <w:pPr>
        <w:pStyle w:val="BookText"/>
        <w:rPr/>
      </w:pPr>
      <w:r>
        <w:rPr>
          <w:rFonts w:ascii="IRNazanin" w:hAnsi="IRNazanin" w:eastAsia="IRNazanin"/>
          <w:color w:val="111111"/>
          <w:sz w:val="28"/>
          <w:sz w:val="28"/>
          <w:szCs w:val="28"/>
          <w:rtl w:val="true"/>
          <w:lang w:bidi="fa-IR"/>
        </w:rPr>
        <w:t>ما می‌گوییم نشر حرمت نمی‌کند، چرا؟ چون فحل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مضر نیست، غذا در زمان مضر است اما در عدد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بطلانش از نظر تعدد الفحل است</w:t>
      </w:r>
      <w:r>
        <w:rPr>
          <w:rFonts w:eastAsia="IRNazanin" w:cs="IRNazanin"/>
          <w:color w:val="111111"/>
          <w:sz w:val="28"/>
          <w:szCs w:val="28"/>
          <w:rtl w:val="true"/>
          <w:lang w:bidi="fa-IR"/>
        </w:rPr>
        <w:t>.</w:t>
      </w:r>
    </w:p>
    <w:p>
      <w:pPr>
        <w:pStyle w:val="Heading2"/>
        <w:numPr>
          <w:ilvl w:val="1"/>
          <w:numId w:val="1"/>
        </w:numPr>
        <w:rPr/>
      </w:pPr>
      <w:bookmarkStart w:id="188" w:name="__RefHeading___Toc544147_1479056682"/>
      <w:bookmarkStart w:id="189" w:name="_Toc63"/>
      <w:bookmarkEnd w:id="188"/>
      <w:r>
        <w:rPr>
          <w:rtl w:val="true"/>
        </w:rPr>
        <w:t xml:space="preserve">شرائط رضاع </w:t>
      </w:r>
      <w:r>
        <w:rPr/>
        <w:t>94/10/30</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رضاع</w:t>
      </w:r>
    </w:p>
    <w:p>
      <w:pPr>
        <w:pStyle w:val="BookText"/>
        <w:rPr/>
      </w:pPr>
      <w:r>
        <w:rPr>
          <w:rFonts w:ascii="IRNazanin" w:hAnsi="IRNazanin" w:eastAsia="IRNazanin"/>
          <w:color w:val="111111"/>
          <w:sz w:val="28"/>
          <w:sz w:val="28"/>
          <w:szCs w:val="28"/>
          <w:rtl w:val="true"/>
          <w:lang w:bidi="fa-IR"/>
        </w:rPr>
        <w:t>یکی از شرائط حرمت رضاع اتحاد فحل است، بچه‌ای که می‌خواهد فرزند شیری و رضاعی حساب بشود و‌آثار تحریم بر آن بار گردد،باید یک پدر شیر داشته باشد، به تعبیر دیگر باید وحدت فحل داشته باشد، تعدد فحل مضر است، هر چند مادر یکی باشد و این شرطی است که تنها علمای امامیه بر آن معتقدند، اما غیر امامیه یک چنین شرطی را معتقد نیستند، آنها می‌گویند اخوّت ابوی رضاعاً با اخوّت ابوی رضاعاً فرق نمی‌کند اگر مثلاً صبی و صبیة اخ ابی شدند، اخ امی هم کافی است هرچند از نظر پدر دوتا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این مسأله را بشکافی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مسأله</w:t>
      </w:r>
    </w:p>
    <w:p>
      <w:pPr>
        <w:pStyle w:val="BookText"/>
        <w:rPr/>
      </w:pPr>
      <w:r>
        <w:rPr>
          <w:rFonts w:ascii="IRNazanin" w:hAnsi="IRNazanin" w:eastAsia="IRNazanin"/>
          <w:color w:val="111111"/>
          <w:sz w:val="28"/>
          <w:sz w:val="28"/>
          <w:szCs w:val="28"/>
          <w:rtl w:val="true"/>
          <w:lang w:bidi="fa-IR"/>
        </w:rPr>
        <w:t>برای شکافته شدن و روشن شدن مسأله، من چند صورت را مطرح می‌کنم، با تصویری که من دارم، مسأله روشن می‌شود که مسأله چیست؟</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چهار صورت را مطرح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بچه کسی را شیر می‌دهدو این زن یک شوهر بیش ندارد، مسلّماً نشر حرمت می‌کند، یعنی با رعایت شرائط شرعی، قطعاً و مسلّما نشر حرمت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شیر شوهر قبلی‌اش بچه کسی را هفت بار یا هشت بار شیر داد، بعداً یا از آن شوهر طلاق گرفت یا اینکه شوهرش از دنیا رفت و اینهم عده نگه داشت و سپس با مرد دیگری ازدواج کرد، بقیه را از شیر شوهر دوم شیر داد،یعنی بچه دار شد،بقیه را با او تکمیل کرد، ولی به شرط اینکه در وسط و اثنای کار، شیر زن دیگری متوسط نشود، فقط بچه را با غذا تغذیه کنند، بنابراینکه توسط غذا مضر نیست، آنکه مضر است رضاع امرأة أخری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بنابراین، که رضاع امرأة اخری مضر است، اما غذا دادن مضر نیست، این بچه را با شیر زید هفت بار و هشت بار شیر داد، بعداً طلاق گرفت و با مرد دیگر ازدواج کرد و بچه دار شد، بقیه را با شیر شوهر دوم تکمیل کرد، مسلّماً نشر حرمت نخواهد کردو چرا؟ چون فحلش دوتاست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این دو اشکال دارد، یکی اینکه در وسط غذا خورده، البته این مورد اختلاف است، اما مهمش این است که در اینجا فحل، فحل واحد نیست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دختر دیگری را به مقدار شرائط شیر داد، یعنی یا پانزده بار تمام یا بیست و چهار ساعت تمام یا به اندازه شد العظم و انبات اللحم شیر داد، بعداً از این شوهر طلاق گرفت و بعد از انقضای عده، با مرد دیگر ازدواج کرد و بچه دار شد و شیر پیدا کرد، و با این شیر شوهر دوم، پسر کسی را شیر داد، یعنی به اندازه شرائط حرمت شیر داد، آیا نشر حرمت می‌کند یا نه؟ نشر حرمت نمی‌کند چون فحل شان دوتاست، وحدت امومت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چهارم این است که فحل واحد است، اما مادر ها متعدد است، مثلاً مردی دارای دوتا زن است، یک زنش بچه‌ای را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 زن دیگرش پانزده بار هند را شیر داد، مسلّما در اینجا نشر حرمت می‌کند، ولو مرضعه ها دوتاست،اما فحل شان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دوم ، که زنی، بچه‌ای را هفت بار یا هشت بار با شیر شوهر اول شیر می‌دهد و بقیه با شیر شوهر دوم تکمیل می کند، آیا نسبت به مادر محرم می‌شود یا نه،آیا نسبت به مرضعه محرم می‌شود یا نه؟ البته نسبت به بچه‌های مرضعه نشر حرمت نمی‌کند و آنان نسبت به این بچه محرم نخواهند شد،اما نسبت به خود مرضعه چطور؟ نسبت به خود مرضعه باید نشر حرمت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پانزده بار شیر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سوم این بود که فحل متعدد است، اما مرضعه یکی است، هم نسبت به این فحل کامل است و هم نسبت به آن فحل کامل است، یعنی هم هند را از شیر این فحل به طور کامل شیر داده و هم زید را از شیر آن فحل کاملاً شیر داده، این دوتا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محرم نمی‌شوند، اما نسبت به اولاد فحل محرمند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این زن در حباله این مرد بوده و کاملاً هم شیر داده، فلذا هم نسبت به اولاد نسبی این مرد محرمند و هم نسبت به اولاد رضاعی این مرد محرم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هم نسبت به اولی محرم نیست، اما نسبت به اولاد نسبی و رضاعی فحل دوم محرمند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کاملند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چهارم که زوج یکی است،اما زوجه ها متعدد است، مسلّماً در اینجا نشر حرمت خواهد کرد حتی نسبت به اولاد نسبی و رضاعی فحل، چرا؟ چون فرض این است که فحل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بحث می‌کنیم که اگر زنی کاملاً از شوهر اول شیر داد، آنگاه رفت و با شوهر دوم ازدواج کرد و شر داد،گفتیم این دوتا با همدیگر محرم نمی‌شوند، هردو اجنبی‌اند، اما اولاد نسبی این زن مسلّماً با اینها محرم‌اند، اتحاد فحل در رضیعین شرط است نه در رضیع و نسبی، در نسبی مسلّماً محرم است، اولاد نسبی این زن خواه از شوهر اول باشد یا از شوهر دوم، نسبت به این رضیع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الفحل</w:t>
      </w:r>
    </w:p>
    <w:p>
      <w:pPr>
        <w:pStyle w:val="BookText"/>
        <w:rPr/>
      </w:pPr>
      <w:r>
        <w:rPr>
          <w:rFonts w:ascii="IRNazanin" w:hAnsi="IRNazanin" w:eastAsia="IRNazanin"/>
          <w:color w:val="111111"/>
          <w:sz w:val="28"/>
          <w:sz w:val="28"/>
          <w:szCs w:val="28"/>
          <w:rtl w:val="true"/>
          <w:lang w:bidi="fa-IR"/>
        </w:rPr>
        <w:t>و قبل إیراد الروایات الواردة فی الباب و توضیح مفادها نذکر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انفردت الإمامیه شرطیة کون اللبن لفحل واحد،و لیس من هذا الشرط أثر فی کلمات سائر الفقهاء، فالإخوة للأمّ و ان لم یتحد الفحل عندهم کالإخوة للأب، بلا فرق بینهما، و لنذکر صور المسألة قبل ایراد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أرضعت امرأة واحدة رضیعة بالشرائط المعتبرة من لبن فحل واحد ینشر الحرمة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أرضعت امرأة واحدة رضیعة من لبن فحلین، بأن ارضعتها من لبن فحل واحد بعض الرضعات، ثمّ فارقها الزوج و تزوّجت بغیره و حملت منه، ثمّ أرضعت ذلک الطفل من لبن فحل الثانی تکملت العدد، من دون تخلل رضاع امرأة أخری فی البین بأن یتغذی الولد فی هذه المدّة المتخلّلة بالمأکول و المشروب، لم ینشر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هاتان الصورتان راجعتان إلی ما کانت الرضیعة واحدة، فلو اتّحد الفحل ینشر الحرمة کما فی الصورة الأولی، و لو تعدد – کما فی الصورة الثانیة – لم ینشر الحرمة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جامع صورت اول و دوم، وحدت رضیع است، شیرخوار یکی است،در اولی فحل یکی است، در دومی دوتاست، یجمعهما وحدة الرضیع،اختلاف فقط در وحدت فحل و تعدد فحل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الصورة ناظرة إلی اتحاد الفحل فی التحریم بین رضیعین فصاعداً، و أنّه لابدّ فی تحریم أحد الرضیعین علی الآخر کون صاحب اللبن الّذی رضعا منه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ارتضع صبیّ من امرأة بلبن رجل رضاعاً کاملاً، ثمّ طلّقها زوجها و تزوّجت برجل آخر و صارت ذات لبن منه، فأرضعت صبیّة رضاعاً کاملاً، لم تحرم الصبیّة علی ذلک الصبی و لا فروع أحدهما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فروع،بچه‌های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تعدد الرضیع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اتّحد الفحل و تعددت المرضعة، کما إذا کاننت لشخص عدّة زوجات و أرضعت کلّ واحدة منهنّ من لبنه طفلاً رضاعاً کاملاً، فإنّه یحرم بعضهم علی بعض لحصول الأخوّة الرضاعیّة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الصور ظهر معنی شرطیّة اتّحاد الفحل، فالموضوع هو الأخوّة من جانب الأب و لا یکفی الأخوّة من جانب الأمّ، و لذلک حکموا بنشر الحرمة فی الأولی لوحدة الفحل، دون الثانیة لتعدده،کما افتوا بعدم نشر الحرمة فی الثالثة لتعدد الفحل، و ان اتّحدت الأمّ، و بنشرها فی الرابعة لوحدة الفحل و ان تعددت الأمّ، خلافاً للشیخ الطبرسی، فهو لم یلتزم بهذه الشرط بل یکفی عنده اتحاد المرضعة لأنّه یکون بینهم أخوّة الأمّ و علیه فقهاء السنّة فلا خلاف بینهم فی کفایة الاتّحاد فی الأمّ، و إنّما اختلفوا فی کفایة الاتّحاد فی الفحل مع اختلاف الأمّ، و المشهور عندهم کما سیأتی کفایته أیضاً کما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أنّ الاتّحاد فی الأمّ مع اختلاف الفحل، إنّما لا یکفی إذا کان الرضیعان اجنبیین بالنسبة إلی الأمّ المرضعة، و أمّا إذا کان أحدهما نسبیّاً لها و الآخر المرتضع أجنبیّاً، فإنّه ینشر الحرمة بینهما و ان اختلفت الفحلان، و سیوافیک بیانه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مثالش این است که زنی یک دختر نسبی دارد، شوهر قبلی‌اش یا مرده یا از او طلاق گرفت، و سپس با مرد دیگری ازدواج کرد و با شیر شوهر دوم یک بچه بیگانه را شیر داد، این بچه بیگانه که پسر است نسبت به این دختری که از شوهر قبلی‌اش می‌باشد محرم است ولو پدر شان دوتاست، پدر اولی نسبی است، پدر دومی رضاعی می‌باشد نه نسبی، اما نسبت به این بچه محرم هستند،زیرا این شروط مال اجنبی‌هاست،در نسبی ها این مسأله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اتحاد الفحل شرط لنشر الحرمة بین الرضیعین، و لیس شرطاً لأصل الرّضاع فعلی هذا فالرضاع ناشر للحرمة بین المرضعة و المرتضع مطلقاً، و کذا بین کلّ من الفحلین و المرتضع، کلّ بالنسبة إلی لبنه فإذا أرضعت امرأة غلاماً و جاریة، بلبن فحلین فلا ینشر الحرمة بالنسبة إلی الغلام و الجاریة، نعم ینشر الحرمة بالنسبة إلی فحل کلّ و احد منهما، کما سیوافیک فی روایة برید العجلی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اتحاد الفحل بین الرضیعین شرط است، اما اگر از رضیعین بگذریم، یعنی در جایی که یکی رضیع است و دیگری نسبی،بین رضیع و نسبی اتحاد فحل شرط نیست، هکذا اتحاد فحل بین رضیعین است، اگر زنی بچه‌ای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شوهر شیر شوهر اول کاملاً شیر بدهد، و بچه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بیگانه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شیر شوهر دوم کاملاً شیر بدهد، هر کدام از اینها نسبت به فحل ها محرم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کنون فقط فتوا را خواندیم و متوجه شدیم که کجا نشر حرمت می‌کند و کجا نشر حرمت نمی‌کند، دلیل اقامه نکردیم، اینک نوبت اقامه دلیل فرا رسیده و باید اقامه دلیل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وحدة الفحل فی الرویات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مُحَمَّدُ بْنُ یَعْقُوبَ عَنْ مُحَمَّدِ بْنِ یَحْیَی عَنْ أَحْمَدَ بْنِ مُحَمَّدٍ وَ عَلِیِّ بْنِ إِبْرَاهِیمَ عَنْ أَبِیهِ جَمِیعاً عَنِ ابْنِ مَحْبُوبٍ عَنْ هِشَامِ بْنِ سَالِمٍ عَنْ بُرَیْدٍ الْعِجْلِیِّ فِی حَدِیثٍ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جَعْفَرٍ ع عَنْ قَوْلِ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مِنَ الرَّضَاعِ مَا یَحْرُمُ مِنَ النَّسَبِ فَسِّرْ لِی ذَلِکَ فَقَالَ کُلُّ امْرَأَةٍ أَرْضَعَتْ مِنْ لَبَنِ فَحْلِهَا وَلَدَ امْرَأَةٍ أُخْرَی مِنْ جَارِیَةٍ أَوْ غُلَامٍ فَذَلِکَ الَّذِی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امْرَأَةٍ أَرْضَعَتْ مِنْ لَبَنِ فَحْلَیْنِ کَانَا لَهَا وَاحِداً بَعْدَ وَاحِدٍ مِنْ جَارِیَةٍ أَوْ غُلَامٍ فَإِنَّ ذَلِکَ رَضَاعٌ لَیْسَ بِالرَّضَاعِ الَّذِی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یَحْرُمُ مِنَ الرَّضَاعِ مَا یَحْرُمُ مِنَ النَّسَبِ وَ إِنَّمَا هُوَ مِنْ 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الصِّهْرِ رَضَاعٌ وَ لَا یُحَرِّمُ شَیْئاً وَ لَیْسَ هُوَ سَبَبَ رَضَاعٍ مِنْ نَاحِیَةِ لَبَنِ الْفُحُولَةِ فَیُحَرِّم</w:t>
      </w:r>
      <w:r>
        <w:rPr>
          <w:rFonts w:eastAsia="Amiri" w:cs="Amiri" w:ascii="Amiri" w:hAnsi="Amiri"/>
          <w:color w:val="111111"/>
          <w:sz w:val="28"/>
          <w:szCs w:val="28"/>
          <w:rtl w:val="true"/>
          <w:lang w:bidi="ar-SA"/>
        </w:rPr>
        <w:t xml:space="preserve">» </w:t>
      </w:r>
      <w:r>
        <w:rPr>
          <w:rStyle w:val="FootnoteAnchor"/>
          <w:rtl w:val="true"/>
        </w:rPr>
        <w:footnoteReference w:id="355"/>
      </w:r>
      <w:bookmarkStart w:id="190" w:name="pg4274_41547"/>
    </w:p>
    <w:p>
      <w:pPr>
        <w:pStyle w:val="Heading2"/>
        <w:numPr>
          <w:ilvl w:val="1"/>
          <w:numId w:val="1"/>
        </w:numPr>
        <w:rPr/>
      </w:pPr>
      <w:bookmarkStart w:id="191" w:name="__RefHeading___Toc544149_1479056682"/>
      <w:bookmarkStart w:id="192" w:name="_Toc64"/>
      <w:bookmarkEnd w:id="190"/>
      <w:bookmarkEnd w:id="191"/>
      <w:r>
        <w:rPr>
          <w:rtl w:val="true"/>
        </w:rPr>
        <w:t xml:space="preserve">شرائط رضاع </w:t>
      </w:r>
      <w:r>
        <w:rPr/>
        <w:t>94/11/03</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رضاع</w:t>
      </w:r>
    </w:p>
    <w:p>
      <w:pPr>
        <w:pStyle w:val="BookText"/>
        <w:rPr/>
      </w:pPr>
      <w:r>
        <w:rPr>
          <w:rFonts w:ascii="IRNazanin" w:hAnsi="IRNazanin" w:eastAsia="IRNazanin"/>
          <w:color w:val="111111"/>
          <w:sz w:val="28"/>
          <w:sz w:val="28"/>
          <w:szCs w:val="28"/>
          <w:rtl w:val="true"/>
          <w:lang w:bidi="fa-IR"/>
        </w:rPr>
        <w:t>یکی از شرائط نشر حرمت در رضاع وحدة الفحل است، البته وحدة الفحل نسبت به اجنبی‌هاست، اما نسبت به نسبی این مسأله مطرح نیست، روایاتی که دلالت بر شرطیت وحدة الفحل دارد بر دو قسمند، گاهی از اوقات لسانش این است که وحدة الأمّ کافی نیست، ولی بعضی از روایات می‌گویند وحدة الفحل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روایات ما بر دو قسمند، یک صنف دلالتش مطابقی است و می گوید وحدت فحل شرط است و صنف دیگر دلالتش التزامی می‌باشد و می‌گوید وحدت ام کافی نیست، معنایش این است که حتماً باید وحدت فحل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وحدة الفحل فی الروایات</w:t>
      </w:r>
    </w:p>
    <w:p>
      <w:pPr>
        <w:pStyle w:val="BookText"/>
        <w:rPr/>
      </w:pPr>
      <w:r>
        <w:rPr>
          <w:rFonts w:ascii="IRNazanin" w:hAnsi="IRNazanin" w:eastAsia="IRNazanin"/>
          <w:color w:val="111111"/>
          <w:sz w:val="28"/>
          <w:sz w:val="28"/>
          <w:szCs w:val="28"/>
          <w:rtl w:val="true"/>
          <w:lang w:bidi="fa-IR"/>
        </w:rPr>
        <w:t>و أمّا روایات الباب الدالّة علی ما تقدّم فهی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الّـتی تصرّح بعدم کفایة الوحدة فی الأمّ</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تعتبر الوحدة فی الفحل</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یدلّ علی عدم کفایة الوحدة فی الأمّ فمنه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بُرَیْدٍ الْعِجْلِیِّ فِی حَدِیثٍ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جَعْفَرٍ ع عَنْ قَوْلِ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مِنَ الرَّضَاعِ مَا یَحْرُمُ مِنَ النَّسَبِ فَسِّرْ لِی ذَلِکَ فَقَالَ کُلُّ امْرَأَةٍ أَرْضَعَتْ مِنْ لَبَنِ فَحْلِهَا وَلَدَ امْرَأَةٍ أُخْرَی مِنْ جَارِیَةٍ أَوْ غُلَامٍ فَذَلِکَ الَّذِی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امْرَأَةٍ أَرْضَعَتْ مِنْ لَبَنِ فَحْلَیْنِ کَانَا لَهَا وَاحِداً بَعْدَ وَاحِدٍ مِنْ جَارِیَةٍ أَوْ غُلَامٍ فَإِنَّ ذَلِکَ رَضَاعٌ لَیْسَ بِالرَّضَاعِ الَّذِی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مِنَ الرَّضَاعِ مَا یَحْرُمُ مِنَ النَّسَبِ وَ إِنَّمَا هُوَ مِنْ نَسَبِ نَاحِیَةِ الصِّهْرِ رَضَاعٌ وَ لَا یُحَرِّمُ شَیْئاً وَ لَیْسَ هُوَ سَبَبَ رَضَاعٍ مِنْ نَاحِیَةِ لَبَنِ الْفُحُولَةِ فَیُحَرِّمَ</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امام محمد باقر ع سوال می‌کند که عبارت رسول خدا رابرای من معنی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مثال می‌زند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امْرَأَةٍ أَرْضَعَتْ مِنْ لَبَنِ فَحْلِهَا وَلَدَ امْرَأَةٍ أُخْرَی مِنْ جَارِیَةٍ أَوْ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زنی است که شوهر دارد و این شوهر از زن دیگر یا دختر گرفته یا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الَّذِی قَالَ رَسُولُ اللَّهِ</w:t>
      </w:r>
      <w:r>
        <w:rPr>
          <w:rFonts w:eastAsia="IRNazanin" w:cs="IRNazanin"/>
          <w:color w:val="111111"/>
          <w:sz w:val="28"/>
          <w:szCs w:val="28"/>
          <w:rtl w:val="true"/>
          <w:lang w:bidi="fa-IR"/>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سوال می‌کنیم این دختر و پسری که از زن دیگر گرفته حرام می‌شود، چه چیز حرام می‌شود؟ آیا این دوتا با همدیگر حرام می‌شوند؟ این دوتا با هم حرام می‌شوند، مسلّماً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قرینه داریم، بنابراین،اگر از همسایه یک پسری را و یک دختری را گرفت و هردو را شیر داد، این دوتا با همدیگر حرام می‌شوند و باید ما این دوتا را اجنبی حساب کنیم، چرا؟ چون فحل شان واحد است و هردو را هم شیر داده، پسر مال هند بود، دختر هم مال زینب، این دوتا را وقتی شیر داد، این دوتا با همدیگر حرام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وحدت فحل است، شیر مال یک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 امْرَأَةٍ أَرْضَعَتْ مِنْ لَبَنِ فَحْلَیْنِ کَانَا لَهَا وَاحِداً بَعْدَ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فحل است یا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می‌کند نه فحل را، چون معلوم است که فحلین باید واحد بعد واحد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امْرَأَةٍ أَرْضَعَتْ مِنْ لَبَنِ فَحْلَیْنِ کَانَا لَهَا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مِنْ جَارِیَةٍ أَوْ غُلَامٍ است، مِنْ جَارِیَةٍ أَوْ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معلوم می‌شود که هردو را شیر داده ولذا عرض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وَاحِداً بَعْدَ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مثال این شد که زنی است بچه دارد و شیر هم دارد، از همسایه دختر و پسری را هم گرفت و آنها را نیز شیر داد، با لبن فحل واحد، یعنی با شیر یک شوهر آنها را شیر داد، آن دوتا با همدیگر حرام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زن دارای دو شوهر است، مثلاً با شیر شوهر اول صبی را شیر دارد، با شیر شوهر دوم جاریه را شیر داد، این دوتا با همدیگر حرام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فحل شان دوتاست، البته این دوتا با همدیگر محرم نمی‌شود و الا نسبت به بچه نسبی مرضعة جای بحث نیست که حرام است هم در اولی و هم در دومی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ذَلِکَ رَضَاعٌ لَیْسَ بِالرَّضَاعِ الَّذِی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 وَ إِنَّمَا هُوَ مِنْ نَسَبِ نَاحِیَةِ الصِّهْرِ رَضَاعٌ وَ لَا یُحَرِّمُ شَیْئاً وَ لَیْسَ هُوَ سَبَبَ رَضَاعٍ مِنْ نَاحِیَةِ لَبَنِ الْفُحُولَةِ فَیُحَرِّمَ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مرکز حدیث این است که اولاً دوتا را شیر می‌دهد،یعنی هم جاریه را شیر می‌دهد و هم غلام را، گاهی من فحلین،و گاهی من فحل واحد،اگر من فحل واحد باشد، این جاریه و غلام با همدیگر حرام می‌شوند و اما اگر من فحلین باشند این دوتا با همدیگر حرام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بچه نسبی مرضعة هردو حرام می‌شوند و این خیلی روشن است و جای بحث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جَارِیَةٍ أَوْ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لواحد بعد واحد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عَنْ زِیَادِ بْنِ سُوقَةَ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لِأَبِی جَعْفَرٍ ع هَلْ لِلرَّضَاعِ حَدٌّ یُؤْخَذُ بِهِ فَقَالَ لَا یُحَرِّمُ الرَّضَاعُ أَقَلَّ مِنْ یَوْمٍ وَ لَیْلَةٍ أَوْ خَمْسَ عَشْرَةَ رَضْعَةً مُتَوَالِیَاتٍ مِنِ امْرَأَةٍ وَاحِدَةٍ مِنْ لَبَنِ فَحْلٍ وَاحِدٍ لَمْ یَفْصِلْ بَیْنَهَا رَضْعَةُ امْرَأَةٍ غَیْرِهَا فَلَوْ أَنَّ امْرَأَةً أَرْضَعَتْ غُلَاماً أَوْ جَارِیَةً عَشْرَ رَضَعَاتٍ مِنْ لَبَنِ فَحْلٍ وَاحِدٍ وَ أَرْضَعَتْهُمَا امْرَأَةٌ أُخْرَی مِنْ فَحْلٍ آخَرَ عَشْرَ رَضَعَاتٍ لَمْ یَحْرُمْ نِکَاحُهُمَا</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یکدانه شاذی است که مشهور قائل نیست و آن اینکه حدیث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امْرَأَةٍ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ما 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امْرَأَةٍ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و در جلسه گذشته گفتیم اگر کسی دو زن داشته باشد، نصفش را از یک زن خورد، نصف دیگرش را از زن دیگر، کافی است، فحل مهم است نه ام و مادر، ولی این روایت وحدت ام و مادر را هم شرط می‌داند و این بر خلاف مشهور است چون مشهور فقط وحدت فحل را شرط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جلسه گذشته گفتیم که اگر در وسط غذا بخورد، مبطل است، ولی از این روایت استفاده می‌شود که مبطل نیست، البته توضیح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أَنَّ امْرَأَةً أَرْضَعَتْ غُلَاماً أَوْ جَارِیَةً –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صحیح نیست، بلکه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رَضَعَاتٍ مِنْ لَبَنِ فَحْلٍ وَاحِدٍ وَ أَرْضَعَتْهُمَا امْرَأَةٌ أُخْرَی مِنْ فَحْلٍ آخَرَ عَشْرَ رَضَعَاتٍ لَمْ یَحْرُمْ نِکَاحُهُمَا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است که این غلام و جاریه را از لبن فحل خودش ده بار شیر داد، این نشر حرمت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باید پانزده بار باشد، حال اگر یک زن دیگر از شوهر دیگر این بچه ها را ده بار شیر داد که در مجموع می‌شود بیست بار، نشر حرمت نمی‌کند، یعنی این غلام و جاریه با همدیگر حرام نمی‌شوند، ولو با همدیگر بیست بار شیر خورده‌اند، منتها ده بارش از یک فحل شیر خورده، ده بار دیگر را هم از فحل دیگر</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این،باید بجای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چطور؟ به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أَرْضَعَتْهُمَا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زنی باشد که غلام و جاریه را ده بار شیر بدهد، و سپس قهر کند، آنگاه این دوتا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بسپارند به یک زن دیگر که او ده بار شیر بدهد، در اینجا نشر حرمت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فحل شان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تعدد فحل است، تعدد ام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ما وحدت ام شرط نیست،مهم وحدت فحل است</w:t>
      </w:r>
      <w:r>
        <w:rPr>
          <w:rFonts w:eastAsia="IRNazanin" w:cs="IRNazanin"/>
          <w:color w:val="111111"/>
          <w:sz w:val="28"/>
          <w:szCs w:val="28"/>
          <w:rtl w:val="true"/>
          <w:lang w:bidi="fa-IR"/>
        </w:rPr>
        <w:t>.</w:t>
      </w:r>
      <w:bookmarkStart w:id="193" w:name="pg4274_41551"/>
    </w:p>
    <w:p>
      <w:pPr>
        <w:pStyle w:val="BookText"/>
        <w:rPr/>
      </w:pPr>
      <w:bookmarkEnd w:id="19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عَبْدِ اللَّهِ بْنِ سِنَانٍ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 عَنْ لَبَنِ الْفَحْلِ قَالَ هُوَ مَا أَرْضَعَتِ امْرَأَتُکَ مِنْ لَبَنِکَ وَ لَبَنِ وَلَدِکَ وَلَدَ امْرَأَةٍ أُخْرَی فَهُوَ حَرَامٌ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یک نکته اضافی دارد، گاهی از شیر زن من شیر می‌دهد،گاهی بچه من ازدواج کرده و شیر بچه مرا می‌خورد، نوه رضاعی من می‌شود،گاهی بچه مستقیم من است و گاهی نوه رضاعی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روایة سَمَاعَةَ قَالَ عَنْ أَحْمَدَ بْنِ مُحَمَّدِ بْنِ أَبِی نَصْرٍ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کَانَ لَهُ امْرَأَتَانِ فَوَلَدَتْ کُلُّ وَاحِدَةٍ مِنْهُمَا غُلَاماً فَانْطَلَقَتْ إِحْدَی امْرَأَتَیْهِ فَأَرْضَعَتْ جَارِیَةً مِنْ عُرْضِ النَّاسِ أَ یَنْبَغِی لِابْنِهِ أَنْ یَتَزَوَّجَ بِهَذِهِ الْجَارِیَةِ قَالَ لَا لِأَنَّهَا أَرْضَعَتْ بِلَبَنِ الشَّیْخِ</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دوتا زن دارد و هردو زنش از باب اتفاق پسر زاییدند، یکی از این دو زن دختر همسایه را شیر داد که از طبقه پایین است، از حضرت سوال می‌کند پسر این مرد حق دارد که با این جاریه و دختر ازدواج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یَنْبَغِی لِابْنِهِ أَنْ یَتَزَوَّجَ بِهَذِهِ الْجَارِیَةِ قَالَ لَا لِأَنَّهَا أَرْضَعَتْ بِلَبَنِ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حق ازدواج ندارد</w:t>
      </w:r>
      <w:r>
        <w:rPr>
          <w:rFonts w:eastAsia="IRNazanin" w:cs="IRNazanin"/>
          <w:color w:val="111111"/>
          <w:sz w:val="28"/>
          <w:szCs w:val="28"/>
          <w:rtl w:val="true"/>
          <w:lang w:bidi="fa-IR"/>
        </w:rPr>
        <w:t>.</w:t>
      </w:r>
    </w:p>
    <w:p>
      <w:pPr>
        <w:pStyle w:val="Heading2"/>
        <w:numPr>
          <w:ilvl w:val="1"/>
          <w:numId w:val="1"/>
        </w:numPr>
        <w:rPr/>
      </w:pPr>
      <w:bookmarkStart w:id="194" w:name="__RefHeading___Toc544151_1479056682"/>
      <w:bookmarkStart w:id="195" w:name="_Toc65"/>
      <w:bookmarkEnd w:id="194"/>
      <w:r>
        <w:rPr>
          <w:rtl w:val="true"/>
        </w:rPr>
        <w:t xml:space="preserve">شرائط رضاع </w:t>
      </w:r>
      <w:r>
        <w:rPr/>
        <w:t>94/11/04</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رضاع</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فتوای مشهور این شد که اتحاد فحل در اجنبیین شرط است، اما در رضیع و فرزند نسبی مرضعة اتحاد فحل شرط نیست، مثلاً اگر زنی از شوهر قبلی خودش یک دختری دارد، سپس از شوهر دوم خود پسر همسایه را شیر داد، این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این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است هر چند اتحاد فحل نیست، اتحاد الفحل بین الأجنبیین است، اما بین دختر نسبی مرضعة با پسر اجنبی که او را شیر داده است اتحاد فحل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فتوای مشهور یک قید دیگر هم داشت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اتحاد الفحل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وحدت ام کافی نیست، اگر مادر مرضعه هردو یکی است، دایه یکی است، اما اولی را با شیر یک شوهر و دومی را هم با شیر شوهر دوم تغذیه کرده باشد،این دوتا با همدیگر محرم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مشهور دست ما باشد تا مخالفش را بفهمیم، پس روشن شد که وحدت فحل بین الأجنبیین شرط است، نه بین رضیع اجنبی و دختر نسبی مرضعة، ثانیاً وحدت فحل کافی است، وحدت ام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علامه در قواعد و محقق ثانی</w:t>
      </w:r>
    </w:p>
    <w:p>
      <w:pPr>
        <w:pStyle w:val="BookText"/>
        <w:rPr/>
      </w:pPr>
      <w:r>
        <w:rPr>
          <w:rFonts w:ascii="IRNazanin" w:hAnsi="IRNazanin" w:eastAsia="IRNazanin"/>
          <w:color w:val="111111"/>
          <w:sz w:val="28"/>
          <w:sz w:val="28"/>
          <w:szCs w:val="28"/>
          <w:rtl w:val="true"/>
          <w:lang w:bidi="fa-IR"/>
        </w:rPr>
        <w:t>ما در مقابل این فتوای مشهور، دو مخالف هم داریم، مخالف اول علامه در قواعد و شارح قواعد است که محقق ثانی باشد، البته آقایان توجه کنند که قواعدعلامه از کتاب‌های بسیار متقن علامه است، علامه و محقق گفته‌اند وحدت فحل همان گونه که در اجنبیین شرط است، در نسبی و اجنبی هم شرط است، هردو بزرگوار این فتوا را داده‌اند، هر گاه این دایه یک دختر نسبی دارد، اما یک پسر رضاعی دارد، اینها می‌توانند با همدیگر ا 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وحدت در فحل ندارند، چون اولی را با شیر شوهر اول که نسبی است شیر داده، دومی را با شیر شوهر دوم که رضاعی‌اش شیر داده، البته این فتوا، فتوای مشهور نیست، زیرا روایات ما ناظر به اجنبیین بود، مثلاً روایت برید عجلی ناظر به اجنبیین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أو غلام من امرأة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این دو بزرگوار بر خلاف مشهور است و بر خلاف روایت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فتوای دیگر هم داریم که آن از طبرسی است، البته مرحوم طبرسی در کتاب رضاع اقوال شاذی دارد و یکی از اقوال شاذش همین است، فتوای شاذ دیگرش که عموم المنزلة است در آینده می‌خوانیم، فتوای ایشان این است، همان گونه که وحدت در فحل نشر حرمت می‌کند، وحدت در امّ هم نشر حرمت می‌کند، بین این فتوا و فتوای قبلی افراط و تفریط است، اولی ها افراط کردند،چون وحدت فحل را حتی در نسبی هم شرط کردند، این افراط است، این دیگری که می‌گویند همان گونه که وحدت فحل شرط است، وحدت در ام هم کافی است، این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زنی با مردی ازدواج کرده و با شیر این مرد،بچه همسایه را شیر داد، سپس از این مرد طلاق گرفت و جدا شد و با مرد دیگری ازدواج کرد و با شیر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دومی را شیر داد، می‌گوید این دوتا با همدیگر محرمند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وحدت در أمّ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یک روایتی است که مرحوم کلینی در کتاب شریف کافی نقل کرده است، البته باید عبارت های روایت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عبید همدانی خدمت امام هشتم می‌رسد و عرض می‌کند اصحاب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رضاع چه می‌گویند و گویا اینها وحدت در ام را کافی می‌دانستند، بعداً از شما خبری رسید که باید وحدت در فحل باشد، از آن رأی سابق شان بر گشتند؟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رضاع 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مأمون است که حضرت از روی تقیه به او امیر المؤمنین خطاب کرده است، این روایت سر تا پا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از من سوال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کما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طور که او ایستاد و از من سوال کرد، تو هم بنشین تا من از تو سوال کنم، می‌خواهد رأیش را برگرداند، می فرماید این گونه گفتم، اگر یک مردی باشد دارای چند زن، و از همه این زن ها اولاد هم داشته باشد، یکی از زنان بچه همسایه را شیر می‌دهد، مراد از همسایه یعنی بیگانه، آیا این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بچه های این مرد محرم می‌شود یا نه؟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وحدت فحل است، یعنی هر چند مادرهای این بچه‌ها جداست،ولی وحدت فحل است، اگر یکی از این زنان بچه همسایه را شیر داد، آن بچه همسایه، هم بر اولاد این زن و هم بر اولاد سایر زنان این مرد محرم می‌شود، چون وحدت در فحل است، چرا عکس نباشد؟ کدام؟ حالا اگر زنی است که به وسیله دو فحل، دو بچه را شیر داده است، با فحل اول بچه‌ای را شیر داده، با محل دوم بچه دیگری را شیر داده، چرا این نباشد، حضرت وحدت در ام را با وحدت در اب قیاس کرده است، پیداست که این روایت از اول تا آخر جنبه تقیه‌ای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حضرت از راه قیاس وارد می‌شود و این خودش برای ما مسأله دار است، بعد می‌گوید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سوال کرد، معلوم می‌شود که مقام، مقام خوف و ترس است، علاوه براین، شیخ طوسی این روایت را حمل کرده بر جایی که این زن یک بچه نسبی دارد،بچه همسایه را شیر داده، حضرت می‌فرماید بچه همسایه به بچه نسبی این زن محرم است، و این خلاف ظاهر است،چون ظاهر این است که نسبت به همه اولاد این مرد این حرف را می‌زند و می‌گوید همانطور که اگر بچه همسایه شیر بدهد، به همه اولاد محرم می‌شود، نه تنها به بچه این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بنابراین،فهذه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علامه در قواعد و شارح قواعد افراط کردند که وحدت فحل را حتی در نسبی هم شرط کردند، آنگاه طبرسی عکس کرد و گفت وحدت در ام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العلّامة فی قواعده و شارحها</w:t>
      </w:r>
    </w:p>
    <w:p>
      <w:pPr>
        <w:pStyle w:val="BookText"/>
        <w:rPr/>
      </w:pPr>
      <w:r>
        <w:rPr>
          <w:rFonts w:ascii="IRNazanin" w:hAnsi="IRNazanin" w:eastAsia="IRNazanin"/>
          <w:color w:val="111111"/>
          <w:sz w:val="28"/>
          <w:sz w:val="28"/>
          <w:szCs w:val="28"/>
          <w:rtl w:val="true"/>
          <w:lang w:bidi="fa-IR"/>
        </w:rPr>
        <w:t>یظهر من العلّامة فی قواعده و المحقق الکرکی فی شرحها عدم اختصاص شرطیّة اتّحاد الفحل فی الرضیعین الأجنبیین، بل یعتبر فی کلّ ما کان الرّضاع منشأً للحرمة بین الطرفین المرتضعین و إن کان أحدهما نسبیّاً و الآخر رضاعیّاً، و قد عرفت کونه خلاف المشهور و خلاف المنساق من روایات الباب</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الطبرسی</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الطبرسی أنّة اکتفی فی الحرمة بالاشتراک فی الأمّ و لو اختلفت الفحل تمسّکاً بالعموم،حیث نزّل الرضاع منزلة النسب مطلقاً، و خبر مُحَمَّدِ بْنِ عُبَیْدَةَ الْهَمْدَانِیِّ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الرِّضَا ع مَا یَقُولُ أَصْحَابُکَ فِی الرَّضَاعِ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یَقُولُونَ اللَّبَنُ لِلْفَحْلِ حَتَّی جَاءَتْهُمُ الرِّوَایَةُ عَنْکَ إِنَّکَ تُحَرِّمُ مِنَ الرَّضَاعِ مَا یُحَرِّمُ مِنَ النَّسَبِ فَرَجَعُوا إِلَی قَوْلِکَ قَالَ فَقَالَ وَ ذَاکَ أَنَّ أَمِیرَ الْمُؤْمِنِینَ سَأَلَنِی عَنْهَا الْبَارِحَةَ – شب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اشْرَحْ لِیَ اللَّبَنُ لِلْفَحْلِ وَ أَنَا أَکْرَهُ الْکَلَامَ فَقَالَ لِی کَمَا أَنْتَ حَتَّی أَسْأَلَکَ عَنْهَا مَا قُلْتَ فِی رَجُلٍ کَانَتْ لَهُ أُمَّهَاتُ أَوْلَادٍ شَتَّی فَأَرْضَعَتْ وَاحِدَةٌ مِنْهُنَّ بِلَبَنِهَا غُلَاماً غَرِیباً أَ لَیْسَ کُلُّ شَیْ‌ءٍ مِنْ وَلَدِ ذَلِکَ الرَّجُلِ مِنْ أُمَّهَاتِ الْأَوْلَادِ الشَّتَّی مُحَرَّماً عَلَی ذَلِکَ الْغُلَامِ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فَقَالَ أَبُو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الرَّضَاعِ یُحَرِّمُ مِنْ قِبَلِ الْفَحْلِ وَ لَا یُحَرِّمُ مِنْ قِبَلِ الْأُمَّهَاتِ وَ إِنَّمَا الرَّضَاعُ مِنْ قِبَلِ الْأُمَّهَاتِ وَ إِنْ کَانَ لَبَنُ الْفَحْلِ أَیْضاً یُحَرِّمُ</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می‌شود که مذاکره حضرت با مامون به گوش اصحاب هم رسیده است فلذا از نظر اول برگشته‌اند، ضمناً معلوم می‌شود که مشهور بین اصحاب ائمه‌ع همان وحدت فحل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حملها الشیخ علی نشر الحرمة بین المرتضع و أولاد المرضعة النسبیّین دون الرضاعیین، لما سیوافیک من أنّ الرضاع ینشر الحرمة بین المرتضع و من ینتسب إلی الأمّ من جهة الولادة و إنّما یشترط الفحل بین الرضیعین الأجنبیین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می‌گوید این روایت در جایی است که بین این زن و آن بچه‌ای که شیر داده با بچه نسبی خودش،ما عرض کردیم که این حمل درست نیست، چون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أُمَّهَاتُ أَوْلَادٍ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سایر زنان قیاس کرد و فرمود بچه این زن که این بچه را شیر داده، برای دیگر بچه‌ها نیز محرم است نه فقط برای بچه خودش، این حمل،حمل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 حمل بر تقیه می‌شود و آثار تقیه نیز این روایت هویدا و آشکار است، اولاً، معلوم می‌شود که فتوای مشهور در میان اصحاب همان اولی بوده، بعداً فتوای دوم را گفته، معلوم می‌شود که فتوای اول علی الحقیقة بوده و این فتوای دوم علی غیر الحقیقه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دو جور معنی کرده‌اند، یا می‌گویند مراد این است که بچه همسایه نسبت به بچه نسبی این زن محرم می‌شوند، این را دیگران گفته‌اند، ما عرض کردیم این با حدیث تطبیق نمی‌کند چون حضرت می‌فرماید بچه همسایه، به تمام اولاد این مرد محرم می‌شوند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 هم واحد است، حضرت می فرماید همانطور که فحل واحد نشر حرمت می‌کند، چرا تبعیض قائلید، باید وحدت در أم هم نشر حرمت کند حضرت از طریق قیاس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شرطیّة وحدة الفحل فی غیر الرضیعین</w:t>
      </w:r>
    </w:p>
    <w:p>
      <w:pPr>
        <w:pStyle w:val="BookText"/>
        <w:rPr/>
      </w:pPr>
      <w:r>
        <w:rPr>
          <w:rFonts w:ascii="IRNazanin" w:hAnsi="IRNazanin" w:eastAsia="IRNazanin"/>
          <w:color w:val="111111"/>
          <w:sz w:val="28"/>
          <w:sz w:val="28"/>
          <w:szCs w:val="28"/>
          <w:rtl w:val="true"/>
          <w:lang w:bidi="fa-IR"/>
        </w:rPr>
        <w:t>البته این مسأله غیر از آن مسأله‌ای است که علامه مطرح کردند، علامه فرمود حتی بین النسبی و الأجنبی باید وحدت فحل باشد، این مسأله غیر از آن مسأله است فلذا ربطی به دو مسأله قبلی ندارد، مسأله قبلی وحدت فحل بین ولد النسبی للمرضعة و ولد همسایه بود، ما شرط نمی‌دانیم، ولی آن دو نفر شرط می‌دانند، مسأله دوم که طبرسی مطرح کرد این بود که و حدت در ام نیز همانند وحدت در فحل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وارد مسأله سوم می‌شود که خیلی مسأله مورد دقت است و آن این است که بعضی وحدت فحل را در همه طبقات شرط کردند، و چون دیدند که وحدت فحل در سایر طبقات عملی نیست فلذا گفتند نشر حرمت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زنی بچه همسایه را شیر داد، این زن مادر نسبی دارد، محرم است یا نه؟ قطعاً محرم است و جای هیچ گونه شکی در محرم بودنش نیست، این زن علاوه بر مادر نسبی، خواهر نسبی دارد، می‌شود برای او خاله، این زن پدرش خواهر نسبی دارد، باز هم محرم است، بنابراین،این مرضعه هر چه بستگان نسبی دارد،جای بحث نیست، یعنی مادر این زن برای آن غلام محرم است، خواهرش محرم است،عمه‌اش محرم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 است ، یعنی این زنی که بچه همسایه را شیر داده، اگر خودش یک مادر رضاعی دارد، آیا مادر رضاعی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بچه همسایه محرم است یا نه؟ محرم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اتحاد در فحل ندارد، چون فحل این بچه، شوهر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فحل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آن زنی است که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گفته‌اند در تمام نسبی ها محرمند، اما در غیر نسبی فقط در طبقه اول وحدت فحل شرط است، در همه شرط است، بنابراین، مادر رضاعی و خواهر رضاعی مرضعه محرم نیست چون وحدت فحل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روایاتی که وحدت فحل را شرط کرده، در جایی که امکانش باشد، اگر امکانش نیست،دیگر وحدت فحل شرط نیست بنابراین، تمام عناوین نسبی که بر انسان محرم است، همه آن عناوین رضاعی هم بر این مرتضع محرم است، یعنی مادر رضاعی این مرضعة، خواهر رضاعی این مرضعه،خاله رضاعی این مرضعه،جده رضاعی این مرضعة، همه اینها برای این بچه 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شرطیّة وحدة الفحل فی غیر الرضیعیین</w:t>
      </w:r>
    </w:p>
    <w:p>
      <w:pPr>
        <w:pStyle w:val="BookText"/>
        <w:rPr/>
      </w:pPr>
      <w:r>
        <w:rPr>
          <w:rFonts w:ascii="IRNazanin" w:hAnsi="IRNazanin" w:eastAsia="IRNazanin"/>
          <w:color w:val="111111"/>
          <w:sz w:val="28"/>
          <w:sz w:val="28"/>
          <w:szCs w:val="28"/>
          <w:rtl w:val="true"/>
          <w:lang w:bidi="fa-IR"/>
        </w:rPr>
        <w:t>إنّ البحث عن شرطیّه وحدة الفحل إنّما یختصّ بمورد الرضیعین، فیشترط فی حرمة أحدهما علی الآخر کون فحلهما واحداً، بأن یرضعا من لبن فحل واحد، فلو رضعا من لبن فحلین مع کون الأمّ المرضعة واحدةً، لم ینشر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شرطیّة وحدة الفحل فی غیر هذا المورد، فلم نقف فیه علی نصّ إلّا فی مورد حرمة الخالة الرضاعیة علی ابن الأخت الرضاعیّ کما سیوافیک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الظاهر من العلّامة فی القواعد، هو شرطیة وحدة الفحل فی الطبقة العلیا، لنشر الحرمة فی الطبقة السفلی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تحرم أمّ المرضعة من الرضاع علی المرتضع و لا أختها منه و لا عمّتها و لا خالتها و لا بنات أختها و لا بنات أخیها و إن حرمن بالنسب، لعدم اتّحاد الفحل</w:t>
      </w:r>
      <w:r>
        <w:rPr>
          <w:rFonts w:eastAsia="IRNazanin" w:cs="IRNazanin"/>
          <w:color w:val="111111"/>
          <w:sz w:val="28"/>
          <w:szCs w:val="28"/>
          <w:rtl w:val="true"/>
          <w:lang w:bidi="fa-IR"/>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أوضحه المحقق الثانی فی شرحه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أطبق الأصحاب علی أنّ حرمة الرضاع لا تثبت بین مرتضعین إلّا إذا کان اللبن لفحل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bookmarkStart w:id="196" w:name="pg4274_41558"/>
    </w:p>
    <w:p>
      <w:pPr>
        <w:pStyle w:val="Heading2"/>
        <w:numPr>
          <w:ilvl w:val="1"/>
          <w:numId w:val="1"/>
        </w:numPr>
        <w:rPr/>
      </w:pPr>
      <w:bookmarkStart w:id="197" w:name="__RefHeading___Toc544153_1479056682"/>
      <w:bookmarkStart w:id="198" w:name="_Toc66"/>
      <w:bookmarkEnd w:id="196"/>
      <w:bookmarkEnd w:id="197"/>
      <w:r>
        <w:rPr>
          <w:rtl w:val="true"/>
        </w:rPr>
        <w:t xml:space="preserve">شرائط رضاع </w:t>
      </w:r>
      <w:r>
        <w:rPr/>
        <w:t>94/11/05</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رضاع</w:t>
      </w:r>
    </w:p>
    <w:p>
      <w:pPr>
        <w:pStyle w:val="BookText"/>
        <w:rPr/>
      </w:pPr>
      <w:r>
        <w:rPr>
          <w:rFonts w:ascii="IRNazanin" w:hAnsi="IRNazanin" w:eastAsia="IRNazanin"/>
          <w:color w:val="111111"/>
          <w:sz w:val="28"/>
          <w:sz w:val="28"/>
          <w:szCs w:val="28"/>
          <w:rtl w:val="true"/>
          <w:lang w:bidi="fa-IR"/>
        </w:rPr>
        <w:t>مسأله رضاع، یک مسأله دقیقی است فلذا نیاز به فکر دارد، ما وحدت فحل را شرط کردیم، اما وحدت فحل فقط بین رضیعین، اما مرحوم علامه در قواعد و محقق ثانی فرموده‌اند وحدت فحل در همه مراحل شرط است و این دو بزرگوار با این فتوای شان خیلی از محارم را غیر محرم کرده‌اند،مثلاً اگر مرضعه مادر رضاعی دارد، یا خواهر، خاله و عمه رضاعی دارد،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این صبی محرم نیستند و نکاح شان جایز است، چرا؟ چون وحدت فحل ندارند، فحل صبی کجا و فحل خواهر مرضعة کجا، و هکذا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نسبی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فرمایش این آقایان مدرک ندارد، روایت همان روایت برید عجلی است، دو مرتبه روایت را نگاه کنید، همه بحث ها بین الرضیعین است، اما طبقه بالاتر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تحرم أمّ المرضعة من الرضاع علی المرتضع و لا أختها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المرضعة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عمّتها و لا خالتها و لا بنات أختها و لا بنات أخیها و إن حرمن بالنسب، لعدم اتّحاد الفحل</w:t>
      </w:r>
      <w:r>
        <w:rPr>
          <w:rFonts w:eastAsia="IRNazanin" w:cs="IRNazanin"/>
          <w:color w:val="111111"/>
          <w:sz w:val="28"/>
          <w:szCs w:val="28"/>
          <w:rtl w:val="true"/>
          <w:lang w:bidi="fa-IR"/>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أوضحه المحقق الثانی فی شرحه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أطبق الأصحاب علی أنّ حرمة الرضاع لا تثبت بین مرتضعین إلّا إذا کان اللبن لفحل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لو کان لمن أرضعت صبیّاً، أمّ من الرضاع، لم تحرم تلک الأمّ علی الصّبی، لأنّ نسبتها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بالجدودة إنّما تتحصل من رضاعه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مرضعته و رضاع مرضعته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معلوم أنّ اللبن فی الرضاعیین لیس لفحل واحد، فلا تثبت الجدودة بین المرتضع و الأمّ المذکورة، لانتفاء الشرط، فینتفی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یعلم أنّ أختها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الرضاع و عمّتها منه و خالتها منه لا یحرم و إن حرمن بالنسب، لما قلناه من عدم اتّحاد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المرتضع أنثی لم یحرم علیه أبو‌المرضعة من الرضاعة، و لا أخوها منه و لا عمّتها منه و لا خالتها منه، لمثل ما قلناه</w:t>
      </w:r>
      <w:r>
        <w:rPr>
          <w:rFonts w:eastAsia="IRNazanin" w:cs="IRNazanin"/>
          <w:color w:val="111111"/>
          <w:sz w:val="28"/>
          <w:szCs w:val="28"/>
          <w:rtl w:val="true"/>
          <w:lang w:bidi="fa-IR"/>
        </w:rPr>
        <w:t xml:space="preserve">»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طبقات بالا چه از ناحیه پدر و چه از ناحیه مادر، هر چه بالا برود،چنانچه نسبی باشند و این عناوین هم منطبق باشد، محرمند،اما رضاعی محرم نیست، عم رضاعی، خال رضاعی، و هکذا بقیه وابستگان رضاعی که در نسبی محرم بودند، در رضاعی محرم نیستند، چرا؟ چون وحدت فحل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العمدة فیما دلّ علی لزوم اتّحاد الفحل هو روایة العجلی ولیس فیها دلالة علی ما ذکراه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منصرفها إلی لزوم اتّحاد الفحلین فی الرضیعین اللذین تجمعهما مرتبة واحدة، کما 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کُلُّ امْرَأَةٍ أَرْضَعَتْ مِنْ لَبَنِ فَحْلَیْنِ کَانَا لَهَا وَاحِداً بَعْدَ وَاحِدٍ مِنْ جَارِیَةٍ أَوْ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به همدیگر محرم نمی‌شوند چون جاریه از یک فحل است، غلام هم از فحل دیگر</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فالمتبادر منه الرضیعان اللّذان یصلحان للرضاع من لبن واحد، لا المرضعة بقید کونها مرضعةً للصبیّ و الرضیع منها، إذ لا صلاحیّة فیهما للرضاع من لبن فحل واحد، فإنّ فحل المرضعة هو زوج أمّها الرضاعیّة، و فحل الصبیّ هو زوج المرضعة، فلا یمکن أن یتّحدا من حیث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یرضع کلّ من المرضعة و الصبیّ من لبن فحل واحد فی زمانین مختلفین و لکنّهما عند ذاک تصیران إخوة، و لا تکون المرضعة أمّاً للصبیّ کما لا یخفی، و إنّما تصیر أمّاً إذا کان فحلها و فحل أمّها المرضعة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جلسه گفتم که می‌شود تصویر کرد مرضعه با رضیع فحل شان یکی باشد، چه رقم؟ دو زمان را در نظر می‌گیریم، مثلاً مرضعة و دایه از زن جناب زید شیر خورد و رفت سراغ کارش، سپس همین بچه بعد از چهارده سال یا پانزده سال از همین زن زید شیر خورد، بعداً آن مرضعه‌ای که از زن زید شیر خورده بود از دواج کرد و صاحب بچه شد، این بچه آن مقداری که از زن زید شیر خورده بود، دو مرتبه آمد از همین مرضعه هم شیر خورد، اینجا وحدت فحل است،اما اینجا مادر و دختری نیست، بلکه هردو خواهر و برادر شدند، یعنی قبل از آنکه مادر و بچه بشوند، خواهر و برادر شدند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شخصی بنام زید، زنی دارد و شیر می‌دهد، این مرضعة از پدر و مادرش متولد شد، الآن مادرش شیر ندارد، آورد پیش زن زید و از او شیر خورد، چهارده یا پانزده سال گذشت و رفت ازدواج کرد و اولاد پیدا کرد، بعد یک بچه دیگر که نه ارتباط با این مرضعه دارد و نه ارتباط به این مرتضع اول دارد، او را آوردند پیش زن زید که این بچه را شیر بده، زن جناب زید هم اورا پانزده بار شیر داد، این با آن زن خواهر و برادر شدند، حالا اگر دو مرتبه ببرند و بگویند خواهش می‌کنیم ای مرضعه تو به این شیر بده، او می‌تواند شیر بدهد، اما مادر نمی‌شود، چرا؟ چون قبل از آنکه مادر بشود، خواهر و برادر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غیر ناظرة إلی أمثال هذه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خرجنا إلی هذه النتیجة و هی أنّه کلّما تحقّق الرضاع المحرّم یحرم علی المرتضع کلّ من ینطبق علیه أحد العناوین المحرّمة الواردة فی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فتحرم علی المرتضع نفس المرضعة، و أمّها، و خالتها و عمّتها کما تحرم علیه أخت المرضعة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تحرم أخت المرضعة من الرضاع إذا رضعت المرضعة و أختها من لبن فحل واحد لا فحلین، و یدلّ علی ذلک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 مرضعه حرام است، خواهر مرضعه حرام است، اگر أنثی باشد برادر مرضعه حرام است، همه عناوین نسبیه اگر در رضاع منطبق شد حرام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یکجا داریم که در طبقه بالا وحدت فحل را شرط کرده و آن در جایی است که مرضعه و دایه خواهر رضاعی دارد، آیا این بچه که صبی است او را بگیرد یا نه؟ روایت می‌گوید اگر این خواهر با این مادر، خواهر و مادر رضاعی امّی هستند، مادر شان یکی است ولو فحل شان دوتاست، می‌تواند بگیرد، اما اگر فحل شان یکی باشد نمی‌تواند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تکرار می‌کنیم، الآن یک صبیّ است دست من،الآن بزرگ شده و می‌خواهد خواهر مرضعه را بگیرد، خواهر مرضعه اگر خواهر أمّی است در رضاع،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 لو فحل اینها دوتاست، این مرضعه از کسی شیر خورده، خواهر هم شیر کس دیگر را خورده ولو مادر شان یکی است، مادر شان گاهی با این مرد از دواج کرده مرضعه را شیر داده، گاهی با مرد دیگر ازدواج کرده و این را شیر داد، اگر اینها خواهر امّی هستند، می‌توانند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فحل شان دوتاست، اما اگر هردو مرضعه و خواهرش شیر یک فحلی را خورده‌اند، حضرت فرموده حرام است، فقط در این مورد داریم که استثنا شده است، آنهم نسبت دوتا خواهر است،نه نسبت دوتا خواهر به رضیع،دوتا خواهر ها را به همدیگر نسبت می‌دهد، یا أبی رضاعی‌اند یا أمی رضاعی،نسبت نمی‌دهد به رضیع که امکان پذیر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تحرم أخت المرضعة من الرضاع إذا رضعت المرضعة و أختها من لبن فحل واحد لا فحلین، و یدلّ علی ذلک روایتان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الرَّجُلِ یَرْضِعُ مِنِ امْرَأَةٍ وَ هُوَ غُلَامٌ أَ یَحِلُّ لَهُ أَنْ یَتَزَوَّجَ أُخْتَهَا لِأُمِّهَا مِنَ الرَّضَاعَةِ؟</w:t>
      </w:r>
    </w:p>
    <w:p>
      <w:pPr>
        <w:pStyle w:val="BookText"/>
        <w:rPr/>
      </w:pPr>
      <w:r>
        <w:rPr>
          <w:rFonts w:ascii="Amiri" w:hAnsi="Amiri" w:eastAsia="Amiri" w:cs="Amiri"/>
          <w:color w:val="111111"/>
          <w:sz w:val="28"/>
          <w:sz w:val="28"/>
          <w:szCs w:val="28"/>
          <w:rtl w:val="true"/>
          <w:lang w:bidi="ar-SA"/>
        </w:rPr>
        <w:t>فَقَالَ إِنْ کَانَتِ الْمَرْأَتَانِ رَضَعَتَا مِنِ امْرَأَةٍ وَاحِدَةٍ مِنْ لَبَنِ فَحْلٍ وَاحِدٍ فَلَا یَحِلُّ فَإِنْ کَانَتِ الْمَرْأَتَانِ رَضَعَتَا مِنِ امْرَأَةٍ وَاحِدَةٍ مِنْ لَبَنِ فَحْلَیْنِ فَلَا بَأْسَ بِذَلِکَ</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ظاهرة فی الأخت الرضاعیة، بل صریحة فیها، فلا یشترط فی حرمة النسبیّة وحدة الفحل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السَّابَاطِیِّ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 عَنْ غُلَامٍ رَضَعَ مِنِ امْرَأَةٍ أَ یَحِلُّ لَهُ أَنْ یَتَزَوَّجَ أُخْتَهَا لِأَبِیهَا مِنَ الرَّضَاعِ فَقَالَ لَا فَقَدْ رَضَعَا جَمِیعاً مِنْ لَبَنِ فَحْلٍ وَاحِدٍ مِن امْرَأَةٍ وَاحِدَةٍ قَالَ فَیَتَزَوَّجُ أُخْتَهَا لِأُمِّهَا مِنَ الرَّضَاعَةِ قَالَ فَقَالَ لَا بَأْسَ بِذَلِکَ إِنَّ أُخْتَهَا الَّتِی لَمْ تُرْضِعْهُ کَانَ فَحْلُهَا غَیْرَ فَحْلِ الَّتِی أَرْضَعَتِ الْغُلَامَ فَاخْتَلَفَ الْفَحْلَانِ فَلَا بَأْسَ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وجه ما فی الروایتین من اشتراط وحدة فحل المرضعة و أختها لحرمة الثانیة علی ابن الأولی الرضاعی، هو أنّ نشر الحرمة بین أخت المرضعة، و ابنها متفرّع علی حرمة المرضعة علی من فی طبقتها، و من المعلوم أنّ حرمتها علی من فی طبقتها مشروط بوحدة الفحل، فإذا کان کذلک، فلیکن أیضاً شرطاً فی حرمة من لیس فی طبقتها، فلا تکون أخت المرضعة الّتی هی فی طبقتها محرّمة علی ابنها الّذی لیس فی طبقتها إلّا إذا اتّحدت الأمّ و الأخت فی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التوجیه – مع فیه من النظر – أولی ممّا ذکره صاحب الجواهر لهذا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جواهر الکلام، 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الرضا علیه السلام</w:t>
      </w:r>
    </w:p>
    <w:p>
      <w:pPr>
        <w:pStyle w:val="BookText"/>
        <w:rPr/>
      </w:pPr>
      <w:r>
        <w:rPr>
          <w:rFonts w:ascii="IRNazanin" w:hAnsi="IRNazanin" w:eastAsia="IRNazanin"/>
          <w:color w:val="111111"/>
          <w:sz w:val="28"/>
          <w:sz w:val="28"/>
          <w:szCs w:val="28"/>
          <w:rtl w:val="true"/>
          <w:lang w:bidi="fa-IR"/>
        </w:rPr>
        <w:t>احکام رضاع، احتیاج به دقت بیشتری دارد، چون اگر ما قرآن را ببینیم، قرآن فقط چهار نفر را محرم معین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وَأُمَّهَاتُکُمُ اللَّاتِی أَرْضَعْنَکُمْ وَأَخَوَاتُکُمْ مِنَ الرَّضَاعَةِ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رضیع پسر است، مادر رضاعی برایش حرام است، اگر رضیع دختر است، پدر رضاعی برایش محرم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وَأُمَّهَاتُکُمُ اللَّاتِی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 پدر را می‌گیرد و هم مادر را، ولو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پدر و مادر است، پدر و مادر رضاعی بر رضیع محرم است، مسلّماً اگر دختر است، پدر برایش محرم است و اگر پسر است، مادر برایش محرم است، یعنی در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وَأُمَّهَاتُکُمُ اللَّاتِی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تا خوابیده، چنانچه در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وَأَخَوَاتُکُمْ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خواهر و هم برادر خوابیده است، پس قرآن چهار طائفه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نظر آیه است، اما رسول خدا آیه را توسعه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أُعْطِیتُ جَوَامِعَ الْکَلِم</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یکی از جوامع الکلم همین است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کلامش دایره را وسیع کرده است، الآن شما خواهید دید که از همین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دایره بزرگی را مطرح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 توسعه داد،اولاً عملاً توسعه داد، چطور؟ بعد از فوت حضرت خدیجه، به حضرتش پیشنهاد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نمی‌تواند بدون زن زندگی کند، شما دختر حمزه را بگیرید، حضرت فرمود من نمی‌توانم دختر حمزه را بگیرم، ولو حمزه عموی من است و دخترش هم دختر عموی من است، اما در عین حال من نمی‌توانم دختر حمزه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با عمویم حمزه از یک زن شیر خورده‌ایم، قهراً حمزه برادر رضاعی من و دخترش هم دختر برادر رضاعی من می‌شود،نسباً دختر حمزه، دختر عموی من است،اما رضاعاً برادر زاده من است</w:t>
      </w:r>
      <w:r>
        <w:rPr>
          <w:rFonts w:eastAsia="IRNazanin" w:cs="IRNazanin"/>
          <w:color w:val="111111"/>
          <w:sz w:val="28"/>
          <w:szCs w:val="28"/>
          <w:rtl w:val="true"/>
          <w:lang w:bidi="fa-IR"/>
        </w:rPr>
        <w:t>.</w:t>
      </w:r>
      <w:bookmarkStart w:id="199" w:name="pg4274_41564"/>
    </w:p>
    <w:p>
      <w:pPr>
        <w:pStyle w:val="BookText"/>
        <w:rPr/>
      </w:pPr>
      <w:bookmarkEnd w:id="199"/>
      <w:r>
        <w:rPr>
          <w:rFonts w:ascii="IRNazanin" w:hAnsi="IRNazanin" w:eastAsia="IRNazanin"/>
          <w:color w:val="111111"/>
          <w:sz w:val="28"/>
          <w:sz w:val="28"/>
          <w:szCs w:val="28"/>
          <w:rtl w:val="true"/>
          <w:lang w:bidi="fa-IR"/>
        </w:rPr>
        <w:t>وقد عرضت ابنة حمزة علی رسول الله ص فأبی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ابنة أخی من الرضاعة و هذا أحد النمازج، وقد تلونا علیک فیما تقدّم الشیء الوافر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إذا حصل الرضاع المحرّم، انتشرت الحرمة من المرضعة و فحلها إلی الرضیع، و منه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بچه‌ای از پدر و مادر شیر خورد، از پدر و مادر سبب می‌شود که یک عده برای این بچه محرم بشوند، بچه هم سبب می‌شود که یک عده هم به پدر و مادر محرم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المرضعة أمّاً، و فحلها أباً، و آباؤهما أجداداً، و أمّهاتهما جدّات، و أولادهما إخوة و أولادهما أولاد الإخوة و الأخوات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تصیر إخوة المرضعة أخوالاً و أخواتها خالات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مرضعه را نسبت می‌دادیم،از اینجا به بعد می‌خواهیم فحل را نسبت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إخوة الفحل أعماماً، و أخواته عمّات، و أولاد أولادهما أولاد الأخوال و الأعمام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یصیر الرّضیع ذکراً کان أو أنثی، إبناً أو بنتاً، و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نزلوا ذکوراً کانوا أو إناثاً لذکور أو إناث أحفاداً و أسباطاً لهما، کما هو مقتضی البنوّة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را می‌خواهیم از آیه استفاده کنیم</w:t>
      </w:r>
      <w:r>
        <w:rPr>
          <w:rFonts w:eastAsia="IRNazanin" w:cs="IRNazanin"/>
          <w:color w:val="111111"/>
          <w:sz w:val="28"/>
          <w:szCs w:val="28"/>
          <w:rtl w:val="true"/>
          <w:lang w:bidi="fa-IR"/>
        </w:rPr>
        <w:t>.</w:t>
      </w:r>
    </w:p>
    <w:p>
      <w:pPr>
        <w:pStyle w:val="Heading2"/>
        <w:numPr>
          <w:ilvl w:val="1"/>
          <w:numId w:val="1"/>
        </w:numPr>
        <w:rPr/>
      </w:pPr>
      <w:bookmarkStart w:id="200" w:name="__RefHeading___Toc544155_1479056682"/>
      <w:bookmarkStart w:id="201" w:name="_Toc67"/>
      <w:bookmarkEnd w:id="200"/>
      <w:r>
        <w:rPr>
          <w:rtl w:val="true"/>
        </w:rPr>
        <w:t xml:space="preserve">شرائط رضاع </w:t>
      </w:r>
      <w:r>
        <w:rPr/>
        <w:t>94/11/06</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رضاع</w:t>
      </w:r>
    </w:p>
    <w:p>
      <w:pPr>
        <w:pStyle w:val="BookText"/>
        <w:rPr/>
      </w:pPr>
      <w:r>
        <w:rPr>
          <w:rFonts w:ascii="IRNazanin" w:hAnsi="IRNazanin" w:eastAsia="IRNazanin"/>
          <w:color w:val="111111"/>
          <w:sz w:val="28"/>
          <w:sz w:val="28"/>
          <w:szCs w:val="28"/>
          <w:rtl w:val="true"/>
          <w:lang w:bidi="fa-IR"/>
        </w:rPr>
        <w:t>بحث ما در باب رضاع به اینجا رسید که محرّم در مورد رضاع این است که یکی از این عناوین سبعه بر انسان منطبق بشود، عناوین سبعه در آیه مبارکه آمده است، ما هفت تا عنوان نسبی داریم، چهار تا هم عنوان مصاهره‌ای داریم،همه اینها در این آیه مبارکه جمع شده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حرّم سبع نساء بالنسب و خمس نساء بالمصاهرة کما قال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تَنْکِحُوا مَا نَکَحَ آبَاؤُکُمْ مِنَ النِّسَاءِ إِلَّا مَا قَدْ سَلَفَ إِنَّهُ کَانَ فَاحِشَةً وَمَقْتًا وَسَاءَ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زنانی که پدران شما با آنها ازدواج کرده‌اند، هرگز ازدواج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درگذشته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نزول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 زیرا این کار، عملی زشت و تنفرآور و راه نادرستی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قرآن به معنای گناه بزرگ است، یعنی به گناه بزرگ فاحشه می‌گوید، بر خلاف عرف مردم که به زن زانیه کلمه فاحشه را به کار می‌برند، اما در اصطلاح قرآن و عرب، آن منکر بسیار بد را فاحشه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دشمنی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عَلَیکُمْ أُمَّهَاتُکُمْ وَبَنَاتُکُمْ وَأَخَوَاتُکُمْ وَعَمَّاتُکُمْ وَخَالَاتُکُمْ وَبَنَاتُ الْأَخِ وَبَنَاتُ الْأُخْتِ – این هفت تا همگی سببی‌اند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وَأُمَّهَاتُکُمُ اللَّاتِی أَرْضَعْنَکُمْ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رضاعی مراد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وَأَخَوَاتُکُمْ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برادر رضاعی را شامل است و هم خواهر رضاعی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وَأُمَّهَاتُ نِسَائِکُمْ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مصاهره را می‌گوید، یعنی مادر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وَرَبَائِبُکُمُ اللَّاتِی فِی حُجُورِکُمْ مِنْ نِسَائِکُمُ اللَّاتِی دَخَلْتُمْ بِهِنَّ فَإِنْ لَمْ تَکُونُوا دَخَلْتُمْ بِهِنَّ فَلَا جُنَاحَ عَلَیکُمْ وَحَلَائِلُ أَبْنَائِکُمُ الَّذِینَ مِنْ أَصْلَابِکُمْ – زنی از شوهر قبلی‌اش طلاق گرفته یا شوهرش مرده، بعد از پایان عده با مرد دیگری ازدواج کرده و همراه خود پسری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شوهر قبلی‌اش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این خانه بزرگ شد و برای خود زن گرفت، زنش برای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دوم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نیست و او نمی‌تواند بگوید عروس، عروس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تَجْمَعُوا بَینَ الْأُخْتَینِ إِلَّا مَا قَدْ سَلَفَ إِنَّ اللَّهَ کَانَ غَفُورًا رَحِیمًا</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تا محرمات نسبی داریم، پنج تا هم محرّمات مصاهره‌ای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فالمحرّمات من النسب عبارة عن الأمّ و البنت، و الأخت، و العمّة، و الخالة و بنت الأخر، و بنت الأخت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المحرّمات من جانب المصاهرة عبارة عن منکوحة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أمّهات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الرّبیبة المدخول بأمّها، و حلیلة الابن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أخت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زن که جمعش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بیان هذه العناوین إذا حصلت بالرّضاع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بخاطر این خواندیم که این نقشه را در رضاع پیاده کنیم، الآن همین نقشه را که در قرآن مجید آمده پیاده می‌کنیم، منتها باید کمی دقت شود چون مسأله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عناوین را در رضاع پیاده می‌کنیم تا فهمیده شود که تا چه اندازه توسعه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نسبی ها شروع می‌کنیم و مصاهرتی ها را که پنج تاست بعداً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تبع از قرآن کریم 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می‌کنیم چون قرآن هم از أمّ شروع کرده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عَلَیکُمْ أُمَّهَاتُکُمْ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عیناً مثل قرآن مجید پیش می‌رویم، ام رضاعی کیست؟ انسان خیال می‌کند که امّ رضاعی کسی است که انسان شیر او را خورده، و حال آنکه این گونه نیست، یعنی أم رضاعی مفصل تر از آن چیزی است که ما خیال می‌کردیم، بلکه زنی است که من شیر او را خورده‌ام، زنی است که این زن را زاییده، زنی است که مادر این زن را زاییده،نسبی، زنی که این مرضعه من شیر او را خورده، یا مادر این مرضعة، شیر او را خورده، گاهی به نسب می‌زنیم و گاهی به رضاع</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 رضاعی آنکس نیست که شیر داده، بلکه نسبی‌اش را حساب کن، رضاعی‌اش را هم حساب کن، ام رضاعی،ام نسبی دارد، جنبه نسبی دارد، همه آنها برای من محرم است، ام رضاعی هم برای خودش أمّ رضاعی دارد، آن أمّ هم رضاعی دارد،همین که پیش می‌رود، همه اینها برای انسان أمّ است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من الرضاعة و هی من أرضعتک، أو من ولدت مرضعتک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نسبی مرضعة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ولدت من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این مرضعة، تا اینجا نسب تمام شد، بعداً سراغ رضاعی این مرضعه می‌رود – تمّ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أرضعتها – این مرضعه را شیر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أرضعت من 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آنکس که مادر رضاعی این را شیر داده، بواسطة أو بوسائط، فکلّهنّ بمنزلة أمّک، و کما یحرمن من جانب النسب، یحرمن من جانب الرّضاع، فالرّضاع قائم مکان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البنت من الرّضاعة، هی کلّ أنثی رضعت بلبنک، أو لبن من ولدته، أو أرضعتها امرأة ولدتها و کذلک بناتها من النسب و الرّضاع، فکلّهنّ بمنزلة بناتک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همانطور که مادر نسبی دختر رضاعی‌ام،برای من حرام می‌شود، مادر رضاعی‌اش نیز بر من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الأخت من الرّضاعة، و هی کلّ امرأة أرضعتها أمّک، أو أرضعت بلبن أبیک، و کذا کلّ بنت ولدتها مرضعتک أو فحلها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یک مادری شیر خورده‌ام که دختر دیگری هم از این مادر شیر خورده،به شرط اینکه فحل ما یکی باشد، این دختر نسبت به من می‌شود خواهر رضاعی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العمّات و الخالات من الرضاعة، هنّ أخوات الفحل و المرضعة، و أخوات من ولدهما، من النسب و الرضاع و کذا کلّ امرأة أرضعتها واحدة من جدّاتک، أو رضعت من لبن أجدادک من النسب و الرّضاع</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الأخ و بنات الأخت من الرّضاعة،هنّ بنات أولاد المرضعة و الفحل من الرّضاع و النسب، و کذا کلّ أنثی أرضعتها أختک أو بناتها أو بنات أولادها من الرّضاع و النّسب، و بنات کلّ ذکر أرضعته أمّک أو رضع بلبن أخیک، و بنات أولاده من الرّضاع و النّسب، فکلّهن بنات أخیک و أختک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برادر و دختر خواهر همانطور که در نسبی حرام است در رضاعی هم حرام است، اگر یک دختری است که شیر مرا نخورده،اما شیر برادرم را خورده است، این دختر نسبت به من می‌شود دختر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شیر خواهرم را خورده، نسبت به من می‌شود دختر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باید در تطبیق هم نسب ها بیاوریم و هم رضاع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المصاهرة</w:t>
      </w:r>
    </w:p>
    <w:p>
      <w:pPr>
        <w:pStyle w:val="BookText"/>
        <w:rPr/>
      </w:pPr>
      <w:r>
        <w:rPr>
          <w:rFonts w:ascii="IRNazanin" w:hAnsi="IRNazanin" w:eastAsia="IRNazanin"/>
          <w:color w:val="111111"/>
          <w:sz w:val="28"/>
          <w:sz w:val="28"/>
          <w:szCs w:val="28"/>
          <w:rtl w:val="true"/>
          <w:lang w:bidi="fa-IR"/>
        </w:rPr>
        <w:t>اینکه بحث را در جنبه مصاهره بررسی می‌کنیم، ما پنج تا مصاهرت داشتیم، منکوحة الأب، حلیلة الإبن، أمّ الزّوجة، أخت الزوجة، و الربیبة، اما یکی را از قلم انداختیم و آن عبارت بود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تَجْمَعُوا بَینَ الْأُخْتَینِ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الأختین در اینجا معنی ندارد، مگر اینکه بگویید انسان دو اخت رضاعی را جمع کند، آن خیلی مهم نیست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عناوین را حساب خواهیم کرد، آقایان از یک طرف می‌گویند حدیث رسول خدا ص فقط نسب را شامل است، یعنی مصاهرة را شامل نیست، چون پیغمبر ص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من الرّضاع،ما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مصاهرة را نگفته، ولی در عین حال همه این چهار مورد برای انسان حرام است، عرض می‌کنیم علتش این است که این مرکّب است من نسب و مصاهرة، اگر ما گفتیم مصاهرة نیست، مصاهرت خالصه را گفتیم و اما اگر ترکیب بشود من نسب و مصاهرة اشکالی ندارد، مثلاً منکوحة الإبن،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منکوحة الإبن که عروس انسان باشد، قطعاً بر انسان محرم است، حالا اگر منکوحة الإبن الرضاعی شد، فرزند رضاعی من است که زن گرفته، این هم حرام است، چرا؟ چون یک تکه‌اش را رضاع درست نمی‌کند، یک تکه‌اش تکوینی است، رضاع کدام را درست می‌کند؟ فرزند بودن را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 فقط جنبه نسبی را درست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می‌شود ابن نسبی، اما منکوحة باید تکویناً ایجاد بشود، یعنی واقعاً این پسر رضاعی من زن بگیرد، آنوقت زنش را برای من محرم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اشکال نشود که شما در گذشته گفتید که حدیث پیغمبر اکرم ص مصاهره را شامل نیست، چطور اینجا شامل شد؟ در جواب عرض می‌کنیم که حرف قبلی ما درست است، مصاهرة تکویناً درست شده،رضاع فقط نسب را درست کرد،جعل ابن الرضاعی محل ابن النسبی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رضاعی فقط نسبی را درست کرد، بقیه را تکوین درست کرد،و هم چنین بقیه مثال ها، مانند منکوحة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 نسبی حرام است، برای پسر رضاعی هم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المحرّمات من الرّضاع و النسب، فکلّ من یصدق علیه أحد هذه المذکورة فی الآیة الکریمة، یحرم التزویج بینهما، لقیام الرضاع مقام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المحرّم من جهة المصاهرة المذکورة فی الآیتین فقد یحرم من جهة الرضاع أیضاً،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ما یحرم من النسب و المصاهرة، إلّا أنّ المحرّم من جهة المصاهرة ذو حیثیتین، حیثیّة المصاهرة و حیثیّة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حلیلة الإبن، و المنکوحة الأب، و أمّ الزوجة، و أخت الزوجة، و الربیبة المدخول بأمّها، مؤلّف من حیثیة نسبیّة و حیثیّة مصاهریّة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حلیله پسر، دارای دو حیثیت است، حیثیت مصاهرة‌اش تکوینی است، حیثیة النسب به وسیله قاعده رضاع است،ابن بودن را قاعده رضاع درست می‌کند، اما اینکه ابن من، زن گرفته، این جهتش جنبه تکوینی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منکوحة الأب محرّمة علی ابنه، فکونه أبا للغلام أمر نسبیّ، و کونها منکوحة للأب أمر مصاهریّ، و قس علیه البواقی، فالرّضاع بحکم التنزیل المنصوص فی الروایات یقوم مکان الحیثیة النسبیّة اعتباریاً أو تنزیلاً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رضاع ابن غیر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بجای ابن تکوینی نشاند، فلذا همان گونه که منکوحة پدر تکوینی بر پسر تکوینی و نسبی حرام است، و هکذا منکوحه پدر رضاعی هم بر پسر رضاعی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رضاع ابنیّت و ابن بودن را درست کرد، اما زن بابا بودن یک امر تکوینی و وجدانی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الحیثیة الأخری فیجب إیجادها تکویناً، فیتحقّق الموضوع بإحراز أحد جزأیه بالتنزیل الشرعی، و الآخر بالوجدان و التکوین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تحرم حلیلة الإبن الرضاعی، و منکوحة الأب الرضاعی، و الأمّ الرضاعیّة للزوجة، و الأخت الرّضاعیة لها، و الربیبة الرضاعیة الّتی دخل بأمّها الرّضاعیّة للربیبة</w:t>
      </w:r>
      <w:r>
        <w:rPr>
          <w:rFonts w:eastAsia="IRNazanin" w:cs="IRNazanin"/>
          <w:color w:val="111111"/>
          <w:sz w:val="28"/>
          <w:szCs w:val="28"/>
          <w:rtl w:val="true"/>
          <w:lang w:bidi="fa-IR"/>
        </w:rPr>
        <w:t>.</w:t>
      </w:r>
      <w:bookmarkStart w:id="202" w:name="pg4274_41570"/>
    </w:p>
    <w:p>
      <w:pPr>
        <w:pStyle w:val="BookText"/>
        <w:rPr/>
      </w:pPr>
      <w:bookmarkEnd w:id="202"/>
      <w:r>
        <w:rPr>
          <w:rFonts w:ascii="IRNazanin" w:hAnsi="IRNazanin" w:eastAsia="IRNazanin"/>
          <w:color w:val="111111"/>
          <w:sz w:val="28"/>
          <w:sz w:val="28"/>
          <w:szCs w:val="28"/>
          <w:rtl w:val="true"/>
          <w:lang w:bidi="fa-IR"/>
        </w:rPr>
        <w:t>در همه این عناوین،قاعده رضاع نسبی‌اش را درست می‌کند، بقیه را باید تکویناً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ربیبه رضاعی را نمی توانم بگیرم، ربیبه بودن را قاعده رضاع درست می‌کند،اما این ربیبه که جنبه مصاهرتی دارد، باید از خارج درست شود</w:t>
      </w:r>
      <w:r>
        <w:rPr>
          <w:rFonts w:eastAsia="IRNazanin" w:cs="IRNazanin"/>
          <w:color w:val="111111"/>
          <w:sz w:val="28"/>
          <w:szCs w:val="28"/>
          <w:rtl w:val="true"/>
          <w:lang w:bidi="fa-IR"/>
        </w:rPr>
        <w:t>.</w:t>
      </w:r>
    </w:p>
    <w:p>
      <w:pPr>
        <w:pStyle w:val="Heading2"/>
        <w:numPr>
          <w:ilvl w:val="1"/>
          <w:numId w:val="1"/>
        </w:numPr>
        <w:rPr/>
      </w:pPr>
      <w:bookmarkStart w:id="203" w:name="__RefHeading___Toc544157_1479056682"/>
      <w:bookmarkStart w:id="204" w:name="_Toc68"/>
      <w:bookmarkEnd w:id="203"/>
      <w:r>
        <w:rPr>
          <w:rtl w:val="true"/>
        </w:rPr>
        <w:t xml:space="preserve">شرائط رضاع </w:t>
      </w:r>
      <w:r>
        <w:rPr/>
        <w:t>94/11/07</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رضاع</w:t>
      </w:r>
    </w:p>
    <w:p>
      <w:pPr>
        <w:pStyle w:val="BookText"/>
        <w:rPr/>
      </w:pPr>
      <w:r>
        <w:rPr>
          <w:rFonts w:ascii="IRNazanin" w:hAnsi="IRNazanin" w:eastAsia="IRNazanin"/>
          <w:color w:val="111111"/>
          <w:sz w:val="28"/>
          <w:sz w:val="28"/>
          <w:szCs w:val="28"/>
          <w:rtl w:val="true"/>
          <w:lang w:bidi="fa-IR"/>
        </w:rPr>
        <w:t>در آیه مبارکه‌ای که قبلاً بیان گردید، هفت عنوان در باره نسب و پنج عنوان هم راجع به مصاهره داشتیم، عناوینی که مربوط به نسب بود مورد بررسی قرار گرفت و تمام شد، اکنون بحث ما در باره عناوین مصاهره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خیال می‌کند که نقش رضاع فقط در نسب ظاهر می‌شود و حال آنکه این گونه نیست، بلکه در مصاهره هم دارای نقش است، منتها باید توجه داشت که مصاهرة مرکب از دو امر و دو چیز است، یک بخشش را باید خود انسان انجام بدهد، بخش دیگر را قاعده رضاع انجام می‌دهد، مثلاً حلیلة الإبن، أو منکوحه الإبن، در نسب برای انسان حرام است،در رضاع نیز حرام می‌باشد، قاعده رضاع، ابن رضاعی را جای ابن نسبی تنزیل می‌کند و می‌گوید ابن رضاعی هم ابن است، اما نکاحش با رضاع درست نمی‌شود، نکاحش با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بنابراین،در همه عناوین پنجگانه مصاهره‌ای، فقط باید دقت شود که قاعده رضاع،کسانی را که اب، ابن، اخ، اخت، عمّ، عمّه، خال، وخاله نیستند، آنان را أب، ابن، اخ، أخت، عمّ، عمّه، خال، و خاله قرار می‌دهد، اما بقیه را باید تکویناً انجام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حلیلة الإبن الرضاعی حرام علی الأب الرّضاعی</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همان گونه که حلیله و زن ابن نسبی بر انسان حرام است، حلیله و زن ابن رضاعی نیز بر انسان حرام می‌باشد و هکذا سائر العناوین، حلیلة الإبن الرضاعی حرام علی الأب الرّضاعی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منکوحة أب الرضاعی حرام علی الإبن الرضاعی</w:t>
      </w:r>
    </w:p>
    <w:p>
      <w:pPr>
        <w:pStyle w:val="BookText"/>
        <w:rPr/>
      </w:pPr>
      <w:r>
        <w:rPr>
          <w:rFonts w:ascii="IRNazanin" w:hAnsi="IRNazanin" w:eastAsia="IRNazanin"/>
          <w:color w:val="111111"/>
          <w:sz w:val="28"/>
          <w:sz w:val="28"/>
          <w:szCs w:val="28"/>
          <w:rtl w:val="true"/>
          <w:lang w:bidi="fa-IR"/>
        </w:rPr>
        <w:t xml:space="preserve">یعنی همان گونه که زن بابای نسبی بر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منکوحه زن بابای رضاعی نیز حرام می‌شود، یعنی پسر رضاعی نمی‌تواند با زوجه‌ی پدر رضاعی ازدواج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أمّ الرضاعیّة للزّوجة، حرام للزّوج</w:t>
      </w:r>
    </w:p>
    <w:p>
      <w:pPr>
        <w:pStyle w:val="BookText"/>
        <w:rPr/>
      </w:pPr>
      <w:r>
        <w:rPr>
          <w:rFonts w:ascii="IRNazanin" w:hAnsi="IRNazanin" w:eastAsia="IRNazanin"/>
          <w:color w:val="111111"/>
          <w:sz w:val="28"/>
          <w:sz w:val="28"/>
          <w:szCs w:val="28"/>
          <w:rtl w:val="true"/>
          <w:lang w:bidi="fa-IR"/>
        </w:rPr>
        <w:t>فرض کنید زن انسان یک مادر رضاعی دارد، همان گونه که مادر نسبی زن انسان بر انسان حرام است، مادر رضاعیّ‌اش نیز بر انسان حرام است، یعنی انسان نمی‌تواند مادر رضاعی زوجه خودش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أمّ نسبی الزوجه در اسلام حرام است، قاعده رضاع امّ رضاعی زوجه را هم تنزیل کرده منزله امّ نسبی فلذا امّ رضاعی زوجه هم بر انسان حرام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أخت الرّضاعیة للزّوجة بمنزلة أخت النسبی للزّوجة</w:t>
      </w:r>
    </w:p>
    <w:p>
      <w:pPr>
        <w:pStyle w:val="BookText"/>
        <w:rPr/>
      </w:pPr>
      <w:r>
        <w:rPr>
          <w:rFonts w:ascii="IRNazanin" w:hAnsi="IRNazanin" w:eastAsia="IRNazanin"/>
          <w:color w:val="111111"/>
          <w:sz w:val="28"/>
          <w:sz w:val="28"/>
          <w:szCs w:val="28"/>
          <w:rtl w:val="true"/>
          <w:lang w:bidi="fa-IR"/>
        </w:rPr>
        <w:t>همان گونه که انسان خواهر نسبی همسرش را نمی‌تواند بگیرد، خواهر رضاعی زنش را هم نمی‌تواند بگیرد، یعنی همانطور که اخت نسبی همسر انسان بر انسان حرام است، اخت رضاعی‌اش نیز حرام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الرّبیبة الرّضاعیّة للزّوجة أیضاً حرام</w:t>
      </w:r>
    </w:p>
    <w:p>
      <w:pPr>
        <w:pStyle w:val="BookText"/>
        <w:rPr/>
      </w:pPr>
      <w:r>
        <w:rPr>
          <w:rFonts w:ascii="IRNazanin" w:hAnsi="IRNazanin" w:eastAsia="IRNazanin"/>
          <w:color w:val="111111"/>
          <w:sz w:val="28"/>
          <w:sz w:val="28"/>
          <w:szCs w:val="28"/>
          <w:rtl w:val="true"/>
          <w:lang w:bidi="fa-IR"/>
        </w:rPr>
        <w:t xml:space="preserve">اگر زن انسان ربیبه رضاعی داشته باشد، همان گونه که ربیبه نسبی حرام است و انسان نمی‌تواند بعد از دخول به مادر با او ازدواج کند، ربیبه رضاعی همسر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دخول به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 عقد خودش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الرّبیبة الرضاعیه کالربیبة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ذلک تحرم حلیلة الإبن الرضاعی علی الأب الرّضاعی، و تحرم منکوحة الأب الرضاعی علی الإبن الرّضاعی، و الأمّ الرضاعیّة للزوجة، تحرم علی زوجها، و الأخت الرّضاعیة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تحرم علی زوجها، و الربیبة الرضاعیة الّتی دخل بأمّها الرّضاعیّة للربیبة، تحرم علی زوجها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من أنّ المحرّم هو من یصدق علیه أحد هذه العناوین المذکورة فی الآیة، تقف علی صحّة ما اشتهر بین الأصحاب من قصر نشر الحرمة بالرّضاع بین الأب الرّضاعی و الأمّ الرّضاعیّة و المرتضع دون غیرهم ممن یرتبط بالمرتضع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لانحصار عنوان ما یحرم من النسب فیهم، فکما أنّ الأب فی النسب یحرم علیه کلّ أنثی تولّدت منه ولو بوسائط، فکذلک الأب الرّضاعی تحرم علیه کلّ أنثی ارتضعت من لبنه ولو بوسائط، و قس بنحو ذلک الأمّ الرّضاعیّة علی النسبیّة، لصدق عنوان الأب و الأمّ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العبرة بالعناوین اللازمة للمحرّمات النّسبیة</w:t>
      </w:r>
    </w:p>
    <w:p>
      <w:pPr>
        <w:pStyle w:val="BookText"/>
        <w:rPr/>
      </w:pPr>
      <w:r>
        <w:rPr>
          <w:rFonts w:ascii="IRNazanin" w:hAnsi="IRNazanin" w:eastAsia="IRNazanin"/>
          <w:color w:val="111111"/>
          <w:sz w:val="28"/>
          <w:sz w:val="28"/>
          <w:szCs w:val="28"/>
          <w:rtl w:val="true"/>
          <w:lang w:bidi="fa-IR"/>
        </w:rPr>
        <w:t>اینک وارد یک بحثی می‌شویم که بین ما،و بین مرحوم طبرسی، محقق داماد محل اختلاف است و آن این است که ما نوکر این عناوین هستیم، بدون اینکه فرق قائل بشویم بین عناوین نسبیه و عناوین مصاهریه، اما این عناوین یک لوازمی هم دارند،آن لوازم میزان حکم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مثلاً انسان در نسب نمی‌تواند با خواهر خود ازدواج کند،با دختر نسبی خود هم نمی‌تواند ازدواج کند، اما أخت الأخت چطور، یعنی آیا انسان در نسب می‌تواند با أخت الأخت ازدواج کند یا نه؟ نه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میزان، اخت است، در نسب اخت انسان حرام است، اخت الأخت هم حرام است، اما اگر أخت الأخت حرام است لا لکونها أخت الأخت،بل لکونها أختاً،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میزان، أخت الأخت نیست، بلکه میزان أخت است،اگر در نسب می‌گوییم أخت الأخت هم حرام است، این لوازم است نه اینکه میزان باشد، و هکذا در نسب بنت انسان بر انسان حرام ا ست، أخت البنت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لا کونها أخت البنت، بل لکونها بنتاً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علمت أنّ المیزان ذات العناوین السبعة لا لوازمها، لوازم اگر در نسب حرام است، بخاطر لوازم نیست بلکه بخاطر آن اصلش است که این، از آن منتزع شده است، به اصطلاح اصل حرام است، این لوازم اوست، لوازم میزان نیست، اصل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که خیلی چیزها در رضاع حلال است، اما در نسب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فرض کنید دختر بچه‌ای از زن من شیر خورده، من نمی‌توانم این بچه را بگیرم، اما او یک خواهری دارد که از زن من شیر نخورده، در اینجا من می‌توانم او را بگیرم، و حال آنکه خواهرش أخت البنت است، و أخت البنت در نسب حرام است، ولی در اینجا حرام نیست، چون در نسب اگر أخت البنت حرام است، نه بخاطر أخت البنت بودن است بلکه به جهت اینکه خودش بنت است فلذا حرام می‌باشد، لازم میزان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آن عناوین سبعه منطبق بشود تا بشود حرام، فلهذا ما نباید لوازم این عناوین را بگیریم و الا همه دنیا خراب می‌شود، اگر در نسب أخت البنت حرام است، نه بخاطر أخت البنت بودن است، بلکه بخاطر این است که أخت البنت، خودش هم بنت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رضاع این مسائل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رضاعی‌اش را نمی‌تواند بگیرد، اما خواهر او را 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او، بنت این آدم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أخت البنت است، جوابش این است که أخت البنت میزان نیست، میزان بنت بودن است نه أخت البنت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فرض کنید که پسر من، شیر یک زنی را خورده است، البته پسر من نمی‌تواند خواهر های این زن را بگیرد، اما این پسر من یک برادر دارد، برادرش می‌تواند همه آنها را بگیرد، اگر کسی اشکال بگیرد که در نسب أخت الأخ برای انسان حرام است، در جواب می‌گوییم اگر در نسب أخت الأخ حرام است، بخاطر این است که أخت الأخ، اخت خود انسان است، بنابراین، رضیع نمی‌تواند بگیرد، اما برادرهای رضیع می‌تواند همه آنها را بگیرد، بقیه را نیز به همین منوال قیاس کنید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فیتّضح بذلک أنّ المدار فی التحریم صدق هذه ا لعناوین لا لوازمها و نظائرها و إن کانت فی النسب، ولأجل ذلک یجوز للفحل أن یتزوّج أخت الرّضیع بلبنه، لعدم کونها بنتاً له، و إن کانت أخت ولده، إلّا أنّ حرمة أخت الولد فی النسب لیس من جهة کونها أخت ولده، بل لأجل کونها إمّا بنتاً نسبیّة أو ربیبةً، و کلاهما منتفیان فی المقام، فکون الأنثی أخت الولد لیس عنواناً محرّماً بل ملازماً لعنوان محرّم فی النسب و هو کونها أختاً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الملاک إنّما هو وجود الملازم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الزّاء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ملازم، همان عناوین نسبیه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الملازم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عناوین انتزاعیه، فإنّ مقتضی التعرّض للرضاع فی الآیه بعد ذکر جملة من المحرّمات النسبیّة هو ذاک، کما أنّ مقتضی التنزیل الوارد فی السنّة النبویّة هو ذاک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اگر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وَأُمَّهَاتُکُمُ اللَّاتِی أَرْضَعْنَکُمْ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عناوین، مانند أمّ رضاعی، أخت رضاعی، بنت رضاعی،نه لوازم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المراد من الموصول فی قوله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هذه العناوین المذکورة فی الآیة الکریمة کما لا یخفی، فلا یشمل العناوین الملازمة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الأساس یجوز لأخوة الرضیع الذین لم یرضعوا بلبن الفحل، أن ینکحوا فی أولاد المرضعة و أولاد فحلها، لأنّ تحریم نکاح الرضیع فی أولادهما للأخوة القائمة بینه و بینهم، و أمّا إخوة الرضیع فلیسوا إخوة لأولادهما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المرضعة و الفحل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غایة الأمر کونهم إخوة للأخ، و لیس هو من العناوین المحرّمة، بل ملازم للعنوان المحرّم فی النسب، فإنّ حرمة نکاح أخ الأخ فی النسب لکونه أخاً من الجانبین أو من جانب واحد، لا لکونه أخ الأخ،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 ما ذکرنا کلّ ما یرد علیک من الأمثلة ممیّزاً بین ما تحقّق فیه العنوان المحرّم و ما لم یتحقّق فیه و إن تحقّق فیه عنوان ملازم للعنوان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علامه حلّی در کتاب تذکرة الفقهاء</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یک بحث دیگری است، مرحوم علامه فرموده از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استثنا شده و آن چند مورد، همان مواردی بود که ما بیان کردیم،مثلا برادر رضیع، می‌تواند أخت رضیع را بگیرد، این را جزء استثنا قرار داده، یعنی ایشان چهار مسأله را استثنا کرده است، ولی ما به حضرت علامه عرض می‌کنیم که این مسائل از قبیل استثنای منقطع است، یعنی أصلاً اینها از اول داخل در این قاعده نبوده‌اند تا آنها را استثنا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معلوم می‌شود که نزد علامه منقح نبوده که میزان عناوینی است که در آیه آمد است، یا اینکه میزان اعم از عناوین در آیه و لوازم آنهاست، خیال کرده که لوازم موضوع حکم است،فلذا آنها را استثنا کرده، ولی ما می‌گوییم اصلاً استثنا بی معنی است، اینها اصلاً داخل در عناوین آیه مبارکه و همچنین داخل در قاعد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تا بخواهیم استثنا کنیم</w:t>
      </w:r>
      <w:r>
        <w:rPr>
          <w:rFonts w:eastAsia="IRNazanin" w:cs="IRNazanin"/>
          <w:color w:val="111111"/>
          <w:sz w:val="28"/>
          <w:szCs w:val="28"/>
          <w:rtl w:val="true"/>
          <w:lang w:bidi="fa-IR"/>
        </w:rPr>
        <w:t>.</w:t>
      </w:r>
      <w:bookmarkStart w:id="205" w:name="pg4274_41575"/>
    </w:p>
    <w:p>
      <w:pPr>
        <w:pStyle w:val="BookText"/>
        <w:rPr/>
      </w:pPr>
      <w:bookmarkEnd w:id="205"/>
      <w:r>
        <w:rPr>
          <w:rFonts w:ascii="IRNazanin" w:hAnsi="IRNazanin" w:eastAsia="IRNazanin"/>
          <w:color w:val="111111"/>
          <w:sz w:val="28"/>
          <w:sz w:val="28"/>
          <w:szCs w:val="28"/>
          <w:rtl w:val="true"/>
          <w:lang w:bidi="fa-IR"/>
        </w:rPr>
        <w:t>و من ذلک یظهر أنّ الصور الأربع الّتی استثناها العلّامة فی التذکرة من قوله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تحتاج إلی الاستثناء، کسائر الصور الّتی لم یتعرّض لها، بعد عدم شمول العموم لها و 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الاستثناء، أشبه بالاستثناء المنقطع، و إلیک ما ذکره،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فی النسب أربع نسوة قد یحرمن فی الرّضاع و قد لا یحرمن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الأخ و الأخت فی النسب حرام، لأنّها إمّا أمّ أو زوجة أب، و أمّا فی الرّضاع فإن کانت کذلک حرمت أیضاً، و إن لم تکن کذلک لم تحرم، کما لو أرضعت أجنبیّة أخاک أو أختک لم تحرم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ولد الولد حرام، لأنّها إمّا بنته أو زوجة ابنه، و فی الرّضاع قد لا تکون إحدهما، مثل أن ترضع الأجنبیّة ابن الابن، فإنّها أمّ ولد الولد، و لیست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 الولد فی النسب حرام، لأنّها إمّا أمّک أو أمّ زوجتک، و فی الرّضاع قد لا تکون کذلک، کما إذا أرضعت أجنبیّة ولدک، فإنّ أمّها جدّته و لیست بأمّک و لا أمّ زوجتک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ولدک فی النسب حرام علیک، لأنّها إمّا بنتک أو ربیبتک و إذا أرضعت أجنبیّة ولدک فبتتها أخت ولدک و لیست ببنت و لا ربیبة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أنتهی کلامه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 یقابله قول آخر، و هو عدم الاکتفاء بالعناوین النسبیّة المحرّمة و یکفی فی نشر الحرمة وجود العناوین الملازمة الّتی یعبّر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بعموم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عقدنا لذلک فصلاً مستقلاً سیوافیک إن شاء الله تعالی</w:t>
      </w:r>
      <w:r>
        <w:rPr>
          <w:rFonts w:eastAsia="IRNazanin" w:cs="IRNazanin"/>
          <w:color w:val="111111"/>
          <w:sz w:val="28"/>
          <w:szCs w:val="28"/>
          <w:rtl w:val="true"/>
          <w:lang w:bidi="fa-IR"/>
        </w:rPr>
        <w:t>.</w:t>
      </w:r>
    </w:p>
    <w:p>
      <w:pPr>
        <w:pStyle w:val="Heading2"/>
        <w:numPr>
          <w:ilvl w:val="1"/>
          <w:numId w:val="1"/>
        </w:numPr>
        <w:rPr/>
      </w:pPr>
      <w:bookmarkStart w:id="206" w:name="__RefHeading___Toc544159_1479056682"/>
      <w:bookmarkStart w:id="207" w:name="_Toc69"/>
      <w:bookmarkEnd w:id="206"/>
      <w:r>
        <w:rPr>
          <w:rtl w:val="true"/>
        </w:rPr>
        <w:t xml:space="preserve">شرائط رضاع </w:t>
      </w:r>
      <w:r>
        <w:rPr/>
        <w:t>94/11/10</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رضاع</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گذشته گفتیم عناوینی که در آیه مبارکه آمده، اگر آن عناوین منطبق شد، مسلّماً نشر حرمت می‌کند، اما اگر آن عناوین منطبق نشد، یعنی اگر آن عناوین نبود و فقط ملازم آن عناوین بود، ما در یک چنین جایی قائل به نشر حرمت نیستیم و فقط محقق داماد قائل به عموم المنزلة است، حتی لوازم را هم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فروع ثلاثة</w:t>
      </w:r>
    </w:p>
    <w:p>
      <w:pPr>
        <w:pStyle w:val="BookText"/>
        <w:rPr/>
      </w:pPr>
      <w:r>
        <w:rPr>
          <w:rFonts w:ascii="IRNazanin" w:hAnsi="IRNazanin" w:eastAsia="IRNazanin"/>
          <w:color w:val="111111"/>
          <w:sz w:val="28"/>
          <w:sz w:val="28"/>
          <w:szCs w:val="28"/>
          <w:rtl w:val="true"/>
          <w:lang w:bidi="fa-IR"/>
        </w:rPr>
        <w:t>اینک وارد مسأله دوم می‌شویم و ما در مسأله دوم سه فرع داریم که هر سه تای آن قابل دقت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فرع اول این است که تمام اولاد فحل بر این رضیع حرام است خواه ذکر باشند یا انثی، یعنی هم اولاد نسبی‌اش حرام است و هم اولاد رضاعی‌اش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و حدت فحل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رضیع اگر مذکر است، تمام اولاد فحل بر این رضیع حرام است، چرا؟ چون یا برادر آنهاست أمّاً و أباً، یا برادر آنهاست فقط 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است، تمام اولاد انثای فحل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برادر و خواهر ابی و امی هستند، یا اینکه فقط برادر و خواهر ابی است و ما عرض کردیم اگر وحدت فحل باشد، تعدد أمّ مضر نیست، و هکذا اگر عکس کنیم، 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رضیع انثی است نه ذکر، تمام فرزندان فحل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آنهاست، یا خواهر ابی و امی، یا فقط خواهر 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مادر شان دوتا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مذکر باشد یا انثی، نمی‌تواند با اولاد فحل ازدواج کند، چه آن اولاد، اولاد ابی و امی او باشند یا فقط اولاد ابی او باشد، چون ما در باب رضاع فقط وحدت فحل را شرط دانستیم نه وحدت ام را، از این مسأله بگذریم، چون دلیلش روشن است، یعنی وقتی پای وحدت فحل در میان آمد، مسأله روشن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رضیع نمی‌تواند با اولاد فحل ازدواج کند نسباً کان أو رضاعاً، در عین حال چون وحدت فحل است این رضیع شیر یک مردی را خورده، تمام اولاد این مرد بر این رضیع حرام است، نسباً کان أو رضاعاً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اولاد فحل برای این رضیع حرام است خواه اولاد نسبی باشد یا اولاد رضاعی، خواه مادر شان یکی باشد یا مادر شان دوتا باشد، چون سرچشمه که فحل باشد یکی است، این سبب می‌شود که رضیع ذکراً کان أو أنثی نتواند با اولاد فحل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فرع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رضیع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 کان أو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اولاد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مرضعه نمی‌تواند ازدواج کند، همچنین با اولاد رضاعی مرضعه نمی‌تواند ازدواج کند اگر فحل شان یکی باشد، و الا اگر فحل شان یکی نباشد، چنانچه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همسایه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شیر شوهر اول شیر داده باشد، آن بچه برای این رضیع حرام نیست، پس این 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ذکراً أو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نسبی مرضعه مطلقا حرام است و جای هیچگونه بحثی نیست، اما نسبت به اولاد رضاعی، باید بین وحدت فحل و تعدد فحل فرق بگذاریم، اگر فحل این رضیع، با بچه‌ای که او شیر داده یکی است، حرام است و الا اگر آن بچه‌ای که شیر داد، فحلش با این رضیع مختلف باشد حرام نخواهد بود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فرق است بین ازواج رضیع با اولاد فحل و ازدواج رضیع با اولاد مرضعة،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مذکر باشد و خواه انثی، نمی‌تواند با اولاد فحل ازدواج کند نسبیّا کان أو رضاعیّاً، اما این رضیع سواء أکان الذکر أم أنثی، نمی‌تواند با اولاد نسبی مرضعه ازدواج کند، اما اولاد رضیع شرطش این است که فحل شان واحد باشد، اما اگر فحل شان دوتا باشد، اشکال ندارد که این ولد رضیع با آن ولد مرضعه که شیرش مال فحل دیگر است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فرع دوم</w:t>
      </w:r>
    </w:p>
    <w:p>
      <w:pPr>
        <w:pStyle w:val="BookText"/>
        <w:rPr/>
      </w:pPr>
      <w:r>
        <w:rPr>
          <w:rFonts w:ascii="IRNazanin" w:hAnsi="IRNazanin" w:eastAsia="IRNazanin"/>
          <w:color w:val="111111"/>
          <w:sz w:val="28"/>
          <w:sz w:val="28"/>
          <w:szCs w:val="28"/>
          <w:rtl w:val="true"/>
          <w:lang w:bidi="fa-IR"/>
        </w:rPr>
        <w:t>دلیل ما براین مسأله روایات است از جمله روایت برید عجلی است و امثالش است، عرض کردیم که وحدت فحل بین الأجنبیین شرط است، اما در نسبی وحدت فحل شرط نیست ولذا می گوییم رضیع نمی‌تواند با اولاد مرضعه نسبی ازدواج کند مطلقا، خواه فحل یکی باشد یا نباشد، یعنی در نسبی وحدت فحل شرط نیست، فقط در ضاعی شرط است که فحل واحد باشد، رضاعی در صورتی حرام است که فحل شان یکی باشد، چرا؟ روایاتی که وحدت فحل را شرط می‌کند در اجنبیین شرط می‌کند، اما در نسبی شرط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فرع اول با فرع دوم فرق کرد، در فرع اول، ازدواج رضیع با اولاد فحل است، فرع دوم ازدواج رضیع با اولاد مرضعة است، اولی گسترده است،یعنی نسبیّا کان أو رضاعیّاً، اما دومی گسترده نیست چون فقط نسبی را می گیرد، اما در رضاعی اگر فحل یکی است، اشکال دارد، اما اگر فحل شان دوتاست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الأمّ رضاعاً فقط، لا یحرم علی الرضیع، لعدم اتّحاد الفحل تخصیصاً لقوله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ما یدلّ علیه روایتا برید العجلی و الحلبی و الشهرة المحقّقة المستفادة عن روایة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همدانی خدمت امام رضا ع رفت، امام ع از او پرسید که اصحاب شما چه می‌گویند؟ ایشان گفت اصحاب ما می‌گویند اگر این رضیع با آن طرف، فحل شان واحد باشد، حرام است و الا اگر فحل شان دوتا باشد حرام نیست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عکس این را فرمود و گفت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مأمون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سوال کرد و من چنین و چنان گفتم ، یعنی همانطور که منتسب به خواهر و برادر است،منتسب به ام هم خواهر و برادر است، معلوم می‌شود که قبل از امام رضا ع شهرت محققة در میان اصحاب همین عرض ما بود که باید فحل شان یکی باشد، ولذا عبارت حضرت رضا ع را حمل بر تقیه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المنسوب إلی الأمّ ولادة و نسباً فیحرم علی الرضیع و إن لم یتّحدا فی الفحل، و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بر نسبی می‌کنیم، چون اولی گذشت که اگر فحل شان دوتا باشد حلال است،فعلاً استدلال بر این طرف می کنیم که اگر نسبی شد،در نسبی وحدت فحل شرط نیست، زنی از شوهر قبلی خود یک دختری دارد، الآن هم از شوهر دوم یک بچه‌ای همسایه را شیر داده، این پسر بر این دختر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نسبی هستند هر چند فحل شان دوتاست،دلیل بر این مسأله چیست؟</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العمومات الواردة فی باب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 است، غایة ما فی الباب خرج الأجنبیان، حتی اگر روایت هم نداشتیم در اجنبیّان هم می‌گفتیم، یعنی وحدت أمّ را کافی می‌دانستیم، اما روایت آمد و گفت وحدت أم در أجنبیین 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الباقی تحت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از نظر نسب یکی هستند، فرق نمی‌کند فحل شان یکی باشد یا دوتا، غرض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وحدت ام هم کافی است، ولی روایت یکی را خارج کرد، بقیه تحتش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العمومات الواردة فی باب الرضاع، فإنّ الرضیعین من أمّ واحدة – و إن اختلفت الفحلان – أخوان، و الإخوة من العناوین المحرّمة، غایة الأمر خرج منها الرضیعان الأجنبیان بالنسبة إلی الأمّ، لأدلّة لزوم اتّحاد الفحل، و بقی النسبی و الأجنبیّ تحت العمومات، فینشر الحرمة و إن لم یتّحدا فی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عمومات که دلیل عام بودند، دلیل بالخصوص هم داریم که در نسبی وحدت فحل شرط نیست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جمیل ابن الدرّاج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بنی فضّال موثّقه است چون بنی فضّال فطحی هستند – 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مُحَمَّدِ بْنِ الْحَسَنِ الصَّفَّارِ عَن أَحْمَدَ بْنِ الْحَسَنِ بْنِ عَلِیِّ بْنِ فَضَّالٍ عَنِ ابْنِ أَبِی عُمَیْرٍ عَنْ جَمِیلِ بْنِ دَرَّاجٍ عَنْ أَبِی عَبْدِ اللَّهِ ع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رَضَعَ الرَّجُلُ مِنْ لَبَنِ امْرَأَةٍ حَرُمَ عَلَیْهِ کُلُّ شَیْ‌ءٍ مِنْ وُلْدِهَا وَ إِنْ کَانَ مِنْ غَیْرِ الرَّجُلِ الَّذِی کَانَتْ أَرْضَعَتْهُ بِلَبَنِهِ وَ إِذَا رَضَعَ مِنْ لَبَنِ رَجُلٍ حَرُمَ عَلَیْهِ کُلُّ شَیْ‌ءٍ مِنْ وُلْدِهِ وَ إِنْ کَانَ مِنْ غَیْرِ الْمَرْأَةِ الَّتِی أَرْضَعَتْهُ </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 در نسبی وحدت فحل را شرط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که در أم فقط نسبی حرام است، اما در فحل مطلقا حرام است چه فرزند نسبی باشد و چه فرزند رضاعی، خلاصه اینکه روایت صریح است در مسأله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یعارضها صحیحة صَفْوَانَ بْنِ یَحْیَی عَنْ أَبِی الْحَسَنِ ع فِی حَدِیثٍ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أَرْضَعَتْ أُمِّی جَارِیَةً بِلَبَنِی فَقَالَ هِیَ أُخْتُکَ مِنَ الرَّضَاعَةِ قُلْتُ فَتَحِلُّ لِأَخٍ لِی مِنْ أُمِّی لَمْ تُرْضِعْهَا أُمِّی بِلَبَنِهِ یَعْنِی لَیْسَ بِهَذَا الْبَطْنِ وَ لَکِنْ بِبَطْنٍ آخَرَ قَالَ وَ الْفَحْلُ وَاحِدٌ قُلْتُ نَعَمْ هُوَ أَخِی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وَ أُمِّی قَالَ اللَّبَنُ لِلْفَحْلِ صَارَ أَبُوکَ أَبَاهَا وَ أُمُّکَ أُمَّهَا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معارض با بحث ما می باشد، چون بحث ما در این بود که نسبی زن حرام است هر چند فحل شان دوتا باشد، ولی این روایت می گوید این گونه نیست بلکه نسبی زن در صورتی حرام است که فحل شان یکی باشد، باید در این روایت دقت کنیم که این معارضه از کجای این روایت استفاده می شود؟</w:t>
      </w:r>
    </w:p>
    <w:p>
      <w:pPr>
        <w:pStyle w:val="BookText"/>
        <w:rPr/>
      </w:pPr>
      <w:r>
        <w:rPr>
          <w:rFonts w:ascii="IRNazanin" w:hAnsi="IRNazanin" w:eastAsia="IRNazanin"/>
          <w:color w:val="111111"/>
          <w:sz w:val="28"/>
          <w:sz w:val="28"/>
          <w:szCs w:val="28"/>
          <w:rtl w:val="true"/>
          <w:lang w:bidi="fa-IR"/>
        </w:rPr>
        <w:t>ما عرض کردیم که نسبی زن برای این رضیع حرام است ولو فحل شان دوتا باشد، از این روایت استفاده می شود، در نسبی هم و حدت فحل شرط است، همانطور که در رضاعی وحدت فحل شرط است، در نسبی هم شرط است، باید دقت شود که از کجا در می آید؟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سوال می کند که مادرم با شیر من یک دختری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شیر داده، ولی من یک برادری دارم که قبل از من، یا بعد از من متولد شده، ولی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او را نخورده، 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شیر من است نه هم شیر برادر من، آیا برادر من می تواند این جاریه را بگیرد و با او ازدواج کند؟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فحل یکی است، نمی تواند با او ازدواج کند، اما اگر فحل دوتاست، اشکالی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یعارضها صحیحة صَفْوَانَ بْنِ یَحْیَی عَنْ أَبِی الْحَسَنِ ع فِی حَدِیثٍ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أَرْضَعَتْ أُمِّی جَارِیَةً بِلَبَنِی فَقَالَ هِیَ أُخْتُکَ مِنَ الرَّضَاعَةِ قُلْتُ فَتَحِلُّ لِأَخٍ لِی مِنْ أُمِّی لَمْ تُرْضِعْهَا أُمِّی بِلَبَنِهِ یَعْنِی لَیْسَ بِهَذَا الْبَطْنِ وَ لَکِنْ بِبَطْنٍ آخَرَ قَالَ وَ الْفَحْلُ وَاحِدٌ قُلْتُ نَعَمْ هُوَ أَخِی لِأَبِی وَ أُمِّی قَالَ اللَّبَنُ لِلْفَحْلِ صَارَ أَبُوکَ أَبَاهَا وَ أُمُّکَ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همزه در تقدیر است، یعنی در اصل اینطور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فَتَحِلُّ لِأَخٍ لِی مِنْ أُمِّی لَمْ تُرْضِعْهَا أُمِّی بِلَبَنِهِ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چطور دلالت می کند که وحدت فحل شرط است و حال آنکه در فقه خوانده ایم که اثبات شیء نفی ما عدا نمی کند، حضرت فقط یک صورت را می‌گوید، آن صورت دوم را از کجا استفاده می‌کنید، یعنی از کجا استفاده می‌شود اگر نسبی شد هر چند فحل شان دوتاست، حرام نمی‌شود،از کجا استفاده می‌شود؟البته عبارت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اثبات شیء نفی ما عدا نمی‌کند، اما اگر فحل شان دوتاست، از کجا در می‌آید که بچه این زن هر چند نسبی باشد از شوهر دوم، این اخ نمی‌تواند آن را بگیرد، از کجا در می‌آید؟</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با اولاد نسبی مرضعه ازدواج کند؟ نه خیر، پس جضرت چرا می‌فرماید وحدت فحل؟ اینجا جای وحدت فحل نیست چون بنا شد که جاریه می‌خواهد با برادر من ازدواج کند، برادر اولاد نسبی مرضعه است، وحدت فحل چه معنی دارد،اصلاً وحدت فحل شرط نیست،وحدت فحل در اجنبیین است،ولی حضرت در اینجا هم وحدت فحل را شرط کرده و حال آنکه قبل از وحدت فحل، این دختر بر این برادر حرام شده، چرا؟ چون قرار شد که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اولاد مرضعه نسبیّاً نتواند ازدواج کند، و این برادر فرزند نسبی این زن است، بنابراین، از این روایت استفاده می‌شود که در نسبی هم حضرت وحدت فحل را شرط می‌کند و حال آنکه در روایت قبلی خواندیم که وحدت فحل شرط در اجنبیین است نه در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فحل در اجنبیین است نه در نسبی، آقایان اگر بخواهند راه استفاده را تنظیم کنند، باید مسأله را از دیده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کنید، جاریه حق ندارد که با برادر من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برادر نسبی من است، یعنی فرزند نسبی مرضعه است، فرزند نسبی مرضعه بر رضیع حرام است خواه فحل واحد باشد یا فحل واحد نباشد و حال آنکه حضرت در اینجا می‌فرماید آیا فحل شان یکی است یا یکی نیست و حال آنکه اگر یکی هم نباشد با فرزند نسبی مرضعه نمی‌تواند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مسأله را از أخ مطالعه نکنید، مسأله را از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کنید و مطالعه نمایید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حق ندارید که با فرزندان نسبی مرضعه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تو را شیر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و این اخ فرزندان نسبی مرضعه است، حضرت در اینجا می‌فرماید آیا فحل شرط است یا شرط نیست؟</w:t>
      </w:r>
    </w:p>
    <w:p>
      <w:pPr>
        <w:pStyle w:val="BookText"/>
        <w:rPr/>
      </w:pPr>
      <w:r>
        <w:rPr>
          <w:rFonts w:ascii="IRNazanin" w:hAnsi="IRNazanin" w:eastAsia="IRNazanin"/>
          <w:color w:val="111111"/>
          <w:sz w:val="28"/>
          <w:sz w:val="28"/>
          <w:szCs w:val="28"/>
          <w:rtl w:val="true"/>
          <w:lang w:bidi="fa-IR"/>
        </w:rPr>
        <w:t>توضیح الاستدلال أنّه ع علّل حرمة الجاریه علی الأخ باتّحادهما فی الفحل، علی رغم کون الأخ و لداً نسبیّاً للمرضعة، کما هو المفروض فی الروایة، فمع کون الأخ ولداً نسبیّاً للمرضعة و ا لمفروض أنّه یحرم علی الراضعة مطلقاً اتّحد فحلهما أم لا، فلماذا علّل الحرمة باتّحادهما فی الفحل؟</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استفسار الإمام ع عن اتّحاد الفحل مع تصریح السائل بکون الأخ ولد المرضعة نسباً، یدلّ علی تغایر حکمه مع حکم صورة تعدد الفحل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معارض است، منتها این روایت معرض عنها است و به آن عمل نشده ولذا ما به همان عمومات عمل می‌کنیم، عمومات فقط یک صورت را بیرون کرده،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أجنبیین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للفحل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لنشر الحرمة، فإنّها حاصلة بعامل آخر، و هو کون أحدهما نسبیّاً للمرضعة، و إنّما هو مقدمة لصیرورة أبیه أباها و أمّه أمّها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ما یدلّ علی لزوم اتّحاد الفحل قاصر الدلالة أو لیس بصریحها علی لزوم الاتّحاد فیه بین النسبی و الرضاعیّ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 نسبی مطلقا حرام است، چون ما اتحاد فحل را در رضاعی شرط کردیم، پس روشن شد که در اولاد فحل مطلقا نمی‌تواند ازدواج کند، اما در اولاد جناب مرضعه نسبی نمی‌تواند، اما در رضاعی در صورت وحدت فحل، حال یک روایت داریم که دلالت بر اتحاد فحل می‌کند و آن روایت برید عجلی است، این روایت دو شق دارد، شق اول صریح است بر اینکه هردو اجنبی هستند، شق دوم را هم حمل بر اجنبی می‌کنیم این روایت از دو شق تشکیل یافته، شق اولش هردو اجنبی است، شق دوم را هم ناچاریم که حمل بر اجنبی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که شق اول است که هردو اجنبی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أو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است،بلکه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bookmarkStart w:id="208" w:name="pg4274_41583"/>
    </w:p>
    <w:p>
      <w:pPr>
        <w:pStyle w:val="BookText"/>
        <w:rPr/>
      </w:pPr>
      <w:bookmarkEnd w:id="208"/>
      <w:r>
        <w:rPr>
          <w:rFonts w:ascii="Amiri" w:hAnsi="Amiri" w:eastAsia="Amiri" w:cs="Amiri"/>
          <w:color w:val="111111"/>
          <w:sz w:val="28"/>
          <w:sz w:val="28"/>
          <w:szCs w:val="28"/>
          <w:rtl w:val="true"/>
          <w:lang w:bidi="ar-SA"/>
        </w:rPr>
        <w:t>فإنّ الظاهر منها الرّضیعان الأجنبیّان بالنسبة إلی المرضعة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امْرَأَةٍ أَرْضَعَتْ مِنْ لَبَنِ فَحْلِهَا وَلَدَ امْرَأَةٍ أُخْرَی مِنْ جَارِیَةٍ أَوْ غُلَامٍ فَذَلِکَ الَّذِی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امْرَأَةٍ أَرْضَعَتْ مِنْ لَبَنِ فَحْلَیْنِ کَانَا لَهَا وَاحِداً بَعْدَ وَاحِدٍ مِنْ جَارِیَةٍ أَوْ غُلَامٍ فَإِنَّ ذَلِکَ رَضَاعٌ لَیْسَ بِالرَّضَاعِ الَّذِی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مِنَ الرَّضَاعِ مَا یَحْرُمُ مِنَ النَّسَبِ وَ إِنَّمَا هُوَ مِنْ نَسَبِ نَاحِیَةِ الصِّهْرِ رَضَاعٌ وَ لَا یُحَرِّمُ شَیْئاً وَ لَیْسَ هُوَ سَبَبَ رَضَاعٍ مِنْ نَاحِیَةِ لَبَنِ الْفُحُولَةِ فَیُحَرِّمَ</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ما می‌گوییم غلام و جاریه بر همان اولی عطف است، در اولی هم غلام و هم جاریه اجنبی‌اند،ولی یکی را شیر می‌دهد، اما در اینجا هردو اجنبی‌اند، هردو را شیر می‌دهد چون می‌خواهد مثال بزند برای تعدد فحل، به گونه‌ای که جاریه را با شیر مردی، غلام را با شیر مرد دیگر شیر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المفروض فی الشقّ الأول من الروایة کون الجاریه و الغلام أجنبیّین بالنسبة إلی المرضعة، یکون المفروض فی الشقّ الثانی منها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 اول کدام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امْرَأَةٍ أَرْضَعَتْ مِنْ لَبَنِ فَحْلِهَا وَلَدَ امْرَأَةٍ أُخْرَی مِنْ جَارِیَةٍ أَوْ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اجنبی است،چرا اجنبی است؟ 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قهراً دومی هم اجنبی است، البته با این تفاوت که در اولی یکی را شیر می‌دهد، در دومی هردو را شیر می‌دهد</w:t>
      </w:r>
    </w:p>
    <w:p>
      <w:pPr>
        <w:pStyle w:val="BookText"/>
        <w:rPr/>
      </w:pPr>
      <w:r>
        <w:rPr>
          <w:rFonts w:ascii="IRNazanin" w:hAnsi="IRNazanin" w:eastAsia="IRNazanin"/>
          <w:color w:val="111111"/>
          <w:sz w:val="28"/>
          <w:sz w:val="28"/>
          <w:szCs w:val="28"/>
          <w:rtl w:val="true"/>
          <w:lang w:bidi="fa-IR"/>
        </w:rPr>
        <w:t>غایة الأمر أنّ المفروض فی الأول رضاع واحد منهما من المرضعة، و فی الثّانی رضاعهما معاً و نشر الحرمة بالنسبة إلیهما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9" w:name="__RefHeading___Toc544161_1479056682"/>
      <w:bookmarkStart w:id="210" w:name="_Toc70"/>
      <w:bookmarkEnd w:id="209"/>
      <w:r>
        <w:rPr>
          <w:rtl w:val="true"/>
        </w:rPr>
        <w:t xml:space="preserve">شرائط رضاع </w:t>
      </w:r>
      <w:r>
        <w:rPr/>
        <w:t>94/11/11</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رضاع</w:t>
      </w:r>
    </w:p>
    <w:p>
      <w:pPr>
        <w:pStyle w:val="BookText"/>
        <w:rPr/>
      </w:pPr>
      <w:r>
        <w:rPr>
          <w:rFonts w:ascii="IRNazanin" w:hAnsi="IRNazanin" w:eastAsia="IRNazanin"/>
          <w:color w:val="111111"/>
          <w:sz w:val="28"/>
          <w:sz w:val="28"/>
          <w:szCs w:val="28"/>
          <w:rtl w:val="true"/>
          <w:lang w:bidi="fa-IR"/>
        </w:rPr>
        <w:t>همان گونه که قبلاً بیان گردید، ما در این مسأله سه فرع داریم، فرع اول و دوم را بررسی کردیم، الآن وارد فرع سوم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فرع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با اولاد نسبی مرضعه تزویج کند،خواه فحل شان واحد باشد یا نه، حتی نمی‌تواند 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اولاد اولاد مرضعه ازدواج کند، یعنی با نوه مرضعه هم نمی‌تواند ازدوج کند، یعنی رضیع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با ولد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نسبی باشند باشد یا 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فرع سوم</w:t>
      </w:r>
    </w:p>
    <w:p>
      <w:pPr>
        <w:pStyle w:val="BookText"/>
        <w:rPr/>
      </w:pPr>
      <w:r>
        <w:rPr>
          <w:rFonts w:ascii="IRNazanin" w:hAnsi="IRNazanin" w:eastAsia="IRNazanin"/>
          <w:color w:val="111111"/>
          <w:sz w:val="28"/>
          <w:sz w:val="28"/>
          <w:szCs w:val="28"/>
          <w:rtl w:val="true"/>
          <w:lang w:bidi="fa-IR"/>
        </w:rPr>
        <w:t>دلیلش روایتی است که خواهیم خواند، قبل از خواندن روایت مسأله را تجزیه و تحلیل کنیم که چرا نمی‌تواند؟</w:t>
      </w:r>
    </w:p>
    <w:p>
      <w:pPr>
        <w:pStyle w:val="BookText"/>
        <w:rPr/>
      </w:pPr>
      <w:r>
        <w:rPr>
          <w:rFonts w:ascii="IRNazanin" w:hAnsi="IRNazanin" w:eastAsia="IRNazanin"/>
          <w:color w:val="111111"/>
          <w:sz w:val="28"/>
          <w:sz w:val="28"/>
          <w:szCs w:val="28"/>
          <w:rtl w:val="true"/>
          <w:lang w:bidi="fa-IR"/>
        </w:rPr>
        <w:t xml:space="preserve">فرض کنید رضیع پسر است، ولد المرضعة هم که نسبی است پسر است، این دوتا با هم برادر می‌شوند، بچه‌های ولد نسبی، برادر زاده رضیع،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عموی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ولد نسبی دختر دارد، رضیع نمی‌تواند با دختر ولد نسبی ا و ازدواج کند، چرا؟ چون رضیع نسبت به او عمو شمرده می‌شود، هیچ وقت عمو نمی‌تواند دختر برادر خودش را بگیرد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رضیع یا عمو است یا دائی، در هردو صورت نمی‌تواند با آنها ازدواج کند، چون دائی نمی‌تواند با دختر خواهر خود ازدواج کند،خواه این دائی، دائی نسبی باشد یا دائی 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إِبْرَاهِیمَ عَنْ أَبِیهِ عَنِ ابْنِ أَبِی عُمَیْرٍ عَنْ عَبْدِ اللَّهِ بْنِ سِنَانٍ عَنْ أَبِی عَبْدِ اللَّهِ ع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یَصْلُحُ لِلْمَرْأَةِ أَنْ یَنْکِحَهَا عَمُّهَا وَ لَا خَالُهَا مِنَ الرَّضَاعَة</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با حدیث دیگر بر این مسأله استدلال کرده‌اند، بعد از فوت حضرت خدیجه به پیغمبر اکرم ص پیشنهاد کردند که دختر حمزه را بگیرد، حضرت فرمود من با حمزه هم شیر بودم، من نسبت به بچه او عمو شمرده می‌شوم، ولی استدلال با این حدیث در مورد خودش درست است،اما ربطی به موضوع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بحث ما در جایی است که ولد مرضعه نسبی باشد، فرض این است که یک دایه بیگانه هم پیغمبر ص را شیر داده وهم حمزه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جایی است که ولد مرضعه، ولد نسبی مرضعه باشد، در اینجا حمزه ولد نسبی مرضعه نیست، بلکه هردو اجنبی‌اند ولذا ربطی به مسأله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 المرتضع الأولاد النسبیّون و الرّضاعیّون لولد المرضعة النسبیّ،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الرّضیع بحکم العموم أخ لولد المرضعة النسبیّ و عمّ لأولاده النسبیی و الرّضاعیین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علیه مضافاً إلی ما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العمومات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،صحیحة عبد الله بن سنان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یَصْلُحُ لِلْمَرْأَةِ أَنْ یَنْکِحَهَا عَمُّهَا وَ لَا خَالُهَا مِنَ الرَّضَاعَة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براین، ما دو دلیل داریم، یک دلیل عمومات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این رضیع یا عمو است یا دائی، علاوه بر عمومات، روایت خاصه هم در اینجا داریم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الاستدلال علیه بصحیحة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عَلِیّاً ع ذَکَرَ لِرَسُولِ اللَّهِ ص ابْنَةَ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مَا عَلِمْتَ أَنَّهَا ابْنَةُ أَخِی مِنَ الرَّضَاعَةِ وَ کَانَ رَسُولُ اللَّهِ ص وَ عَمُّهُ حَمْزَةُ قَدْ رَضَعَا مِنِ امْرَأَة</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 فغیر صحیح، إذ هو راجع إلی حرمة ابنة الأخ الرّضاعیّ، و البحث فی حرمة ابنة الأخ المنتسب إلی المرضعة 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فززند نسبی مرضعه باشد و حال آنکه پیغمبر اکرم ص و حمزه فززند نسبی آن زن نبودند، بلکه هردو اجنبی بودند</w:t>
      </w:r>
    </w:p>
    <w:p>
      <w:pPr>
        <w:pStyle w:val="BookText"/>
        <w:rPr/>
      </w:pPr>
      <w:r>
        <w:rPr>
          <w:rFonts w:ascii="IRNazanin" w:hAnsi="IRNazanin" w:eastAsia="IRNazanin"/>
          <w:color w:val="111111"/>
          <w:sz w:val="28"/>
          <w:sz w:val="28"/>
          <w:szCs w:val="28"/>
          <w:rtl w:val="true"/>
          <w:lang w:bidi="fa-IR"/>
        </w:rPr>
        <w:t>بنابراین،ما دو دلیل داریم، یک دلیل عمومات است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أنّه لا ینکح أبو المرتضع فی أولاد صاحب اللبن ولادة و رضاعاً، و لا فی أولاد زوجته المرضعة ولادةً و لا رضاعاً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این است بچه‌ای که از یک خانواده شیر خورد، پدر این بچه نمی‌تواند با این خانواده ازدواج کند، نمی‌تواند با دختران این فحل نسبیّاً و رضاعیّاً ازدواج کند، همچنین نمی‌تواند با اولاد مرضعه نسبی ازدواج کند، اما رضاعیّ اش اشکالی ندارد، و این یک قانون کلی است، حالا این قانون از کجا پیدا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ینکح أبو المرتضع فی أولاد صاحب اللبن ولادة و رضاعاً، و لا فی أولاد زوجته المرضعة ولادة و رضاعاً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 پیدا شده، متن لمعه نیز چنین است؟</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روایت دارد، استثنای است از عموم المنزلة، ولی ما عموم المنزله را نپذیرفتیم و گفتیم باید یکی از عناوین سبعة یا عناوین خمسه مصاهرت منطبق بشود و الا لوازم محرّم نیست، ولی در اینجا لوازم محرم شده است، این مسأله از عموم المنزله استثنا شده، عموم المنزله را مرحوم میر داماد قبول دارد، البته قبل از ایشان دیگران هم گفته‌اند، ولی ما عموم المنزله را قبول نداریم و گفتیم باید این عناوین باشد، لوازم اینها محرّم نیست مگر 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فرض کنید پدری بنام زید، پسری دارد بنام بکر، بکر از فلان خانواده شیر خورده است، پدر نمی‌تواند با خواهر رضاعی پسرش را بگیرد، حتی خواهر نسبی این خانواده را هم نمی‌تواند بگیرد، چرا؟ به جهت اینکه آن دختر نسبت به این برادر،أخت الولد است، أخت الولد هر چند محرّم نیست، اگر أخت الولد محرّم است بخاطر این است که أخت الولد، أخت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این،حضرت در اینجا به عموم المنزله عمل کرده است، این رضیع که بکر باشد، از این خانواده شیر خورده است، این خانواده یا فرزند نسبی دارد یا فرزند رضاعی، هر چه هست، خواهر پسر من است، أخت الولد در نسب محرم است اما نه به عنوان أخت الولد، بلکه به عنوان اینکه أخت الولد، بنت خود انسان است، ولی در ا ینجا عمل شده است، أبو المرتضع نمی‌تواند خواهر پسرش را بگیرد، خواه خواهر نسبی باشد خواه خواهر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لأنّها أخت الولد، و أخت الولد برای انسان حرام است، چرا؟ لکونه بنتاً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استثنا از عموم المنزله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اعتبار بعموم المنزلة إلّا فی هذه المورد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المرتضع نمی‌تواند فرزندان فحل را بگیرد، رضاعاً و نسباً، همچنین نمی‌تواند فرزندان مرضعه را بگیرد، البته نسباً نمی‌تواند بگیرد، اما رضاعاً اشکال ندارد، چرا؟ زیرا فرزندان این فحل، أخت الولد هستند و أخت الولد ملازم با بنت بودن است، بنابراین،محرم است فلذا نمی‌تواند بگیرد،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بعموم ا لمنزلة إلّا فی هذه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ارتباطی به مسأله اتحاد فحل ندارد، اصلاً ربطی به اتحاد فحل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به عموم المنزله دارد،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بعموم المنزلة إلّا فی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چند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أنّه لا ینکح أبو المرتضع فی أولاد صاحب اللبن ولادة و رضاعاً، و لا فی أولاد زوجته المرضعة ولادة و لا رضاعاً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کأنّهم استثنوا هذه المسألة من عموم المنزلة الّذی أنکروه، فإنّ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الفحل و المرضعة لیسا إلّا أخوی ولده من الرضاعة – برادر هستند، و فرض این است که خواهر فرزند انسان در نسب محرم نیست، اگر محرم است بخاطر این است که بنت خود انسان است، ولی در اینجا خواهر فرزند شما برای شما حرام شده، ولو اینکه عنوان بنتی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لیسا محرمین فی النسب، ضرورة اشتراکهما و الرّبیبة فی الحکم، و هو توقف الحرمة علی الدخول بأمّهم، و هو متوقف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دعاهم إلی هذه الاستثناء الروایات المستفیض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مَهْزِیَارَ قَالَ سَأَلَ عِیسَی بْنُ جَعْفَرِ بْنِ عِیسَی أَبَا جَعْفَرٍ الثَّانِیَ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أَرْضَعَتْ لِی صَبِیّاً – زنی، فززند مرا شیر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یَحِلُّ لِی أَنْ أَتَزَوَّجَ ابْنَةَ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اش با پسر من خواهر و برادرند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مَا أَجْوَدَ مَا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سوال خوبی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هَاهُنَا یُؤْتَی أَنْ یَقُولَ النَّاسُ حَرُمَتْ عَلَیْهِ امْرَأَتُهُ مِنْ قِبَلِ لَبَنِ الْفَحْلِ هَذَا هُوَ لَبَنُ الْفَحْلِ لَا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بکنید، زن شما بر شما حرام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الْجَارِیَةُ لَیْسَتْ ابْنَةَ الْمَرْأَةِ الَّتِی أَرْضَعَتْ لِی هِیَ ابْنَةُ غَیْرِهَا فَقَالَ لَوْ کُنَّ عَشْراً مُتَفَرِّقَاتٍ مَا حَلَّ لَکَ شَیْ‌ءٌ مِنْهُنَّ وَ کُنَّ فِی مَوْضِعِ بَنَاتِکَ</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بنام زید، پسری دارد بنام عمرو، این پسر از خانواده بکر شیر خورده، زید اگر بخواهد دختر خانوده بکر را بگیرد، خواه دختر نسبی و خواه دختر رضاعی، می‌گوید زن زید بر زید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چرا زن زید بر زید حرام می‌شود؟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احتیاج به یک فرضی دارد، که آن فرض در این روایت نیامده، فرض روایت این است که ابو المرتضع، در واقع زنش فرزند این فحل است، دختر این فحل را به ابو المرتضع داده، وقتی به ابو المرتضع داده است، ابو المرتضع اگر بچه‌اش را بدهد که شیر بدهد،مشمول این قاعده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لأبی المرتضع أن ینکح فی أولاد صاحب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 قبلی می‌شود حرام، چرا؟ استدامةً می‌شود ازدواج با اولاد صاحب فحل، فرض کنید جناب زید، دختر عمرو را گرفته، بچه‌ای که از این زن دارد، اگر این بچه را بدهد که این خانواده شیر بدهد، اگر شیر داد، این بچه مهم نیست، خود این مرد مشمول این قاعده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لأبی المرتضع أن ینکح فی أولاد صاحب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زنش ابتداءً حلال بود، اما استدامةً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استدامة می‌شود نکاح در اولاد صاحب فحل، البته ابتداءً مشکلی نیست،اما اگر بچه اش را بدهد که اولاد صاحب فحل شیر بدهد، خود پدر 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سبب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ینکح أبو المرتضع فی أولاد صاحب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لبن، لبن بچه‌اش این است، لازم می‌آید این زنی که ابتداءً حلال بود، بر گردد حرام بشود، در حقیقت اگر این بچه را شیر بدهد، یعنی در صورتی که زنش از اولاد صاحب فحل باشد، اگر این بچه را اولاد صاحب فحل شیر بدهد، این زنی که برایش حلال بود،استدامة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لصدق القاعدة، قاعده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ینکح أبو المرتضع فی أولاد صاحب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زنی را که گرفته، نکاح در اولاد صاحب لبن است، اما نه ابتداءً، بلکه استدامة، ما باید این عبارت حدیث را در این فرض عمل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امْرَأَةً أَرْضَعَتْ لِی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فززند مرا شیر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یَحِلُّ لِی أَنْ أَتَزَوَّجَ ابْنَةَ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اش با پسر من خواهر و براردند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مَا أَجْوَدَ مَا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سوال خوبی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هَاهُنَا یُؤْتَی أَنْ یَقُولَ النَّاسُ حَرُمَتْ عَلَیْهِ – أی علی أبی المرتضع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امْرَأَتُهُ مِنْ قِبَلِ لَبَنِ الْفَحْلِ، فَقُلْتُ لَهُ الْجَارِیَةُ لَیْسَتْ ابْنَةَ الْمَرْأَةِ الَّتِی أَرْضَعَتْ لِی هِیَ ابْنَةُ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دختری که من می‌خواهم از این خانوده بگیرم، دختر نسبی این خانواده نیست بلکه دختر رضاعی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لَوْ کُنَّ عَشْراً مُتَفَرِّقَاتٍ مَا حَلَّ لَکَ شَیْ‌ءٌ مِنْهُنَّ وَ کُنَّ فِی مَوْضِعِ بَنَاتِکَ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حضرت می‌فرماید این حکم دختر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آنکس که شیر خورده با بچه شما خواهر و برادرند، قهراً خواهر فرزند شما، حکم دختر شما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حدیث مرکب از دو فقرة است، فقره اول توضیح می‌خواهد، یعنی فقره اول مال جایی است که ابو المرتضع، قبلاً از این فحل دختر گرفته باشد، اگر دختر گرفت، بچه‌اش را اگر شیر دادند، زنش استدامة برای او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می‌شود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أبو المرتضع أن ینکح فی أولاد صاحب اللبن ابتداءً أو استدامة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عبارت دوم خوب است، یعنی عبارت دوم مطلق است و می‌گوید قانون کلی این است که ابو المرتضع،حق ندارد در ا ولاد صاحب اللبن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لعموم المنزلة، این بچه‌ای که در این خانواده است با فرزند شما خواهر و برادرند و خواهر و برادر نسبی همیشه بنت انسان است، پس این هم بنت شماست فلذا نمی‌توانید او را بگیرید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أَیُّوبَ بْنِ نُوحٍ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 بْنُ شُعَیْبٍ إِلَی أَبِی الْحَسَنِ ع امْرَأَةٌ أَرْضَعَتْ بَعْضَ وُلْدِی هَلْ یَجُوزُ لِی أَنْ أَتَزَوَّجَ بَعْضَ وُلْدِهَا فَکَتَبَ ع لَا یَجُوزُ ذَلِکَ لَکَ لِأَنَّ وُلْدَهَا صَارَتْ بِمَنْزِلَةِ وُلْدِکَ</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عمل به عموم المنزلة است در این مورد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عَبْدِ اللَّهِ بْن جَعْفَرٍ الحمیری،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کَتَبْتُ إِلَی أَبِی مُحَمَّدٍ ع امْرَأَةٌ أَرْضَعَتْ وَلَدَ الرَّجُلِ هَلْ یَحِلُّ لِذَلِکَ الرَّجُلِ أَنْ یَتَزَوَّجَ ابْنَةَ هَذِهِ الْمُرْضِعَةِ أَمْ لَا فَوَقَّعَ لَا تَحِلُّ لَهُ</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bookmarkStart w:id="211" w:name="pg4274_41590"/>
    </w:p>
    <w:p>
      <w:pPr>
        <w:pStyle w:val="BookText"/>
        <w:rPr/>
      </w:pPr>
      <w:bookmarkEnd w:id="211"/>
      <w:r>
        <w:rPr>
          <w:rFonts w:ascii="IRNazanin" w:hAnsi="IRNazanin" w:eastAsia="IRNazanin"/>
          <w:color w:val="111111"/>
          <w:sz w:val="28"/>
          <w:sz w:val="28"/>
          <w:szCs w:val="28"/>
          <w:rtl w:val="true"/>
          <w:lang w:bidi="fa-IR"/>
        </w:rPr>
        <w:t>پس از اینجا می‌فهمیم که این قانون ارتباط به مسأله وحدت فحل ندارد، عموم المنزله عندنا باطل إلّا فی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ابو المرتضع است، نمی‌تواند با در اولاد صاحب الفحل و مرضعة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فرزندان او با فرزند این، خواهر و برادر شدند، همیشه خواهر و برادر فرزند انسان بر انسان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بنت انسان محسوب می‌شود، در اینجا هم به منزله بنت است، معلوم می‌شود که حکم تنها روی بنت نرفته، بلکه حتی حکم روی أخت الولد هم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أفتی الأصحاب بمضمون هذه الصّحاح، و لا یصغی إلی ما نقل عن بعضهم من أنّ ولدها و ولد الفحل لیسوا فی الرّضاع إلّا إخوة ولده، و هم غیر محرمین فی النسب، ضرورة اشتراکهم و الربائب فی الحکم و حرمة الرّبائب متوقفة علی الدخول بأمّهم، و هو منتف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گفته‌اند فقط دختر انسان بر انسان حرام است، چرا خواهر دختر انسان، بر انسان حرام است؟ بخاطر این است که دختر انسان است، اینجا که دختر من نیست؟ ما در جواب عرض می‌کنیم که همه اینها اجتهاد در مقابل نص است، نصّ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لأبی المرتضع أن ینکح فی أولاد صاحب اللبن ولادة و رضاعاً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گفتید عموم المنزلة باطل است، بله، ما می‌گوییم عموم المنزله باطل است، ولی ما در این مورد نص داریم فلذا از این نص تجاوز نمی‌کنیم</w:t>
      </w:r>
      <w:r>
        <w:rPr>
          <w:rFonts w:eastAsia="IRNazanin" w:cs="IRNazanin"/>
          <w:color w:val="111111"/>
          <w:sz w:val="28"/>
          <w:szCs w:val="28"/>
          <w:rtl w:val="true"/>
          <w:lang w:bidi="fa-IR"/>
        </w:rPr>
        <w:t>.</w:t>
      </w:r>
    </w:p>
    <w:p>
      <w:pPr>
        <w:pStyle w:val="Heading2"/>
        <w:numPr>
          <w:ilvl w:val="1"/>
          <w:numId w:val="1"/>
        </w:numPr>
        <w:rPr/>
      </w:pPr>
      <w:bookmarkStart w:id="212" w:name="__RefHeading___Toc544163_1479056682"/>
      <w:bookmarkStart w:id="213" w:name="_Toc71"/>
      <w:bookmarkEnd w:id="212"/>
      <w:r>
        <w:rPr>
          <w:rtl w:val="true"/>
        </w:rPr>
        <w:t xml:space="preserve">شرائط رضاع </w:t>
      </w:r>
      <w:r>
        <w:rPr/>
        <w:t>94/11/12</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رضاع</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شیعه در رساله های عملیه می نویسند اگر أمّ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نوه دختری خود شیر بدهد، دختر او بر شوهرش حرام می‌شود، باید ببینیم که مدرک این فتوا چیست؟ مدرکش همان روایتی است که در جلسه گذشته خواندیم، یعنی مدرکش همان فقره اولای روایت جلسه گذشته است، ما گفتیم باید فقره اولی را بر جایی حمل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المرتضع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دختر فحل باشد، فرض کنید مردی، دختری را از رجل و مردی گرفته است و این مرد دارای بچه است، بچه‌اش را زن فحل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أمّ الزوجه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داده، حضرت فرمود این زن بر شوهرش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داخل می‌شود تحت آن قاعده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ینکح أبو المرتضع فی أولاد صاحب اللبن نسباً و رضاعاً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غایة ما فی الباب این قاعده را در جایی اجرا می‌کنند که ابتدائی باشد، یعنی زن انسان بیگانه است، زن بیگانه هم شیر داده، البته پدر نمی‌تواند با اولاد آن فحل ازدواج کند، اما فقره اول خیلی نادر است، فقره اول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المرتضع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در حقیقت دختر فحل است و این زن را گرفته است، اگر بعد ها بچه شیر داد، در حقیقت این شوهر نمی‌تواند به ازدواج خودش با دختر ابو المرتضع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لأنّه لا یحل لأب المرتضع أن ینکح فی أولاد الفحل نسباً و رضاعاً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غایه ما فی الباب در ما نحن فیه ابتداءً نیست، بلکه استدامة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فقره اولای ر وایت را که من معنی کردم و آن ضمیری هم که در آنجا بود به مرتضع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مصدر فتوای آقایان در رساله‌های عملیه همین روایت بود که بیان شد، چون گاهی أمّ الزوجه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جاهل به مسأله نوه دختری خود را شیر می‌دهند، این سبب می‌شود که دختر او بر شوهرش حرام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استدامة ازدواج در اولاد فحل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یحوز لأب المرتضع أن ینکح أولاد صاحب اللبن نسباً و رضاعاً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این روایت متشکل از دو بخش است،بخش اولش ناظر به همین مسأله است و مدرک این مسأله نیز همین روایت است که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غالباً زن های بیگانه بچه انسان را شیر می‌دهند و بسیار کم اتفاق می‌افتد که أمّ الزوجه و مادر زن انسان بچه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بدهد، فقره اول روایت ناظر به این شق است، اما فقره دومش ناظر به این مسأله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 و فیها مسألتان</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الشهادة علی الرضاع</w:t>
      </w:r>
    </w:p>
    <w:p>
      <w:pPr>
        <w:pStyle w:val="BookText"/>
        <w:rPr/>
      </w:pPr>
      <w:r>
        <w:rPr>
          <w:rFonts w:ascii="IRNazanin" w:hAnsi="IRNazanin" w:eastAsia="IRNazanin"/>
          <w:color w:val="111111"/>
          <w:sz w:val="28"/>
          <w:sz w:val="28"/>
          <w:szCs w:val="28"/>
          <w:rtl w:val="true"/>
          <w:lang w:bidi="fa-IR"/>
        </w:rPr>
        <w:t>مسأله اول این است که اگر زنان بخواهند شهادت بر رضاع بدهند، چگونه شهادت بدهند؟ می‌گویند باید تمام ریز و درشت را بگویند، یعنی باید تمام خصوصیات شیر دادن را در مقام شهادت بگویند،مثلاً بگویند این بچه بنام علی، پانزده بار از این زن بنام زینب شیر خورد یا یک شبانه روز شیر خورده و در اثنا هم شیر زن دیگر را نخورده یا بگویند آنقدر شیر خورده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انبت اللحم و اشتدّ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باید تمام خصوصیات و کیفیت شیر خوردن را بگویند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می‌گوییم در جای دیگر اگر بخواهند شهادت بدهند، گفتن تمام خصوصیات لازم نیست، چطور در اینجا گفته‌اند باید تمام خصوصیات را بگویند و این جای تعجب است، ولی چیزی که می‌تواند این تعجب را رفع کند، نا آشنایی زنان ما به احکام رضاع است، زیرا رضاع یک احکام خاصی برای خودش دارد، ممکن است حاکم شرع از کسانی باشد که پانزد باری باشد و این زن ده بار را قبول کرده باشد، ممکن است توسط رضاع زن دیگر در نظر زن مضر نباشد و حال آنکه از نظر حاکم مضر است اگر زنان ما آشنا به مسأله بودند، هرگز یک چنین دقت و باریک گیری صحیح نبود، اما چون زنان ما چندان آشنا با احکام رضاع نیستند و از طرفی هم مسأله رضاع اختلافی است، یعنی برخی بر پانزده بار قائلند، برخی هم ده بار را کافی می‌دانند و هکذا، چون اختلافی است، حاکم هم باید طبق فتوای خودش حکم کند که این محرم است یا محرم نیست، از این نظر می‌گویند باید زنان در مقام شهادت بر رضاع، تمام خصوصیات را بیان کنند و به زبان بیاورند تا حاکم متوجه شود که آیا مطابق فتوایش است تا بگوید حرام است یا مطابق فتوایش نیست تا بگوید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اشتهر بین الأصحاب أنّه لا تقبل الشهادة بالرّضاع إلّا مع اشتمالها علی جمیع ما یعتبر فی الرّضاع الناشر للحرمة عند الحاکم الّذی ترفع إلیه الشهادة، معلّلاً بتحقّق الخلاف فی الشرائط المعتبرة فی الرضاع المحرّم، فیحتمل أن یکون الشاهد قد استند إلی اجتهاده، أو إلی تقلید من یخالف الحاکم فی الرّأی، إلّا إذا علمت موافقة مذهب الشاهد لمذهب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یخلو هذا التعلیل من علّة، إذ لیس الاختلاف فی الرّضاع بأکثر من الاختلاف فی أحکام البیع و الوقف و الطلاق و غیرها، مع أنّهم لم یعتبروا التفصیل فی الشهادة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 أنّه قد اتفقت کلمة الأصحاب فی أکثر شرائط الرّضاع، سوی العدد و الاختلاف فیه نزر یسیر، و لا یوجب ذلک اعتبار التفصیل فی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یوجّه بجهل أکثر النّاس بشرائط الحرمة فی باب الرّضاع، و هذا یوجب علی الحاکم أن لا یقبل شهادتهم إلّا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أنّ أکثر النّاس یزعم کفایه رضعة واحدة، أو رضعات قلیلة فی التحریم، سواء ارتوی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لم یرتو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،متوالیة کانت الرضعات أم لا، و سواء کان الرّضاع فی الحولین أم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فلأجل احتفاف الحرمة بالرضاع بشرائط متعدّدة یجهلها أکثر الناس، أو یصعب علیهم تعلّمها، یجب علی الحاکم أن یستجوبهم حین الشهادة عن تفاصیل شهادتهم، و هذه وظیفة الحاکم، و منه یعلم حکم إخبار الشاهد بالرّضاع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شهادة المرأة بالرّضاع</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راجع به مطلق شاهد بحث کردیم، اینک بحث را در باره شهادت زن متمرکز می‌کنیم و آن اینکه اصلاً آیا شهادت زن در باب رضاع قبول است یا قبول نیست؟</w:t>
      </w:r>
    </w:p>
    <w:p>
      <w:pPr>
        <w:pStyle w:val="BookText"/>
        <w:rPr/>
      </w:pPr>
      <w:r>
        <w:rPr>
          <w:rFonts w:ascii="IRNazanin" w:hAnsi="IRNazanin" w:eastAsia="IRNazanin"/>
          <w:color w:val="111111"/>
          <w:sz w:val="28"/>
          <w:sz w:val="28"/>
          <w:szCs w:val="28"/>
          <w:rtl w:val="true"/>
          <w:lang w:bidi="fa-IR"/>
        </w:rPr>
        <w:t>دیدگاه شیخ طوسی در کتاب خلاف</w:t>
      </w:r>
    </w:p>
    <w:p>
      <w:pPr>
        <w:pStyle w:val="BookText"/>
        <w:rPr/>
      </w:pPr>
      <w:r>
        <w:rPr>
          <w:rFonts w:ascii="IRNazanin" w:hAnsi="IRNazanin" w:eastAsia="IRNazanin"/>
          <w:color w:val="111111"/>
          <w:sz w:val="28"/>
          <w:sz w:val="28"/>
          <w:szCs w:val="28"/>
          <w:rtl w:val="true"/>
          <w:lang w:bidi="fa-IR"/>
        </w:rPr>
        <w:t>مرحوم شیخ طوسی در کتاب خلاف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 اصلآً قبول نیست و این فتوا از ایشان خیلی تعجب آور است و حال آنکه مبتلا به برای شهادت زنان هستند، با این وجود ایشان می‌فرماید شهادت زن قبول نیست و بر این نظر خودش دوتا دلیل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اجماع</w:t>
      </w:r>
    </w:p>
    <w:p>
      <w:pPr>
        <w:pStyle w:val="BookText"/>
        <w:rPr/>
      </w:pPr>
      <w:r>
        <w:rPr>
          <w:rFonts w:ascii="IRNazanin" w:hAnsi="IRNazanin" w:eastAsia="IRNazanin"/>
          <w:color w:val="111111"/>
          <w:sz w:val="28"/>
          <w:sz w:val="28"/>
          <w:szCs w:val="28"/>
          <w:rtl w:val="true"/>
          <w:lang w:bidi="fa-IR"/>
        </w:rPr>
        <w:t>دلیل اول ایشان اجماع است و می‌گوید اجماع فرقه است بر اینکه شهادت زن در باب رضاع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اجماعاتی که شیخ در کتاب خلاف ادعا می‌کند ارزش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آیت الله بروجردی می‌فرمود اجماعات شیخ در کتاب خلاف قابل احتجاج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کتاب را در مقابل اهل سنت نوشته تا در دهان آنها را ببندد، به این معنی که اگر آنها اعتراض کردند که چرا شما در این مسأله با ما مخالف هستید، در جواب بگوییم که ما اجماع داریم، بنابراین، ادعای اجماع در کتاب خلاف مصلحتی است نه مدرکی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دلیل دوم ایشان روایت است که در آن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النساء فی الرّضاع</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ما هر چه تتبع نمودیم و کتاب های حدیثی را گشتیم، این روایت را در مدارک حدیثی پیدا نکردیم، یعنی در مدارک ما، یک چنین روایتی نیست، اما اینکه شیخ این روایت را از کجا آورده؟ مدرکش را نشان نمی دهد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شیخ طوسی بر عدم قبول شهادت زن در رضاع،گاهی بر اجماع تکیه می‌کند و گاهی بر روایت، این روایت را هم نشان نداده است که در کجاست؟</w:t>
      </w:r>
    </w:p>
    <w:p>
      <w:pPr>
        <w:pStyle w:val="BookText"/>
        <w:rPr/>
      </w:pPr>
      <w:r>
        <w:rPr>
          <w:rFonts w:ascii="IRNazanin" w:hAnsi="IRNazanin" w:eastAsia="IRNazanin"/>
          <w:color w:val="111111"/>
          <w:sz w:val="28"/>
          <w:sz w:val="28"/>
          <w:szCs w:val="28"/>
          <w:rtl w:val="true"/>
          <w:lang w:bidi="fa-IR"/>
        </w:rPr>
        <w:t>و 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أنّ الاجماع الّذی ادّعاه غیر مفید، لذهاب المشهور من الطائفة حتّی الشیخ نفسه فی شهادات المبسوط إلی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خود شیخ که در کتاب خلاف می‌فرماید شهادت زن قبول نیست، در کتاب مبسوط خلاف آن را می‌گوید، یعنی می‌فرماید شهادت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أنّ الرّوایة الّتی ادّعاه من أنّه لا تقبل شهادة النّساء فی الرّضاع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موجود فی الأصول المعتمدة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جاء فی مرسلة عَبْدِ اللَّهِ بْنِ بُکَیْرٍ عَنْ بَعْضِ أَصْحَابِنَا عَنْ أَبِی عَبْدِ اللَّهِ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امْرَأَةٍ أَرْضَعَتْ غُلَاماً وَ جَارِیَةً قَالَ یَعْلَمُ ذَلِکَ غَیْرُهَا قَالَ لَا قَالَ فَقَالَ لَا تُصَدَّقُ إِنْ لَمْ یَکُنْ غَیْرُهَا</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ولی این روایت نمی‌گوید که شهادت زنان قبول نیست، بلکه می گوید به تنهایی قبول نیست و باید رجل هم ضمیمه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این روایت می گوید شاهد واحد کافی نیست، خواه مرد باشد خواه زن، اما اگر ضمیمه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ادله ای که ایشان اقامه کرده، صحیح نیست و علتش هم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اصلاً مسأله رضاع کار زنان است، مانند قابله،مثلاً بچه ای متولد شد، نمیدانیم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 أَمْ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ارث به او می‌رسد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ارث به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سَهْلِ بْنِ زِیَادٍ عَنِ ابْنِ أَبِی نَصْرٍ عَنْ دَاوُدَ بْنِ سِرْحَانَ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أُجِیزُ شَهَادَةَ النِّسَاءِ فِی الْغُلَامِ صَاحَ أَمْ لَمْ یَصِحْ وَ فِی کُلِّ شَیْ‌ءٍ لَا یَنْظُرُ إِلَیْهِ الرِّجَالُ تَجُوزُ شَهَادَةُ النِّسَاءِ فِیه</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فرض کنید پدری مرده و زنش هم آبستن است، بعد از مدتی بچه‌اش متولد شد، اما این بچه از دنیا رفت و مرد، روایت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ارثیه به او می‌رسد، قهراً ارثیه‌اش هم مال وارثش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ارثیه به او نمی‌رسد، بلکه ارثیه مال همه ورثه است، کما اینکه قول قابله در آنجا قبول است که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صیحه بچه در بدو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استهلال می‌گویند،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 أو لم یستهلّ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استهلّ به معنای صدا کردن است، همانجا که در آنجا قول قابله را قبول می‌کنید، چرا ما در رضاع قبول نکنیم، یعنی باید در رضاع هم قبول کنیم، بنابراین، قول زن در رضاع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اینجا معلوم نیست که شهادت دو زن قبول است یا یک زن هم کافی است؟</w:t>
      </w:r>
    </w:p>
    <w:p>
      <w:pPr>
        <w:pStyle w:val="BookText"/>
        <w:rPr/>
      </w:pPr>
      <w:r>
        <w:rPr>
          <w:rFonts w:ascii="IRNazanin" w:hAnsi="IRNazanin" w:eastAsia="IRNazanin"/>
          <w:color w:val="111111"/>
          <w:sz w:val="28"/>
          <w:sz w:val="28"/>
          <w:szCs w:val="28"/>
          <w:rtl w:val="true"/>
          <w:lang w:bidi="fa-IR"/>
        </w:rPr>
        <w:t>باید به قاعده اولیه مراجعه کنیم، هر دو زن، معادل یک مرد است فلذا اگر چهار تا زن شهادت داد، قولش قبول است، یا چهار زن باشد، یا دو زن و یک مرد باشد، ما این گونه مسأله را حل کردیم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باید در رساله عملیه بنویسیم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زن یا دو زن و یک مرد شهادت بر رضاع دادند، شهادت شان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جای دیگر هم داریم که شهادت یک زن هم قبول است و آن در مسأله استهلال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 أو لم یستهلّ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قول یک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قابله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چون قابله همیشه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رضاع مثل استهلال نیست، فلذا دو نفر می‌توانند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می‌توانند ببینند، مثل استهلال نیست که آنی است، بچه از مادر متولد می‌شود، نمیدانیم که آیا جیغ زد یا جیغ نزد، فلذا نمی‌توانیم رضاع را به استهلال قیاس کنیم</w:t>
      </w:r>
      <w:r>
        <w:rPr>
          <w:rFonts w:eastAsia="IRNazanin" w:cs="IRNazanin"/>
          <w:color w:val="111111"/>
          <w:sz w:val="28"/>
          <w:szCs w:val="28"/>
          <w:rtl w:val="true"/>
          <w:lang w:bidi="fa-IR"/>
        </w:rPr>
        <w:t>.</w:t>
      </w:r>
      <w:bookmarkStart w:id="214" w:name="pg4274_41597"/>
    </w:p>
    <w:p>
      <w:pPr>
        <w:pStyle w:val="BookText"/>
        <w:rPr/>
      </w:pPr>
      <w:bookmarkEnd w:id="214"/>
      <w:r>
        <w:rPr>
          <w:rFonts w:ascii="IRNazanin" w:hAnsi="IRNazanin" w:eastAsia="IRNazanin"/>
          <w:color w:val="111111"/>
          <w:sz w:val="28"/>
          <w:sz w:val="28"/>
          <w:szCs w:val="28"/>
          <w:rtl w:val="true"/>
          <w:lang w:bidi="fa-IR"/>
        </w:rPr>
        <w:t>البته آقایان بعضی از اوقات در اموال هم به شهادت یک زن کفایت می‌کنند و آن در مسأله وصیت است، مثلاً اگر زنی بگوید شوهر من چنین و چنان وصیت کرده، ربعش ثابت می‌شود، نمی‌توانیم رضاع را به باب وصیت هم قیاس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ما در باب رضاع رجوع به همان قاعده اولیه می‌کنیم و می‌گوییم یا چهار زن یا دو زن و یک مرد، نه آن را به استهلال قیاس می‌کنیم که شهادت یک زن هم کافی است و نه آن را به باب وصیت قیاس می کنیم که شهادت یک زن ربع مال را ثابت می‌شود، در اینجا همان چهار زن است یا دو زن و یک مرد</w:t>
      </w:r>
      <w:r>
        <w:rPr>
          <w:rFonts w:eastAsia="IRNazanin" w:cs="IRNazanin"/>
          <w:color w:val="111111"/>
          <w:sz w:val="28"/>
          <w:szCs w:val="28"/>
          <w:rtl w:val="true"/>
          <w:lang w:bidi="fa-IR"/>
        </w:rPr>
        <w:t>.</w:t>
      </w:r>
    </w:p>
    <w:p>
      <w:pPr>
        <w:pStyle w:val="Heading2"/>
        <w:numPr>
          <w:ilvl w:val="1"/>
          <w:numId w:val="1"/>
        </w:numPr>
        <w:rPr/>
      </w:pPr>
      <w:bookmarkStart w:id="215" w:name="__RefHeading___Toc544165_1479056682"/>
      <w:bookmarkStart w:id="216" w:name="_Toc72"/>
      <w:bookmarkEnd w:id="215"/>
      <w:r>
        <w:rPr>
          <w:rtl w:val="true"/>
        </w:rPr>
        <w:t xml:space="preserve">قاعدة جواز الوصیة للوارث </w:t>
      </w:r>
      <w:r>
        <w:rPr/>
        <w:t>94/11/13</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جواز الوصیة للوارث</w:t>
      </w:r>
    </w:p>
    <w:p>
      <w:pPr>
        <w:pStyle w:val="BookText"/>
        <w:rPr/>
      </w:pPr>
      <w:r>
        <w:rPr>
          <w:rFonts w:ascii="IRNazanin" w:hAnsi="IRNazanin" w:eastAsia="IRNazanin"/>
          <w:color w:val="111111"/>
          <w:sz w:val="28"/>
          <w:sz w:val="28"/>
          <w:szCs w:val="28"/>
          <w:rtl w:val="true"/>
          <w:lang w:bidi="fa-IR"/>
        </w:rPr>
        <w:t>بحث ما در این فصل در باره احوال شخصیه است و یکی از آنها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الوصیة للوارث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کنید کسی در حال احتضار و مردن است و احساس می‌کند که مرگش فرا رسیده، وصیت می‌کند که فلان مبلغ را به فلان فرزندم بدهید، امامیه می‌گویند اگر این وصیت به مقدار ثلث یا کمتر از ثلث باشد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فزون از ثلث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اهل سنت</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قاطبة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مذاهب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وصیت به وارث باطل است، خواه در حال صحت باشد یا در حال مرض، خواه کمتر از ثلث باشد و یا به اندازه ثلث یا بیش از ثلث، اصولاً وصیت بر وارث در اسلام جایز نیست، البته این مسأله مورد اختلاف بین ما و آنهاست، ضمناً باید دانسته شود که یک مسأله مورد اتفاق است و آن اینکه باید وصیت باید بیش از ثلث نباشد، یعنی اصل مسأله مسلّم است که وصیت یا باید به مقدار ثلث یا کمتر از ثلث باشد نه بیشتر از ثلث، اما فوق الثلث باطل است، اختلاف ما در صغراست، آنها می‌گویند وصیت به مقدار ثلث یا کمتر از ثلث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اقربین را هم استثنا کنند وبگویند آنها نباید وصیت کنند، بلکه باید به مقدار میراث شان ارث ببرند، محتضر که می‌خواهد به وارث خودش بیشتر بدهد،حق یک چنین وصیتی را ندارند حتی از پیغمبر اکرم ص نقل می‌کنند که حتی در حال حیات هم نباید به یکی از ورثه بیشتر بدهد، ولو در حال حیات، یعنی اینکه منجزاً بدهد، می گویند این کار را هم نکنند، آنها می‌گویند شخص حق ندارد که نسبت به وارث وصیت کند، اقربین هم اگر وارث هستند، آنها نباید وصیت کنند، اما اگر اقربین، از اقربینی هستند که وارث نیستند مانند خاله، عمه، یعنی از طبقه دوم و سوم هستند، اشکالی ندارد، اما اگر اقربین از وارث ها شدند، حکم وارث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اهل سنت</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روایتی از ابو امامه دارند و از او نقل می‌کنند که پیغمبر اکرم 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وصیة للوارث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آنهاست و همچنین احادیث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آنها اکتفا به این حدیث نمی‌کنند، یعنی علاوه براین حدیث، فلسفه بافی نیز می‌کنند و می‌گویند اولاً پیغمبر اکرم ص نهی کرده است از اینکه انسان موقع قدرت، بعضی از فرزندان را بر بعض دیگر در دادن عطا جلو بیندازد، مسأله وصیت در کار نیست، می‌گویند تبعیض در حال قوت و سلامت هم شایسته نیست، اگر در حال صحت شایسته نیست، به طریق اولی در حال وصیت شایسته نمی‌باشد، از اولیت استفاده می‌کنند، یعنی وقتی در حال صحت و قوت برتری دادن یک فرزند بر فرزند دیگر جایز نیست، به طریق اولی در حال مرض صحیح نمی‌باشد، یک فلسفه بافی دیگر هم دارند و می‌گویند این سبب می‌شود که بین اولاد و فرزندان یکنوع ایجاد عداوت بشود، مثلاً پدر اگر بخواهد نسبت به یکی از فرزندانش قالی یا چیز دیگر را وصیت کند، سایر ورثه با او دشمن می‌شوند و پدر نباید با این کارش آتش اختلاف را بین ورثه و فرزندانش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ما در جواب آنها می گوییم که شما چطور اول سراغ حدیث ابو امامه می‌روید، یا چطور شما سراغ فلسفه بافی می‌روید، چرا سراغ قرآن نمی‌روید، قرآن کریم به طور صریح جواز وصیت للوارث و الأقربینن را بیان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إِذَا حَضَرَ أَحَدَکُمُ الْمَوْتُ إِنْ تَرَکَ خَیرًا الْوَصِیةُ لِلْوَالِدَینِ وَالْأَقْرَبِینَ بِالْمَعْرُوفِ حَقًّا عَلَی الْمُتَّقِینَ</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یکی از شما را مرگ فرا رسد، اگر چیز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جای گذارده، برای پدر و مادر و نزدیکان، بطور شایسته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اقربین باید وارث نباشند، چطور این آیه را رها کردید و سراغ حدیث ابو امامه و یا سراغ فلسفه بافی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p>
    <w:p>
      <w:pPr>
        <w:pStyle w:val="BookText"/>
        <w:rPr/>
      </w:pPr>
      <w:r>
        <w:rPr>
          <w:rFonts w:ascii="IRNazanin" w:hAnsi="IRNazanin" w:eastAsia="IRNazanin"/>
          <w:color w:val="111111"/>
          <w:sz w:val="28"/>
          <w:sz w:val="28"/>
          <w:szCs w:val="28"/>
          <w:rtl w:val="true"/>
          <w:lang w:bidi="fa-IR"/>
        </w:rPr>
        <w:t>اتّفقت المذاهب الخمسة علی أنّ الوصیة التبرّعیّة تنفذ فی مقدار الثلث فقط، مع وجود الوارث سواء أصدرت فی المرض أم فی الصحّة، و ما زاد عن الثلث یفتقر إلی إجازة الورثة، و إن کان الأفضل فی بعض المذاهب أن لا یستوعب الثلث بالوصیة</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مقدار الثلث، فتنفّذ وصیته عند الإمامیة فی الأقرب و الأجنبی، و من غیر فرق فی الأقرب، بین الوارث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المذاهب الأربعة فأجازت الوصیة للأقرب بشرط أن لا یکون وارثاً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عمّه، خاله و امثالش که در طبقه سوم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الوارث فلا تجوز الوصیة له سواء کان بمقدار الثلث أم أقلّ أم أکثر، إلّا بإجازة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ممّا ظنّ انفراد الإمامیة به، ما ذهبوا إلیه من أنّ الوصیة للوارث جائزة، و لیس للوارث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ردّها، و قد وافقهم فی هذا المذهب بعض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سیوافیک التصریح به من صاحب المنار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الجمهور و الغالب، علی خلافه</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 الوصیة للوارث مثل الابن و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جمیع الفقهاء فی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وصیة للوارث</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الخرقی فی متن المغنی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وصیة لوارث إلّا أن یجیز الورثة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قدامة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إذا أوصی لوارثه بوصیة فلم یجزها سائر الورثة، لم تصحّ، بغیر خلاف بین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المنذر و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أهل العلم علی هذا، و جاءت الأخبار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فروی أبو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قد أعطی کل ذی حقّ حقّه فلا وصیة لوارث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داود و ابن ماجة و الترمذی، و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 عطیة بعض ولده و تفضیل بعضهم علی بعض فی حال الصحّة و قوّة الملک و إمکان تلافی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بینهم بإعطاء الذی لم یعطه فیما بعد ذلک، لما فیه من إیقاع العداوة و الحسد بینهم، ففی حال موته أو مرضه و ضعف ملکه و تعلّق الحقوق به و تعذّر تلافی العدل بینهم، أولی و أحری، و إن أجازها جازت فی قول الجمهور من العلماء</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فلسفه مسأله است از دید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فقهاء السنّة یشترطون لنفاذ الوصیة أن لا یکون الموصی له وارثاً للموصی عند موت الموصی إذا کان هناک وارث آخر لم یجز الوصیة، فإن أجاز بقیة الورثة الوصیة للوارث نفذت الوصیه، فتکون الوصیة للوارث موقوفة علی إجازة بقیة الورثة أخذاً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تجوز وصیة لوارث إلّا أن یشاء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وصیة لوارث إلّا أن یجیز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القوم بدل أن یعرضوا المسألة علی الکتاب، أخذوا بالتفلسف و نحت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للمسألة کما عرفت فی کلام ابن قدامة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فیه من ایقاع العداوة و الحسد بینهم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 إیثار بعض الورثة من غیر رضا الآخرین، ما یؤدی إلی الشقاق و النزاع و قطع الرحم و إثارة البغضاء و الحسد بین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هؤلاء غفلوا عن أنّ ما ذکروه من الوجه لیس کلیّاً، بل و لا غالبیّاً، إذ ربما یکون بعض الورثة أولی ببعض المیراث من غیرهم، کما إذا کان المورّث صاحب کتاب مخطوط أو مطبوع لا یستفید منه إلّا الوارث الطالب دون الآخرین المشتغلین بالتجارة، فهل الإیصاء عندئذٍ یوجب البغضاء؟</w:t>
      </w:r>
    </w:p>
    <w:p>
      <w:pPr>
        <w:pStyle w:val="BookText"/>
        <w:rPr/>
      </w:pPr>
      <w:r>
        <w:rPr>
          <w:rFonts w:ascii="IRNazanin" w:hAnsi="IRNazanin" w:eastAsia="IRNazanin"/>
          <w:color w:val="111111"/>
          <w:sz w:val="28"/>
          <w:sz w:val="28"/>
          <w:szCs w:val="28"/>
          <w:rtl w:val="true"/>
          <w:lang w:bidi="fa-IR"/>
        </w:rPr>
        <w:t xml:space="preserve">و ربما یکون الموصی له عاجزاً مقعداً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مستحقاً للإیصاء، فهل یثیر الإیصاء فی المقام الغضاء و الحسد، و لأجل ذلک نری أنّ قانون الوصیة فی مصر أخذ برأی الشیعة الإمامیة فی سنة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فأجاز الوصیة للوارث فی حدود الثلث من غیر إجازة الورثة، نعم التزم القانون السوری برأی الجمهور و هی انّ الوصیة لا تنفذ إلاّ إذا أجازها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الکتب الفقهیة للمذاهب الأربعة تنفی جواز الوصیة للوارث، إلا إذا أجاز الورثة، حتی أنّ بعضهم یقول بأنّ الوصیة باطلة و إن أجازها سائر الورثة إلا أن یعطوه عطیة مبتدأة</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 هذا التصریح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ینقل الشیخ محمد جواد 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عمل المحاکم الشرعیة السنّیة فی لبنان علی عدم صحّة الوصیة للوارث، و منذ سنوات قدّم قضاتها مشروعاً إلی الحکومة یجیز الوصیة للوارث و رغبوا إلیها فی تبنّیه</w:t>
      </w:r>
      <w:r>
        <w:rPr>
          <w:rFonts w:eastAsia="IRNazanin" w:cs="IRNazanin"/>
          <w:color w:val="111111"/>
          <w:sz w:val="28"/>
          <w:szCs w:val="28"/>
          <w:rtl w:val="true"/>
          <w:lang w:bidi="fa-IR"/>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 ما ذکره ابن قدامة من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تقاوم الذکر الحکیم، و اتّفاق أئمّة أهل البیت ع، و لو صحّت لزم تحریم تفضیل بعضهم علی بعض فی الحیاة فی البرّ و الإحسان، لأنّ ذلک یدعو إلی الحسد و البغضاء مع أنّه لا خلاف فی جوازه، و ما نقل عن النبی من النهی، فهو محمول علی التنزیه لا التحریم، إذ لم یقل أحد بحرمة التفضیل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سیوافیک الکلام فیما تصور من الحکمة</w:t>
      </w:r>
      <w:r>
        <w:rPr>
          <w:rFonts w:eastAsia="IRNazanin" w:cs="IRNazanin"/>
          <w:color w:val="111111"/>
          <w:sz w:val="28"/>
          <w:szCs w:val="28"/>
          <w:rtl w:val="true"/>
          <w:lang w:bidi="fa-IR"/>
        </w:rPr>
        <w:t>.</w:t>
      </w:r>
      <w:bookmarkStart w:id="217" w:name="pg4274_41602"/>
    </w:p>
    <w:p>
      <w:pPr>
        <w:pStyle w:val="BookText"/>
        <w:rPr/>
      </w:pPr>
      <w:bookmarkEnd w:id="217"/>
      <w:r>
        <w:rPr>
          <w:rFonts w:ascii="Amiri" w:hAnsi="Amiri" w:eastAsia="Amiri" w:cs="Amiri"/>
          <w:color w:val="111111"/>
          <w:sz w:val="28"/>
          <w:sz w:val="28"/>
          <w:szCs w:val="28"/>
          <w:rtl w:val="true"/>
          <w:lang w:bidi="ar-SA"/>
        </w:rPr>
        <w:t>و الأولی عرض المسألة علی الکتاب و السنّة، أما الکتاب فیکفی فی جواز الوصیة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إِذَا حَضَرَ أَحَدَکُمُ الْمَوْتُ إِنْ تَرَکَ خَیرًا الْوَصِیةُ لِلْوَالِدَینِ وَالْأَقْرَبِینَ بِالْمَعْرُوفِ حَقًّا عَلَی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 حضور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أماراته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المرض و الهرم و غیره، و لم یرد إذا عاین ملک الموت، لأنّ تلک الحالة تشغل الإنسان عن الوصیّة، و أیضاً یجب أن یراعی جانب المعروف فی مقدار الوصیة و الموصی له، فمن یملک المال الکثیر إذا أوصی بدرهم فلم یوص بالمعروف، کما أنّ الإیصاء للغنی دون الفقیر خارج عن المعروف، فانّ المعروف هو العدل الذی لا ینکر، و لا حیف فیه و لاج</w:t>
      </w:r>
    </w:p>
    <w:p>
      <w:pPr>
        <w:pStyle w:val="Heading2"/>
        <w:numPr>
          <w:ilvl w:val="1"/>
          <w:numId w:val="1"/>
        </w:numPr>
        <w:rPr/>
      </w:pPr>
      <w:bookmarkStart w:id="218" w:name="__RefHeading___Toc544167_1479056682"/>
      <w:bookmarkStart w:id="219" w:name="_Toc73"/>
      <w:bookmarkEnd w:id="218"/>
      <w:r>
        <w:rPr>
          <w:rtl w:val="true"/>
        </w:rPr>
        <w:t xml:space="preserve">قاعدة جواز الوصیّة للوارث </w:t>
      </w:r>
      <w:r>
        <w:rPr/>
        <w:t>94/11/14</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جواز الوصیّة للوارث</w:t>
      </w:r>
    </w:p>
    <w:p>
      <w:pPr>
        <w:pStyle w:val="BookText"/>
        <w:rPr/>
      </w:pPr>
      <w:r>
        <w:rPr>
          <w:rFonts w:ascii="IRNazanin" w:hAnsi="IRNazanin" w:eastAsia="IRNazanin"/>
          <w:color w:val="111111"/>
          <w:sz w:val="28"/>
          <w:sz w:val="28"/>
          <w:szCs w:val="28"/>
          <w:rtl w:val="true"/>
          <w:lang w:bidi="fa-IR"/>
        </w:rPr>
        <w:t>بحث ما در باره وصیت به وارث است، کسانی هستند که موقع مرگ وصیت می کنند که به یکی از بچه‌ها فلان چیز را بدهید، از نظر قرآن این مسأله منصوص است، چون قرآن کریم این مسأله را به صورت واضح بیان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إِذَا حَضَرَ أَحَدَکُمُ الْمَوْتُ إِنْ تَرَکَ خَیرًا الْوَصِیةُ لِلْوَالِدَینِ وَالْأَقْرَبِینَ بِالْمَعْرُوفِ حَقًّا عَلَی الْمُتَّقِینَ</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این مسأله را به صورت واضح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اولاً؛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یک چیزی حق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آیه بعدش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بَدَّلَهُ بَعْدَمَا سَمِعَهُ فَإِنَّمَا إِثْمُهُ عَلَی الَّذِینَ یبَدِّلُونَهُ إِنَّ اللَّهَ سَمِیعٌ عَلِیمٌ </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کسانی که بعد از شنیدنش آن را تغییر دهند، گناه آن، تنها بر کسانی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می‌دهند؛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حاکی از آن است که این یک حکم مشروع و ثابت است تا روز قیامت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یک حکم موقت و مدت دار بود که بعد از مدتی آن را نسخ کند، این همه تشریفات و تاکیدات لازم نبود،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فرض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حاکی ا زثبوت است، آیه بعد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بَدَّلَهُ بَعْدَمَا سَمِعَهُ فَإِنَّمَا إِثْمُهُ عَلَی الَّذِینَ یبَدِّلُونَهُ إِنَّ اللَّهَ سَمِیعٌ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اهمیت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ما معتقدیم که این آیه مبارکه به تمام معنی کافی است، البته روایات اهل بیت ع را هم خواهیم خواند، اهل سنت بخاطر یکدانه حدیثی که ابومامه از پیغمبر اکرم ص نقل می کند که آن حضرت در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وصیة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آیه مبارکه برداشته‌اند و همین حدیث سبب شده که آنها در یک مخمصه‌ای قرار بگیرند، یعنی اگر یک چنین حدیثی در میان نبود، هر گز این مباحث را مطرح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آیه وصیت منسوخ به آیه مواریث است،آیه مبارکه وصیت در سوره بقره است، آیه مواریث هم در اوائل سوره نساء می‌باشد، می گویند از اینکه خدا فرموده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وَلِأَبَوَیهِ لِکُلِّ وَاحِدٍ مِنْهُمَا السُّدُسُ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این آیه، ناسخ آیه وصیت است، که والدین باید یک ششم ببرند، مورّث حق ندارد که بیش از یک سدس برای آنها از خارج قائل بشود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می‌کنیم اگر روایت ابو امامه نبود،هرگز در ذهن و مخیله کسی خطور نمی‌کرد که آیه مواریث،ناسخ آیه وصیت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جهت اینکه آنها طولیان است، در طول هم هستند نه در عرض همدیگر،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مواریث مقدم است، اگر کسی وصیت کند به غیر اقربین، به اتفاق مسلمین وصیت مقدم بر ارث است، قرآن به طور صراحت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بَعْدِ وَصِیةٍ یوصِی بِهَا أَوْ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وصیت و دین را کنار بگذارید، بعد این دوتا، هر چه از ترکه میت باقی ماند بین خودتان تقسیم کنید، پس اینها در عرض هم نیستند تا با همدیگر تعارض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سه بار این کلمه را تکرار می‌کند که وصیت قبل از مواریث است، اول باید به وصیت میت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بیش از ثلث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مسأله میراث به میان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بنابراین،مسأله وصیت در طول میراث می‌باشد و مقدم بر آن است، اصلاً بین آنها تعارض نیست تا بگوییم آیه مواریث ناسخ آیه وصیت است، آن چیزی که آقایان را وادار به این مسأله کرده، همان حدیث ابو امامه است،اگر نبود حدیث ابو امامه به مخیله کسی خطور نمی‌کرد بر اینکه آیه مواریث، ناسخ آیه وصیت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نظر قائلین به ناسخیت</w:t>
      </w:r>
    </w:p>
    <w:p>
      <w:pPr>
        <w:pStyle w:val="BookText"/>
        <w:rPr/>
      </w:pPr>
      <w:r>
        <w:rPr>
          <w:rFonts w:ascii="IRNazanin" w:hAnsi="IRNazanin" w:eastAsia="IRNazanin"/>
          <w:color w:val="111111"/>
          <w:sz w:val="28"/>
          <w:sz w:val="28"/>
          <w:szCs w:val="28"/>
          <w:rtl w:val="true"/>
          <w:lang w:bidi="fa-IR"/>
        </w:rPr>
        <w:t>البته افرادی که قائل به ناسخیت هستند، خود بر دو گروه‌اند،بعضی ها به طور صریح و پوست کنده می‌گویند آیه مواریث، ناسخ آیه وصیت است، بعض دیگر در عین حالی که می‌خواهند به حدیث ابوامامه عمل کنند، به آیه وصیت هم می‌خواهند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می‌گویند باید به پدر و مادر کافر وصیت کنند، یعنی اگر به پدر و مادر کافر وصیت کند برای ترغیب آنها به اسلام،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ادعای ناسخیت می‌کند، اما گروه و دسته دوم ادعای تخصیص می‌کند، به این معنی که آیه وصیت را می‌زنند به جایی که انسان به پدر و مادر کافرش وصیت کند، البته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ارث نمی‌برند، چون کافر از مسلمان ارث نمی‌برد، فلذا وصیت نسبت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اما نسبت به پدر و مادر مسلمان اصلاً وصیت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پایه بودن سخن هردو گروه</w:t>
      </w:r>
    </w:p>
    <w:p>
      <w:pPr>
        <w:pStyle w:val="BookText"/>
        <w:rPr/>
      </w:pPr>
      <w:r>
        <w:rPr>
          <w:rFonts w:ascii="IRNazanin" w:hAnsi="IRNazanin" w:eastAsia="IRNazanin"/>
          <w:color w:val="111111"/>
          <w:sz w:val="28"/>
          <w:sz w:val="28"/>
          <w:szCs w:val="28"/>
          <w:rtl w:val="true"/>
          <w:lang w:bidi="fa-IR"/>
        </w:rPr>
        <w:t>بدون شک سخن هردو گروه بی پایه و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معنای این حرف این است که پدر و مادر کافر مقدم بر پدر و مادر مسلمان است، چون انسان می‌تواند نسبت به پدر و مادر کافرش وصیت کند، اما نسبت به پدر و مادر مسلمان حق وصیت کردن را ندارد، لازمه این سخن این است که کافر مقدم بر مسلمان است و این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دو آیه مبارکه در طول هم هستند، نه در عرض همدیگر تا آنها را معالجه کنیم، یا به کلی بگوییم ناسخ است، یا اینکه بین پدر و مادر کافر، و بین پدر و مادر مسلمان فرق قائل بشویم و بگوییم وصیت نسبت به پدر و مادر مسلم جایز نیست، اما نسبت به پدر و مادر کافر جایز است، تمام این مسأله ها با فرض این است که این دو آیه مبارکه متعارض باشند و حال آنکه متعارض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بعضی از محققین اهل سنت متوجه این مسأله شده‌اند، مثلاً قرطبی در تفسیرش و محمد عبده توجه به این ریزه کاری‌ها دارند، منتها بخاطر حدیث ابو امامه گیر کرده‌اند که چه کار بکنند، حدیث از نظر شان معتبر است ولذا گیر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الوصیة منسوخة بآیة المواریث</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منسوخة بآیة المواریث، فعن ابن عباس 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 الوصیة للوالدین بالفرض فی سورة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تثبت للأقربین الذین لا یرثون، و هو مذهب الشافعی و أکثر المالکیین، و جماعة من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نظر، آیه وصیت منسوخ است به آیه مواریث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یأبی کونها منسوخة،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محکمة ظاهرها العموم و معناها الخصوص فی الوالدین اللذین لا یرثان کالکافرین و العبدین، و فی القرابة غیر الورثة </w:t>
      </w:r>
      <w:r>
        <w:rPr>
          <w:rFonts w:eastAsia="IRNazanin" w:cs="IRNazanin"/>
          <w:color w:val="111111"/>
          <w:sz w:val="28"/>
          <w:szCs w:val="28"/>
          <w:rtl w:val="true"/>
          <w:lang w:bidi="fa-IR"/>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آیه وصیت مال پدر و مادر مسلمان نیست، مال پدر و مادر کافر است، بنابراین، تعارض را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پدر و مادر کافر داخل در آیه ارث نیستند، زیرا پدر و مادر کافر از مسلمان ارث نمی‌برند، قهراً وصیت مال پدر و مادر کافر است، در واقع آیه ارث را بر پدر و مادر مسلمان حمل کرده‌اند، آیه وصیت را هم بر پدر و مادر کافر حمل نموده‌اند و با این جمع شان تعارض را برداشته‌اند، چون پدر و مادر کافر محروم از ارث است، گفته‌اند لا اقل از وصیت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نسخ جواز الایصاء فی الوالدین و انّه لا یوصی لهما مطلقاً، وارثین 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 و مادر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ممنوعین من 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الکفر و الرق، و تقیید جواز الإیصاء للأقربین بما إذا کانا غیر وارثین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تقییدین، تقیید جواز الایصاء للوالدین بما إذا کانا ممنوعین من الإرث، و تقیید جواز الایصاء بالأقربین بما مرّ فی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الجصّاص فی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نسختها آیة الفرائض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جریج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المیراث للوالد و الوصیة للوالدین و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منسوخة </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طائفة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کانت الوصیة واجبة للوالدین و الأقربین فنسخت عمّن یرث و جعلت للوالدین و الأقربین الذین لا یرثون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علی الوجه الأول، فآیة الوصیة منسوخة بالمعنی الحقیقی، و علی الثانی مخصّصة حیث أخرج الوارث منهما و أبقی غیر الوارث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لازم کون الوصیة واجبة و بقاء الأقربین تحت العموم، وجوب الوصیّة لغیر الوارث منهما،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نجد نظیر هذه الکلمات فی کتب التفسیر و الفقه لأهل السنّة و تعلّق علیها بوجهین</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السابر فی کتب القوم یقف علی أنّ‌الّذی حملهم علی ادّعاه النسخ و التخصیص فی الآیة، هو روایة أبی أمامة أو عمر بن خارجة و أنّه سممع رسول الله ص یقول 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حجة الوداع – أن لا إله إلّا الله قد أعطی کلّ ذی حقّ حقّه فلا وصیة 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لولا هذه الروایة لما خطر فی بال أحد بأنّ آیة المواریث ناسخة لآیة الوصیة، إذ لا تنافی بینهما قید شعرة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یک سر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تکون إحدهما ناسخة أو مخصّصة، إذ لا منافاة أن یکتب سبحانه تعالی علی الإنسان فرضاً أو ندباً أن یوصی للوالدین و الأقربین بشیء، لا یتجاوز الثلث، وفی الوقت نفسه یورّث الوالدین و الأقربین علی النظام المعروف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یوضح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دوتا در طول همدیگرند، نه در عرض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المیراث فی طول الوصیّة، و لا یصحّ للمتأخّر أن یعارض المتقدّم، و أنّ الورّاث یرثون بعد إخراج الدین و الوصّیة،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ثلاثة مورد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بَعْدِ وَصِیةٍ یوصَی بِهَا أَوْ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موضوع للنسخ و لا للتخصیص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حاکی از آنست که درجه وصیت، مقدم بر 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تفطّن القرطبی لبعض ما ذکرنا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 هذا الحدیث لأمکن الآیتین بأن یأخذوا المال عن المورّث بالوصیّة، و المیراث إن لم یوص – قالی را وصیة ببرد، ثلث را هم میراثاً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ما بقی بعد الوصیة، لکن منع من ذلک هذا الحدیث و الإجماع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قرطبی تفسیری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غالباً به آیات فقه اهمیت داده و به غیر آیات فقه چندان اهمیت نمی‌دهد، تفسیرش، تفسیر فقهی است، حدیثی که ایشان می‌گوید،همان حدیث ابو امامه است که در جلسات آینده آن را از نظر سند برسی خواهیم کرد، اجماعی که می‌گوید، اولاً سید مرتضی نقل کرد که بعضی از اهل سنت با ما هماهنگ است، علاوه براین، این چه اجماعی است که شما اهل بیت را نادیده گرفتید،روایات اهل بیت ع، حاکی از آن است که هیچ مانعی نیست که برای وارث هم وصیت بشود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پانزده روایت از ائمه ع نقل می کند که فقط دوتایش با ما مخالف است، اما سیزده تای آنها آشکارا می‌گویند الوصیّة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چطور اینها ادعای اجماع می‌کنند و حال آنکه ائمه اهل بیت ع لا أقل بخشی از این امت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چطور ادعای اجماع می‌کنند و حال آنکه فقهای شیعه مخالف است، اگر مسلمانان را بر چهار قسمت تقسیم کنیم، شیعه یک سوم آنهاست، چطور شیعه را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که ادعای اجماع می‌کنند، اهل بیت ع وعلمای شیعه را کنار نهاده‌اند، و ادعای اجماع می‌کنند، یک روایت در اینجا است که مشکل ابو امامه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اهل بیت 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أَبِی وَلَّادٍ الْحَنَّاطِ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الْمَیِّتِ یُوصِی لِلْوَارِثِ بِشَیْ‌ءٍ قَالَ نَعَمْ أَوْ قَالَ جَائِزٌ لَه</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الْوَصِیَّةِ لِلْوَارِثِ فَقَالَ تَجُوزُ قَالَ ثُمَّ تَلَا هَذِهِ الْآیَةَ إِنْ تَرَکَ خَیْراً الْوَصِیَّةُ لِلْوالِدَیْنِ وَ الْأَقْرَبِینَ</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یَعْنِی الْمُرَادِیَّ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الْوَصِیَّةِ لِلْوَارِثِ فَقَالَ تَجُوزُ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الْوَصِیَّةُ لِلْوَارِثِ لَا بَأْسَ بِهَا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الْوَصِیَّةِ لِلْوَارِثِ فَقَالَ تَجُوز</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قَیْسٍ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جَعْفَرٍ ع عَنِ الرَّجُلِ یُفَضِّلُ بَعْضَ وُلْدِهِ عَلَی بَعْضٍ فَقَالَ نَعَمْ وَ نِسَاءَهُ</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الإجماع فغیر محقّق و کیف یکون کذلک مع أنّ أئمة أهل بیت ع – کما سیوافیک – اتفقوا علی جوازه و کذلک فقهاء الإمیه طوال القرون و هم ثلث المسلمین، و بعض السلف ما یحدّث عنه صاحب المنار، و أما الحدیث فسیوافیک ضعفه، و أنّه علی فرض الصّحة سنداً، قابل للتأویل و الحمل علی ما زاد الإیصاء عن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ادّعاء النسخ أو التخصیص فی الآیة، بآیة المواریث، متوقف علی تأخّر الثانیة عن الأولی، و أنّی للقائل بهما إثباته؟ بل لسان آیة الوصیة بما فیها من التّأکید لأجل الإتیان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توصیفه بکونه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علی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عن کونه حکماً مؤقّتاً لا یدوم إلّا شهراً أو شهوراً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دوتا اشکال دارد، اولاً باید آقایان ثابت کنند که سوره بقره قبلاً نازل شده ن سوره نساء هم بعداً نازل شده، که ناسخ بعد از منسوخ باشد،آیا یک چنین دلیلی داریم که آیه میراث بعد است، آیه وصیت قبل است؟ البته سوره بقره در همان اوائل هجرت بر پیغمبر اکرم ص نازل شده، دلیلش هم این است که داستان جدال حضرت با یهود در سوره بقره می باشد و این حاکی از آن این است که سوره بقره در اوائل هجرت نازل شده، سوره نساء هم اوائل هجرت نازل گردیده، فلذا دلیلی نداریم که سوره نساء، بعد از سوره بقره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لا دلیل علی أنّ آیة المواریث نزلت بعد آیة الوصیة هنا، فإنّ السیاق ینافی النسخ، فإنّ الله تعالی إذا شرّع للناس حکماً و علم أنّه مؤقت و أنّه سینسخه بعد زمن قریب، فإنّه لا یؤکّده و لا یوثّقه بمثل ما أکّد به أمر الوصیة هنا من کونه حقّاً علی المتقین و من وعید لم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می‌گوید اگر واقعاً اگر نظر خدا این بود که به این وصیت یکسال یا دو سال عمل بشود، بعداً به وسیله آیه مواریث آن را بهم بزند و نسخ کند، دیگر این همه تشریفات و تاکیدات لازم نداشت، یعنی نیاز نبود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علی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ببرد، و سپس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بَدَّلَهُ بَعْدَمَا سَمِعَهُ فَإِنَّمَا إِثْمُهُ عَلَی الَّذِینَ یبَدِّلُونَهُ إِنَّ اللَّهَ سَمِیعٌ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بإمکان الجمع بین الآیتین، إذا قلنا إنّ الوصیّة فی آیة المواریث مخصوصة بغیر الوارث بأن یخصّ القریب هنا بالمممنوع من الإرث و لو بسبب اختلاف الدین، فإذا أسلم الکافر و حضرته الوفاة و والداه کافران، فله أن یوصی لهما بما یؤلّف قلوبهما</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ایشان بعداً می گوید اگر بخواهیم بین دو آیه جمع کنیم، ناچاریم بگوییم آیه اول که راجع به وصیت است، مال وارث بالقوه است، منتها مانع بالفعل دارد، مثل پدر و مادر، چون پدر و مادر کافر ارث نمی‌برند، لا اقل از طریق وصیت یک چیزی به آنها داده شود و منافات با آیه ارث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منافات ندارد؟ چون پدر و مادر کافر ارث نمی‌برند، بگوییم آیه وصیت مال پدر و مادر کافر است که محروم از ارث است، ایشان با این کلامش کلام قبلی خود را خراب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به ایشان عرض می‌کنیم که شما آیه را بر مورد نادر حمل کردید، زیرا خیلی نادر است که مسلمانی در روی زمین پیدا شود که پدر و مادرش کافر باشند، خداوند هم برای این فرد نادر، سهمی قرار داده است فلذا ما نمی‌توانیم آیه را بر مورد نادر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از قبیل تخصیص مستهجن است</w:t>
      </w:r>
      <w:r>
        <w:rPr>
          <w:rFonts w:eastAsia="IRNazanin" w:cs="IRNazanin"/>
          <w:color w:val="111111"/>
          <w:sz w:val="28"/>
          <w:szCs w:val="28"/>
          <w:rtl w:val="true"/>
          <w:lang w:bidi="fa-IR"/>
        </w:rPr>
        <w:t>.</w:t>
      </w:r>
      <w:bookmarkStart w:id="220" w:name="pg4274_41611"/>
    </w:p>
    <w:p>
      <w:pPr>
        <w:pStyle w:val="Heading2"/>
        <w:numPr>
          <w:ilvl w:val="1"/>
          <w:numId w:val="1"/>
        </w:numPr>
        <w:rPr/>
      </w:pPr>
      <w:bookmarkStart w:id="221" w:name="__RefHeading___Toc544169_1479056682"/>
      <w:bookmarkStart w:id="222" w:name="_Toc74"/>
      <w:bookmarkEnd w:id="220"/>
      <w:bookmarkEnd w:id="221"/>
      <w:r>
        <w:rPr>
          <w:rtl w:val="true"/>
        </w:rPr>
        <w:t xml:space="preserve">قاعدة جواز الوصیّة للوارث </w:t>
      </w:r>
      <w:r>
        <w:rPr/>
        <w:t>94/11/17</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جواز الوصیّة للوارث</w:t>
      </w:r>
    </w:p>
    <w:p>
      <w:pPr>
        <w:pStyle w:val="BookText"/>
        <w:rPr/>
      </w:pPr>
      <w:r>
        <w:rPr>
          <w:rFonts w:ascii="IRNazanin" w:hAnsi="IRNazanin" w:eastAsia="IRNazanin"/>
          <w:color w:val="111111"/>
          <w:sz w:val="28"/>
          <w:sz w:val="28"/>
          <w:szCs w:val="28"/>
          <w:rtl w:val="true"/>
          <w:lang w:bidi="fa-IR"/>
        </w:rPr>
        <w:t>بحث ما در یک مسأله اختلافی بین ما و اهل سنت است، ما اعتقاد داریم که انسان می‌تواند نسبت به بستگانش حتی وارث هم وصیت کند، البته وصیت باید یا به اندازه ثلث یا کمتر از ثلث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اهل سنت می‌گویند محتضر حق ندارد که نسبت به وارث وصیت کند، اما نسبت به اقرباء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اقربای غیر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وصیت کند، به شرط اینکه وارث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اهل نسبت چیست؟</w:t>
      </w:r>
    </w:p>
    <w:p>
      <w:pPr>
        <w:pStyle w:val="BookText"/>
        <w:rPr/>
      </w:pPr>
      <w:r>
        <w:rPr>
          <w:rFonts w:ascii="IRNazanin" w:hAnsi="IRNazanin" w:eastAsia="IRNazanin"/>
          <w:color w:val="111111"/>
          <w:sz w:val="28"/>
          <w:sz w:val="28"/>
          <w:szCs w:val="28"/>
          <w:rtl w:val="true"/>
          <w:lang w:bidi="fa-IR"/>
        </w:rPr>
        <w:t>مدرک آنها همان روایت ابو امامه است، از آنجا که این حدیث آنها را گرفتار کرده، فلذا راجع به آیات هم بحث می‌کنند، گاهی می‌گویند آیه مواریث، ناسخ آیه وصیت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جواب عرض کردیم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همدیگرند، نه در عرض همدیگر، یعنی اول وصیت است بعداً میراث، آیه مبارکه هم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اولاً دین و هکذا وصیت میت را کنار بگذارید، و سپس بقیه را بین خود تقسیم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آیات دیگر هم داریم که موقف امامیه را تایید کند تا انسان بتواند وارث را هم وصیت کند؟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آیه در این زمینه داریم که انسان می‌تواند وارث را هم وصیت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وَأُولُو الْأَرْحَامِ بَعْضُهُمْ أَوْلَی بِبَعْضٍ فِی کِتَابِ اللَّهِ مِنَ الْمُؤْمِنِینَ وَالْمُهَاجِرِینَ إِلَّا أَنْ تَفْعَلُوا إِلَی أَوْلِیائِکُمْ مَعْرُوفًا کَانَ ذَلِکَ فِی الْکِتَابِ مَسْطُورً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خویشاوندان نسبت به یکدیگر از مؤمنان و مهاجران در آنچه خدا مقرر داشته اولی هستند، مگر اینکه بخواهید نسبت به دوستانتان نیکی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از اموال خود را به آنها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حکم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ارث و ما ترک مال ذوی الأرحام است، مگر اینکه خود میت در زمان حیات خودش به برخی از اولیاء خودش نیکی کند،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هم شامل اقربین وارث می شود و هم شامل اقربین غیر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لغت عرب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پشت سر هم آمدن است، علت اینکه بستگان را اولیاء می‌گویند،چون اینها یکنوع اتصالی به انسان دارند، زیرا یا قبل از انسان است یا بعد از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یعنی هم وارث را شامل است و هم غیر وارث را، اطلاق این آیه موقف امامیه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آیه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حَضَرَ الْقِسْمَةَ أُولُو الْقُرْبَی وَالْیتَامَی وَالْمَسَاکِینُ فَارْزُقُوهُمْ مِنْهُ وَقُولُوا لَهُمْ قَوْلًا مَعْرُوفًا</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بهنگام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طبقه‌ای که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مستمندان، حضور داشته باشند، چیزی از آن اموال را به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به طور شایسته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در گذشته و از دنیا رفته است و اینک می خواهند ترکه را بین ورثه تقسیم کنند، حول ترکه دو طائفه قرار گرفته‌اند، طائفه‌ای که وارثند، ماند فرزندان،طائفه دیگر وارث نیستند، اما نسبت به این میت یکنوع ارتباطی دارند، مانند خاله، دائی،عمه و عمو و امثالش، آنها هم یکنوع تقاضایی دارند، خداوند می‌فرماید هر موقع مال میت را تقسیم می کنید، مقداری را هم به افرادی که وارث نیستند بدهید،البته این استحباب دارد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مبارکه هم اطلاق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انسان به نوعی وابسته‌اند هر چند وارث نیستند، وصیت کند که از مال من چیزی را به برادر زاده من بدهید، یا به عمو، یا عمه و خاله من هم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دو آیه مبارکه هر چند نص در مورد نیست، اما اطلاقش این مورد را هم می‌گیرد،خصوصاً آیه اول، چون نسبت به آیه دوم ممکن است بگوید این آیه خطاب به میت نیست، بلکه خطاب به بعد المیت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اول صریحاً در باره خود 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ما،موقف آیه و نمی‌توانیم به آیه مبارکه دست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چه می‌گویند؟</w:t>
      </w:r>
    </w:p>
    <w:p>
      <w:pPr>
        <w:pStyle w:val="BookText"/>
        <w:rPr/>
      </w:pPr>
      <w:r>
        <w:rPr>
          <w:rFonts w:ascii="IRNazanin" w:hAnsi="IRNazanin" w:eastAsia="IRNazanin"/>
          <w:color w:val="111111"/>
          <w:sz w:val="28"/>
          <w:sz w:val="28"/>
          <w:szCs w:val="28"/>
          <w:rtl w:val="true"/>
          <w:lang w:bidi="fa-IR"/>
        </w:rPr>
        <w:t xml:space="preserve">اهل سنت می‌گویند آیه مبارکه با سنت منسوخ شده است،آیه کریم که می‌گوید نسبت به وارث وصیت کنید، سنت پیغمبر اکرم ص قرآن را نسخ کرده است، البته روایت از ابو امامه باهلی و عمرو بن خارجه است،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پیغمبر اکرم ص در حجة الوداع بود، من هم زیر شتر آن حضرت بودم،گردن شتر آن حضرت روی سینه یا شانه من بود، حتی شتر پیغمبر ص وقتی نیشخوار می‌کرد، آب نیشخوارش روی بدن من می‌ریخت، شنیدم که پیغمبر 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وصیّة للوارث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خطبه حجة الوداع بسیار مفصل است که یکی از آنها به قول ابو امامه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وصیّة للوارث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روایت خبر واحد است و با خبر واحد هر گز نمی‌توان قرآن را نسخ کرد،ثانیاً؛ از نظر سند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ما الفرق بین خبر الواحد و بین الخبر الواحد؟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فرقش این است که اگر یک نفر نقل کند، به چنین خبری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اما اگر دو نفر یا سه نفر یا چند نفر نقل کنند، منتها به حد تضافر یا تواتر نرسد،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الواحد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در خبر الواحد، مخبر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است، اما در دومی، یعنی الخبر الواحد، مخبر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نفرند، منتها به حد تواتر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خبر الواحد است هر چند آن را دو نفر نقل کرده‌اند، یکی ابو امامه باهلی، دیگری هم عمرو بن خارجه، می‌گویند ابن عباس هم نقل کرده است، ولی ابن عباس نقل نکرده است، خبر واحد در برابر قرآن حجیّت ندارد،مقام قرآن خیلی بالاتر از آنست که با خبر ابو امامه باهلی یا عمرو بن خارجه قابل نسخ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خبری هست، باز هم قابل جمع است کما اینکه روایاتی که من نقل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هیجده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روایات چهاردهم آمده که پیغمبر اکرم ص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أزید من الثلث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اهل سنت</w:t>
      </w:r>
    </w:p>
    <w:p>
      <w:pPr>
        <w:pStyle w:val="BookText"/>
        <w:rPr/>
      </w:pPr>
      <w:r>
        <w:rPr>
          <w:rFonts w:ascii="IRNazanin" w:hAnsi="IRNazanin" w:eastAsia="IRNazanin"/>
          <w:color w:val="111111"/>
          <w:sz w:val="28"/>
          <w:sz w:val="28"/>
          <w:szCs w:val="28"/>
          <w:rtl w:val="true"/>
          <w:lang w:bidi="fa-IR"/>
        </w:rPr>
        <w:t>ا هل سنت سنت هیجده روایت در این زمینه نقل کرده‌اند که روایت چهاردهمش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حدّثنا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زیاد،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مرزوق،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عن قتادة، عن شهر بن حوشب، عن عبد الرحمن بن غنم، عن عمرو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 بمنی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 و جلّ قد قسّم لکلّ إنسان نصیبه من المیراث، فلا یجوز لوارث وصیّة إلّا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خبر، خبر واحد است و با خبر واحد نمی‌شود قرآن را تخصیص زد، تا چه رسد که با خبر واحد، قرآن را نسخ کنیم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ممکن است که قید این روایات افتاده باشد، یعنی کسی که این را نقل کرده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اتفاقاً در جلسه گذشته خواندیم که حضرت صادق ع می‌فرماید به شرط اینکه از ثلث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پیغمبر اکرم که در حجة الوداع قید را هم گذاشته است و اتفاقاً این قید در روایات 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عَلِیِّ بْنِ شُعْبَةَ فِی تُحَفِ الْعُقُولِ عَنِ النَّبِیِّ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خُطْبَةِ الْوَدَاعِ أَنَّهُ قَالَ أَیُّهَا النَّاسُ إِنَّ اللَّهَ قَدْ قَسَمَ لِکُلِّ وَارِثٍ نَصِیبَهُ مِنَ الْمِیرَاثِ وَ لَا تَجُوزُ وَصِیَّةٌ لِوَارِثٍ بِأَکْثَرَ مِنَ الثُّلُثِ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بنابراین، هم در روایات آنها 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بِأَکْثَرَ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و هم در روایات اهل بیت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اولاً؛ خبر واحد نمی‌تواند ناسخ قرآن باشد، ثانیاً؛ بر فرض هم خبر واحد را ناسخ بدانیم، قیدش در روایات آنها آمده، منتها حذف شده، چنانچه در روایت ما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مسأله را از نظر کلی مورد بحث قرار دادیم، اینک باید ببینیم که آیا اصلاً این روایات صحیحه است یا نه؟</w:t>
      </w:r>
    </w:p>
    <w:p>
      <w:pPr>
        <w:pStyle w:val="BookText"/>
        <w:rPr/>
      </w:pPr>
      <w:r>
        <w:rPr>
          <w:rFonts w:ascii="IRNazanin" w:hAnsi="IRNazanin" w:eastAsia="IRNazanin"/>
          <w:color w:val="111111"/>
          <w:sz w:val="28"/>
          <w:sz w:val="28"/>
          <w:szCs w:val="28"/>
          <w:rtl w:val="true"/>
          <w:lang w:bidi="fa-IR"/>
        </w:rPr>
        <w:t>تمام این هیجده روایات مخدوش هستند ، من سند دو روایت یا سه روایت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الترمذی فی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لا وصیّة لوارث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حجر و هنّاد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عیاش، حدّثنا شرحبیل بن مسلم الخولانی، عن أبی أمامة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 یقول فی خطبته عام حجة الوداع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قد أعطی لکلّ ذی حقّ حقّه فلا وصیّة لوارث، الولد للفراش و للعاهر الحجر</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 حدّثنا أبو عوانة، عن قتادة، عن شهر بن حوشب، عن عبد الرحمان بن غنم، عن عمرو بن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 خطب علی ناقته و أنا تحت جرانها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زیر گلوی شتر آن حضرت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تقصّع بجرّتها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نیشخوار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نعامها یسیل بین کتفی فسمعته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أعطی کلّ ذی حقّ حقّه، و لا وصیة لوارث و الولد للفراش و للعاهر الحجر </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الأسناد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یحتجّ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إسماعیل بن عیاش</w:t>
      </w:r>
    </w:p>
    <w:p>
      <w:pPr>
        <w:pStyle w:val="BookText"/>
        <w:rPr/>
      </w:pPr>
      <w:r>
        <w:rPr>
          <w:rFonts w:ascii="IRNazanin" w:hAnsi="IRNazanin" w:eastAsia="IRNazanin"/>
          <w:color w:val="111111"/>
          <w:sz w:val="28"/>
          <w:sz w:val="28"/>
          <w:szCs w:val="28"/>
          <w:rtl w:val="true"/>
          <w:lang w:bidi="fa-IR"/>
        </w:rPr>
        <w:t>اولاً؛ در سند این حدیث اسماعیل بن عیاش است که خطیب در باره او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روایته عن أهل الحجاز، فإنّ کتابه ضاع، فخلط فی حفظه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کتابش را گم کرده، حفظاً وقتی نقل می کرده، حفظش صحیح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عثمان بن أبی شیبة، عن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یوثّق فیما روی عن أصحابه أهل الشام، فأمّا من روی عن غیر أهل الشام ففیه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اسماعیل بن عیاش از اهل شام نقل کند، صحیح است،اما اگر از غیر اهل شام نقل کند، روایتش صحیح نیست، از این معلوم می‌شود که روایت این آدم مطلقاً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 بن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عبد الرحمان بن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یحدّث عن إسماعیل بن عیاش</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مضر بن محمد الأسدی،عن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عن الشامیین و ذکر الخبر فحدیثه مستقیم، فإذا حدّث عن الحجازیین و العراقیین خلط ما شاء</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الحافظ جمال الدین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أبی عن إسماعیل بن عیاش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فی کتابه عن یحیی بن سعید أحادیث صحاح،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مضطربة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عثمان بن سعید الدارمی، عن دحیم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عیاش فی الشامیین غایة، و خلط عن المدنیّین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أبی الخواری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وکیعاً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إسماعیل بن عیاش فأخذ منّی أطرافاً لاسماعیل بن أبی خالد، فرأیته یخلّط فی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إبراهیم بن یعقوب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 حدیثه بثیاب سابور یرقّم علی الثوب المائة، و أقلّ شرائه عشرة،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أروی الناس عن الکذابین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إسحاق الفزاری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رجل لا یدری ما یخرج من رأسه</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الترمذی بعد ذکر الحدیث عن أبی إسحاق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تأخذوا عن إسماعیل بن عیاش ما حدّث عن الثقات و لا عن غیر الثقات</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شرحبیل بن مسلم الخولانی الشامی</w:t>
      </w:r>
    </w:p>
    <w:p>
      <w:pPr>
        <w:pStyle w:val="BookText"/>
        <w:rPr/>
      </w:pP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اختتن فی ولایة عبد الملک بن مروان، و وثّقه الأخرون</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شهر بن حوشب</w:t>
      </w:r>
    </w:p>
    <w:p>
      <w:pPr>
        <w:pStyle w:val="BookText"/>
        <w:rPr/>
      </w:pPr>
      <w:r>
        <w:rPr>
          <w:rFonts w:ascii="IRNazanin" w:hAnsi="IRNazanin" w:eastAsia="IRNazanin"/>
          <w:color w:val="111111"/>
          <w:sz w:val="28"/>
          <w:sz w:val="28"/>
          <w:szCs w:val="28"/>
          <w:rtl w:val="true"/>
          <w:lang w:bidi="fa-IR"/>
        </w:rPr>
        <w:t>تابعیّ، توفی حدود عام</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بقوی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یحیی بن أبی بکر الکرمانی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شهر بن حوشب علی بیت المال، فأخذ خریطة فیها دراهم، فقال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باع شهر دینه بخریطة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یأمن القرّاء بعدک یا شهر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قرّاء، در این شعر به معنای محدّثین، سابقاً به محدّثین قرّاء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جمال الدین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شبابة بن سوّار عن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لقیت شهراً فلم أعتد به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عمرو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لا یحدّث عن شهر بن حوشب،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عون عن حدیث هلال بن أبی زینب عن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بشهر إنّ شعبة نزک شهرا، فقال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نزکوه، أی طعنوا فیه</w:t>
      </w:r>
      <w:r>
        <w:rPr>
          <w:rFonts w:eastAsia="IRNazanin" w:cs="IRNazanin"/>
          <w:color w:val="111111"/>
          <w:sz w:val="28"/>
          <w:szCs w:val="28"/>
          <w:rtl w:val="true"/>
          <w:lang w:bidi="fa-IR"/>
        </w:rPr>
        <w:t>.</w:t>
      </w:r>
      <w:bookmarkStart w:id="223" w:name="pg4274_41618"/>
    </w:p>
    <w:p>
      <w:pPr>
        <w:pStyle w:val="BookText"/>
        <w:rPr/>
      </w:pPr>
      <w:bookmarkEnd w:id="223"/>
      <w:r>
        <w:rPr>
          <w:rFonts w:ascii="IRNazanin" w:hAnsi="IRNazanin" w:eastAsia="IRNazanin"/>
          <w:color w:val="111111"/>
          <w:sz w:val="28"/>
          <w:sz w:val="28"/>
          <w:szCs w:val="28"/>
          <w:rtl w:val="true"/>
          <w:lang w:bidi="fa-IR"/>
        </w:rPr>
        <w:t>چهارده روایت دیگر باقی مانده، آن را خودتان مطالعه کنید، ببینید که آیا واقعاً اینها هیجده روایت هستند یا بیش از دو یا سه روایت نیستند، بلکه به دو نفر یا سه نفر می‌رسند؟</w:t>
      </w:r>
    </w:p>
    <w:p>
      <w:pPr>
        <w:pStyle w:val="Heading2"/>
        <w:numPr>
          <w:ilvl w:val="1"/>
          <w:numId w:val="1"/>
        </w:numPr>
        <w:rPr/>
      </w:pPr>
      <w:bookmarkStart w:id="224" w:name="__RefHeading___Toc544171_1479056682"/>
      <w:bookmarkStart w:id="225" w:name="_Toc75"/>
      <w:bookmarkEnd w:id="224"/>
      <w:r>
        <w:rPr>
          <w:rtl w:val="true"/>
        </w:rPr>
        <w:t xml:space="preserve">قاعدة جواز الوصیّة للوارث </w:t>
      </w:r>
      <w:r>
        <w:rPr/>
        <w:t>94/11/18</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جواز الوصیّة للوارث</w:t>
      </w:r>
    </w:p>
    <w:p>
      <w:pPr>
        <w:pStyle w:val="BookText"/>
        <w:rPr/>
      </w:pPr>
      <w:r>
        <w:rPr>
          <w:rFonts w:ascii="IRNazanin" w:hAnsi="IRNazanin" w:eastAsia="IRNazanin"/>
          <w:color w:val="111111"/>
          <w:sz w:val="28"/>
          <w:sz w:val="28"/>
          <w:szCs w:val="28"/>
          <w:rtl w:val="true"/>
          <w:lang w:bidi="fa-IR"/>
        </w:rPr>
        <w:t>همان گونه که قبلاً بیان گردید، اهل سنت در حدود هیجده روایت دارند و حال آنکه هیجده روایت نیست، منتها خیال کرده‌اند که اختلاف طرق، سبب می‌شود که هر کدام یک روایت شمرده شوند، از این رو، گفته‌اند معقول نیست که ما هیجده روایت را کنار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هیجده روایت باشد، هیجده روایت قابلیت این را دارد که قرآن را تخصیص بزند یا نسخ کند، اما متأسفانه اینها هیجده تا طریق‌اند نه هیجده روایت، مجموع روایات را اگر حساب بکنیم، سه روایت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عصاره بحث</w:t>
      </w:r>
    </w:p>
    <w:p>
      <w:pPr>
        <w:pStyle w:val="BookText"/>
        <w:rPr/>
      </w:pPr>
      <w:r>
        <w:rPr>
          <w:rFonts w:ascii="IRNazanin" w:hAnsi="IRNazanin" w:eastAsia="IRNazanin"/>
          <w:color w:val="111111"/>
          <w:sz w:val="28"/>
          <w:sz w:val="28"/>
          <w:szCs w:val="28"/>
          <w:rtl w:val="true"/>
          <w:lang w:bidi="fa-IR"/>
        </w:rPr>
        <w:t>عصاره بحث ما این خواهد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آیه وصیت حاکم بر آیه میراث است، زیرا آیه وصیت در مرحله اول است و آیه میراث در مرحله بعد قرار دارد، وصیت در جایی است که علاوه بر میراث، شخص حق دارد که مقداری از مال خود را به دیگری وصیت کند، این منافات با آیه میراث ندارد،خصوصاً که آیه میراث می‌گوید میراث بعد از وصیت است، این نشان می‌دهد که مرتبه وصیت بالاتر از مرتبه میراث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علاوه براین، دوتا آیه هم داشتیم و اطلاق این دو آیه می‌رساند که انسان می‌تواند بر برخی از نزدیکان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وارث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اینها بگذریم، این روایات جمع دلالی دارند، چون قبلاً عرض کردیم در دو روایت قید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بِأَکْثَرَ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این قید هم در روایات آنها آمده و هم در روایات ما، پس می‌شود جمع دلالی پیدا کنیم و بگوییم این روایات ناظر به جایی است که زاید بر ثلث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گذشته از این مطالب، آیا ما می‌توانیم اینها را هیجده روایت فرض کنیم؟ نه خیر، چون سه نفر قهرمان راوی این روایات هستند، یکی ابو امامه باهلی، دیگری عمرو بن خارجه، سومی هم انس بن مالک است، یعنی تمام این هیجده حدیث به این سه نفر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أبو امامه باهلی</w:t>
      </w:r>
    </w:p>
    <w:p>
      <w:pPr>
        <w:pStyle w:val="BookText"/>
        <w:rPr/>
      </w:pPr>
      <w:r>
        <w:rPr>
          <w:rFonts w:ascii="IRNazanin" w:hAnsi="IRNazanin" w:eastAsia="IRNazanin"/>
          <w:color w:val="111111"/>
          <w:sz w:val="28"/>
          <w:sz w:val="28"/>
          <w:szCs w:val="28"/>
          <w:rtl w:val="true"/>
          <w:lang w:bidi="fa-IR"/>
        </w:rPr>
        <w:t xml:space="preserve">ابو امامه باهلی سه روایت دارد، حدیث اول، سوم و هشتم مستند به ایشان است، یعنی سه طریق به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توجه داشت که سه طریق است، اما همه اینها سه طریق است برای یک روایت، چون در همه اینها شرحبیل بن مسلم است، هم در اولی، هم در سومی و هم در هشتمی، علاوه بر شرحبیل، اسماعیل بن عیاش هم در این سه طریق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سادساً؛ أنّ سند هذه الروایات و إن کان یناهض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حدیثاً و لکنّه فی الواقع أقلّ من ذلک، فإنّ اسانید الروایات تنتهی إلی ثلاثة اشخاص، أما الأول، أعنی أبا امامه باهلی فینتهی إلیه سند الأحادیث الأول و الثالث و الثامن، و در تمام سند ها دو نفر است، عن طریق شرحبیل بن مسلم و إسماعیل بن عیاش،در تمام سند‌ها، این دو نفر هستند، پس در واقع می‌شوند یک روایت نه دو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حجر و هنّاد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عیاش، حدّثنا شرحبیل بن مسلم الخولانی، عن أبی أمامة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 یقول فی خطبته عام حجة الوداع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قد أعطی لکلّ ذی حقّ حقّه فلا وصیّة لوارث، الولد للفراش و للعاهر الحجر</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بن نجدة، ثنا ابن عیاش، عن شرحبیل بن مسلم، سمعت أبا 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قد أعطی لکلّ ذی حقّ حقّه فلا وصیّة لوارث </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تمام سند به ابو امامه می‌رسد و در سند هم دو نفر هستند، بنابراین، سه تا طریق است و یک روایت، به این می‌گویند توحید الکثرات، اول خیال می کردیم که به آقای ابو امامه سه طریق جداگانه داریم و حال آنکه یک طریق بیشتر نیست، در ظاهر سه طریق است،اما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است، طریق هم یک نفر است چون فرد در همه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طرق این سه نفر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أعنی عمرو بن خارجة، فتنتهی اسانید الستة منها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عبد الرحمان بن غنم، فلاحظ الروایات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حدّثنا أبو عوانة، عن قتادة، عن شهر بن حوشب، عن عبد الرحمان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در سند همه این شش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 خطب علی ناقته و أنا تحت جرانها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زیر گلوی شتر آن حضرت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تقصّع بجرّتها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نیشخوار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نعامها یسیل بین کتفی فسمعته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أعطی کلّ ذی حقّ حقّه، و لا وصیة لوارث و الولد للفراش و للعاهر الحجر </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النساءی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عن قتادة،عن شهر بن حوشب، عن عبد الرحمان بن غنم، عن عمرو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أعطی کلّ ذی حقّ حقّه، و لا وصیة لوارث</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إسماعیل بن مسعود،قال، حدّثنا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قتادة عن شهر بن حوشب، أنّ ابن غنم ذکر،أنّ ابن خارجة ذکر له،أنّه شهد رسول الله ص یخطب للناس علی راحلته، و أنّها لتقصع بجرّتها و إنّ نعامها لیسیل، فقال رسول الله ص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قسّم لکلّ إنسان قسمة من المیراث، فلا تجوز لوارث 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 ثنا یزید بن هارون، أنبأنا سعید بن أبی عروبة، عن قتادة، عن شهر بن حوشب، عن عبد الرحمان بن غنم، عن عمرو بن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خطبهم و هو علی راحلته، و إنّ راحلته لتقصع بجرّتها، و إنّ نعامها لیسیل بین کتفیّ،قال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قسّم لکلّ وارث نصیبه من المیراث، فلا یجوز لوارث وصیة، و الولد للفراش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حدّثنا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زیاد،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مرزوق،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عن قتادة، عن شهر بن حوشب، عن عبد الرحمن بن غنم، عن عمرو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 بمنی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 و جلّ قد قسّم لکلّ إنسان نصیبه من المیراث، فلا یجوز لوارث وصیّة إلّا من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بن إبراهیم، ثنا هشام الدستوائی، ثنا قتادة، عن شهر بن حوشب، عن عبد الرحمن بن غنم، عن عمرو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تحت ناقة النّبی ص و هی تقصع بجرّتها و نعامها و بنوص بین کتفیّ، سمعته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إنّ الله قد أعطی کلّ ذی حقّ حقّه فلا یجوز وصیة لوارث</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شش روایت،به ظاهر شش طریق است و حال آنکه بیش از یک طریق نیست، چون هم راوی یکی است و هم مروی عنه، پس یک روایت است نه شش روایت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بنابراین،روایت ابو امامه یکی شد، این شش روایت هم شد یک روایت، که مجموعاً می‌شوند دو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عمّار، تا إسماعیل، ثنا محمد بن شعیب بن شابور، ثنا عبد الرحمن ابن یزید بن جابر، عنن سعید بن أبی سعید، أنّه حدّثه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لتحت ناقة رسول الله یسیل علیّ نعامها،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أعطی کلّ ذی حقّ حقّه ألا لا وصیة 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روایاتی که مسند است، فقط سه روایت است، ابو امامه یک روایت دارد، عمرو بن خارجه که در ظاهر شش روایت داشت، در واقع به یک روایت می‌گردد، جناب انس هم یک روایت، آیا می‌شود با سه خبر که خبر واحد است قرآن را تخصیص بزنیم یا نسخ کنیم؟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 از عظمت قرآن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غیر مسند</w:t>
      </w:r>
    </w:p>
    <w:p>
      <w:pPr>
        <w:pStyle w:val="BookText"/>
        <w:rPr/>
      </w:pPr>
      <w:r>
        <w:rPr>
          <w:rFonts w:ascii="IRNazanin" w:hAnsi="IRNazanin" w:eastAsia="IRNazanin"/>
          <w:color w:val="111111"/>
          <w:sz w:val="28"/>
          <w:sz w:val="28"/>
          <w:szCs w:val="28"/>
          <w:rtl w:val="true"/>
          <w:lang w:bidi="fa-IR"/>
        </w:rPr>
        <w:t xml:space="preserve">روایات غیر مسند را عطا از ابن عباس نقل می‌کند،عطا بن نافع در سال صدم هجری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ابن عباس در سال شصت و نه در طائف فوت کرده است، عطا بن نافع جزء تابعین است، اصلاً ابن عباس را ندیده، بنابراین، روایتش ناقص و مرسل است، فقط در یک جا واسطه دارد، واسطه‌اش هم عکرمه است، عکرمه اباضیه مذهب است، یعنی نه اهل سنت او را قبول دارد و نه شیعه، چون خارجی مذهب است، یعنی از خوارج است، البته از خوارج معتدل است، می‌گویند عکرمه غلام ابن عباس بوده، خیلی از زبان ابن عباس دروغ گفته،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علی ابن عباس</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که از ابن عباس نقل شده، عطاء بن نافع نقل کرده که در وسط عکرمه نیست فلذا روایت عطاء بن نافع از ابن عباس مرسل است و روایت مرسل به درد نمی‌خورد،اما آن روایتی که مسند است، نقل نافع از عکرمه است که عکرمه غلام ابن عباس بوده و عکرمه هم از اباضیه است که فرقه‌ای از فرق خوارج می‌باشد و همه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پسر ابن عباس این آدم را زندانی کرد و دست و پایش را با زنجیر بست، بخاطر اینکه بر پدرش زیاد دروغ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الدار قطنی، قطن به معنای پنبه است، الدار قطنی،سر زمینی است که آنجا پنبه زیاد می‌کارند و این آدم اهل آنجا بوده، 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نیسابوری، نا یوسف بن سعید، نا حجاج، عن جریج، عن عطاء،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تجوز الوصیّة لوارث إلّا أن یشاء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مرسل است نه مسند، چون عطا در سال صد متولد شده، و حال آنکه ابن عباس در سال شصت و نه فوت کرده فلذا نمی‌تواند بدون واسطه از ابن عباس نقل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عبد الصمد بن المهتدی،نا محمد بن عمرو بن خالد، نا أبی، عن یونس بن راشد، عن عطاء الخراسانی،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تجوز الوصیّة لوارث إلّا أن یشاء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 دارد، چون در وسط عکرمه است، معلوم می‌شود که در روایت قبلی هم عکرمه بوده و از سند افتاده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البیهقی بأسانیده مختلفة، لا تخلو من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بروایة عطاء عن ابن عباس، و قد عرفت عدم إدراکه له، و عطاء هذا هو عطاء الخراسانییی، و الثانی مشتمل علی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عن عکرمة، عن ابن عباس، و قد عرفت حال الرجلین و الثالث أیضاً مثل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بنابراین،دو روایتش مرسل است، فقط یک روایتش مسند است،ولی مسندش با مرسلش فرق نمی‌کند، چون مسندش هم بخاطر عکرمه ضعیف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از مجموع آنچه که تا کنون بیان کردیم به این نتیجه رسیدیم که همه آن روایاتی که در صحاح سته اهل سنت آمده، به سه روایت بر می‌گردد، روایت ابن عباس را هم اگر حساب کنیم،در مجموع می‌شوند چهار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با سه روایت کتاب الله را نسخ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کاری که ما انجام دادیم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الکثرات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روش را از آیت الله بروجردی رضوان الله علیه آموختیم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منجّزات میت</w:t>
      </w:r>
    </w:p>
    <w:p>
      <w:pPr>
        <w:pStyle w:val="BookText"/>
        <w:rPr/>
      </w:pPr>
      <w:r>
        <w:rPr>
          <w:rFonts w:ascii="IRNazanin" w:hAnsi="IRNazanin" w:eastAsia="IRNazanin"/>
          <w:color w:val="111111"/>
          <w:sz w:val="28"/>
          <w:sz w:val="28"/>
          <w:szCs w:val="28"/>
          <w:rtl w:val="true"/>
          <w:lang w:bidi="fa-IR"/>
        </w:rPr>
        <w:t xml:space="preserve">قاعده دیگر که در اینجا بحث می‌کنیم عبارت است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منجّزات 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وصایای مریض، وصایا مریض و غیر مریض ندارد، اگر کسی وصیت کند، وصیتش در مقدار ثلث نافذ است،ولذا در وصیت نه منجز داریم و نه معلّق، چون وصیت خودش معلّق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منجّزات مریض است، منجّزات هم بر دو قسمند، یک آدمی در حال صحت و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کمترین مریضی و کسالت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این خانه را به جناب زید فروختم، اگر این معامله در حال صحت انجام گرفت، جای بحث نیست که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 مسأله را از محل بحث خارج کردیم، یکی وصیت، چون وصیت محل بحث ما نیست، وصیت مسلّم است که از ثلث است و بیش از ثلث احتیاج به اجازه ورثه دارد، منجزات هم اگر در حال صحت و سلامتی شخص واقع شود، باز هم جای بحث نیست، مثلاً می‌گوید من این خانه را به فلان پسرم بخشیدم یا فروختم و یا فلان مالم را وقف مسجد و حسینه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شخص مریض است و علائم مرگ را در وجود خود احساس می‌کند، این آدم بخاطر اینکه دل خوشی از بعضی از ورثه ندارد، یا به یک ورثه علاقه بیشتری دارد، خانه‌اش را به یکی از ورثه ها یا بیگانه و اجنبی منتقل می‌کند، إمّا بالبیع، أو بالهبه أو بالمهاباة، مثلاً می‌گوید من این خانه‌ام را در مقابل یکه بسته آب نبات به تو فروختم،به این می‌گویند مهابات، أو بالوقف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مرض موت خانه‌اش را یا سایر اموالش را منجّزاً می‌فروشد یا منجّزاً هبه می‌کند و هکذا سایر 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تصرفات نافذ از اصل است یا نافذ از ثلث ؟</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درر اینجا در میان علمای شیعه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قدما می‌گفتند از اصل است، ولو نصف مالش را هم بفروشد، اشکالی ندارد، اگر دو ثلث مال خودش را هم بفروشد اشکالی ندارد، یا هبه کند یا مهابات کند یا وقف نماید و هکذا، همه اینها از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متاخرین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محقق اردبیلی به این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از ثلث است، به مقدار ثلث نافذ است، بیش از ثلث احتیاج به اجازه ورثه دارد، یعنی همان گونه که وصیت در بیش از ثلث احتیاج به اجازه ورثه دارد، این هم احتیاج به اجازه ورثه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فقهای معاصر</w:t>
      </w:r>
    </w:p>
    <w:p>
      <w:pPr>
        <w:pStyle w:val="BookText"/>
        <w:rPr/>
      </w:pPr>
      <w:r>
        <w:rPr>
          <w:rFonts w:ascii="IRNazanin" w:hAnsi="IRNazanin" w:eastAsia="IRNazanin"/>
          <w:color w:val="111111"/>
          <w:sz w:val="28"/>
          <w:sz w:val="28"/>
          <w:szCs w:val="28"/>
          <w:rtl w:val="true"/>
          <w:lang w:bidi="fa-IR"/>
        </w:rPr>
        <w:t xml:space="preserve">اخیراً در این قرن چهاردهم، دو مرتبه قول قدما احیا شده است، غیر از مرحوم آیت الله بروجردی، علمای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از اصل است، البته اینکه می‌گوییم منجّز،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در مقابل باطل نیست، مراد از منجّز، به این معنی که معامله قطعی است، بعد از موتش هم معامله قطعی است، فقط ورثه می‌تواند آن را لغو کنند و بگویند ما اجازه نمی‌دهیم، بنابراین، منجّز در مقابل باطل نیست که بگوییم صحیح است یا باطل،</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علی کل حال صحیح است هم علی القول بالأصل، أم علی القول بالثلث، یعنی از اصل صحیح است،حتی بعد از مرگ هم صحیح است، اگر ورثه دم نزنند، معامله تمام است، اما اگر ورثه راضی نشدند، می‌توانند بهم بزنند</w:t>
      </w:r>
      <w:r>
        <w:rPr>
          <w:rFonts w:eastAsia="IRNazanin" w:cs="IRNazanin"/>
          <w:color w:val="111111"/>
          <w:sz w:val="28"/>
          <w:szCs w:val="28"/>
          <w:rtl w:val="true"/>
          <w:lang w:bidi="fa-IR"/>
        </w:rPr>
        <w:t>.</w:t>
      </w:r>
      <w:bookmarkStart w:id="226" w:name="pg4274_41626"/>
    </w:p>
    <w:p>
      <w:pPr>
        <w:pStyle w:val="BookText"/>
        <w:rPr/>
      </w:pPr>
      <w:bookmarkEnd w:id="226"/>
      <w:r>
        <w:rPr>
          <w:rFonts w:ascii="IRNazanin" w:hAnsi="IRNazanin" w:eastAsia="IRNazanin"/>
          <w:color w:val="111111"/>
          <w:sz w:val="28"/>
          <w:sz w:val="28"/>
          <w:szCs w:val="28"/>
          <w:rtl w:val="true"/>
          <w:lang w:bidi="fa-IR"/>
        </w:rPr>
        <w:t>پس گروهی از قدما می‌گفتند از اصل است، متاخرین می‌گفتند از ثلث است، ولی در این قرن چهاردهم علمای معاصر، به همان قول قدما بر گشته‌اند و می‌گویند از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نظر ما این است که از اصل نیست، بلکه از ثلث است، یعنی به مقدار ثلث نافذ است،اما بیش از ثلثش موقوف به اجازه ورثه می‌باشد</w:t>
      </w:r>
      <w:r>
        <w:rPr>
          <w:rFonts w:eastAsia="IRNazanin" w:cs="IRNazanin"/>
          <w:color w:val="111111"/>
          <w:sz w:val="28"/>
          <w:szCs w:val="28"/>
          <w:rtl w:val="true"/>
          <w:lang w:bidi="fa-IR"/>
        </w:rPr>
        <w:t>.</w:t>
      </w:r>
    </w:p>
    <w:p>
      <w:pPr>
        <w:pStyle w:val="Heading2"/>
        <w:numPr>
          <w:ilvl w:val="1"/>
          <w:numId w:val="1"/>
        </w:numPr>
        <w:rPr/>
      </w:pPr>
      <w:bookmarkStart w:id="227" w:name="__RefHeading___Toc544173_1479056682"/>
      <w:bookmarkStart w:id="228" w:name="_Toc76"/>
      <w:bookmarkEnd w:id="227"/>
      <w:r>
        <w:rPr>
          <w:rtl w:val="true"/>
        </w:rPr>
        <w:t xml:space="preserve">منجّزات مریض </w:t>
      </w:r>
      <w:r>
        <w:rPr/>
        <w:t>94/11/19</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مریض</w:t>
      </w:r>
    </w:p>
    <w:p>
      <w:pPr>
        <w:pStyle w:val="BookText"/>
        <w:rPr/>
      </w:pPr>
      <w:r>
        <w:rPr>
          <w:rFonts w:ascii="IRNazanin" w:hAnsi="IRNazanin" w:eastAsia="IRNazanin"/>
          <w:color w:val="111111"/>
          <w:sz w:val="28"/>
          <w:sz w:val="28"/>
          <w:szCs w:val="28"/>
          <w:rtl w:val="true"/>
          <w:lang w:bidi="fa-IR"/>
        </w:rPr>
        <w:t>بحث ما در این فصل در باره احوال شخصیه است، در احوال شخصیه ناچاریم مباحثی را مطرح کنیم که ارتباط با احوال شخصیه داشته باشد، مسأله رضاع از این مقوله بود، و هکذا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احوال شخصیه است، یکی از مباحثی که در احوال شخصیه مطرح می‌باشد، این مسأله است که آیا منجّزات مریض از اصل است یا از ثلث؟</w:t>
      </w:r>
    </w:p>
    <w:p>
      <w:pPr>
        <w:pStyle w:val="BookText"/>
        <w:rPr/>
      </w:pPr>
      <w:r>
        <w:rPr>
          <w:rFonts w:ascii="IRNazanin" w:hAnsi="IRNazanin" w:eastAsia="IRNazanin"/>
          <w:color w:val="111111"/>
          <w:sz w:val="28"/>
          <w:sz w:val="28"/>
          <w:szCs w:val="28"/>
          <w:rtl w:val="true"/>
          <w:lang w:bidi="fa-IR"/>
        </w:rPr>
        <w:t>در جلسه گذشته عرض کردم اگر انسانی باشد که صحیح و سالم است، یعنی بدون اینکه کسالت یا مرضی داشته باشد، اموال خود را به دیگری منتقل می کند، قطعاً منجّزاتش نافذ است، یعنی می‌تواند مالش را بفروشد، می‌تواند هبه کند و هکذا می‌تواند وقف کند و هکذا سایر تصرفات را انجام بدهد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بحث در اینجا نیست، بلکه بحث در جایی است که شخص در مرض موت باشد، در حال مرض اگر وصیت کند که بعد مرگ من فلان کار را بکنید، فقط در مقدار ثلث نافذ است نه بیشتر از ثلث، اما اگر در حال مرض موت، معامله انجام داد، خانه‌اش را به کسی فروخت یا یکی از اموالش را به کسی بخشید، آیا این گونه تصرفات از اصل است یا از ثلث، به بیان دیگر آیا منجّزات مریض از اصل است یا از ثلث؟</w:t>
      </w:r>
    </w:p>
    <w:p>
      <w:pPr>
        <w:pStyle w:val="BookText"/>
        <w:rPr/>
      </w:pPr>
      <w:r>
        <w:rPr>
          <w:rFonts w:ascii="IRNazanin" w:hAnsi="IRNazanin" w:eastAsia="IRNazanin"/>
          <w:color w:val="111111"/>
          <w:sz w:val="28"/>
          <w:sz w:val="28"/>
          <w:szCs w:val="28"/>
          <w:rtl w:val="true"/>
          <w:lang w:bidi="fa-IR"/>
        </w:rPr>
        <w:t>ما در مقام جواب گفتیم که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قدما قائلند که منجّزات مریض از اصل است نه از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متاخرین می‌گویند از ثلث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اول بود که در جلسه گذشته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در تقسیم تصرّفات مریض است، تصرفات مریض گاهی به صورت وصیت است و گاهی به صورت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وصیت برای مطرح نیست، منتها چون با بحث ما یکنوع تناسب دارد، فلذا وصیت را هم طرح می‌کنیم، وصیت هم بر دوم قسم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تملیکیه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عهدیه</w:t>
      </w:r>
    </w:p>
    <w:p>
      <w:pPr>
        <w:pStyle w:val="BookText"/>
        <w:rPr/>
      </w:pPr>
      <w:r>
        <w:rPr>
          <w:rFonts w:ascii="IRNazanin" w:hAnsi="IRNazanin" w:eastAsia="IRNazanin"/>
          <w:color w:val="111111"/>
          <w:sz w:val="28"/>
          <w:sz w:val="28"/>
          <w:szCs w:val="28"/>
          <w:rtl w:val="true"/>
          <w:lang w:bidi="fa-IR"/>
        </w:rPr>
        <w:t>کسی اگر وصیت کرد، فرق نمی‌کند که وصیتش در حال مرض باشد یا در حال صحت، مثلاً گفت فلان قالی را به فلان شخص بدهید، قالی را بعد از موتش به آن شخص تملیک می‌کند، به این می‌گویند وصیت تملیکی، که جنبه تملیکی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وصیت، جنبه عهدی دارد، یعنی وصیت، وصیت عهدی است نه تملیکی، وصیت عهدی این است که وصیت کند بعد از مردنم، فلان شخص مرا غسل بدهد، نمازم را فلان شخص بخواند، بعد از من فلان قالی را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وصیتی، وصیت تملیکی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تملیک است، به آن می‌گویند وصیت تملیکی، اینکه وصیت می‌کند بعد از مردنم، فلانی مرا غسل بدهد، فلان آدم نمازم را بخواند یا بعد از مردنم، فلان زمینم را وقف کند، به اینها می‌گویند وصیت عهدیه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بحث ما در باره وصیت نیست، فقط خواستم این اصطلاح را بیان کنم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منجّزات مریض این است که در حال مرض، مسأله را یکسره کند، یعنی معلق به چیزی نکند، مثلاً بگوید خانه‌ام را به فلانی در مقابل فلان مبلغ فروختم یا فلان زمین را به فلان پسرم بخشیدم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 نذر کند که فلان قالی مال زید باشد اگر در امتخان پیروز شود، و فرض هم این است که این آدم در امتحان پیروز شد یا قبل از موتش یا بعد از موتش، این هم حکم منجّز را دارد، معلق به موت نیست بلکه معلّق به نجاح در امتحان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معلّق به موت باشد، به آن وصیت می‌گویند،اما اگر معلق به موت نباشد، بلکه معلق به چیز دیگر باشد، به آن وصیت نمی‌گویند، بلکه جزء منجّزات میت است، معلّق و منجّز تفاوتش در موت و عدم موت است، اما بقیه معلّق ها 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تقسیم تصرفات المریض</w:t>
      </w:r>
    </w:p>
    <w:p>
      <w:pPr>
        <w:pStyle w:val="BookText"/>
        <w:rPr/>
      </w:pPr>
      <w:r>
        <w:rPr>
          <w:rFonts w:ascii="IRNazanin" w:hAnsi="IRNazanin" w:eastAsia="IRNazanin"/>
          <w:color w:val="111111"/>
          <w:sz w:val="28"/>
          <w:sz w:val="28"/>
          <w:szCs w:val="28"/>
          <w:rtl w:val="true"/>
          <w:lang w:bidi="fa-IR"/>
        </w:rPr>
        <w:t>تصرف المریض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میت، مریضی است که در شروف موت و مرض موت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منجّزاً، أو یکون معلّقاً، الأول هو المطروح فی المقام، امّا الثانی فیرجع إلی باب الوصیّة</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ثمّ إنّ الوصیّة تنقسم إلی وصیّة تملیکیة و العهدیة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إنشاء الموصی تملیک عین أو منفعة لشخص معیّن أو أشخاص بعد وفاته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بحث است که آقایان می‌گویند بیع معلق باطل است، و حال آنکه در وصیت تملیک، تملیک معلّق است، کسانی که می‌گویند بیع معلّق باطل است و می‌گویند تملیک معلّق متصور نیست، و حال آنکه تمام تملیک ها در باب وصیت، تملیک معلّق است، یکی از اشکالاتی که بر بیع معلّق دارند، این است که می‌گویند تملیک قابل تعلیق نیست، و حال در باب وصیت، تملیک معلّق است ولذا آقایان در آن مسأله گیر می‌کنند، از یک طرف می‌گویند بیع معلّق باطل است، از طرفی هم می‌گویند وصیت صحیح است و حال آنکه تملیک در وصیت، تملیک تعلیقی است</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إیصاء الموصی لشخص معیّن أو أکثر بتنفیذ وصیّته الّتی کتبها مما یتعلّق بتجهیزه أو استیجار الحج و العبادات الفائتة عنه، و من ذلک تعیین إدارة شؤون الصغار من أولاده</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خلاصه کار های که وصی باید انجام بدهد، به آن می‌گویند وصیت عهدیه، مثلاً می‌گوید غلامم را آزاد کن، یا خانه‌ام را برای طلاب علوم دینی وقف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ملحقات العهدیة الإیصاء بالعتق و إیقاف داره مسجداً أو مجمعاً علمیاً، فکلّ ذلک یخرج من الثلث، من غیر فرق بین ما لو کانت الوصیة تملیکیة أو عهدیة، حتی الملحق بالعهدیة، فلو زاد علی الثلث یحتاج إلی تنفیذ الوارث و إجازته و إلّا یبطل</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باید این نکته را توجه داشت که در وصیت، مرض مطرح نیست، فلذا فرق نمی کند که شخص سالم باشد یا مریض، مطلقاً از ثلث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الکلام فیما إذا کان منجّزاً غیر معلّق علی شیء، فإذا مات فی نفس المرض الذی نجّز التصرفات فیه فهل یخرج من الأصل أو الثلث؟ و نظیره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المعلّق علی غیر الموت، سواء حصل المعلّق علیه قبل الموت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لولدی إن نجح فی الامتحان، فنجح قبل موته أو بعده، لأنّه لا یدخل فی الوصیة و إنّما هو داخل فی المنجّزات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منجّز و معلّق دور محور موت می‌چرخد، إن علّق بالموت وصیّة و إن لم یعلّق بالموت منجّز، اگر بگوید فلان مال را به بچه‌ام هبه کردم اگر در امتحان قبول بشود، بچه‌اش اگر در امتحان قبول شد خواه قبل از موت یا بعد از موت، و این حرف را هم در حال مرض بگوید، این جزء منجّزات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در مقابل معلّق به موت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غیر فرق بین التصرف فی العین کبیعها، أو التصرّف فی المنفعة المملوکة کإجارة البیت</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موضوع المسألة</w:t>
      </w:r>
    </w:p>
    <w:p>
      <w:pPr>
        <w:pStyle w:val="BookText"/>
        <w:rPr/>
      </w:pPr>
      <w:r>
        <w:rPr>
          <w:rFonts w:ascii="IRNazanin" w:hAnsi="IRNazanin" w:eastAsia="IRNazanin"/>
          <w:color w:val="111111"/>
          <w:sz w:val="28"/>
          <w:sz w:val="28"/>
          <w:szCs w:val="28"/>
          <w:rtl w:val="true"/>
          <w:lang w:bidi="fa-IR"/>
        </w:rPr>
        <w:t>حال که این مقدمات روشن شد و فهمیدیم که وصیت بر دو قسم است، وصیت تملیکیه و و صیت عهدیه، بحث در این است که آیا اگر کسی در حال مرض، قالی‌اش را به قیمت روز فروخت، این هم محل بحث است؟ نه خیر، محل بحث جایی است که در حال مرض معامله کند، یا تصرفات دیگر کند که به ضرر ورثه باشد، و الا اگر در حال مرض قالی را به قیمیت روز بفروشد و پولش هم در اختیار ورثه باشد،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بنابراین،باید مسأله را محدود کنیم به جایی که در آن جنبه محاباتی باشد، محابات، یعنی کاری که معالمه در آن نباشد، بذل و بخشش توی آن باشد، و الا اگر این آدم مریض است، مثل آدم مریض تجارت می‌کند،این محل بحث ما نیست، ولذا ناچاریم که تعریف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سه تعریف هست، یک تعریف مال علامه حلی است، تعریف دوم از صاحب 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تعریف سوم از سید کاظم طباطبائی یزدی می‌باشد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لاشک أنّ قسماً کبیراً من منجّزات المریض یخرج من الأصل بلا کلام، نظیر ما إذا باع بثمن المثل أو اشتری به، فلابد من تحدید الموضوع علی نحو یکون جامعاً مانعاً، و لم یرد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منجّزات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لسان الأدلّة، و القدر المتیقّن من أدلّة الباب، إذا کان التصرف تبرعیاً مضرّا بحال الوارث، و لذلک عمد غیر واحد من الأصحاب إلی بیان ضابطة لموضوع المسألة متّخذة من دراسة الروایات، و إلیک بعض هذه الضاوبط</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تعریف اول</w:t>
      </w:r>
    </w:p>
    <w:p>
      <w:pPr>
        <w:pStyle w:val="BookText"/>
        <w:rPr/>
      </w:pPr>
      <w:r>
        <w:rPr>
          <w:rFonts w:ascii="IRNazanin" w:hAnsi="IRNazanin" w:eastAsia="IRNazanin"/>
          <w:color w:val="111111"/>
          <w:sz w:val="28"/>
          <w:sz w:val="28"/>
          <w:szCs w:val="28"/>
          <w:rtl w:val="true"/>
          <w:lang w:bidi="fa-IR"/>
        </w:rPr>
        <w:t xml:space="preserve">لاشک أنّ قسماً کبیراً من منجّزات المریض یخرج من الأصل بلا کلام، نظیر ما إذا باع بثمن المثل أو اشتری به، فلابد من تحدید الموضوع علی نحو یکون جامعاً مانعاً، و لم یرد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منجّزات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لسان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 ع، کلمه منجّزات مریض نیامده، این عبارت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 المتیقّن من أدلّة الباب، إذا کان التصرف تبرعیاً مضرّاً بحال الوارث، و لذلک عمد غیر واحد من الأصحاب إلی بیان ضابطة لموضوع المسألة متّخذة من دراسة الروایات، و إلیک بعض هذه الضاوبط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العلّامة فی القواعد عند البحث فی حقیقة التبرع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إزالة الملک عن عین المملوکة یجری الإرث فیها من غیر لزوم و لا أخذ عوض یماثلها، فلو باع بثمن المثل لزم و صحّ، و کذا لو اشتری به، و إلیک دراسة التعریف</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گفته اهل منطق، تعریف باید هم جامع الافراد باشد و هم مانع الأغیار، در این تعریف در مرحله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بحث جایی است که ملک را ازاله کند، این محل بحث است که جناب مریض، ملک را از ملکیت خود در بیاورد،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شما مانع الأغیار نیست، چون غیر داخل است، مثلاً اگر این مریض اتلاف کرد یا شرعاً یا غیر شرعاً اتلاف کرد، مثلاً؛ قالی را آتش زد، فلان ظرف را شکست، این ازاله ملک است و حال آنکه احدی نگفته که این محل بحث است، اصلاً محل بحث نیست، نه بحث از اصل می‌کند و نه از ثلث، و اگر هم باشد از اصل است، پس تعریف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غیر مانع عن الأغیار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دخل اتلاف مال خودش، و حال آنکه این محل بحث نیست، مانع الأغیار همین است، یعنی چیزی که محل بحث نیست در تعریف شما داخل شد، اگر مریض مالی را سهواً یا عمداً تلف کرد، این ازاله ملک است و حال آنکه محل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الأغیار نبودن تعریف</w:t>
      </w:r>
    </w:p>
    <w:p>
      <w:pPr>
        <w:pStyle w:val="BookText"/>
        <w:rPr/>
      </w:pPr>
      <w:r>
        <w:rPr>
          <w:rFonts w:ascii="IRNazanin" w:hAnsi="IRNazanin" w:eastAsia="IRNazanin"/>
          <w:color w:val="111111"/>
          <w:sz w:val="28"/>
          <w:sz w:val="28"/>
          <w:szCs w:val="28"/>
          <w:rtl w:val="true"/>
          <w:lang w:bidi="fa-IR"/>
        </w:rPr>
        <w:t>اشکال دوم این است که این تعریف جامع الأفراد نیست، چون بعضی از افرادی که محل بحث است، عبارت شاملش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إزالة الملک عن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ملک سبب شد که مانع الأغیار نباشد، اتلاف را شامل بشود و حال آنکه محل بحث نیست،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ازالة العین، این سبب می‌شود، چیزهایی که محل بحث است، تعریف شاملش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اگر این آقای مریض، بدهی که زید به‌اش دارد ابراء کند 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أبرئت فلاناً عن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الملک عن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محل بحث است و حال آنکه تعریف شما شامل نیست، چون شما گفتید إزالة الملک عن عین، یا منفعت، مثلاً من منفعت یک خانه را از یک نفر طلبکارم، چون اجاره کرده‌ام، پولش را هم داده‌ام یکسال منفعتش باقی مانده، برای اینکه بعد از مرگ من، ورثه از این منفعت استفاده نکنند، می‌گویم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أبرئتک عن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بحث است، پس در اینجا کلمه عن عین که گفتید لزوم نداشت،حقش این بود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عین أو دین أو 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عین را که گفتید، لازم می‌آید این دو مورد را شامل نشود، و حال آنکه باید شامل بشود، این را می‌گویند جامع الأفراد نیست، اگر این ابراء دین کند یا ابراء منفعت نماید، این محل بحث است و حال آنکه این تعریف شامل آنها نیست</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گفت یک اشکال آمد، بعضی از جاها ازاله ملک است و حال آنکه محل بحث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ابراء و منفعت را بیرون کرد، و حال آنکه محل بحث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یجری الإرث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قید، قید زاید است، چون معلوم است که اگر مریض بمیرد، اموالش به ورثه می‌رسد فلذا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الإرث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زاید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ملزم نداشته باشد، اینکه می‌گوید ملزم نداشته باشد، خود همین ملزم نداشتن دو جور است، یک موقع من قبل از آنکه مریض بشوم نذر کردم که اگر فلان حاجتم بر آورده شود، یک گوسفند در راه خدا قربانی کنم، این مسلّماً در محل بحث ما داخل نیست، البته ملزم هم نداشتم، چون بحث این است که من قبل از مرض نذر کردم، اگر موقع مریضی‌ام نذر کردم و گفتم اگر فلان حاجتم بر آورده شد، یک گوسفند در راه خدا قربانی کنم، این محل بحث است و حال آنکه این تعریف شامل حالش نیست چرا؟ چون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غیر ملزم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ملزم ندارد، الزام آور نباشد، می‌گوید به شرط اینکه ملزم نباشد در اینجا ملزم هست و حال آنکه تعریف شاملش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در جایی که الزام آور نباشد، در جایی که من نذر کنم در حال مرض الزام آور است، اما تعریف شاملش نیست، این محل بحث است که آیا نذر این آدم در حال مرض، محل بحث است و حال آنکه از تعریف خارج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التعریف غیر مانع و مشتمل علی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 که گفتیم خرج الاتلاف و حال آنکه اتلاف محل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گفتیم، منفعت و ابراء خارج شد و حال آنکه باید داخل بشود، سوم یجری الإرث فیها، این قید زائد است، چهارم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بکند که الزام آور نباشد، این معنایش این است که نذر خارج است، البته نذر اگر قبل از مرض باشد، آن جای بحث نیست، اما اگر نذر در حال مرض باشد، این الزام آور است، معنای تعریف این است که محل بحث نیست و حال آنکه محل بحث است، گاهی این مریض به قدری از ورثه اوقاتش تلخ است که نذر می‌کند که اگر من به زیارت حضرت معصومه ع رفتم، این خانه‌ای من مال فلانی باشد، این الزام آور است، معنایش این است که محل بحث نیست و حال آنکه محل بحث است</w:t>
      </w:r>
      <w:r>
        <w:rPr>
          <w:rFonts w:eastAsia="IRNazanin" w:cs="IRNazanin"/>
          <w:color w:val="111111"/>
          <w:sz w:val="28"/>
          <w:szCs w:val="28"/>
          <w:rtl w:val="true"/>
          <w:lang w:bidi="fa-IR"/>
        </w:rPr>
        <w:t>.</w:t>
      </w:r>
      <w:bookmarkStart w:id="229" w:name="pg4274_41634"/>
    </w:p>
    <w:p>
      <w:pPr>
        <w:pStyle w:val="BookText"/>
        <w:rPr/>
      </w:pPr>
      <w:bookmarkEnd w:id="229"/>
      <w:r>
        <w:rPr>
          <w:rFonts w:ascii="IRNazanin" w:hAnsi="IRNazanin" w:eastAsia="IRNazanin"/>
          <w:color w:val="111111"/>
          <w:sz w:val="28"/>
          <w:sz w:val="28"/>
          <w:szCs w:val="28"/>
          <w:rtl w:val="true"/>
          <w:lang w:bidi="fa-IR"/>
        </w:rPr>
        <w:t xml:space="preserve">و أورد المحقّق الثانی علی التعریف بشمول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للإتلاف، فإنّ التعریف صادق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لیست من التبرعات فلا تحسب من الثلث</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عین مملوکة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إزالة الملک عن الدین بالإبراء و عن المنفعة و عن التحجیر، و لا ریب فی أنّ خروجها تبرعی داخل فی محل النزاع مع أنّ ظاهر التعریف خروجها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یجری فیها 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زائد، إذ لا تتصوّر إزالة الملک من عین مملوکة لا یجری فیها الإرث و یُعدّ تبرعاً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غیر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یخرج ما وجب علیه قبل المرض کالدین و النذر السابقین فلا شک أنّهما یخرجان من الأصل، و أمّا النذر فی مرض الموت فهو خارج عن التعریف بقید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داخل فی محطّ النزاع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أخذ عوض یماثلها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به المعاوضات إذا کانت بثمن المثل، و لذلک فرّع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باع بثمن المثل لزم و صحّ و کذا لو اشتری به</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الضابطة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الشهید الثانی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حسب ما نقله السید الطباطبائی فی رسالته من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استلزم تفویت المال علی الوارث بغیر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السید الطباطبائی فی منجزات المریض</w:t>
      </w:r>
      <w:r>
        <w:rPr>
          <w:rFonts w:eastAsia="IRNazanin" w:cs="IRNazanin"/>
          <w:color w:val="111111"/>
          <w:sz w:val="28"/>
          <w:szCs w:val="28"/>
          <w:rtl w:val="true"/>
          <w:lang w:bidi="fa-IR"/>
        </w:rPr>
        <w:t>.</w:t>
      </w:r>
    </w:p>
    <w:p>
      <w:pPr>
        <w:pStyle w:val="Heading2"/>
        <w:numPr>
          <w:ilvl w:val="1"/>
          <w:numId w:val="1"/>
        </w:numPr>
        <w:rPr/>
      </w:pPr>
      <w:bookmarkStart w:id="230" w:name="__RefHeading___Toc544175_1479056682"/>
      <w:bookmarkStart w:id="231" w:name="_Toc77"/>
      <w:bookmarkEnd w:id="230"/>
      <w:r>
        <w:rPr>
          <w:rtl w:val="true"/>
        </w:rPr>
        <w:t xml:space="preserve">منجّزات مریض </w:t>
      </w:r>
      <w:r>
        <w:rPr/>
        <w:t>94/11/20</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مریض</w:t>
      </w:r>
    </w:p>
    <w:p>
      <w:pPr>
        <w:pStyle w:val="BookText"/>
        <w:rPr/>
      </w:pPr>
      <w:r>
        <w:rPr>
          <w:rFonts w:ascii="IRNazanin" w:hAnsi="IRNazanin" w:eastAsia="IRNazanin"/>
          <w:color w:val="111111"/>
          <w:sz w:val="28"/>
          <w:sz w:val="28"/>
          <w:szCs w:val="28"/>
          <w:rtl w:val="true"/>
          <w:lang w:bidi="fa-IR"/>
        </w:rPr>
        <w:t>بحث ما در منجزات مریض است که از اصل است یا از ثلث؟</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یک تعریفی برای منجزات مریض بکنیم، آنگاه سراغ این برویم که آیا از اصل است یا از ثلث، ما در اینجا سه نوع تعریف داریم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تعریف علامه حلّی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تعریف شهید ثانی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تعریف صاحب عروة الوثقی</w:t>
      </w:r>
    </w:p>
    <w:p>
      <w:pPr>
        <w:pStyle w:val="BookText"/>
        <w:rPr/>
      </w:pPr>
      <w:r>
        <w:rPr>
          <w:rFonts w:ascii="IRNazanin" w:hAnsi="IRNazanin" w:eastAsia="IRNazanin"/>
          <w:color w:val="111111"/>
          <w:sz w:val="28"/>
          <w:sz w:val="28"/>
          <w:szCs w:val="28"/>
          <w:rtl w:val="true"/>
          <w:lang w:bidi="fa-IR"/>
        </w:rPr>
        <w:t>مروری بر تعریف اول</w:t>
      </w:r>
    </w:p>
    <w:p>
      <w:pPr>
        <w:pStyle w:val="BookText"/>
        <w:rPr/>
      </w:pPr>
      <w:r>
        <w:rPr>
          <w:rFonts w:ascii="IRNazanin" w:hAnsi="IRNazanin" w:eastAsia="IRNazanin"/>
          <w:color w:val="111111"/>
          <w:sz w:val="28"/>
          <w:sz w:val="28"/>
          <w:szCs w:val="28"/>
          <w:rtl w:val="true"/>
          <w:lang w:bidi="fa-IR"/>
        </w:rPr>
        <w:t xml:space="preserve">نخست مروری بر تعریف اول می‌کنیم و سپس بر تعریف دوم، تا نقاط ضعف این دو تعریف برای ما بهتر روشن شود، آنگاه متوجه خواهید شد که تمام نقاط ضعف در تعریف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تعریف صاحب عروة الوثقی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است، یعنی سید یزدی به نقاط ضعف هردو تعریف توجه کرده، فلذا تعریفی از خودش ارائه داده که هم مانع الأغیار است و هم جامع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اول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إزالة الملک عن عین المملوکة یجری الإرث فیها من غیر لزوم و لا أخذ عوض یماثلها، فلو باع بثمن المثل لزم و صحّ، و کذا لو اشتری به </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نقاط ضعف این تعریف را در نظر بگیرید، نقاط ضعف اولش این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إزالة الملک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این تعریف خوب است چون عاریه را نمی‌گیرد، زیرا در عاریه ازاله ملک نیست، اما ازاله منفعت است هر چند یک روز یا دو روز و یا بیشتر، اما سیره بر این جاری است که انسان مریض، به طور کلی مسلوب التصرّف نمی‌شود ، به گونه‌ای که اصلاً نتواند تصرف کند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عاریه را بیرون کند، مریض می‌تواند اموال خودش را عاریه بدهد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بعد از انجام کارش آن را بر گرداند ، این اشکالی ندارد، اما اشکال در جاهای دیگر است، و آن این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إزالة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آنکه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منجّزات مریض نیست، کجا؟ جایی که مال غیر را تلف کند نه مال نفس را، اگر من مال غیر را تلف کنم، این جزء منجزات نیست، تا بگوییم از ثلث است یا از اصل، بلکه همگان می‌گویند از اصل است نه از ثلث، چرا؟ چون دین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 حتی اتلاف را می‌گیرد و حال آنکه اتلاف جزء این مسائل نیست، اگر آدم مریضی با پای خودش زد و شیشه کسی را شکست، یا ظرف و چیز دیگری کسی شکست، این جزء دین است و جای بحث نیست، پس این در تعریف داخل است و حال آنکه باید خارج باشد، این مانع اغیار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داخل است، و حال آنکه این غیر جزء محل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خوبی است، یعنی الزام نداشته باشد، و الا اگر ملزم باشد، اشکالی ندارد، مثل اینکه قبل از آنکه مریض بشود نذر کرده بود، حالا می‌خواهد عمل کند، اینجا ملزم دارد، یا زکات بر من واجب بوده یا خمس بر من واجب بوده، همه اینها را در حال مرض بپردازم،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شرطش این است که من الزام نداشته باشم و حال آنکه من در اینجا الزام دارم، تعریف از این نظر خوب است، ولی یک مشکل دیگر در اینجاست و آن اینکه اگر این آدم در حال مرض نذر کند، این محل بحث است و حال آنکه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عمل به نذر واجب است، نذر وجب نیست، اما اگر نذر کند، عمل به نذر واجب است، این لازمه‌اش این است که خارج باشد و حال آنکه این در محل بحث داخل است، از این نظر جامع افراد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یک معنی مانع الأغیار نشد و به یک معنی هم جامع الافراد نشد، اگر مال کسی را تلف کرد، این غیر است، اما داخل شده، اما اگر نذر کرد، این خارج است از تعریف، و حال آنکه باید در تعریف داخل باشد، اگر مال کسی را تلف کرد، این داخل در تعریف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محل بحث نیست، این مانع الأغیار نیست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دومی جامع الأفراد نیست، دومی کدام است؟ در زمان مرض نذر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معنایش این است که این خارج است و حال آنکه این داخل است چون نذرش در حال صحت اشکالی نداشت، اما نذر در حال مرض الزامی نداشته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باید به آن عمل کند، این لازمه اش خروج است و حال آنکه در واقع در محل بحث داخل است، اولی مانع اغیار نیست، دومی هم جامع الافراد نمی‌باشد، این مروری بر تعریف اول بود و همان گونه که بیان گردید، نقاط ضعف تعریف اول خلاصه در دو کلمه شد، اتلاف مانع اغیار باشد و حال آنکه نیست، نذر در حال مرض باید جامع افراد باشد و حال آنکه جامع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w:t>
      </w:r>
    </w:p>
    <w:p>
      <w:pPr>
        <w:pStyle w:val="BookText"/>
        <w:rPr/>
      </w:pPr>
      <w:r>
        <w:rPr>
          <w:rFonts w:ascii="IRNazanin" w:hAnsi="IRNazanin" w:eastAsia="IRNazanin"/>
          <w:color w:val="111111"/>
          <w:sz w:val="28"/>
          <w:sz w:val="28"/>
          <w:szCs w:val="28"/>
          <w:rtl w:val="true"/>
          <w:lang w:bidi="fa-IR"/>
        </w:rPr>
        <w:t>تعریف دوم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استلزم تفویت المال علی الوارث بغیر عوض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هم سه تا اشکال دارد، اشکال اولش همان اشکالی است که بر تعریف اول وارد بود، مال غیر را تلف کند،تفویت المال می‌گیرد، و حال آنکه این داخل در محل بحث نیست چون این از قبیل دیون است، اگر مال کسی را هر انسانی تلف کند ولو در حال مرض، این از قبیل دیون است، این معنایش این است که اتلاف داخل است و حال آنکه اتلاف داخل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اتلاف واجب شد، چطور؟ مثل اینکه خمری در اختیار دارم، البته اتلافش واجب است، یا میسر و آلات قمار دارم، اتلافش واجب است، این لازمه‌اش این است که داخل در محل بحث باشد، و حال آنکه داخل نیست،اگر مریض خمرش را بریزد، یا آلات قمارش را بشکند، این داخل در محل بحث ما نیست و حال آنکه از نظر عبارت،داخل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دوتا مانع اغیار نشد، یکی اتلاف مال غیر، دوم شکستن میسر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ریختن خمر</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حقی را از بین برد، فرض کنید که یک حق عبوری داشتم، مریض در حال مرض این حق را هبه کرد،این از تعریف خارج است و حال آنکه باید داخل باشد، پس این تعریف ما هم دوتایش مانع اغیار نیست، سومی هم جامع افراد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استلزم تفویت المال علی الوارث بغیر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دوتا مانع اغیار، مال دیگری را تلف کرد،این معنایش داخل است و حال آنکه داخل نیست یا میسر و آلات قمار را شکست یا خمر را ریخت، این داخل در تعریف است و حال آنکه داخل نیست، سومی اینکه حقی را از بین برد، مثلاً حق عبور را هنگام مرض بخشید، این خارج شده و حال آنکه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سوم</w:t>
      </w:r>
    </w:p>
    <w:p>
      <w:pPr>
        <w:pStyle w:val="BookText"/>
        <w:rPr/>
      </w:pPr>
      <w:r>
        <w:rPr>
          <w:rFonts w:ascii="IRNazanin" w:hAnsi="IRNazanin" w:eastAsia="IRNazanin"/>
          <w:color w:val="111111"/>
          <w:sz w:val="28"/>
          <w:sz w:val="28"/>
          <w:szCs w:val="28"/>
          <w:rtl w:val="true"/>
          <w:lang w:bidi="fa-IR"/>
        </w:rPr>
        <w:t>تعریف سوم مال آیت الله سید محمد کاظم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در این تعریفش به قدری دقت کرده که هم جامع افراد باشد و هم مانع اغیار باشد، یعنی آنهایی را که تعریف پیشین نگرفت، این تعریف آنها را بگیرد، مانع الأغیار باشد، یعنی آنهایی را که تعریف های می‌گرفت، این تعریف آنها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الطباطبائی و هو التملیک أو الفکّ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کند، چون وقف از قبیل فکّ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الإبراء المتعلّق بالمال و الحقّ الفعلین تبرّعاً من غیر لزوم سابق، أو الالتزام بأحد هذه الأمور کذلک</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أو الفکّ، فک کند، یعنی وقف کند، وقف از قبیل فک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او بدهکار است،می‌گوید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ابراء کردم، تا به ورثه چیزی نرسد، و هو التملیک أو الفکّ أو الإبراء المتعلق بالمال و الحق، هم کلمه تملیک را در این تعریف آورده، هم فک را آورده و هم کلمه ابراء را آورده است، همه آن مواردی را که تعریف های پیشین نگرفته بود،این تعریف گرفت، دو تعریف قبلی، کلمه حق را نداشت، با این تعریف تمام آن چیزهایی که بنا بود، داخل بشوند، داخل شدند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کم کم می‌خواهد خارج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معنی دارد، گاهی از اوقات قبلاً حقی هست، من می‌خواهم آن را بهم بزنم، اما اگر مال قبلی نیست، حق قبلی نیست، فرض کنید مریض خودش را به اقل از أجرة المثل اجاره می‌دهد، این اشکالی ندارد، برای این که حق قبلی نیست، ملک قبلی نیست، یا مثلاً زنی مریض است و خودش را تزویج می‌کند به اقل من مهر المثل، البته این تفویت است، اما تفویت حق فعلی و مال فعلی نیست، قبلاً باید حق ومالی موجود باشد، این مریض آن را از بین ببرد، اما اگر من با این عمل خودم موضوع را از بین می‌برم، مثلاً؛ زنی خودش را به اقل از مهر المثل تزویج می‌کند ، یا اینکه جناب مریض خودش را اجیر می‌دهد که کار کند به اقل من أجرة المثل، اینجا نمی‌گویند شما ضرر به ورثه زدید، چون مالی نبود تا به ورثه ضرر زده باشد، منتها من نفع نرساندم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مثل دیگران معامله کند، خانه را به قیمت روز یا به بیشتر از قیمت روز بفروشد، این گونه موارد مسلّماً خارج از محل بحث است، بنابراین، باید دقت کنیم منجّزات مریض که می‌گویند، باید تمام خصوصیات در آن رعایت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لزوم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خرج النذر السابق، خرج العهد السابق، خرج الزکاة و الخمس، زکات و خمس برای من واجب بود، چیزهایی که الزام آور برای من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لزوم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کلمه سابق، نذر در حال مرض را خارج کرد، در تعریف دیگران خارج بود، ولی ایشان 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لزوم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آقا الآن می‌خواهد برای خودش الزام درست کند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 چنان شد، فرش من مال مسجد باشد، لزوم سابق ، اما حق ندارد، که الآن ایجاد الزام کند، أو الالتزام بأحد هذه الأمور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تمام آن چیزهایی که باید بیرون برود، بیرون رفتند،آنهایی که باید داخل بشوند،همه را داخل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جامع و مانع</w:t>
      </w:r>
    </w:p>
    <w:p>
      <w:pPr>
        <w:pStyle w:val="BookText"/>
        <w:rPr/>
      </w:pPr>
      <w:r>
        <w:rPr>
          <w:rFonts w:ascii="IRNazanin" w:hAnsi="IRNazanin" w:eastAsia="IRNazanin"/>
          <w:color w:val="111111"/>
          <w:sz w:val="28"/>
          <w:sz w:val="28"/>
          <w:szCs w:val="28"/>
          <w:rtl w:val="true"/>
          <w:lang w:bidi="fa-IR"/>
        </w:rPr>
        <w:t>إنّ هذا التعریف جامع و مانع، أمّا کونه جامعاً، فقد دخل فی التعریف کلّ تملیک أو فکّ ملک – کالوقف – أو إبراء للدین علی وجه المحاباة، أو البیع و الإجارة بصورة المحاباة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قیمتش هزار تومان است، آن را به ده تک تومانی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الصلح من غیر عوض أو بعوض قلیل، و إبراء الدین و شراء أحد العمودین الذی ینعتق علیه</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دخل بالقید الأخیر – أعنی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غیر لزوم سابق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النذر و العهد أو الیمین، أو الشرط المتعلقات بالمال أو الحقّ فی حال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مرض نذر کند،یمین کند، عهد کند،همه اینها در حال مرض داخل در بحث است،بله اگر قبل از مرض نذر کند، آن اشکالی ندارد ولذا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لزوم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سید کلمه سابق به دنبال لزوم می‌آورد تا فرق بگذارد بین نذور سابق و نذور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النذر واجباً علیه بالنذر السابق علی المرض، فهو خارج عن محطّ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ذکره المنفعة، فلأنها داخلة تحت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تملیک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فقط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تعریفش نیاورده، عذرش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تملیک عین را شامل است و هم تملیک منفعت را، منفعت خانه را به در مقابل یک بسته نبات تملیک می‌کند،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العین،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الف و لام آورد، تملیک هم عین را می‌گیرد و هم منفعت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کون التعریف جامعاً، و أما کونه مانعاً، فقد خرجت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التملیک أو الفکّ أو الإبراء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التسبیبات کإتلاف مال الغیر، و کالجنایة علی الغیر بما یوجب الأرش أو الدّیة، و فعل ما یوجب الکفّارة من حیث حنث النذر و الإفطار و نحوهما من أسبابها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هیچکدام از اینها نه تملیک است و نه فکّ، بنابراین، مریض اگر گناهی کند که باید کفاره بدهد، البته این از اصل مال است نه از ثلث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الجمیع من قبیل الدین یخرج من الأصل و لیس فیه تملیک و لا فک و لا إبراء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بتقییده المال و الحقّ بکونهما فعلیین الأُمور التالیه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قبلاً ملک است و مال، من آنها را بهم می‌زنم، اما ایجاد ملک و مال نمی‌کنم، آن را نمی‌گیرد یا خودم را به کمتر از قیمت اجیر می‌کنم، یا زن در حال مرض خودش را به کمتر از مهر المثل تزویج می‌کند، اینها داخل نیستند، چرا؟ باید فعلیین باشد، یعنی شیء موجود را بهم بزند –</w:t>
      </w:r>
    </w:p>
    <w:p>
      <w:pPr>
        <w:pStyle w:val="BookText"/>
        <w:rPr/>
      </w:pPr>
      <w:r>
        <w:rPr>
          <w:rFonts w:ascii="IRNazanin" w:hAnsi="IRNazanin" w:eastAsia="IRNazanin"/>
          <w:color w:val="111111"/>
          <w:sz w:val="28"/>
          <w:sz w:val="28"/>
          <w:szCs w:val="28"/>
          <w:rtl w:val="true"/>
          <w:lang w:bidi="fa-IR"/>
        </w:rPr>
        <w:t>و خرج بتقییده المال و الحقّ بکونهما فعلیین الأُمور التالیه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قبول هبة من ینعتق علیه، </w:t>
      </w:r>
      <w:r>
        <w:rPr>
          <w:rStyle w:val="FootnoteAnchor"/>
          <w:rtl w:val="true"/>
        </w:rPr>
        <w:footnoteReference w:id="421"/>
      </w:r>
      <w:r>
        <w:rPr>
          <w:rFonts w:ascii="IRNazanin" w:hAnsi="IRNazanin" w:eastAsia="IRNazanin"/>
          <w:color w:val="111111"/>
          <w:sz w:val="28"/>
          <w:sz w:val="28"/>
          <w:szCs w:val="28"/>
          <w:rtl w:val="true"/>
          <w:lang w:bidi="fa-IR"/>
        </w:rPr>
        <w:t>پدر یا مادر من غلام زید است، زید پیش من می‌آید و من هم در حال مرض هستم، به من می‌گوید من می‌خواهم پدر یا مادرت را به تو هبه کنم، من هم قبول کردم، یعنی زید انشاء هبه کرد و من هم قبول نمودم، فوراً پدر و مادرم آزاد می‌شوند، ورثه نمی‌تواند مچ بنده را بگیرند و بگویند تو به ما ضرر رساندی، من ضرر نزدم، فقط نفع نرساندم، چون با قبول من، پدر و مادرم آزاد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قبول شرط سقوط خیاری المجلس و الحیوان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عقلائی می‌کنم، فرش یا حیوان را می‌خرم، اما با معامله عقلائی، منتها می‌گویم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حوصله ندارم، خیار مجلس را ساقط کردم، این داخل در بحث نیست، چرا؟ چون چیزی نبود تا من آن را از بین ببرم،من اجازه ندادم، حق هسته بندی پیدا کند،هسته‌اش پیدا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لو آجر نفسه بأقل من أجرة المثل أو جعل الأجرة من من ینعتق علیه، خودش را به کمتر از أجرة المثل اجاره می‌دهد یا اجرتش را آزادی پدر یا مادر خودش قرار می‌دهد، این اشکالی ندارد، چون من حقی را ضایع نکردم، حقی نبود تا من آن را ضایع کنم، بلکه نگذاشتم تا حقی پیدا بشود، ممکن بود اجرت من قالی شود، ولی گفتم اجرت من پدرم باشد، أو جعل الأجرة من ینعتق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تزویج المرأة نفسها بأقل من مهر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ردّ الهبة، أو الوصیّة، أو الصدقة إذا کان من أهلها</w:t>
      </w:r>
    </w:p>
    <w:p>
      <w:pPr>
        <w:pStyle w:val="BookText"/>
        <w:rPr/>
      </w:pPr>
      <w:r>
        <w:rPr>
          <w:rFonts w:ascii="IRNazanin" w:hAnsi="IRNazanin" w:eastAsia="IRNazanin"/>
          <w:color w:val="111111"/>
          <w:sz w:val="28"/>
          <w:sz w:val="28"/>
          <w:szCs w:val="28"/>
          <w:rtl w:val="true"/>
          <w:lang w:bidi="fa-IR"/>
        </w:rPr>
        <w:t>مثلاً کسی می‌خواهد به او یک قالی ده میلیونی را هبه کند، او قبول نمی‌کند، این اشکالی ندارد چون حقی را از بین نبردم، اجازه ندادم که حقی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همه اینها خارج شدند،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این حق الآن موجود باشد و من کاری کردم که اصلاً این حق وجود خارجی پیدا نکند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لعدم وجود مال و حقّ فعلیین قام المریض بتملیکه للغیر أو فکّه أو إبرائه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لیس فی هذه الموارد ملک أو حقّ فعلیّ سابق علی التصرّف حتّی یکون من مصادیق المسألة، نعم کان فی وسع المریض أن یکتسب مالاً أو حقّاً و لکنّه لم یکتسبه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العفو عن القصاص مع إمکان المصالحة، فإنّ إسقاط حق ا لقصاص لیس إسقاطاً لحقّ مالیّ، و إن کان للمریض تبدیله بالدّیة و اکتساب مال جدید لکنّه لم یفعل</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فرض کنید کسی، بچه جناب زید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حال مرض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زید می‌تواند قاتل را قصاص کند، ولی بخاطر خدا از این حق خودش صرف نظر می‌کند و قاتل را مورد عفو قرار می‌دهد، این اشکالی ندارد، ممکن است کسی بگوید این ضرر به ورثه است، چون می‌توانست دیه بگیرد، دیه نگرفت، قصاص را عفو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در مرحله اول واجب قصاص است، دیه در عرض قصاص نیست، منتها من می‌توانستم قصاص را تبدیل به دیه کنم، اما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طرفین راضی شدند ممکن است در مرحله بعد دیه بگیرند، ولی من نگذاشتم که مسأله به مرحله بعدی که دیه باشد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هنا حقّ ثابت مالیّ یقع فی محل النزاع، و أمّا إذا لم یکن هناک حقّ ثابت من ذی قبل و إنّما لم یکتسب المال أو الحقّ الجدیدین فالجمیع خارج عن محل النزاع</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خرجت بقید التبرّع، العقود المعاوضیة بثمن المثل و الصلح و الإجارة بأجرة المثل و الهبة المعوضة لعدم وجود التبرّع فیها</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لزوم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النذور السابق و العهد السابق و الواجبات المالکیة، کالزّکاة و الخمس و الکفّارات و العتق المنذور و الصدقة المنذورة إذا کان النذر فی حال الصّحة و إن حصل المعلّق علیه فی حال المرض</w:t>
      </w:r>
      <w:r>
        <w:rPr>
          <w:rFonts w:eastAsia="IRNazanin" w:cs="IRNazanin"/>
          <w:color w:val="111111"/>
          <w:sz w:val="28"/>
          <w:szCs w:val="28"/>
          <w:rtl w:val="true"/>
          <w:lang w:bidi="fa-IR"/>
        </w:rPr>
        <w:t xml:space="preserve">. </w:t>
      </w:r>
      <w:r>
        <w:rPr>
          <w:rStyle w:val="FootnoteAnchor"/>
          <w:rtl w:val="true"/>
        </w:rPr>
        <w:footnoteReference w:id="424"/>
      </w:r>
      <w:bookmarkStart w:id="232" w:name="pg4274_41643"/>
    </w:p>
    <w:p>
      <w:pPr>
        <w:pStyle w:val="BookText"/>
        <w:rPr/>
      </w:pPr>
      <w:bookmarkEnd w:id="232"/>
      <w:r>
        <w:rPr>
          <w:rFonts w:ascii="IRNazanin" w:hAnsi="IRNazanin" w:eastAsia="IRNazanin"/>
          <w:color w:val="111111"/>
          <w:sz w:val="28"/>
          <w:sz w:val="28"/>
          <w:szCs w:val="28"/>
          <w:rtl w:val="true"/>
          <w:lang w:bidi="fa-IR"/>
        </w:rPr>
        <w:t>مثلاً در حال صحت نذر کرده که اگر بچه من از این مرض خوب شود، فلان قالی را وقف مسجد کنم، نذر را در حال صحت انشاء کرده بود، بچه‌اش در حال مریضی‌اش صحت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إذا صرف المال لحفظ عرضه و حفظ نفسه أو من یعول علیه أو حفظ ماله – کسانی در صدد از بین بردن عرض و آبروی طرف است یا می‌خواهد جانش را در معرض خطر قرار بدهد، به او پول می‌دهد که این کار را نکند،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واسطه از میرزای شیرازی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واسطه‌اش آیت الله شیخ عبد الکریم حائری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 نفر پول می‌دهم، یک؛ به کسی که دستم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کسی که پایم را نگیرد، در اینجا این آدم مریض است و از طرفی هم یک آدم با شخصیت و آبرو مند است، به بعضی از افراد پول می‌دهد که آبرویش محفوظ باشد یا مریض است فلذا نسبت به درمان خودش هزینه می‌کند، اینها داخل در بحث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لأجل عدم کونه عقداً من العقود، بل لأجل جریان السیرة علی تصرف المریض فی هذا النوع من التصرفات و عدم حجره عنها، و نظیر ذلک إذا تحقّق کلّ ذلک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به طرف می‌گوید من فلان مبلغ را به تو می‌دهم به شرط اینکه علیه من سخن نگویی، اینها اشکال ندارد، یعنی از اینها منصرف است</w:t>
      </w:r>
      <w:r>
        <w:rPr>
          <w:rFonts w:eastAsia="IRNazanin" w:cs="IRNazanin"/>
          <w:color w:val="111111"/>
          <w:sz w:val="28"/>
          <w:szCs w:val="28"/>
          <w:rtl w:val="true"/>
          <w:lang w:bidi="fa-IR"/>
        </w:rPr>
        <w:t>.</w:t>
      </w:r>
    </w:p>
    <w:p>
      <w:pPr>
        <w:pStyle w:val="Heading2"/>
        <w:numPr>
          <w:ilvl w:val="1"/>
          <w:numId w:val="1"/>
        </w:numPr>
        <w:rPr/>
      </w:pPr>
      <w:bookmarkStart w:id="233" w:name="__RefHeading___Toc544177_1479056682"/>
      <w:bookmarkStart w:id="234" w:name="_Toc78"/>
      <w:bookmarkEnd w:id="233"/>
      <w:r>
        <w:rPr>
          <w:rtl w:val="true"/>
        </w:rPr>
        <w:t xml:space="preserve">منجّزات مریض </w:t>
      </w:r>
      <w:r>
        <w:rPr/>
        <w:t>94/11/21</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مریض</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باره موضوع مسأله است و ما باید موضوع مسأله را از روایات استخراج کنیم، در روایات ما سه نوع تعبیر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تعبیر اول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للرجل عنده موته ثلث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تعبیر در چند روایت آمده، 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للرجل من ماله،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یموت ماله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مراد این است که امارات و نشانه‌های موت آشکارا شده و همه می‌دانند که این آدم بیش از دو روز یا سه روز زنده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روایات هم داریم که تعبیر شان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حضره الموت فأعتق مملوکاً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تعیبر دسته سومی که در روایات آمده، کلمه مرض است، کقوله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الرّجل یکون لامرأته علیه صداق أو بعضه، فتبرِیء ذمّته فی مرضها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أوصی بأکثر من ثلثه و أعتق مملوکه فی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بعضی از روایت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بعضی 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حضر أماراة الموت، در بعضی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تعبیر خیلی وسیع تر از تعبیر اولی و دومی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ثلاثه</w:t>
      </w:r>
    </w:p>
    <w:p>
      <w:pPr>
        <w:pStyle w:val="BookText"/>
        <w:rPr/>
      </w:pPr>
      <w:r>
        <w:rPr>
          <w:rFonts w:ascii="IRNazanin" w:hAnsi="IRNazanin" w:eastAsia="IRNazanin"/>
          <w:color w:val="111111"/>
          <w:sz w:val="28"/>
          <w:sz w:val="28"/>
          <w:szCs w:val="28"/>
          <w:rtl w:val="true"/>
          <w:lang w:bidi="fa-IR"/>
        </w:rPr>
        <w:t xml:space="preserve">من در اینجا سه احتمال می‌دهم، فلذا قبل از آنکه کلمات اصحاب را بخوانم، این سه احتمال را مورد بررسی قرار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احتمال اول این است که بگوییم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المشرف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محل بحث این است انسانی که مشرف بر موت است، معاملاتی را انجام بدهد که بر ضرر ورثه می‌باشد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احتمال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یترقّب منه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احتمال دائره‌اش وسیع تر است، چون مشرف بر موت، معنایش این است که یک روز یا دو روز دیگر شخص می‌میرد،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المترقّب منه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گرفتار یک مرضی است که هرگز برای او شفایی نیست، مثلاً مبتلا به مرض سرطان شده که ممکن است بعد از یکسال منجر به مرگ او بشود،اما این آدم از جمله کسانی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یترقّب منه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احتمال سوم این است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إذا انتهی إلی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دچار سرماخوردگی شد و سرماخوردگی هیچ وقت سبب مرگ انسان نمی‌شود، منتها این آدم مقاومت بدنش کم بوده و همین سرماخوردگی باعث مرگ شده، این سومی دائره‌اش خیلی وسیع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 روایات فوق، ناظر به کدام یکی از احتمالات سه گانه است؟</w:t>
      </w:r>
    </w:p>
    <w:p>
      <w:pPr>
        <w:pStyle w:val="BookText"/>
        <w:rPr/>
      </w:pPr>
      <w:r>
        <w:rPr>
          <w:rFonts w:ascii="IRNazanin" w:hAnsi="IRNazanin" w:eastAsia="IRNazanin"/>
          <w:color w:val="111111"/>
          <w:sz w:val="28"/>
          <w:sz w:val="28"/>
          <w:szCs w:val="28"/>
          <w:rtl w:val="true"/>
          <w:lang w:bidi="fa-IR"/>
        </w:rPr>
        <w:t xml:space="preserve">عباراتی که در روایات ما آمده، احتمال اول را تایید می‌کنند،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 علی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اگر منجّزات مریض محل است ، مطلق مریض نیست، بلکه مراد مریضی است که در آستانه موقت قرار گرفته، یعنی بعد از یکساعت یا دو ساعت یا بعد از یک روز یا دو رزو می‌میرد، در همان زمان اگر به ضرر ورثه کاری انجام بدهد، این محل بحث است که آیا از اصل است یا از ثلث؟</w:t>
      </w:r>
    </w:p>
    <w:p>
      <w:pPr>
        <w:pStyle w:val="BookText"/>
        <w:rPr/>
      </w:pPr>
      <w:r>
        <w:rPr>
          <w:rFonts w:ascii="IRNazanin" w:hAnsi="IRNazanin" w:eastAsia="IRNazanin"/>
          <w:color w:val="111111"/>
          <w:sz w:val="28"/>
          <w:sz w:val="28"/>
          <w:szCs w:val="28"/>
          <w:rtl w:val="true"/>
          <w:lang w:bidi="fa-IR"/>
        </w:rPr>
        <w:t>اما روایتی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احتمال می‌دهم که همان مترقّب را بگوید،یعنی مرضی است که این آدم از این مرض خوب شدنی نیست و با آن مرض حتماً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روایت اول و دوم، احتمال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المشرف علی الموت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تایید می‌کند، اما روایاتی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احتمال دوم را تایید می‌نماید،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یترقّب منه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نه هر مرض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احتمالاتی بود که من آنها را از این روایات استخراج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احتمال سوم سرش بی کلاه ماند، یعنی هیچکدام از این روایات، ناظر بر آن نیست و آن را تایید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العناوین الواردة لا تتجاوز عن ثلاثة</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وقع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و المراد قرب موته، نظیر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للرجل عند موته ثلث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للرجل من ماله، 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یموت ما له من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حضره الموت فاعتق مملوکاً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المرض موضوعاً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یکون لا مرأته علیه صداق أو بعضه، فتُبرئ ذمّته فی مرضها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أوصی بأکثر من ثلثه و أعتق مملوکه فی مرضه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هنا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هو المشرف علی الموت، و من کان علی عتبته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تنقضی حیاته بعد یوم أو یومین أو أقلّ أو أکثر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یترقّب منه الموت حسب حاله و نوع مرضه، کالسرطان و غیره – أعاذنا الله و جمیع المؤمنین منه – و عندئذ یکون الوقت أوسع و ربّما یطول المرض شهوراً حسب شدته و محل ظهوره، و علی هذا فیخرج المرض الذی لا یترقّب فیه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المرض الذی سواء کان الموت مترقبّاً، کما مثلناه؛ أو لم یکن، کما إذا ابتلی ببعض الأمراض الخفیفة لکن انتهی إلی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العنوانین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موته، أو حضره الموت، هو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المشرف علی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المتبادر من العنوان الثالث، هو الاحتمال الثانی، أی من یترقّب منه الموت ولو بعد 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فهمناه من الروایات و أما کلمات الأصحاب، فإلیک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الأصحاب فی تحدید المرض</w:t>
      </w:r>
    </w:p>
    <w:p>
      <w:pPr>
        <w:pStyle w:val="BookText"/>
        <w:rPr/>
      </w:pPr>
      <w:r>
        <w:rPr>
          <w:rFonts w:ascii="IRNazanin" w:hAnsi="IRNazanin" w:eastAsia="IRNazanin"/>
          <w:color w:val="111111"/>
          <w:sz w:val="28"/>
          <w:sz w:val="28"/>
          <w:szCs w:val="28"/>
          <w:rtl w:val="true"/>
          <w:lang w:bidi="fa-IR"/>
        </w:rPr>
        <w:t xml:space="preserve">آنچه من از روایات فهمیدم، موضوع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المشرف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یترقّب منه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نیست، اصحاب ما بر دوقولند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و یحیی ابن سعید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الجامع للشرائع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پسر عموی محقق حلّی است – و محقق ثانی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هو المرض المخوف الّذی ینطبق علی الاحتمال الثانی، مرضی که ترس آور است، طبیب هم از آن می‌ترسد، کسی که مبتلا به مرض مخوف است اگر به ضرر ورثه معامله کند، این محل بحث است که آیا از اصل است یا از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آقایان این را می‌گویند؟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نسبت به اموال شان مسلط‌اند، یعنی هر نوع تصرفی را می توانند نسب به آن انجام بدهند،اگر بخواهیم دستش را ببندیم، باید دلیل داشته باشیم، قدر متیقن فقط در یک صورت دست این آدم بسته است و نمی‌تواند مطلق العنان باشد، آن صورت کدام است؟المرض المخوف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مرض مخوف، هر چند به ضرر ورثه کار کند، این از محل بحث ما بیرون است، اما در غیر مرض مخوف،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الشیخ و ابن سعید الحلّی و المحقّق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هو المرض المخوف الّذی ینطبق علی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المرض المانع ممّا زاد علی الثلث هو المخوف، و هو ما یتوقّع أو یترقّب منه الموت دون غیره، تمسّکاً بالأصل و الاستصحاب و بنحو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أخرجه دلیل، و لم یقم علی غیر المخوف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الأخبار الواردة بکون تصرف المریض من الثلث، لا تدلّ علی أزید من ذلک، لأنّ فی بعضها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للرجل 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المراد عند نزول الموت به قطعاً، فتعیّن حمله علی ظهور أماراته؛ لأنّ أقرب من غیره من المجازات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ظهور ذلک بالمرض، لإشعار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المریض محجور علیه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للإجماع علی عدم الحجر بغیر المرض</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إقرار ذی المرض المخیف، و بیعه و هبته و صدقته إذا أقبضها حال حباته لأجنبی و وارث و تصرفه المنجّز صحیح کزمان الصحة</w:t>
      </w:r>
      <w:r>
        <w:rPr>
          <w:rFonts w:eastAsia="IRNazanin" w:cs="IRNazanin"/>
          <w:color w:val="111111"/>
          <w:sz w:val="28"/>
          <w:szCs w:val="28"/>
          <w:rtl w:val="true"/>
          <w:lang w:bidi="fa-IR"/>
        </w:rPr>
        <w:t xml:space="preserve">»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و إن قال بالخروج من الأصل، لکن حدّد المرض بالمخیف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 المخوف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إذ لا تنهض الأخبار حجة علی الحجر بمطلق المرض،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المریض محجور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المفرد لا یعمّ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لفظ مریض که مفرد است، افاده عموم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سلّم، منعنا صدق اسم المریض عرفاً علی من حمّ ساعة، و من به وجع الضرس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یحمل المریض علی من صدق علیه هذا الاسم عرفاً، لأنّ الحقیقة العرفیة مقدمة</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 أعمّ من المخوف و غیره</w:t>
      </w:r>
    </w:p>
    <w:p>
      <w:pPr>
        <w:pStyle w:val="BookText"/>
        <w:rPr/>
      </w:pPr>
      <w:r>
        <w:rPr>
          <w:rFonts w:ascii="IRNazanin" w:hAnsi="IRNazanin" w:eastAsia="IRNazanin"/>
          <w:color w:val="111111"/>
          <w:sz w:val="28"/>
          <w:sz w:val="28"/>
          <w:szCs w:val="28"/>
          <w:rtl w:val="true"/>
          <w:lang w:bidi="fa-IR"/>
        </w:rPr>
        <w:t>تا اینجا قول اول را خواندیم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 المخوف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و ذهب المحقق و العلامة و السید الطباطبائی الیزدی إلی أنّ الموضوع هو أعمّ من المخوف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حلّی،علامه و آیت الله سید کاظم طباطبائی یزدی می‌گویند روایت گسترده تر از آن است که هر مریضی را بگیرد، هر مرضی که منتهی به مرگ بشود هر چند مرض مخوف نباشد</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مرض لا یؤمن معه من الموت غالباً فهو مخوف – 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الأمراض التی الغالب فیها السلامة فحکمها حکم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بتعلق الحکم بالمرض الذی یتفق بسببه الموت، سواء کان مخوفاً فی العادة أو لم یکن لکان حسناً</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الأقرب عندی أنّ کل تصرف وقع فی مرضٍ اتفق الموت معه، سواء کان مخوفاً أو لا، فإنّه یخرج من الثلث إن کان تبرعاً و إلا فمن الأصل </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bookmarkStart w:id="235" w:name="pg4274_41649"/>
    </w:p>
    <w:p>
      <w:pPr>
        <w:pStyle w:val="BookText"/>
        <w:rPr/>
      </w:pPr>
      <w:bookmarkEnd w:id="235"/>
      <w:r>
        <w:rPr>
          <w:rFonts w:ascii="IRNazanin" w:hAnsi="IRNazanin" w:eastAsia="IRNazanin"/>
          <w:color w:val="111111"/>
          <w:sz w:val="28"/>
          <w:sz w:val="28"/>
          <w:szCs w:val="28"/>
          <w:rtl w:val="true"/>
          <w:lang w:bidi="fa-IR"/>
        </w:rPr>
        <w:t>و اختاره السید الطباطبائی فی رسالته تمسکاً بالإطلاقات،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و من تبعه فلا دلیل علیه، إذ لیس فی الأخبار إشارة إلی کونه مخوفاً، بل الموجود فیها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حضرته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وفاته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تا اینجا دو قول بیان کردیم، یک قول این است که مترقّب یا مخوف باشد، قول دوم اطلاق دارد، خواه مخوف باشد یا مخوف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در اینجا می‌خواهم هردو قول را به همدیگر نزدیک کنم، یعنی قول شیخ، یحیی ابن سعید حلی و محقق ثانی را با قول محقق اول، علامه و سید کاظم طباطبائی یزدی نزدیک کنم و بگویم که مراد شیخ که می‌گوید المخوف، مطلق مرض باشد، اما تصرفش عند أماراة الموت باشد، اگر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المخوف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تصرف این آدم در هنگامی باشد که آثار موت مشهود است، نظر شیخ اگر این باشد، در واقع نظر شیخ با نظر سه بزرگوار بعدی یکی خواهد بود</w:t>
      </w:r>
      <w:r>
        <w:rPr>
          <w:rFonts w:eastAsia="IRNazanin" w:cs="IRNazanin"/>
          <w:color w:val="111111"/>
          <w:sz w:val="28"/>
          <w:szCs w:val="28"/>
          <w:rtl w:val="true"/>
          <w:lang w:bidi="fa-IR"/>
        </w:rPr>
        <w:t>.</w:t>
      </w:r>
    </w:p>
    <w:p>
      <w:pPr>
        <w:pStyle w:val="Heading2"/>
        <w:numPr>
          <w:ilvl w:val="1"/>
          <w:numId w:val="1"/>
        </w:numPr>
        <w:rPr/>
      </w:pPr>
      <w:bookmarkStart w:id="236" w:name="__RefHeading___Toc544179_1479056682"/>
      <w:bookmarkStart w:id="237" w:name="_Toc79"/>
      <w:bookmarkEnd w:id="236"/>
      <w:r>
        <w:rPr>
          <w:rtl w:val="true"/>
        </w:rPr>
        <w:t xml:space="preserve">منجّزات مریض </w:t>
      </w:r>
      <w:r>
        <w:rPr/>
        <w:t>94/11/24</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مریض</w:t>
      </w:r>
    </w:p>
    <w:p>
      <w:pPr>
        <w:pStyle w:val="BookText"/>
        <w:rPr/>
      </w:pPr>
      <w:r>
        <w:rPr>
          <w:rFonts w:ascii="IRNazanin" w:hAnsi="IRNazanin" w:eastAsia="IRNazanin"/>
          <w:color w:val="111111"/>
          <w:sz w:val="28"/>
          <w:sz w:val="28"/>
          <w:szCs w:val="28"/>
          <w:rtl w:val="true"/>
          <w:lang w:bidi="fa-IR"/>
        </w:rPr>
        <w:t>ما تا کنون به این نتیجه رسیدیم که اصحاب دوتا قول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مرض مخوف</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مطلق مرض</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منجّزات مریض،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منتها یکدانه قید آورده و گفته مطلق مرض، اما به شرط اینکه تصرف در نزدیکی های مرگ باشد، ایشان در واقع توانسته هر سه روایت را به این طریق جمع کند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گفتیم که عناوین ما در روایات سه تاست، الموت، حضر الموت، مرض، صاحب عروة الوثقی هر سه عنوان را جمع کرده، طبق این نظر هر بیماری کافی است فلذا لازم نیست که بیماری مخوف باشد، منتها یک شرط دارد و آن اینکه تصرف در اوایل بیماری نباشد، بلکه در نزدیکی های مرگ باشد،ظاهراً این قول، أقوی الأقوال است چون توانسته است که بین هر سه عنوان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پذیرش نظریه ایشان، می‌خواهیم عرض کنیم که یک مقدار مثال‌هایی است که وارد است و یک سلسله مثال‌هایی هم است که وارد نیست، مثال‌هایی که وارد نیست از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فرض کنید یک نفر مرضش طولانی است، مثلاً مبتلا به بیماری سرطان شده که تقریباً دو سال طول می‌کشد تا شخص بیمرد، ولی این آ‌دم در اوائل بیماری و مرضش تصرف کرده، روایات اینجا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جمع کردیم بین عناوین ثلاثه، یا کسی مبتلا به بیماری سل است، دو سال یا سه سال طول می‌کشد که تا این آدم بیمرد، در اوایل اگر تصرف کند، این قسم هم از روایات ما بیرون است، یعنی یک چنین موردی از محل بحث ما بیرون است و حتماً از اصل است نه از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شخص مریض است و مرضش هم از مرض های سخت است، منتها مرگش به وسیله این مرض اتفاق نیفتاد، بلکه به وسیله صاعقه، زلزله، یا برق گرفتگی و امثالش اتفاق افتاد، این مورد هم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 آن بیماری نمرده، بلکه با عامل دیگر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این آدم مبتلا به بیماری خاصی بود و در آن بیماری هم تصرف کرده، اما مرگش به وسیله بیماری دیگر صورت گرفته، یعنی بیماری دیگر سبب مرگ او شد، این هم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 آن مرضی که تصرف کرده، با آن مرض از دینا نرفته بلکه با مرض دیگر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مثال‌هایی که داخل در محل بحث می‌باشند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شخص، مجروح جنگی است یا در یک حادثه دیگر مجروح شده، و این جرح سبب مرگ او گردید، و این آدم در زمان مجروحیت در اموالش تصرف کرده،آیا این داخل در محل بحث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داخل است، هر چند در روایات ما کلمه مرض است، اما مرض جنبه طریقی دارد فلذا ممکن است جرح را هم به آن ملحق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زنی در حال 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طاء، وسکون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حال وضع حمل می‌باشد و در همین حال نسبت به اموالش تصرف کرد و خودش در اثر وضع حمل از دنیا رفت و مرد، این هم داخل در محل بحث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شخص سوار بر کشتی است و کشتی دچار امواج شد، و این آدم در اثر امواج فوت کرد و در همان زمان که در سفینه بوده و گرفتار امواج شده، وصیت کرد که فلان ملکم ملک فلانی باشد، بحث ما این مورد را هم شامل است ، یعنی این مورد هم داخل در محل بحث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فرض کنید زمان، زمان جنگ است و دشمن کشور را بمباران می‌کند و این آدم در موقع بمباران،قالی خود را به همسایه هبه کرد و اتفاقاً خودش به وسیله بمباران کشته شد، ممکن است بگوییم این مورد هم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یا انسانی را دشمن اسیر کرده و قانون آن کشور هم این است که اسیر را می‌کشند، این آدم قبل از آنکه او را بکشند، قالی خود را به همسایه هبه کرد، این مورد نیز در محل بحث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لسان روایات، شامل این چهارتا نیست، اما فهم فقیه ممکن است بگوید عرفیت دارد و اینجا را هم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مطالب مورد بحث</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المرض الّذی یطول سنة أو سنتین، کما هو الحال فی المصابین بالغارات الکیمیاویه، خصوصاً إذاا کان التصرف فی أوائل مرضه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إذا تصرّف و هو مریض، ولکن مات بسبب آخر من قتل أو حرق أو قصف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 هوایی، قصف 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بمباران هوایی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إذا تصرّف و هو مریض و طرأ فی أثناء ذلک المرض، مرض آخر مات بسببه، کما لا یبعد دخول الموارد التالیة 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یبعد دخول الموارد التالیة ملاکاً</w:t>
      </w:r>
    </w:p>
    <w:p>
      <w:pPr>
        <w:pStyle w:val="BookText"/>
        <w:rPr/>
      </w:pPr>
      <w:r>
        <w:rPr>
          <w:rFonts w:ascii="IRNazanin" w:hAnsi="IRNazanin" w:eastAsia="IRNazanin"/>
          <w:color w:val="111111"/>
          <w:sz w:val="28"/>
          <w:sz w:val="28"/>
          <w:szCs w:val="28"/>
          <w:rtl w:val="true"/>
          <w:lang w:bidi="fa-IR"/>
        </w:rPr>
        <w:t>اما چهار مورد ذیل ممکن است داخل باشند، یعنی هر چند عنوان روایات شامل اینها نیست، اما ملاک شامل آنها نیز است</w:t>
      </w:r>
    </w:p>
    <w:p>
      <w:pPr>
        <w:pStyle w:val="BookText"/>
        <w:rPr/>
      </w:pPr>
      <w:r>
        <w:rPr>
          <w:rFonts w:ascii="IRNazanin" w:hAnsi="IRNazanin" w:eastAsia="IRNazanin"/>
          <w:color w:val="111111"/>
          <w:sz w:val="28"/>
          <w:sz w:val="28"/>
          <w:szCs w:val="28"/>
          <w:rtl w:val="true"/>
          <w:lang w:bidi="fa-IR"/>
        </w:rPr>
        <w:t>الف؛ إذا صار مجروحاً و تصرّف فی تلک الحالة و مات بذلک الجرح، إذ لا فرق بینه و بین المرض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إذا تصرّفت المرأة و هی فی حالة الطلق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المخیف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السابق، لا فی زماننا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المذکورة تالیاً ففی دخولها أو خروجها 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إذا تصرّف و الأمواج البحریة تتلاطم حول السفینة و تدفع بها من جانب إلی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إذا تصرّف و العدو یقصف البلد و هو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آدم در زمانی در اموالش تصرف می‌کند که دشمن در حال بمباران شهر است و او هم در همان شهر به سر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إذا تصرّف و هو أسیر فی ید العدو و عادته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الأسیر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إذا تصرّف فی حالة، قدّم المتصرف للقتل، لأجل إجراء الحدّ أو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برخی از اینها قطعاً داخل است، برخی هم قطعاً خارج است، اما برخی قابل تامل است که آیا داخل در بحث است یا داخل در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هول الأصل فی المسألة؟</w:t>
      </w:r>
    </w:p>
    <w:p>
      <w:pPr>
        <w:pStyle w:val="BookText"/>
        <w:rPr/>
      </w:pPr>
      <w:r>
        <w:rPr>
          <w:rFonts w:ascii="IRNazanin" w:hAnsi="IRNazanin" w:eastAsia="IRNazanin"/>
          <w:color w:val="111111"/>
          <w:sz w:val="28"/>
          <w:sz w:val="28"/>
          <w:szCs w:val="28"/>
          <w:rtl w:val="true"/>
          <w:lang w:bidi="fa-IR"/>
        </w:rPr>
        <w:t>متاخرین از علما، قبل از آنکه وارد بحث بشوند،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الأصل فی المسأله؟</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روزی دست ما از دلیل اجتهادی کوتاه شد، اقلاً یک اصل عملی داشته باشیم که به آن مراجعه کنیم، مراد از اصل هم ممکن است اصول عملیه باشد و ممکن است قاعده اولیه باشد، یعنی ممکن است شامل قواعد کلی اجتهادی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در مسأله‌ای، دلیل بالخصوص پیدا نکردیم، اقلاً یک ادله عامه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قائلند بر اینکه اگر مریض در بیشتر از ثلث تصرف کند، از اصل است نه از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 دو دلیل تمسک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 شان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مقتضای قاعده اولیه این است که اگر مریضی در بیش از ثلث اموالش تصرف منجّز کرد، این از اصل است نه از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اگر از ناحیه معصوم ع، دلیلی بر خلاف این اصل رسید، اهلاً و سهلاً، یعنی همان دلیل خاص را می‌گیریم و به آن عمل می‌کنیم و الا این اصل برای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اموال خودم مسلط هستم، دلم می‌خواهد به مقدار ثلث تصرف کنم یا به بیش از ثلث تصرف کنم،حتی می‌توانم همه اموالم را به اجنبی ببخشم یا به اجنبی بفروشم که به ورثه اصلاً چیزی نرسد، نتیجه این می‌شود که از اصل خارج بشود، حالا می‌خواهد به مقدار ثلث باشد یا بیشتر از ثلث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مشرّع نیست، یعنی شریعت ساز نیست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طبق قواعد شرع، انسان بر اموالش مسلط است، ما باید ببینیم که قاعده شرع در اینجا ثلث است یا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انسان نسبت به اموال خود در چار چوب قانون شرع سلطه دارد، نه اینکه مطلقا سلطه داشته باشد حتی اگر بر خلاف قانون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می‌گویند که بیمه با همه اقسام و انواعی که دارد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بیمه گر و بیمه کننده بر اموال شان مسلط هستند، ما می گوییم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مشروعیت بیمه را ثابت کنیم، چرا؟ چون در مرحله نخست باید ببینیم که بیمه از نظر قواعد شرع درست است یا درست نیست؟ اگر از نظر قواعد شرع مشروع بود، 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سوار می‌شود، نه اینکه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یک مسأله فقهی را ثابت کنیم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 خودش وقف یا هبه کرد، بحث در این است که آیا در وقف قبض لازم است یا نه؟ آیا در هبه قبض لازم است یا نه؟ فقها می‌گویند در وقف مادامی که قبض نباشد کامل نیست یا در هبه مادامی که قبض صورت نگرفته باشد کامل نیست،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القبض فی الوقف و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قبض در وقف و هبه معتبر نیست؟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گونه استدلال کردن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قوانین شرع می‌توانیم تمسک کنیم، ما باید ببینیم که شرع مقدس در وقف قبض را معتبر کرده یا نکرده یا در هبه قبض را معتبر کرده یا نکرده؟ بعد از آنکه مسأله روشن شد، آنگاه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من اول مذاکره گفتم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مشرّع و شریعت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نخست باید ثابت کنیم که تصرف از اصل است یا از ثلث، آنگاه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اشکال اول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مشرّع و شریعت ساز نیست، بلکه اول باید ثابت کنیم آیا تصرّف از اصل است یا از ثلث، بعداً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اشکال دوم، این مرد که در حال مرض است و از طرفی هم چندان دل خوشی از ورثه ندارد، بر اموالش مسلط است، همه اموالش را به امام جماعت مسجد یا به فقرای شهر می‌دهد، این صحیح است و معامله هم لازم است، اما این منافات ندارد که ورثه هم حق ردّ را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این معامله، یک معامله لازمه است، ما هم می‌گوییم این معامله، معامله لازمه است، اما لازم بودن منافات ندارد که طرف هم یکنوع حق ردّ داشته باشد، فرض کنید دو نفر در یک زمینی شریک‌اند، یکی از شرکا بدون اینکه شریک دیگر اطلاع داشته باشد، سهم خودش را به اجنبی می‌فروشد، این معامله لازم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مسلطون علی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منافات ندارد که شریکش حق رد و شفعه داشته 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مسأله را تمام کند،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لازم من أوله إلی آخره، اما این مانع از آن نیست که ورثه هم حق ردّ داشته باشد، باید شما از خارج ثابت کنید که ورثه حق رد ندارد،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معامله مادامی که مانعی نداشته باشد،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شرکا که سهم خودش را بدون اطلاع شریک دیگر می‌فروشد، معامله‌اش لازم است، اما این لزوم معامله مانع از آن نیست که شریک دیگر حق رد داشته باشد، 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راه را درست می‌کند که معامله لازم است، نصف دیگر را که آیا ورثه حق رد دارد یا ندارد؟ این را باید از خارج درست کنیم، و الا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این معامله، لزوم حیثی است، یعنی من حیث مالک لازم است،اما لازم مطلق من جمیع الجهات نیست که حتی از جانب ورثه هم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الظاهر من الأدلّة الدالّة علی تسلط الناس علی آمولهم، هو تسلّطهم علی أموالهم علی ضوء الضوابط المقرّرة فی الکتاب و السنّة، فیجوز لهم بیع أموالهم، أو هبتها، أو وقفها إلی غیر ذلک من أنواع التقلّبات الشرعیة فی الأموال و الحقوق، و لا یمکن التمسّک بهذه الأدلّة فی الموردین التالیین</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المعاملات المستحدثة کالتأمین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الشرکات الأربع و الرائجة فی الغرب الّتی لم تثبت شرعیّتها، فلا یصحّ التمسّک بهذه الأدلّة علی شرعیّة هذه المعاملات، بحجّة أنّ الناس مسلطون علی أموالهم و أنّ لهم التقلّب و التصرّف بأیّ نحو کان، من غیر فرق بین التصرّف الثابتة شرعیّته و ما لم یثبت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إذا ثبتت مشروعیّة معاملة خاصّة کالهبة و الوقف و لکن شکّ فی شرطیّة القبض فی صحّتها و عدمها، فلا یمکن التمسّک بتسلّط الناس علی أموالهم فی نفی عدم شرطیة القبض فی الرهن و الوقف، بل لابدّ من علاج الشکّ بطریق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 لمقام من هذا القبیل حیث شکّ فی مشروعیة هذا النحو من التصرّف فی حال المرض الّذی یتضرر به الوارث،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نشکّ فی أنّ الشارع هل أعطی للرّجل حق التصرّف التبرّعی فی أخریات عمره الّذی یصیر الوارث مستجدیاً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سلّمنا صحّة التمسّک بها فی إثبات تصرّف المریض و لزومه،لکنّ القول بأنّ نفوذ العقد بعد وفاته معلّق علی عدم ردّ الوارث، لا ینافی لزوم العقد فی حیاته و بعدها إلی زمان الردّ، فإنّ تصرّف المورّث علی وجه المحاباة أو التبرّع صحیح و لازم من جانب الطرفین فی حیاة المورّث و بعد رحیله، غیر أنّ هنا حقّاً لشخص ثالث، فله أن یمنع عن بقاء العقد و لزومه بعد موته و ثبوت مثل هذا الحقّ لا ینافی لزوم التصرّف من جانب البائع و المشتری و لا ینافی </w:t>
      </w:r>
      <w:r>
        <w:rPr>
          <w:rStyle w:val="FootnoteAnchor"/>
          <w:rtl w:val="true"/>
        </w:rPr>
        <w:footnoteReference w:id="431"/>
      </w:r>
      <w:r>
        <w:rPr>
          <w:rFonts w:ascii="IRNazanin" w:hAnsi="IRNazanin" w:eastAsia="IRNazanin"/>
          <w:color w:val="111111"/>
          <w:sz w:val="28"/>
          <w:sz w:val="28"/>
          <w:szCs w:val="28"/>
          <w:rtl w:val="true"/>
          <w:lang w:bidi="fa-IR"/>
        </w:rPr>
        <w:t>تسلّط الناس علی أموالهم فی حیاتهم،نظیر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الشریک سهمه من أجنبی، فالبیع لازم من جانب البائع و المشتری، و التصرّف صحیح و مع ذلک أنّ للشریک الآخر، حق الأخذ بالشفعة، فثبوت مثل هذه الحقّ لا ینافی صحّة التصرّف و لزوم بیعه</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تزویج الولی الصغیر أو الصغیرة، فإنّ له الولایة علی تزویج المولّی علیه، لکن لزوم العقد بعد البلوغ رهن عدم الردّ من جانب المولّی علیه إذا لم یکن التزویج لصالحه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فثبوت مثل هذا لحقّ للمولّی علیه لا ینافی ولایة الولی علی التزویج و امتدادها إلی زمان البلوغ و انقطاعها بعد البلوغ، و مثل ذلک المقام حیث إنّ الإنسان ذو ولایة تامّة علی ماله مادام حیّاً، و أنّه لو تصرّف یبقی صحیحاً و لازماً فی حیاته و مماته، لکن للوارث تنفیذه و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یک مثالی هم از باب وصیت می‌زنم، تا معلوم شود که صحت، منافاتی با حق رد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بأکثر من الثلث، این وصیت صحیح است، اما وارث حق امضاء و رد دارد، همان گونه که در باب وصیت این حرف را می‌زنید، در منجّزات مریض نیز همان حرف را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الإیصاء بأکثر من الثلث، فقد اتفق الفقهاء علی أنّ نفوذ الوصیّة فیما زاد علی الثلث یتوقف علی إذن الورثة، و لیس هذا تخصیصاً فی تسلّط الإنسان علی ماله، فالتسلّط محفوظ مادامت الروح فی بدنه، و إنّما یتوقف النفوذ بعد الموت علی عدم الردّ</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این قاعده را از دو راه نقد کردیم</w:t>
      </w:r>
      <w:r>
        <w:rPr>
          <w:rFonts w:eastAsia="IRNazanin" w:cs="IRNazanin"/>
          <w:color w:val="111111"/>
          <w:sz w:val="28"/>
          <w:szCs w:val="28"/>
          <w:rtl w:val="true"/>
          <w:lang w:bidi="fa-IR"/>
        </w:rPr>
        <w:t>.</w:t>
      </w:r>
      <w:bookmarkStart w:id="238" w:name="pg4274_41658"/>
    </w:p>
    <w:p>
      <w:pPr>
        <w:pStyle w:val="BookText"/>
        <w:rPr/>
      </w:pPr>
      <w:bookmarkEnd w:id="238"/>
      <w:r>
        <w:rPr>
          <w:rFonts w:ascii="IRNazanin" w:hAnsi="IRNazanin" w:eastAsia="IRNazanin"/>
          <w:color w:val="111111"/>
          <w:sz w:val="28"/>
          <w:sz w:val="28"/>
          <w:szCs w:val="28"/>
          <w:rtl w:val="true"/>
          <w:lang w:bidi="fa-IR"/>
        </w:rPr>
        <w:t xml:space="preserve">اولاً؛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مشرّع نیست، فلذا نمی‌توانیم مسائل مستحدثه و یا شرائط مشکوکه را با این قاعده رد کنیم یا اصلاح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گفتیم صحت این قطعی است،اما صحت حیثی است، یعنی من حیث مالک و طرف، اما حیث دیگر ممکن است حق رد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شما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شما که می‌گویید معامله از طرف مالک واهب و از طرف موهوب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درصد صحیح است، این با فتوای علما سازگار نیست، چون فقها می‌گویند اگر وارث رد کرد، در آمد‌های این مدت مال مشتری نیست، بلکه مال وارث است، مثلاً در وصیت معامله صد درصد صحیح است، می‌گوید چطور می‌گویید صد در صد صحیح است و حال آنکه اگر وارث رد کرد، می‌گویند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النماء المتخللة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وارث است نه مال موهوب له، پس معلوم می‌شود که این معامله صد در صد صحیح نبوده، چون اگر صد درصد صحیح بود، باید نماء متخلل مال مشتری بود در وصیت، مال موهوب له بود در هبه و حال آنکه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النماء المتخلل إذا ردّ الوارث، یکون للوارث</w:t>
      </w:r>
      <w:r>
        <w:rPr>
          <w:rFonts w:eastAsia="IRNazanin" w:cs="IRNazanin"/>
          <w:color w:val="111111"/>
          <w:sz w:val="28"/>
          <w:szCs w:val="28"/>
          <w:rtl w:val="true"/>
          <w:lang w:bidi="fa-IR"/>
        </w:rPr>
        <w:t>.</w:t>
      </w:r>
    </w:p>
    <w:p>
      <w:pPr>
        <w:pStyle w:val="Heading2"/>
        <w:numPr>
          <w:ilvl w:val="1"/>
          <w:numId w:val="1"/>
        </w:numPr>
        <w:rPr/>
      </w:pPr>
      <w:bookmarkStart w:id="239" w:name="__RefHeading___Toc544181_1479056682"/>
      <w:bookmarkStart w:id="240" w:name="_Toc80"/>
      <w:bookmarkEnd w:id="239"/>
      <w:r>
        <w:rPr>
          <w:rtl w:val="true"/>
        </w:rPr>
        <w:t xml:space="preserve">منجّزات مریض </w:t>
      </w:r>
      <w:r>
        <w:rPr/>
        <w:t>94/11/25</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مریض</w:t>
      </w:r>
    </w:p>
    <w:p>
      <w:pPr>
        <w:pStyle w:val="BookText"/>
        <w:rPr/>
      </w:pPr>
      <w:r>
        <w:rPr>
          <w:rFonts w:ascii="IRNazanin" w:hAnsi="IRNazanin" w:eastAsia="IRNazanin"/>
          <w:color w:val="111111"/>
          <w:sz w:val="28"/>
          <w:sz w:val="28"/>
          <w:szCs w:val="28"/>
          <w:rtl w:val="true"/>
          <w:lang w:bidi="fa-IR"/>
        </w:rPr>
        <w:t>بحث ما در باره اصل اولی است، به این معنی که اگر یک روزی دست ما از دلیل کوتاه شد، چه باید کرد، اینجاست که برای رهایی از بن بست، یک اصلی بنام اصل اولی تاسیس می‌کنیم تا در موقع ضرورت به آن رجوع کنیم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اگر چنانچه دلیل مخالف در مسأله وجود داشته باشد، اشکالی ندارد و ما به همان دلیل مخالف عمل می‌کنیم، ولی اگر دلیل مخالف در مسأله نباشد، اصل اولی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مریض از اصل است نه از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استدلال فوق الذکر</w:t>
      </w:r>
    </w:p>
    <w:p>
      <w:pPr>
        <w:pStyle w:val="BookText"/>
        <w:rPr/>
      </w:pPr>
      <w:r>
        <w:rPr>
          <w:rFonts w:ascii="IRNazanin" w:hAnsi="IRNazanin" w:eastAsia="IRNazanin"/>
          <w:color w:val="111111"/>
          <w:sz w:val="28"/>
          <w:sz w:val="28"/>
          <w:szCs w:val="28"/>
          <w:rtl w:val="true"/>
          <w:lang w:bidi="fa-IR"/>
        </w:rPr>
        <w:t>ما از این استدلال دوتا جواب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جواب اول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مشرّع نیست، یعنی شریعت ساز نیست، یعنی انسان نمی‌تواند با تکیه به این قاعده فقه درست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دلیل دوم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صحت دارد، اما صحتش صحت حیثی است نه صحت مطلق، به این معنی معامله‌ای که بین موّرث و بین همسایه انجام گرفته صحیح است، اما اینکه دیگری حق ندارد که آن را رد کند و بهم بزند، به این جهتش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همسایه ملکیت هست، تا مادامی که ورثه رد نکرده،</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اشکال کند که این فرمایش شما که می‌گویید ملکیت برای همسایه إلی زمان الرد ثابت، اینکه خانه را ملک همسایه کردم، ملکیت برای او إلی زمان الرد ثابت است ، این با فتوای علما سازگار نیست، چون علما می‌گویند بنا براینکه از ثلث است، اگر وارث رد کند، تمام نماء ها مال وارث است، این چه ملکیتی است که ملک همسایه است، اما درآمدش مال وارث باشد، کی؟ اگر وارث رد کند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چه ملکیتی است که شما معتقدید من که فروختم تا ورثه رد نکرده ملک همسایه است، از آن طرف هم اگر قائل به اصل نشویم، بلکه قائل به ثلث بشویم، قائلین به ثلث می‌گویند تمام نماء ها و منافع متخلّله، همه‌اش مال وارث است، یلزم التفکیک بین الملکیة و النماء، خانه ملک همسایه است، اما نمائش مال وارث، این حرف یک چیز غیر قابل تصور است که ملکیتش مال همسایه باشد، اما اگر وارث 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نماء ها مال ورثه است، این چه ملکیتی است که نه بو دارد و نه طعم، یعنی اثرش مال ورثه است نه مال 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اشکال را حل کردیم و گفتیم هیچ مانع ندارد که ملکیت مال همسایه باشد، اگر ورثه هم در آینده رد کرد، درآمد و نمائش هم مال ورثه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در فقه نظیر داریم، نظیرش بیع فضولی است، چون شریف العلماء قائل به کشف حکمی است، شیخ انصاری هم تا حدی آن را تایید می‌کند،کشف حکمی چیست؟ آن این است که اگر مردی، خانه جناب زید را بدون اطلاعش در اول بهار به جناب عمرو فروخت،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اول پاییز این معامله را اجازه کرده،همه آقایان معتقدند که ملکیت ملک بر ملک مالکش باقی است،اما درآمد و نماء این ملک مال مشتری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اجازه را کاشف بگیریم و کشفش هم کشف حکمی باشد نه کشف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قائل به کشف حکمی‌اند، فرق می‌گذارند بین ملکیت و بین نماء، می‌گویند ملکیت منتقل نیست، اما نماء منتقل است، ملکیت در همان ملک مالک اصلی خودش باقی است، یعنی جناب زید تا اول پاییز مالک این ملک است، اما در وسط که این ملک درآمد داشته،این نماء و درآمد ملک جناب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از فضول خریده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فرق است بین ملکیت و نماء، ملکیت مال مالک است، نماء و درآمدش مال آقای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از فضول خریده است، بنابراین، چه مانع دارد که فرق بگذاریم بین ملکیت و بین نماء، البته با این تفاوت که در این مثال دوم، تنفیذ می‌کند،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می کند، ولی هردو از یک مساس باز می‌شوند،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ورثه رد می‌کنند، ملکیت مال خریدار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درآمد مال ورثه می‌باشد، اما در اینجا رد نمی‌کند، بلکه تنفیذ می‌کند، ملکیت مال مالک است، اما در آمد مال مشتری است که خریده، پس هردو از یک مساس باز می‌شوند، یعنی تفکیک النماء عن الملکیة، نماء را از ملکیت جدا کردیم، خلاصه هردو مثال یکی اند، غایة ما فی الباب در ما نحن فیه تنفیذ نیست، بلکه رد است، اما در مسأله فضولی تنفیذ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جواز التفکیک بین الملکیة و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این مسأله را مطرح کرده ، استاد شیخ است بنام شریف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العقد صحیحاً واقعاً و باطناً من حین الردّ مع أنّ القائل بالخروج عن الثلث یذهب إلی أنّ النماءات المتخلّلة بین العقد و الردّ – إذا کان المبیع زائداً علی الثلث – هی للوارث، و هذا – تفکیلک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مع الصّحة الواقعیة و کون المبیع أو الموهوب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صحیح است و ملک مال همسایه است، پس باید نماء و درآمدش هم مال همسایه باشد و حال آنکه شما می‌گویید ملکیت مال همسایه است، اما درآمدش مال وارث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بأنّ النماءات المخلّلة للوارث، لا یلزم سلب الملکیة عن المشتری بل تبقی العین فی تلک الفترة علی ملکه، غایة الأمر تکون النماءات المتخلّلة للوارث و لا مانع فی التفکیک بین بقاء العین فی ملک المشتری و کون النماء للوارث – در صورتی که ورثه 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ذلک إجازة المالک فی البیع الفضولی، إذا 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بستاناً فی أوّل 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زید و أجاز المالک أوّل الخریف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فالعین ملک للمالک المجیر فی تلک الفترة، و أمّا النماءات فهی للمشتری بعد الإجازة فهنا تفکیک بین ملکیة العین و ملکیة الآثار، و هذا ما یسمّی بالکشف الحکمی، فإنّ إجازة المالک لا تبطل مالکیته من حین العقد إلی زمان الإجازة، و مع ذلک تکون الآثار للمشتری، فالإجازة تنفیذ فی جانب العین، عکس ذلک فی المقام، فإنّ الردّ نقض للآثار و کونها للوارث مع کون العین للمشتری أو الموهوب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اللتین قبل الردّ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نتوانستیم این دلیل را کافی بدانیم، کسانی که می‌خواهند برای اصل یک پایگاه درست کنند،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پایگاه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دو دلیل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صحت، صحت نسبی است نه صحت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 در اینجا فرق نهادیم بین ملکیت و بین 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وجوب الوفاء بالعقود</w:t>
      </w:r>
    </w:p>
    <w:p>
      <w:pPr>
        <w:pStyle w:val="BookText"/>
        <w:rPr/>
      </w:pPr>
      <w:r>
        <w:rPr>
          <w:rFonts w:ascii="IRNazanin" w:hAnsi="IRNazanin" w:eastAsia="IRNazanin"/>
          <w:color w:val="111111"/>
          <w:sz w:val="28"/>
          <w:sz w:val="28"/>
          <w:szCs w:val="28"/>
          <w:rtl w:val="true"/>
          <w:lang w:bidi="fa-IR"/>
        </w:rPr>
        <w:t>دلیل کسانی که می‌گویند از اصل است نه از ثلث</w:t>
      </w:r>
    </w:p>
    <w:p>
      <w:pPr>
        <w:pStyle w:val="BookText"/>
        <w:rPr/>
      </w:pPr>
      <w:r>
        <w:rPr>
          <w:rFonts w:ascii="IRNazanin" w:hAnsi="IRNazanin" w:eastAsia="IRNazanin"/>
          <w:color w:val="111111"/>
          <w:sz w:val="28"/>
          <w:sz w:val="28"/>
          <w:szCs w:val="28"/>
          <w:rtl w:val="true"/>
          <w:lang w:bidi="fa-IR"/>
        </w:rPr>
        <w:t xml:space="preserve">می‌گویند اصل اولی،همین اصل است، یعنی مقتضای ادله اولی این است که از اصل است،یکی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مالک از ورثه خوشش نمی‌آید، زمنیش را منتقل می‌کند به همسایه، دو روز بعد هم از دنیا می‌رود، می‌گوید شرع مقدس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معامله لازم است و اگر معامله لازم شد، جناب وارث حق ندارد که آن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صادق ع بفرماید علیه الردّ، علی رأسی و عینی، اما فعلاً بحث ما در اصل اولی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البائع و الجار و الورثة یجب علیهم الوفاء بالعقد، می‌گوید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کان تحت قبّة القمر، یجب علیهم الوفاء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همسایه ، مشتری،وارث هم جناب زید، همه باید این عقد را محترم بشمارند، لازمه محترم دانستن عقد این است که از اصل است نه از ثلث</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مغالطه در یک کلمه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معامله را می‌گیرد، نه همسایه‌ها و کلّ من تحت قبّة القمر، می‌گوید جناب بایع و مشتری که همسایه است،باید این عقد را محترم بشمارید و هذا العقد لازم لا ینفک، بنابراین، لزومش حیثی است، یعنی من حیث البائع و المشتری، این منافاتی ندارد که بر وارث واجب الوفاء نباشد، وارث حق رد داشته باشد،این فقط می‌رساند که جناب بایع و جناب مشتری باید پایبند عقد خود باشد،ما هم می‌گوییم باید پایبند عقد خود باشد، اما همسایه،وارث، فرزند وارث،اینها هم باید آن را محترم بشمارند، این در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باید طرفین عقد، به عقد شان وفا کنند، وارث طرفین عقد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مقتضی ما دلّ علی لزوم العقود و الإیقاعات هو خروجها من الأصل، 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وجوب الوفاء، هو الخروج من الأصل، لأنّ الخطاب لا یختصّ بالمتعاقدین، و کذا بالنسبة إلی الباقی، فیجب علی الوارث ترتیب أثر ملکیة ذلک الغیر و التوقف علی إجازة الوارث، ینافی إطلاق وجوب الوفاء علیه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حتماً‌باید وارث آن را تنفیذ کند، این با اطلاق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یکسان است که وارث اجازه بدهد یا وارث اجازه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جمیع ما دلّ من الأدلّة العامّة علی لزوم العقود و الإیقاعات قاضیة بالخروج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ادله عامه که می‌گویند اصل در عقود لزوم است، غیر از این دوتا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دلیل دیگر هم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مرحوم شیخ انصاری در اول بیع یک بحثی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العقود، اللزوم، حتی در اول خیارات این مطلب را تکرار کرده که اصل در عقود لزوم است، نه تنها با این دو دلیل استدلال می‌کند، بلکه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می‌کند،هم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آدله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در حدود ده یا یازده دلیل می‌آورد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العقود، اللزوم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این ادله طرفدار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الأصل لا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این استدلال خیلی روشن است، البته استدلال شیخ هم درست است، یعنی اصل در بیع لزوم است، منتها بین المتعاقدین، یعنی ناظر به وارث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التکلیف الوضعی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متوجّة لمن قام به العقد و هو البائع و المشتری و الشارط و المشروط علیه، فیلزم علیهم الوفاء بالعقد، و أمّا الخارج عن الخطاب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عاقداً و لا معقوداً له و لا شارطاً و لا مشروطاً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مورد الکلام یجب علی المتبایعین فی البیع المحاباتی فی مرض الموت، الوفاء بالعقد و تبادل الثمن و 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اگر پدری، دختر چهار ساله خودش را به یک پسری عقد کرد، البته این دونفر، باید به عقد خود شان وفا کنند، اما خود دختر بعد البلوغ، حق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طرف عقد نبوده،طرف عقد ولی صبی و ولی صبیّه بوده، ولی صبی وصبیه حق بهم زدن عقد را ندارند، اما خود صبی و صبیه بعد البلوغ حق بهم زدن عقد اولیای خود را دارند و این منافات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متعاقدین را می‌گیرد، اما صبی و صبیّة که هنوز کوچکند،طرف معامله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متوجه بایع و مشتری است، یعنی ورثه و همسایه را نمی‌گیرد، فقط متوجه متعاقدین است، اگر این است،پس من چطور از او بخرم، من در صورتی می‌توانم بخرم که برای من هم وفا به عقد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من وفا به عقد واجب نیست، من چطور بخرم؟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آن قماش فروش است وصاحب کارخانه که قماش را فروخته، این دو نفر باید بهم وفا کنند، اما من عابر که می‌خواهم لباس بخرم، من را نگرفته، اگر نگرفته من چطور بخرم؟</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راه دیگر می‌توانی بخری، آن کدام است؟ ذات الید، الید أمارة الملکیة، اگر من می‌خرم نه بخاطر این است که من مکلّف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من مکلّف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مکلّف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است و پارچه فروش، من اگر می‌خرم، بخاطر این است که ید علامت ملکیت است</w:t>
      </w:r>
      <w:r>
        <w:rPr>
          <w:rFonts w:eastAsia="IRNazanin" w:cs="IRNazanin"/>
          <w:color w:val="111111"/>
          <w:sz w:val="28"/>
          <w:szCs w:val="28"/>
          <w:rtl w:val="true"/>
          <w:lang w:bidi="fa-IR"/>
        </w:rPr>
        <w:t>.</w:t>
      </w:r>
      <w:bookmarkStart w:id="241" w:name="pg4274_41665"/>
    </w:p>
    <w:p>
      <w:pPr>
        <w:pStyle w:val="BookText"/>
        <w:rPr/>
      </w:pPr>
      <w:bookmarkEnd w:id="241"/>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یجب الوفاء بالنسبة إلی غیر المتعاقدین، لزم من ذلک عدم جواز شراء المثمن من المشتری، لأنّ الشراء فرع کونه مالکاً و هو رهن صحّة العقد و اعتباره فی المتعاقدین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الشراء لأجل کون المشتری صاحب الید الکاشفة عن کونه مالکاً، لا من باب وجوب ترتیب آثار العقد للمتعاقدین، و غیرهما إلّا إذا علم فساد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هنا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دلیلی که قائلین به اصل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متقضای قاعده اولیه این است که أنّه من الأصل، لا من الثلث، مقتضای قاعده اولیه، تا برسیم به قاعده ثانویه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تکیه کرده‌اند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هم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نموده‌اند، و گاهی هم به دلیل سوم تکیه می‌کند که استصحاب تنجیزی باشد و آن را در جلسه آینده خواهیم خواند</w:t>
      </w:r>
      <w:r>
        <w:rPr>
          <w:rFonts w:eastAsia="IRNazanin" w:cs="IRNazanin"/>
          <w:color w:val="111111"/>
          <w:sz w:val="28"/>
          <w:szCs w:val="28"/>
          <w:rtl w:val="true"/>
          <w:lang w:bidi="fa-IR"/>
        </w:rPr>
        <w:t>.</w:t>
      </w:r>
    </w:p>
    <w:p>
      <w:pPr>
        <w:pStyle w:val="Heading2"/>
        <w:numPr>
          <w:ilvl w:val="1"/>
          <w:numId w:val="1"/>
        </w:numPr>
        <w:rPr/>
      </w:pPr>
      <w:bookmarkStart w:id="242" w:name="__RefHeading___Toc544183_1479056682"/>
      <w:bookmarkStart w:id="243" w:name="_Toc81"/>
      <w:bookmarkEnd w:id="242"/>
      <w:r>
        <w:rPr>
          <w:rtl w:val="true"/>
        </w:rPr>
        <w:t xml:space="preserve">منجّزات مریض </w:t>
      </w:r>
      <w:r>
        <w:rPr/>
        <w:t>94/11/26</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مریض</w:t>
      </w:r>
    </w:p>
    <w:p>
      <w:pPr>
        <w:pStyle w:val="BookText"/>
        <w:rPr/>
      </w:pPr>
      <w:r>
        <w:rPr>
          <w:rFonts w:ascii="IRNazanin" w:hAnsi="IRNazanin" w:eastAsia="IRNazanin"/>
          <w:color w:val="111111"/>
          <w:sz w:val="28"/>
          <w:sz w:val="28"/>
          <w:szCs w:val="28"/>
          <w:rtl w:val="true"/>
          <w:lang w:bidi="fa-IR"/>
        </w:rPr>
        <w:t>بحث ما در این مسأله، راجع به اصل اولی است، فقهای ما قبل از آنکه وارد مسأله‌ای بشوند، در درجه اول می‌گویند مقتضای قاعده اولیه چیست؟</w:t>
      </w:r>
    </w:p>
    <w:p>
      <w:pPr>
        <w:pStyle w:val="BookText"/>
        <w:rPr/>
      </w:pPr>
      <w:r>
        <w:rPr>
          <w:rFonts w:ascii="IRNazanin" w:hAnsi="IRNazanin" w:eastAsia="IRNazanin"/>
          <w:color w:val="111111"/>
          <w:sz w:val="28"/>
          <w:sz w:val="28"/>
          <w:szCs w:val="28"/>
          <w:rtl w:val="true"/>
          <w:lang w:bidi="fa-IR"/>
        </w:rPr>
        <w:t xml:space="preserve">قاعده اولیه منحصر به اصول عملیه نیست، بلکه قواعد کلی و اجتهادی را هم می‌گیرد، خیال نشود وقتی که می‌گوییم مقتضای اصل، مراد فقط اصل عملی است، بلکه مراد از اصل، اعم از اصل عملی و ادله اجتهادیه می‌باشد، فلذا متقتضای اصل اولیه، گاهی ممکن است ادله اجتهادی باشد،گاهی ممکن است اصل عملی باشد، اتفاقاً در اینجا دوتا قاعده اجتهادی داشتیم،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دیگری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الآن می‌رسیم به اصل عملی</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هر وقت در کلمات علما دیدیم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الأصل الأولی، فکر ما فقط روی اصول عملیه متوجه نباشد، بلکه مراد اعم از اصول عملیه و قواعد اولیه می‌باشد، در جلسه گذشته گفتیم که آن دو قاعده مقتضی است نه علت تامه، فقط می‌گوید انسان بر مال خودش مسلط است، یا می‌گوید طرفین باید به این عقد خودش عمل کنند، این ناظر به حق ورثه نیست که آیا ورثه هم ملزم است یا ملزم نیست، بلکه حق ردّ دارد، نسبت به آن طرف ساکت است ولذا نمی‌تواند حکم اولیه باشد، این مرحله خود اینها را می‌گوید، بحث ما در اینجا نیست، بحث ما در باره وارث است، این دو دلیل، نه کار ورثه را نفی می‌کند و نه اثبات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التنجیزی</w:t>
      </w:r>
    </w:p>
    <w:p>
      <w:pPr>
        <w:pStyle w:val="BookText"/>
        <w:rPr/>
      </w:pPr>
      <w:r>
        <w:rPr>
          <w:rFonts w:ascii="IRNazanin" w:hAnsi="IRNazanin" w:eastAsia="IRNazanin"/>
          <w:color w:val="111111"/>
          <w:sz w:val="28"/>
          <w:sz w:val="28"/>
          <w:szCs w:val="28"/>
          <w:rtl w:val="true"/>
          <w:lang w:bidi="fa-IR"/>
        </w:rPr>
        <w:t>دلیل سومی که این آقایان آورده‌اند، اصل عملی است بنام استصحاب تنجیزی، در مقابل استصحاب تعلیقی، استصحاب تعلیقی محل بحث است، اما استصحاب تنجیزی محل بحث نیست، استصحاب تعلیقی همان مثال معروف است که اگر انگوری کشمش شد، استصحاب تعلیقی دارد، زمانی که انگور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غلی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الآن هم که نبیذ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غلی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محل بحث است، اما استصحاب ما در اینجا استصحاب تنجیزی است، یعنی آدم موقعی که حی و حاضر بود، عقل و شعورش هم سر جایش بود، حق تصرف داشت، الآن که مرده،نمی‌دانیم آیا آن تصرفی قبلی‌اش از آن حالت صحت و استحکام بیرون آمده یا نه؟ اصل این است آن تصرفی که در حال حیات کرده، به قوت خودش باقی است، یعنی آن تمیلک و تملکی را که انجام داده، در حال حیاتش منجّز بود، بعد از وفات نمی‌دانیم از آن حالت بیرون آمد یا نه؟ اصل این است که بر همان حالت اول خود باقی است، فیخرج من الأصل لا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تصرف قبلی‌اش از اصل بود، الآن هم باید از 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از حال حیات، یعنی حال مریضی که عقل و شعورش سر جای خودش است و در چنین حالتی یک سلسله تصرفاتی انجام می‌دهد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الجواب، جوابی که از دو دلیل قبلی دادیم، اینجا نیز همان جواب جریان دارد، یعنی جوابی را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همان جواب در اینجا نیز جریان دارد، و آن این است که استصحاب تنجیزی بین الواهب و الموهوب له را درست می‌کند، بین واهب و الموهوب له،این عمل یک عمل نافذی است، ولی بحث ما بین اینها نیست، بلکه بحث ما در فرد ثالثی است که در کنار نشسته و آن ورثه است، ورثه می‌گویند این پدر، به ما ضرر وارد کرد، چون تمام اموال را به یک بسته آب نبات فروخته، بحث ما در این قسمت است، ولی شما می‌گویید این طرف معامله‌اش نافذ است، البته ما هم در معامله را در آن طرف نافذ می‌دانیم، ولی بحث ما در آن طرف نیست، شما اگر دلیل برای ارائه کردن دارید، باید با دلیل خود حق رد را از ورثه بگیرید،چون بحث ما در حق رد اوست، جایی که شما دلیل برایش اقامه می‌کنید،ما هم نسبت به آنجا حرف نداریم، آنجا که ما حرف داریم، دلیل شما ناظر به آنجا نیست، یعنی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شامل می‌شود،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استصحاب تنجیزی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الاستصحاب التنجیزی</w:t>
      </w:r>
    </w:p>
    <w:p>
      <w:pPr>
        <w:pStyle w:val="BookText"/>
        <w:rPr/>
      </w:pPr>
      <w:r>
        <w:rPr>
          <w:rFonts w:ascii="IRNazanin" w:hAnsi="IRNazanin" w:eastAsia="IRNazanin"/>
          <w:color w:val="111111"/>
          <w:sz w:val="28"/>
          <w:sz w:val="28"/>
          <w:szCs w:val="28"/>
          <w:rtl w:val="true"/>
          <w:lang w:bidi="fa-IR"/>
        </w:rPr>
        <w:t>إنّ السلطنة من الأحکام الوضعیة الثابتة حال الصحّة فمع الشک فی بقائها فی حال المرض هو استصحابها، و لازمه نفوذ التصرّفات بعد الموت مطلقاً و الخروج من الأصل لا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استصحاب را بعد الموت تقریر کردم، و این درست نبود، فلذا اصلاحش می‌کنم و می‌گویم باید استصحاب را تقریر کنیم در حال مرض، و بگوییم إذا کان صحیحاً، می‌توانست اموال خودش را ببخشد، حالا که صار مریضاً، می‌تواند همه اموال خودش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استصحاب در حال مرض است، حال صحت را استصحاب می‌کنیم در حال مرض، البته بعد از موت را هم باید استصحاب کنیم، بنابراین، استصحاب را اختصاص ندهیم به بعد المرض، بلکه قبل المرض را هم بیاوریم، در حال صحت و سلامتی، هبه‌اش نافذ بود، در حال مرض هم نافذ است و هکذا بعد الموت هم نافذ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فی أنّ کون العقد لازماً فی حال حیاته و صحته و مرضه و بعد رحیله، لا ینافی ثبوت حق الردّ للوارث بعد رحیله، إذ لیس معنی اللزوم أن لا یکون لأحد حقّ الفسخ، بل المراد من اللازم ما یقابل الجائز بالذّات، کالعاریة فی مقابل البیع فهو لازم بالطبع، و علی ذلک فالعقد لازم، و لکنّه لا یمنع عن ثبوت حقّ الردّ للوارث، فلو دلّ الدّلیل علیه، فهو لا ینافی لزوم العقد حسب طبعه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من،تعبیر بهتر است، یعنی این لزوم، لزوم حیثی است، لزوم من جمیع الجهات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ظهر أنّ القاعدة الأولیة تنسجم مع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اولیه هم با اصل سازگار است و هم با ثلث</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ادله کسانی که می‌گفتند مقتضای قاعده اولیه ثلث است نه اصل، مگر اینکه دلیل قائم بشود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 الفقهاء فی المسألة</w:t>
      </w:r>
    </w:p>
    <w:p>
      <w:pPr>
        <w:pStyle w:val="BookText"/>
        <w:rPr/>
      </w:pPr>
      <w:r>
        <w:rPr>
          <w:rFonts w:ascii="IRNazanin" w:hAnsi="IRNazanin" w:eastAsia="IRNazanin"/>
          <w:color w:val="111111"/>
          <w:sz w:val="28"/>
          <w:sz w:val="28"/>
          <w:szCs w:val="28"/>
          <w:rtl w:val="true"/>
          <w:lang w:bidi="fa-IR"/>
        </w:rPr>
        <w:t>اهل سنت بیش از یک قول ندارند، یعنی همه متفق القول هستند که اگر انسانی در حال مرض،عملی را انجام بدهد، با وصیت فرق نمی‌کند، یعنی همان گونه که وصیت از ثلث است، مازاد از ثلث احتیاج به امضای ورثه دارد، تنجیزش نیز چنین است، یعنی فرق بین وصیت و تنجیز نمی‌گذرند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 فقهاء السنّة علی أنّ منجّزات المریض تخرج من الثلث، و هذا ما نصّ علیه السیّد فی الانتصار و الشیخ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علمای امامیه بر دو قولند، یعنی فقهای شیعه از زمان شیخ طوسی تا زمان محقق اردبیلی و محقق سبزواری غالباً همه می‌گویند من الأصل، یعنی بر خلاف قول اهل سنت فتوا داده‌اند، من این اقوال را می‌خوانم، منتها توجه داشته باشید که در دوجا دلالتش ضعیف است، اما بقیه دلالتش واضح و روشن است، علمای پیشین ما همگی گفتند از اصل است نه از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الأصل، لا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 نهاده‌اند بین معلّق و بین منجّز، در منجز گفته‌اند از اصل است، اما در معلّق گفته‌اند از ثلث است نه از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اختلف أصحابنا فی ذلک، فهم بین قائل بخروجه من الأصل، و بین قائل بخروجه من الثلث، و ها نحن نذکر بعض أقوال کلتا الطائفتین إلی نهایة القرن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القائلین بالخروج من الأصل</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وهب فی مرضه أو تصدّق، جاز ذلک له فی جمیع ماله و لم یکن لأحد معارضته فی ذلک، و البیع فی المرض صحیح – کالهبة و الصّدقة – إذا کان الإنسان عاقلاً مالکاً لرأیه</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مفید در سال</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در سال</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و ایشان در تنظیم عقاید شیعه خیلی موفق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فی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انفرد به الإمامیه بأنّ من وهب شیئاً فی مرضه الّذی مات فیه إذا کان عاقلاً ممیّزاً، تصحّ هبته، و لا یکون من ثلثه بل یکون من صلب ماله، و قد خالف باقی الفقهاء فی ذلک، و ذهبوا إلی أنّ له الهبة فی مرض الموت محسوبة من الثلث</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در سال</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در سال</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فانی را وداع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وهب فی مرضه المخوف شیئاً و أقبضه ثمّ مات، فمن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لزمت الهبة فی جمیع الموهوب و لم یکن للورثة فیها شیء،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فی الثلث و یبطل فیما زاد علیه، و به قال جمیع الفقهاء</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طوسی در سال</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متولد شده و در سال</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فوت نموده و قبرش هم در نجف اشرف می‌باشد، ایشان هم شاگرد شیخ مفید است و هم شاگرد سید مرتضی، و یکی از عجایب این است که در زمان آیت الله حکیم، هنگام تعمیر مسجد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شیخ ظاهر شد و این بدن کاملاً تر و تازه بود، مرحوم آیت الله حکیم رفت و صورت خود را به صورت شیخ نهاد و بر آن بوسه زد، و این امر هم برای آیت الله حکیم و هم برای سایرین اعجاب آور بود، چون از فوت ایشان تقریباً نهصد سال و اندی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الطائفة المرویة فی هذا الباب</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کتاب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فی مرضه المخوف شقصاً، و حابی فیه من وارث صحّ البیع و وجبت به الشفعة بالثمن الّذی وقع علیه البیع</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 أیضا –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الهبة فی حال المرض صحیحة إذا قبضها و لیس للورثة الرجوع فیها، فإن لم یقبضها و مات کان ما وهب راجعاً إلی المیراث، و کذلک ما یتصدّق به فی حال حیاته، و البیع فی حال المرض صحیح کصحّته فی حال الصحّة إذا کان المریض مالکاً لرأیه و عقله</w:t>
      </w:r>
      <w:r>
        <w:rPr>
          <w:rFonts w:eastAsia="IRNazanin" w:cs="IRNazanin"/>
          <w:color w:val="111111"/>
          <w:sz w:val="28"/>
          <w:szCs w:val="28"/>
          <w:rtl w:val="true"/>
          <w:lang w:bidi="fa-IR"/>
        </w:rPr>
        <w:t xml:space="preserve">»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شیخ طوسی، فقه منصوص است، یعنی ایشان در این کتاب سند روایت را انداخته، متن روایات را به عنوان فتوا آورده است فلذا به این کتاب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وهب المریض فی حال مرضه شیئاً و أقبضه کانت الهبة صحیحةً و لم یکن للوارث الرجوع فیها – و بیعه فی حال مرضه صحیح إذا کان ثابت العقل، و مالکاً لرأیه</w:t>
      </w:r>
      <w:r>
        <w:rPr>
          <w:rFonts w:eastAsia="IRNazanin" w:cs="IRNazanin"/>
          <w:color w:val="111111"/>
          <w:sz w:val="28"/>
          <w:szCs w:val="28"/>
          <w:rtl w:val="true"/>
          <w:lang w:bidi="fa-IR"/>
        </w:rPr>
        <w:t xml:space="preserve">»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کتاب 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جمع بین عطیة منجّزة و عطیة مؤخّرة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واحدة و لم تخرجا من الثلث ،کیف یفعل بهما؟</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بین ذلک و لم تخرجا من الثلث، قدّمت العطیة المنجّزة، لأنّها سابقة و تلزمه فی حقّ المعطی، فیجب فیها ما ذکرناه من التقدیم علی المؤخّرة الّتی لم تلزم</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برّاج در سال</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ودر سال</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پانزده سال از شیخ طوسی کوچکتر است، ایشان همکار شیخ طوسی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شاگرد سید مرتضی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أوصی فی حال الصحّة أو فی المرض غیر المخوف أو المشتبه و نجّز کان من أصل المال، و إن لم ینجّز کان من الثلث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زهرة فی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الهبة فی المرض المتصل بالموت محسوبة من أصل المال، لا من الثلث،بدلیل الإجماع المشار إلیه</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زهره در سال</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و در سال</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 فانی را وداع گفته است، تولد و رحلتش در حلب سوریه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ادریس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وهب فی مرضه المخوف شیئاً و أقبضه ثم مات، فمن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 الهبة فی جمیع الشیء الموهوب، سواء کان الثلث أو أکثر من الثلث، و هو الصحیح من المذهب الّذی تقتضیه الأصول،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 فی الثلث و تبطل فیما زاد علیه</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أفتی فی کتاب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متولد</w:t>
      </w:r>
      <w:r>
        <w:rPr>
          <w:rFonts w:eastAsia="IRNazanin" w:cs="IRNazanin"/>
          <w:color w:val="111111"/>
          <w:sz w:val="28"/>
          <w:szCs w:val="28"/>
          <w:rtl w:val="true"/>
          <w:lang w:bidi="fa-IR"/>
        </w:rPr>
        <w:t>:</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و متوفای</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الفاضل الآبی فی کشف الرموز بعد ذکر أدلّة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الأشبه أنّ جمیع تصرّفاته من الأصل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لفتوی أکثر الأصحاب</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آبی،اهل ساوه ایران است، ایشان در حدود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w:t>
      </w:r>
      <w:bookmarkStart w:id="244" w:name="pg4274_41672"/>
    </w:p>
    <w:p>
      <w:pPr>
        <w:pStyle w:val="BookText"/>
        <w:rPr/>
      </w:pPr>
      <w:bookmarkEnd w:id="244"/>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المحقق الأردبیلی فی ذیل کلام العلّآمة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التبرّعات المنجّزة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الأول لزوم المنجّزات و صحّتها أظهر و هو الأصل، و الإستصحاب، و تسلط الناس علی أموالهم</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اردبیلی در سال</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اما تولدش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السبزواری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التبرّعات المحضة، کالهبات و الصدقات و ما فی حکمها،کالبیع بأقل من ثمن المثل و الشراء بأزید منه، و القدر الزائد فما أخذه من العوض فاختلف الأصحاب فی حکمها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تمضی من الثلث،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الأصل، و هو أقرب للأصل</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5" w:name="__RefHeading___Toc544185_1479056682"/>
      <w:bookmarkStart w:id="246" w:name="_Toc82"/>
      <w:bookmarkEnd w:id="245"/>
      <w:r>
        <w:rPr>
          <w:rtl w:val="true"/>
        </w:rPr>
        <w:t xml:space="preserve">منجّزات مریض </w:t>
      </w:r>
      <w:r>
        <w:rPr/>
        <w:t>94/11/27</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مریض</w:t>
      </w:r>
    </w:p>
    <w:p>
      <w:pPr>
        <w:pStyle w:val="BookText"/>
        <w:rPr/>
      </w:pPr>
      <w:r>
        <w:rPr>
          <w:rFonts w:ascii="IRNazanin" w:hAnsi="IRNazanin" w:eastAsia="IRNazanin"/>
          <w:color w:val="111111"/>
          <w:sz w:val="28"/>
          <w:sz w:val="28"/>
          <w:szCs w:val="28"/>
          <w:rtl w:val="true"/>
          <w:lang w:bidi="fa-IR"/>
        </w:rPr>
        <w:t>در جلسه گذشته عبارات کسانی را خواندیم که معتقد به خروج از اصل بودند نه خروج از ثلث، اینک عبارات اشخاصی را می‌خوانیم که قائل به خروج از ثلث می‌باشند نه خروج از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القائلین بالخروج من الثلث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أعتق عبداً له لا مال له غیره فی مرضه المخوف – مردی هنگام مرض موت، غلامش را آزاد کرد و حال آنکه غیر از این غلام، مال دیگری نداشت – نظر فیه، فإن لم یجزه الورثة بطل العتق فی ثلثی العبد و صحّ فی الثلث، و یکون الولاء فی الثلث له</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فی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المریض إن کانت مشروطة بالوفاة فهی فی الثلث</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بروجردی به نماینده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التقریب بین المذاهب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محمد تقی قمی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قاهره چاپ کن، ایشان هم طبق دستور آقا، چند هزار نسخه چاپ کرد، در ظرف دو ماه تمام نسخه هایش خریداری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این است که کتاب مذکور، سخن گزنده ای ندارد که طرف را ناراحت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المریض ممنوع من الوصیّة، بما زاد علی الثلث إجماعاً، إذا لم یجز الورثة، و فی منعه من التبرّعات المنجّزة، الزائدة علی الثلث، خلاف بیننا، و الوجه المنع</w:t>
      </w:r>
      <w:r>
        <w:rPr>
          <w:rFonts w:eastAsia="IRNazanin" w:cs="IRNazanin"/>
          <w:color w:val="111111"/>
          <w:sz w:val="28"/>
          <w:szCs w:val="28"/>
          <w:rtl w:val="true"/>
          <w:lang w:bidi="fa-IR"/>
        </w:rPr>
        <w:t xml:space="preserve">»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نمی‌تواند همه را عطیه و هبه کند، فقط به مقدار ثلث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للمحقّق کلمات مماثلة فی غیر هذا الباب، فقد قال فی کتاب الوقف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وقف فی مرض الموت، فإن أجاز الورثة، و إلّا اعتبر من الثلث، کالهبة و المحاباة فی البیع، و قیل یمضی من أصل الترکة، و الأوّل أشبه</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 فی تحریر الأحکام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محجور علیه إلّا فی ثلث ماله فی التبرّعات، کالهبة، و الصدقة، و العتق، و لو اشتمل البیع علی المحاباة مضی ما قابل رأس المال من الأصل، و الزیادة من الثلث، و لو أجازت الورثة صحّ جمیع ما أجازوا فیه</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الإحکام در میان کتب شیعه نظیر ندارد، قریب چهل هزار فرع در این کتاب آمده است، مطالعه این کتاب به همگان سفارش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المعجلة للمریض فإن کانت تبرّعاً، فالأقرب أنّها من الثلث إن مات فی مرضه و إن برأ، لزمت إجماعاً</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المعجلّة، به معنای منجز است، یعنی المنجّزة، ولذا به دنیا می گویند معجّل و به آخرت می گویند مؤجّل</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فخر المحقّقین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اختلف الفقهاء فی تصرّفات المریض المنجّزة المتبرّع بها، أعنی الّتی بلا عوض غیر الإقرار، فقال بعضهم إنّها من الثلث کالمعلّقة بالموت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وصیت،همان گونه که وصیت از ثلث است، این هم از ثلث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اختیار والدی المصنّف و الشیخ فی المبسوط و الصدوق و ابن الجنید، و مفهوم قول الشیخ فی الخلاف، و قال المفید فی المقنعة و الشیخ فی النهایة و ابن البرّاج و ابن ادریس أنّها من الأصل، و الأوّل هو الصحیح عندی لوجوه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الشهید فی اللمعة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وهب أو وقف أو تصدّق فی مرض موته فهی من الثلث إلّا أن یجیز الوارث</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الدروس فی باب الوقف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وقف المریض ماض من الثلث إذا لم یجزه الوارث</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قطّان فی المعالم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یحجر علی المریض فی ثلثی ماله، فلو تبرّع منه بشیء منجّزاً أو وصیّةً لم یصحّ إن مات فی مرضه و لم یجز الورثة</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الفاضل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أدلّة الثلث، و الفتوی علی هذا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فهد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أقوال، المشهور أنّها من الثلث، و هو أحد قولی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الشیخان فی النهایة و المقنعة أنّها من الأصل و الروایات بالأوّل</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فهد حلی در سال</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و قبرش هم در کربلاست، و ایشان واقعاً عارف بوده، و توسل به این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 گشا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نقل ما ذکره صاحب الإیضاح من المختلف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المختار هو الأوّل و مراده هو الثلث، و استدلّ علیه بصحیحتی علی بن یقطین و یعقوب بن شعیب</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وقوع هذه و شبهها من أصل المال أو من الثلث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أنّها من الثلث، ذهب إلیه جماعة من المتقدّمین، منهم الصدوق و الشیخ فی أحد قولیه، و اختاره عامّة المتأخرین، منهم المصنّف و هو الأقوی</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اختصرنا فی نقل الأقوال بعشر کلمات من کلّ طائفة لیعلم أنّ القولین مشهوران متکافئان، لا یرجّح أحدهما علی الآخر، وقد اختار الخروج من الثلث صاحب الجواهر و أفاض الکلام فیه</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أکثر من عصرنا من المشایخ علی القول بالخروج من الأصل، غیر السید المحقّق البروجردی حیث کان یرجّح القول بالثلث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للوقوف علی واقع القولین نذکر کلمتین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إحدهما للعلّامة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الأخری 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التبرّعات المنجّزة کالعتق و المحاباة و الهبة المقبوضة و الصدقة المقبوضة و الوقف المقبوضة و الإبراء من الدین و العفو عن الجنایة الموجبة للمال، إذا وقعت فی حال الصحّة فهی من رأس المال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فی مرض الموت فهی من الثلث علی أقوی القولین عندنا، و عند الجمهور العلماء خلافاً لبعض علمائنا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تمضی من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أهل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المقبوضة من رأس المال</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ظاهر به طائفه اهل سنت می گویند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العاملی – بعد قول العلّامة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یحجر علی المریض فی التبّرعات کالهبة و الوقف و الصدقه و المحاباة، فلا تمضی إلّآ من ثلث ترکته و إن کانت منجّزة علی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رأی المشهور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الأظهر فی فتاوی أصحابنا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الفتوی 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عامّه المتأخرین کما فی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الأکثر و سائر المتأخرین کما و صایاه، و علیه المتأخرون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النصوص به متواترة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موضع آخر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قد دلّت علیه صحاح الأخبار،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به أکثر و أشهر، و قد حکاه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و أبی علی و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تبعهما من تأخّر عنهما فی الحکایة عن هؤلاء</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bookmarkStart w:id="247" w:name="pg4274_41676"/>
    </w:p>
    <w:p>
      <w:pPr>
        <w:pStyle w:val="BookText"/>
        <w:rPr/>
      </w:pPr>
      <w:bookmarkEnd w:id="247"/>
      <w:r>
        <w:rPr>
          <w:rFonts w:ascii="Amiri" w:hAnsi="Amiri" w:eastAsia="Amiri" w:cs="Amiri"/>
          <w:color w:val="111111"/>
          <w:sz w:val="28"/>
          <w:sz w:val="28"/>
          <w:szCs w:val="28"/>
          <w:rtl w:val="true"/>
          <w:lang w:bidi="ar-SA"/>
        </w:rPr>
        <w:t>موقف فقهاء السنّة من المسألة</w:t>
      </w:r>
    </w:p>
    <w:p>
      <w:pPr>
        <w:pStyle w:val="BookText"/>
        <w:rPr/>
      </w:pPr>
      <w:r>
        <w:rPr>
          <w:rFonts w:ascii="IRNazanin" w:hAnsi="IRNazanin" w:eastAsia="IRNazanin"/>
          <w:color w:val="111111"/>
          <w:sz w:val="28"/>
          <w:sz w:val="28"/>
          <w:szCs w:val="28"/>
          <w:rtl w:val="true"/>
          <w:lang w:bidi="fa-IR"/>
        </w:rPr>
        <w:t>تا کنون ما اقوال علمای شیعه را خواندیم و معلوم شد که مسأله ذات القولین است، اینک باید ببینیم که علمای اهل سنت چه می‌گویند؟</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رأی واحد من الثلث،در واقع نظر آنها مطابق رأی و نظر متاخرین شیعه می‌باشد، اصلاً در میان اهل سنت در این مسأله خلاف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حول أقوال الأصحاب و أمّا فقهاء السنّة فقد اتفقوا علی أنّ التبّرعات المنجّزة تخرج من الثلث و استدلوا بحدیثین وردا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 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ابن قدامة</w:t>
      </w:r>
      <w:r>
        <w:rPr>
          <w:rFonts w:eastAsia="IRNazanin" w:cs="IRNazanin"/>
          <w:color w:val="111111"/>
          <w:sz w:val="28"/>
          <w:szCs w:val="28"/>
          <w:rtl w:val="true"/>
          <w:lang w:bidi="fa-IR"/>
        </w:rPr>
        <w:t>.</w:t>
      </w:r>
    </w:p>
    <w:p>
      <w:pPr>
        <w:pStyle w:val="Heading2"/>
        <w:numPr>
          <w:ilvl w:val="1"/>
          <w:numId w:val="1"/>
        </w:numPr>
        <w:rPr/>
      </w:pPr>
      <w:bookmarkStart w:id="248" w:name="__RefHeading___Toc544187_1479056682"/>
      <w:bookmarkStart w:id="249" w:name="_Toc83"/>
      <w:bookmarkEnd w:id="248"/>
      <w:r>
        <w:rPr>
          <w:rtl w:val="true"/>
        </w:rPr>
        <w:t xml:space="preserve">منجزات مریض </w:t>
      </w:r>
      <w:r>
        <w:rPr/>
        <w:t>94/11/28</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مریض</w:t>
      </w:r>
    </w:p>
    <w:p>
      <w:pPr>
        <w:pStyle w:val="BookText"/>
        <w:rPr/>
      </w:pPr>
      <w:r>
        <w:rPr>
          <w:rFonts w:ascii="IRNazanin" w:hAnsi="IRNazanin" w:eastAsia="IRNazanin"/>
          <w:color w:val="111111"/>
          <w:sz w:val="28"/>
          <w:sz w:val="28"/>
          <w:szCs w:val="28"/>
          <w:rtl w:val="true"/>
          <w:lang w:bidi="fa-IR"/>
        </w:rPr>
        <w:t xml:space="preserve">بحث ما در باره نظریه اهل سنت است،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بر اینکه اگر مریضی در حال مرض عمل تنجیزی انجام دهد و محاباتی باشد، این حتماً از ثلث است، فقط ظاهریه را استثنا کرده‌اند و ظاهریه منقرض شده‌اند و الآن وجود خارجی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برای خود شان دوتا دلیل اقامه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روایت أبوهریرة</w:t>
      </w:r>
    </w:p>
    <w:p>
      <w:pPr>
        <w:pStyle w:val="BookText"/>
        <w:rPr/>
      </w:pPr>
      <w:r>
        <w:rPr>
          <w:rFonts w:ascii="IRNazanin" w:hAnsi="IRNazanin" w:eastAsia="IRNazanin"/>
          <w:color w:val="111111"/>
          <w:sz w:val="28"/>
          <w:sz w:val="28"/>
          <w:szCs w:val="28"/>
          <w:rtl w:val="true"/>
          <w:lang w:bidi="fa-IR"/>
        </w:rPr>
        <w:t>دلیل اول شان روایتی است که از ابوهریره نقل می‌کنند که چندان دلیل روشن نیست، دلیل دیگر شان روایت عمران بن حصین نقل است که قابل بحث می‌باشد، آنها با این دو روایت استدلال می‌کنند بر اینکه منجّزات مریض حتماً از ثلث است نه از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تصدّق علیکم عند وفاتکم بثلث أموالکم زیادة لکم فی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ابن ماجه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بمفهومه علی أنّه لیس له أکثر من الثلث</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از طریق ما هم نقل شده است، یعنی ابوهریره که نقل کرده، از طریق ائمه اهل بیت ع هم این روایت نقل شده است، ولی آیا این روایت منجّزات را می گوید یا وصیت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من زنده هستم، خودم تصدق می دهم، بعد از مردنم، صدقه دادن با من نیست، با وصیتی که می‌کنم، وصی از طرف من تصدق می‌دهد، بنابراین، این حدیث مناسب با وصیت است و ربطی به منجّزات مریض ندارد، چون اگر منجّز باشد، در حال حیات آن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حدیث مربوط به باب وصیت است نه مربوط به منجّزات مریض، یعنی وصیت می‌کند که فلان مقدار را بعد از وفاتش صدقه بدهند، وصیت هم به مقدار ثلث نافذ است نه بیش از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دلالت این روایت دچار مشکل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اینکه این روایت ناظر به وصیت است نه ناظر به منجّزات مریض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روایت بن عمران بن حصین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عمران بن حصین أنّ رجلاً من الأنصار أعتق ستّة أعبد له فی مرضه لا مال له غیرهم فاستدعاهم رسول الله ص فجزّأهم ثلاثة أجزاء و أقرع بینهم، فأعتق اثنین و أرقّ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لم ینفذ العتق مع سرایته فغیره أولی، و لأنّ هذه الحال الظاهر منها الموت فکانت عطیة فیها فی حقّ ورثته لا تتجاوز الثلث کالوصیّة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عبد است و عبد چنانچه ملا جلال الدین سیوطی گفته در حدود هیجده جمع دارد و ایشان آنها را به نظم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در عتق راضی نیست که بیش از ثلث باشد، به طریق اولی در غیر عتق هم بیش از ثلث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إذ بناء العتق علی السرایة، اگر کسی بخشی از غلامش را آزاد کرد، ناچار است که بقیه را هم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عتق سرایت می‌کند، ولی پیغمبر اکرم ص در اینجا جلوی سرایت را گرفت، چهار تا را آزاد کرد، شش تای دیگر را فرمود در رقیت باقی بماند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الموسوعة‌الفقهیة الکویتیة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المریض مرض الموت تحجر علیه تبرّعاته فیما زاد عن ثلث ترکته، لحقّ ورثته و ذلک حیث لا دین، و إذا تبرّع بما زاد عن الثلث کان له حکم الوصیّة إذا مات</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الحدیث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طرقنا أیضاً، و لکن التصدّق یناسب الوصیّة حیث إنّه مادام حیّاً، فالمال له، لا یحتاج فی تصرّفه إلی أن یتصدّق علیه أحد، و إنّما یحتاج إلیه بعد الموت الّذی انتقل المال إلی وارثه فتصدّق علیه سبحانه تعالی أن جعله فی متناوله حیث إنّه یستفید منه لما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الموت که خودش تصدّق می‌دهد فلذا کار به خدا ندارد، تصدّق بعد الموت کار خداست، که گفته جناب مریض ثلث مالت در اختیار خودت می‌باشد، شما می‌توانید وصیت کنید تا در باره تو صدقه بدهند، بنابراین، پای خدا را به میان بکشیم، مسأله روشن تر است،تا حی و زنده هستم خودم تصدّق می‌دهم، احتیاج به جعل الهی نیست، چون خودم اختیار دارم، اما بعد الموت، دست من کوتاه و خرما بر نخیل، اینجا جعل الهی به داد من رسیده، قانون خدا به داد من رسیده، اگر قانون خدا نبود، بعد از من دست من خالی بود، پس مادامی که حی و زنده هستم، نیازی به جعل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زنده هستم، بعد از موت هم جعل الهی که همان وصیت باشد به داد من رسید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رواه أبو داود فی سننه عن عمران بن حصین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الأنصار أعتق ستّة أعبد له عند موته، و لم یکن له مال غیرهم، فبلغ ذلک النّبیّ ص فأقرع بینهم، فأعتق اثنین و أرقّ أربعة</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و الوارد فیها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المنقول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مغنی ابن قدامه،کلمه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این کتاب، یک کتاب فقهی است، اما سنن ابو داود، کتاب حدیثی است در آن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کسی بگوید این دو نقل با همدیگر متعارض نیستند، چون غالباً موت انسان هماهنگ با مرض است، کمتر اتفاق می‌افتد که انسان بدون مرض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یکدفعه ایستد قبلی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بنابراین،کلمه موت با کلمه مرض با همدیگر هماهنگ‌اند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نقله أحمد فی حدیث مسنده عن عمران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رجلاً أعتق ستّة أعبد له فأقرع رسول الله ص بینهم فأعتق اثنین و أرق أربعة</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سقوط أحد اللفظین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شود که از قلمش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الترمذی فی سننه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من الأنصار أعتق ستّة أعبد له عند موته ولم یکن له مال غیرهم، فبلغ ذلک النبیّ ص فقال له قولاً شدیداً، ثمّ دعاهم فجزّأهم ثمّ أقرع بینهم، فأعتق اثنین و أرق أربعة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ترمذ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در کشور ازبکستان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رجع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قولاً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الرجل فقد أقرع النبیّ ص حال حیاة الرّجل، فإذا کان حکمه کذلک فی حال حیاته، فأولی أن یکون کذلک بعد مماته</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البیهقی فی سننه باسناده المتصل إلی عمران بن حصین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رجلاً أعتق ستّة أعبد عند موته لم یکن له مال غیرهم، إلی أخر النصّ المارّ ذکره عن 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یدلّ علی أنّ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عبّر ابن قدامة باللازم الغالب للموت،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فی سند الحدیث و دلالته</w:t>
      </w:r>
    </w:p>
    <w:p>
      <w:pPr>
        <w:pStyle w:val="BookText"/>
        <w:rPr/>
      </w:pPr>
      <w:r>
        <w:rPr>
          <w:rFonts w:ascii="IRNazanin" w:hAnsi="IRNazanin" w:eastAsia="IRNazanin"/>
          <w:color w:val="111111"/>
          <w:sz w:val="28"/>
          <w:sz w:val="28"/>
          <w:szCs w:val="28"/>
          <w:rtl w:val="true"/>
          <w:lang w:bidi="fa-IR"/>
        </w:rPr>
        <w:t xml:space="preserve">حضرت آیت الله بروجردی تا حدی، فقهش فقه مقارن بود، ایشان این روایت را در مجلس درس خود نقل کردند، اما در سند روایت مناقشه کردند و فرمودند بالفرض ما قبول کنیم که قبل از عمران بن حصین، بقیه آدم‌های درستی هستند، ولی در شخص عمران بن حصین من بحث دارم، چرا؟ لأنّه کان معرضاً عن علیّ ع ابن أبی طالب، یعنی ایشان از حضرت علیّ ع معرض بود،ایشان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می‌گفت و این روایت را از حجیت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ناقش سیّدنا مشایخنا المحقّق البروجردی فی سند الحدیث قائلاً بأنّا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أغمضنا النظر عمّن یروی عن عمران بن حصین، لکنّ عمران کان ممّن قیل إنّه آمن برسول الله ص فی السنّة الّتی وقع فتح خبیر فیها، و طالت حیاته إلی زمان الخلافة الظاهریة لأمیر المؤمنین ع و تخلّف عنه و لم یحضر معه حرب صفّین و احتاط بخیاله الفاسد وقعد عن متابعة ولیّ الله الأعظم، فکیف یکون الإعتماد علی نقل مثل هذا الشخص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گفتار استاد سبحانی</w:t>
      </w:r>
    </w:p>
    <w:p>
      <w:pPr>
        <w:pStyle w:val="BookText"/>
        <w:rPr/>
      </w:pPr>
      <w:r>
        <w:rPr>
          <w:rFonts w:ascii="IRNazanin" w:hAnsi="IRNazanin" w:eastAsia="IRNazanin"/>
          <w:color w:val="111111"/>
          <w:sz w:val="28"/>
          <w:sz w:val="28"/>
          <w:szCs w:val="28"/>
          <w:rtl w:val="true"/>
          <w:lang w:bidi="fa-IR"/>
        </w:rPr>
        <w:t xml:space="preserve">البته مقام حضرت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بسیار بالاست و اطلاعات ایشان هم خیلی وسیع بود، ولی مطالعاتی که من نسبت به عمران بن حصین دارم، هر چند در صفین حضرت علیّ ع را همراهی نکرده،ولی در خیلی از جاها از امیر المؤمنان ع طرفداری کرده از جمله</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مورد اینکه روایت بریده را نقل می‌کند، بریده یک روایت معروفی دارد که اهل سنت نقل کرده‌اند و آن این است که پیغمبر اکرم ص حضرت علیّ‌ع را همراه با گردانی به سوی یمن فرستاد، آنان هم جنگ کردند و غنائمی را گیر آوردند، امیر المؤمنین ع در میان اسرای زن، زنی را برای خود اختصاص داد، یعنی نگذاشت که مشترک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این مورد نزاع می‌شود، هر کس می‌گوید این زیبا مال من باشد، جنگ می‌شود، برای اینکه جنگ و فتنه‌ای بر نخیزد، می‌گویند صفایا مال نبی است و امام ع، امیر المؤمنین هم این کنیز را به خود اختصاص داد که دیگران دست برد به آن نزنند، هنگام مراجعت از جنگ، خدمت پیغمبر اکرم ص آمدند، چون رسم این بود موقعی که از جنگ بر می‌گردند اول باید حضور حضرت ص برسند و گزارش بدهند، این گردان هم اول خدمت آن حضرت مشرف شدند و گزارش دادند، یکی از گزارشات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 چنین و چنان کرد، آثار خشم و غضب در سیمای پیغمبر ظاهر شد، و فرمود شما از جان علیّ چه می‌خواهید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من علیّ وعلیّ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عمران بن حصین از پیغمبر اکرم ص نقل می‌کند،کمتر کسی این روایت را نقل کرده است، اگر این آدم یک آدم منحرفی بود، این روایت را نقل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جنگ صفّین اشتباه کرد و شرکت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نعیم بسنده عن عمران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سرّیة و استعمل علیهم علیّاً –کرّم الله وجه – چرا بزرگان اهل سنت که نام حضرت علیّ ع را می‌برند، به دنبالش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 الله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می‌گویند پیغمبر اکرم ص آمد، دید که حضرت علیّ ع خوابیده و صورت خود را بر خاک نهاده است، پیغمبر اکرم ص علیّ ع را بیدار کرد و خاک صورتش را پاک نمود، بخاطر این بعد از ذکر نام علیّ 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الله وجه – فأصاب علیّ جاریة، فأنکروا ذلک علیه، فتعاقد أربعة من أصحاب رسول لله ص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لقینا رسول الله أخبرناه بما صنع علیّ ص، قال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المسلمون إذا قدموا من سفر، بدأوا برسوله ص فسلّموا علیه ص ثمّ انصرفوا، فلمّا قدمت السریّة سلّموا علی رسول الله ص، فقام أحد الأربعة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أنّ علیّاً صنع کذا و کذا، فأعرض عنه، ثمّ قام آخر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أنّ علیّاً ع صنع کذا و کذا، فأعرض عنه حتی قام الرّابع، فقال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أنّ علیّاً صنع کذا و کذا، فأقبل علیه رسول الله ص یعرف الغضب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 علیّ ع؟ ثلاث مرّات،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منّی و أنا منه، و هو ولیّ کلّ مؤمن بعدی</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این حدیث را نقل کرده، ولی ذیلش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عمران بن حصین یک آدم بدی بود،این حدیث را نقل نمی کرد</w:t>
      </w:r>
      <w:r>
        <w:rPr>
          <w:rFonts w:eastAsia="IRNazanin" w:cs="IRNazanin"/>
          <w:color w:val="111111"/>
          <w:sz w:val="28"/>
          <w:szCs w:val="28"/>
          <w:rtl w:val="true"/>
          <w:lang w:bidi="fa-IR"/>
        </w:rPr>
        <w:t>.</w:t>
      </w:r>
      <w:bookmarkStart w:id="250" w:name="pg4274_41682"/>
    </w:p>
    <w:p>
      <w:pPr>
        <w:pStyle w:val="BookText"/>
        <w:rPr/>
      </w:pPr>
      <w:bookmarkEnd w:id="250"/>
      <w:r>
        <w:rPr>
          <w:rFonts w:ascii="IRNazanin" w:hAnsi="IRNazanin" w:eastAsia="IRNazanin"/>
          <w:color w:val="111111"/>
          <w:sz w:val="28"/>
          <w:sz w:val="28"/>
          <w:szCs w:val="28"/>
          <w:rtl w:val="true"/>
          <w:lang w:bidi="fa-IR"/>
        </w:rPr>
        <w:t>و روی محب الدین الطبری أنّ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وجه علیّ عبادة</w:t>
      </w:r>
      <w:r>
        <w:rPr>
          <w:rFonts w:eastAsia="IRNazanin" w:cs="IRNazanin"/>
          <w:color w:val="111111"/>
          <w:sz w:val="28"/>
          <w:szCs w:val="28"/>
          <w:rtl w:val="true"/>
          <w:lang w:bidi="fa-IR"/>
        </w:rPr>
        <w:t xml:space="preserve">» </w:t>
      </w:r>
      <w:r>
        <w:rPr>
          <w:rStyle w:val="FootnoteAnchor"/>
          <w:rtl w:val="true"/>
        </w:rPr>
        <w:footnoteReference w:id="466"/>
      </w:r>
    </w:p>
    <w:p>
      <w:pPr>
        <w:pStyle w:val="Heading2"/>
        <w:numPr>
          <w:ilvl w:val="1"/>
          <w:numId w:val="1"/>
        </w:numPr>
        <w:rPr/>
      </w:pPr>
      <w:bookmarkStart w:id="251" w:name="__RefHeading___Toc544189_1479056682"/>
      <w:bookmarkStart w:id="252" w:name="_Toc84"/>
      <w:bookmarkEnd w:id="251"/>
      <w:r>
        <w:rPr>
          <w:rtl w:val="true"/>
        </w:rPr>
        <w:t xml:space="preserve">منجّزات مریض </w:t>
      </w:r>
      <w:r>
        <w:rPr/>
        <w:t>94/12/01</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مریض</w:t>
      </w:r>
    </w:p>
    <w:p>
      <w:pPr>
        <w:pStyle w:val="BookText"/>
        <w:rPr/>
      </w:pPr>
      <w:r>
        <w:rPr>
          <w:rFonts w:ascii="IRNazanin" w:hAnsi="IRNazanin" w:eastAsia="IRNazanin"/>
          <w:color w:val="111111"/>
          <w:sz w:val="28"/>
          <w:sz w:val="28"/>
          <w:szCs w:val="28"/>
          <w:rtl w:val="true"/>
          <w:lang w:bidi="fa-IR"/>
        </w:rPr>
        <w:t>اهل سنت معتقدند که منجّزات مریض از ثلث است نه اصل، برای این مدعای خود با روایت عمران بن حصین استدلال می‌کند که مردی در هنگام مرگش شش غلام داشت و همه آنها را آزاد کرد، این خبر به پیغمبر اکرم ص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ثلثش آزاد کنید، بقیه برای ورثه بماند، قهراً این شش غلام را سه قسمت کردند، دوتا را در سمت راست قرار داد، دوتا را هم در سمت چپ، دوتا را هم در وسط قرار دادند، سپس قرعه کشی کردند وقرعه بنام دو نفر از آنها افتاد و آن دو را آزاد کردند، بقیه را به ورثه بر گرداندند، پس معلوم می‌شود منجّزات مریض از اصل نیست بلکه از ثلث است چون اگر از اصل بود، حضرت یک چنین حکمی را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منجّزات هم از ثلث است و با وصیت فرق نمی‌کند، یعنی همان گونه که وصیت مریض از ثلث است، منجّزات مریض نیز از ثلث می‌باشد نه از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آیت الله بروجردی</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بروجردی با این روایتی که اهل سنت با آن استدلال می‌کنند، هم اشکال سندی دارد و هم اشکال دلالی، اشکال سندی‌اش این است که عمران بن حصین نسبت به امیر المؤمنین ع بی مهری کرده، یعنی نسبت به جنگ‌هایی که بین حضرت و دشمنانش صورت گرفته، جنبه بی طرفی گرفته بود، چنانچه ابوسی اشعری هم بی طرفی را اختیار نمود، و برای این عمل خود یک حدیثی را هم از پیغمبر اکرم ص نقل کردند که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میان مسلمانان فتنه‌ای 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 افضل من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اینها قعود کردند، اما باید مواقف دیگرش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ایشان مردی است که این روایت را از پیغمبر اکرم نقل کرده که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علیّ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آدم یک آدم منحرف بود، این روایت را از پیغمبر اکرم ص نقل نمی‌کرد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علیّ ع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به همین جهت در أذان اسم علیّ ع را می‌آوریم و به ولایت او شهادت می‌دهیم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ع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متعه یک بحثی دارند، البته مراد از متعه، متعة الحج است، روایاتی که از طرف اهل سنت در باره متعه وارد شده، باید دقت شود که آیا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متعة الحج، متعة النساء معلوم است که انسان زنی را به مدت معین و اجرت معین عقد کند، مراد این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مسأله، مسأله متعة الحج است، در دروان جاهلیت حج تمتع نبوده، تمام حج‌ها حج افراد بوده، اول حج را انجام می‌دادند، بعداً عمره را انجام می‌دادند، یعنی در ماه رجب یا ماه دیگر عمره را انجام می‌دادند، هنگامی که پیغمبر اکرم ص در حجة الوداع آمده بودند، همه مردم برای حج افراد محرم شده بودند، حتی به عقیده جاهلیت در حج افراد هم می‌شود برخی از اعمال حج را قبل از عرفه انجام بدهند، ولذا طواف کرده بودند و طواف شان انجام گرفته بود، لابد دو رکعت نماز هم به نیت حج افراد خوانده بودند، پیغمبر اکرم ص در مسعای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الآن ایستاده و به من می‌گوید که به مردم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اجعلوها 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عملی را که انجام دادید، آن را عمره قرار بدهید، مردم عرض کردند که ما به نیت افراد احرام بسته‌ایم،حتی طواف را هم به نیت عمل حج انجام دادیم، جلو انداختیم،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اجعلوها 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احرام شما عمره است، طواف شما هم عمره است، شما باید الآن تقصیر کنید، بعداً دوباره برای حج احرام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عمر بن خطاب به پیغمبر اکرم</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از این گفتار پیغمبر اکرم ص خوشش نیامد و گفت آیا صحیح است که ما عمل عمره را انجام بدهیم، تقصیر کنیم، با زنان مان بتوانیم نزدیکی کنیم و سپس غسل جنابت را انجام بدهیم، در حالی قطرات آب غسل از سر و کله ما می‌ریزد، دوباره برای حج احرام ببندیم ولذا ایشان اعتراض کرد، ولی حضرت رسول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رغم اعتراض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را تنفیذ کرد، بعد از رحلت پیغمبر اکرم ص در زمان ابوبکر هم حج تمتع بود، اما وقتی خلافت به دست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ایشان دو تمتع را تحریم کرد و ممنوع اعلام نمود، یکی تمتع النساء، دیگری هم حج تمتع، و از کسانی که با منع حج تمتع مخالفت کرد، همین عمران بن حصین است، می گوید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زمان پیغمبر اکرم ص حج تمتع را بجای آوردیم که عمره را بیاویم، در وسط تقصیر بکنیم و سپس برای حج احرام می‌بندیم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یک آدم منحرف باشد، چون در مقابل عمر بن خطاب محکم موضع گرفت و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حصین فرستاده عثمان بن حنیف در جنگ جمل است</w:t>
      </w:r>
    </w:p>
    <w:p>
      <w:pPr>
        <w:pStyle w:val="BookText"/>
        <w:rPr/>
      </w:pPr>
      <w:r>
        <w:rPr>
          <w:rFonts w:ascii="IRNazanin" w:hAnsi="IRNazanin" w:eastAsia="IRNazanin"/>
          <w:color w:val="111111"/>
          <w:sz w:val="28"/>
          <w:sz w:val="28"/>
          <w:szCs w:val="28"/>
          <w:rtl w:val="true"/>
          <w:lang w:bidi="fa-IR"/>
        </w:rPr>
        <w:t xml:space="preserve">هنگامی که طلحه و زبیر در بصره آمدند و می‌خواستند حاکم بصره را که عثمان بن حنیف بود،دستگیر کنند، عثمان حنیف دو نفر را پیش طلعه و زبیر فرستاد، یکی از آن دو نفر همین عمران بن حصین بود، دیگری هم ابو الأسود دئلی، گفت من شما را می‌فرستم که با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کنید که برای چه آمده‌اند، عمران بن حصین با أبو الأسود دئلی آمدند و گفتند، شما دو نفر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کسانی هستید که مردم را علیه عثمان تحریک کردید و مردم هم به تحریک شما و امثال شما عثمان را کشتند و ما هم حرف نزدیم، بعداً با علی ع بیعت کردید، ما هم به آن حضرت بیعت کردیم، حالا چه می‌گویید؟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علیّ ع بیعت کردیم، اما به شرط اینکه در دولت و حکومت ایشان سهمی داشته باشیم،اما این رفیق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علیّ 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به ما نمی‌دهد، در هر حال خبر آن دو نفر را به عثمان بن حنیف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ابن عمران بن حصین یک آدمی نیست که ما به این زودی روایتش را نقد کنیم، این از نظر سند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طلحة و زبیر لمّا نزلا البصرة ، قال 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نعذر إلیهما برجلین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نفر را به عنوان عذر پیش آنها می‌فرستیم که برای من جواب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عمران بن حصین صاحب رسول الله ص و أبا الأسود الدؤلی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شخصیت مهم عراقی بود، البته ایشان از صحابه نیست، اما از یاران امیر المؤمنین 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فأرسلهما إلی الرجلین فذهبا إلیهما فتکلّم أبو الأسود الدؤلی، ثم تکلّم عمران بن حصین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قتلتم عثمان و لم نغضب له إذ لم تغضبوا،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ممانعت نکردید،ما هم ممانعت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بایعتم علیّاً‌ع و بایعنا من بایعتم، فإن کان قتل عثمان صواباً، فمسیرکم لماذا؟ و إن کان خطأ، فحظکم منه أوفر و نصبیکم منه الأوفی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را به قتل او تحریک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إنّ صاحبکما لا یری أنّه معه فی هذا الأمر غیره – یعنی رفیق شما علیّ ع سهمی به ما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 هذا بایعناه، و أیم الله لیسفکنّ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فقد صرّح أنّه إنّما غضب للملک</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نمی‌شود روایت عمران بن حصین را با یک کناره گیری در جنگ صفّین ضعیفش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راجع به سند روایت عمران بن حصین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آیت الله بروجردی بر دلالت روایت عمران بن حصین</w:t>
      </w:r>
    </w:p>
    <w:p>
      <w:pPr>
        <w:pStyle w:val="BookText"/>
        <w:rPr/>
      </w:pPr>
      <w:r>
        <w:rPr>
          <w:rFonts w:ascii="IRNazanin" w:hAnsi="IRNazanin" w:eastAsia="IRNazanin"/>
          <w:color w:val="111111"/>
          <w:sz w:val="28"/>
          <w:sz w:val="28"/>
          <w:szCs w:val="28"/>
          <w:rtl w:val="true"/>
          <w:lang w:bidi="fa-IR"/>
        </w:rPr>
        <w:t>اما از نظر دلالت،آیت الله بروجردی دو اشکال بر دلالت این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اشکال اول ایشان این است که مورد این روایت در عبد است، این دلیل نمی‌شود که در همه جا آن را سرایت بدهیم چون ممکن است این مسأله اختصاص به عبد داشته باشد، یعنی این آ‌دم حق ندارد که همه عبد ها را در زمان حیات خود نفله کند تا چیزی به ورثه نرسد، ولی این دلیل نمی‌شود که نسبت به سائر اموالش هم نمی‌تواند این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اشکال دوم ایشان این است که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دارد، یک احتمال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و 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در حال حیات باشد، این می‌شود منجّزات، احتمال هم دارد که انشاء در زمان حیات باشد، اما منشأ بعد از وفات که می‌شود وصیت، بنابراین، قطعی نیست که حدیث در باره منجّزات مریض است، ممکن است در باره وصیت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دلالت حدیث نسبت به منجّزات مریض قطعی نیست، چون اولاً ممکن است عبد دخالت داشته باشد، ثانیاً ممکن است از منجّزات نباشد بلکه از قبیل وصیت بوده باشد، وصیت این است که انشاء در حال حیات است، می‌گوید وصیت می‌کنم که بعد از من فلان قالی را به فلان شخص بدهید، انشائش در حال حیات است، تملیک بعد از حال حیات می‌باشد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اول آیت الله بروجردی قابل دفع است، آن کدام است؟ جایی که در عبد این کار نافذ باشد، یعنی حق ندارد که بیش از ثلث آزاد کند، ففی غیره بطریق أولی حق ندارد، آقایان در شرح لعمه خوانده‌اند که مسأله رق، مسأله عجیبی است، اگر یک نفر یک ثلث غلام خود را آزاد کند، در بقیه حق تصرّف ندارد، بلکه باید این غلام خودش تلاش کند و خودش را آزاد کند، این نشان می‌دهد که مسأله عبد،یک مسأله خاصی است که کسی شقصی را آزاد کند، در بقیه حق تصرّف ندارد و باید عبد خودش را آزاد کند، اگر در عبد یک چنین چیزی است، پس در سایر اموال به طریق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انشاء عند الموت است و منشأ در بعد الموت است، این خلاف ظاهر است، بلکه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 را تمام کرده، یعنی هم انشاء را تمام کرده و هم منشأ را، نه اینکه انشاء را بکند،منشأ را موکول به بعد از مرگش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از نظر اهل سنت، روایت تمام است، و این مؤیّد قول متاخرین است، که هر نوع تصرّف از نظر منجّز نباید بیش از ثلث باشد، البته این روایت اهل سنت است و باید روایات خودمان را هم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دلالة الحدیث</w:t>
      </w:r>
    </w:p>
    <w:p>
      <w:pPr>
        <w:pStyle w:val="BookText"/>
        <w:rPr/>
      </w:pPr>
      <w:r>
        <w:rPr>
          <w:rFonts w:ascii="IRNazanin" w:hAnsi="IRNazanin" w:eastAsia="IRNazanin"/>
          <w:color w:val="111111"/>
          <w:sz w:val="28"/>
          <w:sz w:val="28"/>
          <w:szCs w:val="28"/>
          <w:rtl w:val="true"/>
          <w:lang w:bidi="fa-IR"/>
        </w:rPr>
        <w:t>أورد السید البروجردی علی الدلالة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إختصاص مورده بالعتق، فکیف یجوز التجاوز عن مورده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الاستدالال مبنی علی أنّ الرجل أعتق ستّه أعبد قبل الموت،فیکون الإنشاء و المنشأ واقعاً حال الحیاة قرب الموت، یحتمل أیضاً أن یکون إنشاء العتق عند الموت، ولکن المنشأ أعنی العتق الحقیقی بعد الموت، فیکون من باب الوصیة، لأنّ الإنشاء فی حال الحیاة، و المنشأ یقع بعد موته، فلیس الحدیث صریحاً فی أحد الآحتمالین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چونن ممکن است منجز باشد، ممکن است معلق باشد یعنی وصیت، بنابراین، اینکه پیغمبر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شاید وصیت باشد نه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واضح لإمکان الغاء الخصوصیة،و أنّ الملاک تعلّق حق الورثة من الترکة، بل یمکن إدعاء الأولیة فإذا کانت التصرّف فی المعتق غیر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معتق اگر یک تکه‌اش آزاد شد، بقیه هم خود بخود آزاد می‌شود، جایی که نفوذ می‌کند و جایش را می‌گیرد، غیر این مورد 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غیره أولی، لما علم من رغبة الشارع فی خروج العبید من ا لرقیّة، ولذلک لو أعتق شقص من العبد، تسرّبت الحریّة إلی سائر السهام، وفی الروایات یستسعی العبد للورثة فی ثلثی قیمته کما فی روایة سکونی عن علیّ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مردی وصیت کرده که ثلث غلام مرا آزاد کنید، ورثه هم ثلث را آزاد کردند، نسبت به ثلث دیگر حق تصرف را ندارند، بلکه باید خود عبد کار کند و هزینه‌اش را بپردازد، جایی که شرع مقدس به عتق علاقه دارد، پیغمبر اکرم ص جلو عتق را گرفت، و حال آنکه اگر جلوش را نمی‌گرفت از اصل بود، جلوش را گرفت که از اصل نباشد، فقط از ثلث باشد، جایی که در آ‌نجا رغبت است و جلوش را می گیرد و اجازه نمی‌دهد که از اصل باشد، به طریق اولی در جایی که رغبت نیست، جلوش را می‌گیرد که از اصل نباشد، بلکه از ثلث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بگوییم که فرق است بین ما نحن فیه و این حدیث و آن اینکه بگوییم این روایت در جایی است که بنده خدا غیر از این شش غلام چیز دیگری نداشته است، همه را آزاد کرد، پیغمبر دید که کار این آدم قانونی است یعنی از اصل است، اما دید که این قانون در اینجا سبب می‌شود که اگر به آن عمل بشود، به ورثه ضرر می‌رسد و آنها چیزی برای اداره زندگی خود ندارند، حضرت در اینجا از راه ولایت پیش آمد و فرمود دوتا را آزاد کنید، چهار تای دیگرش برای ورثه بماند، این احتمال هم وجود دارد که حضرت از راه ولایت وارد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احتمال را بدهیم، روایت از حجیت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با این حدیث استدلال می‌کردیم که منجزّات مریض از اصل است نه از ثلث، با این احتمال استدلال ما از بین می‌رود، پیغمبر هم جلوش را گرفت، نه از این نظر که قانونی نیست، بلکه کاملاً قانونی بوده، ولی چون مفسده داشته، یعنی دست خانواده‌ا ش خالی می‌ماند فلذا حضرت از راه اعمال ولایت وارد شد ولذا جلوش را گرفت، اگر این احتمال را بدهیم، روایت از حجیت بر قول اهل سنت که من الثلث است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إنّ‌عدم التنفیذ من الأصل فی مورد الروایة، لأجل أنّه لم یکن للرجل مال معتدّ به، سوی هؤلاء الأعبد، ولو صار التصرّف لازماً غیر قابل للردّ، وقعت الورثة فی معرض الاستجداء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فابطله الرسول من باب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احتمال را بدهیم، دیگر این حدیث از حجیت برای ثلث می‌افتد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متن الترمذی حیث جاء فیه إنّ‌الرجل من الأنصار أعتق ستّة اعبد له عند موته و لم یکن له مال غیره، فبلغ ذلک النبیّ ص فقال له قولا شدیداً و ما هذا إلّا لأجل أنّه تصرّف فی عامّة أمواله و لم یترک للوارث شیئاً و هو أمر مذموم، لأنّه یعجله فی معرض الاستجداء، و أمّا إذا کان الرجل 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ثروتمند است، مثلاً شش تا غلام دارد، علاوه بر آن، ده و روستا دارد، باغ و مال التجارة دارد، پیغمبر این کار را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فتصرّف فی قسم من أمواله تبرّعاً و ترک للوارث مع ذلک شیئاً طائلاً، یمکن الغاء الخصوصیة و التجاوز من مورد الحدیث إلی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فرق بگذاریم بین جایی که هیچ چیزی نداشته باشد، پیغمبر ا کرم ص می‌تواند جلوش را بگیرد، و بین جایی که علاوه بر آن چیز های دیگر هم دارد، در این صورت حق نداریم که جلوش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بااین احتمال، روایت را از حجیت برای اهل سنت از حجیت انداختیم که می‌گویند منجّزات مریض از ثلث است نه از اصل، هر چند ما هم قائل به ثلث هستیم، ولی این روایت با این احتمال دلیل بر ثلث نمی‌باشد، بگوییم ثلث در اینجا خصوصیت دارد و آن اینکه طرف غیر از این چیز دیگری ندارد و اگر همه را از اصل بدهیم، ورثه گدار می‌شود و الا همه‌اش از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آیت الله بروجردی این بود که احتمال دارد این از مقوله وصیت باشد، ما در جواب عرض می کنیم این خلاف ظاهر روایت است، ظاهر روایت می‌رساند که از باب وصیت نبوده، بلکه منجّز بوده است چون حدیث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رجل عند مرضه،عند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معنایش این است که هردو را انجام داد؟ یا انشاء را انجام داد، و گفت منشأ بعد باشد، کدام تبادر می‌کند؟ اولی تبادر می‌کند، یعنی کارش را کرد، ولذا پیغمبر اکرم جلوش را گرفت، بنابراین،این مرد همه کار را انجام داده است، یعنی هم انشاء را انجام داده و هم منشأ را، این حدیث معتبر است، لولا اشکالی ما که این مورد جنبه خصوصی داشته، و آن اینکه این تنجیز گدا پرور بود ولذا پیغمبر جلوش را گرفت، و الا از اصل خواهد بود نه از ثلث</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اشکال صرف نظر کنیم، این روایت بهترین دلیل است که منجّزات مریض من الثلث لا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القائلین من الأصحاب بالإخراج عن الأصل</w:t>
      </w:r>
    </w:p>
    <w:p>
      <w:pPr>
        <w:pStyle w:val="BookText"/>
        <w:rPr/>
      </w:pPr>
      <w:r>
        <w:rPr>
          <w:rFonts w:ascii="IRNazanin" w:hAnsi="IRNazanin" w:eastAsia="IRNazanin"/>
          <w:color w:val="111111"/>
          <w:sz w:val="28"/>
          <w:sz w:val="28"/>
          <w:szCs w:val="28"/>
          <w:rtl w:val="true"/>
          <w:lang w:bidi="fa-IR"/>
        </w:rPr>
        <w:t>تا حال ما نظریه اهل سنت را می‌خواندیم، اینک سراغ روایات خودمان می‌رویم، ما در این زمینه هفت تا روایت داریم که می‌گویند از اصل است، انسان در مرحله اول خیال می‌کند که واقعاً هفت روایت داریم که از اصل است، و حال آنکه همه این روایات، به یک نفر می‌رسد و در حقیقت یک روایت بیشتر نیستند، هفت تا طریق است،اما روایت یکی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روایاتی که الآن می‌خوانیم، هفت روایت است و هفت تا متن، ولی در حقیقت بیش از یک روایت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أنّ فی المسألة قولین، فلنقدّم دراسة الأدلّة قول بالإخراج عن الأصل، فقد استدلوا بروایات، أوضحها ما دلّ علی أنّ المیّت أحقّ بماله مادام فیه الروح، و قد جائت هذه الضابطة فی روایة عمارّ بإسانید مختلفه و إلیک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سبع تنتهی إلی عمّار الساباطی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أَبِی عُمَیْرٍ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السَّابَاطِیِّ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الْمَیِّتُ أَحَقُّ بِمَالِهِ مَا دَامَ فِیهِ الرُّوحُ یُبِینُ بِهِ – از أبان،یبین است، به معنای جدا کردن، یعنی مالش را جدا می‌کند و به فقیر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بَعْدِی فَلَیْسَ لَهُ إِلَّا الثُّلُث</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الکلینی و الصدوق نحوه إلّا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الصَّدُوقُ بِإِسْنَادِهِ عَنِ ابْنِ أَبِی عُمَیْرٍ نَحْوَهُ إِلَّا أَنَّهُ قَالَ فَإِنْ تَعَدَّی</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الإستدلال مبنی علی أنّ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تَعَدَّی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یُبِینُ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یعزله من ماله و یسلّمه إلی المعطی فی مرضه فی مقابل التعلیق، و سوف یوافیک الکلام فیه</w:t>
      </w:r>
      <w:r>
        <w:rPr>
          <w:rFonts w:eastAsia="Amiri" w:cs="Amiri" w:ascii="Amiri" w:hAnsi="Amiri"/>
          <w:color w:val="111111"/>
          <w:sz w:val="28"/>
          <w:szCs w:val="28"/>
          <w:rtl w:val="true"/>
          <w:lang w:bidi="ar-SA"/>
        </w:rPr>
        <w:t>.</w:t>
      </w:r>
      <w:bookmarkStart w:id="253" w:name="pg4274_41690"/>
    </w:p>
    <w:p>
      <w:pPr>
        <w:pStyle w:val="BookText"/>
        <w:rPr/>
      </w:pPr>
      <w:bookmarkEnd w:id="25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بْنِ سَمَاعَةَ عَنِ ابْنِ أَبِی عُمَیْرٍ عَنْ مُرَازِمٍ عَنْ عَمَّارٍ السَّابَاطِیِّ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الْمَیِّتُ أَحَقُّ بِمَالِهِ مَا دَامَ فِیهِ الرُّوحُ یُبِینُ بِهِ قَالَ نَعَمْ فَإِنْ أَوْصَی بِهِ فَلَیْسَ لَهُ إِلَّا الثُّلُث</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4" w:name="__RefHeading___Toc544191_1479056682"/>
      <w:bookmarkStart w:id="255" w:name="_Toc85"/>
      <w:bookmarkEnd w:id="254"/>
      <w:r>
        <w:rPr>
          <w:rtl w:val="true"/>
        </w:rPr>
        <w:t xml:space="preserve">منجّزات مریض </w:t>
      </w:r>
      <w:r>
        <w:rPr/>
        <w:t>94/12/02</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مریض</w:t>
      </w:r>
    </w:p>
    <w:p>
      <w:pPr>
        <w:pStyle w:val="BookText"/>
        <w:rPr/>
      </w:pPr>
      <w:r>
        <w:rPr>
          <w:rFonts w:ascii="IRNazanin" w:hAnsi="IRNazanin" w:eastAsia="IRNazanin"/>
          <w:color w:val="111111"/>
          <w:sz w:val="28"/>
          <w:sz w:val="28"/>
          <w:szCs w:val="28"/>
          <w:rtl w:val="true"/>
          <w:lang w:bidi="fa-IR"/>
        </w:rPr>
        <w:t>روایات عمار ساباطی را خواندیم، حال می‌خواهیم این روایات را تجزیه و تحلیل کنیم، این روایات از نظر ما قابل استدلال نیستند، هفت تا روایت است که همه آنها منتهی به یک نفر می‌شوند، یا دلالت ندارند یا دلالت شان قابل تردید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همه روایات سندش به جناب عمار ساباطی می‌رسد، عمار ساباطی فطحی مذهب و سیزده امامی است، هم قائل است به امامت عبد الله افطح،که هفتاد روز بعد از امام صادق ع زنده بود، و هم قائل به امامت موسی بن جعفر ع است، هنگامی که عبد الله افطح فوت کرد، تمام فطحی ها به امامت امام کاظم بر گشتند، یعنی فهمیدند که عبد الله افطح اصلاً امام نبوده، ولی چند نفر بر همان امامت عبد الله افطح باقی ماندند، که یکی از آنها جناب عمار ساباطی است، بعضی‌ها خیال می‌کردند که چون عبد الله ولد اکبر است، پس او امام بعد از حضرت صادق ع است، یعنی فکر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بعد از آن امام، امام است، عبد الله افطح در حدود هفتاد و یک روز بعد از امام صادق ع زنده بود و در این مدت هر چه از او سوال می‌کردند، او نمی‌توانست حتی یک جواب درست برای مردم بدهد، در هر حال بعد از فوتش همه به امامت امام موسی بن جعفر ع برگشتند و معتقد به امامت عبد الله نشدند، و اگر به امام صادق ع هم ابو عبد الله می‌گویند، بخاطر همین عبد الله افطح است که فرزند بزرگش است، اما چند نفر به امامت ایشان باقی ماندند که فطحی های واقعی هستند و یکی از آنها عمار ساباطی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شیخ طوسی می‌فرماید ما به روایات عمار ساباطی در جایی عمل می‌کنیم که روایات دیگر از ائمه ع ما نباشد،اگر روایات دیگر شد، به روایات عمار ساباطی عمل نمی‌کنیم ولذا خیلی از روایات عمار ساباطی معرض عنه است، محقق تستری در کتاب قاموس الرجال، روایاتی که اصحاب به روایات عمار ساباطی عمل نکرده‌اند آورده، این موقعیت راوی است، بنابراین، این هفت روایت که می‌گوید از اصل است، از چنین راوی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فطحی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اصحاب در جایی به روایاتش عمل می‌کنند که روایات دیگر از ائمه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خیلی از روایات او معرض عنه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الاستدلال بروایات العمار</w:t>
      </w:r>
    </w:p>
    <w:p>
      <w:pPr>
        <w:pStyle w:val="BookText"/>
        <w:rPr/>
      </w:pPr>
      <w:r>
        <w:rPr>
          <w:rFonts w:ascii="IRNazanin" w:hAnsi="IRNazanin" w:eastAsia="IRNazanin"/>
          <w:color w:val="111111"/>
          <w:sz w:val="28"/>
          <w:sz w:val="28"/>
          <w:szCs w:val="28"/>
          <w:rtl w:val="true"/>
          <w:lang w:bidi="fa-IR"/>
        </w:rPr>
        <w:t>إنّ‌هذه الروایات المتعدّدة ظاهراً، المتحدة واقعاً یمکن نقدها من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المقام روایة واحدة رواها عمّار عن أبی عبد الله و هی مرددة بین هذه المتون السبعه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هفت روایت مضطرب‌اند، یعنی یک متن نیستند، باز اگر همگی یک متن بودند، حرفی بود، ولی متون، متون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بنابراین،متن روایت مضطرب است، وقتی متن روایت مضطرب شد، نمی‌توان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عندئد تسقط مثل هذه الروایة عن الحجیة، للإضطراب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روایت، به هفت شکل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المحقق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أخباره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مختلّة النظام، و أصل نسخ کتابه کانت مختلفة، ثم استشهد بموارد مضافاً إلی أنّه من الباقین فی الفطیحیة</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عامّة الفطحیة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الأفطح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إمامة موسی بن جعفر ع و رجعوا عن الأفطح سوی نفر منهم فإنّهم ثبتوا علی إمامة عبد الله الأفطح ثمّ علی إمامة موسی بن جعفر ع و أجازوا فی أخویه، بعد أن لم یجز ذلک عندهم،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بکیر، و عمّار بن موسی الساباطی، و جماعة 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اجماع داریم که اخوی امام نیستند مگر حسنین 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بکیر و عمّار ساباطی و جماعة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استخرج التستری الروایات المرویة عن عمّار الّتی لم یعمل بها الأصحاب ما یتجاوز السبعین، و دون الثمانین، یعنی بین هفتاد تا هشتاد روایت آورده که اصحاب به روایات او عمل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عمار نقاط ضعف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فطحی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روایاتش مضطرب است، هفت نوع 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روایاتش غالباً معرض عنه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یصدّ الفقیه عن إفتاء بمضمون هذه الروایة المضطربة، عن راو مضطرب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المنقولة بصور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یعمل المشهور بروایاته فی موارد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تصنیف روایات عمّار</w:t>
      </w:r>
    </w:p>
    <w:p>
      <w:pPr>
        <w:pStyle w:val="BookText"/>
        <w:rPr/>
      </w:pPr>
      <w:r>
        <w:rPr>
          <w:rFonts w:ascii="IRNazanin" w:hAnsi="IRNazanin" w:eastAsia="IRNazanin"/>
          <w:color w:val="111111"/>
          <w:sz w:val="28"/>
          <w:sz w:val="28"/>
          <w:szCs w:val="28"/>
          <w:rtl w:val="true"/>
          <w:lang w:bidi="fa-IR"/>
        </w:rPr>
        <w:t>انّ هذه الروایات بین ما لا دلالة له علی أنّ المنجّز یخرج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 دلالة علیه، لکن بالإطلاق القابل تقییده بما دلّ أن التصرّفات خصوص المریض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دلالت ندارد، یا دلالتش اطلاق دارد، یعنی هم صحیح را می‌گیرد و هم مریض را، منتها ما می‌توانیم مریض را بخاطر ادله‌ای که می‌خوانیم خارج کنیم یعنی اطلاقش را تقیید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روایات عمّار یا أصلاً دلالت ندارند، یا اگر دلالت هم دارند، دلالت شان بالاطلاق است که صحیح را می‌گیرد و هم مریض را، مریض را تقیید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لا دلالة له، فهو الصورة الأولی منها أعنی قوله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الْمَیِّتُ أَحَقُّ بِمَالِهِ مَا دَامَ فِیهِ الرُّوحُ یُبِینُ بِهِ فَإِنْ قَالَ بَعْدِی فَلَیْسَ لَهُ إِلَّا الثُّلُث</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دلالت این حدیث، بستگی دارد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قَالَ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شیخ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قَالَ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اما کلینی و صدوق در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بر ثلث است ، و اگر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است، اگر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ثلث است ، یعنی اگر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است، اما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تهذیب این است، اما کلینی أوثق است، نسخه مرحوم کلینی و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الْمَیِّتُ أَحَقُّ بِمَالِهِ مَا دَامَ فِیهِ الرُّوحُ یُبِینُ بِهِ قَالَ نَعَمْ فَإِنْ أَوْصَی بِهِ فَإِنْ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تعدی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إِلَّا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از اول تا آخر منجّز را می‌گوید و اصلاً کاری با وصیت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اول تا آخر منجز را می‌گوید، اصلاً کار به ثلث ندارد، و می‌گوید منجّز هم سهمش ثلث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خیلی کار داشت ولذا ضبطش مثل کلینی نیست، شیخ طوسی همه کاره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تهذیب ایشان از نظر ضبط به پای کافی نمی‌رسد، در 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قهراً ما قبلش شده منجّز، ما بعدش وصیت، و حال آنکه شیخ این گونه نقل کرده، کلینی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ناظر به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بلغة الفقیه، می خواهد حدیث را جوری معنی کند که با شیخ هماهنگ باشد،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تعدی من الحیاة إلی الموت، اگر این باشد،این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می‌کند، اولش می‌شود منجّی، بعدی می‌شود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خیلی بعید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الاستدلال مبنیّ علی أنّ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المراد من التبیین هو عزل المال و إقباضه إلی الطرف، و کلا الأمرین غیر ثابتین</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رواها الکلینی و الصدوق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تَعَدَّی فَلَیْسَ لَهُ إِلَّا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فلا تکون الروایة مختصّة بمورد التنجّیز، بل تعمّه و الوصیّة، و یکون معناها إن تعدی عن الثلث فی مطلق تصرّفاته، تنجیزیاً کان أو وصیة فلیس له إلّا الثلث، و علی هذا یکون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تعدّی فلیس له إلّا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 إن تجاوز و تعدی فی الوصیّة بالزائد أو التنجیز فلا یمضی منه إلّا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روایت اطلاق پیدا می‌کند،حال حیات است، حال گاهی به صورت منجّز است و گاهی به صورت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 –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کان کذلک إلّا أنّه لمّا صعب فهم ذلک علی بعض الناس صحّفها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الموحّدة، ثمّ إضاف إلیه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فالروایة دلیل القول بالإخراج من الثلث، لإطلاقه الشامل لکلیلا لانوعین من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یفسر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إن تعدّی زمن الحیاة إلی ما بعد الموت،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 لما رواه الشیخ، ولا یخفی أنّه لا یناسبه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أنّ المستثنی منه و هو التجاوز عن الثلث، لا التجاوز عن زمن الحیاة إلی ما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المقصود من الإبانة هو الإظهار و تفهیم الآخرین لئلّا یغمّ الأمر علی الورثة، بعد رحیل 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اشتباه نشود امر بر ورثه بعد از مردن 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الصورة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ورد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الْمَیِّتُ أَحَقُّ بِمَالِهِ مَا دَامَ فِیهِ الرُّوحُ یُبِینُ بِهِ؟ قَالَ نَعَمْ فَإِنْ أَوْصَی بِهِ فَلَیْسَ لَهُ إِلَّا الثُّلُث</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اولاً؛ این روایت با روایت اولی مطابق نیست، چون در روایت اولی، این جمله کلام امام است، یعنی امام ع ابتداءً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الْمَیِّتُ أَحَقُّ بِمَالِهِ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این روایت، این جمله کلام راوی است، امام دوجور که صحبت نکرده، امام یکنفر، راوی هم یک نفر، معنی ندارد که گاهی سخن امام باشد و گاهی سخن ماموم</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اشکال صرف نظر کردیم، حال باید ببینیم که آیا دلالت دارد یا نه؟</w:t>
      </w:r>
    </w:p>
    <w:p>
      <w:pPr>
        <w:pStyle w:val="BookText"/>
        <w:rPr/>
      </w:pPr>
      <w:r>
        <w:rPr>
          <w:rFonts w:ascii="Amiri" w:hAnsi="Amiri" w:eastAsia="Amiri" w:cs="Amiri"/>
          <w:color w:val="111111"/>
          <w:sz w:val="28"/>
          <w:sz w:val="28"/>
          <w:szCs w:val="28"/>
          <w:rtl w:val="true"/>
          <w:lang w:bidi="ar-SA"/>
        </w:rPr>
        <w:t xml:space="preserve">فإنّ صدر الروایة مطلق یعمّ المریض و غیر المریض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أَحَقُّ بِمَالِهِ مَا دَامَ فِیهِ الرُّوحُ یُبِینُ بِهِ؟ قَالَ نَعَمْ فَإِنْ أَوْصَی بِهِ فَلَیْسَ لَهُ إِلَّا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فیقیّد إطلاقه بما دلّ علی خروج منجّزاته من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ذیل این روایت وصیت است، اما صدرش منجّز است، اطلاقش می‌گوید مریض و غیر مریض از اصل است، تقیید می‌کند، این اطلاق را با روایت دیگر تقیید می‌کند که حضرت در آنجا فرموده از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صدرش منجّز است، ذیلش وصیت است، صدرش مطلق است چون می‌گوید مریض و غیر مریض از اصل است، اطلاق دارد، المطلق یقیّد و العام یخصّص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الرّجل یعطی الشیء من ماله فی مرضه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أبان فهو جائز فإن أوصی به فهو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 روایت را نمی‌توانیم بگوییم اطلاق دارد، صورت دوم را با اطلاق حل کردیم، گفتیم مطلق است، اما المطلق یقیّد، اما این را نمی‌شود گفت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و إن کانت واردة فی مورد المریض لکنّها مطلقة تعمّ ما تجاوز الثلث و عدمه فتقیّد بما لم یتجاوز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قبلی مطلق بود از نظر اینکه مریض باشد یا غیر مریض، ولی این روایت از نظر مریض مطلق نیست، اما از نظر دیگر مطلق است، از چه نظر مطلق است؟ از این نظر که بیش از ثلث باشد یا به مقدار ثلث، اطلاق را تقیید می‌کنیم و می‌گوییم به مقدار ثلث است نه بیشتر از ثلث</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هر چند نص در مریض است و از این نظر اطلاق ندارد، اما از نظر مقدار اطلاق دارد و آن اینکه مریض می‌تواند تصرف کند، سواء کان ثلثاً أو زائداً علی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مقدار را مقید می‌کنیم با روایت آینده که می‌گویند مریض حق تصرف در بیش از ثلث را ندارد</w:t>
      </w:r>
      <w:r>
        <w:rPr>
          <w:rFonts w:eastAsia="IRNazanin" w:cs="IRNazanin"/>
          <w:color w:val="111111"/>
          <w:sz w:val="28"/>
          <w:szCs w:val="28"/>
          <w:rtl w:val="true"/>
          <w:lang w:bidi="fa-IR"/>
        </w:rPr>
        <w:t>.</w:t>
      </w:r>
      <w:bookmarkStart w:id="256" w:name="pg4274_41696"/>
    </w:p>
    <w:p>
      <w:pPr>
        <w:pStyle w:val="BookText"/>
        <w:rPr/>
      </w:pPr>
      <w:bookmarkEnd w:id="256"/>
      <w:r>
        <w:rPr>
          <w:rFonts w:ascii="IRNazanin" w:hAnsi="IRNazanin" w:eastAsia="IRNazanin"/>
          <w:color w:val="111111"/>
          <w:sz w:val="28"/>
          <w:sz w:val="28"/>
          <w:szCs w:val="28"/>
          <w:rtl w:val="true"/>
          <w:lang w:bidi="fa-IR"/>
        </w:rPr>
        <w:t>فالروایة و إن کانت واردة فی مورد المریض لکنّها مطلقة تعمّ ما تجاوز الثلث و عدمه فتقیّد بما لم یتجاوز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دومی از این نظر مطلق بود که هم مریض را شامل بود و هم غیر مریض، ما گفتیم مریض را بیرون می‌کنیم، سومی در خصوص مریض است فلذا از این نظر مطلق نیست، اما از اطلاقش از نظر کمیت است، می‌گوید مریض می‌تواند همه جور تصرف کند، خواه به مقدار ثلث باشد یا بیش از ثلث، این اطلاق دارد، ما می‌توانیم این اطلاق را با ادله آینده مقیّد کنیم و بگوییم به شرط اینکه تصرفاتش بیش از ثلث نباشد و از ثلث تجاوز نکند</w:t>
      </w:r>
      <w:r>
        <w:rPr>
          <w:rFonts w:eastAsia="IRNazanin" w:cs="IRNazanin"/>
          <w:color w:val="111111"/>
          <w:sz w:val="28"/>
          <w:szCs w:val="28"/>
          <w:rtl w:val="true"/>
          <w:lang w:bidi="fa-IR"/>
        </w:rPr>
        <w:t>.</w:t>
      </w:r>
    </w:p>
    <w:p>
      <w:pPr>
        <w:pStyle w:val="Heading2"/>
        <w:numPr>
          <w:ilvl w:val="1"/>
          <w:numId w:val="1"/>
        </w:numPr>
        <w:rPr/>
      </w:pPr>
      <w:bookmarkStart w:id="257" w:name="__RefHeading___Toc544193_1479056682"/>
      <w:bookmarkStart w:id="258" w:name="_Toc86"/>
      <w:bookmarkEnd w:id="257"/>
      <w:r>
        <w:rPr>
          <w:rtl w:val="true"/>
        </w:rPr>
        <w:t xml:space="preserve">منجّزات مریض </w:t>
      </w:r>
      <w:r>
        <w:rPr/>
        <w:t>94/12/08</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مریض</w:t>
      </w:r>
    </w:p>
    <w:p>
      <w:pPr>
        <w:pStyle w:val="BookText"/>
        <w:rPr/>
      </w:pPr>
      <w:r>
        <w:rPr>
          <w:rFonts w:ascii="IRNazanin" w:hAnsi="IRNazanin" w:eastAsia="IRNazanin"/>
          <w:color w:val="111111"/>
          <w:sz w:val="28"/>
          <w:sz w:val="28"/>
          <w:szCs w:val="28"/>
          <w:rtl w:val="true"/>
          <w:lang w:bidi="fa-IR"/>
        </w:rPr>
        <w:t>همان گونه که قبلاً بیان گردید، ما در اینجا یک روایت داریم که به هفت صورت نقل شده است، صورت اول را خواندیم، صورت اول این بود که استدلال مبنی بر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بنابراین، صورت اولی دلالت ندارد، اما صورت دوم، سوم و چهارم دلالت شان خوب است، بلکه صورت پنجم هم دلالتش خوب است، اما صورت ششم و هفتم معرض عنه می‌باشند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صورت دوم، سوم، چهارم و پنجم هر چند دلالت شان خوب است، در عین حال یک اشکال مشترک در آنها وجود دارد و آن اینکه کدام صورت از این صور خمسه از امام صادق ع صادر شده، یک روایت به هفت صورت آمده، دلالت شان خوب است، اما خوب بودن دلالت کافی نیست چون هفت روایت نداریم، فقط یک روایت داریم، ولی معلوم نیست که کدام یکی از اینها امام ع صادر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حُمَیْدِ بْنِ زِیَادٍ عَنِ الْحَسَنِ بْنِ مُحَمَّدِ بْنِ سَمَاعَةَ عَنِ ابْنِ أَبِی عُمَیْرٍ عَنْ مُرَازِمٍ عَنْ عَمَّارٍ السَّابَاطِیِّ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الْمَیِّتُ أَحَقُّ بِمَالِهِ مَا دَامَ فِیهِ الرُّوحُ یُبِینُ بِهِ قَالَ نَعَمْ فَإِنْ أَوْصَی بِهِ فَلَیْسَ لَهُ إِلَّا الثُّلُث</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این روایت ظاهراً خوب است، چون اطلاقش این است که اگر کسی منجّزاً کاری انجام بدهد، از اصل است نه از ثلث، سواء أکان مریضاً أم صحیحاً،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فقره اولی آشکارا دلالت دارد که اگر کسی منجّزاً کاری انجام داد، نافذ است خواه مریض باشد یا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اطلاق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آینده دلیلی قائم شد که منجزات مریض از ثلث است، این اطلاق را به واسطه آن دلیل تقیید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کسی بگوید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حدیث،کنایه از مریض است، آقایان می‌گویند این نوع مجاز‌ها، مجاز مشارفه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باشد چه بهتر، معنایش این است که مریض منجّزاتش کافی است، اما معلّقاتش کافی نیست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اسماعیل نیشابوری، ثقه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هم خورشید آسمان خراسان و مشهد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عَلِیٍّ الْأَشْعَرِیِّ عَنْ مُحَمَّدِ بْنِ عَبْدِ الْجَبَّارِ عَنْ صَفْوَانَ عَنْ مُرَازِمٍ عَنْ بَعْضِ أَصْحَابِنَا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الرَّجُلِ یُعْطِی الشَّیْ‌ءَ مِنْ مَالِهِ فِی مَرَضِهِ فَقَالَ إِذَا أَبَانَ بِهِ فَهُوَ جَائِزٌ وَ إِنْ أَوْصَی بِهِ فَهُوَ مِنَ الثُّلُثِ</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هم مریض را می‌گوید و هم منجّز را، دلالتش خیلی خوب است، چطور؟ بخاطر اینکه ذیل حدیث معلّق را می‌گوید، معلق که از ثلث شد، معلوم می‌شود که منجز از اصل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عَلِیِّ بْنِ الْحَسَنِ بْنِ فَضَّالٍ عَنْ یَعْقُوبَ بْنِ یَزِیدَ عَنِ ابْنِ أَبِی عُمَیْرٍ عَنْ مُرَازِمٍ عَنْ عَمَّارٍ السَّابَاطِیِّ عَنْ أَبِی عَبْدِ اللَّهِ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الرَّجُلِ یَجْعَلُ بَعْضَ مَالِهِ لِرَجُلٍ فِی مَرَضِهِ فَقَالَ إِذَا أَبَانَهُ جَازَ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هم اطلاق دارد و منجّز است، فرقش با بقیه روایات این است که بقیه روایات هم منجّز را گفته و هم معلّق را، این روایت فقط منجز را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الکلینی عَنْ عِدَّةٍ مِنْ أَصْحَابِنَا عَنْ أَحْمَدَ بْنِ مُحَمَّدِ بْنِ عِیسَی عَنِ الْحَسَنِ بْنِ عَلِیٍّ عَنْ ثَعْلَبَةَ بْنِ مَیْمُونٍ عَنْ أَبِی الْحُسَیْنِ السَّابَاطِیِّ عَنْ عَمَّارِ بْنِ مُوسَی أَنَّهُ سَمِعَ أَبَا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یَقُولُ صَاحِبُ الْمَالِ أَحَقُّ بِمَالِهِ مَا دَامَ فِیهِ شَیْ‌ءٌ مِنَ الرُّوحِ یَضَعُهُ حَیْثُ شَاءَ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هم اطلاق دارد، یعنی اصل را هم می گیرد، اگر دلیلی قائم بر ثلث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فبها، و الا این حدیث می گوید از اصل است، منجز را می گوید نه معلق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ششم و هفتم معرض عنه‌اند، یعنی اصحاب به آنها عمل نکرده‌اند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الشیخ َ عَنْ أَحْمَدَ بْنِ مُحَمَّدٍ عَنْ عَلِیِّ بْنِ الْحَسَنِ عَنْ عَلِیِّ بْنِ أَسْبَاطٍ عَنْ ثَعْلَبَةَ عَنْ أَبِی الْحُسَیْنِ عُمَرَ بْنِ شَدَّادٍ الْأَزْدِیِّ وَ السَّرِیِّ جَمِیعاً عَنْ عَمَّارِ بْنِ مُوسَی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أَحَقُّ بِمَالِهِ مَا دَامَ فِیهِ الرُّوحُ إِنْ أَوْصَی بِهِ کُلِّهِ فَهُوَ جَائِزٌ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معرض عنه است، احدی این را نگفته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عَلِیِّ بْنِ أَسْبَاطٍ عَنْ ثَعْلَبَةَ عَنْ عَمْرِو بْن شَدَّادٍ وَ السَّرِیِّ جَمِیعاً عَنْ عَمَّارِ بْنِ مُوسَی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أَحَقُّ بِمَالِهِ مَا دَامَ فِیهِ الرُّوحُ إِذَا أَوْصَی بِهِ کُلِّهِ فَهُوَ جَائِزٌ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یک روایت داریم که دارای هفت صورت بود، صورت اولی را نقل کردیم و گفتیم دو نسخه است، یک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نسخه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بعدی دارد،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دلالت دارد، اما اگر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شش صورت دیگر، دومی، سومی، چهارمی و پنجمی اطلاق شان خوب است، یعنی اطلاق دارند، گاهی خصوص مریض را می‌گوید، گاهی هم مریض را و هم سالم را می‌گوید، البته آن صورتی که تفکیک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أَوْصَی بِهِ فَهُوَ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بهتر است، معلوم می‌شود که ما قبل اگر سالم شد، مسلّماً از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روایت ششم و هفتم معرض عنه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به هفت صورت نقل بشود، ما نمی‌دانیم که کدام از امام ع صادر شده است، چنین روایتی برای ما حجیت ندارد هر چند بعضی از صور، دلالتش تام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شعیب المحاملی</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بْنِ إِبْرَاهِیمَ عَنْ أَبِیهِ عَنْ عُثْمَانَ بْنِ سَعِیدٍ عَنْ أَبِی الْمَحَامِلی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أَحَقُّ بِمَالِهِ مَا دَامَتِ الرُّوحُ فِی بَدَنِه</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الوسائل المحقّقة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المحماد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مصحف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الشیخ حسب نقل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المحاملی فهو ثقة بلا إشکال،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خالد المحاملی، أبوشعیب الکنّاسی روی عن أبی الحسن موسی ع و قال فی باب الکنی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شعیب المحافلی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 من رجال أبی الحسن موسی 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روایت، واسطه افتاده،چون ابو شعیب المحاملی از اصحاب موسی بن جعفر ع است، امام صادق ع را درک نکرده، معلوم می‌شود که سند سقط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مرسله است و روایت مرسله حجیت ندارد، دلالتش خوب است، غایة ما فی الباب اطلاق دارد، یعنی هم منجّز را می‌گیرد و هم معلق را، اطلاق روایت هم معلّق را می‌گیرد و هم منجّز را، و هکذا هم مریض را می‌گیرد و هم سالم را، فقط خرج المعلّق، اما منجّز در اطلاق باقی است، فلذا می‌تواند هر نوع تصرف که دلش می‌خواهد انجام بدهد و ورثه را محروم کند، سند اشکال دارد، اما دلالتش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لا یحتجّ بها لا سنداً و لا دلالة فإنّ المحاملی و إن کان ثقة، لکنّه لا یروی عن أبی عبد الله ع بلا واسطة، و علی هذا فقد سقطت الواسطة بینه و بین الإمام ع فی هذه الروایة، و أمّا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الموضوع فی الروایة هو الإنسان مطلقاً مریضاً کان أو غیر مریض، فدلالتها علی أنّ المنجّزات المریض، تخرج من الأصل تامّة بالاطلاق بشرط أن لا یتمّ دلیل القول بالثلث و إلّا فیقیّد إطلاقه بغیر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سماعة</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مُحَمَّدِ بْنِ الْحُسَیْنِ عَنْ عَبْدِ اللَّهِ بْنِ الْمُبَارَکِ عَنْ عَبْدِ اللَّهِ بْنِ جَبَلَةَ عَنْ سَمَاعَةَ عَنْ أَبِی بَصِیرٍ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الرَّجُلِ لَهُ الْوُلْدُ یَسَعُهُ أَنْ یَجْعَلَ مَالَهُ لِقَرَابَتِهِ قَالَ هُوَ مَالُهُ یَصْنَعُ بِهِ مَا شَاءَ إِلَی أَنْ یَأْتِیَهُ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 أَوْصَی بِهِ فَلَیْسَ لَهُ إِلَّا الثُّلُثُ</w:t>
      </w:r>
      <w:r>
        <w:rPr>
          <w:rFonts w:eastAsia="Amiri" w:cs="Amiri" w:ascii="Amiri" w:hAnsi="Amiri"/>
          <w:color w:val="111111"/>
          <w:sz w:val="28"/>
          <w:szCs w:val="28"/>
          <w:rtl w:val="true"/>
          <w:lang w:bidi="ar-SA"/>
        </w:rPr>
        <w:t xml:space="preserve">) »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هم از نظر دلالت خوب است، برای اینکه ذیل قرینه بر منجّز است، البته اطلاق روایت هم مریض را می‌گیرد و هم سالم را، باز دلالت این روایت هم دلالت لولائی است، مادامی که دلیل بر خلاف قائم نشود، اطلاق روایت هم مریض را می‌گیرد و هم سالم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گاهی سماعه از ابو بصیر نقل می‌کند و عن أبی عبد الله ص، گاهی سماعه مستقیماً از أبی عبد الله ع نقل می‌کند، و حال آنکه سماعه از اصحاب امام کاظم است ولذا نمی‌تواند از أبی عبد الله ع نقل کند، گاهی به وسیله أبی بصیر و گاهی منهای أبی بصیر از أبی عبد الله ع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أبی بصیر از امام صادق ع نقل می‌کند، در باب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است، گاهی أبی بصیر دارد، گاهی أبی بصیر را ندارد، مرحوم آیت الله بروجردی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سماعه که ابو بصیر را انداخته،علم به صحت حدیث داشته، چون علم به صحت داشته، فلذا ابوبصیر را انداخته، ولی این با متن حدیث تطبیق نمی‌کند، چون در متن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سماعه گفتم، و الا اگر ابی بصیر گفته بود، حتماً باید کلمه ابی بصیر را بگوید، در هر صورت یک چنین تناقضی در این حدیث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صاحب الوسائل فی الباب السابع عشر من أبواب الوصایا عن الکلینی بنفس السند و المتن عن سماعة، عن أبی عبد الله ع مباشرة من دون واسطة</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روی فی نفس الباب نفس الحدیث عن سماعة، عن أبی بصیر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زَادَ أَنَّ لِصَاحِبِ الْمَالِ أَنْ یَعْمَلَ بِمَالِهِ مَا شَاءَ مَا دَامَ حَیّاً إِنْ شَاءَ وَهَبَهُ وَ إِنْ شَاءَ تَصَدَّقَ بِهِ وَ إِنْ شَاءَ تَرَکَهُ إِلَی أَنْ یَأْتِیَهُ الْمَوْتُ فَإِنْ أَوْصَی بِهِ فَلَیْسَ لَهُ إِلَّا الثُّلُثُ إِلَّا أَنَّ الْفَضْلَ فِی أَنْ لَا یُضَیِّعَ مَنْ یَعُولُهُ وَ لَا یُضِرَّ بِوَرَثَتِهِ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سماعه به واسطه ابی بصیر از أبی عبد الله ع نقل می‌کند و در یکجا هم بدون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حصیلة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حدیثاً و احداً رواه سماعة فی موردین عن أبی بصیر عن أبی عبد الله ع و مورد آخر عن أبی عبد الله ع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السید المحقق البروجردی بأنّه نقلهما عن الإمام بلا واسطة مع عدم سماعة منه، لأجل وثوقه بأبی بصیر و أنّه سمعه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الاحتمال لا یناسب ظاهر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 و لا محیص من القول بسقوط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فی المورد الثانی مع وجوده فی الأول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دلالتها علی أنّ المنجّزات من الأصل واضح، لأنّه جعلها فی مقابل الوصیّة و صرّح بأنّه إن أوصی به فلیس له إلّا الثلث، و معنی ذلک عدم المحدوریة فی غیر الوصیّة، و مع ذلک فلدلالته بالإطلاق حیث یعمّ المصحّ و المریض، فلو تمّ دلیل القول بالإخراج عن الثلث یقیّد إطلاقه بغیر المریض، و أمّا هو فمنجّزه کالمعلّق محدّد بالثلث</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روایت از نظر دلالت، دلالتش اطلاق دارد، یعنی هم شامل مریض می‌شود و هم شامل سالم و مصح</w:t>
      </w:r>
      <w:r>
        <w:rPr>
          <w:rFonts w:eastAsia="IRNazanin" w:cs="IRNazanin"/>
          <w:color w:val="111111"/>
          <w:sz w:val="28"/>
          <w:szCs w:val="28"/>
          <w:rtl w:val="true"/>
          <w:lang w:bidi="fa-IR"/>
        </w:rPr>
        <w:t>.</w:t>
      </w:r>
      <w:bookmarkStart w:id="259" w:name="pg4274_41703"/>
    </w:p>
    <w:p>
      <w:pPr>
        <w:pStyle w:val="Heading2"/>
        <w:numPr>
          <w:ilvl w:val="1"/>
          <w:numId w:val="1"/>
        </w:numPr>
        <w:rPr/>
      </w:pPr>
      <w:bookmarkStart w:id="260" w:name="__RefHeading___Toc544195_1479056682"/>
      <w:bookmarkStart w:id="261" w:name="_Toc87"/>
      <w:bookmarkEnd w:id="259"/>
      <w:bookmarkEnd w:id="260"/>
      <w:r>
        <w:rPr>
          <w:rtl w:val="true"/>
        </w:rPr>
        <w:t xml:space="preserve">منجزات مریض </w:t>
      </w:r>
      <w:r>
        <w:rPr/>
        <w:t>94/12/09</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مریض</w:t>
      </w:r>
    </w:p>
    <w:p>
      <w:pPr>
        <w:pStyle w:val="BookText"/>
        <w:rPr/>
      </w:pPr>
      <w:r>
        <w:rPr>
          <w:rFonts w:ascii="IRNazanin" w:hAnsi="IRNazanin" w:eastAsia="IRNazanin"/>
          <w:color w:val="111111"/>
          <w:sz w:val="28"/>
          <w:sz w:val="28"/>
          <w:szCs w:val="28"/>
          <w:rtl w:val="true"/>
          <w:lang w:bidi="fa-IR"/>
        </w:rPr>
        <w:t>ما تا کنون سه روایت را خواندیم، روایت اول، روایت عمار بود، روایت دوم و سوم را هم بحث کردیم و گفتیم دلالت شان باالاطلاق است، اگر مقیّد پیدا کردیم، به مقیّد عمل می کنیم، و الا به همین مطلقات عمل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وارد چهارم می‌شویم تا ببینیم که از روایت چهارم چه نتیجه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محمد بن مسلم</w:t>
      </w:r>
    </w:p>
    <w:p>
      <w:pPr>
        <w:pStyle w:val="BookText"/>
        <w:rPr/>
      </w:pPr>
      <w:r>
        <w:rPr>
          <w:rFonts w:ascii="IRNazanin" w:hAnsi="IRNazanin" w:eastAsia="IRNazanin"/>
          <w:color w:val="111111"/>
          <w:sz w:val="28"/>
          <w:sz w:val="28"/>
          <w:szCs w:val="28"/>
          <w:rtl w:val="true"/>
          <w:lang w:bidi="fa-IR"/>
        </w:rPr>
        <w:t>روایت چهارم، روایت محمد بن مسلم است، این روایت دو جور نقل شده است و از دو جهت هم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اختلاف در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سند یکی رجل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سطحی نگر باشد،این روایت دلیل بر این است که منجّزات مریض از اصل است نه از ثلث، اما اگر دقت کند، مطلب بر 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دو طائفه با این روایت استدلال کرده‌اند، یعنی هم کسانی که می‌گویند منجزات مریض از اصل است و هم کسانی که می‌گویند از ثلث است نه از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محمد بن مسلم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عَنِ الْعَلَاءِ بْنِ رَزِینٍ عَنْ مُحَمَّدِ بْنِ مُسْلِمٍ عَنْ أَبِی عَبْدِ اللَّهِ ع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حَضَرَهُ الْمَوْتُ فَأَعْتَقَ غُلَامَهُ وَ أَوْصَی بِوَصِیَّةٍ فَکَانَ أَکْثَرَ مِنَ الثُّلُثِ – کسانی که با این حدیث استدلال می‌کند، می‌گویند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وصیت 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یُمْضَی عِتْقُ الْغُلَامِ وَ یَکُونُ النُّقْصَانُ فِیمَا بَقِیَ</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روایت را از کتاب علیّ بن اسباط گرفته، چون شیخ علیّ بن اسباط را درک نکرده، علیّ ابن اسباط کتابی دارد که جزء اصول است، شیخ این روایت را از کتاب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سپس سند خود را به این کتاب در آخر تهذیب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موقع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الشیخ بإسناده عن علیّ‌بن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به این کتاب دارد که آن را در آخر تهذیب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استدلال این آدم این است که حضرت غلام را به صورت مطلق آزاد می‌کند، وصیت باید به مقدار ثلث با شد نه بیشتر از ثلث،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وصیت بر می‌گرداند و ضمیر مذکر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مقام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یُمْضَی عِتْقُ الْغُلَامِ – چون منجّز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النُّقْصَانُ فِیمَا بَقِیَ – وصیت باید به مقدار ثلث باشد، اگر بیشتر شد، بیشترش لغو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رواه الشیخ و الصدوق بسندهما عن العلاء بن رزین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ابْنِ أَبِی عُمَیْرٍ عَنْ رَجُلٍ عَنْ مُحَمَّدِ بْنِ مُسْلِمٍ عَنْ أَبِی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رَجُلٍ أَوْصَی بِأَکْثَرَ مِنَ الثُّلُثِ وَ أَعْتَقَ مَمَالِیکَهُ فِی مَرَضِهِ؟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أَکْثَرَ مِنَ الثُّلُثِ رُدَّ إِلَی الثُّلُثِ وَ جَازَ الْعِتْقُ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حدیث به عقب بر می‌گرداند، در اولی بر گرداند به نزدیک، ولی در اینجا بر می‌گرداند به عقب چون عبارت فرق کرده، در اولی، اولاً عتق را گفت، بعداً وصیت را، وصیت نزدیک بود، اما در اینجا بر عکس است، یعنی اول وصیت را گفته، بعدا عتق را، می‌گوید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بعید بر می‌گردد،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الثُّلُثِ رُدَّ إِلَی الثُّلُثِ وَ جَازَ الْعِتْقُ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نحوه استدلال مستدل روشن شد، چون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عتق را می‌گوید، بعداً وصیت را، ولذا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وصیت بر گشت، ولی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وصیت را می‌گوید،بعداً عتق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مستدل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نزدیک بر نمی‌گرداند، به همان عقب بر می‌گرداند که وصیت باشد، معلوم می‌شود که محل اختلاف وصیت است که آیا از ثلث بیشتر باشد یا کمتر، یعنی این وصیت است که باید بیش از ثلث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عتق اصلاً این مسأله مطرح نیست، چون منجّزا صورت گرفته، فلذا اگر همه مال را هم بگیرد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هر دو روایت هم معلوم شد، چون روایت اول از امام صادق ع است، روایت دوم از امام باقر ع، این نشان می‌دهد که محمد بن مسلم یک مسأله را از دو امام سوال کرده است، یعنی هم از امام صادق ع و هم از امام باقر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باسناده عن علیّ بن ابراهیم مثله إلّا أنّ فی أکثر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می‌شود در نسخه کلینی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جمیل بوده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رجل و جمیل نوشتنش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الأولی مرویة عن أبی عبد الله ع، و الثانیة مرویة عن أبی جعفر ع، و أیضاً أنّ الرجل علی الروایة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ثمّ أوصی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علی الروایة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ثمّ 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مستدل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وصیت بر می‌گرداند، هم در جایی که وصیت نزدیک است و هم در جایی که وصیت عقب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کان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الروایة الثانیة هو جمیل، تخرج الروایة عن الإرسال إلی الإسناد، و إن کانت مراسیل ابن أبی عمیر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بجای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مراسیل ابن أبی عمیر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 حکم بنفوذ العتق و عدم دخول النقص علیه، فهو دلیل علی خروجه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سطحی مطلب همان است که مستدل گفت، اما اگر کمی دقت کنیم، خواهیم دید که این روایت بر عکس دلالت دارد، یعنی دلالت بر ثلث دارد نه بر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مستدل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وصیت بر گرداند، هم در اولی که وصیت نزدیک است و هم در دومی به وصیت بر گرداند در حالی که وصیت اول بود و عتق بعد، در اینجا این پرسش به وجود می‌آید که چرا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وصیت بر می‌گردانید و حال آنکه در اولی وصیت اقرب است، ولی در دومی دوم عتق اقرب می‌باشد نه وصیت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اینکه ما از این مسأله بگذریم، سوال این است که اگر واقعاً مسأله، مسأله وصیت است و سوال از وصیت می‌باشد، عتق را برای چه گفته است؟ معلوم می‌شود که در ذهن راوی در هردو از ثلث بوده، فلذا سوال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کنیم؟ استدلال مستدل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اخیر می‌گردد و حال آنکه اخیر در دومی عتق است، ثانیاً سوال ما این است که اگر واقعاً منجزات مریض از اصل است و تمام دعوا در ثلث و غیر ثلث، متوجه وصیت است، یعنی تمام دعوی بر اینکه اگر بیش از ثلث شد، این بر می‌گردد به وصیت، نه اینکه به عتق بر گردد، سوال این است که پس عتق را برای چه گفته است؟ اگر واقعاً تمام نظر راوی از سوال نسبت به ثلث، ناظر به وصیت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اخیر بر می‌گردد، پس آوردن عتق لزوم بدون لازم است، یعنی آوردنش لازم نبوده، مگر اینکه بگویید این آدم دغدغه داشته که هردو از ثلث است، فلذا سوال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و کدام را جلو بیندازیم و کدام را عقب؟ هردو نظرش این بوده که از ثلث است، در کتاب وصیت شرح لمعه آمده که اگر انسانی به چند چیز وصیت کند، اما ثلثش وافی نباشد، در آنجا چند قول است، بعضی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یبدأ بالأول، ثمّ بالثانی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کنید که پنج تا وصیت کرده که ثلثش کافی نیست، بعضی 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بالأول ثمّ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 در اینجا هیچکدام را نگفته، امام ع در اینجا دو مطلب را گفته، اگر ثلث برای دوتا کافی نیست، منجز را جلو بینداز، یعنی عتق را جلو بینداز، آنگاه سراغ وصیت برو، پس امام دو چیز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هردو از ثلث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اگر وافی نشد، منجز بر معلق مقدم است، عتق را مقدم بکن،وصیت را عقب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انقلب دلالة الروایة، از آن چیزی که مستدل می‌خواست به آن استدلال کند، چون مستدل با این می‌خواست استدلال کند که عتق از اصل می‌باشد، تمام دعواها سر وصیت است و حال آنکه مسأله بر 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 xml:space="preserve">اولاً؛ می‌گوییم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 به وصیت بر می‌گردانید، در اولی درست است، در دومی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تمام نظر راوی در باره وافی نبودن ناظر به ثلث است، چون مستدل همین را می‌گوید، یعنی مستدل می‌گوید عتق از اصل است فلذا نسبت به عتق اصلاً بحث نکنید، دعوا فقط سر وصیت است، اگر تمام ابهام راوی فقط در وصیت است، چرا پای عتق را هم به میان می‌کشد؟</w:t>
      </w:r>
    </w:p>
    <w:p>
      <w:pPr>
        <w:pStyle w:val="BookText"/>
        <w:rPr/>
      </w:pPr>
      <w:r>
        <w:rPr>
          <w:rFonts w:ascii="IRNazanin" w:hAnsi="IRNazanin" w:eastAsia="IRNazanin"/>
          <w:color w:val="111111"/>
          <w:sz w:val="28"/>
          <w:sz w:val="28"/>
          <w:szCs w:val="28"/>
          <w:rtl w:val="true"/>
          <w:lang w:bidi="fa-IR"/>
        </w:rPr>
        <w:t>از اینکه پای عتق را هم به میان می‌کشد، معلوم می‌شود که ابهام این آ‌دم نسبت به هردوست، یعنی در نظرش این است که هردو از ثلث است، فلذا سوال می‌کند که کدام را کافی می‌دانید؟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از ثلث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یبدأ بالمنجّز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هردو حدیث را دوباره می‌خوانیم</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الْحُسَیْنِ بِإِسْنَادِهِ عَنِ الْعَلَاءِ بْنِ رَزِینٍ عَنْ مُحَمَّدِ بْنِ مُسْلِمٍ عَنْ أَبِی عَبْدِ اللَّهِ ع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حَضَرَهُ الْمَوْتُ فَأَعْتَقَ غُلَامَهُ – منجزاً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أَوْصَی بِوَصِیَّةٍ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أَکْثَرَ مِنَ الثُّلُثِ – کسانی که با این حدیث استدلال می‌کند، می‌گویند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وصیت 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یُمْضَی عِتْقُ الْغُلَامِ وَ یَکُونُ النُّقْصَانُ فِیمَا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وصیت بر گردد، حرف مستدل درست است، یعنی غلام از اصل است، وصیت از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می‌گوییم اگر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است، پس آوردن غلام و عتق فایده ندارد، چون درد شما این است که طرف وصیت کرده و ثلثش وافی نیست، اگر درد شما این است،درد خود را مطرح کنید، چرا پای غلام و عتق را پیش می‌کشید؟</w:t>
      </w:r>
    </w:p>
    <w:p>
      <w:pPr>
        <w:pStyle w:val="BookText"/>
        <w:rPr/>
      </w:pPr>
      <w:r>
        <w:rPr>
          <w:rFonts w:ascii="IRNazanin" w:hAnsi="IRNazanin" w:eastAsia="IRNazanin"/>
          <w:color w:val="111111"/>
          <w:sz w:val="28"/>
          <w:sz w:val="28"/>
          <w:szCs w:val="28"/>
          <w:rtl w:val="true"/>
          <w:lang w:bidi="fa-IR"/>
        </w:rPr>
        <w:t>از اینکه پای عتق و غلام را به میان می‌کشد، معلوم می‌شود که این راوی دوتا درد دارد، یعنی معلوم می‌شود که هردو را از ثلث معتقد است، بنابراین، ضمیر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هردو بر گردانیم،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عتق بر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اگر بر هردو می‌گردد، پس باید ضمیر را تثنیه بیاورد 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 واحد بر می‌گردد و این در قرآن برای خودش نظیر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در اینجا از نظر من نه قول اول است که می‌گوید یقدّم المنجّز علی المعلّق، نه قول دوم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از نظر امام ع منجّز مقدم است و معلق 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رَجُلٍ عَنْ مُحَمَّدِ بْنِ مُسْلِمٍ عَنْ أَبِی جَعْفَرٍ ع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رَجُلٍ أَوْصَی بِأَکْثَرَ مِنَ الثُّلُثِ وَ أَعْتَقَ مَمَالِیکَهُ فِی مَرَضِهِ؟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أَکْثَرَ مِنَ الثُّلُثِ رُدَّ إِلَی الثُّلُثِ وَ جَازَ الْعِتْقُ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دوم هم به هردو بر می‌گردد، حضرت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إِلَی الثُّلُثِ وَ جَازَ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عتق چون منجّز است، بقیه راجع به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اگر ثلث وافی نیست، باید از وصیت کم کنیم نه از عتق، معلوم می‌شود که ثلث این آدم،یکی را کافی بوده، دوتا را وافی نبوده، حضرت می‌فرماید عتق چون منجّز است، مقدم بدارید، وصیت را عقب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فالروایتان لا تدلان علی مقصود المستدل</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أساس الاستدلال أنّ الضمیر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أَکْثَرَ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یرجع إلی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أوصی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عندئذ أنفذ الإمام ع عتق العبد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یُمْضَی عِتْقُ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جَازَ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أکانت قیمته مساویة للثلث أم أقلّ، أم أکثر، فیدلّ علی أنّ المنجّزات تخرج من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لکن الظاهر أنّ الضمیر یرجع إلی الجمیع،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الغلام و ما أوصی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لو کان راجعاً إلی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السؤال منصبّاً علی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الثلث لما کان هناک وجه لذکر عتق الغلام فی سؤال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غلام در نظر سائل از اصل بود، دیگر جای دعوا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المفروض أنّ المنجّز یخرج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مقتضی القواعد رجوع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الأقرب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أوصی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القریب فی الروایة الأولی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فی الروایة الثانیة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یدلّ أنّ السؤال لم یکن منصباً علی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الثلث، بل کان منصبّاً علی زیادة العتق و الوصیة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یدلّ علی أنّ المنجّزات و المعلّق کانا فی نظر الراوی سواء، و أنّه لا یجوز للرجل أن یتصرّف فی ماله بأیّ نحو کان بأزید من الثلث، فأراد أن یعرف حکم الشارع فی مثل المقام، فهل المیزان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کما هو الحال فی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بأمور کثیرة تزید علی الثلث فیؤخذ بالأول و الثانی و الثالث؟</w:t>
      </w:r>
    </w:p>
    <w:p>
      <w:pPr>
        <w:pStyle w:val="BookText"/>
        <w:rPr/>
      </w:pPr>
      <w:r>
        <w:rPr>
          <w:rFonts w:ascii="IRNazanin" w:hAnsi="IRNazanin" w:eastAsia="IRNazanin"/>
          <w:color w:val="111111"/>
          <w:sz w:val="28"/>
          <w:sz w:val="28"/>
          <w:szCs w:val="28"/>
          <w:rtl w:val="true"/>
          <w:lang w:bidi="fa-IR"/>
        </w:rPr>
        <w:t>أو تقسیط الثلث علی المنجّز و المعلّق؟</w:t>
      </w:r>
    </w:p>
    <w:p>
      <w:pPr>
        <w:pStyle w:val="BookText"/>
        <w:rPr/>
      </w:pPr>
      <w:r>
        <w:rPr>
          <w:rFonts w:ascii="IRNazanin" w:hAnsi="IRNazanin" w:eastAsia="IRNazanin"/>
          <w:color w:val="111111"/>
          <w:sz w:val="28"/>
          <w:sz w:val="28"/>
          <w:szCs w:val="28"/>
          <w:rtl w:val="true"/>
          <w:lang w:bidi="fa-IR"/>
        </w:rPr>
        <w:t>أو تقدیم المنجّز علی المعلّق کما أجاب به الإمام؟</w:t>
      </w:r>
    </w:p>
    <w:p>
      <w:pPr>
        <w:pStyle w:val="BookText"/>
        <w:rPr/>
      </w:pPr>
      <w:r>
        <w:rPr>
          <w:rFonts w:ascii="IRNazanin" w:hAnsi="IRNazanin" w:eastAsia="IRNazanin"/>
          <w:color w:val="111111"/>
          <w:sz w:val="28"/>
          <w:sz w:val="28"/>
          <w:szCs w:val="28"/>
          <w:rtl w:val="true"/>
          <w:lang w:bidi="fa-IR"/>
        </w:rPr>
        <w:t>فتکون الروایة دلیلاً علی أمرین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المنجّز یخرج من الثلث کالوصیّة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إذا اجتمع المنجّز و الوصیة و کان الثلث غیر واف بهما، یقدّم المنجّز علی المعلّق، و هذا، و کما استدلّ بالصحیحین علی أنّ المنجّزات تخرج من الأصل، فهکذا استدل بهما علی العکس، و سیوافیک بیانه عند سرد أدلّة القول الثانی، فانتظر</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روایت،یک روایتی است که هم این طرف با آن استدلال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آن طرف استدلال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هردو بر گردانیم و بگوییم درد این آدم و سوال این آدم نسبت به هردو بوده نه یکی و الا اگر نسبت به دومی بود، آوردن عتق معنی نداشت</w:t>
      </w:r>
      <w:r>
        <w:rPr>
          <w:rFonts w:eastAsia="IRNazanin" w:cs="IRNazanin"/>
          <w:color w:val="111111"/>
          <w:sz w:val="28"/>
          <w:szCs w:val="28"/>
          <w:rtl w:val="true"/>
          <w:lang w:bidi="fa-IR"/>
        </w:rPr>
        <w:t>.</w:t>
      </w:r>
      <w:bookmarkStart w:id="262" w:name="pg4274_41710"/>
    </w:p>
    <w:p>
      <w:pPr>
        <w:pStyle w:val="BookText"/>
        <w:rPr/>
      </w:pPr>
      <w:bookmarkEnd w:id="262"/>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وره الصدوق بإسناده عن أبی همام</w:t>
      </w:r>
    </w:p>
    <w:p>
      <w:pPr>
        <w:pStyle w:val="BookText"/>
        <w:rPr/>
      </w:pPr>
      <w:r>
        <w:rPr>
          <w:rFonts w:ascii="Amiri" w:hAnsi="Amiri" w:eastAsia="Amiri" w:cs="Amiri"/>
          <w:color w:val="111111"/>
          <w:sz w:val="28"/>
          <w:sz w:val="28"/>
          <w:szCs w:val="28"/>
          <w:rtl w:val="true"/>
          <w:lang w:bidi="ar-SA"/>
        </w:rPr>
        <w:t>وَ بِإِسْنَادِهِ عَنْ أَحْمَدَ بْنِ مُحَمَّدِ بْنِ عِیسَی عَنْ أَبِی هَمَّامٍ إِسْمَاعِیلَ بْنِ هَمَّامٍ عَنْ أَبِی الْحَسَنِ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رَجُلٍ أَوْصَی عِنْدَ مَوْتِهِ بِمَالٍ لِذَوِی قَرَابَتِهِ وَ أَعْتَقَ مَمْلُوکاً وَ کَانَ جَمِیعُ مَا أَوْصَی بِهِ یَزِیدُ عَلَی الثُّلُثِ کَیْفَ یَصْنَعُ بِهِ فِی وَصِیَّتِهِ قَالَ یَبْدَأُ بِالْعِتْقِ فَیُنْفِذُه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روایت استدلال کرده‌اند، یعنی این آدم هم عتق کرده و هم وصیت، وصیتش وافی به ثلث نیست، حضرت فرموده اول عبد را آزاد کنید، اگر باقی مانده به ثلث شد که فبها، یعنی به وصیت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 اصل استدلال کرده‌اند که در عتق حرفی نزده، اما نسبت به وصیت جای حرف و بحث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آ‌ینده بحث خواهیم کرد که آیا این روایت دلالت دارد یا نه؟</w:t>
      </w:r>
    </w:p>
    <w:p>
      <w:pPr>
        <w:pStyle w:val="Heading2"/>
        <w:numPr>
          <w:ilvl w:val="1"/>
          <w:numId w:val="1"/>
        </w:numPr>
        <w:rPr/>
      </w:pPr>
      <w:bookmarkStart w:id="263" w:name="__RefHeading___Toc544197_1479056682"/>
      <w:bookmarkStart w:id="264" w:name="_Toc88"/>
      <w:bookmarkEnd w:id="263"/>
      <w:r>
        <w:rPr>
          <w:rtl w:val="true"/>
        </w:rPr>
        <w:t xml:space="preserve">منجزات مریض </w:t>
      </w:r>
      <w:r>
        <w:rPr/>
        <w:t>94/12/10</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مریض</w:t>
      </w:r>
    </w:p>
    <w:p>
      <w:pPr>
        <w:pStyle w:val="BookText"/>
        <w:rPr/>
      </w:pPr>
      <w:r>
        <w:rPr>
          <w:rFonts w:ascii="IRNazanin" w:hAnsi="IRNazanin" w:eastAsia="IRNazanin"/>
          <w:color w:val="111111"/>
          <w:sz w:val="28"/>
          <w:sz w:val="28"/>
          <w:szCs w:val="28"/>
          <w:rtl w:val="true"/>
          <w:lang w:bidi="fa-IR"/>
        </w:rPr>
        <w:t>بحث ما در باره ادله کسانی است که معتقدند بر اینکه منجزات مریض از اصل است نه از ثلث، البته ادله کسانی را که می‌گویند منجزات مریض از ثلث است را هم بعداً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حقیقت عقیده فقهای معاصر را می‌خوانیم که می‌گویند منجزات مریض از اصل است نه از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روایت اسماعیل بن همّام بود که روایت پنجم به حساب می‌آمد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أَحْمَدَ بْنِ مُحَمَّدِ بْنِ عِیسَی عَنْ أَبِی هَمَّامٍ إِسْمَاعِیلَ بْنِ هَمَّامٍ عَنْ أَبِی الْحَسَنِ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رَجُلٍ أَوْصَی عِنْدَ مَوْتِهِ بِمَالٍ لِذَوِی قَرَابَتِهِ وَ أَعْتَقَ مَمْلُوکاً وَ کَانَ جَمِیعُ مَا أَوْصَی بِهِ یَزِیدُ عَلَی الثُّلُثِ کَیْفَ یَصْنَعُ بِهِ فِی وَصِیَّتِهِ قَالَ یَبْدَأُ بِالْعِتْقِ فَیُنْفِذُه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این آدم دو کار را انجام داده، کار اولش منجز است، کار دومش معلّق می‌باشد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أَوْصَی عِنْدَ مَوْتِهِ بِمَالٍ لِذَوِی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کارش معلق به موت است، کار دومش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عتق غلام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أَعْتَقَ مَمْلُوکاً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ثلثش کافی به ما أوصی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بدو نظر، در این روایت شریفه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احتمال اول این است که بگوییم هردو راجع به وصیت است، یعنی هم عتقش راجع به وصیت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وصیت می‌باشد، در واقع هردو را گفته که بعد از موت من انجام بدهید، یعنی احتمال دارد که هردو جنبه وصیتی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این احتمال را نمی‌پسندیم چون این احتمال خلاف ظاهر روایت است، ظاهر این است که اولاً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ثانیاً؛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اعتق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احتمال دوم خلاف احتمال اول است، چون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 است،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أعتق قرار می‌دهد، نه اینکه هردو راجع به وصیت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هردو راجع به وصیت نیست، بلکه یکی راجع به وصیت است و دیگری راجع به منجز، کسانی که استدلال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به روایت بکنید، امام 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یَبْدَأُ بِالْعِتْقِ فَیُنْفِذُه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جمله این است که عتق از اصل است، اگر باقی مانده به وصیت رسید که چه بهتر، و اگر هم نرسید، مشکلی نیست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با این حدیث استدلال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امام ع در باره منجز فرمود،منجز چکش بردار نیست و باید آن را تنفیذ کرد، بعداً اگر چیزی برای وصیت باقی ماند، به وصیت عمل می‌کنند و اگر باقی نماند، باز هم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 بیانی که ما در جلسه گذشته داشتیم، آن بیان امروز هم می‌آید، در بیان دیروز گفتیم دغدغه این راوی چه بود؟ دغدغه راوی اگر این بود ه که اولی از اصل است و دومی از ثلث، پس چرا عتق را ضمیمه وسوسه کرده، دغدغه راوی اگر این است که اولی از اصل است و دومی از ثلث، از امام صادق ع سوال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مطرح کردن عتق مورد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راوی پای عتق را هم به میان می‌کشد، معلوم می‌شود که در ذهن راوی این نبوده که اولی از اصل باشد و دومی از ثلث، این در ذهن راوی نبوده، بلکه در ذهن راوی این بود که هردو از ثلث است فلذا سوال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را جلو بینداز، اگر نسبت به وصیت رسید که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نرسید،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همان بیانی که در حدیث جلسه گذشته داشتیم، در اینجا هم داریم و گفتیم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هردو بر می‌گردد و اگر هم ضمیر را تثنیه نیاورده بخاطر این است که ضمیر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مستدل می‌گوید در ذهن راوی این بوده که منجز از اصل است و معلق از ثلث، ولذا حضرت فرمود منجز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 اگر در ذهن راوی این بوده که منجز از اصل است و معلق از ثلث، چرا منجز را آورده است، چون منجز جای بحث نیست؟ معلوم می‌شود که در ذهن راوی این بوده که هردو از ثلث است و امام ع هم تلقی‌اش این بود که راوی نظرش این است که هردو از ثلث است، تلقی امام ع هم همان تلقی راوی است، راوی تلقی‌اش این است که هردو از ثلث است و ثلث هم وافی نیست، حضرت در جواب می‌فرماید منجز مقدم بر معلق است، فالحدیث علی العکس أدلّ، به جای اینکه دلالت بر مطلوب کند،علی العکس أدلّ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مرحله اول، دغدغه جناب راوی را به دست بیاوریم تا امام ع هم طبق دغدغه راوی جواب بدهد، اگر دغدغه راوی این بوده که اولی از اصل است و دومی از ثلث، چرا اولی را مطرح کرده، در اولی ضیق مطرح نیست، وقتی از اصل است،ضیق معنی ندارد، اما معلوم می‌شود که دغدغه راوی این است که هردو از ثلث است، فلذا از حضرت سوال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کافی به دوتا نیست، که یکی منجز است و دیگری معلق، امام ع می‌فرماید منجز مقدم بر معلق است فالحدیث علی العکس أدلّ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وره الصدوق بإسناده عن أبی همّام</w:t>
      </w:r>
    </w:p>
    <w:p>
      <w:pPr>
        <w:pStyle w:val="BookText"/>
        <w:rPr/>
      </w:pPr>
      <w:r>
        <w:rPr>
          <w:rFonts w:ascii="Amiri" w:hAnsi="Amiri" w:eastAsia="Amiri" w:cs="Amiri"/>
          <w:color w:val="111111"/>
          <w:sz w:val="28"/>
          <w:sz w:val="28"/>
          <w:szCs w:val="28"/>
          <w:rtl w:val="true"/>
          <w:lang w:bidi="ar-SA"/>
        </w:rPr>
        <w:t>وَ بِإِسْنَادِهِ عَنْ أَحْمَدَ بْنِ مُحَمَّدِ بْنِ عِیسَی عَنْ أَبِی هَمَّامٍ إِسْمَاعِیلَ بْنِ هَمَّامٍ عَنْ أَبِی الْحَسَنِ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رَجُلٍ أَوْصَی عِنْدَ مَوْتِهِ بِمَالٍ لِذَوِی قَرَابَتِهِ وَ أَعْتَقَ مَمْلُوکاً وَ کَانَ جَمِیعُ مَا أَوْصَی بِهِ یَزِیدُ عَلَی الثُّلُثِ کَیْفَ یَصْنَعُ بِهِ فِی وَصِیَّتِهِ قَالَ یَبْدَأُ بِالْعِتْقِ فَیُنْفِذُه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فی الروایة إحتمالین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أنّه أوصی بأمور و منها العتق فکان جمیع ما أوصی به من العتق و غیره یزید علی الثلث، فأمر الإمام ع بتقدیم العتق علی سائر ما أوصی به، و هذا هو قول الشیخ فی المسألة من أنّه إذا أوصی رجل بالعتق و غیره یبدأ أوّلاً، و لکن هذا الاحتمال ضعیف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أعتق مملوکاً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مخبراً ، اسم فاعل – عن وقوع العتق علی أنّه عطف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أعتق 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العتق مغایراً للوصیة</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أنّ الرجل قام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و أوصی، و کان فی مرتکز السائل أنّ المنجّز و المعلّق یخرجان من الثلث، و المفروض أنّ المجموع یزید علی الثلث، فما هو العلاج؟ فأجاب الإمام ع بتقدیم المنجّز علی المعلّق و صرف الثلث فیه أوّلاً، و إیراد النقص علی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علی عکس المقصود أدلّ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الکلینی</w:t>
      </w:r>
    </w:p>
    <w:p>
      <w:pPr>
        <w:pStyle w:val="BookText"/>
        <w:rPr/>
      </w:pPr>
      <w:r>
        <w:rPr>
          <w:rFonts w:ascii="Amiri" w:hAnsi="Amiri" w:eastAsia="Amiri" w:cs="Amiri"/>
          <w:color w:val="111111"/>
          <w:sz w:val="28"/>
          <w:sz w:val="28"/>
          <w:szCs w:val="28"/>
          <w:rtl w:val="true"/>
          <w:lang w:bidi="ar-SA"/>
        </w:rPr>
        <w:t>قَالَ الْکُلَیْنِیُّ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رُوِیَ أَنَّ النَّبِیَّ ص قَالَ لِرَجُلٍ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مَمَالِیکَهُ لَمْ یَکُنْ لَهُ غَیْرُهُمْ فَعَابَهُ النَّبِیُّ ص وَ قَالَ تَرَکَ صِبْیَةً صِغَاراً یَتَکَفَّفُونَ النَّاس</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کار بدی کرده، چون همه اموال را بخشیده و دست صبیه را خالی گذاشته و با این کار خودش ورثه صغار را محتاج مردم قرار داده است، اگر در واقع از اصل نبود و از ثلث بود، باید پیغمبر ص بفرماید به مقدار ثلثش جائز است، بقیه احتیاج به اجازه ورثه دارد و حال آنکه پیغمبر ص این جمله را نگفته است، معلوم می‌شود که منجزات مریض از اصل است و پیغمبر ص هم در مقابل عمل انجام گرفته قرار گرفت، فقط این آدم را مذمت کرد و فرمود کار بدی کرده است، اگر واقعاً منجّزات مریض از ثلث بود، باید حضرت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راضی هستید فبها، و اگر راضی نیستید، فقط به مقدار ثلث نافذ است نه بیشتر، و حال آنکه حضرت چنین چیزی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استاد سبحانی</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روایت خوب است، اما سندش درست نیست، چون از نظر سند مرسل است، در عین حالی که من اقرار می‌کنم که دلالت این حدیث خوب است و فقط سند مرسل است، کم کم می‌خواهم حتی در دلالتش هم عقب نشینی کنم و بگویم جناب کلینی روایت را خوب نقل نکرده، معلوم می‌شود که کلینی به روایت خوب نرسیده، این روایت را مرحوم صدوق هم در من لا یحضر الفقیه نقل کرده، قرب الإسناد هم این روایت را نقل کرده است، اگر به آن توجه کنیم، خواهیم دید که این روایت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روایتی که صدوق و قرب الاسناد نقل کرده،حدیث آن نبوده که کلینی نقل کرده، بلکه این گونه بوده است که عده‌ای نزد پیغمبر ص آمده‌اند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هر چه داشته در راه خدا داده و ما او را دفن کردیم، حضرت فرمود اگر زودتر این را به من گفته بودید، من دستور می‌دادم که او را در قبرستان مسلمان ها به خاک نسپارند، معلوم می‌شود که عمل این آ‌دم، یک عمل خلاف بوده که حضرت یک چنین چیزی فرموده، اگر عملش عمل خلاف نمی‌بود، پیغمبر نمی‌فرمود که اگر به من می‌گفتید اجازه نمی‌دادم او را در قبرستان مسلمانان دفن کنند، معلوم می‌شود که این عملش خلاف بوده یا تکلیفاً یا هم تکلیفاً و هم وضعاً، یا واقعاً کار حرامی را مرتکب شده و عملش صحیح است، یا عملش هم باطل است، ظاهر این است که حضرت می‌فرماید هم کار بدی کرده و هم عملش باطل و غیر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چنانچه عمل این آدم صحیح نبوده، چرا پیغمبر ص به ورثه ها نفرمود اگر شما راضی نیستید، در بیشتر از ثلث، عملش نافذ نیست، چرا حضرت این کار را نکرد و بچه‌ها هم یک چنین چیزی را درخواست نکردند؟</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می‌رود که حفظ آبرو کردند، دیدند حالا که پدر یک چنین کاری کرده، اگر بخواهند کار پدر را رد کنند، این به مقام و موقعیت پدر و عشیره بر می‌خورد ولذا بهم نزدند هر چند حق بهم زدن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یک روایت کلینی نقل کرده، دلالتش خوب است، ولی همان روایت را صدوق و قرب الإسناد نقل کرده، معلوم می‌شود که عملش یا باطل بوده یا اگر هم صحیح بوده،متوقف بر اجازه وارث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أنّ النبی قال لرجل من الأنصار أعتق ممالیکه لم یکن له غیرهم، فعابه النبیّ 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صبیّته صغاراً یتکفّفون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الکلینی نقل الروایة بالمعنی، و الأصل فی ما فی الفقیه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مِنَ الْأَنْصَارِ تُوُفِّیَ وَ لَهُ صِبْیَةٌ صِغَارٌ وَ لَهُ سِتَّةٌ مِنَ الرَّقِیقِ فَأَعْتَقَهُمْ عِنْدَ مَوْتِهِ وَ لَیْسَ لَهُ مَالٌ غَیْرُهُمْ فَأُتِیَ النَّبِیُّ ص فَأُخْبِرَ فَقَالَ مَا صَنَعْتُمْ بِصَاحِبِکُمْ قَالُوا دَفَنَّاهُ قَالَ لَوْ عَلِمْتُ مَا دَفَنَّاهُ مَعَ أَهْلِ الْإِسْلَامِ تَرَکَ وُلْدَهُ یَتَکَفَّفُونَ النَّاسَ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قرب الإسناد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رَسُولَ اللَّهِ صَلَّی اللَّهُ عَلَیْهِ وَ آلِهِ بَلَغَهُ أَنَّ رَجُلًا مِنَ الْأَنْصَارِ تُوُفِّیَ وَ لَهُ صِبْیَةٌ صِغَارٌ، وَ لَیْسَ لَهُمْ مَبِیتُ لَیْلَةٍ، تَرَکَهُمْ یَتَکَفَّفُونَ النَّاسَ، وَ قَدْ کَانَ لَهُ سِتَّةٌ مِنَ الرَّقِیقِ لَیْسَ لَهُ غَیْرُهُمْ، وَ أَنَّهُ أَعْتَقَهُمْ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إِنِّی لَوْ عَلِمْتُهُ مَا تَرَکْتُکُمْ تَدْفِنُونَهُ مَعَ أَهْلِ الْإِسْلَامِ، تَرَکَ وُلْدَهُ صِغَاراً یَتَکَفَّفُونَ النَّاسَ</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 الروایة علی خلاف المقصود أدلّ، فإنّ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تَرَکْتُکُمْ تَدْفِنُونَهُ مَعَ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عمله هذا کان عمل غیر مشروع إمّا تکلیفاً فقط</w:t>
      </w:r>
    </w:p>
    <w:p>
      <w:pPr>
        <w:pStyle w:val="BookText"/>
        <w:rPr/>
      </w:pPr>
      <w:r>
        <w:rPr>
          <w:rFonts w:ascii="IRNazanin" w:hAnsi="IRNazanin" w:eastAsia="IRNazanin"/>
          <w:color w:val="111111"/>
          <w:sz w:val="28"/>
          <w:sz w:val="28"/>
          <w:szCs w:val="28"/>
          <w:rtl w:val="true"/>
          <w:lang w:bidi="fa-IR"/>
        </w:rPr>
        <w:t>و أنّ المعتق کان صحیحاً، أو وضعاً أیضاً، و أنّ صحّته بقاءً موقوف علی عدم ردّ الورثة و أنّ لهم أو لولیّهم إذا کانوا صغاراً استرداد حقوقهم، و أمّا أنّ الورثة أو الولیّ، لم یردّوا الزائد علی الثلث بعد کلام النبیّ ص فلعلّ المصلحة العائلة اقتضت التنفیذ</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ذکرنا أنّ ما استدلّ به علی القول بالإخراج من الأصل لا یخلو من وجوه 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القول بالإخراج من الأصل صریحاً، تامّ دلالةً و سنداً، و ذلک کالصور الأربع من صور روایة عمار بن موسی،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إلی 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بالإخراج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بالإطلاق و أنّ للمرء أن یتصرّف فی ماله مادام الروح فی بدنه، و هو مطلق شامل للمنجّز و المعلّق و المریض و المصح و فی الوقت نفسه قابل لإخراج المریض عن إطلاقه، و هذا کروایة أبی شعیب المحاملی و سماعة بن مهران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صلة له بالموضوع، و هذا کروایة محمد بن مسلم و إسماعیل بن همّام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الموضوع صریحاً، تامّ دلالةً و لا سنداً، و هو مرسلة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للقول بالثلث بطوائف ستّة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ملاحظه مجموع روایات این نتیجه به دست می‌آید که روایت عمار بن موسی، اولی دلالت نداشت، چون اولی دو نسخه داشت، در یک نسخه‌اش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دیگرش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چهار صورتش دلالت داشت و آنها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سوم و چهارم، منتها دلالت شان بالإطلاق بود، اما ششم و هفتم را عرض کردیم که معرض عنه است، اما روایت دوم و سوم و چهارم دلالت شان علی الإطلاق بود، یعنی اگر دلیل پیدا نکنیم منجّزات مریض از اصل است، ظاهر این است که از اصل است مگر این که دلیل بر ثلث قائم بشود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پنجم و ششم علی العکس أدلّ، زیرا در ذهن راوی این بوده که هردو از ثلث است، و این کافی نیست،نه اینکه در ذهن راوی این بوده که اولی از اصل است و دومی از ثلث</w:t>
      </w:r>
      <w:r>
        <w:rPr>
          <w:rFonts w:eastAsia="IRNazanin" w:cs="IRNazanin"/>
          <w:color w:val="111111"/>
          <w:sz w:val="28"/>
          <w:szCs w:val="28"/>
          <w:rtl w:val="true"/>
          <w:lang w:bidi="fa-IR"/>
        </w:rPr>
        <w:t>.</w:t>
      </w:r>
      <w:bookmarkStart w:id="265" w:name="pg4274_41718"/>
    </w:p>
    <w:p>
      <w:pPr>
        <w:pStyle w:val="BookText"/>
        <w:rPr/>
      </w:pPr>
      <w:bookmarkEnd w:id="265"/>
      <w:r>
        <w:rPr>
          <w:rFonts w:ascii="IRNazanin" w:hAnsi="IRNazanin" w:eastAsia="IRNazanin"/>
          <w:color w:val="111111"/>
          <w:sz w:val="28"/>
          <w:sz w:val="28"/>
          <w:szCs w:val="28"/>
          <w:rtl w:val="true"/>
          <w:lang w:bidi="fa-IR"/>
        </w:rPr>
        <w:t>اما روایت مرحوم کلینی چندان سر و ته درستی نداشت و ایشان روایت را خوب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 من لا یحضر الفقیه خوب نقل کرده، معلوم می‌شود که کارش کار خوبی نبوده، بلکه کارش حرام بوده و حضرات می‌دانستند که مسأله را بر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الأدلّة القائلین بأنّ منجّزات المریض من الأصل لا من الثلث</w:t>
      </w:r>
      <w:r>
        <w:rPr>
          <w:rFonts w:eastAsia="IRNazanin" w:cs="IRNazanin"/>
          <w:color w:val="111111"/>
          <w:sz w:val="28"/>
          <w:szCs w:val="28"/>
          <w:rtl w:val="true"/>
          <w:lang w:bidi="fa-IR"/>
        </w:rPr>
        <w:t>.</w:t>
      </w:r>
    </w:p>
    <w:p>
      <w:pPr>
        <w:pStyle w:val="Heading2"/>
        <w:numPr>
          <w:ilvl w:val="1"/>
          <w:numId w:val="1"/>
        </w:numPr>
        <w:rPr/>
      </w:pPr>
      <w:bookmarkStart w:id="266" w:name="__RefHeading___Toc544199_1479056682"/>
      <w:bookmarkStart w:id="267" w:name="_Toc89"/>
      <w:bookmarkEnd w:id="266"/>
      <w:r>
        <w:rPr>
          <w:rtl w:val="true"/>
        </w:rPr>
        <w:t xml:space="preserve">منجزات مرض </w:t>
      </w:r>
      <w:r>
        <w:rPr/>
        <w:t>94/12/11</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مریض</w:t>
      </w:r>
    </w:p>
    <w:p>
      <w:pPr>
        <w:pStyle w:val="BookText"/>
        <w:rPr/>
      </w:pPr>
      <w:r>
        <w:rPr>
          <w:rFonts w:ascii="IRNazanin" w:hAnsi="IRNazanin" w:eastAsia="IRNazanin"/>
          <w:color w:val="111111"/>
          <w:sz w:val="28"/>
          <w:sz w:val="28"/>
          <w:szCs w:val="28"/>
          <w:rtl w:val="true"/>
          <w:lang w:bidi="fa-IR"/>
        </w:rPr>
        <w:t>ادله کسانی را که می‌گفتند منجّزات مریض از اصل است را خواندیم و گفتیم برخی از آنها دلالت ندارد و برخی هم که دلالت دارد، دلالت شان بالإطلاق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مقیّد برایش پیدا کردیم، تقیید می‌کنیم و الا عمل به اطلاق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ثلث</w:t>
      </w:r>
    </w:p>
    <w:p>
      <w:pPr>
        <w:pStyle w:val="BookText"/>
        <w:rPr/>
      </w:pPr>
      <w:r>
        <w:rPr>
          <w:rFonts w:ascii="IRNazanin" w:hAnsi="IRNazanin" w:eastAsia="IRNazanin"/>
          <w:color w:val="111111"/>
          <w:sz w:val="28"/>
          <w:sz w:val="28"/>
          <w:szCs w:val="28"/>
          <w:rtl w:val="true"/>
          <w:lang w:bidi="fa-IR"/>
        </w:rPr>
        <w:t>اینک وارد ادله کسانی می‌شویم که می گویند منجّزات مریض از ثلث است نه از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 برای مدعای خودشان به روایات تمسک کرده‌اند و در این زمینه روایات زیادی را آورده‌اند بدون اینکه در آنها دقت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این روایات را دسته بندی خواهیم کرد و در مرحله اول، چهار تا روایت را بیان می‌کنیم که اصلاً ارتباطی به منجّزات مریض ندارد، عمده سه روایت دیگر است که بعداً بیان خواهیم نمود، کیفیت استدلال به آنها را نیز بیان هم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أَحْمَدَ بْنِ مُحَمَّدِ بْنِ عِیسَی عَنْ مُحَمَّدِ بْنِ عِیسَی عَنْ مُحَمَّدِ بْنِ أَبِی عُمَیْرٍ عَنِ ابْنِ سِنَانٍ یَعْنِی عَبْدَ اللَّهِ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لِلرَّجُلِ عِنْدَ مَوْتِهِ ثُلُثُ مَالِهِ وَ إِنْ لَمْ یُوصِ فَلَیْسَ عَلَی الْوَرَثَةِ إِمْضَاؤُهُ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لِلْمَیِّتِ مِنْ مَالِهِ إِلَّا الثُّلُثُ فَإِذَا أَوْصَی بِأَکْثَرَ مِنَ الثُّلُثِ رُدَّ إِلَی الثُّلُث</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عِیسَی بْنِ عُبَیْدٍ عَنْ زَکَرِیَّا الْمُؤْمِنِ عَنْ عَلِیِّ بْنِ أَبِی نُعَیْمٍ عَنْ أَبِی حَمْزَةَ عَنْ بَعْضِ الْأَئِمَّةِ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تَبَارَکَ وَ تَعَالَی یَقُولُ ابْنَ آدَمَ تَطَوَّلْتُ عَلَیْکَ بِثَلَاثَةٍ سَتَرْتُ عَلَیْکَ مَا لَوْ یَعْلَمُ بِهِ أَهْلُکَ مَا وَارَوْکَ وَ أَوْسَعْتُ عَلَیْکَ فَاسْتَقْرَضْتُ مِنْکَ فَلَمْ تُقَدِّمْ خَیْراً وَ جَعَلْتُ لَکَ نَظِرَةً عِنْدَ مَوْتِکَ فِی ثُلُثِکَ فَلَمْ تُقَدِّمْ خَیْرا</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دُرَرِ اللآَّلِی، عَنْ مُعَاذِ بْنِ جَبَلٍ عَنِ النَّبِیِّ ص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تَعَالَی تَصَدَّقَ عَلَیْکُمْ عِنْدَ وَفَاتِکُمْ بِثُلُثِ أَمْوَالِکُمْ زِیَادَةً فِی حَسَنَاتِکُم</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حَمَّادِ بْنِ عِیسَی عَنْ شُعَیْبِ بْنِ یَعْقُوبَ عَنْ أَبِی بَصِیرٍ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الرَّجُلِ یَمُوتُ مَا لَهُ مِنْ مَالِهِ فَقَالَ لَهُ ثُلُثُ مَالِهِ وَ لِلْمَرْأَةِ أَیْضا</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الْحَسَنِ بْنِ عَلِیِّ بْنِ یَقْطِینٍ عَنْ أَخِیهِ الْحُسَیْنِ عَنْ عَلِیِّ بْنِ یَقْطِینٍ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الْحَسَنِ ع مَا لِلرَّجُلِ مِنْ مَالِهِ عِنْدَ مَوْتِهِ قَالَ الثُّلُثُ وَ الثُّلُثُ کَثِیر</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تقرر فی محله أنّ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الاستفهامیة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p>
    <w:p>
      <w:pPr>
        <w:pStyle w:val="BookText"/>
        <w:rPr/>
      </w:pPr>
      <w:r>
        <w:rPr>
          <w:rFonts w:ascii="IRNazanin" w:hAnsi="IRNazanin" w:eastAsia="IRNazanin"/>
          <w:color w:val="111111"/>
          <w:sz w:val="28"/>
          <w:sz w:val="28"/>
          <w:szCs w:val="28"/>
          <w:rtl w:val="true"/>
          <w:lang w:bidi="fa-IR"/>
        </w:rPr>
        <w:t>این آدم می‌گوید ظاهر روایت این است که انسان قبل از مرگش یک ثلث را مالک است و حال آنکه این مطلب بر خلاف ضرورت فقه است، بلکه انسان قبل الموت و مرگش تمام اموال خود را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مالکیت بحث نیست، از این طرف روایت می‌گوید یک ثلث را مالک است و حال آنکه طرف هنوز نمرده است، پس باید بین این روایات جمع کنیم و بگوییم همه اموال خودش را مالک است، منتها فقط در یک ثلث مال خودش حق تصرف دارد، این گونه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استدلال ناظر به سه روایت اخیر است، چون سه روایت اول یک چنین استدلالی را بر 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قارب موته و أشرف علیه و لکنّه بعد حی یرزق، فدل علی أنّه فی هذه الحالة لا یملک إلّا ثلثه، هذا من جانب، و من جانب آخر اتّفق الفقهاء علی أنّ الانسان یملک أمواله ما دامت الروح فی بدنه، و الجمع بین هذین الأمرین المتنافیین یحصل بالوجه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یملک أمواله فی تلک الحالة جمیعاً لکن لا تکون تصرفاته نافذة إلّا فی مقدار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مطلقة تعمّ المنجزة و المعلّقة</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چهار روایت اول چندان دقت نکرده‌اند، آنها مربوط به وصیت‌اند، دوتایش کلمه وصیت دارد، چطور با اولی و دومی استدلال کنیم؟ سومی و چهارمی هم قرینه دارد که مربوط به وصیت است، در اولی و دومی کلمه وصیت آمده، اما سومی و چهارمی قرینه دارد که مربوط به وصیت‌اند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اول</w:t>
      </w:r>
    </w:p>
    <w:p>
      <w:pPr>
        <w:pStyle w:val="BookText"/>
        <w:rPr/>
      </w:pPr>
      <w:r>
        <w:rPr>
          <w:rFonts w:ascii="Amiri" w:hAnsi="Amiri" w:eastAsia="Amiri" w:cs="Amiri"/>
          <w:color w:val="111111"/>
          <w:sz w:val="28"/>
          <w:sz w:val="28"/>
          <w:szCs w:val="28"/>
          <w:rtl w:val="true"/>
          <w:lang w:bidi="ar-SA"/>
        </w:rPr>
        <w:t>عَنِ ابْنِ سِنَانٍ یَعْنِی عَبْدَ اللَّهِ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لِلرَّجُلِ عِنْدَ مَوْتِهِ ثُلُثُ مَالِهِ وَ إِنْ لَمْ یُوصِ فَلَیْسَ عَلَی الْوَرَثَةِ إِمْضَاؤُهُ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می‌شود که وصیت را می‌گوید، و حال آنکه بحث ما در وصیت نیست، بحث ما در منجّزاتی است که در حال مرض می‌گوید این خانه را به فلان شخص دادم یا فروختم و یا به فلان امر وقف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دوم</w:t>
      </w:r>
    </w:p>
    <w:p>
      <w:pPr>
        <w:pStyle w:val="BookText"/>
        <w:rPr/>
      </w:pPr>
      <w:r>
        <w:rPr>
          <w:rFonts w:ascii="Amiri" w:hAnsi="Amiri" w:eastAsia="Amiri" w:cs="Amiri"/>
          <w:color w:val="111111"/>
          <w:sz w:val="28"/>
          <w:sz w:val="28"/>
          <w:szCs w:val="28"/>
          <w:rtl w:val="true"/>
          <w:lang w:bidi="ar-SA"/>
        </w:rPr>
        <w:t>ما فی البحار عن الصادق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لِلْمَیِّتِ مِنْ مَالِهِ إِلَّا الثُّلُثُ فَإِذَا أَوْصَی بِأَکْثَرَ مِنَ الثُّلُثِ رُدَّ إِلَی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هم صراحت در وصیت دارد و محل بحثش وصیت است، ولی بحث ما در وصیت نیست، بلکه در منجّزات مریض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سوم</w:t>
      </w:r>
    </w:p>
    <w:p>
      <w:pPr>
        <w:pStyle w:val="BookText"/>
        <w:rPr/>
      </w:pPr>
      <w:r>
        <w:rPr>
          <w:rFonts w:ascii="Amiri" w:hAnsi="Amiri" w:eastAsia="Amiri" w:cs="Amiri"/>
          <w:color w:val="111111"/>
          <w:sz w:val="28"/>
          <w:sz w:val="28"/>
          <w:szCs w:val="28"/>
          <w:rtl w:val="true"/>
          <w:lang w:bidi="ar-SA"/>
        </w:rPr>
        <w:t>عَنْ أَبِی حَمْزَةَ عَنْ بَعْضِ الْأَئِمَّةِ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تَبَارَکَ وَ تَعَالَی یَقُولُ ابْنَ آدَمَ تَطَوَّلْتُ عَلَیْکَ بِثَلَاثَةٍ سَتَرْتُ عَلَیْکَ مَا لَوْ یَعْلَمُ بِهِ أَهْلُکَ مَا وَارَوْکَ وَ أَوْسَعْتُ عَلَیْکَ فَاسْتَقْرَضْتُ مِنْکَ فَلَمْ تُقَدِّمْ خَیْراً وَ جَعَلْتُ لَکَ نَظِرَةً عِنْدَ مَوْتِکَ فِی ثُلُثِکَ فَلَمْ تُقَدِّمْ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این روایت سوم،کلمه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قرینه است که مربوط به و صیت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روایت چهارم</w:t>
      </w:r>
    </w:p>
    <w:p>
      <w:pPr>
        <w:pStyle w:val="BookText"/>
        <w:rPr/>
      </w:pPr>
      <w:r>
        <w:rPr>
          <w:rFonts w:ascii="Amiri" w:hAnsi="Amiri" w:eastAsia="Amiri" w:cs="Amiri"/>
          <w:color w:val="111111"/>
          <w:sz w:val="28"/>
          <w:sz w:val="28"/>
          <w:szCs w:val="28"/>
          <w:rtl w:val="true"/>
          <w:lang w:bidi="ar-SA"/>
        </w:rPr>
        <w:t>عَنْ مُعَاذِ بْنِ جَبَلٍ عَنِ النَّبِیِّ ص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تَعَالَی تَصَدَّقَ عَلَیْکُمْ عِنْدَ وَفَاتِکُمْ بِثُلُثِ أَمْوَالِکُمْ زِیَادَةً فِی حَسَنَاتِکُم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روایت هم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که وصیت را می‌گوید، چطور این دو کلمه قرینه بر وصیت است؟</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کی می‌خواهد بر من منت بگذارد و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وقتی زنده باشم جای منت گذاشتن نیست، چون خودش لطف کرده و بنده را مالک کرده، بعد از مالک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من، اموال من منتقل به ورثه می‌شود، خدا در اینجا یک ثلث را از دهان ورثه در آورده و به من داده، اینجا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 منتقل به ورثه شده،ورثه هم دستش را روی آنها گذاشته، شرع مقدس بر من منت گذاشته، یک ثلث را از دهان ورثه در می‌آورد و به من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که این وصیت است چون اگر مربوط به حال حیات باشد، در حال حیات نیاز به گفتن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دست من از همه اموالم کوتاه شد و مردم، اموال هم منتقل به ورثه شد،اینجا شرع مقدس به من می‌گوید من می‌توانم بعد از مرگ تو، کاری کنم که ثلث اموالت، مال خودت باشد به شرط اینکه وصیت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پنجم و ششم</w:t>
      </w:r>
    </w:p>
    <w:p>
      <w:pPr>
        <w:pStyle w:val="BookText"/>
        <w:rPr/>
      </w:pPr>
      <w:r>
        <w:rPr>
          <w:rFonts w:ascii="Amiri" w:hAnsi="Amiri" w:eastAsia="Amiri" w:cs="Amiri"/>
          <w:color w:val="111111"/>
          <w:sz w:val="28"/>
          <w:sz w:val="28"/>
          <w:szCs w:val="28"/>
          <w:rtl w:val="true"/>
          <w:lang w:bidi="ar-SA"/>
        </w:rPr>
        <w:t>عَنْ شُعَیْبِ بْنِ یَعْقُوبَ عَنْ أَبِی بَصِیرٍ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الرَّجُلِ یَمُوتُ مَا لَهُ مِنْ مَالِهِ فَقَالَ لَهُ ثُلُثُ مَالِهِ وَ لِلْمَرْأَةِ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عَلِیِّ بْنِ یَقْطِینٍ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الْحَسَنِ ع مَا لِلرَّجُلِ مِنْ مَالِهِ عِنْدَ مَوْتِهِ قَالَ الثُّلُثُ وَ الثُّلُثُ کَثِیر</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روایت می‌تواند مربوط به ما نحن فیه باشد، چون اطلاق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مرده، بلکه در شرف موت و مشرف به موت است، چون در روایت ششم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یکساعت یا دو ساعت یا یک روز یا دو روز آینده می‌میرد، یعنی همین که بگویند فلانی در حال رفتن از این دنیاست، یعنی امروز و فردا دعوت حق را لبیک می‌گوید، هنوز نمرده است، در اینجا می‌گوید ثلث، استدلال اطلاق دارد، هم وصیت را شامل است و هم منجّزات مریض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صاحب 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از شیخ مشکور حولانی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روایت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طرف مرده نه اینکه در شرف موت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روایت مربوط به حال بعد الموت می‌شود و از محل بحث ما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باید موت باشد،تا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کند، اگر این گونه معنا کنیم، روایت مربوط به وصیت می‌شود و شامل منجّزات مریض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القسم الآخر، أعنی الأحادیث الثلاثة فقد حملها الشیخ مشکور الحولانی علی الایصاء أیضا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بعد الموت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فی مکان حضور المضاف إلیه أو زمانه لغة أو عرفا التی لاینافیه ثبوت استعمال اللفظ المزبور فی بعض الموارد فی مکان مشارفة حضور المضاف إلیه أو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الاستعمال أعم من الحقیقة و المجاز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الموت أمراً مسلما محققاً فطفق یسأل عمّا یملکه الرجل فی هذه الساعة فیکون السؤال راجعاً إلی ما یملکه بعد الموت و ینطبق علی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فالروایتان ناظرتان إلی حدّ الایصاء و لا صلة لهما بالمنجّز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الروایة ترکّز علی ملک المیت بعد موته لا علی ملکه فی حال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تشملان المنجّز فی حیاته، لإنّه ملک المیّت فی حیاته</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جری السید الطباطبائی فی رسالته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منهما المال الّذی للمیت بعد موته، أمّا ما اشتمل منها علی الفظ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أمّا ما اشتمل منها علی 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فلیحمل علیها، مع أنّها لو بقیت علی ظاهرها أفادت عدم ملکیة ما عدا الثلث و عدم جواز اتلافه و أکله و صرفه علی نفسه بلبس و استتخدام و غیر ذلک من التصرفات غیر المحاباتیة، و هو خلاف الضرورة، فتعیّنت إرادة الملکیة البعدیة </w:t>
      </w:r>
      <w:r>
        <w:rPr>
          <w:rFonts w:eastAsia="IRNazanin" w:cs="IRNazanin"/>
          <w:color w:val="111111"/>
          <w:sz w:val="28"/>
          <w:szCs w:val="28"/>
          <w:rtl w:val="true"/>
          <w:lang w:bidi="fa-IR"/>
        </w:rPr>
        <w:t>» .</w:t>
      </w:r>
      <w:bookmarkStart w:id="268" w:name="pg4274_41724"/>
    </w:p>
    <w:p>
      <w:pPr>
        <w:pStyle w:val="BookText"/>
        <w:rPr/>
      </w:pPr>
      <w:bookmarkEnd w:id="268"/>
      <w:r>
        <w:rPr>
          <w:rFonts w:ascii="IRNazanin" w:hAnsi="IRNazanin" w:eastAsia="IRNazanin"/>
          <w:color w:val="111111"/>
          <w:sz w:val="28"/>
          <w:sz w:val="28"/>
          <w:szCs w:val="28"/>
          <w:rtl w:val="true"/>
          <w:lang w:bidi="fa-IR"/>
        </w:rPr>
        <w:t>یلاحظ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الروایات علی أنّ السؤال عمّا ینفع المیّت بعد الموت یحتاج إلی قرینة، و لیس إضافة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موت الرجل قرینة علی ذلک، لشیوع استعمال ذلک فیمن سیوافیه الموت و لو بعد عدّة أیّام فیرجع السؤال إلی ما یملکه فی هذه الحالة، و هی حالة قبل فرض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الأربع السابقة قرینة علی أنّ المراد ما ینفع المیّت بعد موته و أنّه هو الثلث، و لیست الروایات ناظرة إلی ما یملکه المیّت قبل موته، و الروایات یفسّر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چهار روایت اولی راجع به وصیت است، دو روایت دیگر هم اطلاق دارند، یعنی هم شامل وصیت می‌شود و هم شامل منجزات مریض فلذا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اموالش است، منتها حضرت می‌فرماید در بیش از یک ثلث حق تصرف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الکلام فی الطائفة الأولی</w:t>
      </w:r>
      <w:r>
        <w:rPr>
          <w:rFonts w:eastAsia="IRNazanin" w:cs="IRNazanin"/>
          <w:color w:val="111111"/>
          <w:sz w:val="28"/>
          <w:szCs w:val="28"/>
          <w:rtl w:val="true"/>
          <w:lang w:bidi="fa-IR"/>
        </w:rPr>
        <w:t>.</w:t>
      </w:r>
    </w:p>
    <w:p>
      <w:pPr>
        <w:pStyle w:val="Heading2"/>
        <w:numPr>
          <w:ilvl w:val="1"/>
          <w:numId w:val="1"/>
        </w:numPr>
        <w:rPr/>
      </w:pPr>
      <w:bookmarkStart w:id="269" w:name="__RefHeading___Toc544201_1479056682"/>
      <w:bookmarkStart w:id="270" w:name="_Toc90"/>
      <w:bookmarkEnd w:id="269"/>
      <w:r>
        <w:rPr>
          <w:rtl w:val="true"/>
        </w:rPr>
        <w:t xml:space="preserve">منجزات مریض </w:t>
      </w:r>
      <w:r>
        <w:rPr/>
        <w:t>94/12/12</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مریض</w:t>
      </w:r>
    </w:p>
    <w:p>
      <w:pPr>
        <w:pStyle w:val="BookText"/>
        <w:rPr/>
      </w:pPr>
      <w:r>
        <w:rPr>
          <w:rFonts w:ascii="IRNazanin" w:hAnsi="IRNazanin" w:eastAsia="IRNazanin"/>
          <w:color w:val="111111"/>
          <w:sz w:val="28"/>
          <w:sz w:val="28"/>
          <w:szCs w:val="28"/>
          <w:rtl w:val="true"/>
          <w:lang w:bidi="fa-IR"/>
        </w:rPr>
        <w:t>قائلین به مسأله ثلث، یعنی کسانی که می گویند منجزات مریض از ثلث است نه از اصل، با طوائفی از روایات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 را در جلسه گذشته خواندیم و لذا نیاز به تکرار نیست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دوم روایاتی است که در مورد هبه وارد شده‌اند، البته دسته بندی کردن روایات، مسأله را روشن می‌کند، روایات اولی راجع به این بود میت مادامی که روح در بدنش است چه مقدار حق تصرف دارد، اما این روایات راجع به هبه است، در مورد هبه شش روایت داریم که از این سه روایت دلالت سه تایش خوب است، سه تای دیگر ش تا حدی دلالتش مبهم است، و در عین حال می‌شود آنها را هم تکمیل کرد، اما سه تای اول دلالتش بر اینکه منجزات مریض در هبه از ثلث می‌باشد نه از اصل، محکم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أَحْمَدَ بْنِ یَحْیَی عَنْ عَلِیِّ بْنِ السِّنْدِیِّ عَنْ عُثْمَانَ بْنِ عِیسَی عَنْ سَمَاعَةَ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یَکُونُ لِامْرَأَتِهِ عَلَیْهِ صَدَاقٌ أَوْ بَعْضُهُ فَتُبْرِئُهُ مِنْهُ فِی مَرَضِهَا قَالَ لَا وَ لَکِنْ إِنْ وَهَبَتْ لَهُ جَازَ مَا وَهَبَتْ لَهُ مِنْ ثُلُثِهَا</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در آخرین لحظات زندگی خودش به شوهر می‌گوید من ذمه تو را از صداق و مهریه‌ام ابراء می‌کنم، حضرت می‌فرماید در همه‌اش نمی تواند، فقط در ثلثش می‌تواند، در واقع صداق این زن، ترکه‌اش شمرده می‌شود نسبت به اولادش فلذا حق ندارد که در همه آنها تصرف کند، فقط می‌تواند ثلثش را برای شوهر ببخشد، ثلث دیگرش را باید شوهر به ورثه این زن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زن از مجموع مالش، فقط نسبت به ثلث آنها حق هبه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عَلِیٍّ عَنِ الْحَسَنِ 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یَکُونُ لِامْرَأَتِهِ عَلَیْهِ الدَّیْنُ فَتُبْرِئُهُ مِنْهُ فِی مَرَضِهَا قَالَ بَلْ تَهَبُهُ لَهُ فَتَجُوزُ هِبَتُهَا لَهُ وَ یُحْسَبُ ذَلِکَ مِنْ ثُلُثِهَا إِنْ کَانَتْ تَرَکَتْ شَیْئاً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حضرت ابراء را قبول نکرد، اما هبه را قبول کرد؟</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در کتاب مرآة العقول نکته‌اش را بیان کرده است و فرموده معلوم می‌شود که دین، از قبیل عین بوده،چون سابقاً پول کم بوده، صداق را عین قرار می‌دادند، مثلاً خانه، باغ و امثالش را صداق قرار می‌دادند، معلوم است که ابراء متعلق به ذمه می‌شود، اما عین قابل ابراء نیست ولذا حضرت می‌فرماید ابراء نند، هبه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می‌فرماید هبه کند نه ابراء، یعنی ابراء نکند، چون در زمان سابق پول نقد کم بوده چون طلا و نقره بوده، مثل حال کاغذ نبوده ولذا عین را مهریه قرار می‌دادند فلذا عین قابل ابراء نیست اما قابل هبه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یَکُونُ لِامْرَأَتِهِ عَلَیْهِ الصَّدَاقُ أَوْ بَعْضُهُ فَتُبْرِئُهُ مِنْهُ فِی مَرَضِهَا فَقَالَ لَا</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به طور مطلق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المطلق یقیّد و العام یخصّص، این حدیث سوم را به قرینه حدیث اول معنی می‌کنیم، موثقه سماعه دلیل براین است حضرت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مقصودش تفصیل است، یعنی از اصل نیست، اما از ثلث است، همه را نمی‌تواند ببخشد، فقط ثلث را می‌تواند ببخشد فلذا ما حدیث سوم را به وسیله حدیث اول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فی هذه الطائفة، هذه الروایات الثلاث حیث یدلّ الجمیع، بعد حمل الصحیح الحلبی علی التفصیل الموجود فیما سبق علیه من الروایتین – علی أنّ هبة المریضة و عطیتها لا تجوز إلّا من ثلثها و الهبة تصرّف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اشکال کند که این روایات راجع به هبه است، اما همه چیز مثل هبه می‌باشد از کجا معلوم است؟</w:t>
      </w:r>
    </w:p>
    <w:p>
      <w:pPr>
        <w:pStyle w:val="BookText"/>
        <w:rPr/>
      </w:pPr>
      <w:r>
        <w:rPr>
          <w:rFonts w:ascii="IRNazanin" w:hAnsi="IRNazanin" w:eastAsia="IRNazanin"/>
          <w:color w:val="111111"/>
          <w:sz w:val="28"/>
          <w:sz w:val="28"/>
          <w:szCs w:val="28"/>
          <w:rtl w:val="true"/>
          <w:lang w:bidi="fa-IR"/>
        </w:rPr>
        <w:t>ما بعد از آنکه بقیه طوائف را خواندیم، از مجموع می‌توانیم قاعده کلی را انتزاع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الروایات هو الهبة، و لا یمکن ممّا ورد فی الهبة انتزاع ضابطة کلّیة تشمل سائر المعاملات المحابائیة، إلّا بضمّ ما یأتی من الروایات فی غیر مورد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الروایات الأخری الواردة فی المقام فلا دلالة لها علی المطلوب، نظیر</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بیان گردید،ما در هبه شش روایت داریم، سه روایتی که دلالت شان محکم بود، من جدا کردم، سه تای دیگرش که یک مقداری دلالت شان روشن نیست جدا کردم، ولی می‌شود تکمیلش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یُونُسَ بْنِ عَبْدِ الرَّحْمَنِ عَنْ زُرْعَةَ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 عَنْ عَطِیَّةِ الْوَالِدِ لِوَلَدِهِ فَقَالَ أَمَّا إِذَا کَانَ صَحِیحاً فَهُوَ مَالُهُ یَصْنَعُ بِهِ مَا شَاءَ وَ أَمَّا فِی مَرَضِهِ فَلَا یَصْلُح</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دلالتش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ظاهر این حدیث این است که مریض مطلقا نمی‌تواند، نه ثلثاً و نه اصلاً ، مگر اینکه اشکال را این گونه حل کنیم و بگوییم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نیست،بلکه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نسبی است، یعنی آن صلاحیتی را که آدم صحیح دارد و می‌تواند همه را می‌تواند، آدم مریض آن صلاحیت را ندارد، یعنی همه را نمی‌تواند، در واقع فلا یصلح را حمل بر نفی مطلق نکنیم، بلکه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صحیح، و این منافات ندارد که برخی را بتواند و برخ دیگر را نتواند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النَّضْرِ عَنِ الْقَاسِمِ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عَطِیَّةِ الْوَالِدِ لِوَلَدِهِ یُبِینُهُ قَالَ إِذَا أَعْطَاهُ فِی صِحَّتِهِ جَاز</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همان اشکالی که بر اولی وارد بود، بر این روایت هم وارد است، ظاهر این روایت هم این است که تصرف مریض مطلقا درست نیست مگر اینکه بگوییم، نفی ما، نفی مطلق نیست بلکه نفی نسبی است، یعنی مثل او نمی‌تواند، اما برخی را می‌تواند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بُنَانِ بْنِ مُحَمَّدٍ عَنْ أَبِیهِ عَنْ عَبْدِ اللَّهِ بْنِ الْمُغِیرَةِ عَنِ السَّکُونِیِّ عَنْ جَعْفَرٍ عَنْ أَبِیهِ عَنْ عَلِیٍّ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کَانَ یَرُدُّ النِّحْلَةَ فِی الْوَصِیَّةِ وَ مَا أَقَرَّ بِهِ عِنْدَ مَوْتِهِ بِلَا ثَبْتٍ وَ لَا بَیِّنَةٍ رَدَّهُ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المومنان ع می فرماید در وصیت، نحله جایز نیست، این جای بحث است که چرا جایز نیست، نحله به معنای عطیه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وصیت کند که این باغ را به عنوان نحله و عطیه به فلان شخص بدهید، و هکذا اقرار افراد را در موقع مرگ قبول نمی کرد، مگر اینکه بیّنه باشد، چون افرادی در موقع مرگ ممکن است، به یک چیزهایی اقرار می کنند تا ورثه را از ارث محروم کنند، حضرت در موقع مرگ اقرار را قبول نمی کرد، این روایت ظاهراً مربوط به محل بحث 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اول قابل اصلاح است، اما این روایت سوم اصلاً محل بحث ما نیست، چون در وصیت است، اما چرا حضرت در وصیت عطیه را قبول نمی کند؟ وجهش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السکونی فهو خارج عن مصبّ البحث حیث یرد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النحلة فی الوصیة، و الإقرار بالشیء عند الموت، و الأول خارج عن موضوع البحث، و أمّا الإقرار فهو موضوع خاصّ سنبحثه بعد الفراغ من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أعتق عبده و لیس له مال سواء</w:t>
      </w:r>
    </w:p>
    <w:p>
      <w:pPr>
        <w:pStyle w:val="BookText"/>
        <w:rPr/>
      </w:pPr>
      <w:r>
        <w:rPr>
          <w:rFonts w:ascii="IRNazanin" w:hAnsi="IRNazanin" w:eastAsia="IRNazanin"/>
          <w:color w:val="111111"/>
          <w:sz w:val="28"/>
          <w:sz w:val="28"/>
          <w:szCs w:val="28"/>
          <w:rtl w:val="true"/>
          <w:lang w:bidi="fa-IR"/>
        </w:rPr>
        <w:t>این طائفه راجع به عبد است، کسانی هستند که در مرض موت، برای اینکه در پیشگاه خدا رو سفید باشند، غلامان خود را آزاد می‌کنند، می‌فرماید اگر در حال مرض غلامان خود را آزاد کرد، یک سومش پذیرفته می‌شود، دو سومش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اشکال کند که این روایت راجع به عتق است، شما چطور از آن ضابطه کلیه استفاده می‌کنید؟</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حضرت نسبت به عبد می‌فرماید فقط در ثلثش نافذ است و حال آنکه اسلام عنایت دارد که عبد ها آزاد باشند، حضرت در آنجا سخت گیری می‌کند، پس در غیر عتق به طریق اولی، اگر فرش خود را بدهد یا غیر فرش، بنابراین، این روایات، دلالتش اولویت دارد، آقایان در لمعه خوانده‌اند که اگر کسی یک جزء از غلام خودش را آزاد کرد، حریت به سایر اجزاءش هم سرایت می‌کند، باید این بنده آزاد شود و کار کند و بقیه سهم مولا را بدهد، اسلام علاقمند است که مسأله رقیت از بین برود و عبد ها همگی آزاد بشوند، حتی سهمی از زکات را برای آزادی بردگان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می‌بینیم که منجزات مریض در رق نافذ نیست مگر در ثلث، در بقیه به طریق اولی نافذ نیست، البته در جایی که عبد واحد باشد، ثلثش آزاد می‌شود، بقیه را باید کار کند و بقیه را بدهد،اما اگر شش عبد باشد، دوتا را با قید قرعه آزاد می‌کنند، چهار تای دیگر با در رقیت باقی می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الْحَسَنِ عَنْ أَبِیهِ عَنْ عَلِیِّ بْنِ عُقْبَةَ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رَجُلٍ حَضَرَهُ الْمَوْتُ فَأَعْتَقَ مَمْلُوکاً لَهُ لَیْسَ لَهُ غَیْرُهُ فَأَبَی الْوَرَثَةُ أَنْ یُجِیزُوا ذَلِکَ کَیْفَ الْقَضَاءُ فِیهِ ؟ قَالَ مَا یُعْتَقُ مِنْهُ إِلَّا ثُلُثُهُ وَ سَائِرُ ذَلِکَ الْوَرَثَةُ أَحَقُّ بِذَلِکَ وَ لَهُمْ مَا بَقِی</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أَحْمَدَ بْنِ یَحْیَی عَنْ مُحَمَّدِ بْنِ الْحُسَیْنِ عَنْ مُحَمَّدِ بْنِ عَبْدِ اللَّهِ بْنِ هِلَالٍ عَنْ عُقْبَةَ بْنِ خَالِدٍ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حَضَرَهُ الْمَوْتُ فَأَعْتَقَ مَمْلُوکاً لَهُ لَیْسَ لَهُ غَیْرُهُ فَأَبَی الْوَرَثَةُ أَنْ یُجِیزُوا ذَلِکَ کَیْفَ الْقَضَاءُ فِیهِ قَالَ مَا یُعْتَقُ مِنْهُ إِلَّا ثُلُثُه</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الروایتین روایة واحدة باختلاف یسیر، و أنّ الولد و الوالد، سمع الحدیث عن الإمام فی مجلس واحد، و لکن کان السائل هو الوالد، و کان الولد مستمعاً، ولذلک قال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دون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حضور النزع حتّی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حضور الموت مانع من مباشرة العتق فیراد منه حیئذ الوصیة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المراد هو احساسه بموته مع کونه عاقلاً مالکاً لعقله، نظیر ما ورد فی قوله سبحانه</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کُنْتُمْ شُهَدَاءَ إِذْ حَضَرَ یعْقُوبَ الْمَوْتُ إِذْ قَالَ لِبَنِیهِ مَا تَعْبُدُونَ مِنْ بَعْدِی قَالُوا نَعْبُدُ إِلَهَکَ وَإِلَهَ آبَائِکَ إِبْرَاهِیمَ وَإِسْمَاعِیلَ وَإِسْحَاقَ إِلَهًا وَاحِدًا وَنَحْنُ لَهُ مُسْلِمُونَ</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هنگامی که مرگ یعقوب فرا رسید، شما حاضر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به فرزندان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چه چیز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 و خدای پدرانت، ابراهیم و اسماعیل و اسحاق، خداوند یکتا را، و ما در برابر او تسلیم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النَّوْفَلِیِّ عَنِ السَّکُونِیِّ عَنْ جَعْفَرٍ عَنْ أَبِیهِ عَنْ عَلِیٍّ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رَجُلًا أَعْتَقَ عَبْداً لَهُ عِنْدَ مَوْتِهِ لَمْ یَکُنْ لَهُ مَالٌ غَیْرُهُ قَالَ سَمِعْتُ رَسُولَ اللَّهِ ص یَقُول یُسْتَسْعَی فِی ثُلُثَیْ قِیمَتِهِ لِلْوَرَثَة</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می‌شود که یک ثلثش آزاد می‌شود، دو ثلثش را باید خود این عبد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رجلاً من الأنصار أعتق ستّة أعبد له عند موته لیس له مال غیرهم فاستدعاهم رسول الله ص و جزّأهم ستّة أجزاء، فأقرع بینهم فأعتق اثنین و أرقّ أربعة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هذه الروایات ظاهرة فی أنّ العتق کان منجّزاً بشهادة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معلّقاً، و إلّا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بعتقهم، بل أعتق الجمیع، و صاروا أحراراً و أرقّهم النّی ص من جدید، و حمل الروایات علی الوصیة خال عن الشاهد، مخالف لظاهر</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حضرت در عتق راضی نمی‌شود که آزاد بشود، به غیر عتق به طریق اولی راضی نمی‌شود، زیرا شرع مقدس علاقمند است که بردگی از جامعه اسلامی ریشه کن شود، یا مهما أمکن کمتر بشود، با اینکه علاقه دارد، در اینجا فرمود یک ثلث، پس در غیر عبید مانند زمین و غیر زمین به طریق اولی راضی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هذا حال العتق، فغیره أولی بذلک لما علم من رغبة الشارع إلی شیوع العتق، کیف و قد خصّص سهماً من الزکاة للرقاب، کما جعل کفّارة أکثر المعاصی، عتق العبد، حتی لو کان جزء مشاع من العبد المشترک یسری العتق إلی سائر أجزائه فیسعی العبد فی قیمة الباقی، و هذا هو المراد من التغلیب فی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 ها به اسلام اشکال کرده‌اند که اسلام بردگی را تجویز کرده است، من یک رساله‌ای دارم که چاپ هم شده و در آنجا هفده مورد را پیدا کردم که شرع مقدس برای آزادی بردگان راه معین کرده، اما چرا نتوانست به کلی بردگی را لغو کند؟ آن یک مسأله دیگری است، اما چرا اسلام فرموده که شما در جنگ برده بگیرید، این مسأله باز هم یک مسأله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رقیت را به طور کلی لغو نکرد، یعنی اینکه پیامبر اکرم اعلام کند که لا رقیّة فی الإسلام؟</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را داده و فرموده در آن زمان، بردگان مال التجاره دنیایی بوده‌اند، فلذا الغای آن بطور کلی قابل عمل نبوده، چون تنها مکه و مدینه نبوده، یعنی مسأله بردگی در همه جا اعم از عرب و غیر عرب رواج داشته و یک سرمایه جهانی بوده، از این رو شر مقدس دید که اگر یک مرتبه آن را لغو کنند، امکان پذیر نیست حتی خمر را هم یک مرتبه تحریم نکرد، بلکه در سه مرحله تحریم کرد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اسلام در جنگ بردگی را تصویب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 جنگی را یا آزاد کنید و یا برده بگیرید؟ این جواب دیگری دارد که در مورد خودش عرض می‌کنیم</w:t>
      </w:r>
      <w:r>
        <w:rPr>
          <w:rFonts w:eastAsia="IRNazanin" w:cs="IRNazanin"/>
          <w:color w:val="111111"/>
          <w:sz w:val="28"/>
          <w:szCs w:val="28"/>
          <w:rtl w:val="true"/>
          <w:lang w:bidi="fa-IR"/>
        </w:rPr>
        <w:t>.</w:t>
      </w:r>
      <w:bookmarkStart w:id="271" w:name="pg4274_41732"/>
    </w:p>
    <w:p>
      <w:pPr>
        <w:pStyle w:val="BookText"/>
        <w:rPr/>
      </w:pPr>
      <w:bookmarkEnd w:id="271"/>
      <w:r>
        <w:rPr>
          <w:rFonts w:ascii="IRNazanin" w:hAnsi="IRNazanin" w:eastAsia="IRNazanin"/>
          <w:color w:val="111111"/>
          <w:sz w:val="28"/>
          <w:sz w:val="28"/>
          <w:szCs w:val="28"/>
          <w:rtl w:val="true"/>
          <w:lang w:bidi="fa-IR"/>
        </w:rPr>
        <w:t>ثمّ إنّ تعدد المعتق صار سبباً فی الروایة النبویة لإرجاع الأربعة إلی الرقیّة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المعتق واحداً مشترکاً فیحکم علی الکلّ بالحرّیة، غایة الأمر یستسعی العبد فی الثلثین، کما فی روایة السکونی دون أن یحکم علی الباقی بالرقیّة لعدم التبعیض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 الاستدلال بهذه الروایة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اشکال بر این روایات وارد شده که در جلسه آینده متذکر خواهیم شد</w:t>
      </w:r>
      <w:r>
        <w:rPr>
          <w:rFonts w:eastAsia="IRNazanin" w:cs="IRNazanin"/>
          <w:color w:val="111111"/>
          <w:sz w:val="28"/>
          <w:szCs w:val="28"/>
          <w:rtl w:val="true"/>
          <w:lang w:bidi="fa-IR"/>
        </w:rPr>
        <w:t>.</w:t>
      </w:r>
    </w:p>
    <w:p>
      <w:pPr>
        <w:pStyle w:val="Heading2"/>
        <w:numPr>
          <w:ilvl w:val="1"/>
          <w:numId w:val="1"/>
        </w:numPr>
        <w:rPr/>
      </w:pPr>
      <w:bookmarkStart w:id="272" w:name="__RefHeading___Toc544203_1479056682"/>
      <w:bookmarkStart w:id="273" w:name="_Toc91"/>
      <w:bookmarkEnd w:id="272"/>
      <w:r>
        <w:rPr>
          <w:rtl w:val="true"/>
        </w:rPr>
        <w:t xml:space="preserve">منجزات مریض </w:t>
      </w:r>
      <w:r>
        <w:rPr/>
        <w:t>94/12/15</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مریض</w:t>
      </w:r>
    </w:p>
    <w:p>
      <w:pPr>
        <w:pStyle w:val="BookText"/>
        <w:rPr/>
      </w:pPr>
      <w:r>
        <w:rPr>
          <w:rFonts w:ascii="IRNazanin" w:hAnsi="IRNazanin" w:eastAsia="IRNazanin"/>
          <w:color w:val="111111"/>
          <w:sz w:val="28"/>
          <w:sz w:val="28"/>
          <w:szCs w:val="28"/>
          <w:rtl w:val="true"/>
          <w:lang w:bidi="fa-IR"/>
        </w:rPr>
        <w:t>با روایاتی که در باره عتق بود استدلال نمودیم و استفاده کردیم که عتق از منجزات است و امام آن را فقط نسبت به ثلث تنفیذ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وارده بر روایات</w:t>
      </w:r>
    </w:p>
    <w:p>
      <w:pPr>
        <w:pStyle w:val="BookText"/>
        <w:rPr/>
      </w:pPr>
      <w:r>
        <w:rPr>
          <w:rFonts w:ascii="IRNazanin" w:hAnsi="IRNazanin" w:eastAsia="IRNazanin"/>
          <w:color w:val="111111"/>
          <w:sz w:val="28"/>
          <w:sz w:val="28"/>
          <w:szCs w:val="28"/>
          <w:rtl w:val="true"/>
          <w:lang w:bidi="fa-IR"/>
        </w:rPr>
        <w:t>اشکالاتی بر این روایات کرده‌اند که ذیلاً بیان می‌گردد</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اشکال اول این است که این روایات از نظر سند ضعیف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البته این مطلب درست نیست، چون برخی از این روایات ضعیف است، اما دوتای دیگرش صحیح است، یکی صحیحه حلبی است، دومی موثقه سماعه است، روایت سماعه هم موثقه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اشکال دوم این است که این روایات در جایی است که طرف فقط غلام داشته و غیر از غلام، اموال دیگری نداشته است، حضرت در یک چنین جایی فرموده که از ثلث است، اما اگر اموال دیگری داشته باشد، دلیل نمی‌شود که آنها هم از ثلث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 این هم روشن است، چون وقتی می‌ما خواهیم یک قاعده کلیه را انتزاع می‌کنیم که منجزات مریض از ثلث است، از یک روایت یا دوتا روایت انتزاع نمی‌کنیم، بلکه تمام این ا صناف را می‌خوانیم و سپس از مجموع آنها یک قاعده را انتزاع می‌کنیم</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تنها همین مورد بود، جای این اشکال بود که طرف فقط یک قلم ثروت داشت، آنهم غلام، اما اگر اقلام دیگری هم داشته باشد، دلیل نمی‌شود که آنها هم از ثلث است، فلذا اگر ما تنها با این روایت استدلال کنیم، ممکن است یک چنین اشکالی درست باشد، ولی ما مجموع روایات را نگاه کنیم و از مجموع آنها یک قاعده را انتزاع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می‌گویید این طرف یک قلم بیشتر ندارد، درست است، ولی اشکال این است که ورثه راضی نبودند، اینکه می‌گوید یک قلم ثروت دارد، نه از این نظر که یک قلم در مسأله مدخلیت دارد، یک قلم بودن مدخلیت نداشته، بلکه این یک قلم سبب شده که ورثه راضی نشوند، ذکر یک قلم بخاطر بیان عدم رضایت ورثه است، نه بخاطر این است که یک قلم در مسأله‌ی ما مدخلیت دارد، اینکه می‌گوید فقط غلام داشت، ورثه می‌گوید که ما راضی نیستیم، تنها ثروتش غلام است، آنها را هم بخشیده و عتق کرده، نه اینکه یک قلم در مسأله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انتزاع ضابطة کلیّة منها لاختصاص هذه الطائفة بالعتق فی مورد لم یکن للمنجّز مال غیر ما أعتق فلا تشمل غیر العتق من التصرّفات، و العتق الّذی معه مال للمعتق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جایی است که طرف یک قلم ثروت بیشتر نداشته است، اما جایی اگر علاوه بر آن، زمین داشته باشد و اموال دیگری داشته باشد، آنجا را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این روایات اکتفا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اینکه می‌گوید یک قلم بیشتر ثروت ندارد، این نه بخاطر این است که یک قلم بودن در مسأله مدخلیت دارد، بلکه می‌خواهد بگوید این یک قلم بودن سبب شده که ورثه راضی نشوند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ما ذکرنا سابقاً بأنّ انتزاع الضابطة إنّما یحصل من مجموع روایات الباب لا خصوص هذه الطائفة، و أمّا اختصاص الروایات بمن لیس له مال سوی ما أعتق، فالظاهر أنّه لیس قیداً للموضوع و إنّما ذکر لیکون ذریعة لإباء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الورثة عن الإجازة کما هو ظاهر لمن 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اجتمع العتق و الوصیّة</w:t>
      </w:r>
    </w:p>
    <w:p>
      <w:pPr>
        <w:pStyle w:val="BookText"/>
        <w:rPr/>
      </w:pPr>
      <w:r>
        <w:rPr>
          <w:rFonts w:ascii="IRNazanin" w:hAnsi="IRNazanin" w:eastAsia="IRNazanin"/>
          <w:color w:val="111111"/>
          <w:sz w:val="28"/>
          <w:sz w:val="28"/>
          <w:szCs w:val="28"/>
          <w:rtl w:val="true"/>
          <w:lang w:bidi="fa-IR"/>
        </w:rPr>
        <w:t>در این مورد، چهار روایت را خواهیم خواند که سه تای آنها صحیحه است، یکی از آنها خبر است، خبر را در جلسه آینده بحث می‌کنیم، اما سه روایت صحیحه را در همین جلسه به عنایت خداوند می‌خوانیم، وصیت با عتق جمع می‌شود، حضرت می‌فرماید عتق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این روایاتی که عتق با وصیت در آنها جمع شده و حضرت عتق را مقدم می کند، استدلال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با روایات</w:t>
      </w:r>
    </w:p>
    <w:p>
      <w:pPr>
        <w:pStyle w:val="BookText"/>
        <w:rPr/>
      </w:pPr>
      <w:r>
        <w:rPr>
          <w:rFonts w:ascii="IRNazanin" w:hAnsi="IRNazanin" w:eastAsia="IRNazanin"/>
          <w:color w:val="111111"/>
          <w:sz w:val="28"/>
          <w:sz w:val="28"/>
          <w:szCs w:val="28"/>
          <w:rtl w:val="true"/>
          <w:lang w:bidi="fa-IR"/>
        </w:rPr>
        <w:t>کیفیت استدلال را در گذشته گفتیم،در گذشته این روایات را کسانی آورده بودند که می‌گفتند از اصل است، ما در آنجا دلالت این روایات را بر اصل رد کردیم و گفتیم این روایات همانطور که در اصل آمده، در ثلث هم خواهد آمد، این روایات در گذشته دست آویز قائلین به اصل بود، یعنی دست آویز و مستمسک کسانی بود که می‌گفتند منجزات مریض از اصل است نه از ثلث، در اینجا دست آویز و مستمسک کسانی می‌باشند که قائل به منجزات مریض از ثلث‌اند نه از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الْعَلَاءِ بْنِ رَزِینٍ عَنْ مُحَمَّدِ بْنِ مُسْلِمٍ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حَضَرَهُ الْمَوْتُ فَأَعْتَقَ غُلَامَهُ وَ أَوْصَی بِوَصِیَّةٍ فَکَانَ أَکْثَرَ مِنَ الثُّلُثِ قَالَ یُمْضَی عِتْقُ الْغُلَامِ وَ یَکُونُ النُّقْصَانُ فِیمَا بَقِیَ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جلسات گذشته گفتیم که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هردو بر می‌گردد و از قرآن هم شاهد آوردیم که گاهی فعل مفرد است،اما مراد جمع است، جناب هارون و موسی چه گفتند؟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فَأْتِیا فِرْعَوْنَ فَقُولَا إِنَّا رَسُولُ رَبِّ الْعَالَمِینَ</w:t>
      </w:r>
      <w:r>
        <w:rPr>
          <w:rFonts w:eastAsia="IRNazanin" w:cs="IRNazanin"/>
          <w:color w:val="111111"/>
          <w:sz w:val="28"/>
          <w:szCs w:val="28"/>
          <w:rtl w:val="true"/>
          <w:lang w:bidi="fa-IR"/>
        </w:rPr>
        <w:t xml:space="preserve">»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در این آیه مفرد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ابْنِ أَبِی عُمَیْرٍ عَنْ رَجُلٍ عَنْ مُحَمَّدِ بْنِ مُسْلِمٍ عَنْ أَبِی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رَجُلٍ أَوْصَی بِأَکْثَرَ مِنَ الثُّلُثِ وَ أَعْتَقَ مَمَالِیکَهُ فِی مَرَضِهِ فَقَالَ إِنْ کَانَ أَکْثَرَ مِنَ الثُّلُثِ رُدَّ إِلَی الثُّلُثِ وَ جَازَ الْعِتْقُ</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این دو روایت در این است که در اولی، نخست عتق را گفته و سپس وصیت را، ولی در این روایت عکس کرده است، یعنی اول وصیت را می‌گوید و سپس عتق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بالصحیحین مبنیّ علی ثبوت أمرین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لم یکن مورداً للوصیّة و إنّما کان أمراً منجّزاً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السؤال مرکّز علی عدم وفاء الثلث بهما، لا علی خصوص ما أوصی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در اینجا دو مطلب را ثابت کنیم، استدلال روشن می‌شود، اما مطلب اول این است که وصیتش معلق است، عتقش منجز است، یعنی در واقع این طرف دو کار کرده است، یک کار منجز کرده بنام عتق، یک کار معلق بنام وصیت، از کجا می گویم که عتق منجز است و بقیه معلق؟ از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دست می‌آید،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دلیل است که آزاد کرده است، هم در این روایت و هم در روایت سومی که خواهیم خواند در آنجا هم عتق منجز است، اگر کسی این دو روایت را مطالعه کند، شک نمی‌کند که عتقش مننجز بوده، چون در هر سه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براین، اگر واقعاً عتق جزء وصایا بود،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بلکه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أوصی بأمور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عتق را از وصیت جدا می‌کند معلوم می‌شود که عتقش جزء وصیت نیست، مقتضای 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وصیت را مقابل عتق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عتق منجز بوده، بقیه معلق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چند راه می‌شود ثابت کرد که عتق منجز بوده و بقیه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عتق را مقابل وصیت قرار داده، اگر عتق هم جزء وصیت بود، معنی ندارد که از عتق اسم ببرد، بنابراین، ثبت الأمر الأول، یعنی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بوده و بقیه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السؤال مرکّز علی عدم وفاء الثلث بهما، لا علی خصوص ما أوصی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باید ثابت کنیم بر اینکه سوال سائل این نیست که وصیتش بیش از ثلث است، بلکه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بیش از ثلث است، اگر بخاطر تان باشد،هنگامی که ادله قائلین به اصل را می‌خواندیم، من در آنجا توضیح دادم، دغدغه راوی این است که ثلث به هردو وافی نیست، نه اینکه ثلث به وصیت وافی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اگر واقعاً سوال راوی و به اصطلاح مسلّم بین راوی و امام این بود که ثلث وافی به وصیت نیست، گفتن عتق معنی ندارد، عتق را چرا گفته، اگر واقعاً مرکّز بر اینکه ثلث وافی به وصیت نیست، عتق را برای چه گفته است؟</w:t>
      </w:r>
    </w:p>
    <w:p>
      <w:pPr>
        <w:pStyle w:val="BookText"/>
        <w:rPr/>
      </w:pPr>
      <w:r>
        <w:rPr>
          <w:rFonts w:ascii="IRNazanin" w:hAnsi="IRNazanin" w:eastAsia="IRNazanin"/>
          <w:color w:val="111111"/>
          <w:sz w:val="28"/>
          <w:sz w:val="28"/>
          <w:szCs w:val="28"/>
          <w:rtl w:val="true"/>
          <w:lang w:bidi="fa-IR"/>
        </w:rPr>
        <w:t>معلوم می‌شود که المسلّم بین الراوی و الإمام این است که ثلث وافی به این دوتا نیست ، این بهترین دلیل است که ثلث وافی به همه نیست، فلذا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المنجز مقدم علی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را آزاد کنید اگر ثلث وافی شد که چه بهتر و اگر وافی نشد، هیچ</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روایاتی که با آنها بر اصل استدلال کرده‌اند، عکس شد، دلّ علی المنجز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شهادت اینکه مسلّم بین راوی و امام این است که این دوتا به گونه‌ای است که ثلث وافی به این دوتا نیست، معلوم آنچه در ذهن نبوده، مسأله اصل است، آن چیزی که در ذهن بوده، فقط مسأله ثلث بوده فلذا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به این دوتا وافی نیست، چه کنیم؟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را عتق کنید، اگر به وصیت چیزی رسید که چه بهتر و اگر نرسید هم که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هذا یدلّ علی أنّ منجّزات المریض من الثلث لا من الأصل، البته این را سابقاً خواندیم و باز هم تکرار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التعبیر عن العتق بالفعل الماضی فیهما، و حتّی فیما یأتی من الصحیح الثالث لإسماعیل بن 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جعله فی مقابل الوصیّة فی الصحاح الثلاث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فأعتق غلامه و أوصی بوصیّة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ما فی الصحیحین الآخرین، و لو کان العتق جزأً من الوصایا کان اللازم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 بوصیّة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و لو کان العتق جزءاً من الوصایا، لزم العمل بما أوصی به مقدّماً، و لکنّ العتق ممّا أوصی به – حسب الفرض – مؤخر فی الصحیح الثانی مع أنّ الإمام أمر بتنفیذه و هو مؤخّر فی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الأمر الثانی، أی أنّ السؤال کان مرکّز علی عدم وفاء الثلث بهما، لا علی خصوص ما أوصی، هو أنّ ظاهر الحدیث وجود المزاحمة بین العتق و العمل بالوصیّة، و المزاحمة إنّما تتحقق إذا کان الثلث مخرجاً لهما و إلّا فلو کان العتق مخرجاً من الأصل و الوصیّة من الثلث لم یکن بینهما أیّة 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یکنوع مزاحمتی بین العتق و الوصیّة بوده، مزاحمت کی و چه زمانی بین عتق و وصیت است؟ وقتی که از ثلث باشد، و الا اگر اولی از اصل باشد و دومی از ثلث،مزاحمتی نیست، از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مزاحمتی بین این دوتاست، معلوم می‌شود که هردو از ثلث است فلذا مزاحمت هست، و الا اگر یکی از ثلث است و دیگری از اصل، مزاحمتی نخواهد بود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آنچه که بین امام و راوی مسلّم بوده، اینکه هردو از ثلث است فلذا مزاحمت پیدا می‌شود، از این روست که حضرت می‌فرماید عند المزاحمة، یقدم المنجّز علی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تزاحم بینهما بوده و هردو از ثلث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الصحیحین یعود إلی مجموع العتق و الوصیّة فهما أکثر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یرجع إلی الأقرب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بوصیّة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الوصیّة و إن کانت أقرب و لکنّ الأقرب فی الصحیح الثانی هو العتق، و هذا دلیل علی عدم العنایة بواحدة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براین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هردو بر می‌گردد ولذا گاهی راوی اول عتق را می‌گوید و سپس وصیت را، بعد کلمه کان را می‌آورد، کان یعنی هردو، گاهی عکس می‌کند، اگر عکس هم کند، باز ضمیر کان به هردو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یمضی عتق الغلام و یکون النقصان فیما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العتق من الثلث، إذ لو کان العتق خارجاً من الأصل و کان الثلث مختصّاً بالوصیّة فلا یتصوّر هناک زیادة و لا نقصان من ناحیة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و نقیصه در جایی است که هردو از ثلث در بیاید و الا اگر یکی از اصل است و دیگری از ثلث، مزاحمت، زیاده و نقیصه قابل تصور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یتصوّر النقصان من ناحیة أخری، و هو وفاء الثلث بالوصیّة و عدمه لکنّه خارج عن المقصود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دلیل بر اینکه از اصل نیست بلکه از ثلث است نه از اصل، همین دو روایت است، بهترین دلیل این است که وجود مزاحمت را هم امام تصور کرده و هم راوی، و مزاحمت هم در جایی است که هردو از ثلث باشد و الا اگر یکی از اصل باشد و دیگری از ثلث، نه مزاحمتی است نه زیادی است و نه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آقایان نگویند که شما یک دختر را دوبار شوهر می‌دهید، یکبار این روایات را آنجا می‌خوانید و بار دیگر هم در اینجا، چون ما عرض کردیم که با این روایات هردو گروه استدلال کرده‌اند، آنجا از نظر اصلی ها خواندیم، و اینجا هم از نظر ثلثی‌ها می‌خوانیم و من در آنجا گفتم که این روایات بار دیگر در احتجاج بالثلث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إسماعیل بن همّام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أَحْمَدَ بْنِ مُحَمَّدِ بْنِ عِیسَی عَنْ أَبِی هَمَّامٍ إِسْمَاعِیلَ بْنِ هَمَّامٍ عَنْ أَبِی الْحَسَنِ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رَجُلٍ أَوْصَی عِنْدَ مَوْتِهِ بِمَالٍ لِذَوِی قَرَابَتِهِ وَ أَعْتَقَ مَمْلُوکاً وَ کَانَ جَمِیعُ مَا أَوْصَی بِهِ یَزِیدُ عَلَی الثُّلُثِ کَیْفَ یَصْنَعُ بِهِ فِی وَصِیَّتِهِ قَالَ یَبْدَأُ بِالْعِتْقِ فَیُنْفِذُه</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می‌شود که اولی معلق است و دومی منجز، فقط جای این سؤال است که اگر واقعا أعتق منجز است،چرا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جَمِیعُ مَا أَوْصَی؟ این أَوْصَی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اوصای اصطلاحی نیست، بلکه به معنای بیان است، أوصی،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ما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آن مطالبی که در گذشته گفتیم، اینجا هم می‌آید، در گذشته چه گفتیم؟ گفتم أحدهما منجز است و دیگری معلق، و حضرت منجز را مقدم بر معلق نموده</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من یک بیان دیگر در این حدیث دارم، من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قرینه دیگری دارم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وصیت نیست، قرینه دیگر کدام است؟ اگر هردو وصیت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الأول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آنکه حضرت به عکس رفتار کرد، یعنی عتق را مقدم بر وصیت کرد،این بهترین دلیل است که این روایت، در اولی یکی معلق است و دیگری منجز، و الا اگر هردو راجع به وصیت بود، آقایان در باب وصیت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أوصی بأمور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ثلثش وافی نیست،جوابش این است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یبدءأ بالثانی و الثالث إلی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اینجا به این قاعده عمل نکرده، بلکه عقبی را جلو انداخته است، معلوم می‌شود که آن از قبیل منجز است و بقیه از قبیل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عتق از اصل است، پس اصلاً تزاحمی بینهما نیست، اینکه طرف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هست، یعنی وفاء نیست، این در جایی است که ظرف ما کوچک است فلذا برای دوتا کافی نیست، اما اگر اولی آبشخورش غیر از دومی است، اصلاً بینهما تزاحم، و هکذا زیاده و نقصیه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دلالته علی المقصود رهن ثبوت أمرین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العتق کان منجّزاً لا معلّقاً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السؤال مرکّز علی عدم وفاء الثلث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فیکفی من ذلک مقابلة العتق مع الوصیّة فی سؤال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 و هو أنّ السؤال مرکّز علی عدم وفاء الثلث بهما معاً فیدلّ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لو کان السؤال مختصّاً بما أوصی به و أنّه إن زاد علی الثلث فماذا یفعل؟ لما کان لذکر العتق وجه، لأنّ العتق یخرج من الأصل و لا یزاحم الوصیّة حتی یذکر فی جانبها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سوال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ثلثش وافی به وصیت نیست، پس عتق را برای چه گفتی؟ معلوم می‌شود که عتق هم مزاحم است و الا اگر سوال این است که ثلث وافی به وصیت نیست، عتق را برای چه گفتی؟ معلوم می‌شود که جفت شان سبب شده که ثلث وافی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یبدءأ بالعتق، أی یبدأ بالعتق فی الإخراج من الثلث، و ذلک لأنّه إذا اجتمع المنجّز و المعلّق و لم یکن الثلث وافیاً لهما، قدّم المنجّز علی المعلّق</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یصنع به فی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دلیلاً علی أنّ العتق کان من هذه المقولة، إذ المراد أنّه کیف یصنع بالثلث فی وصیّته مع أنّ العتق یزاحمه و یوجب عدم وفائه بما أوصی</w:t>
      </w:r>
      <w:r>
        <w:rPr>
          <w:rFonts w:eastAsia="IRNazanin" w:cs="IRNazanin"/>
          <w:color w:val="111111"/>
          <w:sz w:val="28"/>
          <w:szCs w:val="28"/>
          <w:rtl w:val="true"/>
          <w:lang w:bidi="fa-IR"/>
        </w:rPr>
        <w:t>.</w:t>
      </w:r>
      <w:bookmarkStart w:id="274" w:name="pg4274_41741"/>
    </w:p>
    <w:p>
      <w:pPr>
        <w:pStyle w:val="BookText"/>
        <w:rPr/>
      </w:pPr>
      <w:bookmarkEnd w:id="274"/>
      <w:r>
        <w:rPr>
          <w:rFonts w:ascii="IRNazanin" w:hAnsi="IRNazanin" w:eastAsia="IRNazanin"/>
          <w:color w:val="111111"/>
          <w:sz w:val="28"/>
          <w:sz w:val="28"/>
          <w:szCs w:val="28"/>
          <w:rtl w:val="true"/>
          <w:lang w:bidi="fa-IR"/>
        </w:rPr>
        <w:t>این دلیل نیست که عتق هم جزء این مقوله است، یعنی کلمه وصیت در اینجا قرینه نیست، بلکه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را که بیرون کردیم، نقیصه را چه کار کنیم؟ حضرت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منجز عمل کن، یعنی عبد را آزاد کن، هر مقدار که ثلث وفا کرد که چه بهتر و اگر هم وفا نکرد، شما مسؤلیتی ندارید چون وفا نکرده است</w:t>
      </w:r>
      <w:r>
        <w:rPr>
          <w:rFonts w:eastAsia="IRNazanin" w:cs="IRNazanin"/>
          <w:color w:val="111111"/>
          <w:sz w:val="28"/>
          <w:szCs w:val="28"/>
          <w:rtl w:val="true"/>
          <w:lang w:bidi="fa-IR"/>
        </w:rPr>
        <w:t>.</w:t>
      </w:r>
    </w:p>
    <w:p>
      <w:pPr>
        <w:pStyle w:val="Heading2"/>
        <w:numPr>
          <w:ilvl w:val="1"/>
          <w:numId w:val="1"/>
        </w:numPr>
        <w:rPr/>
      </w:pPr>
      <w:bookmarkStart w:id="275" w:name="__RefHeading___Toc544205_1479056682"/>
      <w:bookmarkStart w:id="276" w:name="_Toc92"/>
      <w:bookmarkEnd w:id="275"/>
      <w:r>
        <w:rPr>
          <w:rtl w:val="true"/>
        </w:rPr>
        <w:t xml:space="preserve">منجزات مریض </w:t>
      </w:r>
      <w:r>
        <w:rPr/>
        <w:t>94/12/16</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مریض</w:t>
      </w:r>
    </w:p>
    <w:p>
      <w:pPr>
        <w:pStyle w:val="BookText"/>
        <w:rPr/>
      </w:pPr>
      <w:r>
        <w:rPr>
          <w:rFonts w:ascii="IRNazanin" w:hAnsi="IRNazanin" w:eastAsia="IRNazanin"/>
          <w:color w:val="111111"/>
          <w:sz w:val="28"/>
          <w:sz w:val="28"/>
          <w:szCs w:val="28"/>
          <w:rtl w:val="true"/>
          <w:lang w:bidi="fa-IR"/>
        </w:rPr>
        <w:t>طائفه‌ای که فعلا در آن هستیم، سه صحیحه دارد و یک خبر، سه صحیحه را در جلسه گذشته خواندیم و در این جلسه خبر را می‌خوانیم، علت اینکه گفتیم خبر است، چون علی بن حمزه بطائینی در سند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آقایان می‌گویند این خبر است، ولی ما باید ببینیم که ایشان این روایت را کی نقل کرده است؟ اگر در موقع واقفی بودن و انحرافش نقل کرده، مسلّماً حجت نیست، اما اگر قبل از واقفی بودن و انحرافش نقل کرده در این صورت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بفهمیم که قبل از انحرافش نقل کرده یا بعد از انحرافش؟</w:t>
      </w:r>
    </w:p>
    <w:p>
      <w:pPr>
        <w:pStyle w:val="BookText"/>
        <w:rPr/>
      </w:pPr>
      <w:r>
        <w:rPr>
          <w:rFonts w:ascii="IRNazanin" w:hAnsi="IRNazanin" w:eastAsia="IRNazanin"/>
          <w:color w:val="111111"/>
          <w:sz w:val="28"/>
          <w:sz w:val="28"/>
          <w:szCs w:val="28"/>
          <w:rtl w:val="true"/>
          <w:lang w:bidi="fa-IR"/>
        </w:rPr>
        <w:t xml:space="preserve">از راوی قبلی می‌توان به دست آورد که کی نقل کرده، آیا قبل از انحراف یا بعد از واقفی شدن و انحرافش؟ حاصل روایت این است که مردی، هنگام مرگش دوتا کار کرده، یکی اینکه غلامی را آزاد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غلاماً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وصیت هم کرده، یعنی هم غلامی را آزاد کرده و هم وصیت کرده، اما ثلثش وافی به هر دوتایش نیست، در اینجا چه باید کرد؟</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می‌فرماید اول عتق را جلو بیندازید، اگر باقی مانده نسبت به وصیت وافی شد و رسید که چه بهتر، و اگر وافی نشد و نرسید،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روایت به همین روانی باشد که من عرض کردم، نباید در آن شک کرد، یعنی این آدم دو کار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عتق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خودش می‌گوید که ثلث وافی به دوتایش نیست، چه باید کرد؟</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را از ثلث آزاد کنید، اگر هم برای وصیت از ثلث رسید، اشکالی ندارد، روایات صاف است، ولی در وسط یکدانه مشکلی وجود دارد که ظهور این روایت را کمی متزلزل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عَنِ الْحُسَیْنِ بْنِ سَعِیدٍ عَنِ الْقَاسِمِ بْنِ مُحَمَّدٍ عَنْ عَلِیِّ بْنِ أَبِی حَمْزَةَ عَنْ أَبِی بَصِیرٍ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أَعْتَقَ رَجُلٌ عِنْدَ مَوْتِهِ خَادِماً لَهُ ثُمَّ أَوْصَی بِوَصِیَّةٍ أُخْرَی أُعْتِقَتِ الْخَادِمُ مِنْ ثُلُثِهِ وَ أُلْغِیَتِ الْوَصِیَّةُ إِلَّا أَنْ یَفْضُلَ مِنَ الثُّلُثِ مَا یَبْلُغُ الْوَصِیَّة</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 حدیث مشکل ایجاد کرده،کلمه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نشان می‌دهد که اولی هم وصیت بوده، چون اگر اولی وصیت نبود،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أَوْصَی بِوَصِیَّةٍ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نداشت،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أُعْتِقَتِ الْخَادِمُ مِنْ ثُلُثِهِ وَ أُلْغِیَتِ الْوَصِیَّةُ إِلَّا أَنْ یَفْضُلَ مِنَ الثُّلُثِ مَا یَبْلُغُ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بقیه روایت با ما هماهنگ است، مشکل فقط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أَوْصَی بِوَصِیَّةٍ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w:t>
      </w:r>
    </w:p>
    <w:p>
      <w:pPr>
        <w:pStyle w:val="BookText"/>
        <w:rPr/>
      </w:pPr>
      <w:r>
        <w:rPr>
          <w:rFonts w:ascii="IRNazanin" w:hAnsi="IRNazanin" w:eastAsia="IRNazanin"/>
          <w:color w:val="111111"/>
          <w:sz w:val="28"/>
          <w:sz w:val="28"/>
          <w:szCs w:val="28"/>
          <w:rtl w:val="true"/>
          <w:lang w:bidi="fa-IR"/>
        </w:rPr>
        <w:t>ولی ما از این مشکل دو جواب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 این است که ممکن است این از قبیل مشاکله باشد، مشاکله این است که انسان مطلب دیگری را به زبان جاری بگوید، مثلاً یک نفر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بفرمایید که من برای شما یک غذا بپزم، شما در جوابش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غذا،یک قبا برای من بپزید، و حال آنکه قبا دوختنی است نه پختنی، ولی چون که آن آدم کلمه پختن را به کار برده، شما هم دوختن را با کلمه پختن گفته‌اید، در مطول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اقترح شیئاً نجد لک طبخه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اطبخوا لی جبّة و قمیصاً</w:t>
      </w:r>
    </w:p>
    <w:p>
      <w:pPr>
        <w:pStyle w:val="BookText"/>
        <w:rPr/>
      </w:pPr>
      <w:r>
        <w:rPr>
          <w:rFonts w:ascii="IRNazanin" w:hAnsi="IRNazanin" w:eastAsia="IRNazanin"/>
          <w:color w:val="111111"/>
          <w:sz w:val="28"/>
          <w:sz w:val="28"/>
          <w:szCs w:val="28"/>
          <w:rtl w:val="true"/>
          <w:lang w:bidi="fa-IR"/>
        </w:rPr>
        <w:t xml:space="preserve">بگوییم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اولی را وصیت شمرده، این از باب مشاکله است، و الا اولی وصیت نیست، بلکه اولی منجز است و دومی معلق، اگر هردو را وصیت گفته، این از باب مشاکله است، یعنی اگر اولی را هم در دومی داخل کرده، این از باب مشاکله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مشاکله خیلی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p>
    <w:p>
      <w:pPr>
        <w:pStyle w:val="BookText"/>
        <w:rPr/>
      </w:pPr>
      <w:r>
        <w:rPr>
          <w:rFonts w:ascii="IRNazanin" w:hAnsi="IRNazanin" w:eastAsia="IRNazanin"/>
          <w:color w:val="111111"/>
          <w:sz w:val="28"/>
          <w:sz w:val="28"/>
          <w:szCs w:val="28"/>
          <w:rtl w:val="true"/>
          <w:lang w:bidi="fa-IR"/>
        </w:rPr>
        <w:t>این جواب از آیت الله بروجردی است که می‌گوید در بسیاری از روایات اقرار را وصیت خوانده‌اند، و حال آنکه اقرار وصیت نیست، می‌گویند هنگام مردن اقرار کرد که به فلان کس بدهکارم، می‌گویند أوصی، و حال آنکه اقرار وصیت نیست، وصیت بعد الموت است، این آدم می‌گوید من بدهکارم، در روایات ما، بسیاری از اقرار ها، وصیت خوانده شده، معلوم می‌شود که زبان عرب در به کار بردن کلمه وصیت خیلی قید و بندی لغت نبوده‌اند، فلذا به اقرار هم وصیت می‌گفتند، در این روایت هم طرف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وصیت است و حال آنکه وصیت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دیگری هم نقل کرده است</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عن کتاب محمد بن علی بن محبوب بالسند الموجود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یسیر فی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أَعْتَقَ رَجُلٌ عِنْدَ مَوْتِهِ خَادِماً لَهُ ثُمَّ أَوْصَی بِوَصِیَّةٍ أُخْرَی أُلْقِیَتِ الْوَصِیَّةُ وَ أُعْتِقَتِ الْجَارِیَةُ مِنْ ثُلُثِهِ إِلَّا أَنْ یَفْضُلَ مِنْ ثُلُثِهِ مَا یَبْلُغُ الْوَصِیَّةَ</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الاستدلال بالروایة علی ثبوت أمرین ماضین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العتق منجز و الآخر معلّق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السؤال مرکّز علی عدم وفاء الثلث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یحتمل أن یکون المورد من باب الوصیّة، بشهادة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أوصی بوصیّة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الأمرین کانا من باب الوصیّة، لکن تقدیم العتق علی الأمر الثانی لأجل تقدّم الإیصاء بالعتق، بشهادة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 اگر هردو از باب وصیت است چرا عتق را جلو می‌اندازد؟</w:t>
      </w:r>
    </w:p>
    <w:p>
      <w:pPr>
        <w:pStyle w:val="BookText"/>
        <w:rPr/>
      </w:pPr>
      <w:r>
        <w:rPr>
          <w:rFonts w:ascii="IRNazanin" w:hAnsi="IRNazanin" w:eastAsia="IRNazanin"/>
          <w:color w:val="111111"/>
          <w:sz w:val="28"/>
          <w:sz w:val="28"/>
          <w:szCs w:val="28"/>
          <w:rtl w:val="true"/>
          <w:lang w:bidi="fa-IR"/>
        </w:rPr>
        <w:t>قانون کلی است در وصیت، اگر مال به همه وافی نباشد، اولی را جلو می‌اندازد و در اینجا هم اولی عتق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العتق کان منجّزاً و الثانیة معلّقة، و أمّا التعبیر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باب المشاکلة فی التعبیر حیث عبّر عن العتق أیضاً بالوصیة لوقوعه فی مصاحبتها کقول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اقترح شیئاً نجد لک طبخه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اطبخوا لی جبّة و قمیصاً</w:t>
      </w:r>
    </w:p>
    <w:p>
      <w:pPr>
        <w:pStyle w:val="BookText"/>
        <w:rPr/>
      </w:pPr>
      <w:r>
        <w:rPr>
          <w:rFonts w:ascii="IRNazanin" w:hAnsi="IRNazanin" w:eastAsia="IRNazanin"/>
          <w:color w:val="111111"/>
          <w:sz w:val="28"/>
          <w:sz w:val="28"/>
          <w:szCs w:val="28"/>
          <w:rtl w:val="true"/>
          <w:lang w:bidi="fa-IR"/>
        </w:rPr>
        <w:t>اینکه هردو را وصیت می‌شمارد، این از باب مشاکله است، اولی وصیت نیست، دومی وصیت است، اگر هردو را وصیت می‌شمارد، این از باب مشاکله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ذلک ذیل الحدیث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یَفْضُلَ مِنَ الثُّلُثِ مَا یَبْلُغُ 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فی کون الثانی فقط من مقولة الوصیّة ألّا أن یقدّر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من باب استعمال الوصیّة فی کلّ ما یقوم به الرّجل قبل موته من منجّز و معلّق و قد کان هذا الاستعمال رائجاً، نظیر</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أَبِی عَلِیٍّ الْأَشْعَرِیِّ عَنْ مُحَمَّدِ بْنِ عَبْدِ الْجَبَّارِ عَنْ صَفْوَانَ عَنْ مَنْصُورِ بْنِ حَازِمٍ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رَجُلٍ أَوْصَی لِبَعْضِ وَرَثَتِهِ أَنَّ لَهُ عَلَیْهِ دَیْناً فَقَالَ إِنْ کَانَ الْمَیِّتُ مَرْضِیّاً فَأَعْطِهِ الَّذِی أَوْصَی لَه</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ما أوصی به إقرار و سمّاه الإمام الوصیّة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أَیُّوبَ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رَجُلٍ أَوْصَی لِبَعْضِ وَرَثَتِهِ أَنَّ لَهُ عَلَیْهِ دَیْناً فَقَالَ إِنْ کَانَ الْمَیِّتُ مَرْضِیّاً فَأَعْطِهِ الَّذِی أَوْصَی لَهُ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تری أنّه وصف الإقرار بالوصیّة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مَعَهُ مَالُ مُضَارَبَةٍ فَمَاتَ وَ عَلَیْهِ دَیْنٌ وَ أَوْصَی أَنَّ هَذَا الَّذِی تَرَکَ لِأَهْلِ الْمُضَارَبَةِ أَ یَجُوزُ ذَلِکَ قَالَ نَعَمْ إِذَا کَانَ مُصَدَّقاً</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الأمر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یَفْضُلَ مِن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صریح فی صرف مقدرا منه فی غیر مورد الإیصاء و لیس هو إلّا العتق فلو بقی شیء یصرف فی 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من علیه دین</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یکدانه غلام دارد که ارزشش ششصد درهم می‌باشد، این غلام را آزاد می‌کند، اتفاقاً به بازار هم سه صد درهم بدهکار است، در اینجا چه کنیم؟ از این طرف آزاد کرده از آنطرف هم سه صد درهم بدهکار است، قیمت غلام هم ششصد درهم است، حضرت در اینجا می فرماید این عبد آزاد می‌شود، ولی باید کار کند، سه صد درهم جهت دین بدهد، آن سه صد درهم از اصل است، سه صد درهم دیگر باقی می‌ماند، دویست درهم هم به ورثه بدهد، صد درهم مال خودش است که آزاد کرده ، معلوم می‌شود این سبک که آزاد کرد، فقط اثرش در ثلث است، فقط در ثلث اثر گذاشت،این عبد ششصد درهم قیمتش است، سه صد درهم هم با بازار بدهکار است، این عبد باید کار کند تا ششصد درهم به دست بیاورد، سه صد درهم به بازار بدهد، می‌ماند سه درهم، یک ثلثش مال میت است، صد درهم مال خودش است که آزاد شده، دویست درهم هم ترکه است که باید به ورثه بدهد، معلوم می‌شود که عتق این آدم از ثلث است، به دلیل اینکه حضرت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صد درهم مال بازار، سه صد درهم هم مال خود آزادی، اگر بگوییم از اصل است، این عبد فقط باید فعالیت کند، سه صد درهم به بازار بدهد، بقیه مال خودش است، اما فعالیتش خیلی زیاد است، سه درهم به بازار می‌دهد، دویست درهم هم به ورثه می‌دهد، صد درهم مال خودش است، معلوم می‌شود منجز بودن این آدم از ثلث است و الا اگر اصل بود، باید فعالیتش فقط در سه صد درهم باشد که دین مردم رابدهد و بقیه آزاد بشود</w:t>
      </w:r>
      <w:r>
        <w:rPr>
          <w:rFonts w:eastAsia="IRNazanin" w:cs="IRNazanin"/>
          <w:color w:val="111111"/>
          <w:sz w:val="28"/>
          <w:szCs w:val="28"/>
          <w:rtl w:val="true"/>
          <w:lang w:bidi="fa-IR"/>
        </w:rPr>
        <w:t>.</w:t>
      </w:r>
      <w:bookmarkStart w:id="277" w:name="pg4274_41746"/>
    </w:p>
    <w:p>
      <w:pPr>
        <w:pStyle w:val="BookText"/>
        <w:rPr/>
      </w:pPr>
      <w:bookmarkEnd w:id="277"/>
      <w:r>
        <w:rPr>
          <w:rFonts w:ascii="IRNazanin" w:hAnsi="IRNazanin" w:eastAsia="IRNazanin"/>
          <w:color w:val="111111"/>
          <w:sz w:val="28"/>
          <w:sz w:val="28"/>
          <w:szCs w:val="28"/>
          <w:rtl w:val="true"/>
          <w:lang w:bidi="fa-IR"/>
        </w:rPr>
        <w:t>دلّت الموثّقة التالیة علی أنّة إذا أعتق المولی عبده و لم یکن له مال غیر المعتق و کان علیه دین بقدر قیمته أو أقلّ منه، ینفّذ قدر ثلث الزائد علی الدین، و عندئذ یحکیم علی العبد بالحرّیة و یستسعی العبد فی حق الغریم و ثلثی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أعتق عبداً قیمته ستّمائة درهم، و کان علیه دین ثلاثمائة درهم و لم یترک شیئاً، فلو أخرج حق الغریم –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 یبقی للورثة ثلاثمائة درهم فینفّذ العتق من ثلثه –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درهم – و هو بالنسبة إلی قیمة الکلّ، سدسه فتکون النتیجة ینعتق منه سدسه و یستسعی للغریم، نصف القیمة، و للورثة، ثلثی الباقی، أعنی مائتی درهم، و هذه الروایة صریحة فی أنّ المنجّز، یخرج من الثلث لا من الأصل و إلّا کان اللازم – بعد إخراج الدین – انعتاق نصفه و کان اللازم علیه أن یستسعی فی نصف قیمته للغرماء فقط دون أن یستسعی للورثة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الإشکال فی ما هو الوجه فی هذا الشرط من کون قیمته ضعف دینه أو أقلّ، و إلیک ما ورد فی 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الْجَهْمِ قَالَ سَمِعْتُ أَبَا الْحَسَنِ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یَقُولُ فِی رَجُلٍ أَعْتَقَ مَمْلُوکاً وَ قَدْ حَضَرَهُ الْمَوْتُ وَ أَشْهَدَ لَهُ بِذَلِکَ وَ قِیمَتُهُ سِتُّمِائَةِ دِرْهَمٍ وَ عَلَیْهِ دَیْنٌ ثَلَاثُمِائَةِ دِرْهَمٍ وَ لَمْ یَتْرُکْ شَیْئاً غَیْرَهُ قَالَ یُعْتِقُ مِنْهُ سُدُسَهُ لِأَنَّهُ إِنَّمَا لَهُ مِنْهُ ثَلَاثُمِائَةِ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یَقْضِی عَنْهُ ثَلَاثَمِائَةِ دِرْهَمٍ وَ لَهُ مِنَ الثَّلَاثِمِائَةِ ثُلُثُهَا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السُّدُسُ مِنَ الْجَمِیع</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8" w:name="__RefHeading___Toc544207_1479056682"/>
      <w:bookmarkStart w:id="279" w:name="_Toc93"/>
      <w:bookmarkEnd w:id="278"/>
      <w:r>
        <w:rPr>
          <w:rtl w:val="true"/>
        </w:rPr>
        <w:t xml:space="preserve">منجزات مریض </w:t>
      </w:r>
      <w:r>
        <w:rPr/>
        <w:t>94/12/17</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مریض</w:t>
      </w:r>
    </w:p>
    <w:p>
      <w:pPr>
        <w:pStyle w:val="BookText"/>
        <w:rPr/>
      </w:pPr>
      <w:r>
        <w:rPr>
          <w:rFonts w:ascii="IRNazanin" w:hAnsi="IRNazanin" w:eastAsia="IRNazanin"/>
          <w:color w:val="111111"/>
          <w:sz w:val="28"/>
          <w:sz w:val="28"/>
          <w:szCs w:val="28"/>
          <w:rtl w:val="true"/>
          <w:lang w:bidi="fa-IR"/>
        </w:rPr>
        <w:t>از جمله روایاتی که دلالت می‌کند بر اینکه منجزات مریض از ثلث است نه از اصل، روایت عبد الرحمان بن الحجاج است و این روایت خیلی مفصل است، من فقط بخش آخر روایت را می‌خوانم، مضمون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فوت کرده و قبل از فوتش غلام خود را آزاد کرده، در حالی 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فوت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درهم بدهکار است و ارزش عبد هم ششصد درهم می‌باشد، چه باید کرد؟</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یک چنین کاری را کرده، آیا یک آدم متهم است، یعنی آدمی است که می‌خواهد به ورثه ضرر بزند یا متهم نیست؟ در جواب عرض می‌کند که متهم نیست، حضرت 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ششم این غلام آزاد می‌شود، چطور؟ این غلامی که ششصد درهم قیمتیش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سیصد درهم هم بدهکار است، سیصد درهم را باید به غرما بدهند و فقط سیصد درهم دیگر باقی می‌ماند، دو ثلثش مال ورثه است، یک ثلثش هم مال خود میت است، قهراً یک سوم سیصد درهم، می شود یک ششم اصل مال، پس معلوم می‌شود که این آدم فقط می‌تواند در ثلث مال خود تصرف کند و ثلثش هم یکصد درهم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مفصّلة نقتصر علی موضع الحاجة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ترک عبداً و لم یترک مالاً غیره و أعتق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این جملات را که بین دو خط تیره واقع شده است، از جمله‌های ما قبل گرفته تا مطلب کامل بشود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قِیمَةَ الْعَبْدِ سِتُّمِائَةِ دِرْهَمٍ وَ دَیْنَهُ ثَلَاثُمِائَةِ دِرْهَمٍ فَضَحِکَ فَقَالَ مِنْ هَاهُنَا أُتِیَ أَصْحَابُکَ جَعَلُوا الْأَشْیَاءَ شَیْئاً وَاحِداً وَ لَم یَعْلَمُوا السُّنَّةَ إِذَا اسْتَوَی مَالُ الْغُرَمَاءِ وَ مَالُ الْوَرَثَةِ أَوْ کَانَ مَالُ الْوَرَثَةِ أَکْثَرَ مِنْ مَالِ الْغُرَمَاءِ لَمْ یُتَّهَمِ الرَّجُلُ عَلَی وَصِیَّتِهِ وَ أُجِیزَتْ وَصِیَّتُهُ عَلَی وَجْهِهَا فَالْآنَ یُوقَفُ هَذَا فَیَکُونُ نِصْفُهُ لِلْغُرَمَاءِ وَ یَکُونُ ثُلُثُهُ لِلْوَرَثَةِ وَ یَکُونُ لَهُ السُّدُسُ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w:t>
      </w:r>
    </w:p>
    <w:p>
      <w:pPr>
        <w:pStyle w:val="BookText"/>
        <w:rPr/>
      </w:pPr>
      <w:r>
        <w:rPr>
          <w:rFonts w:ascii="IRNazanin" w:hAnsi="IRNazanin" w:eastAsia="IRNazanin"/>
          <w:color w:val="111111"/>
          <w:sz w:val="28"/>
          <w:sz w:val="28"/>
          <w:szCs w:val="28"/>
          <w:rtl w:val="true"/>
          <w:lang w:bidi="fa-IR"/>
        </w:rPr>
        <w:t xml:space="preserve">کیفیت استدلال با این روایت خیلی روشن است،چون اگر واقعاً این از اصل است، نباید ثلث بشود، بلکه باید نصفش آزاد بشود،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درهمش می‌رود، سیصد درهم هم اصل مال بود، باید نصف این عبد آزاد بشود و حال آنکه حضرت می فرماید یک ششمش 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التصریح بأنّه یعتق منه السدس أقوی دلیل علی أنّ العتق المنجّز یخرج من الثلث، فلو کان من الأصل لزم کون نصفه حرّاً – چرا نصف گفته؟ چون نصفش بدهی است، آدمی که بدهکار است، نمی‌تواند همه اموال خودش را آزاد کند، نصفش می‌شود مال بدهکار، نصف دیگرش هم می‌شود مال خود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ممکن است کسی بگوید این حدیث مربوط به ما نحن فیه نیست، ما نحن فیه این است که غلام را منجّزاً آزاد کند، این علی الظاهر وصیت کرده چون در دو جای این حدیث، کلمه وصیت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یُتَّهَمِ الرَّجُلُ عَلَی وَصِیَّتِهِ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أُجِیزَتْ وَصِیَّتُهُ عَلَی وَجْهِهَا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اشکال اول</w:t>
      </w:r>
    </w:p>
    <w:p>
      <w:pPr>
        <w:pStyle w:val="BookText"/>
        <w:rPr/>
      </w:pPr>
      <w:r>
        <w:rPr>
          <w:rFonts w:ascii="IRNazanin" w:hAnsi="IRNazanin" w:eastAsia="IRNazanin"/>
          <w:color w:val="111111"/>
          <w:sz w:val="28"/>
          <w:sz w:val="28"/>
          <w:szCs w:val="28"/>
          <w:rtl w:val="true"/>
          <w:lang w:bidi="fa-IR"/>
        </w:rPr>
        <w:t>ما از این اشکال دو جواب دادیم، یا گفتیم از باب مشاکله است، یا اینکه نوع مردم از کلمه منجزات مریض هم به وصیت تعبیر می‌کنند، وصیت یعنی سفارش، یک وصیت اصطلاحی داریم و یک وصیت عرفی داریم، اگر کلمه وصیت را به کار برده یا از باب مشاکله است یا من باب تعبیر عمومی و عرفی، چون عموم مردم هر نوع کاری را که انسان قبل از مرگ انجام می‌دهد، از آن تعبیر به وصیت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که نتیجه یکی است، چه این را از قبیل منجز بگیریم یا از قبیل وصیت بشماریم، یعنی در هردو صورت نتیجه یکی است، چون اگر این آدم وصیت هم کرده باشد، موصی هم می‌تواند در ثلث مال خودش وصیت کند، چرا از باب وصیت نباشد، زیرا این آدم موقع مرگش سیصد درهم بدهکار بود، ترکه‌اش هم ششصد درهم است، این آ‌دم مالک سیصد درهم است، قهراً اینکه گفته عبد من آزاد است، عبدش به مقدار ثلثش آزاد می‌شود، چرا از باب وصیت نباشد، شما گفتید از باب منجزات است، ما می‌گوییم از باب وصیت است، چون از باب وصیت هم می‌شود درست کرد؟</w:t>
      </w:r>
    </w:p>
    <w:p>
      <w:pPr>
        <w:pStyle w:val="BookText"/>
        <w:rPr/>
      </w:pPr>
      <w:r>
        <w:rPr>
          <w:rFonts w:ascii="IRNazanin" w:hAnsi="IRNazanin" w:eastAsia="IRNazanin"/>
          <w:color w:val="111111"/>
          <w:sz w:val="28"/>
          <w:sz w:val="28"/>
          <w:szCs w:val="28"/>
          <w:rtl w:val="true"/>
          <w:lang w:bidi="fa-IR"/>
        </w:rPr>
        <w:t>جواب از اشکال دوم</w:t>
      </w:r>
    </w:p>
    <w:p>
      <w:pPr>
        <w:pStyle w:val="BookText"/>
        <w:rPr/>
      </w:pPr>
      <w:r>
        <w:rPr>
          <w:rFonts w:ascii="IRNazanin" w:hAnsi="IRNazanin" w:eastAsia="IRNazanin"/>
          <w:color w:val="111111"/>
          <w:sz w:val="28"/>
          <w:sz w:val="28"/>
          <w:szCs w:val="28"/>
          <w:rtl w:val="true"/>
          <w:lang w:bidi="fa-IR"/>
        </w:rPr>
        <w:t xml:space="preserve">جوابش این است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منجزات دارد، فلذا نمی‌توانیم از باب وصیت بگیریم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من باب الوصیّة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یُتَّهَمِ الرَّجُلُ عَلَی وَصِیَّتِهِ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أُجِیزَتْ وَصِیَّتُهُ عَلَی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،فالباقی للوارث بعد أداء الدین و هو ثلاثمأة، فللمیّت منها الثلث –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المائة – و هی تعادل قیمة سدس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استعمال الوصیّة فی کلماتهم فی مورد المنجّز، لأحد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باب المشاکلة، أو شیوع استعمالها فی مورد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شما بگویید این روایت در مورد عتق است، از کجا معلوم است که بقیه منجزات هم مثل عتق است، علاوه براین،در روایت یک قیدی است که آن قید برای ما روشن نیست، آن قید این بود که اگر ترکه‌اش به مقدار دین است یا بیشتر، این قید را آورده،باید ببینیم که فلسفه این قید چیست؟ اگر واقعاً این آدم امین است و نظرش ضرر زدن به ورثه نیست،این قید در روایت چیست که می‌گوید اگر بدهی با ترکه یکسان باشد یا بیشتر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اسْتَوَی مَالُ الْغُرَمَاءِ وَ مَالُ الْوَرَثَةِ أَوْ کَانَ مَالُ الْوَرَثَةِ أَکْثَرَ مِنْ مَالِ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چه مدخلیتی دارد؟ لعلّ این قید در امین بودن انسان مدخلیت داشته باشد، چون اگر وارونه باشد،معلوم می‌شود که این آ‌دم امین نیست، اگر آمدیم که دینش بیشتر است و مال ترکه کمتر، شاید این ضرر به امین بودن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ای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روایت مال باب عتق است، ثانیاً این دوتا قید مدخلیت در مسأله ندارد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ما تنها با یک روایت استدلال نمی‌کنیم، تمام این روایاتی که تحت چند طائفه می‌خوانیم، رویهم می‌ریزیم و از مجموع آنها نتیجه گیری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الاستدلال مبنیّ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الفرق بین العتق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الفرق بین ما إذا کان علیه دین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الفرق بین ما إذا کانت قیمة العبد أکثر من الدین أو أقل، و کلّ هذه لا تتمّ إلّا بالإجماع علی عدم الفرق، و إلّا فلا دلیل علی عدم التعدیة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الحکم فی العتق، ثبت فی غیره بطریق أولی، لما علمنا من رغبة الشارع فی العتق، فإذا کان العتق من الثلث فغیره أولی بأن یکون من الثلث، و أمّا إلغاء الخصوصیّة من الجهات الأخری فإنّما هو بملاحظة مجموع ما دلّ علی أنّ المنجّز یخرج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طبق تحقیق ما، از باب وصیت نیست، بلکه از باب منجزات مریض است، و امام ع می‌فرماید عبد فقط یک ششمش آزاد می‌شود و الا اگر از اصل بود، باید نصفش آزاد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بقیت فی المقام روایة أخری، و هی لزرارة، أو لجمیل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رَجُلٍ أَعْتَقَ مَمْلُوکَهُ عِنْدَ مَوْتِهِ وَ عَلَیْهِ دَیْنٌ ؟ فَقَالَ إِنْ کَانَ قِیمَتُهُ مِثْلَ الَّذِی عَلَیْهِ وَ مِثْلَهُ جَازَ عِتْقُهُ وَ إِلَّا لَمْ یَجُزْ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حدیث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من الأصل أو جاز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می‌گوید اگر قیمت این عبد به مقدار همان دینش است، این عبد آزاد می‌شود، اما اگر قیمت عبد کمتر است، دین او بیشتر، آنجا را نمی‌گیرد، علی أیّ حال این روایت مجمل است ولذا ما این روایت را جزء مجملات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الحدیث یدلّ علی أنّ العتق ینفّذ، و أمّا أنّه ینفذ من الأصل أو الثلث فلا دلالة له علی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الطائفة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إقرار المریض</w:t>
      </w:r>
    </w:p>
    <w:p>
      <w:pPr>
        <w:pStyle w:val="BookText"/>
        <w:rPr/>
      </w:pPr>
      <w:r>
        <w:rPr>
          <w:rFonts w:ascii="IRNazanin" w:hAnsi="IRNazanin" w:eastAsia="IRNazanin"/>
          <w:color w:val="111111"/>
          <w:sz w:val="28"/>
          <w:sz w:val="28"/>
          <w:szCs w:val="28"/>
          <w:rtl w:val="true"/>
          <w:lang w:bidi="fa-IR"/>
        </w:rPr>
        <w:t xml:space="preserve">اگر ما بخوااهیم این روایت را خوب درک کنیم، نخست باید فتوای امامیه را در باب اقرار مریض بدانیم، مرحوم شیخ در کتاب نهایه عصاره روایات را آورده و سند را حذف کرده، حاصل فتوای ایشان در نهایه این است که اگر مریض اقرار بکند، از دو حالت خارج نیست،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موثوق علیه،مرضی و متدین است، یعنی آدم لجبازی نیست، اقرارش نافذ است، اما اگر بدانیم که این آ‌دم یک آدم مرموز و غیر قابل اطمینان است و با ورثه خودش رابطه چندان خوبی ندارد، اقرار یک چنین آدمی مشکل دارد، امامیه یک چنین فتوایی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إقرار المریض جائز علی نفسه للأجنبی و للوارث علی کلّ حال إذا کان مرضیّاً موثوقاً بعدالته، و یکون عقله ثابتاً فی حال الإقرار، و یکون ما أقرّ به من أصل المال، فإن کان غیر موثوق به و کان متّهماً، طولب المقرّ له بالبیّنة، فإن کانت معه بیّنة أعطی من أصل المال، و إن لم یکن معه بیّنة أعطی من الثلث إن بلغ ذلک، فإن یبلغ فلیس له أکثر منه</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فتوای شیخ بود در کتاب نهایه،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فتوای خودش مسأله را سه صورتی کرد،اگر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 و متدین است، از اصل می‌دهند، اگر غیر مرضی و غیر قابل اعتماد است، منتها مقرّ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نفع اقرار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دارد، باز هم از اصل می‌دهند، اگر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ندارد، از ثلث می‌دهند نه از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ما همان سومی است و می‌گوییم اگر اقرار این آدم از اصل است، چرا از ثلث بدهند، اقرار یک امر منجز است نه معلّق، حضرت می‌فرماید در صورتی که بین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نوع مدرکی وجود ندارد، از ثلث بدهند ، فلو کانت المنجّزات من الأصل، چرا حضرت در سومی می‌فرماید از ثلث بدهند، چرا نمی‌گویند از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روایات را در این جلسه می‌خوانیم، در جلسه آینده ببینیم که مرحوم بروجردی نسبت به این روایات اشکالی دارند، باید نگاه کنیم که اشکالات ایشان وارد است یا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الروایات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إِسْمَاعِیلَ بْنِ جَابِرٍ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 عَنْ رَجُلٍ أَقَرَّ لِوَارِثٍ لَهُ وَ هُوَ مَرِیضٌ بِدَیْنٍ لَهُ عَلَیْهِ قَالَ یَجُوزُ عَلَیْهِ إِذَا أَقَرَّ بِهِ دُونَ الثُّلُثِ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الْعَلَاءِ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امْرَأَةٍ اسْتَوْدَعَتْ رَجُلًا مَالًا فَلَمَّا حَضَرَهَا الْمَوْتُ قَالَتْ لَهُ إِنَّ الْمَالَ الَّذِی دَفَعْتُهُ إِلَیْکَ لِفُلَانَةَ وَ مَاتَتِ الْمَرْأَةُ فَأَتَی أَوْلِیَاؤُهَا الرَّجُلَ فَقَالُوا لَهُ إِنَّهُ کَانَ لِصَاحِبَتِنَا مَالٌ وَ لَا نَرَاهُ إِلَّا عِنْدَکَ فَاحْلِفْ لَنَا مَا لَهَا قِبَلَکَ شَیْ‌ءٌ أَ فَیَحْلِفُ لَهُمْ فَقَالَ إِنْ کَانَتْ مَأْمُونَةً عِنْدَهُ فَلْیَحْلِفْ لَهُمْ وَ إِنْ کَانَتْ مُتَّهَمَةً فَلَا یَحْلِفْ وَ یَضَعُ الْأَمْرَ عَلَی مَا کَانَ فَإِنَّمَا لَهَا مِنْ مَالِهَا ثُلُثُهُ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یک مبلغی داشته، موقع مرگش یکنفر را می طلبد و می گوید این مالی که دست من است، مال فلان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اتفاقاً این زن می میرد، آن زن دوم هم که گفته مال اوست، او هم می‌میرد، اولیای زن دوم سراغ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اقرار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از حضرت سوال می‌کنند که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حضرت در اینجا می‌فرماید اگر واقعاً این افرادی که اولیای زن دوم حساب می‌شود، مورد اعتماد شما هستند، همه را به آنها بدهید و اما اگر مورد اعتماد نیستند، شما می‌توانید ثلثش را بپردازید</w:t>
      </w:r>
      <w:r>
        <w:rPr>
          <w:rFonts w:eastAsia="IRNazanin" w:cs="IRNazanin"/>
          <w:color w:val="111111"/>
          <w:sz w:val="28"/>
          <w:szCs w:val="28"/>
          <w:rtl w:val="true"/>
          <w:lang w:bidi="fa-IR"/>
        </w:rPr>
        <w:t>.</w:t>
      </w:r>
      <w:bookmarkStart w:id="280" w:name="pg4274_41753"/>
    </w:p>
    <w:p>
      <w:pPr>
        <w:pStyle w:val="Heading2"/>
        <w:numPr>
          <w:ilvl w:val="1"/>
          <w:numId w:val="1"/>
        </w:numPr>
        <w:rPr/>
      </w:pPr>
      <w:bookmarkStart w:id="281" w:name="__RefHeading___Toc544209_1479056682"/>
      <w:bookmarkStart w:id="282" w:name="_Toc94"/>
      <w:bookmarkEnd w:id="280"/>
      <w:bookmarkEnd w:id="281"/>
      <w:r>
        <w:rPr>
          <w:rtl w:val="true"/>
        </w:rPr>
        <w:t xml:space="preserve">منجزات مریض </w:t>
      </w:r>
      <w:r>
        <w:rPr/>
        <w:t>94/12/18</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مریض</w:t>
      </w:r>
    </w:p>
    <w:p>
      <w:pPr>
        <w:pStyle w:val="BookText"/>
        <w:rPr/>
      </w:pPr>
      <w:r>
        <w:rPr>
          <w:rFonts w:ascii="IRNazanin" w:hAnsi="IRNazanin" w:eastAsia="IRNazanin"/>
          <w:color w:val="111111"/>
          <w:sz w:val="28"/>
          <w:sz w:val="28"/>
          <w:szCs w:val="28"/>
          <w:rtl w:val="true"/>
          <w:lang w:bidi="fa-IR"/>
        </w:rPr>
        <w:t xml:space="preserve">روایات طائفه ششم راجع به اقرار است، فتوای شیخ طوسی را نقل کردم، ایشان در کتاب نهایه می‌فرماید اگر مردی در هنگام مرگ اقرار کند که این کتاب مال فلانی است، در اینجا سه صورت دارد، اگر این اقرار کننده آدم مطمئن و مورد اعتماد می‌باشد، اقرارش نافذ است و از اصل می‌باشد، یعنی اگر هدفش از اقرار ضرر زدن به ورثه نیست بلکه واقعاً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اقرارش نافذ، و از اصل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جناب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مطمئن و مورد وثوق نیست، مثلاً آدمی است که از ورثه‌اش چندان دل خوشی ندارد و می‌خواهد دست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ارث کوتاه کند، از این رو اقرا می کند که فلان مال، از آنِ فلان شخص است یا از فلانی، فلان مقدار بدهکارم، در اینجا می‌فرماید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دارد، باز از اصل است، اما اگر مقرّ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نفع او اقرار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ندارد، از ثلث است نه از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فتوای شیخ در نهایه سه صورت شد، اگر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آدم وزین و مورد وثوق است، از اصل است، اگر احتمال ضرر زدن به ورثه وجود دارد،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دارد یا سند محضری دارد، اینجا باز هم از اصل است،اما اگر این آدم مورد سوء ظن باشد و بینه هم نداشته باشد، در این فرض از ثلث است نه از اصل</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فتوای شیخ روایت بیاع سابری است، خبر الْعَلَاءِ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امْرَأَةٍ اسْتَوْدَعَتْ رَجُلًا مَالًا فَلَمَّا حَضَرَهَا الْمَوْتُ قَالَتْ لَهُ إِنَّ الْمَالَ الَّذِی دَفَعْتُهُ إِلَیْکَ لِفُلَانَةَ وَ مَاتَتِ الْمَرْأَةُ فَأَتَی أَوْلِیَاؤُهَا الرَّجُلَ فَقَالُوا لَهُ إِنَّهُ کَانَ لِصَاحِبَتِنَا مَالٌ وَ لَا نَرَاهُ إِلَّا عِنْدَکَ فَاحْلِفْ لَنَا مَا لَهَا قِبَلَکَ شَیْ‌ءٌ أَ فَیَحْلِفُ لَهُمْ فَقَالَ إِنْ کَانَتْ مَأْمُونَةً عِنْدَهُ فَلْیَحْلِفْ لَهُمْ وَ إِنْ کَانَتْ مُتَّهَمَةً فَلَا یَحْلِفْ وَ یَضَعُ الْأَمْرَ عَلَی مَا کَانَ فَإِنَّمَا لَهَا مِنْ مَالِهَا ثُلُثُهُ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این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اقرار می‌کند این مالی که در نزد من است، مال فلان زن است و اتفاقاً این زن مقرّة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کرد و مرد، بعد از مردن او، ورثه‌اش پیش زید می‌آیند و می‌گویند حتماً این مادر یا خواهر ما مالی داشته که در نزد شماست، در اینجا چه باید کرد؟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 که این مال پیش شما نیست، چون این مرد سوال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بخورم یا قسم نخورم؟ حضرت می‌فرماید اگر این زن، یک زن مورد اعتماد است، قسم بخور، چرا؟ چون اگر قسم نخوری،باید مال را تحویل ورثه بدهی، و حال آنکه این زن، زن ملتزمی است، فلذا قسم بخور تا دست ورثه از این مال قطع شود و مال به دست کسی برسد که به نفع او اقرار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زن اقرار کننده، مورد اعتماد نیست بلکه متهمه است، یعنی نظرش از اقرار این است که دست ورثه را خالی کند، حضرت می‌فرماید در اینجا قسم نخور، مال را به ورثه بده، مگر ثلث آن را، یعنی ثلث آن را طبق اقرار او، به همان زن بدهید که به نفع او اقرار کرده است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که بگویید ارتباط این مسأله با محل بحث ما چیست؟ ارتباطش این است که هر چند اقرار تنجیز نیست، ولی معلوم می‌شود در جایی که پای اتهام در میان است، در مقام اتهام نباید از اصل بدهند، بلکه از ثلث بدهند، یعنی هردو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محل بحث و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یکنوع تصرف است، قبل از مگر متهمه است، در متهمه می‌گوید از ثلث بدهید نه از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از منجزات نیست، وجه این است که وقتی پای اتهام به میان آمد، نباید این افراد اعتماد کرد، خواه اقرار کند یا بیع و شراء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حاصل استدلال با این حدیث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 إِسْمَاعِیلَ بْنِ جَابِرٍ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 عَنْ رَجُلٍ أَقَرَّ لِوَارِثٍ لَهُ وَ هُوَ مَرِیضٌ بِدَیْنٍ لَهُ عَلَیْهِ قَالَ یَجُوزُ عَلَیْهِ إِذَا أَقَرَّ بِهِ دُونَ الثُّلُثِ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دلالتش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روشن تر روایت دوم است،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الْعَلَاءِ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 خانم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فَلَمَّا حَضَرَهَا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 خانم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قَالَتْ – بتول خانم – لَهُ –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 الَّذِی دَفَعْتُهُ إِلَیْکَ لِفُلَانَةَ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خدیجه خانم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الْمَرْأَةُ –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 خانم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أَوْلِیَاؤُهَا – بتول خانم – الرَّجُلَ –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لِصَاحِبَتِنَا – بتول خانم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وَ لَا نَرَاهُ إِلَّا عِنْدَکَ فَاحْلِفْ لَنَا مَا لَهَا قِبَلَکَ شَیْ‌ءٌ أَ فَیَحْلِفُ لَهُمْ فَقَالَ إِنْ کَانَتْ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 خانم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مَأْمُونَةً عِنْدَهُ فَلْیَحْلِفْ لَهُمْ وَ إِنْ کَانَتْ – بتول خانم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مُتَّهَمَةً فَلَا یَحْلِفْ وَ یَضَعُ الْأَمْرَ عَلَی مَا کَانَ – یعنی طبق قانون ارث عمل می‌کند، به این معنی که دوثلثش به اولیای بتول خانم می‌دهد، یک ثلثش را هم به خدیجه خانم می‌دهد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لَهَا مِنْ مَالِهَا ثُلُثُهُ </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الاستدلال بهذه الروایات اشتراک تصرّفات المریض مع إقرار المریض إذا کان متّهماً فی کون المانع عن النفوذ فیما زاد علی الثلث، هو تعلّق حقّ الوارث به، و هو کما یمنع من نفوذ الإقرار فیه، فکذلک یمنع من نفوذ المنجّز فیه أیضاً، لوجود الملاک و هو تعلّق حقّ الغیر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مشترک این است که در این حالت هردو متهمه و مظنونه هستند، که معامله، معامله صوری بوده، یعنی هم اقرارش صوری بوده و هم فروشش صوری بوده، هردو در این جهت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آیت الله بروجردی</w:t>
      </w:r>
    </w:p>
    <w:p>
      <w:pPr>
        <w:pStyle w:val="BookText"/>
        <w:rPr/>
      </w:pPr>
      <w:r>
        <w:rPr>
          <w:rFonts w:ascii="IRNazanin" w:hAnsi="IRNazanin" w:eastAsia="IRNazanin"/>
          <w:color w:val="111111"/>
          <w:sz w:val="28"/>
          <w:sz w:val="28"/>
          <w:szCs w:val="28"/>
          <w:rtl w:val="true"/>
          <w:lang w:bidi="fa-IR"/>
        </w:rPr>
        <w:t>اشکال اولش این است که در اقرار چیزی از کیسه خود بیرون نمی‌برد، بلکه از واقع حکایت می‌کند و می‌گوید این مال، مال خدیجه خانم است، چیزی از کیسه خود بیرون نمی‌برد، بلکه از یک واقع خبر می‌دهد و می‌گوید این مال، مال خدیجه است، بر خلاف منجزات، در منجزات، چیزی از کیسه‌اش بیرون می‌برد، مثلاً خانه‌ای که قیمتش صد تومان است به ده تومان می‌فروشد، چیزی را از کیسه‌اش بیرون می برد، فلذا قیاس این دوتا به همدیگر قیاس مع الفارق است، فرق است بین جایی که می‌گوید این مال اوست، با این اقرار چیزی از کیسه‌اش بیرون نمی‌برد، اما بر خلاف منجزات، در منجزات، این آدم فروشنده است و چیزی را از کیسه‌اش بیرون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آیت الله بروجردی</w:t>
      </w:r>
    </w:p>
    <w:p>
      <w:pPr>
        <w:pStyle w:val="BookText"/>
        <w:rPr/>
      </w:pPr>
      <w:r>
        <w:rPr>
          <w:rFonts w:ascii="IRNazanin" w:hAnsi="IRNazanin" w:eastAsia="IRNazanin"/>
          <w:color w:val="111111"/>
          <w:sz w:val="28"/>
          <w:sz w:val="28"/>
          <w:szCs w:val="28"/>
          <w:rtl w:val="true"/>
          <w:lang w:bidi="fa-IR"/>
        </w:rPr>
        <w:t>اشکال دوم ایشان این است که این روایات متفق علیه نیستند، این اشکال ایشان بماند برای باب اقرار که آیا متفق علیه هستند یا نیستند؟</w:t>
      </w:r>
    </w:p>
    <w:p>
      <w:pPr>
        <w:pStyle w:val="BookText"/>
        <w:rPr/>
      </w:pPr>
      <w:r>
        <w:rPr>
          <w:rFonts w:ascii="IRNazanin" w:hAnsi="IRNazanin" w:eastAsia="IRNazanin"/>
          <w:color w:val="111111"/>
          <w:sz w:val="28"/>
          <w:sz w:val="28"/>
          <w:szCs w:val="28"/>
          <w:rtl w:val="true"/>
          <w:lang w:bidi="fa-IR"/>
        </w:rPr>
        <w:t>جواب از اشکال اول آیت الله بروجردی</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 اول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بین دو مسأله وجود دارد، چون در اقرار، اخراج نیست بلکه اخبار است، یعنی از یک واقعی خبر می‌دهد، اما در منجزات مریض انشاء است، ایجاد می‌کند، مسلّماً فرق انشاء و اخبار روشن است، اما جهت جامعه این است که چرا حضرت اقرار متهمه را تنفیذ نکرد، احتمال اینکه شاید به دروغ اقرار کرده، شاید ملک ورثه باشد، احتمال تعلق حق ورثه است، آن احتمال در اینجا نیز وجود دارد، یعنی در مریض هم احتمال می‌دهیم که شرع مقدس معامله را امضا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حق ورثه تعلق دارد، البته در هردو احتمالی است چون مسأله هنوز ثابت نیست ، آن این است جایی که مظنه تعلق حق ورثه می‌رود، حضرت در آنجا اجازه نداده است، چه در اقرار که احتمال تعلق حق ورثه وجود دارد، اقرارش دروغ است، مال خودش است و با این اقرار دروغین خودش می‌خواهد دست ورثه را از ارث خالی کند، در ما نحن فیه هم احتمال تعلق است، اما نه قطعی، چون مسأله هنوز قطعی نشده که هل هو من الأصل أو الثلث، ولی احتمال می‌دهیم که از ثلث باشد و احتمال می‌دهیم که این آدم می‌خواهد حق ورثه را نابود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یکنوع احتمال کوتاه کردن دست ورثه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مسأله</w:t>
      </w:r>
    </w:p>
    <w:p>
      <w:pPr>
        <w:pStyle w:val="BookText"/>
        <w:rPr/>
      </w:pPr>
      <w:r>
        <w:rPr>
          <w:rFonts w:ascii="IRNazanin" w:hAnsi="IRNazanin" w:eastAsia="IRNazanin"/>
          <w:color w:val="111111"/>
          <w:sz w:val="28"/>
          <w:sz w:val="28"/>
          <w:szCs w:val="28"/>
          <w:rtl w:val="true"/>
          <w:lang w:bidi="fa-IR"/>
        </w:rPr>
        <w:t>جمع بندی مسأله این است که من معتقدم بین الأدلّة، جمع دلالی داریم، جایی که پای جمع دلالی در میان باشد، نوبت به مرجحات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جمع دلالی دارد؟</w:t>
      </w:r>
    </w:p>
    <w:p>
      <w:pPr>
        <w:pStyle w:val="BookText"/>
        <w:rPr/>
      </w:pPr>
      <w:r>
        <w:rPr>
          <w:rFonts w:ascii="IRNazanin" w:hAnsi="IRNazanin" w:eastAsia="IRNazanin"/>
          <w:color w:val="111111"/>
          <w:sz w:val="28"/>
          <w:sz w:val="28"/>
          <w:szCs w:val="28"/>
          <w:rtl w:val="true"/>
          <w:lang w:bidi="fa-IR"/>
        </w:rPr>
        <w:t>چون ادله کسانی که می‌گفتند منجزات مریض از اصل است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عمار بود، دیگری روایت محاملی، روایت سماعه، مرسله کلینی، ما باید اینها را بررسی کنیم تا روشن شود که آیا جمع دلالی هست یا نه؟</w:t>
      </w:r>
    </w:p>
    <w:p>
      <w:pPr>
        <w:pStyle w:val="BookText"/>
        <w:rPr/>
      </w:pPr>
      <w:r>
        <w:rPr>
          <w:rFonts w:ascii="IRNazanin" w:hAnsi="IRNazanin" w:eastAsia="IRNazanin"/>
          <w:color w:val="111111"/>
          <w:sz w:val="28"/>
          <w:sz w:val="28"/>
          <w:szCs w:val="28"/>
          <w:rtl w:val="true"/>
          <w:lang w:bidi="fa-IR"/>
        </w:rPr>
        <w:t>اما روایت عمار، خودش هفت صورت داشت که از میان آن هفت صورت، دوتایش معرض عنه است، اما چهار تای دیگرش شاهد بر قول اول است، واقعاً آن چهار صورت روایت عمار،شاهد بر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متاسفانه روایت عمار حجیت ندارد، چرا؟ زیرا هفت جور نقل شده، فلذا انسان نمی‌داند که کدام یکی از امام ع صادر شده است، بنابراین، روایتی که هفت جور نقل بشود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اگر عمار ساباطی تفرّد بالرّوایة، به روایتش عمل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عمار ساباطی از دایره حجیت بیرون رفت و لذا نمی‌توان با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و سومی خوب بود، یعنی روایت محاملی و روایت سماعه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ابی المحاملی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الْمَحَامِلی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أَحَقُّ بِمَالِهِ مَا دَامَتِ الرُّوحُ فِی بَدَنِه</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دلیل بر این است که از اصل است، ولی قبلاً گفتیم که دلالت این روایت با اطلاق است، یعم المصحّ و المریض، در هردو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أَحَقُّ بِمَالِهِ مَا دَامَتِ الرُّوحُ فِی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مریض را می‌گیرد و هم مصح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المطلق یقیّد و العام یخصّص، فلذا این روایت را تخصیص می‌زنیم و می‌گوییم این درست است إلّا المریض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أَبِی بَصِیرٍ عَنْ أَبِی عَبْدِ اللَّهِ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الرَّجُلِ لَهُ الْوُلْدُ یَسَعُهُ أَنْ یَجْعَلَ مَالَهُ لِقَرَابَتِهِ قَالَ هُوَ مَالُهُ یَصْنَعُ بِهِ مَا شَاءَ إِلَی أَنْ یَأْتِیَهُ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 أَوْصَی بِهِ فَلَیْسَ لَهُ إِلَّا الثُّلُثُ</w:t>
      </w:r>
      <w:r>
        <w:rPr>
          <w:rFonts w:eastAsia="Amiri" w:cs="Amiri" w:ascii="Amiri" w:hAnsi="Amiri"/>
          <w:color w:val="111111"/>
          <w:sz w:val="28"/>
          <w:szCs w:val="28"/>
          <w:rtl w:val="true"/>
          <w:lang w:bidi="ar-SA"/>
        </w:rPr>
        <w:t xml:space="preserve">) » </w:t>
      </w:r>
      <w:r>
        <w:rPr>
          <w:rStyle w:val="FootnoteAnchor"/>
          <w:rtl w:val="true"/>
        </w:rPr>
        <w:footnoteReference w:id="523"/>
      </w:r>
      <w:r>
        <w:rPr>
          <w:rFonts w:ascii="IRNazanin" w:hAnsi="IRNazanin" w:eastAsia="IRNazanin"/>
          <w:color w:val="111111"/>
          <w:sz w:val="28"/>
          <w:sz w:val="28"/>
          <w:szCs w:val="28"/>
          <w:rtl w:val="true"/>
          <w:lang w:bidi="fa-IR"/>
        </w:rPr>
        <w:t>، روایت سماعه هم منجز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در ذیل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أَوْصَی بِهِ فَلَیْسَ لَهُ إِلَّا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می‌شود که فقره اول منجز است، دلالت این روایت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بالإطلاق است، یعنی یعمّ المصحّ و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یقیّد و العام یخصّص، و ما قبلاً گفتیم که دلالت اینها دلالت لولائی است، یعنی لولا تمامیة أدلة القائلین بالثلث، اگر دلیل آنها بر ثلث تمام نشد، این اطلاقات حجتند، اما اگر آ‌نها تمام شد، در این صورت این اطلاقات برای ما حجت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الکلینی نقل الروایة بالمعنی، و الأصل فی ما فی الفقیه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مِنَ الْأَنْصَارِ تُوُفِّیَ وَ لَهُ صِبْیَةٌ صِغَارٌ وَ لَهُ سِتَّةٌ مِنَ الرَّقِیقِ فَأَعْتَقَهُمْ عِنْدَ مَوْتِهِ وَ لَیْسَ لَهُ مَالٌ غَیْرُهُمْ فَأُتِیَ النَّبِیُّ ص فَأُخْبِرَ فَقَالَ مَا صَنَعْتُمْ بِصَاحِبِکُمْ قَالُوا دَفَنَّاهُ قَالَ لَوْ عَلِمْتُ مَا دَفَنَّاهُ مَعَ أَهْلِ الْإِسْلَامِ تَرَکَ وُلْدَهُ یَتَکَفَّفُونَ النَّاسَ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دلالت دارد بر اینکه از اصل بوده، چون پیامبر اکرم ص ناراحت شده و فرموده اگر من قبل از دفن می‌دانستم، او را در قبرستان مسلمانان دفن نمی‌کردم، اگر از ثلث می‌بود، ناراحتی نداشت</w:t>
      </w:r>
      <w:r>
        <w:rPr>
          <w:rFonts w:eastAsia="IRNazanin" w:cs="IRNazanin"/>
          <w:color w:val="111111"/>
          <w:sz w:val="28"/>
          <w:szCs w:val="28"/>
          <w:rtl w:val="true"/>
          <w:lang w:bidi="fa-IR"/>
        </w:rPr>
        <w:t>.</w:t>
      </w:r>
      <w:bookmarkStart w:id="283" w:name="pg4274_41759"/>
    </w:p>
    <w:p>
      <w:pPr>
        <w:pStyle w:val="BookText"/>
        <w:rPr/>
      </w:pPr>
      <w:bookmarkEnd w:id="283"/>
      <w:r>
        <w:rPr>
          <w:rFonts w:ascii="IRNazanin" w:hAnsi="IRNazanin" w:eastAsia="IRNazanin"/>
          <w:color w:val="111111"/>
          <w:sz w:val="28"/>
          <w:sz w:val="28"/>
          <w:szCs w:val="28"/>
          <w:rtl w:val="true"/>
          <w:lang w:bidi="fa-IR"/>
        </w:rPr>
        <w:t>ولی ما عرض کردیم که این روایت، بر عکس دلالت می‌کند، معلوم می‌شود که عمل این آدم، عمل حرامی بوده که از اصل باشد و الا از ثلث مشکل نداشته، چون پیغمبر می فرماید اگر می دانستم اجازه نمی‌دادم که او را در قبرستان مسلمانان دفن کنند، اگر عملش مکروه بود، حضرت چنین نمی‌فرمودند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گفتیم که کارش، کار حرامی بوده و باید ورثه اجازه نمی‌داد و حال آنکه ورثه اجازه داد، در جواب گفتیم اجازه دادن ورثه بخاطر حفظ اصالت و شرف خانواده بوده است نه اینکه کار 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صیغه اسم فاعل از باب تفعیل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بین ما دلّ علی الأصل و بین ما دلّ علی الثلث، جمع دلالی داریم فلذا نوبت به مرجحات نمی‌رسد، آقایان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مهما أمکن، أولی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از جمع، جمع عرفی است، نه جمع عقلی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نظر من از همان سالهایی که این بحث را مطرح کردیم، بر ثلث بوده و هست</w:t>
      </w:r>
      <w:r>
        <w:rPr>
          <w:rFonts w:eastAsia="IRNazanin" w:cs="IRNazanin"/>
          <w:color w:val="111111"/>
          <w:sz w:val="28"/>
          <w:szCs w:val="28"/>
          <w:rtl w:val="true"/>
          <w:lang w:bidi="fa-IR"/>
        </w:rPr>
        <w:t>.</w:t>
      </w:r>
    </w:p>
    <w:p>
      <w:pPr>
        <w:pStyle w:val="Heading2"/>
        <w:numPr>
          <w:ilvl w:val="1"/>
          <w:numId w:val="1"/>
        </w:numPr>
        <w:rPr/>
      </w:pPr>
      <w:bookmarkStart w:id="284" w:name="__RefHeading___Toc544211_1479056682"/>
      <w:bookmarkStart w:id="285" w:name="_Toc95"/>
      <w:bookmarkEnd w:id="284"/>
      <w:r>
        <w:rPr>
          <w:rtl w:val="true"/>
        </w:rPr>
        <w:t xml:space="preserve">منجزات مریض </w:t>
      </w:r>
      <w:r>
        <w:rPr/>
        <w:t>94/12/19</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مریض</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بیان گردید،ما دو دسته روایات داریم که باید بین آنها یکنوع قضاوت کرد، در درجه اول ما سراغ جمع دلالی رفتیم و گفتیم روایاتی که می‌گویند منجزات مریض از اصل است اطلاق دارند، ولی می‌شود اطلاق آنها را مقید کرد، اطلاقش از این جهت است که هم شامل مصح است و هم شامل مریض، کلمه‌ی مریض در آنها نیست، فلذا اطلاق دارد، آدمی که صحیح است نسبت به مال خودش اختیار دارد، اطلاق آنها را مقید کنیم به روایاتی که می‌گویند الا المریض، یعنی مریض فقط نسبت به ثلث حق تصرف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بکثرة الروایات</w:t>
      </w:r>
    </w:p>
    <w:p>
      <w:pPr>
        <w:pStyle w:val="BookText"/>
        <w:rPr/>
      </w:pPr>
      <w:r>
        <w:rPr>
          <w:rFonts w:ascii="IRNazanin" w:hAnsi="IRNazanin" w:eastAsia="IRNazanin"/>
          <w:color w:val="111111"/>
          <w:sz w:val="28"/>
          <w:sz w:val="28"/>
          <w:szCs w:val="28"/>
          <w:rtl w:val="true"/>
          <w:lang w:bidi="fa-IR"/>
        </w:rPr>
        <w:t>اما مرجح دوم، اگر این جمع دلالی کافی بود، اهلاً و سهلاً، اگر این جمع دلالی کافی نباشد، نوبت به مرجحات می‌رسد، آقایان در رسائل و کفایه خوانده‌اند که در مرحله اول جمع دلالی عرفی است، اگر جمع دلالی عرفی ممکن نباشد، سراغ مرجحات می‌روند، از نظر ما جمع دلالی کافی است، اما اگر کسی بگوید این جمع دلالی کافی نیست، باید سراغ مرجحات برویم و ببینیم مرجحات با کدام است؟</w:t>
      </w:r>
    </w:p>
    <w:p>
      <w:pPr>
        <w:pStyle w:val="BookText"/>
        <w:rPr/>
      </w:pPr>
      <w:r>
        <w:rPr>
          <w:rFonts w:ascii="IRNazanin" w:hAnsi="IRNazanin" w:eastAsia="IRNazanin"/>
          <w:color w:val="111111"/>
          <w:sz w:val="28"/>
          <w:sz w:val="28"/>
          <w:szCs w:val="28"/>
          <w:rtl w:val="true"/>
          <w:lang w:bidi="fa-IR"/>
        </w:rPr>
        <w:t>یکی از مرجحات کثرت روایات است، در طرف اصل، چهار روایات بود که در جلسه گذشته هر چهار تا را متذکر شدیم، اول روایت عمار است، روایت محاملی، روایت سماعه و روایت 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طرف مقابلش، نه تا روایت دارد، غیر از روایاتی که قابل انطباق است، چون برخی از روایات برای هردو قابلیت داشت، هم ممکن بود که از باب منجزات باشد و هم امکان وصیت را داشت، آن روایتی که قابلیت هردو را داشتند، من آنها را نیاوردم، فقط روایاتی را آورده‌ام که در باره منجزات مریض است،</w:t>
      </w:r>
    </w:p>
    <w:p>
      <w:pPr>
        <w:pStyle w:val="BookText"/>
        <w:rPr/>
      </w:pPr>
      <w:r>
        <w:rPr>
          <w:rFonts w:ascii="IRNazanin" w:hAnsi="IRNazanin" w:eastAsia="IRNazanin"/>
          <w:color w:val="111111"/>
          <w:sz w:val="28"/>
          <w:sz w:val="28"/>
          <w:szCs w:val="28"/>
          <w:rtl w:val="true"/>
          <w:lang w:bidi="fa-IR"/>
        </w:rPr>
        <w:t>علاوه بر روایاتی که قابلیت هردو را داشتند، که هم حمل کنیم بر منجزات مریض، و هم حمل کنیم بر وصیت، من آنها را نیاوردم، این نه تا روایات را ملاحظه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عقبة بن خالد و ولده و هما روایة واحدة</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عقبة بن خالد همان کسی است که اقضیه پیغمبر اکرم ص را جمع کرده است، از شیعه کسی که اقضیه پیغمبر اکرم ص را جمع کرده، جناب عقبة بن خالد است، در سنی فرد دیگری جمع کرده است، در همان قرون اول و سوم یکنوع تضارب فرهنگی بوده است، از یک طرف اهل سنت جمع می‌کردند و از طرف دیگر هم شیعه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سکونی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 المعروف، و قد تعرفت علی هذه الروایات الثلاث فی الطائفة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مسلم عن أبی جعفر 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الآخر عن أبی عبد الله 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إسماعیل بن همّام، و قد تعرفت علیها فی الطائفة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حسن الجهم المذکورة فی الطائفة الرابعة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المذکورتین فی الطائفة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ما در اینجا نه روایت داریم، و جای تعجب اینجاست که صاحب مسالک از میان نه روایت، فقط نبوی را آورده است و بقیه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روایاتی که بیانگر اصل بودند، چهار روایت بودند، اما روایات ثلث، نه تا روایت بودند، مسلّماً کثرت روایات دلیل بر ترجیح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روایاتی که قابلیت هردو را داشتند، یعنی هم قابلیت برای اصل داشتند و هم برای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بالشهرة الفتوائیة</w:t>
      </w:r>
    </w:p>
    <w:p>
      <w:pPr>
        <w:pStyle w:val="BookText"/>
        <w:rPr/>
      </w:pPr>
      <w:r>
        <w:rPr>
          <w:rFonts w:ascii="IRNazanin" w:hAnsi="IRNazanin" w:eastAsia="IRNazanin"/>
          <w:color w:val="111111"/>
          <w:sz w:val="28"/>
          <w:sz w:val="28"/>
          <w:szCs w:val="28"/>
          <w:rtl w:val="true"/>
          <w:lang w:bidi="fa-IR"/>
        </w:rPr>
        <w:t>این دو دسته روایات را چگونه جمع کنیم، چون چهار روایت در یک طرف قرار دارند، نه تای دیگر هم در طرف مقابل؟</w:t>
      </w:r>
    </w:p>
    <w:p>
      <w:pPr>
        <w:pStyle w:val="BookText"/>
        <w:rPr/>
      </w:pPr>
      <w:r>
        <w:rPr>
          <w:rFonts w:ascii="IRNazanin" w:hAnsi="IRNazanin" w:eastAsia="IRNazanin"/>
          <w:color w:val="111111"/>
          <w:sz w:val="28"/>
          <w:sz w:val="28"/>
          <w:szCs w:val="28"/>
          <w:rtl w:val="true"/>
          <w:lang w:bidi="fa-IR"/>
        </w:rPr>
        <w:t>اگر جمع دلالی در میان باشد، جمع دلالی مقدم بر هر چیز دیگر است، اما اگر جمع دلالی در میان نباشد، چنانچه کثرت روایات را کسی مرجح بداند، همان کثرت روایات مرجح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شهرت</w:t>
      </w:r>
    </w:p>
    <w:p>
      <w:pPr>
        <w:pStyle w:val="BookText"/>
        <w:rPr/>
      </w:pPr>
      <w:r>
        <w:rPr>
          <w:rFonts w:ascii="IRNazanin" w:hAnsi="IRNazanin" w:eastAsia="IRNazanin"/>
          <w:color w:val="111111"/>
          <w:sz w:val="28"/>
          <w:sz w:val="28"/>
          <w:szCs w:val="28"/>
          <w:rtl w:val="true"/>
          <w:lang w:bidi="fa-IR"/>
        </w:rPr>
        <w:t>یکی از مرجحات هم شهرت فتوائیه است، باید توجه داشت که ما سه رقم شهرت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شهرت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شهرت فتوائی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شهرت عملی</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روائی این است که روایت کرده‌اند، خواه به آن عمل بکنند یا عمل نکنند، روایاتش را همه آورده‌اند، خیلی روایات روایات داریم که سنی و شیعه آنها را نقل کرده‌اند اما به آنها عمل نکرده‌اند، خلاصه در شهرت روائی عمل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عملی آن است که به روایت عمل کرده باشند، یعنی فقها به آن روایت عمل کرده‌اند و فتوا داده‌اند، در مقابل 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فتوایی آن است که فتوا در بین است، اما روایتی در کار نیست، غالباً در کتاب ارث چنین است، یعنی در کتاب ارث خیلی از مسائل داریم که مفتابه است، اما دلیل و روایتی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سه شهرت را دانسته شد، من در اینجا شهرت فتوایی به کار بردم، آیا کلمه شهرت فتوایی به کار ببریم یا شهرت عملی؟</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القدمائیة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روایات را نقل کرده‌اند، از علما هستند، مانند محمد بن مسلم، اسماعیل بن حماد، سماعه و حلبی، همه اینها از فقهای عصر ائمه طاهرین هستند، شهرت قدمائی، الشهرة القدمائیة، یعنی قبل از کلینی شهرت همین بوده، به دلیل اینکه این آقایان این روایات را نقل کرده‌اند، اینها آدم‌های کوچکی نبوده‌اند، یعنی عطار و بقال نبوده‌اند، اینها راویه هستند، روایات ائمه اهل بیت ع به وسیله اینها به ما رسیده، این شهرت قدمائی</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کلینی شهرت عکس است، چون غالباً آقایان گفته‌اند از اصل است نه از ثلث، فقط از زمان اردبیلی به این طرف ثلث پیدا شد، اخیراً معاصرین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از مشایخ 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اصل را گفته‌اند، اما شهرت قدمائی که این قدما هستند که این روایات را نقل کرده‌اند، بر ثلث بوده اما بر اصل نبوده، بنابراین، نام این شهرت، یا بگوییم شهرت عملی یا بگوییم شهرت قدمائی، قدما فتوای شان همین بوده، البته تا زمان کلینی، اما از کلینی به این طرف جریان 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بالإخراج من الأصل یناقض الحکمة</w:t>
      </w:r>
    </w:p>
    <w:p>
      <w:pPr>
        <w:pStyle w:val="BookText"/>
        <w:rPr/>
      </w:pPr>
      <w:r>
        <w:rPr>
          <w:rFonts w:ascii="IRNazanin" w:hAnsi="IRNazanin" w:eastAsia="IRNazanin"/>
          <w:color w:val="111111"/>
          <w:sz w:val="28"/>
          <w:sz w:val="28"/>
          <w:szCs w:val="28"/>
          <w:rtl w:val="true"/>
          <w:lang w:bidi="fa-IR"/>
        </w:rPr>
        <w:t>اگر واقعاً منجزات مریض از ثلث است، این مثل این ماند که بگوییم از در بیرون رفت و از پنجره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می‌گویند وصیت بیش از ثلث جایز نیست، شرع مقدس جلوی انسان را در وصیت گرفته، آدم موصی حالا که وصیت می‌کنی به مقدار ثلث وصیت کن، شرع مقدس چنین قانونی را گذاشته، بعداً برای آن یک راه فراری بگذارد و بگوید مریض قبل از آنکه بمیرد، می‌تواند در کل مالش تصرف کند، دست ورثه را خالی کند، از آن طرف می‌گویید موصی حق ندارد بیش از ثلث وصیت کند، جلوش را گرفتی، از این طرف هم راه فرار گذاشته و فرموده آدم مریض، عند المرض می‌تواند در همه اموالش تصرف کند، این شبیه کلاه شرعی است، مثلاً از یک طرف ربا را حرام کنیم، از طرف دیگر کلاه شرعی درست کنیم و ربا را تجویز کنیم،</w:t>
      </w:r>
    </w:p>
    <w:p>
      <w:pPr>
        <w:pStyle w:val="BookText"/>
        <w:rPr/>
      </w:pPr>
      <w:r>
        <w:rPr>
          <w:rFonts w:ascii="IRNazanin" w:hAnsi="IRNazanin" w:eastAsia="IRNazanin"/>
          <w:color w:val="111111"/>
          <w:sz w:val="28"/>
          <w:sz w:val="28"/>
          <w:szCs w:val="28"/>
          <w:rtl w:val="true"/>
          <w:lang w:bidi="fa-IR"/>
        </w:rPr>
        <w:t>اگر واقعاً مریض می‌تواند همه مال خودش را به ثمن بخس بفروشد، دست ورثه را خالی کند، فما الظن بالموصی، چطور از یک طرف جلوی وصیت را می‌گیرید، از طرف دیگر راه برای او باز می‌کنید، این یکنوع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بین باب وصیت و بین منجزات مریض فرق است؟</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بعضی ها به این دلیل ما اشکال کرده‌اند و گفته‌اند فرق است بین باب وصیت و بین منجزات مریض، وصی خودش را مرده فرض می‌کند، آدمی که مرده باشد، علاقه‌اش از مال قطع می‌شود، ولذا می‌خواهد بیش از ثلث وصیت کند، چرا؟ چون خودش را مرده در قبر می‌بیند، که در واقع مرده است و در قبر دراز کشیده فلذا می‌گوید حالا که دست من از همه جا کوتاه است، همه اموالم را ببخشم، شرع جلوش را گرفته و گفته بیش از ثلث حق نداری ببخشی، بنابراین، موصی انگیزه دارد که همه اموالش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خودش را مرده می‌بیند ولذا می‌گوید حالا که دست من از اموالم کوتاه شد پس همه را وصیت می‌کنم،اما آدم مریض یقین به مرگش ندارد، انگیزه ندارد که همه مالش را ببخشد، لذا مانع ندارد که بگوییم مریض می‌تواند همه اموالش را ببخشد، چرا؟ چون مریض هنوز خودش را مالک مال خود می‌داند، علاقه‌اش قطع نشده، حب المال در دلش هست، اگر به این آدم اجازه بدهند که همه اموال را تصرف کن، این ضرری نمی‌زند، چرا؟ چون ده درصد مردم همه اموالش را تصرف می‌کند، اما غالباً حب مال را دارند، یک چنین فرقی را گذاشته‌اند و باید دقت شود که آیا این فرق درست است یا نه؟</w:t>
      </w:r>
    </w:p>
    <w:p>
      <w:pPr>
        <w:pStyle w:val="BookText"/>
        <w:rPr/>
      </w:pPr>
      <w:r>
        <w:rPr>
          <w:rFonts w:ascii="IRNazanin" w:hAnsi="IRNazanin" w:eastAsia="IRNazanin"/>
          <w:color w:val="111111"/>
          <w:sz w:val="28"/>
          <w:sz w:val="28"/>
          <w:szCs w:val="28"/>
          <w:rtl w:val="true"/>
          <w:lang w:bidi="fa-IR"/>
        </w:rPr>
        <w:t>خلاصه می گویند فرق است اینجا و آنجا، آنجا باید شرع جلوگیری کند، چرا؟ چون خودش را مالک نمی‌بیند فلذا می‌گوید حالا که من مالک نیستم، پس همه را به مردم می‌بخشم، اما مریض خودش را مالک می‌داند و به زودی از اموال خودش دل نمی‌کند که همه اموال را به دیگران ببخشد، اگر هم ببخشد، بخشی را می‌بخشد و بخشی را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فکر می‌کنم که این فرق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هم در مریضی است که امروز یا فردا قابض الأرواح سراغش می‌آید و جان او را می‌گیرد، همان حالت موصی را دارد، فلذا انگیزه ندارد که مالش را حفظ کند، عیناً مثل موصی انگیزه ندارد، اگر آنجا جلوش را گرفت، باید اینجا هم جلوش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التقیة</w:t>
      </w:r>
    </w:p>
    <w:p>
      <w:pPr>
        <w:pStyle w:val="BookText"/>
        <w:rPr/>
      </w:pPr>
      <w:r>
        <w:rPr>
          <w:rFonts w:ascii="IRNazanin" w:hAnsi="IRNazanin" w:eastAsia="IRNazanin"/>
          <w:color w:val="111111"/>
          <w:sz w:val="28"/>
          <w:sz w:val="28"/>
          <w:szCs w:val="28"/>
          <w:rtl w:val="true"/>
          <w:lang w:bidi="fa-IR"/>
        </w:rPr>
        <w:t>می‌گویند فتوای عامه بر ثلث است، روایات نه گانه شما محمول بر تقیه است، بنابراین، آن چهار تا مؤید ثلث بود، اما این پنجمی موید اصل است نه موید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می کنیم درست است که احتمال تقیه وجود دارد،اما اگر دقت کنیم، تقیه در این روایات نیست، آقایانی که با ائمه اهل بیت ع آشنا باشند، هر روایتی که تقیه باشد، در آن یکنوع اشاره‌ای به تقیه است، ائمه اهل بیت ع در نوع روایات تقیه‌ای، اشاره به تقیه می‌کنند، اما در این روایات کوچکترین اشاره‌ای بر تقیه نیست، و مجرد اینکه یک روایتی موافق اهل سنت است، این سبب نمی‌شود که ما آن را حمل بر تقیه کنیم، چون روایات تقیه‌ای، نشانه‌هایی دارند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دیدیم یک روایتی موافق اهل سنت است، فوراً آن را حمل بر تقیه نکنیم</w:t>
      </w:r>
      <w:r>
        <w:rPr>
          <w:rFonts w:eastAsia="IRNazanin" w:cs="IRNazanin"/>
          <w:color w:val="111111"/>
          <w:sz w:val="28"/>
          <w:szCs w:val="28"/>
          <w:rtl w:val="true"/>
          <w:lang w:bidi="fa-IR"/>
        </w:rPr>
        <w:t>.</w:t>
      </w:r>
      <w:bookmarkStart w:id="286" w:name="pg4274_41765"/>
    </w:p>
    <w:p>
      <w:pPr>
        <w:pStyle w:val="BookText"/>
        <w:rPr/>
      </w:pPr>
      <w:bookmarkEnd w:id="286"/>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 لمراد من الثلث؟</w:t>
      </w:r>
    </w:p>
    <w:p>
      <w:pPr>
        <w:pStyle w:val="BookText"/>
        <w:rPr/>
      </w:pPr>
      <w:r>
        <w:rPr>
          <w:rFonts w:ascii="IRNazanin" w:hAnsi="IRNazanin" w:eastAsia="IRNazanin"/>
          <w:color w:val="111111"/>
          <w:sz w:val="28"/>
          <w:sz w:val="28"/>
          <w:szCs w:val="28"/>
          <w:rtl w:val="true"/>
          <w:lang w:bidi="fa-IR"/>
        </w:rPr>
        <w:t>قرار شد که هردو از ثلث باشد، یعنی هم وصیت از ثلث باشد و هم منجزات مریض، البته منجزاتی که محاباتی باشد، و الا منجزاتی که عاقلانه باشد در آنها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 این است که مراد از ثلث چیست، آیا مراد ثلث عند الوفاة است، یا ثلث عند الوصیة است؟</w:t>
      </w:r>
    </w:p>
    <w:p>
      <w:pPr>
        <w:pStyle w:val="BookText"/>
        <w:rPr/>
      </w:pPr>
      <w:r>
        <w:rPr>
          <w:rFonts w:ascii="IRNazanin" w:hAnsi="IRNazanin" w:eastAsia="IRNazanin"/>
          <w:color w:val="111111"/>
          <w:sz w:val="28"/>
          <w:sz w:val="28"/>
          <w:szCs w:val="28"/>
          <w:rtl w:val="true"/>
          <w:lang w:bidi="fa-IR"/>
        </w:rPr>
        <w:t>اینکه می‌گویند بیش از ثلث خود حق تصرف ندارد، آیا مراد ثلث عند الوصیّة است، یا ثلث عند الوفاة باشد؟ آیا این دوتا با همدیگر فرق دارند؟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ثلث عند الوصیّة کم باشد، بعداً افزایش پیدا کند، ثلثش عند الوصیّة صد درهم بود، اما الآن عند الوفاة ثلثش سیصد درهم است، آیا میزان ثلث عند الوصیة است یا ثلث عند الوفاة است؟ اینکه ما گفتیم ثلث، مراد ثلث عند البیع است یا ثلث عند الوفاة است؟ ممکن است عند البیع ثلثش کم باشد، اما عند الوفاة زیاد باشد أو بالعکس؟</w:t>
      </w:r>
    </w:p>
    <w:p>
      <w:pPr>
        <w:pStyle w:val="BookText"/>
        <w:rPr/>
      </w:pPr>
      <w:r>
        <w:rPr>
          <w:rFonts w:ascii="IRNazanin" w:hAnsi="IRNazanin" w:eastAsia="IRNazanin"/>
          <w:color w:val="111111"/>
          <w:sz w:val="28"/>
          <w:sz w:val="28"/>
          <w:szCs w:val="28"/>
          <w:rtl w:val="true"/>
          <w:lang w:bidi="fa-IR"/>
        </w:rPr>
        <w:t>مرحوم محقق اول می‌گوید میزان عند الوفاة است، اما صاحب مسالک و محقق ثانی می‌گویند میزان عند الوصیّة، اینجا هم عند التنجیز است</w:t>
      </w:r>
      <w:r>
        <w:rPr>
          <w:rFonts w:eastAsia="IRNazanin" w:cs="IRNazanin"/>
          <w:color w:val="111111"/>
          <w:sz w:val="28"/>
          <w:szCs w:val="28"/>
          <w:rtl w:val="true"/>
          <w:lang w:bidi="fa-IR"/>
        </w:rPr>
        <w:t>.</w:t>
      </w:r>
    </w:p>
    <w:p>
      <w:pPr>
        <w:pStyle w:val="Heading2"/>
        <w:numPr>
          <w:ilvl w:val="1"/>
          <w:numId w:val="1"/>
        </w:numPr>
        <w:rPr/>
      </w:pPr>
      <w:bookmarkStart w:id="287" w:name="__RefHeading___Toc544213_1479056682"/>
      <w:bookmarkStart w:id="288" w:name="_Toc96"/>
      <w:bookmarkEnd w:id="287"/>
      <w:r>
        <w:rPr>
          <w:rtl w:val="true"/>
        </w:rPr>
        <w:t xml:space="preserve">تنبیهات منجزات مریض </w:t>
      </w:r>
      <w:r>
        <w:rPr/>
        <w:t>94/12/24</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منجزات مریض</w:t>
      </w:r>
    </w:p>
    <w:p>
      <w:pPr>
        <w:pStyle w:val="BookText"/>
        <w:rPr/>
      </w:pPr>
      <w:r>
        <w:rPr>
          <w:rFonts w:ascii="IRNazanin" w:hAnsi="IRNazanin" w:eastAsia="IRNazanin"/>
          <w:color w:val="111111"/>
          <w:sz w:val="28"/>
          <w:sz w:val="28"/>
          <w:szCs w:val="28"/>
          <w:rtl w:val="true"/>
          <w:lang w:bidi="fa-IR"/>
        </w:rPr>
        <w:t>و ینبغی التنبیه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الثلث؟</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اول در باره این مطلب است که مراد از ثلث چیست، یعنی اینکه می‌گویند ثلث، مراد از این ثلث چیست؟ آیا مراد ثلث حین التصرف است یا ثلث عند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 نحن فیه باید بگوییم حین التصرّف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شرع مقدس می‌فرماید به مقدار ثلث نافذ است نه بیشتر، بعنی بیشتر نافذ نیست، آیا ثلث مال این آدم عند التصرف اندازه گیری کنیم یا حین الموت؟ آیا این دوتا با همدیگر فرق دارند؟</w:t>
      </w:r>
    </w:p>
    <w:p>
      <w:pPr>
        <w:pStyle w:val="BookText"/>
        <w:rPr/>
      </w:pPr>
      <w:r>
        <w:rPr>
          <w:rFonts w:ascii="IRNazanin" w:hAnsi="IRNazanin" w:eastAsia="IRNazanin"/>
          <w:color w:val="111111"/>
          <w:sz w:val="28"/>
          <w:sz w:val="28"/>
          <w:szCs w:val="28"/>
          <w:rtl w:val="true"/>
          <w:lang w:bidi="fa-IR"/>
        </w:rPr>
        <w:t>بله، ممکن است فرق کند، مثلاً حین التصرف مالش کم باشد، اما حین الموت مالش بیشتر باشد، عین این مسأله در باب وصیت پیش می‌آید، چون آقایان می‌گویند وصیت موصی فقط در ثلث نافذ است نه در بیشتر از ثلث، آیا مراد ثلث حال الوصیة است یا ثلث حال الموت؟</w:t>
      </w:r>
    </w:p>
    <w:p>
      <w:pPr>
        <w:pStyle w:val="BookText"/>
        <w:rPr/>
      </w:pPr>
      <w:r>
        <w:rPr>
          <w:rFonts w:ascii="IRNazanin" w:hAnsi="IRNazanin" w:eastAsia="IRNazanin"/>
          <w:color w:val="111111"/>
          <w:sz w:val="28"/>
          <w:sz w:val="28"/>
          <w:szCs w:val="28"/>
          <w:rtl w:val="true"/>
          <w:lang w:bidi="fa-IR"/>
        </w:rPr>
        <w:t>دیدگاه محقق اول در کتاب شرائع</w:t>
      </w:r>
    </w:p>
    <w:p>
      <w:pPr>
        <w:pStyle w:val="BookText"/>
        <w:rPr/>
      </w:pPr>
      <w:r>
        <w:rPr>
          <w:rFonts w:ascii="IRNazanin" w:hAnsi="IRNazanin" w:eastAsia="IRNazanin"/>
          <w:color w:val="111111"/>
          <w:sz w:val="28"/>
          <w:sz w:val="28"/>
          <w:szCs w:val="28"/>
          <w:rtl w:val="true"/>
          <w:lang w:bidi="fa-IR"/>
        </w:rPr>
        <w:t>مرحوم محقق اول در کتاب شرائع می‌فرماید مطلقا حال الموت است، مثلاً اگر حال الوصیة غنی باشد اما حال الموت فقیر شود، میزان ثلث حال الموت است و بالعکس، یعنی اگر حال الوصیة فقیر بوده و حال الموت به دلایلی غنی شده، باز هم میزان همان حال الموت است نه حال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اغناء و فقر در مسأله مؤثر نیست، میزان حال الموت است خواه حال الموت فقیر باشد یا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همان حال الموت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ثانی و شهید ثانی بر فرمایش محقق اول</w:t>
      </w:r>
    </w:p>
    <w:p>
      <w:pPr>
        <w:pStyle w:val="BookText"/>
        <w:rPr/>
      </w:pPr>
      <w:r>
        <w:rPr>
          <w:rFonts w:ascii="IRNazanin" w:hAnsi="IRNazanin" w:eastAsia="IRNazanin"/>
          <w:color w:val="111111"/>
          <w:sz w:val="28"/>
          <w:sz w:val="28"/>
          <w:szCs w:val="28"/>
          <w:rtl w:val="true"/>
          <w:lang w:bidi="fa-IR"/>
        </w:rPr>
        <w:t>محقق ثانی و شهید ثانی در مسالک، به محقق اول ایراد می‌گیرند و می‌گویند اینکه شما میزان را حال الموت گرفتید، این در یک صورت درست است و آن جایی است که موصی معین کند و انگشت روی مال بگذارد و بگوید این قالی را بعد از من به مسجد بدهید، یا این صد درهم را به مسجد بدهید، اگر معین کند، حق با شماست، در اینجا ما می‌توانیم بگوییم که میزان حال الموت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جناب موصی معین نکرده و فقط گفته ثلث مال من را به فلان کس بدهید و یا خرج مسجد و مدرسه کنید، این در یک صورت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ثلث مالش در موقع وصیت کم بود، اما موقع موت بیشتر شد، اینجا نمی توانیم بگوییم میزان حال الموت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وصیت، اقل را در نظر گرفته و وصیت کرده، یعنی توجه نداشته بر اینکه حال الموت ثروت و دارائی‌اش بالا می‌رود، بنابراین، نسبت به آن افزایش جناب موصی نظر نداشته است، مثلاً حال الوصیة یک میلیون داشته که ثلثش روشن است، اما حال الموت دارایی و ثروتش به ده میلیون رسیده، در اینجا نمی‌توانیم بگوییم ثلث ده میلیون را بدهد، چون هنگام وصیت گفته ثلث، ثلث هم منطبق شده بر همان ثلث یک میلیون، نه بر بیش از ثلث یک میلیون، یعنی بیش از ثلث یک میلیون بر مغز موصی نبوده، اگر بیش از آن در مغز موصی نبوده، چطور شما می‌فرمایید که میزان حال الموت است؟</w:t>
      </w:r>
    </w:p>
    <w:p>
      <w:pPr>
        <w:pStyle w:val="BookText"/>
        <w:rPr/>
      </w:pPr>
      <w:r>
        <w:rPr>
          <w:rFonts w:ascii="IRNazanin" w:hAnsi="IRNazanin" w:eastAsia="IRNazanin"/>
          <w:color w:val="111111"/>
          <w:sz w:val="28"/>
          <w:sz w:val="28"/>
          <w:szCs w:val="28"/>
          <w:rtl w:val="true"/>
          <w:lang w:bidi="fa-IR"/>
        </w:rPr>
        <w:t>بنابراین، محقق ثانی و شهید ثانی می‌گویند، فرمایش محقق اول فقط در معین درست است، مثلاً بگوید صد درهم، یا فلان قالی، اگر معین کرده، ما می‌توانیم آن را کم و زیادش کنیم و بگوییم معین کرده و خودش قصد کرده، به گونه‌ای که اگر در حال موت غنی بوده، بگوییم معین کرده، قصد کرده، خلاصه اگر معین کرد، این موصی در مغزش معین کرده، اما اگر معین نکرد و گفت یک ثلث، یک ثلث مبهم است، فلذا اگر این آدم در حال موت غنی باشد، چگونه می‌گویید که افزایش هم جزء وصیت است و حال آنکه در مغز این موصی افزایش نبوده، ثلث منطبق بر همان ثلث حال الوصیة بوده، فلذا این مطلب در غیر معین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صغروی است، چطور نزاع صغروی ا ست؟ هل المیزان إرادة الموصی ثلث حال الوصیة أو الثلث حال الموت، نزاع صغروی است که جناب موصی کدام را اراده کرده است، آیا موصی ثلث حال الوصیه را اراده کرده یا ثلث حال الموت را؟</w:t>
      </w:r>
    </w:p>
    <w:p>
      <w:pPr>
        <w:pStyle w:val="BookText"/>
        <w:rPr/>
      </w:pPr>
      <w:r>
        <w:rPr>
          <w:rFonts w:ascii="IRNazanin" w:hAnsi="IRNazanin" w:eastAsia="IRNazanin"/>
          <w:color w:val="111111"/>
          <w:sz w:val="28"/>
          <w:sz w:val="28"/>
          <w:szCs w:val="28"/>
          <w:rtl w:val="true"/>
          <w:lang w:bidi="fa-IR"/>
        </w:rPr>
        <w:t>ولی چون این مسأله فعلاً برای ما مطرح نیست فلذا آن را زیاد دنبال نمی‌کنیم و فقط همین اندازه می‌گوییم مرحوم محقق می‌گوید میزان حال الموت است، اما محقق ثانی فرق می گذارد و می‌گوید در تعیین، میزان حال الموت است، اما در غیر تعیین، میزان حال الموت نیست، بلکه باید کم و زیادش را رعایت کنیم</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خودمان است، و آن عبارت است از منجزات مریض، اینکه می‌گویند منجزات مریض از ثلث است، فرق است بین ثلث باب وصیت و بین ثلث اینجا، ثلث آنجا مربوط است به اراده موصی، ثلث اینجا، مربوط است به ثلثی که خدا و پیغمبر ص فرموده است و باید ببینیم پیغمبر اکرم ص چه فرموده، فلذا نباید اینجا را با آنجا قیاس کنیم، در آنجا میزان اراده موصی است، هل أراد حین ا لموت أو أراد حین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میزان این است که آیا پیغمبر اکرم ص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نمی‌تواند بیش از ثلث مال خود تصرّف کند، از ثلث چه را اراده کرده است، بحث ما به نزاع صغروی در اراده پیغمبر ص و اراده شارع بر می‌گردد، در آنجا بحث این است که موصی چه اراده کرده، ولی در اینجا بحث این است که شرع می‌گوید ثلث، مراد شرع مقدس چیست، هل المراد ثلث حین التصرّف أو المراد حین الموت؟</w:t>
      </w:r>
    </w:p>
    <w:p>
      <w:pPr>
        <w:pStyle w:val="BookText"/>
        <w:rPr/>
      </w:pPr>
      <w:r>
        <w:rPr>
          <w:rFonts w:ascii="IRNazanin" w:hAnsi="IRNazanin" w:eastAsia="IRNazanin"/>
          <w:color w:val="111111"/>
          <w:sz w:val="28"/>
          <w:sz w:val="28"/>
          <w:szCs w:val="28"/>
          <w:rtl w:val="true"/>
          <w:lang w:bidi="fa-IR"/>
        </w:rPr>
        <w:t>و ینبغنی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الثلث؟</w:t>
      </w:r>
    </w:p>
    <w:p>
      <w:pPr>
        <w:pStyle w:val="BookText"/>
        <w:rPr/>
      </w:pPr>
      <w:r>
        <w:rPr>
          <w:rFonts w:ascii="IRNazanin" w:hAnsi="IRNazanin" w:eastAsia="IRNazanin"/>
          <w:color w:val="111111"/>
          <w:sz w:val="28"/>
          <w:sz w:val="28"/>
          <w:szCs w:val="28"/>
          <w:rtl w:val="true"/>
          <w:lang w:bidi="fa-IR"/>
        </w:rPr>
        <w:t>اعلم أنّ هنا 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ما هو امراد من الثلث فی باب الوصیة التی اتفقت کلمتهم فیها علی عدم جوازها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کانت زائدة علی الثلث؟</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الثلث فی منجزات المریض علی القول بعدم جوازها فیما إذا زادت علی الثلث؟ و ها نحن ندرس کلماتهم فی کلة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الثلث وقت الوفاة لا وقت الوصایة ، فلو أوصی بشیء و کان موسراً فی حال الوصیة ثمّ افتقر عند الوفاه لم یکن بإیساره حال الوصیة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لو کان فی حال الوصیة فقیراً ثمّ أیسر وقت الوفاه ، کان الاعتبار بحال إیساره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وقت الوفاة</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صاحب المسالک أشکل علی المحقق فی جعل الوفاة هو المیزان فی تقدیر الثلث، بأنّه إنما یتمّ إذا کان الموصی به قدراً معیناً کعین أو مائة درهم مثلاً</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معین نکند و بگوید ثلث مال، و فرض کنید که ثلث مال هم در حال وفات بالاست، این آدم أراد الأقل، و شما می‌خواهید اکثر را مصرف کنید، اشکالش این است، اگر کسر را وصیت کند و کسر هم در حال وصیت کم باشد، اما در حال وفات بالا باشد، شما که این بالا مصرف می‌کنید، با چه مجوزی مصرف می‌کنید، چون این آدم اراده نکرده، وصیت هم تابع اراده است، این آ‌راده اقل را کرده و حال آنکه شما می‌خواهید اکثر را اجرا کنید، فرمایشش در صورت دوم روشن است، اما چرا در جایی که معین باشد، می‌گوید فرمایش شما مطلقا درست است، این را 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مشخص کرد حرف شما تمام است، شما هم مطالعه کنید، من هم مطالعه می‌کنم، اما اگر کسر باشد، می‌گوید حرف شما تمام نیست، در یک صورت تمام نیست، کی؟ کسر در موقع وصیت کم باشد، اما موقع موت بالا باشد، می‌گوید جناب وصی اراده نکرده، چرا شما بیش از اراده‌اش را مصرف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انعکس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أوصی بثلث ما له فی المبرات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أشکل اعتبار وقت الوفاة، إ‌ذا أیسر بعد الوصایة، للشک فی قصد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آدم ثلث را گفته و ثلثش در زمان خودش 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دلت القرائن علی عدم إرادته علی تقدیر زیادته کثیراً حیث لا تکون الزیادة متوقعة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موصی فکر نمی‌کرد که موقع وفات، ثلث افزایش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یک صورت اشکال کرد و آن در جایی است که وصیت به ثلث کند حین الوصیّة فقیر باشد و حین الموت غنی بشود، می‌گوید این غنا را نمی توانیم مشمول ثلث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اراده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تبع الشهید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فیه ما هذا نصه</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هذا یستقیم فیما إذا أوصی بقدر معلوم – یا قالی یا صد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إذا أوصی بثلث ترکته و کان فی وقت الوصیة قلیلاٌ، فتجدد له مال کثیر بالإرث أو بالوصیة أو بالاکتساب، ففی تعلّق الوصیة بثلث المتجدد مع عدم العلم بإرادة الموصی للموجود وقت الوصیة و المتجدد نظر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موصی همان وقت وصیت بود، به نظرش نمی‌رسیده که موقع فوت و مردن، اموالش زیاد می‌شود و ثلث هم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منشؤه دلالة قرائن الأحوال علی أنّ الموصی لم یرد ثلث المتجدد حیث لا یکون تجدده متوقعاً – هرگز به عقل موصی نمی‌رسید که موقع فوت، اموالش زیاد می‌شود و افزایش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الإشکال فیما إذا أوصی لأقرب الناس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وصیت کرد که فلان قالی را به اقرب الناس بدهید، موقع وصیت پسر داشت، اما موقع فوت پسرش فوت کرده بود و فقط نوه داشت،آیا می‌توانیم به نوه بدهیم؟ نه، چرا؟ چون اقرب الناس موقع وصیت پسرش بود، نه 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ابن و ابن ابن، فمات الابن فإن استحقاق ابن لها لا یخلو من تردد</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تقدیر إنّ الاختلاف فی هذه المسألة صغروی بمعنی أنّ المیزان هو الثلث وقت الإیصاء أو عند الموت یرجع إلی إرادة الموصی من الثلث، فیمکن أن یرید الموصی الثلث الموجود حین الوصیّة أو یرید الثلث الموجود حین الموت، و بعبارة أخری یرجع الإشکال إلی تعیین المشاع فهل المشاع هو الثلث حین الوصیة أو حین ا لوفاة؟</w:t>
      </w:r>
    </w:p>
    <w:p>
      <w:pPr>
        <w:pStyle w:val="BookText"/>
        <w:rPr/>
      </w:pPr>
      <w:r>
        <w:rPr>
          <w:rFonts w:ascii="IRNazanin" w:hAnsi="IRNazanin" w:eastAsia="IRNazanin"/>
          <w:color w:val="111111"/>
          <w:sz w:val="28"/>
          <w:sz w:val="28"/>
          <w:szCs w:val="28"/>
          <w:rtl w:val="true"/>
          <w:lang w:bidi="fa-IR"/>
        </w:rPr>
        <w:t>اما مسأله دوم، این مسأله با مسأله قبلی فرق دارد، مسأله قبلی کان راجعاً إلی تشخیص إرادة الموصی، ولی در اینجا اراده موصی نیست، من یک مالی را موقع مرض به قیمت بخسی به همسایه فروخته‌ام ، شرع مقدس می‌فرماید شما فقط به مقدار ثلث می‌توانی حاتم بخشی کنی، پس باید در اینجا ببینیم که شرع مقدس که می‌فرماید فقط به مقدار ثلث، نظر شارع چیه؟ در آنجا نظر موصی است و در اینجا نظر شارع است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المراد هو الثلث حین الموت لا حین ا لتصرّف ، و لما عرفت الثلث هناک کان متعلّقاً بإرادة الموصی فصار ذلک سبباً للتردّد بین الوصیّة و الوفاة، و أمّا المقام فالثلث منصوص من جانب الشرع و إن الرّجل إذا تصرف فی ماله فی حال مرضه فمات فلیس له إلّا الثلث من الترکة و الزائد علیه یحتاج إلی إجازة الوارث، و علی هذا یکون المراد کلّ ما یملکه المتصرّف من مال – عیناً أو دیناً أو حقّاً أو منفعة – أو من حق مالی، کحقّ التحجیر و حقّ الخیار و الشفعة و حق القصاص الّذی کان له – همه اینها ترکه است، بنابراین، در اینجا یک قرینه پیدا کردیم، قرینه کدام است؟ شارع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إلّا التصرّف فی الثلث، یعنی ثلث الترکه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وجه دیگری نیست، نه میزان حال التصرّف است و نه میزان حال الموت است، میزان ترکه‌ای است که از او باقی می‌ماند، بعضی از اوقات ترکه بالا می‌رود، فرض کنید من حق تحجیر داشتم، ثلثش می‌آید، حق خیار داشتم، خیارش را مصالحه به مال کردم، هر چیزی که بعداً مال دار شد و ترکه حساب شد،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چیزهایی که بعد الموت است نمی‌آید، چطور؟ مثلاً بعد از موت این آدم، به او تیر زدند یا یکی از اعضای این میت را قطع کردند، این دیه مال میت نیست، بلکه مال ورثه است، یک چیزهایی که بعد الموت است، مثالش را خود شما پیدا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حق الجنایة عمدیة أو خطائیة، و نحو ذلک حتّی نصب الشبکة فی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لاصطیاد السمک – مثلاً این آدم شبکه را در دریا نصب کرده بود که ماهی داخل آن بیاید، موقع مرگش ماهی نبود، ولی بعد از مرگش ماهی‌ها در این شبکه آمدند، این ماهی ها مال میت است، چرا؟ چون او مقدماتش را فراهم کرده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آلت إلی المال أو بذل بازائها المال کان من جملة ما یخرج منه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فالمراد من الثلث هو الثلث المشاع الشائع فی تمام الترکه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مسأله را حل کردیم، در آنجا بحث ما در اراده موصی است و اراده موصی مجهول است، ممکن است مرادش حین الوفاة باشد، اما در اینجا اراده متصرف میزان نیست، باید ببینیم که شرع مقدس چه می‌گوید، اگر شرع مقدس می‌گوید مرد فقط می تواند در ثلث ترکه مصرف کند، یعنی در واقع موافق می‌شود با زمان موت، حتی موت را هم نگوییم، بلکه چیزهایی که حتی برای این مرد بعد الموت ملحق می‌شود، هر چه ترکه است، ثلث آن را می‌تواند مصرف کند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سوال مقدر است، چون ما عرض کردیم که مشاع ثلثش مال میت است، یک کسی می‌گوید این میت که تصرف کرده، این تصرف میت، این را از اشاعه در آورده؟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جهت اینکه معلق است، و لو تصرف کرده، منتها تصرفش معلق است نه منجز، و تصرف المالک لا یتعین به الثلث بحیث یخرج من الإشاعة، بل لا یخرج منها إلّا وقت القسمة و کون التصرّف فی العین لازماً – فرض کنید قالی را فروخته، این لازم است، این لازم معلق است نه لازم منجز، باید ببینیم این تصرفی که کرده، یعنی قالی را که به یک قران فروخته، آیا این به مقدار ثلث است یا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کان بمقدار الثلث أو أقل – لا یوجب القسمة القهریة بین المیت و الوارث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این قالی مشاع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هذا فالمدار هو الثلث فی زمان الموت لا زمان التصرّف فلو نقص المال عن زمان التصرّف أو زاد علیه، فالمدار هو الثلث فی زمان الموت لا زمان التصرّف فلو نقص المال عن زمان التصرّف أو زاد علیه فالمدار هو الثلث زمان الموت</w:t>
      </w:r>
      <w:r>
        <w:rPr>
          <w:rFonts w:eastAsia="IRNazanin" w:cs="IRNazanin"/>
          <w:color w:val="111111"/>
          <w:sz w:val="28"/>
          <w:szCs w:val="28"/>
          <w:rtl w:val="true"/>
          <w:lang w:bidi="fa-IR"/>
        </w:rPr>
        <w:t>.</w:t>
      </w:r>
      <w:bookmarkStart w:id="289" w:name="pg4274_41775"/>
    </w:p>
    <w:p>
      <w:pPr>
        <w:pStyle w:val="BookText"/>
        <w:rPr/>
      </w:pPr>
      <w:bookmarkEnd w:id="289"/>
      <w:r>
        <w:rPr>
          <w:rFonts w:ascii="IRNazanin" w:hAnsi="IRNazanin" w:eastAsia="IRNazanin"/>
          <w:color w:val="111111"/>
          <w:sz w:val="28"/>
          <w:sz w:val="28"/>
          <w:szCs w:val="28"/>
          <w:rtl w:val="true"/>
          <w:lang w:bidi="fa-IR"/>
        </w:rPr>
        <w:t>پس فرمایش محقق در اینجا خیلی خوب است که میزان حال موت است ولی در آنجا هنوز ما تصدیق نکردیم، چون گفتیم دو احتمال است، یحتمل اراده موصی حال الوصیّة باشد و ممکن است اراده موصی حال الموت باشد، آنجا هنوز مسأله ذو احتمالین است، ولو قرینه دلالت بر یک طرف می‌کند، اما در اینجا مسلّماً ذو احتمالین نیست، مسأله، مسأله ترکه است، میزان یا بعد الموت است یا حین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فیترتب علی ما ذکرنا إذا نقصت الترکة بعد الموت قبل القسمة، أو زادت بالنماء بارتفاع القیمة السوقیة یترتّب النقصان و الزیادة علی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ضرر وارد می‌شود، در دومی نفع وارد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 لو کان النقصان فی سائر الأعیان غیر ما 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این آدم که قالی را به یک قران فروخته، این کم نشده، اما قیمت بقیه ترکه پایین آمده، ضررش به این هم می‌خورد، یعنی کسری آنجا باید با زیادی اینجا حساب بشود که مجموع از ثلث بیشتر نباشد، هر چند این قالی کم نشده، اما زمین قیمتش پایین آمده یا چیزهای دیگری دارد که قیمتش پایین آمده، نقص آنها با زیادی این یکی باید ملاحظه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کانت الزیادة خاصّة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بالا رفته، بقیه بالا 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لأنّ ثلث المشاع بذلک یزید و ینقص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مسأله فکر کنید که چرا محقق ثانی، فرمایش محقق اول را در یک صورت صحیح می‌داند، کدام صورت؟ إذا أوصی بعین، آنجا می‌گوید میزان حال الموت است سواء زاد أو نقص</w:t>
      </w:r>
      <w:r>
        <w:rPr>
          <w:rFonts w:eastAsia="IRNazanin" w:cs="IRNazanin"/>
          <w:color w:val="111111"/>
          <w:sz w:val="28"/>
          <w:szCs w:val="28"/>
          <w:rtl w:val="true"/>
          <w:lang w:bidi="fa-IR"/>
        </w:rPr>
        <w:t>.</w:t>
      </w:r>
    </w:p>
    <w:p>
      <w:pPr>
        <w:pStyle w:val="Heading2"/>
        <w:numPr>
          <w:ilvl w:val="1"/>
          <w:numId w:val="1"/>
        </w:numPr>
        <w:rPr/>
      </w:pPr>
      <w:bookmarkStart w:id="290" w:name="__RefHeading___Toc544215_1479056682"/>
      <w:bookmarkStart w:id="291" w:name="_Toc97"/>
      <w:bookmarkEnd w:id="290"/>
      <w:r>
        <w:rPr>
          <w:rtl w:val="true"/>
        </w:rPr>
        <w:t xml:space="preserve">تنبیهات منجزات مریض </w:t>
      </w:r>
      <w:r>
        <w:rPr/>
        <w:t>94/12/25</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تنیهات منجزات مریض</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اول فرمود که میزان از نظر ثلث، حین الموت است، آنگاه محقق ثانی و به تبع ایشان شهید ثانی گفتند فرمایش محقق اول در صورتی درست است که عینی را معین کند و بگوید فلان قالی یا صد درهم، ما در اینجا قبول داریم که میزان حین الموت است، اما اگر به صورت کسری بگوید، میزان حین الموت نیست بلکه میزان حین الوصیة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که آقایان در بخش اول مطالعه کنند، یعنی در جایی که اگر قالی را معین کرد یا صد درهم گفت، در آنجا ایشان می‌گوید که من هم قبول دارم که میزان حین الموت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اصحاب درس گفتند اگر این آدم صد درهم را معین کرده اگر این صد درهم کمتر از حال موت است، می‌گوید خودتت اقرار کردی، خودتت گفتی صد درهم، حالا صد درهم کمتر از ثلث است به ما ربطی ندارد، اما اگر بیشتر شد، باید به قانون شرع عمل کنیم، قانون شرع این است که این آدم به مقدار ثلث مجاز است، بقیه را باید ورثه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سخن، یکدانه اشکال دارد و ممکن است مراد محقق نیز همین باشد، پس علی کل تقدیر عند الموت نشد، علی فرض عند الموت شد، یعنی اگر کم شد،کمش را ما می‌گیریم، نسبت به بیشتر می‌گوییم خودتت کم وصیت کردی، اما در غیر این صورت عند الموت نشد، بلکه حین الوصیه شد، یعنی قرار شد که حین الوصیه را حساب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که چرا می‌گویند اگر معین شد، عند الموت درست است و حال آنکه اگر معین بشود، دو صورت دارد، کم بشود، اقرارش را می‌گیریم، اما اگر زیاد شد، کمش می‌کنیم، این باز هم میزان عند الموت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بخشش برای ما مبهم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باب وصیت و بین منجزات مریض</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بحث امروز را شرع می‌کنیم و می‌گوییم فرق است بین باب وصیت و بین باب منجزات مریض، فرقش این است که در باب وصیت، گرفتار اراده موصی هستیم که آیا موصی ثلث حین الوصیه را اراده کرده، یا ثلث عند الموت را، اما در باب منجزات مریض، گرفتار اراده موصی نیستیم، گرفتار روایت هستیم، روایت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ما در آنجا ما نباید مردد باشیم بلکه قطعاً حین الموت را در نظر بگیریم شرع مقدس فرموده حین الموت این آدم در ثلث خودش می‌تواند تصرف کند، قطعاً مرادش از ثلث، ثلث الترکه است و ثلث الترکه معنا ندارد که حین التنجیز باشد، حین الموت خواهد بود، بلکه بعد الموت هم خواهد چنانچه بعداً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ههنا فرق بین المسألتین، در مسأله پیشین گرفتار اراده موصی هستیم، نمی‌دانیم که موصی حین الوصیه را گفته یا حین الموت را، اما در اینجا گرفتار اراده موصی نیستیم، گرفتار روایت هستیم، روایت هم که می‌گوید ثلث، مراد ثلث ترکه است، قهراً میزان حین الموت است، بلکه بعد الموت است کما اینکه الآن می‌گوییم، فرض کنید که ترکه این آدم حین الموت کم بود، اما بعد الموت ترکه‌اش بالا رفت، چطور؟ مثلاً حق شفعه داشت، ورثه حق شفعه را به نود تومان مصالحه کردند، سی تومانش مال میت است، یا حق خیار داشت، ورثه حق خیارش را مصالحه کردند و یک مبلغی را گرفتند، ثلث آن مبلغ مربوط به این میت است، بنابراین، هم عند الموت است و هم حتی بعد الموت است، اگر هم ترکه بعد الموت بالا برود، ثلثش متوجه جناب میت خواهد بود و این یک تحقیق بسیار روشنی است که فرق بگذاریم بین باب وصیت و بین باب منجزات، در باب وصیت به بن بست بر می‌خوریم که مرادش چیست؟ ولی در اینجا به بن بست بر نمی‌خوریم، چون روایت داریم و قهراً روایت مقصودش از ثلث، ثلث الترکه است، ثلث الترکه هم حین الموت است و هم بعد الموت، چون گاهی میت بعد الموت هم یک دارایی پیدا می‌کند، فلذا ترکه بالا می‌رود،وقتی ترکه بالا رفت، ثلثش هم مال میت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اشکال این است که هنوز این میت ثلث مشاع را مالک است و حال آنکه میت، قالی را فروخته است، اگر قالی را فروخته، پس این از حالت اشاعه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این هنوز از حال اشاعه در نیامده، بلکه هنوز هم اشاعه هست، چرا؟ چون شرع مقدس فرموده باید بیش از ثلث نباشد، قهراً حکم اشاعه را در کم کردن و زیاد کردن دارد، البته قالی عوض نمی‌شود، اما قالی اگر کم شد یا زیاد شد، ازش کم و زیاد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جناب مریض صد درهم به فقیر داده بود، محاباتاً داده بود، خیال نشود که تصرفش این را از اشاعه در آورده، اگر بعد الموت این صد درهم بیش از ثلث است، بقیه باید بر گردد،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از ثلث است، باید آن را تکمیل کنیم، بنابراین، تصرف میت این را از اشاعه بیرون نمی‌آورد، حتی مادامی که قسمت نکرده‌اند، حکم اشاعه را دارد ولذا در ملک مشاع کثرتاً و قلتاً حساب می‌شود، اگر کمتر از ثلث است، رویش می‌گذاریم و اگر بیشتر از ثلث است، ازش کم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فالمراد من الثلث هو الثلث المشاع الشائع فی تمام الترکه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تصرف المال یتعین به الثلث بحیث یخرج من الإشاعة بل لا یخرج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منتظر آینده می‌شویم، الآن که صد درهم داد، خیال نشود که از اشاعه در آمد، بلکه منتظر آینده‌ایم، یکماه دیگر که این آ‌دم می‌میرد،ببینیم کم است جایش را پر می‌کنیم و اگر زیاد است، ازش می‌گیریم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القسمة و کون التصرّف فی العین لازماً – اینکه می‌گویید این میت در حال حیاتش تصرف کرده و صد درهم را به فقیر داده، این معامله لازم است، می‌گوییم این معامله لازم نیست بلکه موقت است باید ببینیم آینده چیه؟– إذا کان بمقدار الثلث أو أقل، لا یوجب القسمة القهریة بین المیت و الوارث، و علی هذا فالمدار هو الثلث فی زمان الموت لا زمان التصرّف، فلو نقص المال عن زمان التصرّف أو زاد علیه فالمدار هو الثلث زمان الموت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فیترتّب علی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کمش می‌کنیم یا زیادش، یا ازش بر می‌داریم یا کمش می‌کنیم – إذا نقصت الترکة بعد الموت قبل القسمة أو زادت بالنماء بارتفاع القیمة السوقیة یترتّب النقصان و الزیادة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شرکا مساوی هستند، اگر بالا رفت، حق میت هم بالا می رود ، و اگر پایین بیاید، حق میت هم پایین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ولو کان النقصان فی سائر الأعیان غیر ما تصرّف فیه أو کانت الزیادة خاصّة بأحدهما، و ذلک لأنّ المشاع بذلک یزید و ینقص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بنابراین،مادامی که قسمت نکرده‌اند، اشاعه باقی است، حتی اگر مریض قالی یا صد درهم را تحویل هم داده باشد، یا کمش می‌کنیم یا زیادش می‌کنیم، تصرفش از اشاعه در نمی‌آید، مادامی که قسمت نشده، تعین پیدا نمی‌کند، این حالش مؤجل است، باید ببینیم که آ‌ینده چیه؟ آینده می‌گوید این کم است زیادش می کنیم، اگر در آینده معلوم شد که کم است، زیادش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آثار کون الثلث مشاعاً لا مفروزاً و لا متعیّناً تکون الزیادات الخارجیة الحاصلة بعد الموت مشاعة إذا کان بسبب حق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السیل فی الشبکة الّتی نصبها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 شبکه‌ای را در دریا گذاشته تا ماهی بگیرد، سیل آمد این شبکه را برد، شبکه قیمت دارد، این در ثلث میت هم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ثلث میت هنوز مشاع است، چون تصرفش آن را از اشاعه بیرون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تصالح الورثة حقّ القصاص الثابت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پسر این میت را کشته‌اند، هنوز دادگاه به نتیجه نرسیده که پدر مرد، این پدر حق قصاص دارد، ورثه آمدند و با دیه مصالحه کردند، ثلثش مربوط به 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تصالح سائر الحقوق کحق الشفعة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الحاصلة بفسخ المعاملة الخیاریة أو بإقالة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میت یک معامله‌ای کرده بود که حق خیار داشت، ورثه دیدند که مصلحت شان نیست، این معامله را تنفیذ کنند، فلذا ورثه آن معامله را بهم زدند، بعد از بهم زدن معامله، قیمت مبیع بالا رفت، میت در آن سهیم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مدیوناً، تبرّع به متبرّع فإنّ الثلث یزید به</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میت مدیون بوده، یکنفر دوستی داشت، گفت من تبرعاً دین میت را می‌دهم، وقتی دین میت را داد، ترکه بالا می‌رود، اگر این آدم تبرعاً دین او را نمی‌داد، دین میت را از ترکه کم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أوصی به مال فمات قبل القبول و قام الوارث مقام الموصی له فقبل الموصی به فأخذه فإنّ قبوله یزید فی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الحقوق المتجددة للمیت بالموت أو بعده لا تحتسب من الترکة و لا توجب زیادة فی الثلث کجرح المیّت عمداً أو خطأً أو قطع رأسه بعد الموت، فأمثال ذلک لا یحسب من الترکة و لا یزید فی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وصیت کرده بود که بعد از من به این میت که آن موقع زنده بود، یک عبا و قبا بدهید، اتفاقاً موصی قبل از قبول موصی له فوت کرد و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ولی قبل از آنکه مال الوصیة را بگیرد مرد، حق قبولی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ورثه می‌رسد، اگر ورثه آن وصایت سابق را بپذیرد،این عبا و قبا می‌شود جزء ترکه، وقتی جزء ترکه شد، قهراً ثلثش بالا می‌رود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الواضح بین باب الوصیة و بین باب منجزات المریض، در باب وصیت گرفتار اراده موصی هستیم ولذا عده‌ای می‌گویند حال الوصیة،عده‌ای هم می‌گویند حال الموت، اما در اینجا این گرفتاری نیست،اینجا روایت است، روایت ثلث ترکه است، بعد گفتیم تصرفات این میت در حال حیت، مثلاً قالیچه را به کسی داده یا صد درهم را به کسی داده، این هنوز از حالت اشاعه بیرون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معلق به این است که بیش از ثلث نباشد یا کمتر از ثلث نباشد، چون معلق است فلذا هنوز حالت اشاعه را دارد، تمام ترکه مشاع است، نتیجه این می‌شود که تمام کاستی ها متوجه ترکه است، کلیه درآمد ها و افزایش ها نیز متوجه ترکه می‌باشد، اگر گفتیم اشاعه باقی است، در دو مرحله اثر دارد، یک مرحله،مرحله کاستی هاست، اگر سیل آمد شبکه ماهی را برد یا خانه را برد، اثرش در خود میت هم ظاهر می‌شود، و هکذا اگر درآمدها و افزایشهایی پیدا بشود، اثرش باز هم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p>
    <w:p>
      <w:pPr>
        <w:pStyle w:val="BookText"/>
        <w:rPr/>
      </w:pPr>
      <w:r>
        <w:rPr>
          <w:rFonts w:ascii="IRNazanin" w:hAnsi="IRNazanin" w:eastAsia="IRNazanin"/>
          <w:color w:val="111111"/>
          <w:sz w:val="28"/>
          <w:sz w:val="28"/>
          <w:szCs w:val="28"/>
          <w:rtl w:val="true"/>
          <w:lang w:bidi="fa-IR"/>
        </w:rPr>
        <w:t xml:space="preserve">امر دوم در باره این است که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 قالیچه را فروخته یا صد درهم را داده و تصرف کرده، ورثه هم قرار شد که تنفیذ کنند، اگر به مقدار ثلث است،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 از ثلث است، اینجا احتیاج به اجازه ورثه دارد، آن وقت این بحث پیش می‌آید که آیا کار ورثه، کار جدید است، یا کار ورثه تنفیذ کار میت است؟ معین کنید، فرض کنید قالیچه را فروخته به یک درهم، بیش از ثلث هم است، ورثه قرار شد که تنفیذ کنند، یعنی دل شان به حال میت سوخت و می‌خواهند تنفیذ کنند، آیا تنفیذ ورثه یک کار جدید است یا کار جدیدی نیست بلکه همان کار پدر را امضا می‌کنند؟</w:t>
      </w:r>
    </w:p>
    <w:p>
      <w:pPr>
        <w:pStyle w:val="BookText"/>
        <w:rPr/>
      </w:pPr>
      <w:r>
        <w:rPr>
          <w:rFonts w:ascii="IRNazanin" w:hAnsi="IRNazanin" w:eastAsia="IRNazanin"/>
          <w:color w:val="111111"/>
          <w:sz w:val="28"/>
          <w:sz w:val="28"/>
          <w:szCs w:val="28"/>
          <w:rtl w:val="true"/>
          <w:lang w:bidi="fa-IR"/>
        </w:rPr>
        <w:t xml:space="preserve">ما معقتدیم که این کار جدید نیست، بلکه همان تنفیذ کار قبلی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موّرث، پدر یا غیر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کار قبلی مقتضی تمام است، فقط جناب ورثه حق داشتند که آن را بهم بزنند، ولی اینجا بهم نمی‌زنند، می‌گویند ما از حق مان استفاده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ثمره‌اش این است که اگر عین را تحویل طرف داده باشند، قبض جدید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ورثه کار جدید انجام نمی‌دهند، بلکه همان کار قبلی را تنفیذ می‌کنند و فرض هم این است که قبلاً قبض و اقباض انجام گرفته، فلذا قبض و اقباض جدید نمی‌خواهد، پس ثمره در قبض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الوارث تنفیذ لفعل المورّث</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قلنا بأنّ منجّزات المریض من الثلث، فلو زاد علیه و ردّ الوارث فهو، و إن أجاز فهو تنفیذ لما فعله المورّث و لیس عملاً جدیداً و لا عطیّة ابتداءً، من غیر فرق بین منجّزات المریض و معلّقاته إذا زاد علی الثلث، فلیست الإجازة إلّا الرضا بما فعله المورّث، فالمعطی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هو المورّث، و أمّا الوارث فبما أنّ له حقّ الردّ فهو بإجازته نفّذ العمل السابق التامّ، ولذلک لو کانت العطیة فی حیازة المعطی – به صیغه اسم مفعول،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 حیاتم قالی را داده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یحتاج إلی قبض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ورثه همان قبض و اقباض میت را امضا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لا فرق بین المنجّزات و بین المعلّقات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معلّقات همان باب وصیت است – در هردو، وارث کار جدید انجام نمی‌دهد، بلکه همان کار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تنفیذ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باب منجزات و بین باب وصیت، إنّ هذا یتمّ فی المنجّز و أمّا فی الوصیّة فلا، حیث إنّ المال بعد الموت للوارث و المیت متصرّف فی مال الورثة، إذ المفروض أنّه علق التملیک علی ما بعد الموت الّذی ینتقل المال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فرق بگذاریم بین منجز و بین معلّق، منجز در همان حال حیات خودش، ارتباط ملک را از ورثه قطع کرد، هم از خودش و هم از ورثه، انشاء تملیک کرد در حال حیات خودش، ریشه را کند و گفت نه مال من است و نه مال ورثه، بلکه مال همسایه است مثلاً، محاباتاً خانه را به همسایه داد، در اینجا قبول می‌کنیم که کار ورثه، کار جدیدی نیست، بلکه تنفیذ همان کار میت است، اما در وصیت چنین نیست، در وصیت مال و ترکه منتقل به ورثه می‌شود، در منجزات مریض منتقل می‌شود به فقیر یا کس دیگری که منجزاً به او داده، اما در اینجا منتقل به ورثه می‌شود، آنوقت باید ورثه دو مرتبه کار را شروع کند، این مازاد را یا تملیک کند یا بر گرداند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ههنا فرق بین باب المنجزات و بین باب المعلّقات، در منجز در همان حال حیاتش ملکش را تملیک کسی کرده، اما در وصیت چنین نیست، انشاء فعلی نیست، بلکه انشاء تملیک بعد الموت است، در منجز انشاء التملیک حال الحیاة است، اما در وصیت انشاء تملیک بعد الموت است و چون بعد الموت است، ترکه منتقل به ورثه می‌شود، فلذا ورثه باید مجدداً تصمیم بگیرند یا رد کنند یا انشاء تملیک کنند، یعنی نمی‌توانند به تملیک 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کنند، این اشکال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منجزات در حال حیات منتقل به فقیر یا به هر کسی که منجزاً به او داده می‌شود، در وصیت هم انشاء تملیک کرده، نه اینکه ترکه همه‌اش در ملک ورثه داخل بشود، فقط غیر مورد وصیت منتقل به ملک ورثه می‌شود، اما مورد وصیت اصلاً منتقل به ورثه نمی‌شود،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بَعْدِ وَصِیةٍ تُوصُونَ بِهَا أَوْ دَینٍ </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جناب وارث مالک می‌شود غیر مورد وصیت را، نه اینکه مورد وصیت را مالک می‌شود، بعداً بر گردد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چه بین معلّق و منجز فرق است، در منجز در حال حیات منتقل می‌کند، اما در معلّق در حال حیات منتقل نمی کند، بعد الحیات، اما معنای بعد الحیات این نیست که همه اموال در ملک ورثه برود، دو مرتبه در ملک ورثه موصی له برود، بلکه همه اموال در ملک ورثه می رود، مگر دو مورد،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وَصِیةٍ تُوصُونَ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ورثه نیست، به مقدار دین، باز هم ملک ورثه نیست، ملک ورثه ما عدا الوصیة و 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یتمّ فی المنجّز و أمّا فی الوصیّة فلا، حیث إنّ المال بعد الموت للوارث و المیت متصرّف فی مال الورثة، إذ المفروض أنّه علّق التملیک علی ما بعد الموت الّذی ینتقل المال إلیهم</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المنجّز و المعلّق، فالأول إنشاء تملیک بلا قید و تنتقل العین إلی الموهوب له من دون قید و شرط، و أمّا الوصیّة فهی أیضاً إنشاء تملیک عین أو منفعة بعد الموت، لکن ینتقل الملک بموت الموصی فإذا مات انتقل الموصی به إلی الموصی له، سواء أکان بمقدار الثلث أو زائداً علیه و الموت و إن کان سبباً ناقلاً للترکة إلی الوارث، لکن بشرط أن لا یتصرّف فیه المالک حال حیاته، فالعین صارت ملکاً للموصی له بعد العقد و تحقّق الموت، غایة الأمر أنّ للوارث حق التنفیذ و الردّ، و ما ذکر من الإشکال مبنی علی أنّ عین الموصی له تدخل فی ملک الوارث بعد الموت، إذ لو کان کذلک لبطلت الوصیة بلا حاجة إلی الردّ مع أنّ الوصیّة نافذة و العین ملک للموصی له ملکاً متزلزلاً</w:t>
      </w:r>
      <w:r>
        <w:rPr>
          <w:rFonts w:eastAsia="IRNazanin" w:cs="IRNazanin"/>
          <w:color w:val="111111"/>
          <w:sz w:val="28"/>
          <w:szCs w:val="28"/>
          <w:rtl w:val="true"/>
          <w:lang w:bidi="fa-IR"/>
        </w:rPr>
        <w:t>.</w:t>
      </w:r>
      <w:bookmarkStart w:id="292" w:name="pg4274_41793"/>
    </w:p>
    <w:p>
      <w:pPr>
        <w:pStyle w:val="Heading2"/>
        <w:numPr>
          <w:ilvl w:val="1"/>
          <w:numId w:val="1"/>
        </w:numPr>
        <w:rPr/>
      </w:pPr>
      <w:bookmarkStart w:id="293" w:name="__RefHeading___Toc544217_1479056682"/>
      <w:bookmarkStart w:id="294" w:name="_Toc98"/>
      <w:bookmarkEnd w:id="292"/>
      <w:bookmarkEnd w:id="293"/>
      <w:r>
        <w:rPr>
          <w:rtl w:val="true"/>
        </w:rPr>
        <w:t xml:space="preserve">تنبیهات منجزات مریض </w:t>
      </w:r>
      <w:r>
        <w:rPr/>
        <w:t>94/12/26</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منجزات مریض</w:t>
      </w:r>
    </w:p>
    <w:p>
      <w:pPr>
        <w:pStyle w:val="BookText"/>
        <w:rPr/>
      </w:pPr>
      <w:r>
        <w:rPr>
          <w:rFonts w:ascii="IRNazanin" w:hAnsi="IRNazanin" w:eastAsia="IRNazanin"/>
          <w:color w:val="111111"/>
          <w:sz w:val="28"/>
          <w:sz w:val="28"/>
          <w:szCs w:val="28"/>
          <w:rtl w:val="true"/>
          <w:lang w:bidi="fa-IR"/>
        </w:rPr>
        <w:t xml:space="preserve">تا کنون دو تنبیه از تنبیهات منجزات مریض را خواندیم و اینک تنبیه سوم را می‌خوانیم، بنابر اینکه منجزات مریض از ثلث است، اما اگر از اصل باشد، بسیاری از این مباحث موضوع ندارد، بنا براینکه از ثلث است، ورثه در حال حیات مورّث فهمید که پدر شان قالی یکصد تومانی را به دو سیر نبات به یک نفر بخشیده، یعنی ورثه در حال حیات مورّث از این مسأله آگاه شدند، به احترام 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این را اجازه می‌کنیم، آیا اجازه ورثه در حال حیات مورّث مؤثر است یا مؤثر نیست؟</w:t>
      </w:r>
    </w:p>
    <w:p>
      <w:pPr>
        <w:pStyle w:val="BookText"/>
        <w:rPr/>
      </w:pPr>
      <w:r>
        <w:rPr>
          <w:rFonts w:ascii="IRNazanin" w:hAnsi="IRNazanin" w:eastAsia="IRNazanin"/>
          <w:color w:val="111111"/>
          <w:sz w:val="28"/>
          <w:sz w:val="28"/>
          <w:szCs w:val="28"/>
          <w:rtl w:val="true"/>
          <w:lang w:bidi="fa-IR"/>
        </w:rPr>
        <w:t>گاهی گفته می‌شود که در حال حیات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هنوز مال در ملک مورّث است و از ملک مورّث بیرون نیامده تا اجازه ورثه را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مورّث بمیرد، ورثه حق دارند که اگر زاید بر ثلث بود، آن را اجازه کنند یا رد نمایند، اما در حال حیات مورّث، ورثه هیچ گونه حقی نسبت به این اموال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بیان دیگر مجیز یا باید مالک باشد یا ذو الحق؟ جایی که مجیز مالک است، مثل اینکه شخصی خانه دیگری را فروخته،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است، معامله بایع را اجازه می‌دهد، در جایی که مجیز ذی الحق است، مثل اینکه راهن عین مرهونه را بفروشد، مرتهن اجازه بدهد، مرتهن هر چند مالک عین نیست، اما ذو الحق است، یا باید مالک باشد یا ذو الحق، در اینجا ورثه نه مالک‌اند و نه ذو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آقایان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نظر من غیر از نظر آنان است، به نظر من ورثه در حال حیات مورّث می‌توانند زائد بر ثلث را تنفیذ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این است که آیا در اجازه علت تامه می‌خواهیم یا مقتضی هم کافی است؟ بیان آقایان این است که علت تامه می‌خواهیم، یعنی یا باید مالک باشد یا ذو الحق، اما جناب وارث نه مالک است و نه ذو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من علت تامه لازم نیست، مقتضی کافی است، یعنی همین مقداری که شأنیت این را دارد که اگر مورّث بمیرد، این آدم حق دارد یا تنفیذ کند یا 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کافی است که بگوییم حق اجازه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در بیمه خیلی اشکال می‌کردند، ما در همان زمان هم برای بیمه یک شأنیتی قائل بودیم، من از این مسأله‌ای که می‌گویم در بیمه استفاده کردم، آن این است که ضمان درک، ضمان درک این است که مثلا؛ شما خانه‌ای را از زید می‌خرید، احتمال می‌دهید که این خانه مستحق للغیر در بیاید، مشتری به بایع می‌گوید من این خانه را از شما می‌خرم، منتها باید یکنفر ضمانت کند که اگر این خانه مستحق للغیر در آمد، باید پول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 آقایان می‌گویند این از قبیل ضمان ما لم یجب است، ما می‌گوییم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 ما لم یجب در جایی است که اصلاً نه مقتضی باشد و نه علت تامه، در اینجا مقتضی است، احتمال می‌دهیم که این خانه مستحق للغیر در بیاید، همین مقداری که مقتضی است، کافی است که جناب مشتری از بایع ضامن بخواهد و حال آنکه فعلاً روشن نشده که این خانه مستحق للغیر است، ولی می‌گویند ضمان ما لم یجب نیست که اصلاً مقتضی هم درش نیست، بلکه در اینجا مقتضی هست ولذا من در بیمه از این مسأله استفاده کرده‌ام، می‌گویند بیمه ضمان ما لم یجب است، گفتیم اگر در ضمان ما لم یجب مقتضی نباشد حق با شماست، اما اگر مقتضی باشد اشکال ندارد و در ما نحن فیه مقتضی هست، مقتضی کدام است؟ مقتضی این است که این وراث دارای یک چنین شأنیتی هست،کدام شأنیت؟ که اگر 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این حق دارد که معامله را امضا کند یا معامله را در مازاد بر ثلث رد نماید، همین مقدار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می‌گویند ضمان ما لم یجب باطل است، باید قائل به تفصیل بشویم، اصلاً شأنیت نباشد حق با قائلین به بطلان است،اما اگر شأنیت باشد، مانع ندارد که کسی از دیگری ضامن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أجاز فی حیاة المورّث</w:t>
      </w:r>
    </w:p>
    <w:p>
      <w:pPr>
        <w:pStyle w:val="BookText"/>
        <w:rPr/>
      </w:pPr>
      <w:r>
        <w:rPr>
          <w:rFonts w:ascii="IRNazanin" w:hAnsi="IRNazanin" w:eastAsia="IRNazanin"/>
          <w:color w:val="111111"/>
          <w:sz w:val="28"/>
          <w:sz w:val="28"/>
          <w:szCs w:val="28"/>
          <w:rtl w:val="true"/>
          <w:lang w:bidi="fa-IR"/>
        </w:rPr>
        <w:t>إذا قلنا بأنّ الزائد علی الثلث فی المنجزات یحتاج إلی تنفیذ الوارث، فلو افترضنا أنّ الوارث أجاز فعل المورّث فی حال حیاته، فهل یکون التنفیذ لازماً علیه بحیث لا یجوز له الردّ بعد فوت المورّث؟</w:t>
      </w:r>
    </w:p>
    <w:p>
      <w:pPr>
        <w:pStyle w:val="BookText"/>
        <w:rPr/>
      </w:pPr>
      <w:r>
        <w:rPr>
          <w:rFonts w:ascii="IRNazanin" w:hAnsi="IRNazanin" w:eastAsia="IRNazanin"/>
          <w:color w:val="111111"/>
          <w:sz w:val="28"/>
          <w:sz w:val="28"/>
          <w:szCs w:val="28"/>
          <w:rtl w:val="true"/>
          <w:lang w:bidi="fa-IR"/>
        </w:rPr>
        <w:t>ربّما یقال بأنّ مقتضی القاعده عدم الصحّة، لعدم انتقال المال إلیه إلّا بعد الموت و قبله لا ربط له به، فیکون نظیر إجازة غیر المالک فی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المجیز إمّا أن یکون مالکاً، أو من له الحق فی العین، فالأول کمالک فی البیع الفضولی، و الثانی کإجازة المرتهن بیع العین المرهونة من دون إجازته، و أمّا الوارث فی حیاة المورّث فلیس مالکاً و لا من له الحق فی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صحّة الإجازة فی حال الحیاة و الدلیل علی ذلک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المقتضی للإجازة و الردّ کاف فی صحتها و لا یتوقف علی وجود العلّة التامّة لهما و لذلک نری أنّ الفقهاء قالوا بصحّة الضمان إذا وجد المقتضی له، و هذا کما فی ضمان التدارک مثلاً، إذا باع زید عین من عمرو، لکن المشتری یحتمل أن تکون العین مستحقة للغیر فیطلب ضامناً یضمن أنّه لو ظهرت مستحقّة للغیر فعلیه ضمان الثمن الّذی دفعه إلی البائع</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جانب و من جانب آخر أنّهم أجمعوا علی بطلان ضمان ما لم یجب، و البائع حسب الظاهر لم یجب علیه شیء حتّی یضمنه الثالث، و لکن لمّا کان البیع مقتضیاً لذلک حیث إنّه فی معرض الاستحقاق للغیر صحّ ضمان الثالث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ascii="IRNazanin" w:hAnsi="IRNazanin" w:eastAsia="IRNazanin"/>
          <w:color w:val="111111"/>
          <w:sz w:val="28"/>
          <w:sz w:val="28"/>
          <w:szCs w:val="28"/>
          <w:rtl w:val="true"/>
          <w:lang w:bidi="fa-IR"/>
        </w:rPr>
        <w:t>ما بر این مسأله دو دلیل داریم، دلیل همان بود که بیان شد و گفتیم شأنیت کافی است، دلیل دوم ما روایات است که در باب وصیت وارد شده‌اند، اگر در وصیت اجازه نافذ است در منجزات به طریق اولی نافذ خواهد بود، راوی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حال حیاتش وصیت کرده، اما وصیت زاید بر ثلث بوده، ورثه هم این مطلب را فهمیده، با این وجود گفته‌اند اشکال ندارد، یعنی حالا که شما مازاد بر ثلث را وصیت کرده‌اید، ما قبول داریم، در حال حیات نسبت به مازاد بر ثلث، قبول کرده‌اند، اما 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 ورثه پشیمان شدند گفتند ما چرا وصیت مازاد بر ثلث را تنفیذ کردیم، خواستند آن را رد کنند، امام 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رد را ندارند، وقتی که شما در حال حیات تنفیذ کردید، بعد از موت مورّث، حق رد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عرض ماست که در رد یا در اجازه،علت تامه لازم نیست، شأنیت هم کافی است، به عبارت دیگر زمینه هم برای مسأله کافی است، دوتا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فی الروایات ففی صحیحة مُحَمَّدِ بْنِ مُسْلِمٍ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رَجُلٍ أَوْصَی بِوَصِیَّةٍ وَ وَرَثَتُهُ شُهُودٌ فَأَجَازُوا ذَلِکَ فَلَمَّا مَاتَ الرَّجُلُ نَقَضُوا الْوَصِیَّةَ هَلْ لَهُمْ أَنْ یَرُدُّوا مَا أَقَرُّوا بِهِ فَقَالَ لَیْسَ لَهُمْ ذَلِکَ وَ الْوَصِیَّةُ جَائِزَةٌ عَلَیْهِمْ إِذَا أَقَرُّوا بِهَا فِی حَیَاتِه</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روایت نیست که زائد بر ثلث بوده، اما از قرینه معلوم است، چون اگر به مقدار ثلث بوده یا کمتر بوده، احتیاج به اجازه آنها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الروایه محمولة علی ما إذا تجاوزت الوصیّة الثلث و إلّا لیس للورثة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مقدار الثلث لا ردّاً و لا تنفیذاً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و یدلّ علی ذلک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مسأله در جایی بوده که زاید بر ثلث را وصیت کرده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Amiri" w:hAnsi="Amiri" w:eastAsia="Amiri" w:cs="Amiri"/>
          <w:color w:val="111111"/>
          <w:sz w:val="28"/>
          <w:sz w:val="28"/>
          <w:szCs w:val="28"/>
          <w:rtl w:val="true"/>
          <w:lang w:bidi="ar-SA"/>
        </w:rPr>
        <w:t>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أَوْصَی بِوَصِیَّةٍ أَکْثَرَ مِنَ الثُّلُث وَ وَرَثَتُهُ شُهُودٌ فَأَجَازُوا ذَلِکَ لَهُ قَالَ جَائِزٌ قَالَ ابْنُ رِبَاطٍ وَ هَذَا عِنْدِی عَلَی أَنَّهُمْ رَضُوا بِذَلِکَ فِی حَیَاتِهِ وَ أَقَرُّوا بِه</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فی الوسائل عن التهذیب أنّ ابن رباط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عندی علی أنّهم رضوا بذلک فی حیاته و أقرّوا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بنابراین،در حال حیات اگر تنفیذ کند، حق رد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اگر کسی اشکال کند که این دو روایت مربوط به وصیت است و حال آنکه بحث ما در منجزات مریض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جوابش این است که وقتی در وصیت اجازه نافذ باشد، در منجزات به طریق اولی نافذ است، چون وصیت هنوز نیم بند است و ملکیت بعد الموت حاصل می‌شود، وقتی در آنجا اجازه نافذ باشد، در ما نحن فیه به طریق اولی نافذ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اگر در حال حیات مورّث،تنفیذ کردند، بعداً حق رد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الأمر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ردّ الوارث فی حیاة المورّث</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سوم در باره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 مورّث تنفیذ می‌کرد، یعنی احترام پدر را حفظ می‌کرد، اما امر چهارم بر عکس امر سوم است، یعنی وارث از فرزندان امروزی است که احترام پدر و مادر سرش نمی‌شود و این حرف ها برایش معنی ندارد، ولذا وقتی فهمید که پدر یک قالی صد تومانی را به دو سیر نبات به یک نفر بخشیده، می‌گوید من این کار پدر را قبول ندارم، به شرط اینکه زائد بر ثلث باشد، در حال حیات رد کرد، بعد از فوت پدر پشیمان شد که من چرا در حال حیات پدر، منجزات او را رد کردم، فلذا از کار خودش پشیمان شد، آیا دو مرتبه می‌تواند اجازه بدهد یا نه؟</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در امر سوم گفتم اگر اجازه داد، بعداً حق رد را ندارد، اما در اینجا عکس است، یعنی اگر در حال حیات رد کرد، من معقدم که بعد از فوت مورّث حق اجازه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لوضوح الفرق بین الإجازة و الردّ، در اولی که اجازه داد،حق خودش را ساقط کرد، چیزی که ساقط بشود، دو مرتبه بر نمی‌گردد، وقتی اجازه داد، معنایش این است که من حق خود را ساقط کردم، اما اگر رد کرد، ردش فاقد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هنوز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 مورّث است، بعداً هم منتقل شده به ملک شخص ثانی، چندان ربطی ندارد که بگوید من رد می کنم، شما بعد الموت حق دارید معامله را رد کنید، البته در اینجا این شأنیت را دارد که بگوید من قبول ندارم، اما این ردش نافذ نیست، به تمام کی مجسم می‌شود؟وقتی که 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بعد از آنکه 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پشیمان شد و گفت پدرم که در حال حیاتش این معامله را کرده، من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فههنا فرق بین الإجازة و الرد، در اجازه از حق خودش استفاده می‌کند و حق خودش را ساقط می‌کند، اما در رد حق خودش را نگه می‌دارد، رد که می‌کند با رد کردنش در حقیقت حق خودش را نگه می‌دارد، 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می‌میرد، می‌گوید من از این حق خودم گذشتم</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فرق است بین اجازه و رد، در اجازه حق خودش را قیچی کرد، وقتی قیچی کرد،کار تمام شد، اما هنگامی که در حال حیات 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می‌کند، یعنی چه؟ یعنی حق خودم را نگه داشتم که بعد از مرگ بابا از آن استفاده کنم و تا مرگ پدر هم نگه داشت، هنگامی که پدرش مرد، از این حقش گذشت ولذا من قائل به فرق شدم بین اجازه و رد، اگر اجازه کند، دو مرتبه حق رد را ندارد، اما اگر رد کند، دو مرتبه می‌تواند اجازه بدهد</w:t>
      </w:r>
      <w:r>
        <w:rPr>
          <w:rFonts w:eastAsia="IRNazanin" w:cs="IRNazanin"/>
          <w:color w:val="111111"/>
          <w:sz w:val="28"/>
          <w:szCs w:val="28"/>
          <w:rtl w:val="true"/>
          <w:lang w:bidi="fa-IR"/>
        </w:rPr>
        <w:t>.</w:t>
      </w:r>
      <w:bookmarkStart w:id="295" w:name="pg4274_41804"/>
    </w:p>
    <w:p>
      <w:pPr>
        <w:pStyle w:val="BookText"/>
        <w:rPr/>
      </w:pPr>
      <w:bookmarkEnd w:id="295"/>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ردّ الوارث فی حیاة‌المورّث مازاد علی الثلث، فهل یکون نافذاً کالإجازة فی حیاته؟ الظاهر وجود الفرق بین الإجازة و الردّ، فإنّ الإجازة بمعنی إسقاط حق الردّ، و ربما أنّ المقتضی کان موجوداً فیسقط حق الردّ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الردّ فقد ورد فی موقع غیر صحیح، لأنّ المملّک هو المورّث و المالک هو المشتری أو الموهوب له ولیس للوارث هناک أیّ حق سوی أنّه لو مات المورّث یتمکن من إعمال حق الردّ، و المفروض أنّ المورّث بعد حیّ یرزق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الثلث و الإجازة حیث صحّت الإجازة فی حال حیاة المورّث دون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بینهما أنّ الإجازة لیست تدخّلاً فی أمر الغیر، بل أقصاها إسقاط حق ربّما یحتمل أن یتّخذه ذریعة للرد، و أمّا الردّ فی حال حیاة المورّث فإنّه تدخل فی أمر المالک، الّذی یملک أمر نفسه</w:t>
      </w:r>
      <w:r>
        <w:rPr>
          <w:rFonts w:eastAsia="IRNazanin" w:cs="IRNazanin"/>
          <w:color w:val="111111"/>
          <w:sz w:val="28"/>
          <w:szCs w:val="28"/>
          <w:rtl w:val="true"/>
          <w:lang w:bidi="fa-IR"/>
        </w:rPr>
        <w:t>.</w:t>
      </w:r>
    </w:p>
    <w:p>
      <w:pPr>
        <w:pStyle w:val="Heading2"/>
        <w:numPr>
          <w:ilvl w:val="1"/>
          <w:numId w:val="1"/>
        </w:numPr>
        <w:rPr/>
      </w:pPr>
      <w:bookmarkStart w:id="296" w:name="__RefHeading___Toc544219_1479056682"/>
      <w:bookmarkStart w:id="297" w:name="_Toc99"/>
      <w:bookmarkEnd w:id="296"/>
      <w:r>
        <w:rPr>
          <w:rtl w:val="true"/>
        </w:rPr>
        <w:t xml:space="preserve">تنبیهات منجزات مریض </w:t>
      </w:r>
      <w:r>
        <w:rPr/>
        <w:t>95/01/07</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منجزات مریض</w:t>
      </w:r>
    </w:p>
    <w:p>
      <w:pPr>
        <w:pStyle w:val="BookText"/>
        <w:rPr/>
      </w:pPr>
      <w:r>
        <w:rPr>
          <w:rFonts w:ascii="IRNazanin" w:hAnsi="IRNazanin" w:eastAsia="IRNazanin"/>
          <w:color w:val="111111"/>
          <w:sz w:val="28"/>
          <w:sz w:val="28"/>
          <w:szCs w:val="28"/>
          <w:rtl w:val="true"/>
          <w:lang w:bidi="fa-IR"/>
        </w:rPr>
        <w:t xml:space="preserve">بحث ما در باره منجزات مریض بود، دو بحث دیگر باقی مانده و آن این است که اگر مردی، در حال مرض بخشی ازمال خودش را محاباتاً به دیگری فروخت یا هبه کرد، چه باید کرد؟ در اینجا دو قول وجود دارد، یک قول این است که از اصل است،قول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قول ما 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از ثلث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شخصی در حال مرض، بخشی از مال خودش را به عنوان منجزات مریض فروخت، اما از آن طرف هم دین مستغرق دارد، یعنی به مقدار ترکه، بدهکار است، آیا بدهی مقدم بر منجزات مریض است یا منجزات مریض مقدم بر دین است؟</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قائل بشویم بر اینکه منجزات مریض از اصل است، مسلّما منجزاتش مقدم بر دین است زیرا در حال حیات خودش فروخته و بنا شد که منجزات مریض هم از اصل باشد، دین غرما نمی تواند با او معارضه کند چون در حال حیاتش است، یعنی در حال حیاتش دوتا قالیچه را به یک مثقال آب نبات فروخته است یا هبه کرده، ولو در همان حال بدهکار نیز هست، ولی در همان حال هم دستش در تصرف نسبت به اموالش باز است، البته با یک شرط، شرطش این است که حاکم او را محجور نکرده باشد و الا اگر حاکم او را محجور کند، تصرفاتش باطل است، ولی فرض این است که این آدم مفلس است، حاکم هم او را محجور نکرده، یعنی غرما و طلبکار ها هنوز از او شکایت نکرده اند، و به اصطلاح ممنوع المعامله نیست، در یک چنین وضعیتی قالی را معامله کرده است از آن طرف هم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حاکم او را محجور کند، ابداً معامله‌اش درست نیست، خواه بگوییم منجزات مریض از اصل است یا قائل بشویم که از ثلث است، بنابراین، اگر بگوییم از اصل است، مسلّماً معامله و منجزاتش مقدم بر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منجزات مریض از ثلث است نه از اصل، آیا این مزاحم دین است یا دین مزاحم این است؟</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ما معتقدیم که دین مزاحم این است، این آدم با بدون بدهکار مستغرق تصرفش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روایتی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لِلرَّجُلِ عِنْدَ مَوْتِهِ ثُلُثُ مَالِه </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 ترکه را می گوید، یعنی می گوید از ترکه اش یک ثلث مال خودش می‌باشد، ترکه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وَصِیةٍ تُوصُونَ بِهَا أَوْ دَینٍ </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ترکه این است که وصیت کنار برود، دین هم برود کنار، بقیه ترکه شمرده می‌شود و ترکه است و فرض این است که اینجا بعد از دین، ترکه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بعد از دین است، چون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بَعْدِ وَصِیةٍ تُوصُونَ بِهَا أَوْ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این آدم دین دارد، اما ترکه ندارد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من از ضمیمه کردن این روایت، کدام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لِلرَّجُلِ عِنْدَ مَوْتِهِ ثُلُثُ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ترکه یک سوم مال این است، این را ضمیمه کردم که به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وَصِیةٍ تُوصُونَ بِهَا أَوْ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این است که این بنده خدا ترکه ای ندارد،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وَصِیةٍ تُوصُونَ بِهَا أَوْ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دین را کنار بگذاریم، چیزی برای این آدم باقی نمی ماند، از ضمیمه کردن آن روایت به این آیه مبارکه، از ترکه یک سوم مال این آدم است و کنار گذاشتن دین، ترکه ای در کار نیست تا مال این آدم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فرق گذاشتیم و گفتیم اگر از اصل باشد، مسلّما این دین را عقب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در حال حیات هستم و حاکم هم محجور نکرده فلذا دستم باز است، اما اگر از ثلث باشد، از ثلث ترکه می تواند این آدم این کار را بکند، کدام ترکه، و حال آنکه شما بیش از ترکه یا به اندازه ترکه دین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الدین المستغرق للترکه مع المنجّز</w:t>
      </w:r>
    </w:p>
    <w:p>
      <w:pPr>
        <w:pStyle w:val="BookText"/>
        <w:rPr/>
      </w:pPr>
      <w:r>
        <w:rPr>
          <w:rFonts w:ascii="IRNazanin" w:hAnsi="IRNazanin" w:eastAsia="IRNazanin"/>
          <w:color w:val="111111"/>
          <w:sz w:val="28"/>
          <w:sz w:val="28"/>
          <w:szCs w:val="28"/>
          <w:rtl w:val="true"/>
          <w:lang w:bidi="fa-IR"/>
        </w:rPr>
        <w:t>فعلی القول بإخراج الثانی من الأصل یقدّم المنجّز علی الدین، لأنّه أخرجه من الترکه قبل أن یموت فلا یکون متعلّقاً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مال ترکه است، ولی من قبل از آنکه ترکه بشود، آن را از ترکه بیرون آوردم – چرا؟ چون قبل از آنکه ترکه بشود، آن را از اصل در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للمیت مال غیره فیبقی الدین حینئذ بلا وفاء، حیث تمّ النقل القطعی قبل تعلّق حق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غرما بعد از موت می توانند ترکه را ممنوع المعامله کند، من قبل از ترکه بشود، مال را از ترکه بودن بیرون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علی القول بإخراجها من الثلث، فیقدّم الدین علیه، و ذلک لأنّ المتبادر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بَعْدِ وَصِیةٍ تُوصُونَ بِهَا أَوْ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المیراث یتعلّق بما وراء الدین و الوصیّة، فإذا استغرق الدین الترکه فلم یترک المورّث ترکة حتّی یخرج المنجّز منها</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إخراج المنجّز من الثلث عملاً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للمیت عند موته ثلث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 إیراثه ترکة حتّی یخرج منه، فإذا استغرق الدین المیراث فلم یترک ترکة حتی یخرج المنجّز من ثلثها فلیس هنا ثلث موروث حتّی یخرج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جان مطلب به این است که ما آن روایت را با این آیه تطبیق کردیم، چطور؟ به جهت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المنجز من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ثلث ترکه، المنجز من الثلث، از ثلث ترکه، پس باید ترکه‌ای باشد تا ثلثش منجز باشد، کی ترکه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وَصِیةٍ تُوصُونَ بِهَا أَوْ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کنار بگذار، بعداً اگر ترکه‌ای باقی ماند، از ثلث است، فرض این است که دین در اینجا مستغرق است فلذا ترکه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آیت الله بروجردی بر مطلب با دو روایت</w:t>
      </w:r>
    </w:p>
    <w:p>
      <w:pPr>
        <w:pStyle w:val="BookText"/>
        <w:rPr/>
      </w:pPr>
      <w:r>
        <w:rPr>
          <w:rFonts w:ascii="IRNazanin" w:hAnsi="IRNazanin" w:eastAsia="IRNazanin"/>
          <w:color w:val="111111"/>
          <w:sz w:val="28"/>
          <w:sz w:val="28"/>
          <w:szCs w:val="28"/>
          <w:rtl w:val="true"/>
          <w:lang w:bidi="fa-IR"/>
        </w:rPr>
        <w:t>ثم إنّ سید مشایخنا المحقق البروجردی استشهد علی ذلک بالحدیثین التالیین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بروجردی بر این مطلب با دو روایت استدلال کرده است، من با ضمیمه کردن روایت با آیه استدلال کردم، یعنی ضمیمه کردم روایتی را که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لِلرَّجُلِ عِنْدَ مَوْتِهِ ثُلُثُ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ثلث الترکه، ترکه هم بعد الدین است و فرض این است که بعد از دین، ترکه‌ای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بروجردی با دو روایت استدلال کرده است، نحوه استدلال در هردو روایت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 که مردی مرده،تمام ثروتش یک غلام بوده، غلام را آزاد کرده و حال آنکه غلام به ششصد درهم می‌ارزید، این بنده خدا هم سیصد درهم بدهکار بوده</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تمام هستی این آدم یک غلام بوده، ارزش این غلام هم ششصد درهم بوده، سیصد درهم بدهکار بوده،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ششم این غلام آزاد می‌شود، معلوم می‌شود که دین مقدم است، اگر دین مقدم نبود، باید می‌فرمود یک سومش آزاد می‌شود، و حال آنکه می‌فرماید یک ششم او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آ‌دم غلامش ششصد درهم می‌ارزد، سیصد درهم هم مال غرما است،ترکه‌اش سیصد درهم است، از سیصد درهم یک ششمش آزاد می‌شود، یعنی صد تا، صد تا نسبت به ششصد، یک ششم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المستغرق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منجز است چون اگر مزاحم نبود، باید یک سومش آزاد می‌شد، یعنی دو صد درهم، آن وقت برای ورثه صد درهم می‌ماند و حال آنکه برای ورثه دو صد درهم ماند، این یک صدمش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الْجَهْمِ قَالَ سَمِعْتُ أَبَا الْحَسَنِ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یَقُولُ فِی رَجُلٍ أَعْتَقَ مَمْلُوکاً وَ قَدْ حَضَرَهُ الْمَوْتُ وَ أَشْهَدَ لَهُ بِذَلِکَ وَ قِیمَتُهُ سِتُّمِائَةِ دِرْهَمٍ وَ عَلَیْهِ دَیْنٌ ثَلَاثُمِائَةِ دِرْهَمٍ وَ لَمْ یَتْرُکْ شَیْئاً غَیْرَهُ قَالَ یُعْتِقُ مِنْهُ سُدُسَهُ لِأَنَّهُ إِنَّمَا لَهُ مِنْهُ ثَلَاثُمِائَةِ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یَقْضِی عَنْهُ ثَلَاثَمِائَةِ دِرْهَمٍ وَ لَهُ مِنَ الثَّلَاثِمِائَةِ ثُلُثُهَا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السُّدُسُ مِنَ الْجَمِیع</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الدین غیر مزاحم للأمر المنجّز ،کان اللازم عتق ثلث المملوک، لا سدسه، و هذا یدلّ علی أنّ المنجّز یلاحظ بعد إخراج الدین، فإن استغرق الدین الترکة حتّی المنجّز یحکم بانحلال العقد و یصرف فی مورد الدّین، و إن بقی شیء ینفذ علی حدّ ثلث الباقی</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عبد الرحمان بن الحجاج عن أبی عبد الله ع فی روایة طویلة و جاء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قِیمَةَ الْعَبْدِ سِتُّمِائَةِ دِرْهَمٍ وَ دَیْنَهُ ثَلَاثُمِائَةِ دِرْهَمٍ فَضَحِکَ فَقَالَ مِنْ هَاهُنَا أُتِیَ أَصْحَابُکَ جَعَلُوا الْأَشْیَاءَ شَیْئاً وَاحِداً وَ لَمْ یَعْلَمُوا السُّنَّةَ إِذَا اسْتَوَی مَالُ الْغُرَمَاءِ وَ مَالُ الْوَرَثَةِ أَوْ کَانَ مَالُ الْوَرَثَةِ أَکْثَرَ مِنْ مَالِ الْغُرَمَاءِ لَمْ یُتَّهَمِ الرَّجُلُ عَلَی وَصِیَّتِهِ وَ أُجِیزَتْ وَصِیَّتُهُ عَلَی وَجْهِهَا فَالْآنَ یُوقَفُ هَذَا فَیَکُونُ نِصْفُهُ لِلْغُرَمَاءِ وَ یَکُونُ ثُلُثُهُ لِلْوَرَثَةِ وَ یَکُونُ لَهُ السُّدُسُ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بیع الفضولی إذا أجاز المالک</w:t>
      </w:r>
    </w:p>
    <w:p>
      <w:pPr>
        <w:pStyle w:val="BookText"/>
        <w:rPr/>
      </w:pPr>
      <w:r>
        <w:rPr>
          <w:rFonts w:ascii="IRNazanin" w:hAnsi="IRNazanin" w:eastAsia="IRNazanin"/>
          <w:color w:val="111111"/>
          <w:sz w:val="28"/>
          <w:sz w:val="28"/>
          <w:szCs w:val="28"/>
          <w:rtl w:val="true"/>
          <w:lang w:bidi="fa-IR"/>
        </w:rPr>
        <w:t>آقایان در بیع فضولی خوانده‌اند که آیا اجازه مالک ناقل است یا کاشف؟ فرض این است که اجنبی – باید این اجنبی یکنوع ارتباطی با مالک داشته باشد، مثلاً پسر او باشد یا برادر، یا اقرباء دیگرش باشد، خلاصه رابطه شرط است تا أوفوا بالعقود شاملش بشود، معنی ندارد که یکنفر هندی بخواهد مال یکنفر ایرانی را بفروشد، این از بیخ باطل است فلذا ارتباط شرط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برادر، ملک براد را فروخته، در اینجا بحث می‌کنند که آیا اجازه مالک ناقل است یا کاشف؟</w:t>
      </w:r>
    </w:p>
    <w:p>
      <w:pPr>
        <w:pStyle w:val="BookText"/>
        <w:rPr/>
      </w:pPr>
      <w:r>
        <w:rPr>
          <w:rFonts w:ascii="IRNazanin" w:hAnsi="IRNazanin" w:eastAsia="IRNazanin"/>
          <w:color w:val="111111"/>
          <w:sz w:val="28"/>
          <w:sz w:val="28"/>
          <w:szCs w:val="28"/>
          <w:rtl w:val="true"/>
          <w:lang w:bidi="fa-IR"/>
        </w:rPr>
        <w:t xml:space="preserve">اگر بگوییم اجازه مالک ناقل است، تمام نمائهای که بین العقد و الإجازة پیدا شده، مال مالک است، چون ناقل معنایش این است که من از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تنفیذ می‌کنم، نه از اول، بنابراین، درآمد های این ملک از زمان عقد تا زمان اجازه مال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اجازه کاشف است، عکس می‌شود، یعنی تمام نمائهای بین عقد و اجازه مال مشتری می‌باشد نه مال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اگر مالک بیش از ثلث تصرف کرده و آن را در حال حیات خودش فروخته،جناب ورثه هم برای حفظ آبروی پدر اجازه می‌دهد، آیا مسأله اجازه ناقل است یا کاشف، اینجا هم پیش می‌آید یا نه؟ آیا آن بحثی که در فضولی می‌کنند که آیا اجازه ناقله است یا کاشفه، در اینجا هم پیش می‌آید یا نه؟</w:t>
      </w:r>
    </w:p>
    <w:p>
      <w:pPr>
        <w:pStyle w:val="BookText"/>
        <w:rPr/>
      </w:pPr>
      <w:r>
        <w:rPr>
          <w:rFonts w:ascii="IRNazanin" w:hAnsi="IRNazanin" w:eastAsia="IRNazanin"/>
          <w:color w:val="111111"/>
          <w:sz w:val="28"/>
          <w:sz w:val="28"/>
          <w:szCs w:val="28"/>
          <w:rtl w:val="true"/>
          <w:lang w:bidi="fa-IR"/>
        </w:rPr>
        <w:t>دیدگاه استاد سبحانی</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معتقدم که آن بحث در اینجا اصلاً و ابداً قابل تصویر نیست، آن مسأله که اجازه ناقل است یا کاشف، مال فضولی است نه مال جایی که مالک مال خودش را می‌فروشد یا هبه می‌کند، اصلاً پیش کشیدن بحثش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و أمّا الناقلة، این خودش سه تصویر دارد، بگوییم زیاده از ثلث، دخل فی ملک الورثة ثّم إنتقل إلی المشتری، آن وقت بگوییم اجازه ناقل باشد، از ملک ورثه منتقل کند به مشتری، یا بگوییم زیادی ملک میت بود، از ملک میت منتقل شده به ملک مشتری، یا بگوییم اصلاً این زیادی از ثلث مالک نداشته، اگر کسی بخواهد ناقل بودن را تصور کند باید به یکی از این سه صورت معتقد باشد، سه صور کدام است؟ آن زیادی – نه ثلث – ملک ورثه است، از ورثه به ملک مشتری منتقل می‌شود یا بگوییم ملک میت است، از ملک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مشتری منتقل می‌شود یا بگوییم اصلاً مالک ندارد، منتقل می‌شود به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سه باطل است، چطور بگوییم این ملک وارث است و حال آنکه این آدم در حال حیات خودش فروخته، با این وجود چطور بگوییم ملک وارث است، بله، وارث حق رد دارد،نه اینکه ملک وارث باشد، فکم فرق بین اینکه بگوییم ملک وارث است و بین اینکه بگوییم ورثه حق رد دارد، تصور اینکه این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ورثه است، اجازه‌اش ناقل است، می‌گوییم کی ملک ورثه است؟ این ملک میت بود و در حال حیات هم فروخته، نقل و انتقال هم شده، منتها وارث حق بهم زدن را دارد، نه اینکه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بگوییم ملک میت است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 به ملک مشتری، این هم درست نیست چون میت در حال حیات خودش فروخته و منتقل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بگوییم ملک بدون مالک است، این هم قابل قبول نیست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بگوییم اجازه کاشفه است، کاشف در جایی می‌گویند فروشنده بیگانه باشد، برادر سهم برادر را با سهم خودش فروخته، اینجا بحث می‌کنیم اگر مالک اجازه داد، آیا کشف می‌کند که از زمان عقد مشتری مالک بوده یا نه؟ می‌گوییم این در جایی است که فروشنده بیگانه باشد اجازه مالک کشف از ملکیت مشتری از زمان عقد کند، ولی در اینجا فروشنده اجنبی نیست، فروشنده خود جناب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خواهد گفت کاشف بودن چه معنی دارد،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بوده و می‌گوید من در حال حیات خودم به او فروخته‌ام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بحث معروفی که در بیع فضولی است، در اینجا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اختلفت کلمتهم فی بیع الفضولی إذا أجازه المالک، فهل هو کاشف عن ملکیة المشتری من زمان العقد أو ناقل؟ و لکلّ من القوالین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 تصویر ذلک النزاع فی المقام بأن تکون أجازة الوارث کاشفة عن ملکیة المشتری بالبیع المحاباتی من زمان العقد، أو یکون ناقلاً بأن یدخل المبیع فی ملک المشتری عند الإجازة؟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تصویر کلا الاحتمالین فی المقام مشکل، أما الحتمال أنّ الإجازة ناقلة فهو مشکل جداً، إذ هو مبنی علی أحد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المال بعد الموت و قبل الإجازة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ذلک أن یکون تملّک المشتری عطیة جدیدة یترتب علیه آثارها، و هو کما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ببقاء المال بین الموت و الإجازة بلا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بکون الملک باقیاً علی ملک المیت، فالالتزام بهذه الأُمور مشکل، فالقول بأنّ الإجازة ناقلة غیر تام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باطل است، بنابراین، منقول عنه نداریم تا بگوییم از او به مشتری منتقل شده، منقول کی است؟ منقول عنه وارث است یا منقول عنه میت است یا بلا مالک؟ منقول عنه نداریم چون خود این آدم در حال حیات خودش کار را تمام کرده فلذا ملک مشتری است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أنّ الإجازة کاشفة فهو أیضاً لا یخلو من إشکال، لأنّها إنّما تتصوّر إذا کان البائع غیر المالک کما إذا باع الفضولی و أجازه المالک بعد شهر، و إمّا إذا کان البائع هو نفس المالک الّذی له السلطنة التّامة ففی مثل ذلک یتحقّق الإنشاء و المنشأ من زمان العقد حقیقة لا تقدیراً من دون حاجة إلی إجازة، غایة الأمر أنّ الشارع أعطی للوارث حق الردّ و الحیلولة بین استمرار ملکیة المشتری للعین، فإذا لم یرد بقی المال فی ملکیة المشتری من دون حاجة إلی إجازة فالردّ مانع للاستمرار عن الملکیة و لیست الإجازة شرطاً</w:t>
      </w:r>
      <w:r>
        <w:rPr>
          <w:rFonts w:eastAsia="IRNazanin" w:cs="IRNazanin"/>
          <w:color w:val="111111"/>
          <w:sz w:val="28"/>
          <w:szCs w:val="28"/>
          <w:rtl w:val="true"/>
          <w:lang w:bidi="fa-IR"/>
        </w:rPr>
        <w:t>.</w:t>
      </w:r>
      <w:bookmarkStart w:id="298" w:name="pg4274_41820"/>
    </w:p>
    <w:p>
      <w:pPr>
        <w:pStyle w:val="Heading2"/>
        <w:numPr>
          <w:ilvl w:val="1"/>
          <w:numId w:val="1"/>
        </w:numPr>
        <w:rPr/>
      </w:pPr>
      <w:bookmarkStart w:id="299" w:name="__RefHeading___Toc544221_1479056682"/>
      <w:bookmarkStart w:id="300" w:name="_Toc100"/>
      <w:bookmarkEnd w:id="298"/>
      <w:bookmarkEnd w:id="299"/>
      <w:r>
        <w:rPr>
          <w:rtl w:val="true"/>
        </w:rPr>
        <w:t xml:space="preserve">تنبیهات منجزات مریض </w:t>
      </w:r>
      <w:r>
        <w:rPr/>
        <w:t>95/01/08</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منجزات مریض</w:t>
      </w:r>
    </w:p>
    <w:p>
      <w:pPr>
        <w:pStyle w:val="BookText"/>
        <w:rPr/>
      </w:pPr>
      <w:r>
        <w:rPr>
          <w:rFonts w:ascii="IRNazanin" w:hAnsi="IRNazanin" w:eastAsia="IRNazanin"/>
          <w:color w:val="111111"/>
          <w:sz w:val="28"/>
          <w:sz w:val="28"/>
          <w:szCs w:val="28"/>
          <w:rtl w:val="true"/>
          <w:lang w:bidi="fa-IR"/>
        </w:rPr>
        <w:t xml:space="preserve">بحث ما در باره منجزات مریض بود، دو بحث دیگر باقی مانده و آن این است که اگر مردی، در حال مرض بخشی ازمال خودش را محاباتاً به دیگری فروخت یا هبه کرد، چه باید کرد؟ در اینجا دو قول وجود دارد، یک قول این است که از اصل است،قول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قول ما 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از ثلث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شخصی در حال مرض، بخشی از مال خودش را به عنوان منجزات مریض فروخت، اما از آن طرف هم دین مستغرق دارد، یعنی به مقدار ترکه، بدهکار است، آیا بدهی مقدم بر منجزات مریض است یا منجزات مریض مقدم بر دین است؟</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قائل بشویم بر اینکه منجزات مریض از اصل است، مسلّما منجزاتش مقدم بر دین است زیرا در حال حیات خودش فروخته و بنا شد که منجزات مریض هم از اصل باشد، دین غرما نمی تواند با او معارضه کند چون در حال حیاتش است، یعنی در حال حیاتش دوتا قالیچه را به یک مثقال آب نبات فروخته است یا هبه کرده، ولو در همان حال بدهکار نیز هست، ولی در همان حال هم دستش در تصرف نسبت به اموالش باز است، البته با یک شرط، شرطش این است که حاکم او را محجور نکرده باشد و الا اگر حاکم او را محجور کند، تصرفاتش باطل است، ولی فرض این است که این آدم مفلس است، حاکم هم او را محجور نکرده، یعنی غرما و طلبکار ها هنوز از او شکایت نکرده اند، و به اصطلاح ممنوع المعامله نیست، در یک چنین وضعیتی قالی را معامله کرده است از آن طرف هم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حاکم او را محجور کند، ابداً معامله‌اش درست نیست، خواه بگوییم منجزات مریض از اصل است یا قائل بشویم که از ثلث است، بنابراین، اگر بگوییم از اصل است، مسلّماً معامله و منجزاتش مقدم بر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منجزات مریض از ثلث است نه از اصل، آیا این مزاحم دین است یا دین مزاحم این است؟</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ما معتقدیم که دین مزاحم این است، این آدم با بدون بدهکار مستغرق تصرفش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روایتی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لِلرَّجُلِ عِنْدَ مَوْتِهِ ثُلُثُ مَالِه </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 ترکه را می گوید، یعنی می گوید از ترکه اش یک ثلث مال خودش می‌باشد، ترکه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وَصِیةٍ تُوصُونَ بِهَا أَوْ دَینٍ </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ترکه این است که وصیت کنار برود، دین هم برود کنار، بقیه ترکه شمرده می‌شود و ترکه است و فرض این است که اینجا بعد از دین، ترکه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بعد از دین است، چون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بَعْدِ وَصِیةٍ تُوصُونَ بِهَا أَوْ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این آدم دین دارد، اما ترکه ندارد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من از ضمیمه کردن این روایت، کدام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لِلرَّجُلِ عِنْدَ مَوْتِهِ ثُلُثُ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ترکه یک سوم مال این است، این را ضمیمه کردم که به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وَصِیةٍ تُوصُونَ بِهَا أَوْ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این است که این بنده خدا ترکه ای ندارد،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وَصِیةٍ تُوصُونَ بِهَا أَوْ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دین را کنار بگذاریم، چیزی برای این آدم باقی نمی ماند، از ضمیمه کردن آن روایت به این آیه مبارکه، از ترکه یک سوم مال این آدم است و کنار گذاشتن دین، ترکه ای در کار نیست تا مال این آدم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فرق گذاشتیم و گفتیم اگر از اصل باشد، مسلّما این دین را عقب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در حال حیات هستم و حاکم هم محجور نکرده فلذا دستم باز است، اما اگر از ثلث باشد، از ثلث ترکه می تواند این آدم این کار را بکند، کدام ترکه، و حال آنکه شما بیش از ترکه یا به اندازه ترکه دین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الدین المستغرق للترکه مع المنجّز</w:t>
      </w:r>
    </w:p>
    <w:p>
      <w:pPr>
        <w:pStyle w:val="BookText"/>
        <w:rPr/>
      </w:pPr>
      <w:r>
        <w:rPr>
          <w:rFonts w:ascii="IRNazanin" w:hAnsi="IRNazanin" w:eastAsia="IRNazanin"/>
          <w:color w:val="111111"/>
          <w:sz w:val="28"/>
          <w:sz w:val="28"/>
          <w:szCs w:val="28"/>
          <w:rtl w:val="true"/>
          <w:lang w:bidi="fa-IR"/>
        </w:rPr>
        <w:t>فعلی القول بإخراج الثانی من الأصل یقدّم المنجّز علی الدین، لأنّه أخرجه من الترکه قبل أن یموت فلا یکون متعلّقاً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مال ترکه است، ولی من قبل از آنکه ترکه بشود، آن را از ترکه بیرون آوردم – چرا؟ چون قبل از آنکه ترکه بشود، آن را از اصل در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للمیت مال غیره فیبقی الدین حینئذ بلا وفاء، حیث تمّ النقل القطعی قبل تعلّق حق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غرما بعد از موت می توانند ترکه را ممنوع المعامله کند، من قبل از ترکه بشود، مال را از ترکه بودن بیرون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علی القول بإخراجها من الثلث، فیقدّم الدین علیه، و ذلک لأنّ المتبادر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بَعْدِ وَصِیةٍ تُوصُونَ بِهَا أَوْ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المیراث یتعلّق بما وراء الدین و الوصیّة، فإذا استغرق الدین الترکه فلم یترک المورّث ترکة حتّی یخرج المنجّز منها</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إخراج المنجّز من الثلث عملاً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للمیت عند موته ثلث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 إیراثه ترکة حتّی یخرج منه، فإذا استغرق الدین المیراث فلم یترک ترکة حتی یخرج المنجّز من ثلثها فلیس هنا ثلث موروث حتّی یخرج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جان مطلب به این است که ما آن روایت را با این آیه تطبیق کردیم، چطور؟ به جهت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المنجز من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ثلث ترکه، المنجز من الثلث، از ثلث ترکه، پس باید ترکه‌ای باشد تا ثلثش منجز باشد، کی ترکه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وَصِیةٍ تُوصُونَ بِهَا أَوْ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کنار بگذار، بعداً اگر ترکه‌ای باقی ماند، از ثلث است، فرض این است که دین در اینجا مستغرق است فلذا ترکه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آیت الله بروجردی بر مطلب با دو روایت</w:t>
      </w:r>
    </w:p>
    <w:p>
      <w:pPr>
        <w:pStyle w:val="BookText"/>
        <w:rPr/>
      </w:pPr>
      <w:r>
        <w:rPr>
          <w:rFonts w:ascii="IRNazanin" w:hAnsi="IRNazanin" w:eastAsia="IRNazanin"/>
          <w:color w:val="111111"/>
          <w:sz w:val="28"/>
          <w:sz w:val="28"/>
          <w:szCs w:val="28"/>
          <w:rtl w:val="true"/>
          <w:lang w:bidi="fa-IR"/>
        </w:rPr>
        <w:t>ثم إنّ سید مشایخنا المحقق البروجردی استشهد علی ذلک بالحدیثین التالیین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بروجردی بر این مطلب با دو روایت استدلال کرده است، من با ضمیمه کردن روایت با آیه استدلال کردم، یعنی ضمیمه کردم روایتی را که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لِلرَّجُلِ عِنْدَ مَوْتِهِ ثُلُثُ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ثلث الترکه، ترکه هم بعد الدین است و فرض این است که بعد از دین، ترکه‌ای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بروجردی با دو روایت استدلال کرده است، نحوه استدلال در هردو روایت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 که مردی مرده،تمام ثروتش یک غلام بوده، غلام را آزاد کرده و حال آنکه غلام به ششصد درهم می‌ارزید، این بنده خدا هم سیصد درهم بدهکار بوده</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تمام هستی این آدم یک غلام بوده، ارزش این غلام هم ششصد درهم بوده، سیصد درهم بدهکار بوده،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ششم این غلام آزاد می‌شود، معلوم می‌شود که دین مقدم است، اگر دین مقدم نبود، باید می‌فرمود یک سومش آزاد می‌شود، و حال آنکه می‌فرماید یک ششم او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آ‌دم غلامش ششصد درهم می‌ارزد، سیصد درهم هم مال غرما است،ترکه‌اش سیصد درهم است، از سیصد درهم یک ششمش آزاد می‌شود، یعنی صد تا، صد تا نسبت به ششصد، یک ششم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المستغرق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منجز است چون اگر مزاحم نبود، باید یک سومش آزاد می‌شد، یعنی دو صد درهم، آن وقت برای ورثه صد درهم می‌ماند و حال آنکه برای ورثه دو صد درهم ماند، این یک صدمش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الْجَهْمِ قَالَ سَمِعْتُ أَبَا الْحَسَنِ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یَقُولُ فِی رَجُلٍ أَعْتَقَ مَمْلُوکاً وَ قَدْ حَضَرَهُ الْمَوْتُ وَ أَشْهَدَ لَهُ بِذَلِکَ وَ قِیمَتُهُ سِتُّمِائَةِ دِرْهَمٍ وَ عَلَیْهِ دَیْنٌ ثَلَاثُمِائَةِ دِرْهَمٍ وَ لَمْ یَتْرُکْ شَیْئاً غَیْرَهُ قَالَ یُعْتِقُ مِنْهُ سُدُسَهُ لِأَنَّهُ إِنَّمَا لَهُ مِنْهُ ثَلَاثُمِائَةِ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یَقْضِی عَنْهُ ثَلَاثَمِائَةِ دِرْهَمٍ وَ لَهُ مِنَ الثَّلَاثِمِائَةِ ثُلُثُهَا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السُّدُسُ مِنَ الْجَمِیع</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الدین غیر مزاحم للأمر المنجّز ،کان اللازم عتق ثلث المملوک، لا سدسه، و هذا یدلّ علی أنّ المنجّز یلاحظ بعد إخراج الدین، فإن استغرق الدین الترکة حتّی المنجّز یحکم بانحلال العقد و یصرف فی مورد الدّین، و إن بقی شیء ینفذ علی حدّ ثلث الباقی</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عبد الرحمان بن الحجاج عن أبی عبد الله ع فی روایة طویلة و جاء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قِیمَةَ الْعَبْدِ سِتُّمِائَةِ دِرْهَمٍ وَ دَیْنَهُ ثَلَاثُمِائَةِ دِرْهَمٍ فَضَحِکَ فَقَالَ مِنْ هَاهُنَا أُتِیَ أَصْحَابُکَ جَعَلُوا الْأَشْیَاءَ شَیْئاً وَاحِداً وَ لَمْ یَعْلَمُوا السُّنَّةَ إِذَا اسْتَوَی مَالُ الْغُرَمَاءِ وَ مَالُ الْوَرَثَةِ أَوْ کَانَ مَالُ الْوَرَثَةِ أَکْثَرَ مِنْ مَالِ الْغُرَمَاءِ لَمْ یُتَّهَمِ الرَّجُلُ عَلَی وَصِیَّتِهِ وَ أُجِیزَتْ وَصِیَّتُهُ عَلَی وَجْهِهَا فَالْآنَ یُوقَفُ هَذَا فَیَکُونُ نِصْفُهُ لِلْغُرَمَاءِ وَ یَکُونُ ثُلُثُهُ لِلْوَرَثَةِ وَ یَکُونُ لَهُ السُّدُسُ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بیع الفضولی إذا أجاز المالک</w:t>
      </w:r>
    </w:p>
    <w:p>
      <w:pPr>
        <w:pStyle w:val="BookText"/>
        <w:rPr/>
      </w:pPr>
      <w:r>
        <w:rPr>
          <w:rFonts w:ascii="IRNazanin" w:hAnsi="IRNazanin" w:eastAsia="IRNazanin"/>
          <w:color w:val="111111"/>
          <w:sz w:val="28"/>
          <w:sz w:val="28"/>
          <w:szCs w:val="28"/>
          <w:rtl w:val="true"/>
          <w:lang w:bidi="fa-IR"/>
        </w:rPr>
        <w:t>آقایان در بیع فضولی خوانده‌اند که آیا اجازه مالک ناقل است یا کاشف؟ فرض این است که اجنبی – باید این اجنبی یکنوع ارتباطی با مالک داشته باشد، مثلاً پسر او باشد یا برادر، یا اقرباء دیگرش باشد، خلاصه رابطه شرط است تا أوفوا بالعقود شاملش بشود، معنی ندارد که یکنفر هندی بخواهد مال یکنفر ایرانی را بفروشد، این از بیخ باطل است فلذا ارتباط شرط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برادر، ملک براد را فروخته، در اینجا بحث می‌کنند که آیا اجازه مالک ناقل است یا کاشف؟</w:t>
      </w:r>
    </w:p>
    <w:p>
      <w:pPr>
        <w:pStyle w:val="BookText"/>
        <w:rPr/>
      </w:pPr>
      <w:r>
        <w:rPr>
          <w:rFonts w:ascii="IRNazanin" w:hAnsi="IRNazanin" w:eastAsia="IRNazanin"/>
          <w:color w:val="111111"/>
          <w:sz w:val="28"/>
          <w:sz w:val="28"/>
          <w:szCs w:val="28"/>
          <w:rtl w:val="true"/>
          <w:lang w:bidi="fa-IR"/>
        </w:rPr>
        <w:t xml:space="preserve">اگر بگوییم اجازه مالک ناقل است، تمام نمائهای که بین العقد و الإجازة پیدا شده، مال مالک است، چون ناقل معنایش این است که من از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تنفیذ می‌کنم، نه از اول، بنابراین، درآمد های این ملک از زمان عقد تا زمان اجازه مال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اجازه کاشف است، عکس می‌شود، یعنی تمام نمائهای بین عقد و اجازه مال مشتری می‌باشد نه مال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اگر مالک بیش از ثلث تصرف کرده و آن را در حال حیات خودش فروخته،جناب ورثه هم برای حفظ آبروی پدر اجازه می‌دهد، آیا مسأله اجازه ناقل است یا کاشف، اینجا هم پیش می‌آید یا نه؟ آیا آن بحثی که در فضولی می‌کنند که آیا اجازه ناقله است یا کاشفه، در اینجا هم پیش می‌آید یا نه؟</w:t>
      </w:r>
    </w:p>
    <w:p>
      <w:pPr>
        <w:pStyle w:val="BookText"/>
        <w:rPr/>
      </w:pPr>
      <w:r>
        <w:rPr>
          <w:rFonts w:ascii="IRNazanin" w:hAnsi="IRNazanin" w:eastAsia="IRNazanin"/>
          <w:color w:val="111111"/>
          <w:sz w:val="28"/>
          <w:sz w:val="28"/>
          <w:szCs w:val="28"/>
          <w:rtl w:val="true"/>
          <w:lang w:bidi="fa-IR"/>
        </w:rPr>
        <w:t>دیدگاه استاد سبحانی</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معتقدم که آن بحث در اینجا اصلاً و ابداً قابل تصویر نیست، آن مسأله که اجازه ناقل است یا کاشف، مال فضولی است نه مال جایی که مالک مال خودش را می‌فروشد یا هبه می‌کند، اصلاً پیش کشیدن بحثش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و أمّا الناقلة، این خودش سه تصویر دارد، بگوییم زیاده از ثلث، دخل فی ملک الورثة ثّم إنتقل إلی المشتری، آن وقت بگوییم اجازه ناقل باشد، از ملک ورثه منتقل کند به مشتری، یا بگوییم زیادی ملک میت بود، از ملک میت منتقل شده به ملک مشتری، یا بگوییم اصلاً این زیادی از ثلث مالک نداشته، اگر کسی بخواهد ناقل بودن را تصور کند باید به یکی از این سه صورت معتقد باشد، سه صور کدام است؟ آن زیادی – نه ثلث – ملک ورثه است، از ورثه به ملک مشتری منتقل می‌شود یا بگوییم ملک میت است، از ملک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مشتری منتقل می‌شود یا بگوییم اصلاً مالک ندارد، منتقل می‌شود به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سه باطل است، چطور بگوییم این ملک وارث است و حال آنکه این آدم در حال حیات خودش فروخته، با این وجود چطور بگوییم ملک وارث است، بله، وارث حق رد دارد،نه اینکه ملک وارث باشد، فکم فرق بین اینکه بگوییم ملک وارث است و بین اینکه بگوییم ورثه حق رد دارد، تصور اینکه این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ورثه است، اجازه‌اش ناقل است، می‌گوییم کی ملک ورثه است؟ این ملک میت بود و در حال حیات هم فروخته، نقل و انتقال هم شده، منتها وارث حق بهم زدن را دارد، نه اینکه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بگوییم ملک میت است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 به ملک مشتری، این هم درست نیست چون میت در حال حیات خودش فروخته و منتقل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بگوییم ملک بدون مالک است، این هم قابل قبول نیست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بگوییم اجازه کاشفه است، کاشف در جایی می‌گویند فروشنده بیگانه باشد، برادر سهم برادر را با سهم خودش فروخته، اینجا بحث می‌کنیم اگر مالک اجازه داد، آیا کشف می‌کند که از زمان عقد مشتری مالک بوده یا نه؟ می‌گوییم این در جایی است که فروشنده بیگانه باشد اجازه مالک کشف از ملکیت مشتری از زمان عقد کند، ولی در اینجا فروشنده اجنبی نیست، فروشنده خود جناب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خواهد گفت کاشف بودن چه معنی دارد،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بوده و می‌گوید من در حال حیات خودم به او فروخته‌ام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بحث معروفی که در بیع فضولی است، در اینجا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اختلفت کلمتهم فی بیع الفضولی إذا أجازه المالک، فهل هو کاشف عن ملکیة المشتری من زمان العقد أو ناقل؟ و لکلّ من القوالین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 تصویر ذلک النزاع فی المقام بأن تکون أجازة الوارث کاشفة عن ملکیة المشتری بالبیع المحاباتی من زمان العقد، أو یکون ناقلاً بأن یدخل المبیع فی ملک المشتری عند الإجازة؟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تصویر کلا الاحتمالین فی المقام مشکل، أما الحتمال أنّ الإجازة ناقلة فهو مشکل جداً، إذ هو مبنی علی أحد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المال بعد الموت و قبل الإجازة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ذلک أن یکون تملّک المشتری عطیة جدیدة یترتب علیه آثارها، و هو کما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ببقاء المال بین الموت و الإجازة بلا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بکون الملک باقیاً علی ملک المیت، فالالتزام بهذه الأُمور مشکل، فالقول بأنّ الإجازة ناقلة غیر تام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باطل است، بنابراین، منقول عنه نداریم تا بگوییم از او به مشتری منتقل شده، منقول کی است؟ منقول عنه وارث است یا منقول عنه میت است یا بلا مالک؟ منقول عنه نداریم چون خود این آدم در حال حیات خودش کار را تمام کرده فلذا ملک مشتری است</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أنّ الإجازة کاشفة فهو أیضاً لا یخلو من إشکال، لأنّها إنّما تتصوّر إذا کان البائع غیر المالک کما إذا باع الفضولی و أجازه المالک بعد شهر، و إمّا إذا کان البائع هو نفس المالک الّذی له السلطنة التّامة ففی مثل ذلک یتحقّق الإنشاء و المنشأ من زمان العقد حقیقة لا تقدیراً من دون حاجة إلی إجازة، غایة الأمر أنّ الشارع أعطی للوارث حق الردّ و الحیلولة بین استمرار ملکیة المشتری للعین، فإذا لم یرد بقی المال فی ملکیة المشتری من دون حاجة إلی إجازة فالردّ مانع للاستمرار عن الملکیة و لیست الإجازة شرطاً</w:t>
      </w:r>
      <w:bookmarkStart w:id="301" w:name="pg4274_41835"/>
    </w:p>
    <w:p>
      <w:pPr>
        <w:pStyle w:val="Heading2"/>
        <w:numPr>
          <w:ilvl w:val="1"/>
          <w:numId w:val="1"/>
        </w:numPr>
        <w:rPr/>
      </w:pPr>
      <w:bookmarkStart w:id="302" w:name="__RefHeading___Toc544223_1479056682"/>
      <w:bookmarkStart w:id="303" w:name="_Toc101"/>
      <w:bookmarkEnd w:id="301"/>
      <w:bookmarkEnd w:id="302"/>
      <w:r>
        <w:rPr>
          <w:rtl w:val="true"/>
        </w:rPr>
        <w:t xml:space="preserve">نفوذ اقرار مریض </w:t>
      </w:r>
      <w:r>
        <w:rPr/>
        <w:t>95/01/09</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اقرار مریض</w:t>
      </w:r>
    </w:p>
    <w:p>
      <w:pPr>
        <w:pStyle w:val="BookText"/>
        <w:rPr/>
      </w:pPr>
      <w:r>
        <w:rPr>
          <w:rFonts w:ascii="IRNazanin" w:hAnsi="IRNazanin" w:eastAsia="IRNazanin"/>
          <w:color w:val="111111"/>
          <w:sz w:val="28"/>
          <w:sz w:val="28"/>
          <w:szCs w:val="28"/>
          <w:rtl w:val="true"/>
          <w:lang w:bidi="fa-IR"/>
        </w:rPr>
        <w:t>بحث ما در باره اقرار مریض است، در میان علمای شیعه در این مسأله چند قول است که ما آنها به دو قول بر گرداندیم و همیشه کار ما توحید کثرات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سنت، کأنّة مسأله را فقط در اجنبی مطرح می‌کنند، اما نسبت به وارث چیزی نمی‌گویند، یعنی در وارث اصلاً مسأله را قبول ندارند، مسلّماً اگر هم باشد از ثلث است،حتی ممکن است از ثلث هم نیست، وارث را محروم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اینکه محل بحث آنها وارث اجنبی است نه وارث، بر خلاف شیعه که هم اقرار را شامل وارث می‌دانند و هم شامل اجنبی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مسأله در میان اهل سنت</w:t>
      </w:r>
    </w:p>
    <w:p>
      <w:pPr>
        <w:pStyle w:val="BookText"/>
        <w:rPr/>
      </w:pPr>
      <w:r>
        <w:rPr>
          <w:rFonts w:ascii="IRNazanin" w:hAnsi="IRNazanin" w:eastAsia="IRNazanin"/>
          <w:color w:val="111111"/>
          <w:sz w:val="28"/>
          <w:sz w:val="28"/>
          <w:szCs w:val="28"/>
          <w:rtl w:val="true"/>
          <w:lang w:bidi="fa-IR"/>
        </w:rPr>
        <w:t>از اهل سنت نسبت به اجنبی سه قول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قول اول این است که اگر به اجنبی اقرار کند، اقرارش نافذ است، یعنی اگر مریض اقرار کند که من نسبت به فلان شخص اجنبی مقدار یکصد تومان بدهکارم، ورثه باید آن را بپردازند، مقید به این هم نیست که چه مقدار باشد آیا اگر به اندازه ثلث باشد یا اگر بیشتر از ثلث هم باشد، باید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قول دوم این است که اقرار مریض در باره اجنبی نافذ نیست، چرا؟ قیاس می‌کنند اجنبی را به وارث، و می‌گویند چون اقرارش به وارث نافذ نیست، پس نسبت به اجنبی هم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p>
    <w:p>
      <w:pPr>
        <w:pStyle w:val="BookText"/>
        <w:rPr/>
      </w:pPr>
      <w:r>
        <w:rPr>
          <w:rFonts w:ascii="IRNazanin" w:hAnsi="IRNazanin" w:eastAsia="IRNazanin"/>
          <w:color w:val="111111"/>
          <w:sz w:val="28"/>
          <w:sz w:val="28"/>
          <w:szCs w:val="28"/>
          <w:rtl w:val="true"/>
          <w:lang w:bidi="fa-IR"/>
        </w:rPr>
        <w:t>قول سوم این است که اگر نسبت به اجنبی اقرار کرد، اقرارش فقط نسبت به ثلث نافذ است نه به مازاد بر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 اولیه چیست؟</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ما می‌گوییم مقتضای قاعده اولیه یک مسأله است، مقتضای قاعده ثانویه هم یک مسأله دیگر می‌باشد، مقتضای قاعده اولیه این است که کسی که مالک مال خودش است، به دیگران چه ربط دارد که این شخص مریض باشد یا غیر مریض، اقرار به وارث کند یا اقرار به اجنبی، کمتر از ثلث باشد یا به مقدار ثلث، اقرارش در همه اینها نافذ است،چون این آدم مالک مال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اقرار العقلاء علی أنفسهم 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فرق نمی‌کند که شخص مریض باشد یا غیر مریض، اقرارش نسبت به ثلث باشد یا کمتر و بیشتر از ثلث، این مقتضای قاعده اولیه است، تا بعداً ببینیم که آیا خلاف قاعده اولیه در روایات آمده یا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فقهاء السنّة فیظهر ممّا نقله العلّامه عن الشافعی، خروج الإقرار للوارث فی مرض الموت عن محط البحث و أنّه لا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الأجنبی، ففیبه روایات ثلاث عن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إقراره للأجنبی و أطلق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یقیّد بالثلث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أحدی الروایات عن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یقبل، لأنّه إقرار فی مرض الموت فأشبه الإقرار 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اجنبی را به وارث قیاس کرده‌اند، اقرار به وارث مطلقا جایز نیست، اقرار به اجنبی را هم به اقرار اجنبی حمل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یقبل من الثلث و لا یقبل من الزائد، لأنّه ممنوع من عطیة ذلک للأجنبی، أی منجزات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اشاره به منجزات است، چون در منجزات مریض، اهل سنت می‌گفتند از ثلث است، وقتی که نمی‌تواند به اجنبی عطیه بدهد، اقرار هم نمی‌تواند بکند، در واقع اقرارش را قیاس کرده‌اند به منجزات، چون در منجزات معتقد به ثلث‌اند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ممنوع من عطیة الوارث عندهم فلم یصح إقراره بما لا یملک عطیته بخلاف الثلث فما دون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پس مقتضای قاعده این است که آدم مالک،مالک مال خودش است، می تواند به هرکس به هر نحو اقرار کند، خواه اجنبی باشد یا وارث، اقل یا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الأولیة – مع قطع النظر عن الروایات الواردة فی المسألة – هو نفوذ الإقرار، و یدلّ علیه سیرة العقلاء و الروایات الدالّة علی نفوذ إقرار کلّ شخص علی نفسه مریضاً کان أو غیر مریض، أقرّ للوارث أو للأجنبی، و لکن دراسة الروایات تستدعی الکلام فی موضعین</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المریض للوارث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المریض لغیر الوارث،أعنی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الإقرار للوارث</w:t>
      </w:r>
    </w:p>
    <w:p>
      <w:pPr>
        <w:pStyle w:val="BookText"/>
        <w:rPr/>
      </w:pPr>
      <w:r>
        <w:rPr>
          <w:rFonts w:ascii="IRNazanin" w:hAnsi="IRNazanin" w:eastAsia="IRNazanin"/>
          <w:color w:val="111111"/>
          <w:sz w:val="28"/>
          <w:sz w:val="28"/>
          <w:szCs w:val="28"/>
          <w:rtl w:val="true"/>
          <w:lang w:bidi="fa-IR"/>
        </w:rPr>
        <w:t>إنّ الروایات الواردة فیه علی طوائف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النفوذ مطلقاً</w:t>
      </w:r>
    </w:p>
    <w:p>
      <w:pPr>
        <w:pStyle w:val="BookText"/>
        <w:rPr/>
      </w:pPr>
      <w:r>
        <w:rPr>
          <w:rFonts w:ascii="IRNazanin" w:hAnsi="IRNazanin" w:eastAsia="IRNazanin"/>
          <w:color w:val="111111"/>
          <w:sz w:val="28"/>
          <w:sz w:val="28"/>
          <w:szCs w:val="28"/>
          <w:rtl w:val="true"/>
          <w:lang w:bidi="fa-IR"/>
        </w:rPr>
        <w:t>یک دسته روایاتی داریم که اطلاق دارند و می‌گویند انسان می‌تواند به وارث اقرار کند، این اطلاق هم شامل اقل است و هم شامل اکثر،</w:t>
      </w:r>
    </w:p>
    <w:p>
      <w:pPr>
        <w:pStyle w:val="BookText"/>
        <w:rPr/>
      </w:pPr>
      <w:r>
        <w:rPr>
          <w:rFonts w:ascii="IRNazanin" w:hAnsi="IRNazanin" w:eastAsia="IRNazanin"/>
          <w:color w:val="111111"/>
          <w:sz w:val="28"/>
          <w:sz w:val="28"/>
          <w:szCs w:val="28"/>
          <w:rtl w:val="true"/>
          <w:lang w:bidi="fa-IR"/>
        </w:rPr>
        <w:t xml:space="preserve">دلّت صحیحة أبی ولّآد علی نفوذ إقرار المریض للوارث مطلقاً، سواء أکان المقرّ به مقدار الثلث، أم أزید منه، و سواء أکان المقرّ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مرضیّاً أم غیر مرضیّ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متّهماً فی إقراره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الکلینی عن محمد بن یحیی، 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بن عیسی أو أحمد بن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أَبِی وَلَّادٍ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 عَنْ رَجُلٍ مَرِیضٍ أَقَرَّ عِنْدَ الْمَوْتِ لِوَارِثٍ بِدَیْنٍ لَهُ عَلَیْهِ قَالَ یَجُوزُ ذَلِکَ قُلْتُ فَإِنْ أَوْصَی لِوَارِثٍ بِشَیْ‌ءٍ قَالَ جَائِزٌ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خوبی های کلینی این است که همه سند را نقل می‌کند، اما کتاب تهذیب شیخ طوسی این گونه نیست، بلکه روایت را از کتاب می‌گیرد، بین شیخ و صاحب کتاب سند است، ایشان سند را در آنجا ذکر نمی‌کند، بلکه در آخر مشیخه می‌آورد فلذا باید انسان مشیخه را بگردد تا سند را پیدا کند، اما کار کلینی این است که تمام سند را نقل می‌کند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که در بعضی از جاها کلینی از وسط سند شروع کرده، مثلاً از ابن ابی عمیر، پس چطور شما می‌گویید کلینی همه سند را نقل می‌کند، و حال آنکه همه سند را ذکر نمی‌کند، مثلاً از ابن عمیر ذکر می‌کند، که به این در اصطلاح علم حدیث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یعنی قبلاً سند قبلی را تا ابن أبی عمیر ذکر کرده، در روایت دوم نمی‌خواهد تکرار کند؟</w:t>
      </w:r>
    </w:p>
    <w:p>
      <w:pPr>
        <w:pStyle w:val="BookText"/>
        <w:rPr/>
      </w:pPr>
      <w:r>
        <w:rPr>
          <w:rFonts w:ascii="IRNazanin" w:hAnsi="IRNazanin" w:eastAsia="IRNazanin"/>
          <w:color w:val="111111"/>
          <w:sz w:val="28"/>
          <w:sz w:val="28"/>
          <w:szCs w:val="28"/>
          <w:rtl w:val="true"/>
          <w:lang w:bidi="fa-IR"/>
        </w:rPr>
        <w:t>جوابش این است که از روایات قبلی فهمیده می‌شود، یعنی همان قبلی را به این می‌چسبانیم، بعضی از روایات کافی معلّق‌اند، یعنی وابسته به سند پیشین و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قبلی را گفته، علی ابن ابراهیم، عن أبیه ابراهیم بن هاشم، عن ابن أبی عمیر، در دومی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ما قبلش را در حدیث بعدی تکرار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می‌گویند کلینی همه سند را نقل می کند، اگر بعضی از جاها دیدید که همه سند نیست، به ماقبلش نگاه کنید، ماقبل سند را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فقرتان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إقراره 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إیصاؤه 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الأخذ بإطلاقها، و أمّا الفقرة الثانیة فلا بدّ من تقیید إطلاقها فیما إذا لم تتجاوز الوصیّة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الفقرة الثانیة فاقدة للإطلاق، لأنّها وردت لردّ ما اشتهر بین السنّة من أنّه لا وصیّه لوارث، و کأنّ السائل سأل عن أصل الوصیّة من غیر نظر إلی کمیتها فقال الإمام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خواهیم بگوییم؟ عرض کردیم که دومی اطلاق دارد و باید اطلاقش را مقید کنیم،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بگوییم که اصلاً اطلاق ندارد، بلکه در مقام رد عامه است، یعنی در مقام بیان نیست، عامه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الوصیّه لوارث،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الوصیة لوارث، در مقام بیان همه خصوصیات نیست تا بگوییم مطلق است و باید مقیّد کنیم، اصلاً مطلق نیست، در مقام بیان نیست، دومی در مقام رد عامه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وصیة لوارث، این در مقام رد آنهاست، بنابراین، اولی اطلاق دارد، یعنی خواه اقل باشد یا اکثر، مقر امین باشد یا امین نباشد، اما دومی اطلاق دارد، ولی احتیاج به تقیید ندارد، چون در مقام بیان اصل تکلیف است، یعنی در مقام رد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هذه الرروایة نفوذ إقرار المریض للوارث مطلقاً من غیر فرق بین حال المقرّ من کونه ثقة أو متّهماً، و من غیر فرق بین کون المقرّ به بمقدار الثلث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النفوذ إذا کان المقرّ مرضیّاً</w:t>
      </w:r>
    </w:p>
    <w:p>
      <w:pPr>
        <w:pStyle w:val="BookText"/>
        <w:rPr/>
      </w:pPr>
      <w:r>
        <w:rPr>
          <w:rFonts w:ascii="IRNazanin" w:hAnsi="IRNazanin" w:eastAsia="IRNazanin"/>
          <w:color w:val="111111"/>
          <w:sz w:val="28"/>
          <w:sz w:val="28"/>
          <w:szCs w:val="28"/>
          <w:rtl w:val="true"/>
          <w:lang w:bidi="fa-IR"/>
        </w:rPr>
        <w:t>در مقام ایصال نفع نیست، بلکه واقعاً بدهکار این پسرش است و می‌خواهد بدهکاری‌اش را بدهد، از این نظر مقید است، اما از نظر دیگر چطور که آیا کمتر است یا بیشتر؟ از این نظر اطلاق دارد، فقط یکدانه قید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المقرّ مرضیّاً، اما از نظر کمیت اطلاق دارد، حتی در بعضی از روایات مریض هم نیست، اما مناسبت حکم و موضوع ایجاب می‌کند که حمل بر مریض کند، چون این گونه مسائل غالباً موقع مرگ است و مرگ انسان هم ناگهانی و فجئه‌ای نیست، بلکه غالباً در بستر بیماری می‌افتد و اقرار می‌کند، بنابراین، دین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المقرّ مرضیّاً، می‌خواهد اقل باشد یا اکثر، غیر مریض مراد نیست، فلذا ما ناچاریم که آن را بر مریض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 بعض الروایات نفوذ الإقرار بالدین بشرط أن یکون المقرّ مرضیّاً غیر متّهم، و یدلّ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أَبِی عَلِیٍّ الْأَشْعَرِیِّ عَنْ مُحَمَّدِ بْنِ عَبْدِ الْجَبَّارِ عَنْ صَفْوَانَ عَنْ مَنْصُورِ بْنِ حَازِمٍ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رَجُلٍ أَوْصَی لِبَعْضِ وَرَثَتِهِ أَنَّ لَهُ عَلَیْهِ دَیْناً فَقَالَ إِنْ کَانَ الْمَیِّتُ مَرْضِیّاً فَأَعْطِهِ الَّذِی أَوْصَی لَه</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این روایت خارج از موضوع بحث ماست، چون بحث ما در اقرار است، و حال آنکه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باره اقرار است، ایصاء به معنای أقرّ است، عن رجل أوصی، عن رجل أقرّ، چرا؟ چون ذیلش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رَجُلٍ أَوْصَی لِبَعْضِ 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راجع به وصیت است و حال آنکه بحث ما در اقرار می‌باشد نه وصیت؟</w:t>
      </w:r>
    </w:p>
    <w:p>
      <w:pPr>
        <w:pStyle w:val="BookText"/>
        <w:rPr/>
      </w:pPr>
      <w:r>
        <w:rPr>
          <w:rFonts w:ascii="IRNazanin" w:hAnsi="IRNazanin" w:eastAsia="IRNazanin"/>
          <w:color w:val="111111"/>
          <w:sz w:val="28"/>
          <w:sz w:val="28"/>
          <w:szCs w:val="28"/>
          <w:rtl w:val="true"/>
          <w:lang w:bidi="fa-IR"/>
        </w:rPr>
        <w:t>جوابش این است که کلمه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ذیل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 لِبَعْضِ وَرَثَتِهِ أَنَّ لَهُ عَلَیْهِ دَیْناً فَقَالَ إِنْ کَانَ الْمَیِّتُ مَرْضِیّاً فَأَعْطِهِ الَّذِی أَوْصَی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کمیت اطلاق دارد، هم شامل قلیل و کم می‌شود و هم شامل کثیر و زیاد، اما کلمه‌ی مریض تویش نیست، منتها ما حمل بر مریض می‌کنیم، چون غالباً این گونه کار ها در موقع مرض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محمولة علی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تتمیّز الروایة عن الصحیحة بتقیید نفوذ إقرار المقرّ بکونه مرضیّاً بخلاف الروایة السابقة فقد کانت مطلقة من هذه الحیثیة، نعم هذه الروایة و ما یتلوها مطلقتان من حیث المقرّ من دون تقییده بکونه مریضاً، اللّهم إلّا یحمل علی المریض بشهادة أنّه أوصی لبعض ورثته بأنّ له علیه دیناً، و الغالب علی مثل هذه الوصایا هو حالة المرض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بسند موثّق عن أبی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روایت موثق است؟ چون غیر امامی در سندش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و متن روایت از قرار ذیل است</w:t>
      </w:r>
    </w:p>
    <w:p>
      <w:pPr>
        <w:pStyle w:val="BookText"/>
        <w:rPr/>
      </w:pPr>
      <w:r>
        <w:rPr>
          <w:rFonts w:ascii="Amiri" w:hAnsi="Amiri" w:eastAsia="Amiri" w:cs="Amiri"/>
          <w:color w:val="111111"/>
          <w:sz w:val="28"/>
          <w:sz w:val="28"/>
          <w:szCs w:val="28"/>
          <w:rtl w:val="true"/>
          <w:lang w:bidi="ar-SA"/>
        </w:rPr>
        <w:t>وَ بِإِسْنَادِهِ عَنْ عَلِیِّ بْنِ الْحَسَنِ بْنِ فَضَّالٍ عَنِ الْعَبَّاسِ بْنِ عَامِرٍ عَنْ دَاوُدَ بْنِ الْحُصَیْنِ عَنْ أَبِی أَیُّوبَ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رَجُلٍ أَوْصَی لِبَعْضِ وَرَثَتِهِ أَنَّ لَهُ عَلَیْهِ دَیْناً فَقَالَ إِنْ کَانَ الْمَیِّتُ مَرْضِیّاً فَأَعْطِهِ الَّذِی أَوْصَی لَهُ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مثل روایت پیشین اطلاق دارد،هم اقل را می‌گیرد و هم اکثر را، همین مقدار که مقرّ آدم ملتزمی است،نمی‌خواهد ایصال نفع به وارث کند، قبول کن، خواه کمتر باشد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قید مریض نه در روایت قبلی بود و نه در این روایت، ولی حمل بر مریض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اجماع داریم که آدم صحیح اقرارش نافذ است ولذا آدم صحیح و سالم این گونه مسائل را ندارد، تمام این مسائل بر سر مریض شکسته می‌شود و الا آدم صحیح و سالم می‌تواند مالش را آتش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آیت الله بروجردی</w:t>
      </w:r>
    </w:p>
    <w:p>
      <w:pPr>
        <w:pStyle w:val="BookText"/>
        <w:rPr/>
      </w:pPr>
      <w:r>
        <w:rPr>
          <w:rFonts w:ascii="IRNazanin" w:hAnsi="IRNazanin" w:eastAsia="IRNazanin"/>
          <w:color w:val="111111"/>
          <w:sz w:val="28"/>
          <w:sz w:val="28"/>
          <w:szCs w:val="28"/>
          <w:rtl w:val="true"/>
          <w:lang w:bidi="fa-IR"/>
        </w:rPr>
        <w:t xml:space="preserve">مرحوم آیت الله بروجردی می‌فرماید این روایت تقیه‌ای است، چرا؟ چون این با فتوای مالک موافق است، زیرا فتوای مالک این است اقرار بر وارث جایز است به شرط اینکه جناب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فتوای مالک را ندیدم، فتوای مالک را در کتاب خلاف دیدم، مالک اصلاً یک چنین مسأله‌ای ندارد، ولی آیت الله بروجردی در مجلس درسش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 روایت قبلی درش احتمال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الوارد فی الروایة بین کون المقرّ مرضیّاً و عدمه، لیس موجوداً فی مذهب مالک حسب ما نقله الشیخ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نقلناه فی صدر الرسالة،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الإقرار للوارث فی حال المرض و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یصحّ، و به قال مالک و أبو حنیفة و سفیان الثوری و أحمد</w:t>
      </w:r>
      <w:r>
        <w:rPr>
          <w:rFonts w:eastAsia="IRNazanin" w:cs="IRNazanin"/>
          <w:color w:val="111111"/>
          <w:sz w:val="28"/>
          <w:szCs w:val="28"/>
          <w:rtl w:val="true"/>
          <w:lang w:bidi="fa-IR"/>
        </w:rPr>
        <w:t xml:space="preserve">.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فمذهبه عدم صحّة الإقرار للوارث سواء أکان المقرّ مرضیّاً أو لا؟</w:t>
      </w:r>
    </w:p>
    <w:p>
      <w:pPr>
        <w:pStyle w:val="BookText"/>
        <w:rPr/>
      </w:pPr>
      <w:r>
        <w:rPr>
          <w:rFonts w:ascii="IRNazanin" w:hAnsi="IRNazanin" w:eastAsia="IRNazanin"/>
          <w:color w:val="111111"/>
          <w:sz w:val="28"/>
          <w:sz w:val="28"/>
          <w:szCs w:val="28"/>
          <w:rtl w:val="true"/>
          <w:lang w:bidi="fa-IR"/>
        </w:rPr>
        <w:t>بنابراین، این دو روایت حمل بر تقیه نیست، چرا؟ چون اصلاً در زمان امام صادق ع مالک، چندان محل از اعراب نداشت، جناب امام صادق در سال</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مالک هم در سال</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بین این دو فاصله فوتی زیادی وجود دارد، تقریباً بیش از سی سال فاصله فوتی دارند، و در عداد تلامیذ امام صادق ع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 ع فتوای ابوحنیفه برای خودش مقامی داشت یا سفیان ثوری، مالک این مقام را نداشت</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مجرد کون مضمون الروایة موافقاً لفتوی مالک الّتی مرّت علیک، لا یوجب ضعفاً، لأنّ المسؤول هو الإمام الصادق ع المتوفّی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أمّا مالک فقد توفّی عام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و الفاصل الزمانی بین الوفاتین یتجاوز ثلاثین سنة، فلم یکن لمالک فی عهد الإمام الصادق ع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کدور أبی حنیفة و ابن شبرمة فی مجال الإفتاء حتی یتّقی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صار إمام دار الهجرة فی عهد المنصور و بعده</w:t>
      </w:r>
      <w:r>
        <w:rPr>
          <w:rFonts w:eastAsia="IRNazanin" w:cs="IRNazanin"/>
          <w:color w:val="111111"/>
          <w:sz w:val="28"/>
          <w:szCs w:val="28"/>
          <w:rtl w:val="true"/>
          <w:lang w:bidi="fa-IR"/>
        </w:rPr>
        <w:t>.</w:t>
      </w:r>
      <w:bookmarkStart w:id="304" w:name="pg4274_41849"/>
    </w:p>
    <w:p>
      <w:pPr>
        <w:pStyle w:val="BookText"/>
        <w:rPr/>
      </w:pPr>
      <w:bookmarkEnd w:id="304"/>
      <w:r>
        <w:rPr>
          <w:rFonts w:ascii="IRNazanin" w:hAnsi="IRNazanin" w:eastAsia="IRNazanin"/>
          <w:color w:val="111111"/>
          <w:sz w:val="28"/>
          <w:sz w:val="28"/>
          <w:szCs w:val="28"/>
          <w:rtl w:val="true"/>
          <w:lang w:bidi="fa-IR"/>
        </w:rPr>
        <w:t>بنابراین،حتی اگر مالک هم این فتوا را داده باشد، باز هم این دلیل بر تقیه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روایات را خواندیم، یک دسته می‌گویند مطلقاً، دسته دوم می‌گویند مقرّ آدم مرضی باشد،یعنی نخواهد ایصال النفع به وارث کند</w:t>
      </w:r>
      <w:r>
        <w:rPr>
          <w:rFonts w:eastAsia="IRNazanin" w:cs="IRNazanin"/>
          <w:color w:val="111111"/>
          <w:sz w:val="28"/>
          <w:szCs w:val="28"/>
          <w:rtl w:val="true"/>
          <w:lang w:bidi="fa-IR"/>
        </w:rPr>
        <w:t>.</w:t>
      </w:r>
    </w:p>
    <w:p>
      <w:pPr>
        <w:pStyle w:val="Heading2"/>
        <w:numPr>
          <w:ilvl w:val="1"/>
          <w:numId w:val="1"/>
        </w:numPr>
        <w:rPr/>
      </w:pPr>
      <w:bookmarkStart w:id="305" w:name="__RefHeading___Toc544225_1479056682"/>
      <w:bookmarkStart w:id="306" w:name="_Toc102"/>
      <w:bookmarkEnd w:id="305"/>
      <w:r>
        <w:rPr>
          <w:rtl w:val="true"/>
        </w:rPr>
        <w:t xml:space="preserve">نفوذ اقرار مریض </w:t>
      </w:r>
      <w:r>
        <w:rPr/>
        <w:t>95/01/10</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اقرار مریض</w:t>
      </w:r>
    </w:p>
    <w:p>
      <w:pPr>
        <w:pStyle w:val="BookText"/>
        <w:rPr/>
      </w:pPr>
      <w:r>
        <w:rPr>
          <w:rFonts w:ascii="IRNazanin" w:hAnsi="IRNazanin" w:eastAsia="IRNazanin"/>
          <w:color w:val="111111"/>
          <w:sz w:val="28"/>
          <w:sz w:val="28"/>
          <w:szCs w:val="28"/>
          <w:rtl w:val="true"/>
          <w:lang w:bidi="fa-IR"/>
        </w:rPr>
        <w:t>همان گونه که قبلاً بیان شد، بحث ما در باره اقرار مریض در دو مرحله است، گاهی نسبت به اجنبی اقرار می کند و گاهی به وارث اقرار می نماید، فعلاً بحث ما در دومی است، یعنی اقرار نسبت به 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قبلاً گفتیم روایات ما در این زمینه بر سه طائفه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اول روایت ابی ولّاد بود، روایت ابی ولّاد یک نقطه قوت دارد و آن اینکه مقید به مریض است، اما از دو نظر اطلاق دارد، هم از نظر کمیت اطلاق دارد چون مقید به ثلث نیست و هم از نظر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سواء کان المقرّ مرضیّاً أو غیر مرضیّ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دوم، دو روایت دارد، یکی روایت ابو أیوب است و دیگری هم روایت منصور بن حازم است، هردو روایت از یک نظر مقیدند، مقید به این است که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باشد، اما از دو نظر اطلاق دارند، چون نه مقید به مرض است و نه مقید به کمیت، یعنی از نظر مرض و غیر مرض اطلاق دارد، چنانچه از نظر کمیت نیز دارای اطلاق می باشند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من هر چند مقید به مریض نیست، منتها اگر انسان تمام سوال ها را بررسی کند، می فهمد که مصب مسأله مریض است و می توان آنها را حمل بر مریض کرد فلذا مریض بودنش قابل حل است، اما از نظر کمیت اطلاق دارد، هم می گیرد ثلث را هم فوق ثلث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سوم روایت اسماعیل بن حابر و روایت سماعه است، این هم مقید به مرض است و هم مقید به کمیت که ثلث باشد، اگر مریض است و در حال مرض اقرار می‌کند، فقط ثلث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سه طائفه از روایات</w:t>
      </w:r>
    </w:p>
    <w:p>
      <w:pPr>
        <w:pStyle w:val="BookText"/>
        <w:rPr/>
      </w:pPr>
      <w:r>
        <w:rPr>
          <w:rFonts w:ascii="IRNazanin" w:hAnsi="IRNazanin" w:eastAsia="IRNazanin"/>
          <w:color w:val="111111"/>
          <w:sz w:val="28"/>
          <w:sz w:val="28"/>
          <w:szCs w:val="28"/>
          <w:rtl w:val="true"/>
          <w:lang w:bidi="fa-IR"/>
        </w:rPr>
        <w:t>حال این پرسش به میان می‌آید که ما چگونه بین این طائفه سه گانه جمع کنیم؟</w:t>
      </w:r>
    </w:p>
    <w:p>
      <w:pPr>
        <w:pStyle w:val="BookText"/>
        <w:rPr/>
      </w:pPr>
      <w:r>
        <w:rPr>
          <w:rFonts w:ascii="IRNazanin" w:hAnsi="IRNazanin" w:eastAsia="IRNazanin"/>
          <w:color w:val="111111"/>
          <w:sz w:val="28"/>
          <w:sz w:val="28"/>
          <w:szCs w:val="28"/>
          <w:rtl w:val="true"/>
          <w:lang w:bidi="fa-IR"/>
        </w:rPr>
        <w:t>جمعش به این است، طائفه اولی که مقید به مرض است، اما از نظر کمیت و مقرّ مقید نیست، با طائفه دوم، مقر را مقید می‌کنیم، طائفه دوم که روایت منصور حازم و روایت ابو ایوب است، می‌گوید اگر کمیت بالاست و مطلق، حتماً باید مقرش آدم مرضی باشد نه متّهم، یعنی بدانیم که غرضش ضرر زدن به وارث نیست، بنابراین، اشکال رفع می‌شود، اولی از نظر کمیت و مقر مطلق بود، دومی می‌گوید کمیت باشد، کمیت مطلق باشد، اما شرطش این است که مقر مرضی و ثقه باشد، یعنی بدانیم که نظرش خیر رسانی به وارث نیست، نظر ضرر رسانی به دیگر وارثان نیست</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اولی و دومی با هم آشتی می‌کنند، در کجا آشتی می‌کنند؟ در کمیت، کمیت می‌خواهد ثلث باشد یا بالاتر، اما در یکجا دومی به اولی مقدم است، اولی مقید به مرضی بودن و ثقه بودن نیست، دومی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رفع شد،اولی می گفت مریض، ولی می‌گفت از نظر کمیت و مقر من مطلق هستم، می‌گوییم اما مریض، دومی که روایت منصور حازم و ابو ایوب باشد هم حمل بر مریض می‌شود، عمده این است که اولی می‌گفت کمیت مطلق، مقرّ هم مطلق، می‌گوییم کمیت مطلق،مقر باید مقید باشد، یعنی حتماً باید مقر ثقه و مرضی باشد، آنوقت اشکالی ندارد، قهراً نتیجه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المقرّ مرضیّاً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نظرش ضرر زدن نیست، این بیش از ثلث هم در حق وارث نافذ می‌شود، هیچ اشکالی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طائفه سوم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طائفه سوم که مقید به مریض است و مقید کمیت و ثلث، ناچاریم آن را حمل کنیم بر جایی که مرضی و ثقه نباشد، یعنی حمل کنیم بر جایی که احراز مرضی بودن نکنیم، اینکه می‌گوید ثلث، در جایی است که مرضی و ثقه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استاد سبحانی</w:t>
      </w:r>
    </w:p>
    <w:p>
      <w:pPr>
        <w:pStyle w:val="BookText"/>
        <w:rPr/>
      </w:pPr>
      <w:r>
        <w:rPr>
          <w:rFonts w:ascii="IRNazanin" w:hAnsi="IRNazanin" w:eastAsia="IRNazanin"/>
          <w:color w:val="111111"/>
          <w:sz w:val="28"/>
          <w:sz w:val="28"/>
          <w:szCs w:val="28"/>
          <w:rtl w:val="true"/>
          <w:lang w:bidi="fa-IR"/>
        </w:rPr>
        <w:t>پس فتوای ما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المقرّ مرضیّاً و ثقة ، یجوز إقراره فی الثلث و ما فوق الثلث، و أمّا لو کان غیر مرضیّ و ثقة، یجوز إقراره فی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فرض مرضی بودن و غیر مرضی بودن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انسانی تا آخرین لحظه زندگی مالک ثلث مال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طائفه اولی مقید به مرض بود، اما از نظر کمیت و مقرّ، هیچ گونه قیدی نداشت، طائفه دوم مقید به مرض نبود، منتها ما آن را حمل به مریض کردیم،اما از نظر کمیت بالا بود،اما مقید بود بر اینکه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مرضی و ثقه باشد تا قولش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 که می‌گوید ثلث، سوم جای بحث نیست، بنابراین، طائفه اولی را مقید می‌کنیم با طائفه دوم،و سپس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مرضیّاً و ثقة، یجوز حتی فوق الثلث، و لو لم یکن ثقة، یجوز فی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لأنّ کلّ إنسان مالک لثلث ماله</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یقرب منها ما رواه الشیخ عن سماعة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عَمَّنْ أَقَرَّ لِلْوَرَثَةِ بِدَیْنٍ عَلَیْهِ وَ هُوَ مَرِیضٌ قَالَ یَجُوزُ عَلَیْهِ مَا أَقَرَّ بِهِ إِذَا کَانَ قَلِیلا</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قلیلاً، یعنی إذا کان بمقدار الثلث، یا کمتر از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وجود دارد، فی حد نفسه قلیل باشد، بالنسبة إلی الترکة قلیل باشد، یا ثلث باشد،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وجود دارد، فی حد نفسه کم باشد،یا نسبت به ترکه کم باشد یا اینکه مراد از قلیلاً همان ثلث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المراد، قلّة المال فی حدّ نفسه، أو بالنسبة إلی ما ترکه من المیراث، أو ثلث المال الذی هو أقل بالنسبة إلی ثلثیه؟ وجوه</w:t>
      </w:r>
    </w:p>
    <w:p>
      <w:pPr>
        <w:pStyle w:val="BookText"/>
        <w:rPr/>
      </w:pPr>
      <w:r>
        <w:rPr>
          <w:rFonts w:ascii="IRNazanin" w:hAnsi="IRNazanin" w:eastAsia="IRNazanin"/>
          <w:color w:val="111111"/>
          <w:sz w:val="28"/>
          <w:sz w:val="28"/>
          <w:szCs w:val="28"/>
          <w:rtl w:val="true"/>
          <w:lang w:bidi="fa-IR"/>
        </w:rPr>
        <w:t>و عندئذ یقع الکلام فی وجه الجمیع بین هذه الروایات فیمکن الجمع بالوجه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تدلّ الطائفة الأولی علی نفوذ إقراره للوارث مطلقاً، سواء أکان متّهماً أم لا، فیقیّد إطلاقها بما فی الطائفة الثانیة من اشتراط کون المقرّ مرضیّاً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الطائفة الثانیة فبما أنّها مقیّدة بکونه مرضیّاً – قید مرضیّاً را دارد، اما قید مرض را ندارد، از این رو، ناچاریم که آن را حمل بر مرض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مطلقة من جهة کونه مریضاً، فإطلاقها حجة فی المقام مع احتمال انصرافها إلی المریض فیکون دلیلاً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مقید می‌شود به ثقه بودن و مرضی بودن، بنابراین، اولی که می‌گوید مطلقا جایز است، دومی می‌گوید به شرط جایز است که مقرّ آدم لجوج نباشد، یعنی نظرش خیر رسانی و ضرر رسانی به ورثه نباشد، واقعاً راستگو باشد، در این صورت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الطائفة الثالثة فتبقی علی إطلاقها، لأنّ النفوذ إذا کان محدوداً بالثلث فهو نافذ، سواء أکان مرضیّاً أم غیر مرضیّ، إذ لکلّ إنسان عند موته الثلث من أمواله</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سوم می‌گوید، ثلث، ثلث گفتن ندارد، چون ثلث را همه گفته‌اند، یعنی انسان چه مریض باشد و چه مریض نباشد،نسبت به ثلث مال خودش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فخرجنا بالنتیجة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مالی که نسبت به آن اقرار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الثلث، فلا یشترط فیه شیء لا کونه مرضیّاً و لا کونه مریضاً، لأنّه قید غالبیّ، لضرورة أن الإنسان یملک ثلث ماله لما بعد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مالی که به آن اقرار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 من الثلث، ففیه التفصیل بین کون المقر مرضیّاً فینفذ إقراره مطلقاً، سواء کان بمقدار الثلث أو أزید من الثلث، و بین کونه مرضیّاً أو غیر مرضیّ، فیدخل تحت الضابطة الثابتة من نفوذ إقراره فی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هو المعروف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بحث ما در جایی است که اقرار به وارث می کند و این اقرارش مزاحم حق سایر ورثه است، اما اگر این آدم که اقرار می‌کند، اقرارش مزاحم حق غرماست نه مزاحم حق ورثه، یعنی اگر اموال را به ورثه بدهیم، غرما نمی‌توانند دین خودش را از ترکه بگیرند، آیا اقرار مقدم است یا حق غرماء؟</w:t>
      </w:r>
    </w:p>
    <w:p>
      <w:pPr>
        <w:pStyle w:val="BookText"/>
        <w:rPr/>
      </w:pPr>
      <w:r>
        <w:rPr>
          <w:rFonts w:ascii="IRNazanin" w:hAnsi="IRNazanin" w:eastAsia="IRNazanin"/>
          <w:color w:val="111111"/>
          <w:sz w:val="28"/>
          <w:sz w:val="28"/>
          <w:szCs w:val="28"/>
          <w:rtl w:val="true"/>
          <w:lang w:bidi="fa-IR"/>
        </w:rPr>
        <w:t>این بحث را در منجزات مریض خواندیم و در آنجا گفتیم که حق غرما مقدم بر منجزات است، اینجا هم می‌گوییم حق غرما مقدم بر اقرار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این آدم اگر بخواهد در منجزات مریض مالک بشود، یا در اقرار طرف مالک بشود، باید از ترکه بگیرد، ترکه کی صدق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وَصِیةٍ تُوصُونَ بِهَا أَوْ دَینٍ </w:t>
      </w:r>
      <w:r>
        <w:rPr>
          <w:rFonts w:eastAsia="IRNazanin" w:cs="IRNazanin"/>
          <w:color w:val="111111"/>
          <w:sz w:val="28"/>
          <w:szCs w:val="28"/>
          <w:rtl w:val="true"/>
          <w:lang w:bidi="fa-IR"/>
        </w:rPr>
        <w:t xml:space="preserve">»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وصیت و دین</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آدم که منجزات مریض دارد یا اقرار می‌کند، در صورتی نافذ است که از ترکه باید بگیرد، ترکه چیه؟ ترکه چیزی است که از وصیت و بعد از دین باقی می‌ماند، یعنی اول به وصیت عمل می‌کند و هکذا دین میت را هم می‌دهند، بعد از این دو، هر چه از اموال او باقی ماند، ترکه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ما معتقدیم که غرما مقدم است بر منجزات مریض و مقدم بر اقرار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أنّ مورد التفصیل، کون الإقرار للوارث مزاحماً لحق سائر الورثة فیؤخذ به إذا کان مرضیّاً، و أمّا إذا کان مزاحماً لحق غیرهم من الغرماء فالروایة ساکتة عنه، فهل یقدّم فیه الإقرار أو یقدّم حق الغرماء، فقد مرّ الکلام فیه فی الرسالة السابقة، و سیوافیک أیضاً عند الکلام فی الإقرار لغیر الوارث،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طائفة رابعة تنفی نفوذ الإقرار للوارث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الْقَاسِمِ بْنِ سُلَیْمَانَ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 عَنْ رَجُلٍ اعْتَرَفَ لِوَارِثٍ بِدَیْنٍ فِی مَرَضِهِ فَقَالَ لَا تَجُوزُ وَصِیَّتُهُ لِوَارِثٍ وَ لَا اعْتِرَافٌ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بِدَیْنٍ</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اصلاً از بیخ منکر می‌شود و حال آنکه انسان ثلث را مالک ا ست، خواه فاسق باشد یا عادل، مرضی باشد یا غیر مرضی، هر کسی در آخر عمر خودش ثلث را مالک است، هم می‌تواند وصیت کند و هم می تواند اقرار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از بیخ منکر است، معلوم می‌شود که این روایت علی وجه التقیه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سنت نه وصیت به وارث را معتقدند و نه اقرار به وارث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مَسْعَدَةَ بْنِ صَدَقَةَ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وَصِیَّةَ لِوَارِثٍ وَ لَا إِقْرَارَ لَهُ بِدَیْنٍ یَعْنِی إِذَا أَقَرَّ الْمَرِیضُ لِأَحَدٍ مِنَ الْوَرَثَةِ بِدَیْنٍ لَهُ فَلَیْسَ لَهُ ذَلِک</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الروایتین یخالف مذهب الشیعة المأخوذ من أئمة أهل البیت ع، فإنّهم اتفقوا علی جواز الوصیّة للوارث، فلایمکن العمل بها و بما فیها من عدم نفوذ الإقرار للوارث، لأنّ الجمیع أخبار ضعاف تلوح منه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بر خلاف مذهب شیعه است ولذا ما به آن دو عمل نکردیم، این در واقع طائفه چهارم است که از بیخ منکر می شود و می گوید اقرار موثر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نتیجه رسیدیم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مرضیّاً و ثقة، ینفذ کلّه، و إذا لم یکن مرضیّاً و ثقة، ینفذ 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الإقرار لغیر الوارث</w:t>
      </w:r>
    </w:p>
    <w:p>
      <w:pPr>
        <w:pStyle w:val="BookText"/>
        <w:rPr/>
      </w:pPr>
      <w:r>
        <w:rPr>
          <w:rFonts w:ascii="IRNazanin" w:hAnsi="IRNazanin" w:eastAsia="IRNazanin"/>
          <w:color w:val="111111"/>
          <w:sz w:val="28"/>
          <w:sz w:val="28"/>
          <w:szCs w:val="28"/>
          <w:rtl w:val="true"/>
          <w:lang w:bidi="fa-IR"/>
        </w:rPr>
        <w:t>حال اگر این آدم به اجنبی اقرار کرد، آنجا چه کنیم؟ در آنجا هم روایات را دسته بندی کردیم، اولین گروه روایاتی است که اصلاً به درد ما نمی‌خورد و با کاری ندارد، ولو آقایان این روایایت را در این مسأله آورده‌اند و حال آنکه این گروه از روایات بستگی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یکی از آنها را می‌خوانم،دومی را هم مضمونش را می‌گویم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سَعْد بْنِ سَعْدٍ عَنِ الرِّضَا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مُسَافِرٍ حَضَرَهُ الْمَوْتُ فَدَفَعَ مَالًا إِلَی أَحَدٍ مِنَ التُّجَّارِ فَقَالَ لَهُ إِنَّ هَذَا الْمَالَ لِفُلَانِ بْنِ فُلَانٍ لَیْسَ لَهُ فِیهِ قَلِیلٌ وَ لَا کَثِیرٌ فَادْفَعْهُ إِلَیْهِ یَصْرِفْهُ حَیْثُ یَشَاءُ فَمَاتَ وَ لَمْ یَأْمُرْ فِیهِ صَاحِبَهُ الَّذِی جَعَلَهُ لَهُ بِأَمْرٍ وَ لَا یَدْرِی صَاحِبُهُ مَا الَّذِی حَمَلَهُ عَلَی ذَلِکَ کَیْفَ یَصْنَعُ قَالَ یَضَعُهُ حَیْثُ شَاءَ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در مبحث اقرار آورده‌اند، و حال آنکه ظاهر این روایت وصیت به اجنبی است نه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صدرش اقرار است، اما ذلیلش به روشنی می‌گوید وصیت است، چون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یَصْرِفْهُ حَیْثُ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اگر اقرار باشد و ملک طرف باشد، دیگری حق مداخله کردن را ندارد که چگونه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وصیت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مکاتبة محمد بن عبد الجبّار الإمام العسکریّ عنْ مُحَمَّدِ بْنِ عَبْدِ الْجَبَّارِ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کَتَبْتُ إِلَی الْعَسْکَرِیِّ ع امْرَأَةٌ أَوْصَتْ إِلَی رَجُلٍ وَ أَقَرَّتْ لَهُ بِدَیْنٍ ثَمَانِیَةِ آلَافِ دِرْهَمٍ وَ کَذَلِکَ مَا کَانَ لَهَا مِنْ مَتَاعِ الْبَیْتِ مِنْ صُوفٍ وَ شَعْرٍ وَ شَبَهٍ وَ صُفْرٍ وَ نُحَاسٍ وَ کُلُّ مَا لَهَا أَقَرَّتْ بِهِ لِلْمُوصَی إِلَیْهِ وَ أَشْهَدَتْ عَلَی وَصِیَّتِهَا وَ أَوْصَتْ أَنْ یُحَجَّ عَنْهَا مِنْ هَذِهِ التَّرِکَةِ حَجَّتَانِ وَ تُعْطَی مَوْلَاةٌ لَهَا أَرْبَعَمِائَةِ دِرْهَمٍ وَ مَاتَتِ الْمَرْأَةُ وَ تَرَکَتْ زَوْجاً فَلَمْ نَدْرِ کَیْفَ الْخُرُوجُ مِنْ هَذَا وَ اشْتَبَهَ عَلَیْنَا الْأَمْرُ وَ ذَکَرَ کَاتِبٌ أَنَّ الْمَرْأَةَ اسْتَشَارَتْهُ فَسَأَلَتْهُ أَنْ یَکْتُبَ لَهَا مَا یَصِحُّ لِهَذَا الْوَصِیِّ فَقَالَ لَهَا لَا تَصِحُّ تَرِکَتُکِ لِهَذَا الْوَصِیِّ إِلَّا بِإِقْرَارِکِ لَهُ بِدَیْنٍ یُحِیطُ بِتَرِکَتِکِ بِشَهَادَةِ الشُّهُودِ وَ تَأْمُرِیهِ بَعْدَ أَنْ یُنْفِذَ مَا تُوصِینَهُ بِهِ وَ کَتَبَتْ لَهُ بِالْوَصِیَّةِ عَلَی هَذَا وَ أَقَرَّتْ لِلْوَصِیِّ بِهَذَا الدَّیْنِ فَرَأْیُکَ أَدَامَ اللَّهُ عِزَّکَ فِی مَسْأَلَةِ 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قِبَلَکَ عَنْ هَذَا وَ تَعْرِیفِنَا ذَلِکَ لِنَعْمَلَ بِهِ إِنْ شَاءَ اللَّهُ فَکَتَبَ بِخَطِّه إِنْ کَانَ الدَّیْنُ صَحِیحاً مَعْرُوفاً مَفْهُوماً فَیُخْرَجُ الدَّیْنُ مِنْ رَأْسِ الْمَالِ إِنْ شَاءَ اللَّهُ وَ إِنْ لَمْ یَکُنِ الدَّیْنُ حَقّاً أُنْفِذَ لَهَا مَا أَوْصَتْ بِهِ مِنْ ثُلُثِهَا کَفَی أَوْ لَمْ یَکْف</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جناب کلینی از محمد بن عبد الجبّار به یک واسطه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محمد بن عبد الجبّار از اصحاب امام حسن العسکری ع است</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مکاتبه را در کتاب وسائل الشیعه مطالعه کنید تا آن را در جلسه آینده مورد بررسی قرار بدهیم</w:t>
      </w:r>
      <w:r>
        <w:rPr>
          <w:rFonts w:eastAsia="IRNazanin" w:cs="IRNazanin"/>
          <w:color w:val="111111"/>
          <w:sz w:val="28"/>
          <w:szCs w:val="28"/>
          <w:rtl w:val="true"/>
          <w:lang w:bidi="fa-IR"/>
        </w:rPr>
        <w:t>.</w:t>
      </w:r>
      <w:bookmarkStart w:id="307" w:name="pg4274_41864"/>
    </w:p>
    <w:p>
      <w:pPr>
        <w:pStyle w:val="Heading2"/>
        <w:numPr>
          <w:ilvl w:val="1"/>
          <w:numId w:val="1"/>
        </w:numPr>
        <w:rPr/>
      </w:pPr>
      <w:bookmarkStart w:id="308" w:name="__RefHeading___Toc544227_1479056682"/>
      <w:bookmarkStart w:id="309" w:name="_Toc103"/>
      <w:bookmarkEnd w:id="307"/>
      <w:bookmarkEnd w:id="308"/>
      <w:r>
        <w:rPr>
          <w:rtl w:val="true"/>
        </w:rPr>
        <w:t xml:space="preserve">اقرار نسبت به اجنبی </w:t>
      </w:r>
      <w:r>
        <w:rPr/>
        <w:t>95/01/14</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نسبت به اجنبی</w:t>
      </w:r>
    </w:p>
    <w:p>
      <w:pPr>
        <w:pStyle w:val="BookText"/>
        <w:rPr/>
      </w:pPr>
      <w:r>
        <w:rPr>
          <w:rFonts w:ascii="IRNazanin" w:hAnsi="IRNazanin" w:eastAsia="IRNazanin"/>
          <w:color w:val="111111"/>
          <w:sz w:val="28"/>
          <w:sz w:val="28"/>
          <w:szCs w:val="28"/>
          <w:rtl w:val="true"/>
          <w:lang w:bidi="fa-IR"/>
        </w:rPr>
        <w:t>بحث ما در اقرار مریض است، مریضی که در همان مرض می‌میرد، چنانچه آخر عمر اقرار کند که این کتاب فلانی است یا من فلان مبلغ را بدهکارم، آیا اقرارش نافذ است یا نه؟</w:t>
      </w:r>
    </w:p>
    <w:p>
      <w:pPr>
        <w:pStyle w:val="BookText"/>
        <w:rPr/>
      </w:pPr>
      <w:r>
        <w:rPr>
          <w:rFonts w:ascii="IRNazanin" w:hAnsi="IRNazanin" w:eastAsia="IRNazanin"/>
          <w:color w:val="111111"/>
          <w:sz w:val="28"/>
          <w:sz w:val="28"/>
          <w:szCs w:val="28"/>
          <w:rtl w:val="true"/>
          <w:lang w:bidi="fa-IR"/>
        </w:rPr>
        <w:t xml:space="preserve">عر ض کردیم گاهی اقرار به وارث است که خواندیم و گفتیم اگر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مرضی و ثقه باشد، اقرارش نافذ است و الا نافذ نیست و فقط نسبت به ثلث نافذ می‌باشد، پس اقرار به وراث را خواندیم، فعلاً بحث راجع به اقرار به اجنبی است،یعنی بحث در این است که آیا اقرار به اجنبی نافذ است یا نافذ نیست؟</w:t>
      </w:r>
    </w:p>
    <w:p>
      <w:pPr>
        <w:pStyle w:val="BookText"/>
        <w:rPr/>
      </w:pPr>
      <w:r>
        <w:rPr>
          <w:rFonts w:ascii="IRNazanin" w:hAnsi="IRNazanin" w:eastAsia="IRNazanin"/>
          <w:color w:val="111111"/>
          <w:sz w:val="28"/>
          <w:sz w:val="28"/>
          <w:szCs w:val="28"/>
          <w:rtl w:val="true"/>
          <w:lang w:bidi="fa-IR"/>
        </w:rPr>
        <w:t>در اینجا روایات ما چند دسته‌اند، یک دسته از روایات داریم که اصلاً ارتباطی به بحث ما ندارند، یکی از آنها را در جلسه گذشته خواندیم، الآن روایات دوم را می‌خوانیم که روایت حضرت عسکری ع می‌باشد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عسکری ع نامه می‌نویسد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دارای شوهر است – معلوم می‌شود که این زن چندان دل خوشی از شوهر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بستر بیماری خوابیده، یعنی مریض و رفتنی است ولذا وصیت می‌کند که همه اموالم را به فلان شخص بدهید، با این وصیت خود می‌خواهد شوهر را محروم کند،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به مسأله بوده ولذا به این زن تذکر داده و گفته اگر این گونه وصیت کنی، از شما نمی‌شنوند، وصیت فقط در ثلث است، زن گفته پس راه چاره چیست؟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 که همه مالم، از آن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نسبت به آن شخص بدهکار است، پس مال اوست و باید همه اموال را به او داد و زوج می‌شود محروم، اما اگر بدهکار نیست و فقط جنبه صورت سازی دارد و می‌خواهد با این کارش زوج را محروم کند، فقط در ثلثش نافذ است، اما در بیشتر از ثلث نافذ نیست، این روایت ربطی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بحث ما در صورت شک است، چون اگر بدانیم که واقعاً بدهکار است، اقرار به دین مقدم می‌شود، یعنی دین مقدم بر هر چیز دیگر است، بنابراین، بحث ما در جایی است که مشکوک است، یعنی روشن نیست که اقرارش چگونه است و الا اگر بدانیم که اقرارش واقعی است باید بدهیم و اگر بدانیم واقعی نیست، نباید داد، بنابراین، این روایت از محل بحث ما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الْجَبَّارِ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کَتَبْتُ إِلَی الْعَسْکَرِیِّ ع امْرَأَةٌ أَوْصَتْ إِلَی رَجُلٍ وَ أَقَرَّتْ لَهُ بِدَیْنٍ ثَمَانِیَةِ آلَافِ دِرْهَمٍ وَ کَذَلِکَ مَا کَانَ لَهَا مِنْ مَتَاعِ الْبَیْتِ مِنْ صُوفٍ وَ شَعْرٍ وَ شَبَهٍ وَ صُفْرٍ وَ نُحَاسٍ وَ کُلُّ مَا لَهَا أَقَرَّتْ بِهِ لِلْمُوصَی إِلَیْهِ وَ أَشْهَدَتْ عَلَی وَصِیَّتِهَا وَ أَوْصَتْ أَنْ یُحَجَّ عَنْهَا مِنْ هَذِهِ التَّرِکَةِ حَجَّتَانِ وَ تُعْطَی مَوْلَاةٌ لَهَا أَرْبَعَمِائَةِ دِرْهَمٍ وَ مَاتَتِ الْمَرْأَةُ وَ تَرَکَتْ زَوْجاً فَلَمْ نَدْرِ کَیْفَ الْخُرُوجُ مِنْ هَذَا وَ اشْتَبَهَ عَلَیْنَا الْأَمْرُ وَ ذَکَرَ کَاتِبٌ أَنَّ الْمَرْأَةَ اسْتَشَارَتْهُ فَسَأَلَتْهُ أَنْ یَکْتُبَ لَهَا مَا یَصِحُّ لِهَذَا الْوَصِیِّ فَقَالَ لَهَا لَا تَصِحُّ تَرِکَتُکِ لِهَذَا الْوَصِیِّ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بِإِقْرَارِکِ لَهُ بِدَیْنٍ یُحِیطُ بِتَرِکَتِکِ بِشَهَادَةِ الشُّهُودِ وَ تَأْمُرِیهِ بَعْدَ أَنْ یُنْفِذَ مَا تُوصِینَهُ بِهِ وَ کَتَبَتْ لَهُ بِالْوَصِیَّةِ عَلَی هَذَا وَ أَقَرَّتْ لِلْوَصِیِّ بِهَذَا الدَّیْنِ فَرَأْیُکَ أَدَامَ اللَّهُ عِزَّکَ فِی مَسْأَلَةِ الْفُقَهَاءِ قِبَلَکَ عَنْ هَذَا وَ تَعْرِیفِنَا ذَلِکَ لِنَعْمَلَ بِهِ إِنْ شَاءَ اللَّهُ فَکَتَبَ بِخَطِّه إِنْ کَانَ الدَّیْنُ صَحِیحاً مَعْرُوفاً مَفْهُوماً فَیُخْرَجُ الدَّیْنُ مِنْ رَأْسِ الْمَالِ إِنْ شَاءَ اللَّهُ وَ إِنْ لَمْ یَکُنِ الدَّیْنُ حَقّاً أُنْفِذَ لَهَا مَا أَوْصَتْ بِهِ مِنْ ثُلُثِهَا کَفَی أَوْ لَمْ یَکْف</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المرأة علی ما یعطیه صدر الحدیث أقرّت بدین، أو أوصت بأمور کثیرة تستوعب جمیع الترکة و کان المعروف عند فقهاء السنة فی المسألة أنّ الإقرار ینفذ من الثلث کالوصیّة ، و کانت المرأة قبل موتها عالمة بذلک شاورت شخصاً و هو أرشدها إلی طریق تنفیذ جمیع ما أقرّت به و ما أوصت إلیه و هو أن 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یحیط بعامة الترکة و تستشهد علی ذلک ثمّ تأمر الموصی له بتنفیذ ما أوصت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وصل الکتاب إلی الإمام العسکریّ ع فأجاب بأنّه إذا کان الدین معروفاً مفهوماً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دیناً واقعیاً لا صوریاً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رأس المال، و إلّا لا یعتدّ بالدین بالإقرار و إنّما ینفذ ما أوصت به من ثلثها علی قدر کفایته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المفهوم من الروایة ولکن لا یحتج بها فی المقام، لأنّه خصّ الإخراج من الأصل إذا کان الدّین أمراً قطعیاً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الدّین صحیحاً معروفاً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خارج عن محل البحث لشمول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بَعْدِ وَصِیةٍ تُوصُونَ بِهَا أَوْ دَینٍ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طائفه اولی به پایان رسید، طائفه اولی از محل بحث بیرون است چون محل بحث ما جایی است که مشکوک و مظنون است، یعنی واقعیت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واقعیت روشن باشد که دیگر 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عدم النفوذ مطلقاً</w:t>
      </w:r>
    </w:p>
    <w:p>
      <w:pPr>
        <w:pStyle w:val="BookText"/>
        <w:rPr/>
      </w:pPr>
      <w:r>
        <w:rPr>
          <w:rFonts w:ascii="IRNazanin" w:hAnsi="IRNazanin" w:eastAsia="IRNazanin"/>
          <w:color w:val="111111"/>
          <w:sz w:val="28"/>
          <w:sz w:val="28"/>
          <w:szCs w:val="28"/>
          <w:rtl w:val="true"/>
          <w:lang w:bidi="fa-IR"/>
        </w:rPr>
        <w:t>طائفه روایاتی هستند که می‌گویند اصلاً و مطلقاً اقرار مریض نافذ نیست، نه در ثلث و نه در غیر 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کخبر السَّکُونِیِّ عَنْ جَعْفَرٍ عَنْ أَبِیهِ عَنْ عَلِیٍّ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کَانَ یَرُدُّ النِّحْلَةَ فِی الْوَصِیَّةِ وَ مَا أَقَرَّ بِهِ عِنْدَ مَوْتِهِ بِلَا ثَبْتٍ وَ لَا بَیِّنَةٍ رَدَّه</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أنّ المراد من الردّ هو الردّ مطلقاً لا کالرد فی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معرض عنها لا یحتج بها، و قد مرّ مثلها فی المقام الأول و هو و إن لم یکن مقیداً بالمریض و لکنّه منصرف إلیه أو یعمّه بإطلاقه</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النفوذ إذا کان مصدقاً أو مأموناً</w:t>
      </w:r>
    </w:p>
    <w:p>
      <w:pPr>
        <w:pStyle w:val="BookText"/>
        <w:rPr/>
      </w:pPr>
      <w:r>
        <w:rPr>
          <w:rFonts w:ascii="IRNazanin" w:hAnsi="IRNazanin" w:eastAsia="IRNazanin"/>
          <w:color w:val="111111"/>
          <w:sz w:val="28"/>
          <w:sz w:val="28"/>
          <w:szCs w:val="28"/>
          <w:rtl w:val="true"/>
          <w:lang w:bidi="fa-IR"/>
        </w:rPr>
        <w:t>دوتا روایت داریم که یکی از آنها روایت ابی بصیر است و دیگری روایت بیّاع السابری، این دوتا روایت می‌گویند کسی که اقرار می‌کند اگر واقعاً آدم مرضی و ثقه است، راستگوست، واقعاً نمی‌خواهد ورثه را محروم کند، اقرارش قبول است و آن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مرضی و ثقه نیست، در اینجا نسبت به ثلث می‌پذیریم نه بیشتر از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دو روایت فرق می‌کند، از یک روایت استفاده می‌شود که مطلقاً پذیرفته نمی‌شود، از روایت دیگر استفاده می‌شود که فقط نسبت به ثلث پذیرفته می‌شود نه بیشتر از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 الروایتین الاولیین بعد الإمعان و الدقّة النفوذ من الأصل إذا کان المقرّ مصدقاً مأموناً، و إلا فیخرج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دراستهما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الشیخ عَنْ أَبِی بَصِیرٍ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مَعَهُ مَالُ مُضَارَبَةٍ فَمَاتَ وَ عَلَیْهِ دَیْنٌ وَ أَوْصَی أَنَّ هَذَا الَّذِی تَرَکَ لِأَهْلِ الْمُضَارَبَةِ أَ یَجُوزُ ذَلِکَ قَالَ نَعَمْ إِذَا کَانَ مُصَدَّقا</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استفاده می‌شود که اگر مصدّق نبود، اصلاً پذیرفته نمی‌شود، نه نسبت به ثلث و نه نسبت به ما فوق الثلث</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تدل علی أنّ المضارب کان عنده مال مضاربة أولاً ، و علیه دین ثانیاً لغیر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 الرجل أنّه إذا لم یقرّ بأنّ المال لأهل المضاربة یتملکه الدائن بزعم أنّه ملک المدیون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فبها أنّ هذا الإقرار بظاهره کان إضراراً علی الدائن حیث لم یترک شیئاً یؤدّی به الدین، سأل الإمام ع عن جواز هذا الإقرار ، فقال بالجواز إذا کان مصدّقاً، أی مصدّقاً عند الناس و معنی جواز الإقرار هو تصدیقه بأنّ العین أو الأعیان الموجودة عنده لأهل المضاربة فتدفع إلیهم و إن أورث ضرراً علی الوارث و الدائن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یقرب مما ورد فی روایات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الإقرار للوارث، فقد جاء فیه تصدیقه إذا کان مرضیّاً، و المورد من قبیل الإقرار للأجنبی و هو أهل المضاربة، و المقرّ به، هو العین لا الدین بشهادة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ترک لأهل المضاربة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أَحْمَدَ بْنِ مُحَمَّدِ بْنِ عِیسَی عَنْ عَلِیِّ بْنِ النُّعْمَانِ عَنِ ابْنِ مُسْکَانَ عَنِ الْعَلَاءِ بَیَّاعِ السَّابِرِیِّ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امْرَأَةٍ اسْتَوْدَعَتْ رَجُلًا مَالًا فَلَمَّا حَضَرَهَا الْمَوْتُ قَالَتْ لَهُ إِنَّ الْمَالَ الَّذِی دَفَعْتُهُ إِلَیْکَ لِفُلَانَةَ وَ مَاتَتِ الْمَرْأَةُ فَأَتَی أَوْلِیَاؤُهَا الرَّجُلَ فَقَالُوا لَهُ إِنَّهُ کَانَ لِصَاحِبَتِنَا مَالٌ وَ لَا نَرَاهُ إِلَّا عِنْدَکَ فَاحْلِفْ لَنَا مَا لَهَا قِبَلَکَ شَیْ‌ءٌ أَ فَیَحْلِفُ لَهُمْ فَقَالَ إِنْ کَانَتْ مَأْمُونَةً عِنْدَهُ فَلْیَحْلِفْ لَهُمْ وَ إِنْ کَانَتْ مُتَّهَمَةً فَلَا یَحْلِفْ وَ یَضَعُ الْأَمْرَ عَلَی مَا کَانَ فَإِنَّمَا لَهَا مِنْ مَالِهَا ثُلُثُه</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الموضوع جواز الحلف و عدمه، من دون نظر إلی نفوذ إقراره فی صورة جواز الحلف، و عدم نفوذه فی صورة عدم جوازه، أو أنّ جواز الحلف لأجل عدم نفوذه؟</w:t>
      </w:r>
    </w:p>
    <w:p>
      <w:pPr>
        <w:pStyle w:val="BookText"/>
        <w:rPr/>
      </w:pPr>
      <w:r>
        <w:rPr>
          <w:rFonts w:ascii="IRNazanin" w:hAnsi="IRNazanin" w:eastAsia="IRNazanin"/>
          <w:color w:val="111111"/>
          <w:sz w:val="28"/>
          <w:sz w:val="28"/>
          <w:szCs w:val="28"/>
          <w:rtl w:val="true"/>
          <w:lang w:bidi="fa-IR"/>
        </w:rPr>
        <w:t>المتبادر هو الثانی، إذ الغایة من السؤال توجیه الودعیّ إلی ما یجب علیه، فهل یدفع الودیعة إلی فلانة أو یدفعها إلی الوارث، فتجویز الحلف فیما إذا کان المقرّ مرضیّاً، عبارة أخری عن لزوم دفع الأمانة إلی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دو روایت در یک مسأله با هم شریکند و آن این است که اگر این آدم، آدم مرضی، مامون و ثقه است، قولش را قبول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مامون، مرضی و ثقه نیست، اولی می‌گفت اصلاً قبول نکنید، دومی گفت فقط در ثلث قبول کنید، نه ما فوق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تعارض را چگونه حل کنیم؟ در جلسه آینده انشاء الله بیان خواهیم کرد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احتمالی است،من احتمال را گفته‌ام، ولی احتمال ضعیفی است و آن این است آیا این آدم که قسم می‌خورد، سوالش این است که آیا قسم جایز است یا قسم جایز نیست؟ امام 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مامون است جایز است، اما اگر مامون نیست جایز نیست، یا علاوه بر جواز حلف، پرداختن مال است، اگر مامون است، مال را به آن طرف بپرداز و اگر مامون نیست، نپرداز، فرق نهادن بین مامون و غیر مامون، فقط در جواز حلف و عدم جواز حلف نیست، بلکه اثر آن است، آنجا که حلف جایز است، پول را هم بده، اما اگر جایز نیست، پول را نگهدار، ورثه و زوج بگیرد</w:t>
      </w:r>
      <w:r>
        <w:rPr>
          <w:rFonts w:eastAsia="IRNazanin" w:cs="IRNazanin"/>
          <w:color w:val="111111"/>
          <w:sz w:val="28"/>
          <w:szCs w:val="28"/>
          <w:rtl w:val="true"/>
          <w:lang w:bidi="fa-IR"/>
        </w:rPr>
        <w:t>.</w:t>
      </w:r>
      <w:bookmarkStart w:id="310" w:name="pg4274_41874"/>
    </w:p>
    <w:p>
      <w:pPr>
        <w:pStyle w:val="BookText"/>
        <w:rPr/>
      </w:pPr>
      <w:bookmarkEnd w:id="310"/>
      <w:r>
        <w:rPr>
          <w:rFonts w:ascii="IRNazanin" w:hAnsi="IRNazanin" w:eastAsia="IRNazanin"/>
          <w:color w:val="111111"/>
          <w:sz w:val="28"/>
          <w:sz w:val="28"/>
          <w:szCs w:val="28"/>
          <w:rtl w:val="true"/>
          <w:lang w:bidi="fa-IR"/>
        </w:rPr>
        <w:t>احتمال اول که بگوییم حلف، فقط برای سوال از جواز حلف است، بلکه سوال علاوه بر جواز حلف، از مسأله دیگر هم است و آن کدام است؟</w:t>
      </w:r>
    </w:p>
    <w:p>
      <w:pPr>
        <w:pStyle w:val="BookText"/>
        <w:rPr/>
      </w:pPr>
      <w:r>
        <w:rPr>
          <w:rFonts w:ascii="Amiri" w:hAnsi="Amiri" w:eastAsia="Amiri" w:cs="Amiri"/>
          <w:color w:val="111111"/>
          <w:sz w:val="28"/>
          <w:sz w:val="28"/>
          <w:szCs w:val="28"/>
          <w:rtl w:val="true"/>
          <w:lang w:bidi="ar-SA"/>
        </w:rPr>
        <w:t>و الذی یشهد علی ذلک ذیل الحدیث،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کَانَتْ مُتَّهَمَةً فَلَا یَحْلِفْ وَ یَضَعُ الْأَمْرَ عَلَی مَا کَانَ فَإِنَّمَا لَهَا مِنْ مَالِهَا ثُلُثُه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معناه أنّها إذا کانت متّهمةً یدفع المال إلی الوارث، إذ لیس لها حق التصرّف فی أموالها، إلّا فی ثلثها لا فی جمیعها، و هی تصرّفت فی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مضمون التعلیل، و أمّا أنّه هل یجوز إقراره فی صورة الإتهام فی مقدار الثلث أو لا؟ فالظاهر هو الأول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یَضَعُ الْأَمْرَ عَلَی مَا کَانَ فَإِنَّمَا لَهَا مِنْ مَالِهَا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 الروایة بصدد تنزیل الإقرار منزلة الوصیّة فکما أنّها إذا أوصت بالزائد علی الثلث لا ینفذ إلّا فی مقداره، فهکذا إذا أقرّ بالزائد، فینفذ فی مقداره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سه طائفه اول را خواندیم، طائفه اول چندان ارتباطی نداشت، طائفه دوم گفت اصلاً ندهید، طائفه سوم گفت باید فرق بگذارد بین مامونه و غیر مامونة</w:t>
      </w:r>
      <w:r>
        <w:rPr>
          <w:rFonts w:eastAsia="IRNazanin" w:cs="IRNazanin"/>
          <w:color w:val="111111"/>
          <w:sz w:val="28"/>
          <w:szCs w:val="28"/>
          <w:rtl w:val="true"/>
          <w:lang w:bidi="fa-IR"/>
        </w:rPr>
        <w:t>.</w:t>
      </w:r>
    </w:p>
    <w:p>
      <w:pPr>
        <w:pStyle w:val="Heading2"/>
        <w:numPr>
          <w:ilvl w:val="1"/>
          <w:numId w:val="1"/>
        </w:numPr>
        <w:rPr/>
      </w:pPr>
      <w:bookmarkStart w:id="311" w:name="__RefHeading___Toc544229_1479056682"/>
      <w:bookmarkStart w:id="312" w:name="_Toc104"/>
      <w:bookmarkEnd w:id="311"/>
      <w:r>
        <w:rPr>
          <w:rtl w:val="true"/>
        </w:rPr>
        <w:t xml:space="preserve">اقرار مریض نسبت به اجنبی </w:t>
      </w:r>
      <w:r>
        <w:rPr/>
        <w:t>95/01/15</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مریض نسبت به اجنبی</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جایی است که انسان مریض، در حال مرض به اجنبی اقرار کند نه به وارث، در اینجا روایات ما سه دسته بودند، گروه اول و دوم رد شدند، گروه سوم مورد نظر ماست و آن این است که حضرات می‌فرمایند اگر جناب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 و ثقه است، یعنی نظرش ضرر زدن به ورثه و یا خیر رساندن به اجنبی نیست، واقعاً خودش را بدهکار می داند، در اینجا از اصل پرداخت می‌شود، و الا اگر جناب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مظنون باشد، یعنی قصدش ضرر زدن به ورثه و یا خیر رساندن به اجنبی باشد، در این صورت از اصل پرداخت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گذشته روایات این قسمت را خواندیم، الآن هم دو روایت دیگر می‌خوانیم، منتها این دو روایت اقرار به وارث است و حال آنکه بحث ما در اقرار به اجنبی می‌باشد، فلذا ممکن است کسی بگوید، پس آوردن این دو روایت چه فایده دارد؟ این دو روایت را به عنوان مؤید آورده‌ام و می‌خواهیم به وسیله این دو روایت مرضی را معنی کنیم، چون در این روایات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خواستیم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که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ممکن است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ثروتمند باشد، یعنی پر، احتمال هم دارد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ثقه بودن باشد، کما اینکه اهل لغت می‌گویند، یعنی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به معنای طولانی است، 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مهموز است، احتمال دارد که ملیئاً به معنانی آدم ثقه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 الرَّجُلُ یُقِرُّ لِوَارِثٍ بِدَیْنٍ فَقَالَ یَجُوزُ إِذَا کَانَ مَلِیّا</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می شود که از اصل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الْحَلَبِیِّ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أَبُو عَبْدِ اللَّهِ عَنْ رَجُلٍ أَقَرَّ لِوَارِثٍ بِدَیْنٍ فِی مَرَضِهِ أَ یَجُوزُ ذَلِکَ قَالَ نَعَمْ إِذَا کَانَ مَلِیّا</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وهذان الروایتان ناظرتان إلی الإقرار لوارث و محل البحث الإقرار بالأجنبی</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آوردن این دو روایت در اینجا برای روشن شدن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المقرّ – مقرّ ملیء باشد، نه اینکه وارث ملیء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الوارث بقرینة سائر الروایات، ثمّ إنّ الملیّ بالیاء المشددة، بمعنی المدة الطویلة کما فی قوله سبحانه حاکیاً عن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لإبراهیم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وَاهْجُرْنِی مَلِیا </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مدت طویل است، جناب ابراهیم پدری دارد بنام آزر، آزر وقتی دید که حضرت ابراهیم بر دین او طعنه می‌زند،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وَاهْجُرْنِی مَلِیا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سالیان دراز از من جدا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سالهای دراز و طولانی است، ولی در روایات ما کلمه ملیئاً با همزه آمده،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الملیّء بالهمز فیحتمل أن یکون من الملاءة، و هی کنایة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الغناء دلیلاً علی صدق مقاله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غناء و ثروتمند بودن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راستگوی او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احتمال می‌دهم که ملیئاً به معنای ثقه باشد، چون در لغت کلمه ملیئاً به معنای ثقه هم آمده است، اگر به معنای ثقه باشد، با سائر روایت یکی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فسّره فی الصحاح بمعنی الوثاقة،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ملؤ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ملیئاً،أی ثقة، فهو غنیّ ملیء بیّن الملاءة</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 حدیثی را در مقام اول خواندیم بنام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اسماعیل 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إِسْمَاعِیلَ بْنِ جَابِرٍ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رَجُلٍ أَقَرَّ لِوَارِثٍ لَهُ وَ هُوَ مَرِیضٌ بِدَیْنٍ لَهُ عَلَیْهِ قَالَ یَجُوزُ عَلَیْهِ إِذَا أَقَرَّ بِهِ دُونَ الثُّلُثِ</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کمتر از ثلث را برای او تجویز می‌کند و حال آنکه روایاتی را که ما در دو جلسه قبل و امروز خواندیم،حتی مافوق ثلث را هم تجویز کرد و گفت اگر مومن باشد، ثقه و مرضی باشد، ما فوق ثلث هم اشکالی ندارد، بنابراین،بین این روایتی که در وارث است، و بین روایاتی که اینجا هست، یکنوع تعارض است، چون روایت اسماعیل بن جابر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عَلَیْهِ إِذَا أَقَرَّ بِهِ دُونَ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سواء کان مرضیّا أو غیر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آن دو روایت گفت اگر مرضی و ثقه باشد، حتی ما فوق ثلث هم اشکالی ندارد، چگونه این تعارض را رفع کنیم؟</w:t>
      </w:r>
    </w:p>
    <w:p>
      <w:pPr>
        <w:pStyle w:val="BookText"/>
        <w:rPr/>
      </w:pPr>
      <w:r>
        <w:rPr>
          <w:rFonts w:ascii="IRNazanin" w:hAnsi="IRNazanin" w:eastAsia="IRNazanin"/>
          <w:color w:val="111111"/>
          <w:sz w:val="28"/>
          <w:sz w:val="28"/>
          <w:szCs w:val="28"/>
          <w:rtl w:val="true"/>
          <w:lang w:bidi="fa-IR"/>
        </w:rPr>
        <w:t>پاسخ اول</w:t>
      </w:r>
    </w:p>
    <w:p>
      <w:pPr>
        <w:pStyle w:val="BookText"/>
        <w:rPr/>
      </w:pPr>
      <w:r>
        <w:rPr>
          <w:rFonts w:ascii="IRNazanin" w:hAnsi="IRNazanin" w:eastAsia="IRNazanin"/>
          <w:color w:val="111111"/>
          <w:sz w:val="28"/>
          <w:sz w:val="28"/>
          <w:szCs w:val="28"/>
          <w:rtl w:val="true"/>
          <w:lang w:bidi="fa-IR"/>
        </w:rPr>
        <w:t>ممکن است کسی این گونه جمع کند و جواب بدهد و بگوید بحث ما در اقرار به اجنبی است، این روایت که اطلاق دارد در باره وارث است، این جواب، یک جواب سطحی و بدون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جواب محکم تر و قوی تر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این روایت می‌گوید دون الثلث جایز است، یعنی ما فوق الثلث جایز نیست، و حال آنکه آن دو روایتی که در جلسه گذشته خواندیم، یعنی صحیحه علاء و صحیحه ابی بصیر، گفتند اگر مرضی و ثقه باشد، ما فوق الثلث هم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جواب دم دستی و سطحی می‌شود داد و آن اینکه این روایت مربوط به وارث است و بحث ما در باره اجنبی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p>
    <w:p>
      <w:pPr>
        <w:pStyle w:val="BookText"/>
        <w:rPr/>
      </w:pPr>
      <w:r>
        <w:rPr>
          <w:rFonts w:ascii="IRNazanin" w:hAnsi="IRNazanin" w:eastAsia="IRNazanin"/>
          <w:color w:val="111111"/>
          <w:sz w:val="28"/>
          <w:sz w:val="28"/>
          <w:szCs w:val="28"/>
          <w:rtl w:val="true"/>
          <w:lang w:bidi="fa-IR"/>
        </w:rPr>
        <w:t>جواب دیگر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اطلاق این روایت با آن دو روایت مقید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اطلاقش را با مرضی و ثقه بودن مقیّد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جواب، جواب سطحی و دم دستی است، ولی ما می‌خواهیم فهم روایت را بیاوریم، اصولاً این روایت ناظر به رد عامه است، چون عامه می‌گویند اقرار مریض اصلاً مؤثر نیست، حضرت در رد آنها می فرماید اقرار مریض مؤثر است، اهل سنت در واقع اقرار مریض را مثل وصیت برای وارث گرفته‌اند، همانطور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باطل است، اقرار به وارث هم از نظر آنها باطل است، حضرت می‌خواهد آنها رد کند و بفرماید باطل نیست، بلکه دون الثلث اشکالی ندارد، این روایت ناظر به مسأله فوق ثلث نیست، بلکه در رد قول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إِسْمَاعِیلَ بْنِ جَابِرٍ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عَبْدِ اللَّهِ ع عَنْ رَجُلٍ أَقَرَّ لِوَارِثٍ لَهُ وَ هُوَ مَرِیضٌ بِدَیْنٍ لَهُ عَلَیْهِ قَالَ یَجُوزُ عَلَیْهِ إِذَا أَقَرَّ بِهِ دُونَ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العامّة که می‌گویند دون الثلث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مرضیّ و ثقه باشد چه باید کرد؟ ناظر به آن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با روایات قبلی تعارض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اینجا سه جواب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این روایت راجع به وارث است، و بحث ما در اجنبی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را با دو روایت دیگر مقیّد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روایت را مطالعه می‌کنیم، خود روایت ردّ عامه است که می‌گویند در دون الثلث پذیرفته نیست، اقرار به وارث مثل وصیت به وارث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وصیّة لوارث و لا إقرار 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ردّ آنها می‌فرماید این گونه نیست که شما خیال می‌کنید، بلکه اقرارش همانند وصیتش نسبت به ثلث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التعارض، که گاهی خیال شده که روایت اسماعیل بن جابر با مانحن فیه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بیت القصید بحث ما این است که بین روایت ابی بصیر و روایت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 سابری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است، من این دو روایت را می‌خوانم، تعارضش را هم بیان می‌کنم، ببینم که شما چگونه رفع تعارض می‌کنید، در روایت ابی بصیر خیلی شدت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ابی بصیر</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بَصِیرٍ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مَعَهُ مَالُ مُضَارَبَةٍ فَمَاتَ وَ عَلَیْهِ دَیْنٌ وَ أَوْصَی أَنَّ هَذَا الَّذِی تَرَکَ لِأَهْلِ الْمُضَارَبَةِ أَ یَجُوزُ ذَلِکَ قَالَ نَعَمْ إِذَا کَانَ مُصَدَّقا</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اطلاق دارد، اگر مرضی و ثقه است، به او بدهید، مال مضاربه است، اما إِذَا کَانَ مُصَدَّقا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به او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 این است که اگر مصدق نباشد، نه نسبت به ثلث جایز است و نه در ما فوق الثلث،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چیز به او ندهید، اصلاً به قولش اعتنا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مصدق نیست، اصلاً چیزی به او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بیاع سابری می‌گوید اگر مرضی و مصدق است، همه را در راه اقرارش بدهید و گر مظنون است، اصلاً به حرفش گوش نکنید نه در اصل و نه در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اولی با دومی تعارض کرد، چون اولی می‌گوید اگر مضی و ثقه است، همه‌اش را در راه اقرارش بدهید، یعنی به اقرارش عمل کنید، اما اگر مصدق و ثقه نیست، اصلاً به حرفش گوش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الأصل، و لا فی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بیّاع سابری</w:t>
      </w:r>
    </w:p>
    <w:p>
      <w:pPr>
        <w:pStyle w:val="BookText"/>
        <w:rPr/>
      </w:pPr>
      <w:r>
        <w:rPr>
          <w:rFonts w:ascii="Amiri" w:hAnsi="Amiri" w:eastAsia="Amiri" w:cs="Amiri"/>
          <w:color w:val="111111"/>
          <w:sz w:val="28"/>
          <w:sz w:val="28"/>
          <w:szCs w:val="28"/>
          <w:rtl w:val="true"/>
          <w:lang w:bidi="ar-SA"/>
        </w:rPr>
        <w:t>عَنِ الْعَلَاءِ بَیَّاعِ السَّابِرِیِّ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امْرَأَةٍ اسْتَوْدَعَتْ رَجُلًا مَالًا فَلَمَّا حَضَرَهَا الْمَوْتُ قَالَتْ لَهُ إِنَّ الْمَالَ الَّذِی دَفَعْتُهُ إِلَیْکَ لِفُلَانَةَ وَ مَاتَتِ الْمَرْأَةُ فَأَتَی أَوْلِیَاؤُهَا الرَّجُلَ فَقَالُوا لَهُ إِنَّهُ کَانَ لِصَاحِبَتِنَا مَالٌ وَ لَا نَرَاهُ إِلَّا عِنْدَکَ فَاحْلِفْ لَنَا مَا لَهَا قِبَلَکَ شَیْ‌ءٌ أَ فَیَحْلِفُ لَهُمْ فَقَالَ إِنْ کَانَتْ مَأْمُونَةً عِنْدَهُ فَلْیَحْلِفْ لَهُمْ وَ إِنْ کَانَتْ مُتَّهَمَةً فَلَا یَحْلِفْ وَ یَضَعُ الْأَمْرَ عَلَی مَا کَانَ فَإِنَّمَا لَهَا مِنْ مَالِهَا ثُلُثُه</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بیاع سابری می‌گوید اگر مصدّقه است، در این روایت می‌گوید اگر مظنونه است، ثلثش را بپذیرید، ولی در آنجا می‌گوید اگر مظنونه است، اصلاً به حرفش گوش ندهید، اولی می‌گوید اگر مظنونه است، اصلاً به حرف او گوش ندهید، یعنی احتمال دروغ در حرف او بدهید، اما در دومی می‌گوید اگر مظنونه است، به مقدار ثلث به حرف او گوش کنید و این دوتا با همدیگر تعارض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الوجه التعارض و ما هو الفرق بینهما؟</w:t>
      </w:r>
    </w:p>
    <w:p>
      <w:pPr>
        <w:pStyle w:val="BookText"/>
        <w:rPr/>
      </w:pPr>
      <w:r>
        <w:rPr>
          <w:rFonts w:ascii="IRNazanin" w:hAnsi="IRNazanin" w:eastAsia="IRNazanin"/>
          <w:color w:val="111111"/>
          <w:sz w:val="28"/>
          <w:sz w:val="28"/>
          <w:szCs w:val="28"/>
          <w:rtl w:val="true"/>
          <w:lang w:bidi="fa-IR"/>
        </w:rPr>
        <w:t xml:space="preserve">فرقش این است که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غرماست، در روایت ابی بصیر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للأجنبی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مقابلش غرماست، اما در دومی مقابلش ورثه هستند، در اولی که می‌گوید گوش به حرفش ندهید، چون در مقابلش غرماست، اما در دومی در مقابلش غرما نیستند، بلکه در مقابلش ورثه قرار دارند، حال که این فرق روشن شد که در اولی طرف، غرماست، در دومی طرف ورثه هستند، اگر طرف غرما باشد، آقایان می‌دانید که زن مظنونة حکم وصیت را دارد، مسلّماً وصیت در صورتی نافذ است که انسان بدهکار نباشد، زن مظنونه که اقرار می‌کند، اقرارش به منزله وصیت است ، یعنی کأنّه وصیت است، وصیت در صورتی نافذ است که مزاحم با دین نباشد، دین مقدم است ولذا در اولی چون طرف غریم است و این زن هم مظنونه و متّهمه است، اقرار متّهمه کالوصیة است، وصیت کی نافذ است؟ وقتی که در مقابل غریم نباشد، ولی در دومی مظنونة است کالوصیة است، اما مقابلش ورثه است، مسلّما وصیت هر انسانی هر چند کذاب هم باشد در ثلث نافذ است، در آنجا مزاحم حق غرماست، در دومی مزاحم حق ورثه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 وصیت حق مزاحمت ندارد، اما در دومی حق مزاحمت دارد، به شرط اینکه اقرار مظنونة را کالوصیة تلقی کنیم، وصیت در مقابل غریم نافذ نیست، اما وصیت در مقابل ورثه قابل توجه است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المظنونة کالوصیة، اگر مثل وصیت شد، وصیت مزاحم با غرما نیست، اما وصیت مزاحم با ورثه است، هر آدم کذابی اگر وصیت کند، نسبت به ثلث پذیرفته می‌شود و رثه هم حق اعتراض ندارد، اما مظنونه اقرار کند و حال آنکه در مقابلش غرما صف کشیده‌اند، می‌گویند این وصیت قابل نفوذ نیست، چون وصیت بعد از دین است، یعنی اول باید دین طرف را بدهیم و بعداً به وصیت عمل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بین الروایتین – روایة العلاء و روایة أبی بصیر – تعارضا من جانب آخر، فالأُولی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علاء بیّاع سابری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أنّ المقرّ إذا کان متّهماً لا ینفذ إقراره فی الزائد و إن کان ینفذ فی الثلث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کَانَتْ مُتَّهَمَةً فَلَا یَحْلِفْ وَ یَضَعُ الْأَمْرَ عَلَی مَا کَانَ فَإِنَّمَا لَهَا مِنْ مَالِهَا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ابی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أنّه إذا کان متهما لا ینفذ مطلقا سواء فی الثلث أو الزائد علیه حیث ورد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أوصی أنّ هذا الذی ترکه لأهل المضاربة أیجوز ذلک؟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إذا کان مصدّقاً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المتبادر أنّه إذا لم یکن مصدّقاً لا ینفذ حتی فی مقدار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التعارض و ذلک لاختلاف موردهما، فإنّ الإقرار للأجنبی فی روایة العلاء کان مزاحماً لحق الوارث فلذلک لو کان مصدقاً ینفذ مطلقاً، و إن کان متهماً ینفذ علی حد الثلث،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لَهَا مِنْ مَالِهَا ثُلُثُه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جوابش این است که در اولی، اقرارش مزاحم حق غرماست، این اقرار به منزله وصیت است، وصیت نمی‌تواند حق غرما را از بین ببرد ولذا آدم ورشکست اگر وصیت کند، اقرارش اصلاً ارزش ندارد، بلکه اول باید حق غرما را داد و سپس به وصیت عمل بشود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الإقرار للأجنبی فی روایة أبی بصیر، فقد کان مزاحماً لحقّ الغریم فلو کان مصدّقاً ینفذ مطلقاً، لأنّه تصرّف فی ماله حال کونه غیر محجور، و أمّا إذا کان متّهماً و مریباً أمره، فلا ینفذ مطلقاً و یقدّم حق الغرماء، لما ذکرنا عند البحث فی الإقرار للوارث أنّه إذا کان مزاحماً لحقّ الغریم و کان المقرّ متهماً، أنّه لا ینفذ مطلقاً، لأنّ الإخراج من الثلث فرع وجود الترکة حتّی یخرج المقرّ به من ثلثها، والدّین یعدم الترکه، لأنّ المیراث حسب 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بَعدِ وَصِیَّةٍ یُوصی بِهَا أَودَینٍ </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عبارة عمّا یبقی بعد إخراج الدین، فلو استوی الدین و الترکة أو زاد علیها لا یبقی مال فی البین حتیّ یصرف فی مورد الإقرار</w:t>
      </w:r>
      <w:r>
        <w:rPr>
          <w:rFonts w:eastAsia="IRNazanin" w:cs="IRNazanin"/>
          <w:color w:val="111111"/>
          <w:sz w:val="28"/>
          <w:szCs w:val="28"/>
          <w:rtl w:val="true"/>
          <w:lang w:bidi="fa-IR"/>
        </w:rPr>
        <w:t>.</w:t>
      </w:r>
      <w:bookmarkStart w:id="313" w:name="pg4274_41890"/>
    </w:p>
    <w:p>
      <w:pPr>
        <w:pStyle w:val="BookText"/>
        <w:rPr/>
      </w:pPr>
      <w:bookmarkEnd w:id="313"/>
      <w:r>
        <w:rPr>
          <w:rFonts w:ascii="IRNazanin" w:hAnsi="IRNazanin" w:eastAsia="IRNazanin"/>
          <w:color w:val="111111"/>
          <w:sz w:val="28"/>
          <w:sz w:val="28"/>
          <w:szCs w:val="28"/>
          <w:rtl w:val="true"/>
          <w:lang w:bidi="fa-IR"/>
        </w:rPr>
        <w:t>خاتمة و فیها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مصدّقاً و ضاقت الترکة</w:t>
      </w:r>
    </w:p>
    <w:p>
      <w:pPr>
        <w:pStyle w:val="BookText"/>
        <w:rPr/>
      </w:pPr>
      <w:r>
        <w:rPr>
          <w:rFonts w:ascii="IRNazanin" w:hAnsi="IRNazanin" w:eastAsia="IRNazanin"/>
          <w:color w:val="111111"/>
          <w:sz w:val="28"/>
          <w:sz w:val="28"/>
          <w:szCs w:val="28"/>
          <w:rtl w:val="true"/>
          <w:lang w:bidi="fa-IR"/>
        </w:rPr>
        <w:t xml:space="preserve">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مصدّق است و از طرف دیگر هم بدهکار مردم می‌باشد، آیا بدهکاری بر اقرار مقدم است یا اقرار مقدم بر بدهکاری است؟</w:t>
      </w:r>
    </w:p>
    <w:p>
      <w:pPr>
        <w:pStyle w:val="BookText"/>
        <w:rPr/>
      </w:pPr>
      <w:r>
        <w:rPr>
          <w:rFonts w:ascii="IRNazanin" w:hAnsi="IRNazanin" w:eastAsia="IRNazanin"/>
          <w:color w:val="111111"/>
          <w:sz w:val="28"/>
          <w:sz w:val="28"/>
          <w:szCs w:val="28"/>
          <w:rtl w:val="true"/>
          <w:lang w:bidi="fa-IR"/>
        </w:rPr>
        <w:t xml:space="preserve">بحث قبلی ما در باره مظنونه بود، یعنی احتمال می‌دادیم که شاید این آدم دروغ بگوید، ولذا در آنجا گفتیم اگر در مقابل غرماست، گوش به حرفش ندهید، اما اگر در مقابل وارث است، ثلثش را به او بدهید، ولی در اینجا مظنونه نیست، بلکه مصدّقه است، منتها از این طرف می‌گوید این قالیچه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زید است، از طرف دیگر هم بدهکار مردم می‌باشد، و ترکه هم وافی به هردوتا نیست، آیا اقرار مقدم بر دین است یا دین مقدم بر اقرار است، یا اینکه فرق بگذاریم بین الإقرار بالعین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الإقرار بالدین الکلّی؟</w:t>
      </w:r>
    </w:p>
    <w:p>
      <w:pPr>
        <w:pStyle w:val="BookText"/>
        <w:rPr/>
      </w:pPr>
      <w:r>
        <w:rPr>
          <w:rFonts w:ascii="IRNazanin" w:hAnsi="IRNazanin" w:eastAsia="IRNazanin"/>
          <w:color w:val="111111"/>
          <w:sz w:val="28"/>
          <w:sz w:val="28"/>
          <w:szCs w:val="28"/>
          <w:rtl w:val="true"/>
          <w:lang w:bidi="fa-IR"/>
        </w:rPr>
        <w:t xml:space="preserve">در اینجا شیخ طوسی مسأله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 و سه تا قول از اهل سنت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را در جلسه آینده دنبال می‌کنیم</w:t>
      </w:r>
      <w:r>
        <w:rPr>
          <w:rFonts w:eastAsia="IRNazanin" w:cs="IRNazanin"/>
          <w:color w:val="111111"/>
          <w:sz w:val="28"/>
          <w:szCs w:val="28"/>
          <w:rtl w:val="true"/>
          <w:lang w:bidi="fa-IR"/>
        </w:rPr>
        <w:t>.</w:t>
      </w:r>
    </w:p>
    <w:p>
      <w:pPr>
        <w:pStyle w:val="Heading2"/>
        <w:numPr>
          <w:ilvl w:val="1"/>
          <w:numId w:val="1"/>
        </w:numPr>
        <w:rPr/>
      </w:pPr>
      <w:bookmarkStart w:id="314" w:name="__RefHeading___Toc544231_1479056682"/>
      <w:bookmarkStart w:id="315" w:name="_Toc105"/>
      <w:bookmarkEnd w:id="314"/>
      <w:r>
        <w:rPr>
          <w:rtl w:val="true"/>
        </w:rPr>
        <w:t xml:space="preserve">آیا اقرار مقدم بر دین است یا دین مقدم بر اقرار ؟ </w:t>
      </w:r>
      <w:r>
        <w:rPr/>
        <w:t>95/01/16</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مقدم بر دین است یا دین مقدم بر اقرار ؟</w:t>
      </w:r>
    </w:p>
    <w:p>
      <w:pPr>
        <w:pStyle w:val="BookText"/>
        <w:rPr/>
      </w:pPr>
      <w:r>
        <w:rPr>
          <w:rFonts w:ascii="IRNazanin" w:hAnsi="IRNazanin" w:eastAsia="IRNazanin"/>
          <w:color w:val="111111"/>
          <w:sz w:val="28"/>
          <w:sz w:val="28"/>
          <w:szCs w:val="28"/>
          <w:rtl w:val="true"/>
          <w:lang w:bidi="fa-IR"/>
        </w:rPr>
        <w:t xml:space="preserve">بحث در این است که شخصی مرده، و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اقرار کرده که فلان مالش از آن زید است و از طرفی هم بدهکار مردم می‌باشد، از طرف سوم ترکه این آدم وافی به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اینجا چه باید کرد؟ آیا اقرارش مقدم بر دین است یا دین مقدم بر اقرار می‌باشد؟</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اقرار به عین کند، مشکل حل است، چطور؟ چون عین مال همان کسی خواهد بود که به نفع او اقرار کرده، اگر برای دینش، ترکه‌ای باشد، دین را از بقیه اموالش پرداخت می‌کنند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فَنَظِرَةٌ إِلَی مَیسَرَةٍ </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در جایی که اقرار به عین باشد، از محل بحث ما بیرون است، مثلاً به بقال بدهکار است، اما اقرارش به دین نیست، بلکه اقرارش به عین است نه به دین، این عین قبلاً از ملک این آدم خارج شده، اگر ترکه‌ای باشد، دینش را از آن می‌پردازند و اگر نباشد،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توجه داشت که بحث ما در جایی است که اقرار به عین نکند، چون اگر اقرار به عین کند، اقرار به عین مقدم بر دین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جایی است که اقرار به دین کند، یعنی هردو دین است، مثلاً در مرض موتش اقرار می‌کند که من از فلان مقدار از جناب زید بدهکارم، از طرف دیگر ما می‌دانیم که این آدم از دیگران هم بدهکار است، در اینجا چه باید کرد؟ در اینجا اگر واقعاً ترکه به هردو دین می‌رسد، هردو دین را از ترکه می‌پردازند و ادا می‌کنند، ولی این هم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بحث جایی است که ترکه به هردو دین وافی نیست، آیا در اینجا اقرار مقدم بر دین است یا دین مقدم بر اقرار است؟</w:t>
      </w:r>
    </w:p>
    <w:p>
      <w:pPr>
        <w:pStyle w:val="BookText"/>
        <w:rPr/>
      </w:pPr>
      <w:r>
        <w:rPr>
          <w:rFonts w:ascii="IRNazanin" w:hAnsi="IRNazanin" w:eastAsia="IRNazanin"/>
          <w:color w:val="111111"/>
          <w:sz w:val="28"/>
          <w:sz w:val="28"/>
          <w:szCs w:val="28"/>
          <w:rtl w:val="true"/>
          <w:lang w:bidi="fa-IR"/>
        </w:rPr>
        <w:t xml:space="preserve">خلاصه یک دین با بیّنه و دین دیگر با اقرار ثابت شده است، ولی ترکه وافی به هردو دین نیست و فرض هم این است که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و مصدّق و ثقه است، در یک چنین جایی چه باید کرد؟</w:t>
      </w:r>
    </w:p>
    <w:p>
      <w:pPr>
        <w:pStyle w:val="BookText"/>
        <w:rPr/>
      </w:pPr>
      <w:r>
        <w:rPr>
          <w:rFonts w:ascii="IRNazanin" w:hAnsi="IRNazanin" w:eastAsia="IRNazanin"/>
          <w:color w:val="111111"/>
          <w:sz w:val="28"/>
          <w:sz w:val="28"/>
          <w:szCs w:val="28"/>
          <w:rtl w:val="true"/>
          <w:lang w:bidi="fa-IR"/>
        </w:rPr>
        <w:t>اقوال مسأله</w:t>
      </w:r>
    </w:p>
    <w:p>
      <w:pPr>
        <w:pStyle w:val="BookText"/>
        <w:rPr/>
      </w:pPr>
      <w:r>
        <w:rPr>
          <w:rFonts w:ascii="IRNazanin" w:hAnsi="IRNazanin" w:eastAsia="IRNazanin"/>
          <w:color w:val="111111"/>
          <w:sz w:val="28"/>
          <w:sz w:val="28"/>
          <w:szCs w:val="28"/>
          <w:rtl w:val="true"/>
          <w:lang w:bidi="fa-IR"/>
        </w:rPr>
        <w:t>در اینجا دو قول است</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مال شیخ طوسی است در کتاب خلاف، و برخی از علمای اهل سنت هم با ایشان در این نظریه موافق است، مانند مالک، شافعی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اینکه یقسّم بیهنما حسب الحصص، در حقیقت حکم مفلس را پیدا می‌کند، آدمی که مفلس است و غرما هم مختلفند، به یک نفر سیصد تومان بدهکار است، ولی به دیگری یکصد تومان بدهکار می‌باشد، در اینجا دو صد تومانش به سیصد تومانی می‌دهند، یکصد تومانش را هم می‌دهند به یکصد تومانی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دین ها مساوی هستند، یعنی دینی که با بینه ثابت شده، مقدارش با دینی که اقرار کرده مساوی باشند ، یعنی هردو یکصد تومان است، یقسّم بالتساوی، اگر دین ها با همدیگر اختلاف داشته باشند، یقسّم بالحصص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و همفکرانش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ترکه وافی به هردو دین نیست، دینی که به وسیله بینه ثابت شده، مقدم است بر دینی که به وسیله اقرار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ابو حنیفه</w:t>
      </w:r>
    </w:p>
    <w:p>
      <w:pPr>
        <w:pStyle w:val="BookText"/>
        <w:rPr/>
      </w:pPr>
      <w:r>
        <w:rPr>
          <w:rFonts w:ascii="IRNazanin" w:hAnsi="IRNazanin" w:eastAsia="IRNazanin"/>
          <w:color w:val="111111"/>
          <w:sz w:val="28"/>
          <w:sz w:val="28"/>
          <w:szCs w:val="28"/>
          <w:rtl w:val="true"/>
          <w:lang w:bidi="fa-IR"/>
        </w:rPr>
        <w:t>ایشان برای مدعای خود دلیل روشنی ندارد، ولی دلیل روشنش را دیگران می‌گویند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اولی که با بینه ثابت شده، معلوم می‌شود که موقع صحت بوده، اما اقرارش در حال مرض است، این آ‌دم در حال مرض بیش از ثلث حق تصرف ندارد، حکم این آدم، حکم آدم محجور است، اگر یک آدم محجوری باشد و بعد الحجر تصرّف کند، مسلّماً تصرّفش ممضا نیست، این آدم که موقع مرض موت اقرار می‌کند بر اینکه من یکصد تومان به زید بدهکارم، این مثل کسی است که مفلس باشد،محجور باشد، حاکم او را محجور التصرف کند، هر چه تصرّف کند، تصرّفاتش باطل است، فلذا حتی اگر قرضی هم گرفته باشد باطل است، هر چه که هست،به دینی می‌دهند که با بینه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ابو حنیفه</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شما خلط مبحث می‌کنید، چطور؟ چون این آدم محجور نیست، بله، اگر محجور باشد، حق با شماست، ولی محجور نیست بلکه مریض است و در حال مرض اقرار می‌کند، اقرارش هم اقرار مرضی و ثقه است، و قرار شد که اقرار مرضی و ثقه از اصل باشد نه از ثلث، حتی نباید ما این مورد را به منجزات مریض قیاس کنیم، ما در منجزات مریض قائل به ثلث شدیم، اما در اینجا عرض کردیم که اگر مرضی شد، از اصل است نه از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کلام این آدم که هم نظر با ابو حنیفه می‌باشد،دو خلط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اولا؛ این آدم محجور نیست، چون فرض این است که مفلس نیست و حاکم حکم به فلسش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این آ‌دم مثل منجزات مریض هم نیست، منجزات مریض از ثلث است، در حالی که اقرار این آدم از 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مرضیّاً و مصدّقاً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مرضی و ثقه نباشد، از ثلث است نه از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سبحانی</w:t>
      </w:r>
    </w:p>
    <w:p>
      <w:pPr>
        <w:pStyle w:val="BookText"/>
        <w:rPr/>
      </w:pPr>
      <w:r>
        <w:rPr>
          <w:rFonts w:ascii="IRNazanin" w:hAnsi="IRNazanin" w:eastAsia="IRNazanin"/>
          <w:color w:val="111111"/>
          <w:sz w:val="28"/>
          <w:sz w:val="28"/>
          <w:szCs w:val="28"/>
          <w:rtl w:val="true"/>
          <w:lang w:bidi="fa-IR"/>
        </w:rPr>
        <w:t>بنابراین، قول شیخ طوسی از نظر ما، قول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 و فیها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مصدّقاً و ضاقت الترکة</w:t>
      </w:r>
    </w:p>
    <w:p>
      <w:pPr>
        <w:pStyle w:val="BookText"/>
        <w:rPr/>
      </w:pPr>
      <w:r>
        <w:rPr>
          <w:rFonts w:ascii="IRNazanin" w:hAnsi="IRNazanin" w:eastAsia="IRNazanin"/>
          <w:color w:val="111111"/>
          <w:sz w:val="28"/>
          <w:sz w:val="28"/>
          <w:szCs w:val="28"/>
          <w:rtl w:val="true"/>
          <w:lang w:bidi="fa-IR"/>
        </w:rPr>
        <w:t>إذا کان المقرّ مصدَّقا و مأموناً و أقرّ بالعین، و مع ذلک علیه دین و لم یکن له ترکة سواه، أو کان و لم یکن وافیا بأداء الدین، فیقدّم الإقرار بالعین علی الدین علی کل حال – چون دین از ترکه است و این ترکه نیست، فرض این است که اقرار کرده که این مال، مال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بحکم إقراره المصدّق لم یکن مالکاً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الکلام فیما إذا أقرّ بالدین، و علیه أیضا دین ثابت بالبینة أو بالإقرار فی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حال صحت نه در حال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کان هنا سعة فی المال، نفذ إقراره من الأصل إذا کان مصدّقا کما هو المفروض، و لو ضاق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بدین فی حال صحته ثمّ مرض فأقرّ بدین آخر فی حال مرضه، نُظر فإن اتّسع المال لهما استوفیا معاً، و إن عجز المال، قُسِّم الموجود علی قدر الدینین، و به قال الشافعی</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ضاق المال، قُدِّم دین الصحة علی دین المرض، فإن فضل شیء، صرف إلی دین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الشیخ علی مختاره بأنّهما دینان ثبتا فی الذمّة فوجب أن یتساویا فی الاستیفاء، لأنّ تقدیم أحدهما علی الآخر یحتاج إلی دلیل</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ضاق عنهما فهو بینهما بالحصص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مالک و الشافعی و أبو عبید 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قول أکثر أهل المدینة، لأنّهما حقّان تساویا فی وجوب القضاء من أصل المال لم یختص أحدهما برهن فاستویا، کما لو ثبتا ببیّنةٍ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یقدّم الدَّین الثابت بالبیّنة – و به قال الثوری و أصحاب الرأی، و عن أحمد روایتان کالمذهبین – لأنّه أقرّ بعد تعلّق الحقّ بترکته، فوجب أن لا یشارک المقرّ له من ثبت دینه ببیّنةٍ، کغریم المفلس الذی أقرّ له بعد الحجر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حرف اشتباه است، یعنی دوتا اشتباه است، اولاً این آدم مفلس نیست، بله، اگر مفلس باشد و اقرار کند، اقرارش فایده ندارد، ولی فرض این است که حاکم به حجر این آدم حکم نکرده است، یک دینی دارد در حال صحت، یک دینی هم دارد در حال مرض، اما این آ‌دم مفلّس و محجور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هنوز این آدم نمرده فلذا دین بقال متعلق به ترکه این آدم نیست، نه دین بقال و نه این اقرای که کرده است</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القول الأول و هو التقسیم بالحصص کما هو الحال فی مال المفلّس إذا ضاق عن أداء الدیون، و ما استدلّ به النخعی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تعلّق الحق بترکته، لأنّ الشارع منعه من التصرّف فی أکثر من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یناسب منجزات المریض لا إقراره، فإنّ المقرّ یخبر عن الدین علیه، و لا یتصرّف فی ماله، فیشارک المقرّ له من ثبت دینُه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یشارک من أقرّ له قبل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خروج عن موضوع المسألة إذ الموضوع مَن أقرّ فی حال المرض دون أن یکون محجوراً فی التصرف من قبل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حابی المشتری بثلثی ماله</w:t>
      </w:r>
    </w:p>
    <w:p>
      <w:pPr>
        <w:pStyle w:val="BookText"/>
        <w:rPr/>
      </w:pPr>
      <w:r>
        <w:rPr>
          <w:rFonts w:ascii="IRNazanin" w:hAnsi="IRNazanin" w:eastAsia="IRNazanin"/>
          <w:color w:val="111111"/>
          <w:sz w:val="28"/>
          <w:sz w:val="28"/>
          <w:szCs w:val="28"/>
          <w:rtl w:val="true"/>
          <w:lang w:bidi="fa-IR"/>
        </w:rPr>
        <w:t>مسأله ثانیه را عنوان می‌کنیم، فتوای شیخ طوسی و خود را بیان می‌کنیم، این مسأله‌ای که من عنوان می کنم در تذکره علامه است، علامه حلّی میلیون ها فرع را رویهم می‌ریزد، من از میان آن فروع، این فرع را انتخاب کردم، ولی ممکن است کسی بگوید جای این فرع، اینجا نیست بلکه جایش در منجزات مریض است، چون بحث ما در اقرار است و این بحث در اقرار نیست، ولی من دیدم که مسأله پر فایده است فلذا من آن را در اینجا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این است که شخصی در حال مرض است، خانه‌ای دارد که قیمتش سی درهم می‌باشد، این خانه را در حال مرضش محاباتاً به ده درهم فروخت، چه باید کرد؟ این مسأله برای خود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ورثه ، معامله را امضا می‌کنند، اگر ورثه این معامله را امضا کردند، جای بحث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ورثه‌اش، این معامله را امضا نمی‌کنند و اجازه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ورثه، این معامله را امضا نکردند و اجازه ندادند، مشتری هم دو حالت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مشتری معامله را فسخ می‌کند، چرا؟ لتبعضّ الصفقة، مشتری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خانه را به سی درهم خریده‌ام، اگر بخواهند یک ثلثش را به من بدهند، قبول نمی‌کنم، فلذا مشتری می‌تواند معامله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محل بحث بیرون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ورثه، معامله را تجویز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مشتری هم معامله را فسخ نمی‌کند، در این صورت چه باید کرد؟</w:t>
      </w:r>
    </w:p>
    <w:p>
      <w:pPr>
        <w:pStyle w:val="BookText"/>
        <w:rPr/>
      </w:pPr>
      <w:r>
        <w:rPr>
          <w:rFonts w:ascii="IRNazanin" w:hAnsi="IRNazanin" w:eastAsia="IRNazanin"/>
          <w:color w:val="111111"/>
          <w:sz w:val="28"/>
          <w:sz w:val="28"/>
          <w:szCs w:val="28"/>
          <w:rtl w:val="true"/>
          <w:lang w:bidi="fa-IR"/>
        </w:rPr>
        <w:t>فتوای علمای امامیه</w:t>
      </w:r>
    </w:p>
    <w:p>
      <w:pPr>
        <w:pStyle w:val="BookText"/>
        <w:rPr/>
      </w:pPr>
      <w:r>
        <w:rPr>
          <w:rFonts w:ascii="IRNazanin" w:hAnsi="IRNazanin" w:eastAsia="IRNazanin"/>
          <w:color w:val="111111"/>
          <w:sz w:val="28"/>
          <w:sz w:val="28"/>
          <w:szCs w:val="28"/>
          <w:rtl w:val="true"/>
          <w:lang w:bidi="fa-IR"/>
        </w:rPr>
        <w:t>در اینجا فتوای علمای امامیه این است که تبعضّ صفقه را مشتری می پذیرد، چه رقم بپذیرد؟</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مشتری می‌گوید من تبعضّ صفقه را می‌پذیریم، چه کار کند؟ نصف خانه را به ورثه رد می‌کند، با پنج درهم، فرض کنید که قیمت خانه ثلاثین درهم است، ولی این آدم خانه را به ده درهم خریده، ورثه اجازه نمی‌دهند، مشتری هم تبعض صفقه را قبول کرده، علمای 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مشتری باید نصف خانه را به ورثه رد کند با پنج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نصف خانه را به ورثه با پنج درهم بر گرداند،حق ورثه را داده، چون قیمت خانه سی درهم است، نصف خانه را بر گردانده، در واقع پانزده درهم بر گردانده، پنج درهم داده، در واقع قیمت خانه را داده، علمای ما می‌گویند راهش این است که نصف خانه را به اضافه پنج درهم به ورثه بپردازد، نصف خانه را که رد کرد، می‌شود پانزده درهم، پنج درهم رویش بگذارد، می‌شود بیست درهم – چون طبق نظر ما، منجزات مریض از ثلث است نه از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نصفش مال تو، نصفش هم مال این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این آدم ضرر هم نکرده است</w:t>
      </w:r>
      <w:r>
        <w:rPr>
          <w:rFonts w:eastAsia="IRNazanin" w:cs="IRNazanin"/>
          <w:color w:val="111111"/>
          <w:sz w:val="28"/>
          <w:szCs w:val="28"/>
          <w:rtl w:val="true"/>
          <w:lang w:bidi="fa-IR"/>
        </w:rPr>
        <w:t>.</w:t>
      </w:r>
      <w:bookmarkStart w:id="316" w:name="pg4274_41902"/>
    </w:p>
    <w:p>
      <w:pPr>
        <w:pStyle w:val="BookText"/>
        <w:rPr/>
      </w:pPr>
      <w:bookmarkEnd w:id="316"/>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حابی المشتری بثلثی ماله</w:t>
      </w:r>
    </w:p>
    <w:p>
      <w:pPr>
        <w:pStyle w:val="BookText"/>
        <w:rPr/>
      </w:pPr>
      <w:r>
        <w:rPr>
          <w:rFonts w:ascii="IRNazanin" w:hAnsi="IRNazanin" w:eastAsia="IRNazanin"/>
          <w:color w:val="111111"/>
          <w:sz w:val="28"/>
          <w:sz w:val="28"/>
          <w:szCs w:val="28"/>
          <w:rtl w:val="true"/>
          <w:lang w:bidi="fa-IR"/>
        </w:rPr>
        <w:t>إذا باع فی مرضه عیناً لا یملک غیرها و قیمتها ثلاثون، بعشرة، فقد حابی المشتری بثلثی ماله و لیس له المحاباة بأکثر من الثلث، فهنا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أجاز الورثة ذلک، لزم البیع إجماعاً، و إن لم یجز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اختار المشتری فسخ البیع، کان له ذلک لتبعضّ الصفقة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 الإمضاء، فهناک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نصف المبیع بنصف الثمن و یفسخ البیع فی الباقی، و هو خیرة العلامه و أحد وحهی الشافعی، و سنشیر إلی دلیله فی آخر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المشتری یأخذ ثلثی العین بالثمن کلّه، لأنّه یستحقّ ثلث العین بثمنها الّذی دفعه و الثلث الآخر بالمحاباة</w:t>
      </w:r>
      <w:r>
        <w:rPr>
          <w:rFonts w:eastAsia="IRNazanin" w:cs="IRNazanin"/>
          <w:color w:val="111111"/>
          <w:sz w:val="28"/>
          <w:szCs w:val="28"/>
          <w:rtl w:val="true"/>
          <w:lang w:bidi="fa-IR"/>
        </w:rPr>
        <w:t>.</w:t>
      </w:r>
    </w:p>
    <w:p>
      <w:pPr>
        <w:pStyle w:val="Heading2"/>
        <w:numPr>
          <w:ilvl w:val="1"/>
          <w:numId w:val="1"/>
        </w:numPr>
        <w:rPr/>
      </w:pPr>
      <w:bookmarkStart w:id="317" w:name="__RefHeading___Toc544233_1479056682"/>
      <w:bookmarkStart w:id="318" w:name="_Toc106"/>
      <w:bookmarkEnd w:id="317"/>
      <w:r>
        <w:rPr>
          <w:rtl w:val="true"/>
        </w:rPr>
        <w:t xml:space="preserve">حکم معامله محاباتی در حال مرض </w:t>
      </w:r>
      <w:r>
        <w:rPr/>
        <w:t>95/01/17</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معامله محاباتی در حال مرض</w:t>
      </w:r>
    </w:p>
    <w:p>
      <w:pPr>
        <w:pStyle w:val="BookText"/>
        <w:rPr/>
      </w:pPr>
      <w:r>
        <w:rPr>
          <w:rFonts w:ascii="IRNazanin" w:hAnsi="IRNazanin" w:eastAsia="IRNazanin"/>
          <w:color w:val="111111"/>
          <w:sz w:val="28"/>
          <w:sz w:val="28"/>
          <w:szCs w:val="28"/>
          <w:rtl w:val="true"/>
          <w:lang w:bidi="fa-IR"/>
        </w:rPr>
        <w:t xml:space="preserve">اگر انسانی، در حال مرض، خانه خود را که قیمتش سی درهم است، به ده درهم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 معامله، در اصطلاح بیع محاباتی می‌گویند – حکمش چیست؟</w:t>
      </w:r>
    </w:p>
    <w:p>
      <w:pPr>
        <w:pStyle w:val="BookText"/>
        <w:rPr/>
      </w:pPr>
      <w:r>
        <w:rPr>
          <w:rFonts w:ascii="IRNazanin" w:hAnsi="IRNazanin" w:eastAsia="IRNazanin"/>
          <w:color w:val="111111"/>
          <w:sz w:val="28"/>
          <w:sz w:val="28"/>
          <w:szCs w:val="28"/>
          <w:rtl w:val="true"/>
          <w:lang w:bidi="fa-IR"/>
        </w:rPr>
        <w:t>عرض کردم که مسأله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گاهی ورثه آشنا به مقام پدر هستند و می‌گویند حالا که پدر ما یک چنین معامله را آنجام داده، ما به احترامش آن را اجازه می‌دهیم فلذا اجازه می‌دهند، در این صورت جای بحثی نیست که معامله محاباتی پدر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ولی گاهی ورثه اجازه نمی‌دهند، اگر اجازه ندادند، این هم خودش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با عدم اجازه ورثه، مشتری معامله را فسخ می‌کند و ده درهم خود را پس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ورثه اجازه نمی‌دهند، مشتری هم حاضر به فسخ معامله نیست و معامله را فسخ نمی‌کند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مسأله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علمای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علامه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پنج درهم دیگر به ورثه بدهد، نیمی از این ملک را مالک می‌شود، نکته‌اش این است که این خانه قیمتش سی درهم بوده، ده درهم را قبلاً‌داده، پنج درهم هم اگر بدهد، قهراً نصف خانه را مالک می‌شود،نصف دیگر را هم مال ورثه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المشتری یأخذ ثلثی العین بالثمن کلّه، لأنّه یستحق الثلث العین بالثمن الذی دفعه و الثلث الآخر بالمحاباة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مشتری چیزی نپردازد، در همین حالت چیزی نپردازد، بر خلاف اولی، چون در اولی پنج درهم می‌پرداخت که با ده درهم قبلی، پانزده درهم می‌شد، ولی دومی قول اهل سنت است و آن این است که چیزی نپردازد،، بگوید دوثلثش مال من است و یک ثلثش هم مال شما، چرا؟ به جهت اینکه ده درهم را داده‌ام، ده درهم را پدر به من بخشیده، پس پدر شما دو کار کرده، هم معامله کرده و هم بخشیده، ده درهم معامله است، ده درهم دیگر را هم بخشیده، این هم قول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دوم این است که اصلاً چیزی نپردازد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دو کار کرده، ده درهم من باب الثمن از من گرفته، ده درهم دیگر را هم به من بخشیده، ثلثش مال من است و ثلثین دیگرش هم مال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قول دوم</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قول واضح است و آن اینکه پدر ورثه دو کار نکرده، یک کار کرده و آن اینکه فقط فروخته، دو کار نکرده که هم فروخته باشد و هم مقداری را بخشیده باشد، بلکه فقط یک کار کرده و آن فروختن این خانه است به ده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قول، قول باطلی است که هیچ چیزی ندهد و در عین حال دو ثلث را هم مالک بشود و بگوید پدر شما هم مقداری از این مال را فروخته و هم مقداری را هم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مال ابو حنیفه و امثال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أصحاب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أدّیت عشرةً أخری و أخذت العین، و إن شئت فسخت و لا شیء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است که ورثه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درهم به ما بده، همه این خانه مال شما، چرا؟ چون ده درهم را قبلاً داده، ده درهم دیگر هم می‌دهد،که در مجموع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درهم، ده تای دیگر هم محابات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چیزی به ما ندادی و معامله را فسخ کردی، ما به شما ابداً چیزی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قول سوم</w:t>
      </w:r>
    </w:p>
    <w:p>
      <w:pPr>
        <w:pStyle w:val="BookText"/>
        <w:rPr/>
      </w:pPr>
      <w:r>
        <w:rPr>
          <w:rFonts w:ascii="IRNazanin" w:hAnsi="IRNazanin" w:eastAsia="IRNazanin"/>
          <w:color w:val="111111"/>
          <w:sz w:val="28"/>
          <w:sz w:val="28"/>
          <w:szCs w:val="28"/>
          <w:rtl w:val="true"/>
          <w:lang w:bidi="fa-IR"/>
        </w:rPr>
        <w:t>قول سوم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اختیار با خود شان است،اینکه بگویند ده درهم بده، همه را مالک شو، ولی مبنا غلط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پدر ورثه دوتا کار نکرده، فقط یک کار کرده و آن اینکه خانه را فروخته است، یعنی فقط خرید و فروش کرده است، نه اینکه هم خرید و فروش کرده و هم مقداری 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ورثه بخواهند مردانگی کنند و بگویند ده درهم به ما بده، آنقت همه این خانه مال شما باشد، مردانگی یک مسأله‌ای است، و الا از نظر مبنا صحیح نیست</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اگر مشتری فسخ کرد، چرا دستش خالی باشد، یعنی دستش خالی نیست چون قبلاً مبلغی را داده و قانون فسخ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مبیع می‌رود، از همان جا ثمن هم بیرون می‌آید،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کیسه مشتری می‌رود، ثمن هم از کیسه جناب ورثه به طرف مشتری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و سوم هردو باطل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قول مالک است، مالک می‌گوید فسخ کند، ده درهم را بگیرد، ثلث را هم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ده درهم را فسخاً می‌گیرد، ثلث را هم مالک می شود محاباتاً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الإشکال، یعنی پدر شما دوتا کار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 یفسخ البیع و یأخذ ثلث العین بالمحاباة و یسمّیه أصحابه خلع الثلث و هو قول أکثر علمائنا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تعصیب فی الإرث</w:t>
      </w:r>
    </w:p>
    <w:p>
      <w:pPr>
        <w:pStyle w:val="BookText"/>
        <w:rPr/>
      </w:pPr>
      <w:r>
        <w:rPr>
          <w:rFonts w:ascii="IRNazanin" w:hAnsi="IRNazanin" w:eastAsia="IRNazanin"/>
          <w:color w:val="111111"/>
          <w:sz w:val="28"/>
          <w:sz w:val="28"/>
          <w:szCs w:val="28"/>
          <w:rtl w:val="true"/>
          <w:lang w:bidi="fa-IR"/>
        </w:rPr>
        <w:t xml:space="preserve">همان گونه قبلاً بیان گردید، 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فصلی را که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احوال شخصیه بود، البته این اصطلاح مال اهل سنت است، یعنی آنها در فقه یک بابی را گشوده‌اند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شخصیه، احوال شخصیه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طلاق، ایلاء، میراث و اقرار، و باید توجه داشت که بحث فعلی ما در باره احوال شخصیه است، در این باب دو قاعده را مطرح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العصبة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قاعده‌ای که در کتاب ارث می‌باشد را مطرح می‌کنیم،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المیراث بالعصبة،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المیراث بالقرابة، لا بالعصبة</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نکته توجه داشت که ما در کتاب ارث، با اهل سنت دوتا اختلاف داریم، یکی مسأله عصبه است، دیگری هم مسأله عول است، عول عبارت از این است که ترکه کم و فریضه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عالت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بالاست، در حالی که ترکه کم است، ما این دوتا را به عنوان قاعده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ارث را بحث نمی‌کنیم، قاعده را بحث می‌کنیم در کتاب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قاعده‌ی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نافیه شروع می‌شود،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عصبة فی الإسلام، لا عول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عصبه چیست؟</w:t>
      </w:r>
    </w:p>
    <w:p>
      <w:pPr>
        <w:pStyle w:val="BookText"/>
        <w:rPr/>
      </w:pPr>
      <w:r>
        <w:rPr>
          <w:rFonts w:ascii="IRNazanin" w:hAnsi="IRNazanin" w:eastAsia="IRNazanin"/>
          <w:color w:val="111111"/>
          <w:sz w:val="28"/>
          <w:sz w:val="28"/>
          <w:szCs w:val="28"/>
          <w:rtl w:val="true"/>
          <w:lang w:bidi="fa-IR"/>
        </w:rPr>
        <w:t>اگر بخواهیم معنای عصبه را بفهمیم، اول باید سهام ارث را مطرح کنیم، سهام ارثی که در قرآن مجید وجود دارد، شش تاست، اول باید این سهام را حفظ کنیم، آنگاه ببینیم در مقام تقسیم چه کار کنیم؟ اهل سنت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عصبه، ما می‌گوییم غیر عصبه، آنها با وجود دختر، به عمو هم سهم می‌دهند ولذا می‌گویند با رحلت پیغمبر اکرم ص هم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سهیم است و هم عباس سهیم است، اگر می‌گویند عباس هم سهیم است، روی مسأله عصبه این حرف را می‌زنند، می‌گویند هم اولاد و هم عصبه، عصبه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عموزاده‌ها، و امثال شان، اگر بخواهیم این مسأله را تحقیق کنیم، باید دو آیه ارث را حفظ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السهام المنصوصة ستة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w:t>
      </w:r>
    </w:p>
    <w:p>
      <w:pPr>
        <w:pStyle w:val="BookText"/>
        <w:rPr/>
      </w:pPr>
      <w:r>
        <w:rPr>
          <w:rFonts w:ascii="IRNazanin" w:hAnsi="IRNazanin" w:eastAsia="IRNazanin"/>
          <w:color w:val="111111"/>
          <w:sz w:val="28"/>
          <w:sz w:val="28"/>
          <w:szCs w:val="28"/>
          <w:rtl w:val="true"/>
          <w:lang w:bidi="fa-IR"/>
        </w:rPr>
        <w:t>در سه مورد، سهم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انسان بمیرد و اولاد هم نداشته باشد، شوهر نصف می‌برد، این یکی از مواردش است، یعنی اگر زن بمیرد و دارای اولاد نباشد، زوج از این زنش نصف می‌برد، بر خلاف جایی که اولاد داشته باشد، که در آنجا ربع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موارد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الزوج إذا لم یکن للزوجة ولد،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وَلَکُمْ نِصْفُ مَا تَرَکَ أَزْوَاجُکُمْ إِنْ لَمْ یکُنْ لَهُنَّ وَلَدٌ </w:t>
      </w:r>
      <w:r>
        <w:rPr>
          <w:rFonts w:eastAsia="Amiri" w:cs="Amiri" w:ascii="Amiri" w:hAnsi="Amiri"/>
          <w:color w:val="111111"/>
          <w:sz w:val="28"/>
          <w:szCs w:val="28"/>
          <w:rtl w:val="true"/>
          <w:lang w:bidi="ar-SA"/>
        </w:rPr>
        <w:t xml:space="preserve">...» </w:t>
      </w:r>
      <w:r>
        <w:rPr>
          <w:rStyle w:val="FootnoteAnchor"/>
          <w:rtl w:val="true"/>
        </w:rPr>
        <w:footnoteReference w:id="564"/>
      </w:r>
      <w:r>
        <w:rPr>
          <w:rFonts w:ascii="IRNazanin" w:hAnsi="IRNazanin" w:eastAsia="IRNazanin"/>
          <w:color w:val="111111"/>
          <w:sz w:val="28"/>
          <w:sz w:val="28"/>
          <w:szCs w:val="28"/>
          <w:rtl w:val="true"/>
          <w:lang w:bidi="fa-IR"/>
        </w:rPr>
        <w:t xml:space="preserve">و یردّ الباقی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لا فرضا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شما، نصف میراث زنانتان است، اگر آنها فرزندی نداشته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البنت الواحدة،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کَانَتْ وَاحِدَةً فَلَهَا النِّصْفُ</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مرده است و فقط یک دختر دارد، نصف مالش به دختر می‌رسد، نصف دیگرش را چه کار می کنند؟ آقایان در باب ارث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اول را فرضاً می‌برد، نصف دیگر را قرابة می‌برد، چون در آن مرحله کسی نیست، اینجاست که اهل سنت می گویند نصف دیگر می‌رسد به عصبه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سهم الأخت للأب و الأمّ أو الأخت للأب إذا تفرّدنا عن ذکر مساو فی القرب و إلّا فللذکر مثل حظّ الأنثیین،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سْتَفْتُونَکَ قُلِ اللَّهُ یفْتِیکُمْ فِی الْکَلَالَةِ إِنِ امْرُؤٌ هَلَکَ لَیسَ لَهُ وَلَدٌ وَلَهُ أُخْتٌ فَلَهَا نِصْفُ مَا تَرَکَ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مرده، در طبقه اول کسی نیست، فقط یک خواهر دارد، یا خواهر ابوینی یا خواهر ابی، نصفش به آ‌نها می رسد، البته اسم اینها را کلاله می گویند، گاهی کلاله ابوینی است و گاهی کلاله ابی، چرا کلاله می گویند؟ بحثش مفصل است و در یک فرصت دیگر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مجمع البیان اقوالی را ذکر می کند که چرا اینها را کلاله می گویند، علی ای حال اگر کسی بمیرد و در حالی که اولاد ندارد، شوهر نصف از او می برد، اگر بمیرد و فقط یک دختر دارد، باز هم نصف را می برد، اگر بمیرد و فقط یک خواهر دارد خواه ابوینی باشد یا ابی، البته او هم نصف می برد، البته نصفش را فرضاً می برد، نصف دیگرش را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السهم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أعنی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w:t>
      </w:r>
    </w:p>
    <w:p>
      <w:pPr>
        <w:pStyle w:val="BookText"/>
        <w:rPr/>
      </w:pPr>
      <w:r>
        <w:rPr>
          <w:rFonts w:ascii="IRNazanin" w:hAnsi="IRNazanin" w:eastAsia="IRNazanin"/>
          <w:color w:val="111111"/>
          <w:sz w:val="28"/>
          <w:sz w:val="28"/>
          <w:szCs w:val="28"/>
          <w:rtl w:val="true"/>
          <w:lang w:bidi="fa-IR"/>
        </w:rPr>
        <w:t>و له موردان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الزوج إذا کان للزوجة ولد، یقول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کَانَ لَهُنَّ وَلَدٌ فَلَکُمُ الرُّبُعُ مِمَّا تَرَکْنَ مِنْ بَعْدِ وَصِیةٍ یوصِینَ بِهَا أَوْ دَینٍ</w:t>
      </w:r>
      <w:r>
        <w:rPr>
          <w:rFonts w:eastAsia="Amiri" w:cs="Amiri" w:ascii="Amiri" w:hAnsi="Amiri"/>
          <w:color w:val="111111"/>
          <w:sz w:val="28"/>
          <w:szCs w:val="28"/>
          <w:rtl w:val="true"/>
          <w:lang w:bidi="ar-SA"/>
        </w:rPr>
        <w:t xml:space="preserve">» </w:t>
      </w:r>
      <w:r>
        <w:rPr>
          <w:rStyle w:val="FootnoteAnchor"/>
          <w:rtl w:val="true"/>
        </w:rPr>
        <w:footnoteReference w:id="567"/>
      </w:r>
      <w:r>
        <w:rPr>
          <w:rFonts w:ascii="IRNazanin" w:hAnsi="IRNazanin" w:eastAsia="IRNazanin"/>
          <w:color w:val="111111"/>
          <w:sz w:val="28"/>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ربع، دو مورد بیشتر ندارد و اتفاقاً هردو مورد راجع به زوج و زوجة است، اگر زنی بمیرد که دارای اولاد است، شوهرش یک چهارم می‌برد، اما اگر شوهر بمیرد و اولادی نداشته باشد، همسر ربع را می‌برد، بر خلاف آنجا که اگر اولاد داشته باشد که در این فرض ثمن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محل ربع، زوجه و زوجة است، اگر زوجه دارای اولاد باشد، شوهرش یک چهارم از او ارث می‌برد و اگر زوج دارای اولاد نیست، زنش از او ربع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الزوجة إذا لم یکن للزوج ولد،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الرُّبُعُ مِمَّا تَرَکْتُمْ إِنْ لَمْ یکُنْ لَکُمْ وَلَدٌ</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که دارای بچه نیست بمیرد، همسرش یک چهارم از او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الکلام فی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w:t>
      </w:r>
    </w:p>
    <w:p>
      <w:pPr>
        <w:pStyle w:val="BookText"/>
        <w:rPr/>
      </w:pPr>
      <w:r>
        <w:rPr>
          <w:rFonts w:ascii="IRNazanin" w:hAnsi="IRNazanin" w:eastAsia="IRNazanin"/>
          <w:color w:val="111111"/>
          <w:sz w:val="28"/>
          <w:sz w:val="28"/>
          <w:szCs w:val="28"/>
          <w:rtl w:val="true"/>
          <w:lang w:bidi="fa-IR"/>
        </w:rPr>
        <w:t>و له مورد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الزوجة إذا کان للزوج ولد،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لَکُمْ وَلَدٌ فَلَهُنَّ الثُّمُنُ مِمَّا تَرَکْتُمْ مِنْ بَعْدِ وَصِیةٍ تُوصُونَ بِهَا أَوْ دَینٍ</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یک مورد بیشتر ندارد و آن اینکه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دارای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زنش از او یک هشتم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الثلثان</w:t>
      </w:r>
    </w:p>
    <w:p>
      <w:pPr>
        <w:pStyle w:val="BookText"/>
        <w:rPr/>
      </w:pPr>
      <w:r>
        <w:rPr>
          <w:rFonts w:ascii="IRNazanin" w:hAnsi="IRNazanin" w:eastAsia="IRNazanin"/>
          <w:color w:val="111111"/>
          <w:sz w:val="28"/>
          <w:sz w:val="28"/>
          <w:szCs w:val="28"/>
          <w:rtl w:val="true"/>
          <w:lang w:bidi="fa-IR"/>
        </w:rPr>
        <w:t>و له موضعان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البنتان فصاعداً،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کُنَّ نِسَاءً فَوْقَ اثْنَتَینِ فَلَهُنَّ ثُلُثَا مَا تَرَکَ </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ثلثان، در مورد دوتا خواهر و یا مورد دوتا دختر است، اگر انسانی بمیرد که ورثه‌اش فقط دوتا دختر است، دوتا دختر دو ثلث می‌برند فرضاً، باقی مانده را هم قرابة می‌برند، چون در آن مرحله کسی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الأختان فصاعداً للأب أو الأمّ،قال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یسْتَفْتُونَکَ قُلِ اللَّهُ یفْتِیکُمْ فِی الْکَلَالَةِ إِنِ امْرُؤٌ هَلَکَ لَیسَ لَهُ وَلَدٌ وَلَهُ أُخْتٌ فَلَهَا نِصْفُ مَا تَرَکَ وَهُوَ یرِثُهَا إِنْ لَمْ یکُنْ لَهَا وَلَدٌ فَإِنْ کَانَتَا اثْنَتَینِ فَلَهُمَا الثُّلُثَانِ مِمَّا تَرَکَ</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بمیرد و فقط دوتا خواهر دارد، البته خواهر های ابوینی و ابی، و الا خواهر ها امی،کلاله‌ی بعد است، این هم ثلثان را فرضاً می‌برند، ثلث باقی مانده را قرابة می‌برند،ولی در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حال آنکه من فرض کردم در بنتان، نکته‌اش چیست؟</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الثلثان</w:t>
      </w:r>
    </w:p>
    <w:p>
      <w:pPr>
        <w:pStyle w:val="BookText"/>
        <w:rPr/>
      </w:pPr>
      <w:r>
        <w:rPr>
          <w:rFonts w:ascii="IRNazanin" w:hAnsi="IRNazanin" w:eastAsia="IRNazanin"/>
          <w:color w:val="111111"/>
          <w:sz w:val="28"/>
          <w:sz w:val="28"/>
          <w:szCs w:val="28"/>
          <w:rtl w:val="true"/>
          <w:lang w:bidi="fa-IR"/>
        </w:rPr>
        <w:t>و له موضعان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البنتان فصاعداً،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کُنَّ نِسَاءً فَوْقَ اثْنَتَینِ فَلَهُنَّ ثُلُثَا مَا تَرَکَ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 فی الآیة، هو ما زاد عن اثنتین، لکنّ الإجماع و السنّة دلّا علی ثبوته للبنتین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در آیه فوق اثنتین است و حال آنکه بنتان هم فرق نمی‌کند که دوتا دختر داشته باشد یا بیشتر، چرا فوق اثنتین گفته؟</w:t>
      </w:r>
    </w:p>
    <w:p>
      <w:pPr>
        <w:pStyle w:val="BookText"/>
        <w:rPr/>
      </w:pPr>
      <w:r>
        <w:rPr>
          <w:rFonts w:ascii="IRNazanin" w:hAnsi="IRNazanin" w:eastAsia="IRNazanin"/>
          <w:color w:val="111111"/>
          <w:sz w:val="28"/>
          <w:sz w:val="28"/>
          <w:szCs w:val="28"/>
          <w:rtl w:val="true"/>
          <w:lang w:bidi="fa-IR"/>
        </w:rPr>
        <w:t>مفسرین گفته‌اند، علت اینکه فوق اثنتین گفته، خواسته بفهماند در جایی که سه هستند، دو ثلث می‌برند، نه بیشتر، پس به طریق اولی اگر دوتا بودند بیشتر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نسبت به زیادی خوب است، اما نسبت به نقیصه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بله،نسبت به زیادی خوب است، چون کسانی که فکر می‌کنند دوتا دختر بیش از ثلثان ببرند،می‌گویند جایی که دختر سه تا یا بیشتر است، ثلثان می‌برند، پس در جایی که دوتا هستند به طریق اولی ثلثان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تفسر الآیة بأنّ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 اثنتین و ما فوقهما، و أمّا تعلیق الحکم علی فوق الاثنتین، لتفهیم أنّه إذا کانت الفریضة لفوق اثنتین هی الثلثان فالأولی أن لا یزید علیهما إذا کانت اثنتین، و لکنّه مفید فی نفی احتمال الزیادة لا احتمال النقیصة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یؤید ذلک بأنّ إذا کانت البنت ممع الابن ترث الثلث بحکم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فأولی أن یکون کذلک إذا کانت مع مثلها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الأختان فصاعداً للأب أو الأمّ،قال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یسْتَفْتُونَکَ قُلِ اللَّهُ یفْتِیکُمْ فِی الْکَلَالَةِ إِنِ امْرُؤٌ هَلَکَ لَیسَ لَهُ وَلَدٌ وَلَهُ أُخْتٌ فَلَهَا نِصْفُ مَا تَرَکَ وَهُوَ یرِثُهَا إِنْ لَمْ یکُنْ لَهَا وَلَدٌ فَإِنْ کَانَتَا اثْنَتَینِ فَلَهُمَا الثُّلُثَانِ مِمَّا تَرَکَ</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واردة فی الاثنتین و أمّا حکم ما فوق ذلک، فیعلم من السنّة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کلاله خواهر و بردارها هستند، البته معنای کلاله مختلف است ولی روایات ما کلاله را به خواهر و برادر تفسیر کرده‌اند، یا خواهر و برادر ابوینی یا ابی یا امی، البته ابی و ابوینی دو ثلث است، امی در آخر سوره نساء آمده، ابوینی و ابی در اول سوره نساء آمده، اما خواهر وبرادر امی، در آخر سوره نساء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کسانی که با قرآن چندان سر و کار ندارند و از دور دستی بر آتش دارند، می‌گویند در قرآن تعارض است، چرا؟ چون در اولی سوره نساء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 ها ثلثان می‌برند و حال آنکه در آخر سوره نساء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کلاله یک ثلث می‌برد، توجه ندارند بر اینکه آنچه در اول سوره نساء آمده، کلاله ابوینی و ابوی است، اما آنچه در آخر سوره نساء آمده، تنها 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w:t>
      </w:r>
    </w:p>
    <w:p>
      <w:pPr>
        <w:pStyle w:val="BookText"/>
        <w:rPr/>
      </w:pPr>
      <w:r>
        <w:rPr>
          <w:rFonts w:ascii="IRNazanin" w:hAnsi="IRNazanin" w:eastAsia="IRNazanin"/>
          <w:color w:val="111111"/>
          <w:sz w:val="28"/>
          <w:sz w:val="28"/>
          <w:szCs w:val="28"/>
          <w:rtl w:val="true"/>
          <w:lang w:bidi="fa-IR"/>
        </w:rPr>
        <w:t>و له موردان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الأمّ لم یکن للمیّت ولد، مع عدم الحاجب من الإخوة علی الشرائط الماضیة،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لَمْ یکُنْ لَهُ وَلَدٌ وَوَرِثَهُ أَبَوَاهُ فَلِأُمِّهِ الثُّلُثُ</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الثلثان للأب قرابة لا فرضاً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مرده، اما متاسفانه بچه ندارد، اما برادر دارد، برادر در اینجا مو دماغ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است، چون در صورتی که برادر نداشته باشد، به مادر ثلث می‌رسد، اما اگر برادر داشته باشد، ثلث می‌رسد، بنابراین، هر چند برادر خودش ارث نمی‌برد، اما در بالا بردن و کم کردن ارث مدخلیت دارد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بمیرد که بچه ندارد و فقط برادر و مادر دارد، برادر ارث نمی‌برد، اما سبب می‌شود که به مادر یک ششم برسد، اما اگر بردارد نداشته باشد کما اینکه فرض ما نیز همین است، مادر یک ثلث را می‌برد</w:t>
      </w:r>
      <w:r>
        <w:rPr>
          <w:rFonts w:eastAsia="IRNazanin" w:cs="IRNazanin"/>
          <w:color w:val="111111"/>
          <w:sz w:val="28"/>
          <w:szCs w:val="28"/>
          <w:rtl w:val="true"/>
          <w:lang w:bidi="fa-IR"/>
        </w:rPr>
        <w:t>.</w:t>
      </w:r>
      <w:bookmarkStart w:id="319" w:name="pg4274_41919"/>
    </w:p>
    <w:p>
      <w:pPr>
        <w:pStyle w:val="BookText"/>
        <w:rPr/>
      </w:pPr>
      <w:bookmarkEnd w:id="31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الاثنین فصاعداً من قبل الأمّ،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کَانَ رَجُلٌ یورَثُ کَلَالَةً أَوِ امْرَأَةٌ وَلَهُ أَخٌ أَوْ أُخْتٌ فَلِکُلِّ وَاحِدٍ مِنْهُمَا السُّدُسُ فَإِنْ کَانُوا أَکْثَرَ مِنْ ذَلِکَ فَهُمْ شُرَکَاءُ فِی الثُّلُثِ</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قسمت راجع به کلالمه امی است، اگر کسی مرده، برادر و خواهر دارد، منتها برادر و خواهرش نه ابوینی است و نه ابی، بلکه برادر و خواهر امی هستند، برادر و خواهر امری، ثلث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ابوینی و ابی که ثلثان می‌بردند</w:t>
      </w:r>
      <w:r>
        <w:rPr>
          <w:rFonts w:eastAsia="IRNazanin" w:cs="IRNazanin"/>
          <w:color w:val="111111"/>
          <w:sz w:val="28"/>
          <w:szCs w:val="28"/>
          <w:rtl w:val="true"/>
          <w:lang w:bidi="fa-IR"/>
        </w:rPr>
        <w:t>.</w:t>
      </w:r>
    </w:p>
    <w:p>
      <w:pPr>
        <w:pStyle w:val="Heading2"/>
        <w:numPr>
          <w:ilvl w:val="1"/>
          <w:numId w:val="1"/>
        </w:numPr>
        <w:rPr/>
      </w:pPr>
      <w:bookmarkStart w:id="320" w:name="__RefHeading___Toc544235_1479056682"/>
      <w:bookmarkStart w:id="321" w:name="_Toc107"/>
      <w:bookmarkEnd w:id="320"/>
      <w:r>
        <w:rPr>
          <w:rtl w:val="true"/>
        </w:rPr>
        <w:t xml:space="preserve">سهم مادر از ارث </w:t>
      </w:r>
      <w:r>
        <w:rPr/>
        <w:t>95/01/18</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مادر از ارث</w:t>
      </w:r>
    </w:p>
    <w:p>
      <w:pPr>
        <w:pStyle w:val="BookText"/>
        <w:rPr/>
      </w:pPr>
      <w:r>
        <w:rPr>
          <w:rFonts w:ascii="IRNazanin" w:hAnsi="IRNazanin" w:eastAsia="IRNazanin"/>
          <w:color w:val="111111"/>
          <w:sz w:val="28"/>
          <w:sz w:val="28"/>
          <w:szCs w:val="28"/>
          <w:rtl w:val="true"/>
          <w:lang w:bidi="fa-IR"/>
        </w:rPr>
        <w:t>نکته‌ای که در باب ارث قابل ذکر می‌باشد این است که مادر سه نوع سهم دارد، اگر کسی بمیرد که اولاد ندارد، سهم مادر همانند سهم پدر سدس است، اگر شخصی بمیرد که برادر دارد، در آنجا سهم مادر ثلث است، اما برادر نداشته باشد، سهم مادر در آنجا سدس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مادر میت، در دو جا ثلث می‌برد و در یک جا سدس، در آنجا که اولادی نباشد، یک ششم است، آنجا که اولاد دارد، ولی میت برادر دارد که می‌گویند حاجب، باز یک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میت برادر نداشته باشد، در آنجا یک سوم است و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مادر در تمام حالالت ذوی الفروض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فقط در یک صورت ذوی الفروض است، کدام صورت؟ در صورتی که بچه‌اش بمیرد و اولادی هم نداشته باشد، در آنجا ذوی الفروض نیست، در غیر این دو صورت ذوی الفروض نیست، باید قرابة ببرد، نه فرضاً</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مادر سه فرض دارد، یعنی دو نوع است، اما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فقط در یک مورد ذوی الفرض است و آن جایی است که اولاد ندارد، ثلث می‌برد، اما در بقیه صور باید قرابتاً می‌برد نه 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کلاله امی، یعنی برادر و خواهر مادری، دوتای شان ثلث می برند، اما اگر تک باشند سدس می برند، جفت شان بالاتر ثلث است، اما تک شان سدس است، اگر آیات را ملاحظه کنید، آیات این را می‌رساند، کلاله امی در آخر سوره نساء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دو خواهر و دوبرادر امی هستند یا بیشتر از دو خواهر و دو برادر امی هستند، سهم شان ثلث است، اما اگر تک باشند، یعنی یکنفر است، او سدس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السدس</w:t>
      </w:r>
    </w:p>
    <w:p>
      <w:pPr>
        <w:pStyle w:val="BookText"/>
        <w:rPr/>
      </w:pPr>
      <w:r>
        <w:rPr>
          <w:rFonts w:ascii="Amiri" w:hAnsi="Amiri" w:eastAsia="Amiri" w:cs="Amiri"/>
          <w:color w:val="111111"/>
          <w:sz w:val="28"/>
          <w:sz w:val="28"/>
          <w:szCs w:val="28"/>
          <w:rtl w:val="true"/>
          <w:lang w:bidi="ar-SA"/>
        </w:rPr>
        <w:t>و له موارد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واحد من الأب و الأمّ إذا کان للمیت ولد،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وَلِأَبَوَیهِ لِکُلِّ وَاحِدٍ مِنْهُمَا السُّدُسُ مِمَّا تَرَکَ إِنْ کَانَ لَهُ وَلَدٌ فَإِنْ لَمْ یکُنْ لَهُ وَلَدٌ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فی هذه الصورة و لکن لم یکن له ولد و کان لها حاجب من الإخوة للمیت،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کَانَ لَهُ إِخْوَةٌ فَلِأُمِّهِ السُّدُسُ مِنْ بَعْدِ وَصِیةٍ یوصِی بِهَا أَوْ دَینٍ</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و الأسداس الخمس للأب قرابة لا فرضاً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الواحد من قبل الأمّ ذکراً کان أو أنثی،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کَانَ رَجُلٌ یورَثُ کَلَالَةً أَوِ امْرَأَةٌ وَلَهُ أَخٌ أَوْ أُخْتٌ فَلِکُلِّ وَاحِدٍ مِنْهُمَا السُّدُسُ</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الأسداس الخمسة فیرد إلیه قرابة لا فرضاً إذا تفرّد، أو تفرّدت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الفروض المنصوصة فی الکتاب، إذا عرفت ذلک فلندخل فی صلب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التوریث بالعصبة</w:t>
      </w:r>
    </w:p>
    <w:p>
      <w:pPr>
        <w:pStyle w:val="BookText"/>
        <w:rPr/>
      </w:pPr>
      <w:r>
        <w:rPr>
          <w:rFonts w:ascii="IRNazanin" w:hAnsi="IRNazanin" w:eastAsia="IRNazanin"/>
          <w:color w:val="111111"/>
          <w:sz w:val="28"/>
          <w:sz w:val="28"/>
          <w:szCs w:val="28"/>
          <w:rtl w:val="true"/>
          <w:lang w:bidi="fa-IR"/>
        </w:rPr>
        <w:t>اتّفقت الإمامیة علی أنّ ما فضل عن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ترکه زیاد است و سهم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أصحاب السهام – طبقه اول اگر از نظر فرض نتوانست همه ترکه را ببرد، قرابتاً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سائر الفقهاء – آنها می‌گویند ما فضل من السهام را به عصبه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إیضاح محل الخلاف بین الإمامیة و سائر الفقهاء نذکر أُموراً</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بقی من سهام الترکة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إخراج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را در آوردیم، اما باز در ترکه جا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اولی کدام است؟ صورت اولای است که فقط میت ذوی الفرض را جا گذاشته، یعنی همه ورثه‌اش ذوی الفروض هستند ، بر خلاف صور آینده که ورثه‌اش برخی ذوی الفروض هستند و برخی اصلاً فرضش در قرآن نیامده، بنابراین، فرق اول با بقیه این است که در اولی همه وارث ها ذوی الفروض هستند، فرض آنها را دادیم، اما زیادی مانده، البته به خودشان رد می‌کنیم– فله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إذا لم یخلف وارثاً إلّا ذوی فروض و لا یستوعب المال کالبنات و لیس معهنّ أحد، أو الأخوات کذالک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خواندیم که اگر کسی بمیرد که دوتا دختر دارد، فرضش ثلثان بود، ثلثان را دادیم، باز هم اضافه ماند، یا دوتا خواهر دارد، ثلثان به آنها می‌رسد، کسی هم در آن طبقه نیست، بقیه را قرابتاً رد می‌کنیم، اولی در جایی است که همه شان ذوی الفروض هستند و غیر از ذوی الفروض کسی نیست، بر خلاف صور آینده که هم ذوی الفروض داریم و هم غیر ذوی 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کالبنات و لیس معهنّ أحد، أو الأخوات کذالک، فإنّ الفاضل عن ذوی الفروض یردّ علیهم علی قدر فروضهم إلّا الزوج و الزوجة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زوج و زوجه هر چند ذوی الفروض هستند، اما چیزی به آنها رد نمی‌شود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اگر کسی دوتا دختر دارد یا دوتا خواهر دارد، وقتی فرض آنها را دادیم و چیزی زیاده ماند، بقیه را هم به آنها قرابتاً می‌دهیم و می‌گوییم دو ثلث را بردارید فرضاً لا قرابة، یک ثلث را هم بردارید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ما با اهل سنت اختلاف خواهیم داشت، چون آنها می‌گویند وقتی اصحاب فرض را دادیم، بقیه را به طبقات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عصبه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بین أصحاب الفروض مساوٍ لا فرض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 یعنی چه؟ یعنی در آن طبقه است، اما فرض ندارد، قبلاً گفتیم که پدر در یک صورت فرض دارد و آن در صورتی است که اولاد نداشته باشد، اما اگر اولاد داشته باشد چطور؟ پدر در آنجا صاحب فرض نیست، اما در همان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أن یجتمع من لا فرض له مع أصحاب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صورت اولی، چون در صورت اولی، اصحاب فرض فقط اصحاب بود، توی آنها من لا فرض له نبود، اما در اینجا هم ذوی الفروض است و هم من لا فرض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ففیها یردّ الفاضل، علی المساوی الذی لیس له سهم خاص فی الکتاب و إلیک بعض 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ماتت عن أبوین و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مرده و این زن پدر و مادر هم دارد و شوهر، یعنی شوهر هم دارد، زوج اصحاب فرض است، چون اولاد ندارد، نصفش را به زوج می‌دهند، مادر هم اصحاب فرض است و آن ثلث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ماتت عن أبوین و زوجة</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فالزوج فی الأوّل، و الزوجة فی الثانی، و الأُم فی کلیهما من أصحاب الفروض دون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در اینجا از اصحاب فروض نیست، چرا از اصحاب فروض نیست؟ پدر در صورتی صاحب فرض بود که اولاد داشته باشد، مادر سه فرض دارد، یعنی دو مورد فرض دارد که سه تاست، مادر اگر بچه دارد سدس است، اگر بچه ندارد و حاجب دارد، سدس است، اگر حاجب ندارد ثلث است، اما پدر در یک صورت فرض دارد، جایی که اولاد داشته باشد، آنجا فرض دارد که ثلث است، اما اگر اولاد نداشته باشد، پدر در آنجا صاحب فرض نیست و لذا مثال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ماتت عن أبوین و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زوج صاحب فرض است، نصفش را می‌برد، مادر هم در اینجا ثلث می‌برد، چون حاجب ندارد، نصف را به پدر دادیم، ثلث را هم به مادر دادیم، یک ششم باقی مانده، چون نصف ما، سه ثلث است، مادر هم یک سوم می‌برد، آنهم دو ثلث است، در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ثلث، یک ثلث جا می‌ماند، آن را هم به پدر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این طبقه است و فرض هم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اولی، اولی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می‌میرد که هم پدر و مادر دارد و هم شوهر ، ولی در اینجا عکس است، یعنی مرد می‌میرد که هم پدر و مادر دارد و هم زوجة، در اینجا باید حساب کنیم که چه جوری ارث می‌برند؟ زوجة مسلّماً صاحب فرض است و ربع را می‌برد، چون میت اولاد ندارد، مادر هم در اینجا ذو الفرض است، چون میت اولاد ندارد، ثلث می‌برد، قهراً ربع را به زوجه می‌دهند، ثلث را هم را به مادر، بقیه را می‌دهند به پدر، چرا؟ چون پدر در اینجا ذوی الفروض نیست، ذوی الفروض فقط پدر در یک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وَاحِدٍ مِنْهُمَا السُّدُسُ مِمَّا تَرَکَ إِنْ کَانَ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ولد نباشد، پدر ذو الفرض نیست، بقیه را به او می‌دهند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فالزوج فی الأوّل، و الزوجة فی الثانی، و الأُمّ فی کلیهما من أصحاب الفروض دون الأب، فما فضل بعد أخذهم، فهو لمن لا فرض له، أی الأب، فللزوج و الزوجة نصیبهما الأعلی و للأُمّ الثلث، و الباقی للأب و هو السدس فی الصورة الأُولی، و نصف خمسة أسداس فی الصورة الثانیة، لأنّه لا فرض له، نعم الأب من أصحاب الفروض إذا کان للمیّت ولد،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وَلِأَبَوَیهِ لِکُلِّ وَاحِدٍ مِنْهُمَا السُّدُسُ إِنْ کَانَ لَهُ وَلَدٌ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ولد نداشته باشد، 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مسکوت است، اما أمّ مسکوت نیست، بلکه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هردو حالت ذو الفرض است، حاجب داشته باشد، سهمش یک ششم است، حاجب نداشته باشد، یک ثلث است، اما 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مسکوت عنه است فلذا در این موارد، باقی مانده را به اب و پدر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الأُمّ فهی مطلقاً من ذوات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الخرقی فی متن المغنی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کان زوج و أبوان، أُعطی الزوج النصف و الأُمّ ثلث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این است که بچه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بقی فللأب، و إذا کانت زوجة، أُعطیت الزوجة الربع، و الأُمّ ثلث ما بقی، و ما بقی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هردو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داریم، ما مجموع را حساب می‌کنیم، ولی آنها ما بقی را حساب می‌کنند، هم در اولی و هم در دومی، ما مجموع ترکه را ثلثش را حساب می‌کنیم، ربعش را حساب می‌کنیم، خمس و سدسش را حساب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باقی مانده را حساب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هاتان المسألتان تسمّیان العمریتین لأنّ عمر – عمر بن خطاب مراد است– قضی فیهما بهذا القضاء، فتبعه علی ذلک عثمان و زید بن ثابت و ابن مسعود، و روی ذلک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قال الحسن و الثوری و مالک و الشافعی و أصحاب الرأی، و جعل ابن عباس ثلث المال کلّه للأُمّ فی المسألتین، و یروی ذلک عن علیّ ع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الفرض، و لکن کان للأُمّ حاجب، فللزوج و الزوجة نصیبهما الأعلی و للأُمّ السدس، و الکلّ من أصحاب الفرض، و الباقی للأب الذی لا فرض له، و هو الثلث فی الصورة الأُولی، و النصف و نصف السدس فی الثانیة</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عن أبوین و ابن و زوج أو زوجة، فلهما نصیبهما الأدنی – لأجل الولد – و للوالدین السدسان و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نصف خمسة أسداس فی الصورة الأُولی، و الثمن و نصف خمسة أسداس 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للابن الذی لا فرض له</w:t>
      </w:r>
      <w:r>
        <w:rPr>
          <w:rFonts w:eastAsia="IRNazanin" w:cs="IRNazanin"/>
          <w:color w:val="111111"/>
          <w:sz w:val="28"/>
          <w:szCs w:val="28"/>
          <w:rtl w:val="true"/>
          <w:lang w:bidi="fa-IR"/>
        </w:rPr>
        <w:t>.</w:t>
      </w:r>
      <w:bookmarkStart w:id="322" w:name="pg4274_41931"/>
    </w:p>
    <w:p>
      <w:pPr>
        <w:pStyle w:val="BookText"/>
        <w:rPr/>
      </w:pPr>
      <w:bookmarkEnd w:id="32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عن زوج أو زوجة و إخوة من الأُم، و إخوة من الأبوین أو من الأب، فللزوج النصف أو للزوجة الربع، و للإخوة من الأُم الثلث، و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السدس فی الأُولی، و نصف خمسة أسداس 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فرض له، أی الإخوة من الأبوین أو الذین یتقرّبون بالأب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فالزائد بعد إخراج الفرائض للمساوی فی الطبقة الذی لا فرض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هذه الصورة موضع اتّفاق بین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و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صورت سوم،همان صورت اولی است که اول خواندیم – إذا لم یکن هناک قریب مساوٍ لا فرض له و زادت سهام الترکة عن الفروض فهناک رأیان مختلفان بین الفقهاء الشیعة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سوم، کم کم وارد بحث عصبه می‌شویم، چون قبلی ها جنبه مقدمی داشتند</w:t>
      </w:r>
      <w:r>
        <w:rPr>
          <w:rFonts w:eastAsia="IRNazanin" w:cs="IRNazanin"/>
          <w:color w:val="111111"/>
          <w:sz w:val="28"/>
          <w:szCs w:val="28"/>
          <w:rtl w:val="true"/>
          <w:lang w:bidi="fa-IR"/>
        </w:rPr>
        <w:t>.</w:t>
      </w:r>
    </w:p>
    <w:p>
      <w:pPr>
        <w:pStyle w:val="Heading2"/>
        <w:numPr>
          <w:ilvl w:val="1"/>
          <w:numId w:val="1"/>
        </w:numPr>
        <w:rPr/>
      </w:pPr>
      <w:bookmarkStart w:id="323" w:name="__RefHeading___Toc544237_1479056682"/>
      <w:bookmarkStart w:id="324" w:name="_Toc108"/>
      <w:bookmarkEnd w:id="323"/>
      <w:r>
        <w:rPr>
          <w:rtl w:val="true"/>
        </w:rPr>
        <w:t xml:space="preserve">عوامل ارث از نظر امامیه </w:t>
      </w:r>
      <w:r>
        <w:rPr/>
        <w:t>95/01/21</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ارث از نظر امامیه</w:t>
      </w:r>
    </w:p>
    <w:p>
      <w:pPr>
        <w:pStyle w:val="BookText"/>
        <w:rPr/>
      </w:pPr>
      <w:r>
        <w:rPr>
          <w:rFonts w:ascii="IRNazanin" w:hAnsi="IRNazanin" w:eastAsia="IRNazanin"/>
          <w:color w:val="111111"/>
          <w:sz w:val="28"/>
          <w:sz w:val="28"/>
          <w:szCs w:val="28"/>
          <w:rtl w:val="true"/>
          <w:lang w:bidi="fa-IR"/>
        </w:rPr>
        <w:t>ملاک ارث از نظر امامیه چهار تاست، یا باید ذو الفرض باشد و یا ذو القرابة، یعنی اگر ذو الفرض نیست، باید قرابت داشته باشد، ملاک سوم زوجیت است، ملاک چهارم هم ولاء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راجع به باب ارث، چهار عامل دارند، یعنی چهار عامل سبب می‌شود که انسان از دیگری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ارث اهل سنت، یک عامل پنجمی بنام عصبه نیز افزوده شده، یعنی عصبه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عاملی است در فقه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جایگاه عصبه</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 است که باید جای عصبه را بشناسیم، اگر واقعاً ذو الفرضی هست و در کنارش در همان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فرض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وجود دارد، آنجا قائل به عصبه نیستند، فرض کنید شخصی فوت کرده، هم پدر و مادر دارد و هم زوج، زوج در اینجا نصف ارث را می‌برد، پدر و مادر هم اگر حاجب نداشته باشند، ثلث را می‌برند، پدر من لا فرض له است، پدر در یک صورت فرض دارد و آن جایی است که میت ولد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وَاحِدٍ مِنْهُمَا السُّدُسُ مِمَّا تَرَکَ إِنْ کَانَ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میت اولاد نداشته باشد،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فلذا باقی مانده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شنیده‌ایم که اهل سنت قائل به عصبه هستند، در این مورد قائل نیستند که در کنار ذو الفرض، یک فردی است که از نظر طبقه مساوی است، باقی مانده مال اوست نه مال 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در مثال‌هایی که من زدم، یک مثالش همین است که ابوینی است و زوجی، زوج نصفش را می‌برد، مادر هم ثلثش را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حاجب و مو دماغ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باقی مانده را اب به عنوان قرابت می‌برد، هرگز در اینجا به عمو یا برادر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همان طبقه مساوی هست، غایة ما فی الباب لیس له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عصبه از نظر اهل سنت</w:t>
      </w:r>
    </w:p>
    <w:p>
      <w:pPr>
        <w:pStyle w:val="BookText"/>
        <w:rPr/>
      </w:pPr>
      <w:r>
        <w:rPr>
          <w:rFonts w:ascii="IRNazanin" w:hAnsi="IRNazanin" w:eastAsia="IRNazanin"/>
          <w:color w:val="111111"/>
          <w:sz w:val="28"/>
          <w:sz w:val="28"/>
          <w:szCs w:val="28"/>
          <w:rtl w:val="true"/>
          <w:lang w:bidi="fa-IR"/>
        </w:rPr>
        <w:t>پس اهل سنت کجا قائل به عصبه هستند؟ در جایی که ذو الفرض هست و ما هم فریضه ذو الفرض را هم دادیم و چیزی از ترکه باقی ماند، اینجا قائل به عصبه هستند و می‌گویند بقیه را باید به عصبه بدهیم، مثل اینکه میت ابوین ندارد و فقط یک دختر دارد، اهل سنت در اینجا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 را به دختر می‌دهیم،بقیه به عصبه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صورت اولی قرابت را نفی نمی کنند، صورت اولی کدام بود؟ اگر شخص با ذو الفرض از نظر طبقه مساوی باشد، مانند پدر، در اینجا آنها نیز قائلند که بقیه به پدر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ذو الفرض هست و در کنارش در آن طبقه کسی وجود ندارد، مانند یک دختر یا یک خواهر، در اینجا قائل به عصبه هستند، قرابت را نفی می‌کنند و به عصبه می‌دهند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العصبة لغةً و اصطلاحاً؟</w:t>
      </w:r>
    </w:p>
    <w:p>
      <w:pPr>
        <w:pStyle w:val="BookText"/>
        <w:rPr/>
      </w:pPr>
      <w:r>
        <w:rPr>
          <w:rFonts w:ascii="IRNazanin" w:hAnsi="IRNazanin" w:eastAsia="IRNazanin"/>
          <w:color w:val="111111"/>
          <w:sz w:val="28"/>
          <w:sz w:val="28"/>
          <w:szCs w:val="28"/>
          <w:rtl w:val="true"/>
          <w:lang w:bidi="fa-IR"/>
        </w:rPr>
        <w:t>عصبه از نظر لغت بیش از دو معنی ندارد، البته در قرآن مجید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جماعت است، فرزندان یعقوب در مقام احتجاج بر اینکه ما از جان یوسف محافظت می‌کنیم به پدر عرض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وَنَحْنُ عُصْبَةٌ</w:t>
      </w:r>
      <w:r>
        <w:rPr>
          <w:rFonts w:eastAsia="IRNazanin" w:cs="IRNazanin"/>
          <w:color w:val="111111"/>
          <w:sz w:val="28"/>
          <w:szCs w:val="28"/>
          <w:rtl w:val="true"/>
          <w:lang w:bidi="fa-IR"/>
        </w:rPr>
        <w:t xml:space="preserve">»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این بچه را گرگ بخورد و حال آنکه ما عصبه هستیم، یعنی یک گروه ده نفری هستیم</w:t>
      </w:r>
    </w:p>
    <w:p>
      <w:pPr>
        <w:pStyle w:val="BookText"/>
        <w:rPr/>
      </w:pPr>
      <w:r>
        <w:rPr>
          <w:rFonts w:ascii="IRNazanin" w:hAnsi="IRNazanin" w:eastAsia="IRNazanin"/>
          <w:color w:val="111111"/>
          <w:sz w:val="28"/>
          <w:sz w:val="28"/>
          <w:szCs w:val="28"/>
          <w:rtl w:val="true"/>
          <w:lang w:bidi="fa-IR"/>
        </w:rPr>
        <w:t xml:space="preserve">اما از نظر کلمه عصبه، یکی از دو معنی را دارد، عصبه یا به معنای رابط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رابط، کما اینکه بین عضله و استخوان و این مفاصلی که ما داریم، رابط بین این عضلات و استخوان، همین عصبه و عصب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عصب در اصطلاح پزشکان امروز، همان آلت ادارک را می‌گویند، عصاب به آن چیزهایی می‌گویند که وسیله ادارک است، مثلاً می‌گویند فلان شخص ضعف اعصاب دارد، یا قوت اعصاب دارد، ما به این اصطلاح پزشکی کار نداریم، ما می‌خواهیم عصب را از نظر لغت معنی کنیم، عصب به معنای پی است، پی یا به معنای رابط بین عضله و استخوان است، که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أطناب المفاصل، طنب،همان طناب است، یا عصب به معنای احاطه است،کسی که دور سرش یک چیزی را بپیچد، به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 در باره دختر گرامی پیامبر اکرم ص در روایات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أَنَّهَا مَا زَالَتْ بَعْدَ أَبِیهَا مُعَصَّبَةَ الرَّأْس</w:t>
      </w:r>
      <w:r>
        <w:rPr>
          <w:rFonts w:eastAsia="IRNazanin" w:cs="IRNazanin"/>
          <w:color w:val="111111"/>
          <w:sz w:val="28"/>
          <w:szCs w:val="28"/>
          <w:rtl w:val="true"/>
          <w:lang w:bidi="fa-IR"/>
        </w:rPr>
        <w:t xml:space="preserve">» </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پیغمبر اکرم ص همیشه سرش را با یک دستمال کوچکی می‌بست</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یا به معنای رابط است یا به معنای احاطه می‌باشد، علی الظاهر هردو معنا مناسب است، عصبة از نظر اهل سنت چهار تاست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پسر، برادر و عمو، اینها میت را احاطه کرده‌اند، انسان را چه در حال حیات و چه در حال ممات، چهار نفر احاطه کرده است، از طرف پایین پسرش است، از طرف بالا، پدرش است، از نظر مساوی برادرش است، از نظر بالاتر عموست، اینها میت را احاطه کرده‌اند و هم می‌توانیم بگوییم اینها رابط هستند، البته معنای دوم خیلی بهتر است، بنابراین، عصبه را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عمو، طبقات بعدی هم عصبه هستند، منتها اینها در طبقه اول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عصبة از نظر اصطلاح</w:t>
      </w:r>
    </w:p>
    <w:p>
      <w:pPr>
        <w:pStyle w:val="BookText"/>
        <w:rPr/>
      </w:pPr>
      <w:r>
        <w:rPr>
          <w:rFonts w:ascii="IRNazanin" w:hAnsi="IRNazanin" w:eastAsia="IRNazanin"/>
          <w:color w:val="111111"/>
          <w:sz w:val="28"/>
          <w:sz w:val="28"/>
          <w:szCs w:val="28"/>
          <w:rtl w:val="true"/>
          <w:lang w:bidi="fa-IR"/>
        </w:rPr>
        <w:t>اما عصبه در اصطلاح اهل سنت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العصبة بالنفس و العصبة بالغیر، عصبه بالنفس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ذکر لا یدخل فی نسبته إلی المیت،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ابن، اب، اخ و عمو، و همچنین اولاد ذکور اینها را عصبه می‌گویند، نه اولاد أنثی را، البته باید مراتب و ترتیب حفظ شود، هر کدام که به میت نزدیکتر باشد، او در مرحله اول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العصبة بالغیر، عصبه بالغیر، و آن اینکه انثی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دختر، اولاد اینها، همه اینها عصبه بالغیر هستند، یا خودشان انثی هستند یا ارتباط شان با میت به وسیله انثی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عصبه بالنفس، نوبت به عصبه بالغیر نمی‌رسد، مادامی که ذکر هست هر چند بالا برود، مقدم بر عصبه بالغیر است، مثلاً نوه پسری، عصبه بالنفس است، اما نوه دختری عصبه بالغیر می‌باشد نه عصبه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معتقدند در جایی که ذو الفریضه فرضش را برد، بقیه باید به عصبه برسد، یعنی بقیه به ذو الفریضه بر نمی‌گردانند و حال آنکه ما بقیه را به ذو الفریضه بر می‌گردانیم، منتها قرابتاً نه 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می‌گویند وقتی ذو الفرض، فرضش را برد و چیزی باقی ماند، باقی مانده را به عصبه بالنفس می‌دهیم نه اینکه به ذو الفرض بر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نکته توجه داشت که در دوجا نزاع ما لفظی است، یعنی خواه بگوییم قرابت و خواه بگوییم عصبه،یعنی هردو طرف یک چیز می‌گویند، منتها یکی اسمش را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دیگری اسمش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مرده که هم پدر دارد و هم پسر، به پدر سدس می‌رسد، چون اولاد دارد،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ذو الفریضه نیست،ما می‌گوییم همه مال به ابن می‌رسد قرابتاً، آنها می‌گویند همه‌اش به ابن می‌رسد عصبة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دومی که باز هم نزاع ما لفظی است، جای است که کسی بمیرد در حالی که یک پدر دارد و یک نوه،یعنی ابن الإبن، آقایان می‌گویند ابن الإبن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ابن است، در اینجا می‌گویند پدر سدس را می‌برد چون ذو الفرض است، بقیه به ابن الإبن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منتها ما می‌گوییم بقیه به ابن الإبن قرابتاً می‌رسد، آنها می‌گویند عصبة می‌رسد، در این دو مثال چندان نزاعی نداریم، یعنی در نتیجه با هم موافقیم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جاهای دیگر با هم اختلاف پیدا می‌کنیم، و آن دو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رجل و ترک بنتاً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در اینجا می‌گوییم بنت نصف را فرضاً می‌برد، بقیه را هم بنت می‌برد قرابتآ، ولی آنها می‌گویند نصف را به بنت می‌دهند و نصف دیگر را به أقرب العصبه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نه به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مورد با اهل سنت فرق می‌کنیم،ما می‌گوییم یردّ إلی البنت قرابةً،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إلی الأخ 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بنتاً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بنت نصف را می‌برد، در این طبقه هم کسی نیست، فقط عمو دارد، ما می‌گوییم این دختر، نصف را فرضاً می‌برد، نصف دیگر را هم قرابتاً می‌برد، ولی آنها می‌گویند دختر فقط نصف را می‌برد، بقیه را عمو می‌برد، چون در این طبقه شخص دیگری ندارد ولذا در باره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می‌گویند نصف مال پیغمبر ص به ایشان می‌رسد، نصف دیگر به عباس عموی پیغمبر</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این مطلب فهمیده شد، حق این است که قول به عصبه در حقیقت یکنوع میراث جاهلیت است، اصولاً در جاهلیت میراث بر این اساس بود که دختر را محروم می کردند، غالباً سهم اعظم را به پسر می‌دادند، ما الآن با دلایل قرآنی ثابت می‌کنیم که عمل این آقایان اهل سنت، اشبه به دوران جاهلیت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لِلرِّجَالِ نَصِیبٌ مِمَّا تَرَکَ الْوَالِدَانِ وَالْأَقْرَبُونَ وَلِلنِّسَاءِ نَصِیبٌ مِمَّا تَرَکَ الْوَالِدَانِ وَالْأَقْرَبُونَ مِمَّا قَلَّ مِنْهُ أَوْ کَثُرَ نَصِیبًا مَفْرُوضًا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برای مردان، از آنچه پدر و مادر و خویشاوندان از خود بر جای می‌گذارند، سهمی است؛ و برای زنان نیز، از آنچه پدر و مادر و خویشاوندان می‌گذارند، سهمی؛ خواه آن مال، کم باشد یا زیاد؛ این سهمی است تعیین شده و پرداختنی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عصبه، بر خلاف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أوجب توریث جمیع النساء و الأقربین و دلّت علی المساواة بین الذکور و الإناث فی استحقاق الارث، لأنّها حکمت بأنّ للنساء نصیبا کما حکمت بأنّ للرجال نصیباً، مع أنّ القائل بالتعصیب، علیه توریث البعض دون البعض مع کونهما فی رتبة واحدة و ذلک فی الصور التالیة</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و ترک بنتاً، و أخاً و أُختاً – ما می‌گوییم نصفش را به بنت فرضاً بدهید، نصف دیگرش باز به بنت بدهید قرابتاً و ردّاً، آنها می‌گویند نصفش را به بنت می‌دهیم، نصف دیگرش را به خواهر نمی‌دهند، اما به برادر می‌دهند و حال آنکه خواهر و برادر در رتبه واحد و طبقه واحد قرار دارند، چطور شد که برادر ارث می‌برد، اما خواهر ارث نمی‌برد، و حال آنکه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لِلرِّجَالِ نَصِیبٌ مِمَّا تَرَکَ الْوَالِدَانِ وَالْأَقْرَبُونَ وَلِلنِّسَاءِ نَصِیبٌ مِمَّا تَرَکَ الْوَالِدَانِ وَالْأَقْرَبُونَ مِمَّا قَلَّ مِنْهُ أَوْ کَثُرَ نَصِیبًا مَفْرُوضًا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فالفاضل عن فریضة البنت یردّ إلی الأخ، و یحکم علی الأُخت بالحرمان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همیشه العصبه بالنفس مقدم است بر عصبه بالغیر، عصبه بالنفس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ذکر لا یدخل فی نسبته إلی المیت،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خواهر کلّ ذکر نیست، کلّ أنثی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و ترک بنتاً، و ابن أخ، و ابن أُخت، فالقائل بالتعصیب یعطی النصف للبنت، و النصف الآخر لابن الأخ، و لا شیء لابن أُخته مع أنّهما فی درجة واحدة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و ترک أُختاً، و عمّاً، و عمةً، فالفاضل عن فریضة الأخت یردّ إلی العمّ، لا العمة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و ترک بنتا، و ابن أخ، و بنت أخ، فإنّهم یعطون النصف للبنت، و النصف الآخر لابن الأخ، و لا یعطون شیئا لبنت الأخ مع کونهما فی درجة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فرزند برادر را بر دختر برادر مقدم می‌کنند و می‌گویند پسر برادر ارث می‌برد، اما دختر برادر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خلاف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ابن الأخ با ابن الأخت و حال آنکه هردو در طبقه واحده هستند؟</w:t>
      </w:r>
    </w:p>
    <w:p>
      <w:pPr>
        <w:pStyle w:val="BookText"/>
        <w:rPr/>
      </w:pPr>
      <w:r>
        <w:rPr>
          <w:rFonts w:ascii="IRNazanin" w:hAnsi="IRNazanin" w:eastAsia="IRNazanin"/>
          <w:color w:val="111111"/>
          <w:sz w:val="28"/>
          <w:sz w:val="28"/>
          <w:szCs w:val="28"/>
          <w:rtl w:val="true"/>
          <w:lang w:bidi="fa-IR"/>
        </w:rPr>
        <w:t>فالآیة تحکم علی وراثة الرجال و النساء معاً و بوراثة الجمیع، و القائل بالتعصیب یورّث الرجال دون النساء و الحکم به أشبه بحکم الجاهلیة المبنیة علی هضم حقوق النساء کما سیوافیک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السید المرتضی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توریث الرّجال دون النساء مع المساواة فی القرب و الدرجة، من أحکام الجاهلیة، وقد نسخ الله بشریعة نبیّنا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أحکام الجاهلیة، و ذمّ من أقام علیها و استمرّ علی العمل بها بقوله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أَفَحُکْمَ الْجَاهِلِیةِ یبْغُونَ وَمَنْ أَحْسَنُ مِنَ اللَّهِ حُکْمًا لِقَوْمٍ یوقِنُونَ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آنها حکم جاهلیت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بهتر از خدا، برای قومی که اهل یقین هستند، حکم می‌کند؟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یقولوا إنّنا نخصّص الآیة الّتی ذکرتموها بالسنّة، و ذلک أنّ السنّة الّتی لا تقتضی العلم القاطع لا یخصّص بها القرآن، کما لم ینسخ بها، و إنّما یجوز بالسنّة أن یخصّص و ینسخ إذا کانت تقتضی العلم و الیقین، و لا خلاف فی أنّ الأخبار المرویة فی توریث العصبة أخبار آحاد لا توجب علماً، و أکثر ما یقتضیه غلبة الظنّ، علی أنّ أخبار التعصیب معارضة بأخبار کثیرة ترویها الشیعة من طرق مختلفة فی إبطال أن یکون المیراث بالعصبة، و أنّه بالقربی و الرحم، و إذا تعارضت الأخبار، رجعنا إلی ظاهر الکتاب</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bookmarkStart w:id="325" w:name="pg4274_41945"/>
    </w:p>
    <w:p>
      <w:pPr>
        <w:pStyle w:val="BookText"/>
        <w:rPr/>
      </w:pPr>
      <w:bookmarkEnd w:id="325"/>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ممکن کسی بگوید این آیه شریفه عام است و ما این عام را به وسیله خبر واحد تخصیص می‌زنیم،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یخصّص و المطلق یقیّد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ما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عام قابل تخصیص است و مطلق هم قابل تقیید، اما عام قرآنی را نمی‌شود با خبر واحد تخصیص زد، زیرا شأن عام قرآنی بالاتر از آن است که بشود آن را با خبر واحد تخصیص زد، و ما هم در علم اصول هنگامی که به این مسأله می‌رسیم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تخصیص القرآن بالخبر واحد؟ نوعاً علمای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با خبر واحد،عام قرآنی را تخصیص زد، ولی جناب محقق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خیر، یعنی نمی‌شود با خبر واحد، عام قرآنی را تخصیص زد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عقیده هستیم و قائلیم بر اینکه عام قرآنی را نمی‌شود با خبر واحد تخصیص زد، مقام قرآن بالاتر از آن است که بشود آ‌ن را با خبر واحد تخصیص زد، بله، با خبر متواتر و خبر مستفیض می‌شود گفت که عام قرآنی قابل تخصیص است، اما با خبر واحد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رد بر عصبه این آیه شریفه شد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لِلرِّجَالِ نَصِیبٌ مِمَّا تَرَکَ الْوَالِدَانِ وَالْأَقْرَبُونَ وَلِلنِّسَاءِ نَصِیبٌ مِمَّا تَرَکَ الْوَالِدَانِ وَالْأَقْرَبُونَ مِمَّا قَلَّ مِنْهُ أَوْ کَثُرَ نَصِیبًا مَفْرُوضًا </w:t>
      </w:r>
      <w:r>
        <w:rPr>
          <w:rFonts w:eastAsia="IRNazanin" w:cs="IRNazanin"/>
          <w:color w:val="111111"/>
          <w:sz w:val="28"/>
          <w:szCs w:val="28"/>
          <w:rtl w:val="true"/>
          <w:lang w:bidi="fa-IR"/>
        </w:rPr>
        <w:t>».</w:t>
      </w:r>
    </w:p>
    <w:p>
      <w:pPr>
        <w:pStyle w:val="Heading2"/>
        <w:numPr>
          <w:ilvl w:val="1"/>
          <w:numId w:val="1"/>
        </w:numPr>
        <w:rPr/>
      </w:pPr>
      <w:bookmarkStart w:id="326" w:name="__RefHeading___Toc544239_1479056682"/>
      <w:bookmarkStart w:id="327" w:name="_Toc109"/>
      <w:bookmarkEnd w:id="326"/>
      <w:r>
        <w:rPr>
          <w:rtl w:val="true"/>
        </w:rPr>
        <w:t xml:space="preserve">عوامل ارث از نظر امامیه </w:t>
      </w:r>
      <w:r>
        <w:rPr/>
        <w:t>95/01/22</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ارث از نظر امامیه</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جایی است که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جا چه باید کرد؟ ما گفتیم که همه اموال را به همان ذو الفرض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اهل سنت می‌گویند آن را به عصبه می‌دهند نه اینکه به ذو الفرض بر گرداند، عصبه را هم به دو قسم تقسیم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العصبة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العصبة بالغیر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 آیاتی بر خلاف نظریه اهل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قائل به عصبه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کردیم، آیه اول عبارت بود 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لِلرِّجَالِ نَصِیبٌ مِمَّا تَرَکَ الْوَالِدَانِ وَالْأَقْرَبُونَ وَلِلنِّسَاءِ نَصِیبٌ مِمَّا تَرَکَ الْوَالِدَانِ وَالْأَقْرَبُونَ مِمَّا قَلَّ مِنْهُ أَوْ کَثُرَ نَصِیبًا مَفْرُوضًا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 کردیم که عمل اهل سنت بر خلاف این آیه مبارکه است، کجا؟ در جایی که کسی مرده و فقط یک دختر دارد، آنها نصف را به بنت می‌دهند، نصف دیگر را به عصبه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و حال آنکه در کنار برادر، خواهر هم هست، چرا به خواهر نمی‌دهید و حال آنکه خواهر و برادر در رتبه واحده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می‌گویند برادر عصبه بالنفس است، اما خواهر عصبه بالغیر است، با وجود عصبه بالنفس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به عصبه بالغیر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انثی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آنان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شما، بدون دلیل و مدرک است، چون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وَلِلنِّسَاءِ نَصِیبٌ مِمَّا تَرَکَ الْوَالِدَانِ وَالْأَقْرَبُونَ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درست نیست که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بدهیم، اما به 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ندهیم، بلکه هم باید به اخ داد و هم به 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شیعه از اصل منکر است،یعنی از نظر فقه امامیه با وجود بنت و دختر، نوبت به برادر و خواهر نمی‌رسد و همه اموال را به دختر می‌دهند، منتها نصفش را فرضاً می‌دهند و نصف دیگر را قرابتاً</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عصبه را قبول کنیم، باید هم به عصبه بالنفس بدهیم و هم به عصبه بالغیر، یعنی هم باید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بدهیم و هم به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الثانیة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وَأُولُو الْأَرْحَامِ بَعْضُهُمْ أَوْلَی بِبَعْضٍ فِی کِتَابِ اللَّهِ إِنَّ 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خویشاوندان نسبت به یکدیگر، در احکامی که خدا مقرر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خداوند به همه چیز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وَأُولُو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برخ دیگر تقدم دارند، باید دقت کرد که ملاک اولویت و تقدم چیست؟ طبعاً ملاکش اقربیت است، اگر واقعاً ملاکش اقربیت است، پس با وجود اقرب، نباید ابعد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شما می‌گویید اگر بنت ارث برد، نصفش را به بنت می‌دهیم و نصف دیگر را به اخ می‌دهیم و حال آنکه بنت اقرب و نزدیکتر است به میت، بنت بلا فاصله به میت منسوب است، اما اخ و برادر به وسیله پدر منسوب است، یا می‌گویید اگر اخ نداشته باشد، بقیه را به عمو می‌دهیم و حال آنکه عمو به وسیله جد به میت منتسب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وَأُولُو الْأَرْحَامِ بَعْضُهُمْ أَوْلَی بِبَعْضٍ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اقرب که بنت باشد، بقیه را به عمو می‌دهید و حال آنکه بنت اولی از اخ و عموست، و این فتوای شما بر خلاف اولویت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ما با آیه مبارکه بر اثر ملاک اولویت است، اگر ملاک اولویت را به دست آوردیم، مسأله خیلی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 اولویت</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ما بر اینکه اولویت، اولویت اقربیت است، عمل امیر المؤمنان ع می‌باشد، چون ایشان هرگاه کسی فوت می‌کرد و چنانجه بنت و دختری داشت، و هیچ چیز کس دیگری نداشت جز موالی، موالی کدام است؟ موالی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العتق و یا ولاء الجریرة، به آنها چیزی نمی‌داد، با وجود 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میت، اخ، عمو، عمه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ولاء جریره یا ولاء عتق داشت، حضرت به موالی چیزی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عبد و غلامی را آزاد کند و آن عبد بمیرد و و ارثی نداشته باشد، وارثش همان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آازد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امیر المؤمنان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موالی چیزی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الأولویة هو الأقربیة، أی الأقرب فالأقرب، و علی ذلک فکیف یرث الأخ أو العمّ مع وجود الأقرب، أعنی البنت أو الأخت، و هما أقرب إلی المیّت من الأخ و العمّ، لأنّ البنت تتقرّب إلی المیّت بنفسها، و الأخت تتقرّب إلی المیّت بالأب، و العمّ یتقرّب إلیه بواسطة الجد، و الأخت تتقرّب بواسطة، و العمّ یتقرّب بواسطتین، و أولاده بوسائط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جایی است که بنت نصفش را می‌برد، نصف دیگرش را به اخ می‌دهند،اخت نصفش را می‌برد، نصف دیگرش را می‌دهند به عم، چرا به اینها می‌دهید، و حال آنکه خودش هست و خودش اقرب است، اگر نصفش را فرضاً دادید، نصف دیگرش را رداً و قرابة بدهید، چرا به بالاتر و دورتر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عصبه ها، مراتب را حفظ می‌کنند، یعنی با وجود عصبه اقرب، به عصبه ابعد نمی‌دهند، مثلاً مردی فوت کرده، یکدانه دختر دارد، نصف را به دختر می‌دهند و نصف دیگر را هم به برادر می‌دهند، کدام برادر؟ می‌گویند برادر ابوینی مقدم بر برادر ابی است، در همان جا هم مراتب را رعایت می‌کنند، اگر میت برادر ندارد، بلکه ابن الأخ دارد، می‌گویند ابن الأخ ابوینی مقدم بر ابن الأخ ابی است</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آنها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در عصبه الأقرب فالأقرب را رعایت می‌کنید، در متن ارث هم باید الأقرب فالأقرب را ملاحظه و رعایت کنید، با وجود بنت، چرا به برادر می‌دهید، با وجود بنت، چرا به عمو می‌دهید، همان طور که در عصبه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یمنع الأبعد، در متن ارث نیز همین را رعایت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زُرَارَةَ عَنْ أَبِی جَعْفَرٍ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قَوْلِ اللَّهِ وَ أُولُوا الْأَرْحامِ بَعْضُهُمْ أَوْلی بِبَعْضٍ فِی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بَعْضَهُمْ أَوْلَی بِالْمِیرَاثِ مِنْ بَعْضٍ لِأَنَّ أَقْرَبَهُمْ إِلَیْهِ رَحِماً أَوْلَی بِهِ ثُمَّ قَالَ أَبُو جَعْفَرٍ ع أَیُّهُمْ أَوْلَی بِالْمَیِّتِ وَ أَقْرَبُهُمْ إِلَیْهِ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الْأُمُّ أَقْرَبَ إِلَی الْمَیِّتِ مِنْ إِخْوَتِهِ وَ أَخَوَاتِهِ</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بْنِ ثَابِتٍ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قَضَاءِ الْجَاهِلِیَّةِ أَنْ یُوَرَّثَ الرِّجَالُ دُونَ النِّسَاء</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بنابراین، ما با دو آیه استدلال کردیم بر بطلان تعصیب، آیه اول عبارت بود 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لِلرِّجَالِ نَصِیبٌ مِمَّا تَرَکَ الْوَالِدَانِ وَالْأَقْرَبُونَ وَلِلنِّسَاءِ نَصِیبٌ مِمَّا تَرَکَ الْوَالِدَانِ وَالْأَقْرَبُونَ مِمَّا قَلَّ مِنْهُ أَوْ کَثُرَ نَصِیبًا مَفْرُوضًا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ما گفتیم نمی‌شود که رجال ارث ببرد، اما نساء ارث نبرد، اگر فاضل ترکه را به اخ دادید، باید به اخت هم بدهید و حال آنکه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اخ و برادر، چیزی به اخت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دوم اقربیت را در نظر گرفتیم و گفتیم سهم بنت را باید به خودش بدهیم، چرا به برادر یا به شخص دیگری می‌دهید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وَأُولُو الْأَرْحَامِ بَعْضُهُمْ أَوْلَی بِبَعْضٍ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بنت، نوبت به برادر و عمو نمی‌رسد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ملاک استدلال در دو آیه مختلف است، در آیه اول ملاک استدلال این است که نمی‌شود اخ مرزوق باشد، اخت محروم باشد، به اخ بدهیم اما به اخت ندهیم، ملاک استدلال این است که نمی‌شود یکی ارث ببرد و دیگری ارث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استدلال در آیه دوم خود دختر است، خود دختر، اقرب است نسبت به میت تا برادر و عمو، اگر نصف را فرضاً به او دادید، بقیه را هم قرابتاً و ردّاً به بنت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اهل سنت بر فقه شیعه</w:t>
      </w:r>
    </w:p>
    <w:p>
      <w:pPr>
        <w:pStyle w:val="BookText"/>
        <w:rPr/>
      </w:pPr>
      <w:r>
        <w:rPr>
          <w:rFonts w:ascii="IRNazanin" w:hAnsi="IRNazanin" w:eastAsia="IRNazanin"/>
          <w:color w:val="111111"/>
          <w:sz w:val="28"/>
          <w:sz w:val="28"/>
          <w:szCs w:val="28"/>
          <w:rtl w:val="true"/>
          <w:lang w:bidi="fa-IR"/>
        </w:rPr>
        <w:t>مرحوم سید مرتضی یک کتابی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یک اشکالی را از اهل سنت نقل کرده که بر فقه شیعه اشکال گرفته‌اند و گفته‌اند این اشکالی که بر ما می‌گیرید، بر شما نیز وارد است، اشکال شما این بود که نمی‌شود یکی ارث ببرد، اما دیگری ارث نبرد، ذکور ارث ببرند، اما اناث ارث نبرند، اتفاقاً شمای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عکس را قائل هستید، یعنی شما هم در یکجا به اناث ارث می‌دهید،اما به ذکور ارث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 xml:space="preserve">کسی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بنتاً و 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همه‌اش مال بنت است و به عم چیزی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عمو را محروم کردیم، چون در سه طبقه هستند، اول اولاد است، بعداً اخوة و اخوات است، بعداً عمه‌ها و عموها هستند، اگر عمو در اینجا محروم است، نه اینکه ما محروم کردیم، بلکه طبقه‌اش فرق می‌کند، شما در طبقه واحد محروم کردید و گفتید بنت نصفش را می‌برد، نصف دیگرش را به برادر و خواهر میت می‌دهیم و حال آنکه برادر و خواهر در طبقه بعد از بنت هستند، پس قیاس شما، قیاس مع الفارق است</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السید فی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القائلین بالتعصیب ربّما یعترضون علی الإمامیة بأنّ الحرمان موجود فی فقههم،کما إذا مات الرجل عن بنت و عم، أو ابن عم، فإنّ الترکة کلّها للبنت عندهم و لا حظّ لهما، و هو حرمان الرجال دون النساء،عکس القول بالتعصیب، و یشترکان فی الحرمان و مخالفة الذکر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الحرمان فی المثال لأجل عدم الاستواء فی القرابة، ألا تری أنّ ولد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ذکوراً‌کانوا أو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مع الولد، لعدم التساوی فی الدرجة و القرابة، و إن کانوا یدخلون تحت التسمیة بالرجال و النساء، و إذا کانت القرابة و الدرجة مراعاة بین العم و ابنه، فلا یساوی العم، البنت فی القربی و الدرجة و هو أبعد منها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 العمومة و العمّات و بنات العم و بنو العم، لأنّ درجة هؤلاء واحدة و قرباهم متساویة و المخالف یورث الرجال منهم دون النساء، فالظاهر الآیة حجّة علیه و فعله مخالف لها، و لیس کذلک قولنا فی المسائل الّتی وقعت الإشارة إلیها و هذا واضح فلیتأمّل</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جوابش این است که اگر ما در اینجا چیزی به رجال نمی‌دهیم، چون در طبقه‌اش نیست، طبقه شان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امْرُؤٌ هَلَکَ لَیسَ لَهُ وَلَدٌ وَلَهُ أُخْتٌ فَلَهَا نِصْفُ مَا تَرَکَ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کسی از دنیا رفت و مرد، و یک خواهر دارد، می‌گویند خواهر در صورتی نصف را می‌برد که طبقه قبلی نباشد، یعنی میت ولد نداشته باشد، اگر ولد داشته باشد، به خواهر چیزی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وارث بودن اخت،این است که طرف ولد نداشته باشد و الا اگر ولد داشته باشد، چیزی به اخت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استدلال با آیه مبارکه</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چطور می‌توانیم با این آیه بر بطلان تعصیب استدلال کنیم؟ می گوییم اتفاقاً روی تعصیب، گاهی اخت ارث می‌برد، در حالی که میت بچه دارد، کجا؟ جایی که تعصیب بالنفس نباشد، تعصیب بالغیر باشد، شخصی مرده و فقط یک دختر دارد،نصفش را به دختر دادند، بعداً دیگر ذکری نیست که به او بدهند، یعنی نه برادری هست و نه عموی و نه عمه‌ای، اما یک خواهر دارد، نصفش را به خواهر می‌دهند بالعصبة، با اینکه ولد دارد، ولی نصفش را دادند به خواهر، این خلاف قرآن است، چون قرآن می‌گوید خواهر موقعی ارث می‌برد که طرف بچه نداشته باشد،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صور،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دارد نصف می‌دهید، کی؟ إذا مات و کان له بنت، یک بنت دارد،نصفش را دادیم، نصف دیگرش چه کنیم؟ می‌گویند باقی مانده را به اخت بدهید، و حال آنکه ولد دارد، بنابراین، تعصیب در اینجا بر خلاف آیه مبارکه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جایی که میت ولد دارد، خواهر نصف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فقه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 میت، هیچ وارثی ندارد جز یک دختر و یک خواهر، اینجا می‌گویند نصفش را به بنت بدهید،نصف دیگرش را به عصبه بالغیر که خواهر است بدهید، پس خواهر نصف ارث را برد و حال آنکه میت دارای ولد وبچه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الآیة ظاهرة فی أنّ توریث الأخت من الأخ مشروط بعدم وجود الولدله، مع أنّه یلزم فی بعض صور التعصیب، توریث الأُخت مع وجود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للمیت و ذلک فیما إذا کان التعصیب بالغیر کأُخت أو أخوات لأبوین، أو أُخت و أخوات لأب، فإنّهنّ عصبة بالغیر من جانب الأب فلو مات عن بنت و أُخت لأبوین أو لأب، فالنصف للبنت، و النصف الآخر للعصبة و هی الأُخت أو الأخوات مع أنّ وراثة الأُخت مشروطة بعدم الولد فی صریح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الأخوات مع البنات عصبة، لهنّ ما فضل، و لیس لهنّ معهنّ فریضة مسمّاة</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قدامه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که ما به آنها اشکال کردیم که در یکجا لازم می‌آید که بنت نصف ببرد و حال آنکه طرف ولد دارد، ایشان از این اشکال جواب داده و گفته عنوان ها فرق می‌کند، آنجا که ولد ندارد، نصف را به او می‌دهیم فرضاً، اما آنجا که ولد دارد، آنجانصف را عصبة می‌دهیم، فلا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 اگر نصف بدهید،جایی که میت ولد دارد، نصف را بدهید فرضاً، اما آنجا که ولد دارد، ما نصف را می‌دهیم، اما فرضاً نمی‌دهیم، بلکه عصبة می‌دهیم، دو ملاک است، آنجا که ولد ندارد فرضاً است، آنجا که ولد دارد، عصبة است، فلا تعارض و لا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تلاعب بالألفاظ، این جواب شما یکنوع بازیگری با لفظ است، قرآن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موقعی نصف می‌بری که برادر شما بچه نداشته باشد و حال آنکه شما می‌گویید چه بچه داشته باشد و چه بچه نداشته باشد، خواهر نصف را می‌برد، پس با این بیان شما، این قید زاید است و آوردن این قید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امْرُؤٌ هَلَکَ لَیسَ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خودی و زاید است و حال آنکه اصل در قیود این است که احترازی باشد نه زاید و یا توضیحی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الاستدلال بالاآیات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روایات هم می‌شود استدال کرد یا نه؟</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المرویة فی ا لصحاح و المسانید و فی جوامعنا تنقل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عن سعد بن أبی وقاص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مرضت بمکة مرضاً فأشفیت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فأشرفت و قاربت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علی الموت فأتانی النبی صلی الله علیه و آله و سلم یعودنی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لی مالاً کثیراً و لیس یرثنی إلا ابنتی، أفأتصدق بثلثی 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کبیر، إنّک إن ترکت ولدک أغنیاء خیر من أن تترکهم عالة یتکففون الناس</w:t>
      </w:r>
      <w:r>
        <w:rPr>
          <w:rFonts w:eastAsia="IRNazanin" w:cs="IRNazanin"/>
          <w:color w:val="111111"/>
          <w:sz w:val="28"/>
          <w:szCs w:val="28"/>
          <w:rtl w:val="true"/>
          <w:lang w:bidi="fa-IR"/>
        </w:rPr>
        <w:t>» .</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لفظ مسلم فی باب الوصیة بالثلث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یرثنی إلا ابنة لی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صریحة فی أنّه کان یدور فی خلد سعد ، أنها الوارثة المتفردة و النبی سمع کلامه و أقرّه علیه، و لم یرد علیه بشیء و قد کان السؤال و الجواب بعد نزول آیات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چطور دلیل است بر اینکه العصبة باطل، حضرت اجازه نداد و فرمود نباید ورثه را گدا بگذاری و خودت بروی، این چه دلیل می‌شود؟ معلوم می‌شود که در ذهن سعد وقاص همراه پیغمبر این بوده که غیر از بنت، وارث دیگر نیست و الا سعد وقاص برادر داشت، سعد وقاص عمو داشت، در عین حال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یرثنی إلّا ابنتی، اگر واقعاً عصبه درست باشد، این غلط است، چون سعد وقاص،عصبه داشته، پس معلوم می‌شود که در آن زمان در ذهن صحابه کرام این بوده که طبقه اول وارث هستند، عصبه معنای واقعی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وقاص کیست؟</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وقاص از مؤمنین صدر اول اسلام است، کسانی که در مکه مکرمه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یکی از آنها سعد وقاص بود، ایشان مریض شد و خیال کرد که قابض الارواح سراغش می‌آید، خدمت پیغمبر اکرم آمد یا اینکه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عیادت کرد، ایشان رو به حضرت کرد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حال خود می‌ترسم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مالاً‌کثیراً و لیس یرثنی إلّا إبنتی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تا آن زمان بیش از یک دختر نداشته، عمر سعد بعداً متولد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امیر المؤمنین در کوفه بالای منبر بود، سعد وقاص هم پایین منبر در میان جمعیت بود،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سَلُونِی قَبْلَ أَنْ تَفْقِدُونِی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جمعیت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موهای سر من چه قدر است؟ حضرت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بگویم، می‌توانم بگویم چه قدر است، اما راه اثبات ندارد، ولی به تو خبر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فِی بَیْتِکَ لَسَخْلًا یَقْتُلُ الْحُسَیْنَ ابْنِی وَ عُمَرُ یَوْمَئِذٍ یَدْرُجُ بَیْنَ یَدَیْ أَبِیه</w:t>
      </w:r>
      <w:r>
        <w:rPr>
          <w:rFonts w:eastAsia="IRNazanin" w:cs="IRNazanin"/>
          <w:color w:val="111111"/>
          <w:sz w:val="28"/>
          <w:szCs w:val="28"/>
          <w:rtl w:val="true"/>
          <w:lang w:bidi="fa-IR"/>
        </w:rPr>
        <w:t>»</w:t>
      </w:r>
      <w:bookmarkStart w:id="328" w:name="pg4274_41965"/>
    </w:p>
    <w:p>
      <w:pPr>
        <w:pStyle w:val="BookText"/>
        <w:rPr/>
      </w:pPr>
      <w:bookmarkEnd w:id="328"/>
      <w:r>
        <w:rPr>
          <w:rFonts w:ascii="IRNazanin" w:hAnsi="IRNazanin" w:eastAsia="IRNazanin"/>
          <w:color w:val="111111"/>
          <w:sz w:val="28"/>
          <w:sz w:val="28"/>
          <w:szCs w:val="28"/>
          <w:rtl w:val="true"/>
          <w:lang w:bidi="fa-IR"/>
        </w:rPr>
        <w:t>متن حدیث</w:t>
      </w:r>
    </w:p>
    <w:p>
      <w:pPr>
        <w:pStyle w:val="BookText"/>
        <w:rPr/>
      </w:pPr>
      <w:r>
        <w:rPr>
          <w:rFonts w:ascii="Amiri" w:hAnsi="Amiri" w:eastAsia="Amiri" w:cs="Amiri"/>
          <w:color w:val="111111"/>
          <w:sz w:val="28"/>
          <w:sz w:val="28"/>
          <w:szCs w:val="28"/>
          <w:rtl w:val="true"/>
          <w:lang w:bidi="ar-SA"/>
        </w:rPr>
        <w:t>حَدَّثَنِی أَبِی رَحِمَهُ اللَّهُ عَنْ سَعْدِ بْنِ عَبْدِ اللَّهِ عَنْ مُحَمَّدِ بْنِ عَبْدِ الْجَبَّارِ عَنْ عَبْدِ الرَّحْمَنِ بْنِ أَبِی نَجْرَانَ عَنْ جَعْفَرِ بْنِ مُحَمَّدِ بْنِ حَکِیمٍ عَنْ عَبْدِ السَّمِینِ یَرْفَعُهُ إِلَی أَمِیرِ الْمُؤْمِنِینَ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أَمِیرُ الْمُؤْمِنِینَ ع یَخْطُبُ النَّاسَ وَ هُوَ یَقُولُ سَلُونِی قَبْلَ أَنْ تَفْقِدُونِی فَوَ اللَّهِ مَا تَسْأَلُونِّی عَنْ شَیْ‌ءٍ مَضَی وَ لَا شَیْ‌ءٍ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نَبَّأْتُکُمْ بِهِ قَالَ فَقَامَ إِلَیْهِ سَعْدُ بْنُ أَبِی وَقَّاصٍ وَ قَالَ یَا أَمِیرَ الْمُؤْمِنِینَ أَخْبِرْنِی کَمْ فِی رَأْسِی وَ لِحْیَتِی مِنْ شَعْرَةٍ فَقَالَ لَهُ وَ اللَّهِ لَقَدْ سَأَلْتَنِی عَنْ مَسْأَلَةٍ حَدَّثَنِی خَلِیلِی رَسُولُ اللَّهِ ص أَنَّکَ سَتَسْأَلُنِی عَنْهَا وَ مَا فِی رَأْسِکَ وَ لِحْیَتِکَ مِنْ شَعْرَةٍ إِلَّا وَ فِی أَصْلِهَا شَیْطَانٌ جَالِسٌ وَ أَنَّ فِی بَیْتِکَ لَسَخْلًا یَقْتُلُ الْحُسَیْنَ ابْنِی وَ عُمَرُ یَوْمَئِذٍ یَدْرُجُ بَیْنَ یَدَیْ أَبِیه</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9" w:name="__RefHeading___Toc544241_1479056682"/>
      <w:bookmarkStart w:id="330" w:name="_Toc110"/>
      <w:bookmarkEnd w:id="329"/>
      <w:r>
        <w:rPr>
          <w:rtl w:val="true"/>
        </w:rPr>
        <w:t xml:space="preserve">رجوع قید به هیئت یا ماده </w:t>
      </w:r>
      <w:r>
        <w:rPr/>
        <w:t>95/01/24</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بطلان تعصیب</w:t>
      </w:r>
    </w:p>
    <w:p>
      <w:pPr>
        <w:pStyle w:val="BookText"/>
        <w:rPr/>
      </w:pPr>
      <w:r>
        <w:rPr>
          <w:rFonts w:ascii="IRNazanin" w:hAnsi="IRNazanin" w:eastAsia="IRNazanin"/>
          <w:color w:val="111111"/>
          <w:sz w:val="28"/>
          <w:sz w:val="28"/>
          <w:szCs w:val="28"/>
          <w:rtl w:val="true"/>
          <w:lang w:bidi="fa-IR"/>
        </w:rPr>
        <w:t xml:space="preserve">بحث ما در ادله کسانی است که تعصیب را باطل می‌دانند، البته ادله‌ای که ما اقامه می‌کنیم ، باید ادله ای باشد که هردو طرف آن را بپذیرند، فلذا اگر ما روایات اهل بیت ع را بخوانیم،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 اهل بیت را قبول داریم، ولی این روایات مال آنها نیست، از این رو، ما باید روایاتی را بخوانیم که آنها هم قبول دارند، روایت اول، روایت سعد بن وقاص بود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البیهقی عن سوید بن غفلة فی ابنة و امرأة رسول الله و مولی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الابنة النصف و المرأة الثمن و یردّ ما بقی علی الابنة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بیهقی کتابی دارد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 جلد است و این کتاب مفصل ترین کتابی است که همه روایات اهل سنت در آن جمع شده است، البته همه‌اش روایت نیست، هشتاد در صدش قول صحابه و تابعین است، ده درصد دیگر احادیث پیغمبر اکرم ص است، ولی می‌دانید که آنها قول صحابی را معتبر می‌دانند، بشرط اینکه ثابت نشود که مال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مرده که دختری دارد و زنی دارد و مولا هم دارد، مولا در اینجا به معنای غلام یا به معنای سید نیست، ولاء داشته،یا ولاء عتق داشته یا ولاء جریرة، آقایان در کتاب ارث خوانده‌اند که اگر کسی وارث سببی و نسبی ندارد، نوبت به ولاء می‌رسد، ولاء العتق، اگر کسی را که انسان آ‌زاد کرده بمیرد، ارثش به معتق و آزاد کننده می‌رسد، یا ولاء جریرة، حضرت در اینجا مال را بین دختر و زن قسمت کرد، نصف را به دختر داد و ثمن را هم به زن داد، بقیه را هم به دختر داد، ولی هرگز نفرمود که اینها هردو ذو الفرض هستند، بقیه را به دیگران بدهیم، آقایان اهل سنت می‌گویند اگر وارث ذو الفرض است، به او رد نمی‌شود، بلکه به بالاتر رد می‌شود، با اینکه هردو ذو الفرض بودند، یعنی دختر ذو الفرض بود و هم امرأه، دختر سهمش نصف بود و مرأة ثمن، ولی حضرت بقیه را به دختر داد و چیزی به ولاء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من ترک مالاً فلأهله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اولادش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یستدل بما روی عن وائلة بن الأسقع،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المرأة تحوز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می‌کند، حاز یحوز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مواریث، عتیقها و لقیطها و ولدها الّذی تلاعن علیه</w:t>
      </w:r>
      <w:r>
        <w:rPr>
          <w:rFonts w:eastAsia="IRNazanin" w:cs="IRNazanin"/>
          <w:color w:val="111111"/>
          <w:sz w:val="28"/>
          <w:szCs w:val="28"/>
          <w:rtl w:val="true"/>
          <w:lang w:bidi="fa-IR"/>
        </w:rPr>
        <w:t xml:space="preserve">» .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اگر زنی، غلامی را که آزاد کرده بمیرد،در صورتی که آن غلام وارثی نداشته باشد، ارثش به مرأه معتقة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یا پسری را پیدا کرده و آنها را پرورش داده و بزرگ کرده، اگر این دختر یا پسر بمیرد، ارثش به این زن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ولدها الذی تلاعن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یک بچه‌ای دارد، شوهرش می‌گوید این بچه مال من نیست، زن و شوهر با همدیگر ملاعنه می‌کنند، پدر از این بچه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 را از خودش نفی کرد، پس ارثش به مادر می‌رسد و حال آنکه به عصبه ها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استدلال با این روایت یک مشکل دارد و آن اینکه در اینجا عصبه وجود ندارد، چرا؟ چون وقتی ملاعنه کرد، رابطه این بچه با تمام بستگان مرد قطع می‌شود، اگر حضرت در اینجا همه را به زن می‌دهد، چون عصبه وجود ندارد، ملاعنه رابطه بچه را با پدر، عمو و سایر بستگان پدر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سهم الأمّ هو السدس أو الثلث و قد حکم علی الفاضل عن الترکة بالردّ علیها دون العصبة،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الردّ لعدم العصبة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الاستدلال به علی ما إذا کانت هناک عصبة</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 بر بطلان عصبه</w:t>
      </w:r>
    </w:p>
    <w:p>
      <w:pPr>
        <w:pStyle w:val="BookText"/>
        <w:rPr/>
      </w:pPr>
      <w:r>
        <w:rPr>
          <w:rFonts w:ascii="IRNazanin" w:hAnsi="IRNazanin" w:eastAsia="IRNazanin"/>
          <w:color w:val="111111"/>
          <w:sz w:val="28"/>
          <w:sz w:val="28"/>
          <w:szCs w:val="28"/>
          <w:rtl w:val="true"/>
          <w:lang w:bidi="fa-IR"/>
        </w:rPr>
        <w:t>دلیل پنجم این است که اگر ما قائل به عصبه بشویم، یک تالی فاسد دارد، تالی فاسدش این است که وارث در یک صورت ارث ببرد، اگر وارث دیگر باشد، اما اگر وارث دیگر نباشد، این ارث نبرد،و این خیلی عجیب و غریب است که شرع مقدس بگوید تو ارث می‌بری، اگر وارث دیگر باشد و اگر وارث دیگر نباشد، تو ارث نمی‌بری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آدم وارث است، باید ارث ببرد خواه وارث دیگر باشد و خواه وارث دیگر نباشد، اما علی القول بالعصبة یلزم هذا الفساد، لازم می‌آید که یک وارث چشمش به دیگری باشد، ببیند که اگر وارث دیگر هست، این هم ارث ببرد و اگر وارث دیگر نیست،این ارث نبرد، البته ممکن است وارث دیگر مانع باشد،چون هر طبقه متقدم مانع از طبقه متاخر است، اما ما تا کنون نشنیده‌ایم که وارث،مسبب ارث باشد، مانع ارث می‌شود، اما مسبب ارث نمی‌شود، روی قول عصبه، لازم می‌آید که یک وارث، وارثیتش موقوف بر وارث بودن دیگری باشد، اگر وارث دیگری هست، این ارث می‌برد و اگر وارث دیگر نیست، این هم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مردی مرده، دوتا دختر دارد، دوتا دختر ثلثان می‌برند،بعداً هم یک دختری دارد، که نوه پسری است، ابنتین، و ابنة ابن، نوه هست، نوه پسری هم است،اما دختر است، این مرد مرده، دوتا دختر دارد، یک نوه دختر از پسرش دارد، یک عمو هم دارد، قائلین به عصبه می‌گویند دوتا دختر دوتا ثلث را می‌برند، یک ثلث را هم به عمو می‌دهیم، چرا؟ چون وارث دیگر ابنة است، بنا شد که عصبه بالنفس مقدم باشد بر عصبه بالغیر، عمو عصبه بالنفس است، اما نوه دختر از پسر، این عصبه بالغیر است و عصبه بالنفس مقدم است بر عصبه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نوه در اینجا محروم شد،چون عصبه بالنفس مقدم بر عصبه بالغیر شد، اگر نوه پسری که دختر است، برادر داشته باشد، یعنی این میت از پسرش دوتا نوه داشته باشد که یکی دختر است و دیگری پسر، اینجا پسر مقدم بر عمو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طبقه‌اش مقدم بر عمو می‌باشد، هردو عصبه بالنفس هستند، یعنی این 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 بالنفس است و هم عمو عصبه بالنفس است، آقایان می‌گویند وقتی که نوه انسان پسر شد، مقدم بر عمو است و ارث برد،نمی‌شود که خواهرش ارث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 xml:space="preserve">»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نوه من که پسر است ارث ببرد، اما نوه دیگر من که دختر است و این دوتا خواهر و برادر هستند ارث نبرد، همه اهل سنت می‌گویند اگر یک نوه پسری دارد، او که ارث می‌برد، در سایه او خواهرش هم ارث می‌برد، از طریق این برادر به میت راه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 فاسد روشن شد، آن کدام است؟ اگر این نوه پسری که دختر است، برادر نداشته باشد، به عمو می‌رسد، اما اگر برادر داشته باشد، هردو ارث می‌برند، ما تا کنون نشنیده‌ایم که یک وارث، وارث بودنش معلق باشد، اگر توی دختر، برادر داری ارث می‌بری و اگر برادر نداری،ارث نمی‌بری، این تالی فاسد مال عصبه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بالتعصیب یقتضی کون توریث الوارث مشروطاً بوجود وارث آخر و هو مخالف لما علم الاتفاق علیه، لأنّه إما أن یتساوی الوارث الآخر فیرثان، و إلا فیمنع و ذلک فی المثال الآتی</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خلف المیت بنتین، و ابنة ابن ، و عم فبما أنّ العم من العصبة بالنفس و الابنة عصبة بالغیر یردّ الفاضل إلی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شیء لبنت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لو کان معها أخ، أی ابن الابن، فهی تتعصّب – به وسیله این پسر، عصبه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أنه أولی ذکر بالمیت یکون مقدماً علی العم و یکون الفاضل بینهما أثلاثاً، للاجماع علی المشارکة، لقوله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هو ما قلناه من أنه یلزم أن یکون توریث الابنة مشروطاً بالأخ و إلا فیرث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الخرقی فی متن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 بنات ، و بنات ابن ، فللبنات الثلثان و لیس لبنات الابن شیء، إلا أن یکون معهنّ ذکر فیعصبهنّ فیما بقی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قامة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کان مع بنات الابن، ابن فی درجتهنّ کأخیهن أو ابن عمهنّ ، أو أنزل منهن کابن أخیهنّ أو ابن ابن عمهنّ أو ابن ابن ابن عمهنّ ، عصبهنّ فی الباقی فجعل بینهم للذکر مثل حظ الأنثیین</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ششم بر بطلان عصبه</w:t>
      </w:r>
    </w:p>
    <w:p>
      <w:pPr>
        <w:pStyle w:val="BookText"/>
        <w:rPr/>
      </w:pPr>
      <w:r>
        <w:rPr>
          <w:rFonts w:ascii="IRNazanin" w:hAnsi="IRNazanin" w:eastAsia="IRNazanin"/>
          <w:color w:val="111111"/>
          <w:sz w:val="28"/>
          <w:sz w:val="28"/>
          <w:szCs w:val="28"/>
          <w:rtl w:val="true"/>
          <w:lang w:bidi="fa-IR"/>
        </w:rPr>
        <w:t xml:space="preserve">دلیل ششم روایات شیعه است، البته روایات شیعه برای روشن شدن مطلب است و الا خصم را قانع نمی‌کند مگر اینکه ثابت بشود که این روایت از ائمه اهل بیت ع است،همه اهل سنت می‌گویند ائمه 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ماست و از نظر ما محترم هستند، حتی ابن حبّان که یک عالم رجالی است و در سال</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،در طوس فوت کرده،او می‌گوید من هر وقت مشکلی پیدا کنم، برای حل مشکلم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دو رکعت نماز می‌خوانم و توسل می‌کنم، مشکل من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می‌گویند معلوم نیست که این روایات مال آنها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تضافرت الروایات عن أئمة أهل بیت ع أنّ الفاضل عن الفروض للأقرب، و هی متضافرة لو لم نقل أنّها متواترة و لعل الشهید الثانی لم یتفحصّ فی أبواب الارث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الإمامیة إلی خبر واحد ، و یظهر من الروایات أنّه کان مکتوباً فی کتاب الفرائض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کتاب دارد که یکی از آنها کتاب المواریث است،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مواریث را نوشته است، این کتاب نزد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گاهی از اوقات که زیدی ها خدمت امام باقر و امام صادق ع می‌آمدند و سخنان آن حضرات را قبول نمی‌کردند، حضرت باقر و صادق ع آن کتاب را نشان می‌دادند، کتاب دیگر حضرت ع کتاب الفرائض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الْحَسَنِ ع عَنْ رَجُلٍ تَرَکَ أُمَّهُ وَ أَخَاهُ قَالَ یَا شَیْخُ تُرِیدُ عَلَی الْکِتَابِ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کَانَ عَلِیٌّ ع یُعْطِی الْمَالَ الْأَقْرَبَ فَالْأَقْرَبَ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 لَا یَرِثُ شَیْئاً قَالَ قَدْ أَخْبَرْتُکَ أَنَّ عَلِیّاً ع کَانَ یُعْطِی الْمَالَ الْأَقْرَبَ فَالْأَقْرَبَ</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رَجُلٍ مَاتَ وَ تَرَکَ ابْنَتَهُ وَ أُخْتَهُ لِأَبِیهِ وَ أُمِّهِ فَقَالَ الْمَالُ لِلِابْنَةِ وَ لَیْسَ لِلْأُخْتِ مِنَ الْأَبِ وَ الْأُمِّ شَیْ‌ءٌ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خِرَاشٍ الْمُقْرِی أَنَّهُ سَأَلَ أَبَا الْحَسَنِ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مَاتَ وَ تَرَکَ ابْنَتَهُ وَ أَخَاهُ فَقَالَ الْمَالُ لِلِابْنَةِ</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بُرَیْدٍ الْعِجْلِیِّ عَنْ أَبِی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 رَجُلٌ مَاتَ وَ تَرَکَ ابْنَتَهُ وَ عَمَّهُ فَقَالَ الْمَالُ لِلِابْنَةِ وَ لَیْسَ لِلْعَمِّ شَیْ‌ءٌ أَوْ قَالَ لَیْسَ لِلْعَمِّ مَعَ الِابْنَةِ شَیْ‌ءٌ</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یظهر من مناظرة الرشید مع الإمام أبی الحسن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عُیُونِ الْأَخْبَارِ عَنْ هَانِی بْنِ مُحَمَّدِ بْنِ مَحْمُودٍ الْعَبْدِیِّ عَنْ أَبِیهِ رَفَعَهُ أَنَّ مُوسَی بْنَ جَعْفَرٍ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عَلَی الرَّشِیدِ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مَسَائِلَ إِلَی أَنْ قَالَ لِمَ فُضِّلْتُمْ عَلَیْنَا وَ نَحْنُ مِنْ شَجَرَةٍ وَاحِدَةٍ وَ نَحْنُ وَ أَنْتُمْ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وُلْدُ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عَمَّا رَسُولِ اللَّهِ ص وَ قَرَابَتُهُمَا مِنْهُ سَوَاءٌ فَقَالَ أَبُو الْحَسَنِ ع نَحْنُ أَقْرَبُ لِأَنَّ عَبْدَ اللَّهِ وَ أَبَا طَالِبٍ لِأَبٍ وَ أُمٍّ فَأَبُوکُمُ الْعَبَّاسُ لَیْسَ هُوَ مِنْ أُمِّ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أُمِّ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 ادَّعَیْتُمْ أَنَّکُمْ وَرِثْتُمْ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 یَحْجُبُ ابْنَ الْعَمِّ وَ قُبِضَ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تُوُفِّیَ أَبُو طَالِبٍ قَبْلَهُ وَ الْعَبَّاسُ عَمُّهُ حَیٌّ إِلَی أَنْ قَالَ قَالَ أَبُو الْحَسَنِ ع فَآمِنِّی قَالَ قَدْ آمَنْتُکَ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فِی قَوْلِ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لَیْسَ مَعَ وُلْدِ الصُّلْبِ ذَکَراً کَانَ أَوْ أُنْثَی لِأَحَدٍ سَهْمٌ إِلَّا لِلْأَبَوَیْنِ وَ الزَّوْجِ وَ الزَّوْجَةِ وَ لَمْ یَثْبُتْ لِلْعَمِّ مَعَ وُلْدِ الصُّلْبِ مِیرَاثٌ وَ لَمْ یَنْطِقْ بِهِ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تَیْماً وَ عَدِیّاً وَ بَنِی أُمَیَّةَ قَالُوا الْعَمُّ وَالِدٌ رَأْیاً مِنْهُمْ بِلَا حَقِیقَةٍ وَ لَا أَثَرٍ عَنْ رَسُولِ اللَّهِ ص إِلَی أَنْ قَالَ إِنَّ النَّبِیَّ ص لَمْ یُوَرِّثْ مَنْ لَمْ یُهَاجِرْ وَ لَا أَثْبَتَ لَهُ وَلَایَةً حَتَّی یُهَاجِرَ فَقَالَ مَا حُجَّتُکَ فِیهِ فَقَالَ قَوْلُ اللَّهِ عَزَّ وَ جَلَّ وَ الَّذِینَ آمَنُوا وَ لَمْ یُهاجِرُوا ما لَکُمْ مِنْ وَلایَتِهِمْ مِنْ شَیْ‌ءٍ حَتَّی یُهاجِرُوا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عَمِّیَ الْعَبَّاسَ لَمْ یُهَاجِر</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مناظره‌ای که بین هارون الرشید و امام کاظم علیه السلام اتفاق افتاده، هارون الرشید به امام می‌گوید شما اولاد زهرا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چرا خود را بر ما مقدم می‌دارید و حال آنکه ما و شما از نظر نسب یکی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همه ما به رسول الله ص می‌رسیم، ما اولاد عباس هستیم که عموی پیغمبر اکرم ص است، شما اولاد علی ع هستید که علی ع هم ابن عم پیغمبر ص می‌باشد و عمو مقدم بر ابن 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بنی عباس فرزندان عمو هستیم و شما فرزندان پسر عمو می‌باشید و فرزندان عمو مقدم بر فرزندان پسر عمو هستند، فلذا نباید شما بر ما مقدم باشید و گردن فرازی کنید؟ امام کاظم 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واقع را بگویم در امان هستم؟ 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امان هستید و حقیقت را بیان کنید، حضرت فرمود پیغمبر اکرم ص رحلت نمود و حال آنکه یک دختر بیشتر نداشت،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کسی بچه صلبی دارد، میراث او به همان بچه صلبی می‌رسد، یعنی به عمو چیزی نمی‌رسد، پس میراث پیغمبر اکرم ص دربست و بتمامه و کماله در اختیار حضرت زهراست، با وجود فرزند صلبی،نوبت به عمو نمی‌رسد، اما چه کنیم که بعد از رحلت رسول خدا ص،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امیه جمع شدند و این قانون را بهم زدند، عمو را شریک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حال آ‌نکه پیغمبر اکرم ص که از دنیا رفت، با وجود ولد صلبی، نوبت به عمو نمی‌رسد، اگر می‌بینید که عمو را هم شریک کردند،ریشه این کار می‌رسد به طائفه تیم و عدی و بنی امیه که عمو را مقدم کردند تا از موقعیت زهرا بکاهند و بگویند در کنار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هم هست، قطعاً از موقعیت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کاسته می‌شود، از این روایت استفاده می‌شود که مسأله عصبه یک حرف سیاسی بوده است</w:t>
      </w:r>
      <w:r>
        <w:rPr>
          <w:rFonts w:eastAsia="IRNazanin" w:cs="IRNazanin"/>
          <w:color w:val="111111"/>
          <w:sz w:val="28"/>
          <w:szCs w:val="28"/>
          <w:rtl w:val="true"/>
          <w:lang w:bidi="fa-IR"/>
        </w:rPr>
        <w:t>.</w:t>
      </w:r>
      <w:bookmarkStart w:id="331" w:name="pg4274_41980"/>
    </w:p>
    <w:p>
      <w:pPr>
        <w:pStyle w:val="BookText"/>
        <w:rPr/>
      </w:pPr>
      <w:bookmarkEnd w:id="33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عَبْدِ اللَّهِ بْنِ بُکَیْرٍ عَنْ حُسَیْنٍ الرَّزَّازِ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أَمَرْتُ مَنْ یَسْأَلُ أَبَا عَبْدِ اللَّهِ ع الْمَالُ لِمَنْ هُوَ لِلْأَقْرَبِ أَوِ الْعَصَبَةِ فَقَالَ الْمَالُ لِلْأَقْرَبِ وَ الْعَصَبَةُ فِی فِیهِ التُّرَاب</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الْعَیَّاشِیُّ فِی تَفْسِیرِهِ عَنِ ابْنِ سِنَانٍ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عَلِیُّ بْنُ أَبِی طَالِبٍ ع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یَمُوتُ وَ لَیْسَ لَهُ عَصَبَةٌ یَرِثُونَهُ وَ لَهُ ذُو قَرَابَةٍ لَا یَرِثُونَهُ لَیْسَ لَهُ سَهْمٌ مَفْرُوضٌ فَقَالَ عَلِیٌّ ع مِیرَاثُهُ لِذَوِی قَرَابَتِهِ لِأَنَّ اللَّهَ تَعَالَی یَقُولُ وَ أُولُوا الْأَرْحامِ بَعْضُهُمْ أَوْلی بِبَعْضٍ فِی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عُثْمَانُ أَجْعَلُ مَالَهُ فِی بَیْتِ مَالِ الْمُسْلِمِینَ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2" w:name="__RefHeading___Toc544243_1479056682"/>
      <w:bookmarkStart w:id="333" w:name="_Toc111"/>
      <w:bookmarkEnd w:id="332"/>
      <w:r>
        <w:rPr>
          <w:rtl w:val="true"/>
        </w:rPr>
        <w:t xml:space="preserve">ادله قائلین به عصبه </w:t>
      </w:r>
      <w:r>
        <w:rPr/>
        <w:t>95/01/25</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عصبه</w:t>
      </w:r>
    </w:p>
    <w:p>
      <w:pPr>
        <w:pStyle w:val="BookText"/>
        <w:rPr/>
      </w:pPr>
      <w:r>
        <w:rPr>
          <w:rFonts w:ascii="IRNazanin" w:hAnsi="IRNazanin" w:eastAsia="IRNazanin"/>
          <w:color w:val="111111"/>
          <w:sz w:val="28"/>
          <w:sz w:val="28"/>
          <w:szCs w:val="28"/>
          <w:rtl w:val="true"/>
          <w:lang w:bidi="fa-IR"/>
        </w:rPr>
        <w:t>ما تا کنون ادله خود را مطرح کردیم که با وجود اقرب، نوبت به ابعد نمی‌رسد، اگر بنت و دختری باشد که در رتبه‌اش کس دیگری نیست، بقیه را مال را نه برادر می‌دهند و نه به عمو، و اگر اخت و خواهری باشد و در کنارش در آن طبقه فرد دیگری نباشد، به عمو چیزی نمی‌دهند، بلکه همه را به خودش بر می‌گردانند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دراسة أدلة المخالف</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ادله کسانی را می‌خوانیم که می‌گویند در جایی که کسی دارای فرض است، بعد از آنکه فرضش را دادیم، و چیزی اضافه ماند، به خودش بر نمی‌گردانند، مثلاً بعد از آنکه فرض بنت واحده را دادیم، بقیه را به او نمی‌دهند، بقیه را به عمو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جند دلیل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دلیل عقلی دارند، ثانیاً؛ با آیات قرآن استدلال می‌کنند، معلوم می‌شود که این مسأله در همان سالهای، دو، سه و چهار بین علمای شیعه و علمای اهل سنت محل داغی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 مخالفین</w:t>
      </w:r>
    </w:p>
    <w:p>
      <w:pPr>
        <w:pStyle w:val="BookText"/>
        <w:rPr/>
      </w:pPr>
      <w:r>
        <w:rPr>
          <w:rFonts w:ascii="IRNazanin" w:hAnsi="IRNazanin" w:eastAsia="IRNazanin"/>
          <w:color w:val="111111"/>
          <w:sz w:val="28"/>
          <w:sz w:val="28"/>
          <w:szCs w:val="28"/>
          <w:rtl w:val="true"/>
          <w:lang w:bidi="fa-IR"/>
        </w:rPr>
        <w:t xml:space="preserve">دلیل اول شان این است که شرع مقدس بعد از آنکه برای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 را معین کرده،معنایش این است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را می‌برد، چون اگر بنا باشد که بنت، بالاتر از نصف را ببرد، برای چه می‌فرماید که بنت نصف را می‌برد، یا چرا می‌گوید که اخت و خواهر نصف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فرق است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فرض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فرض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می‌برد، مانند ابن، ابن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فلذا همه را می‌برد، اما آنکس که دارای فرض است و خدا برای او فرض معین نموده، معنایش این است که سهمش همین و بس، اخذ مفهوم کرده است، چون اگر بنا بود که بیشتر ببرد، تحدید ارثیه او به نصف، کار لغو و باطل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دلیل فرق می‌گذارد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فرض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فرض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می‌برد،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فرضش را می‌برد، بقیه را به بالاتر 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استدلال اول</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این استدلال، دو جواب می‌دهیم، جواب اول این است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نقیصه چه می‌گویید، شما نقص را بر ذوی الفرض وارد می‌کنید، اگر بناست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فرضش را ببرد، چرا نقیصه را بر او وارد می‌کنید، کجا؟در مسأله‌ای که در آینده می‌خوانیم،یعنی در مسأله 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زنی مرده و این زن دارای یک دختر،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 است، یعنی هم یک دختر دارد و هم پدر و مادر و هم زوج، همه اینها را دارد، در اینجا بنت نصف را می‌برد، پدر و مادر هم هر کدام یک ششم را می‌برد، زوج هم یک ربع را می‌برد و حال آنکه ترکه وافی به این چهار تا نیست که هم نصف داشته باشد و هم سدس داشته باشد و هم ربع،</w:t>
      </w:r>
    </w:p>
    <w:p>
      <w:pPr>
        <w:pStyle w:val="BookText"/>
        <w:rPr/>
      </w:pPr>
      <w:r>
        <w:rPr>
          <w:rFonts w:ascii="IRNazanin" w:hAnsi="IRNazanin" w:eastAsia="IRNazanin"/>
          <w:color w:val="111111"/>
          <w:sz w:val="28"/>
          <w:sz w:val="28"/>
          <w:szCs w:val="28"/>
          <w:rtl w:val="true"/>
          <w:lang w:bidi="fa-IR"/>
        </w:rPr>
        <w:t>در اینچا چه می‌کنند؟ نقص را بر همه وارد می‌کنند، عیناً معامله دین را می‌کنند، مثلاً اگر انسانی بمیرد که مدیون است و ترکه‌اش به همه دین کفایت نمی‌کند، در اینجا ضرر را بر همه غرما وارد می‌کنند، صاحبان دیون همه شان متحمل می‌شوند، یعنی ضرر به همه آنها تقسیم می‌شود، اگر بنا باشد که این نصف را ببرد، پس چرا کم می‌کنید، چه فرق است بین زیاده و نقصیه که شما کم را تجویز می‌کنید اما زیاده را تجویز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از استدلال اول</w:t>
      </w:r>
    </w:p>
    <w:p>
      <w:pPr>
        <w:pStyle w:val="BookText"/>
        <w:rPr/>
      </w:pPr>
      <w:r>
        <w:rPr>
          <w:rFonts w:ascii="IRNazanin" w:hAnsi="IRNazanin" w:eastAsia="IRNazanin"/>
          <w:color w:val="111111"/>
          <w:sz w:val="28"/>
          <w:sz w:val="28"/>
          <w:szCs w:val="28"/>
          <w:rtl w:val="true"/>
          <w:lang w:bidi="fa-IR"/>
        </w:rPr>
        <w:t>جواب دیگر اینکه گفتن نصف بی ضرر نیست، بلکه گفتن نصف دارای یک فایده عظیمی است، فایده‌اش این است که اگر واقعاً هیچ اثری نداشته باشد، حق با شماست، ولی گاهی گفتن نصف اثر دارد، کجا اثر دارد؟ در جایی که ترکه زیاد باشد، اما سهام کمتر باشد، در آنجا چه می‌کنید؟ زیادی را به ورثه بر می‌گردانیم بحسب سهامهم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فوت کرده که دارای بنت است و ام، نصف ترکه را بنت می‌برد، مادر هم سدس را می‌برد، بقیه ترکه چه می‌شود؟ ترکه بیشتر است و سهام کمتر، نصف را به دختر دادیم، سدس را هم به مادر دادیم، چون بچه دارد، مادر سدس را می‌برد، یک ششم جا خالی می‌ماند، آن را چه کنیم؟ آقایان می‌گویند زیادی را بر هردو نفر بر می‌گردانند حسب سهامهم، نصف در اینجا نقش دارد، سدس اینجا نقش دارد، سهم ها را جمع می‌کنند، سهم دختر سه تا، سهم پدر و مادر هم دوتاست، دوتا را با سه جمع می‌کنیم،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ضرب می‌کنند در مخرج سدس، یعنی یک سدسی که جا مانده، در آن مخرج جمع می‌کنند، یعنی در شش ضرب می کنند که حاصلش ضرب پنج در شش،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تا، بعداً باقی مانده را بین هردو تقسیم می‌کنند، نصف سی تا، پانزده است، پانزده را به دختر می‌دهند، دو سدسش چه قدر می‌شود؟ ده تا، می‌ماند پنج تای دیگر، پنج تا را هم تقسیم می‌کنند بین دو یا سه نفر،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شما سه سهم بگیر، پدر و مادر هم دو سهم بگیرند، فلذا از پنج تا، سه تا را به دختر می‌دهند، دوتای دیگر را هم به پدر و مادر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آقایان می‌گویند این نصف چه نقشی دارد، اینکه زیادی خواهد برد، پس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 بر آنها نقض وارد کردیم و گفتیم اگر در همه جا نصف را می‌برد، چرا نقصیه را بر او وارد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نصف نقش دارد، چون تا نصف معین نشود، ما نمی‌توانیم ما زاد را بر گردانیم حسب سهامهم، فرض کنید مردی فوت کرده در حالی که یک دختر دارد و پدر و مادری، دختر نصف را می‌برد، یا به قول قدیمی ها سه ثلث را می‌برد، پدر و مادر هم دو ثلث را می برند، یک ثلث باقی می‌ماند،ما اگر بخوانیم این را تقسیم کنیم،نمی‌شود مگر اینکه فریضه روشن باشد، فریضه نصف است، این ثلث است، ثلثان ترکه حسب فریضتهما تقسیم می‌کنند، کیفیت تقسیم این است که جمع می‌کنند فریضه پدر و مادر را با فریضه دختر، او سه تاست،این ها هم دوتاست،می‌شود پنج، ضرب می‌کنند در مخرج یک ششم که جا مانده شش است، می‌شود پنج ضرب در شش و می‌شود سی، سی را دو جور تقسیم می‌کنیم؟</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نصف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پانزده تا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پدر و مادر هم دو ثلث را ببرید، هر کدام پنج تا را می‌برند که می‌شود ده، پنج تای دیگر باقی می‌ماند، پنج را دو قسمت می‌کنیم، سه قسمت را به دختر می‌دهیم، دو قسمت را هم به پدر و مادر می‌دهیم، این راه کی عملی می‌شود؟ وقتی که فرض دختر معین باشد که نصف است، فرض پدر و مادر هم معین باشد که ثلثان است، اگر معین نباشد،ما نمی‌توانیم ما ترکه را بین آنها تقسیم عادلانه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اولین دلیل آنها را با دو دلیل رد کردیم، اولاً، گفتیم اگر کلمه نصف مفهوم دارد و به اصطلاح نصف قاطع است، یعنی نه کمتر و نه بیشتر، پس چرا گاهی کمتر می‌دهید، کجا؟ در 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آنچنان نیست که نصف نقشی نداشته باشد، بلکه نصف برای خودش نقشی دارد، در کجا؟ در جایی که ترکه زیادی است و بخواهیم بر گردانیم باید بحسب سهامهم بر گردانیم، تا نصف در دختر و ثلثان در پدر و مادر نباشد، این پنج تا قابل تقسیم بینهما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له فرض لا یزاد عنه، و کلّ من لم یفرض له یعطی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الجمیع یختصّ بمن لا فرض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 آ‌ن کسی که فرض دارد، مقطوعش همان نصف است،نه کمتر و نه بیشتر، بیشتر به کسی می‌دهند که در قرآن فرضیش نیامده است، مثل ابن واحدة، اگر کسی بمیرد و ابن واحده دارد،همه‌اش به پسر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زیادی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فرض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بالنقض بورود النقصیة علی ذوات الفروض عند أهل السنّة إذا عالت الفرائض علی السهام، کما سیوافیک شرحه، فیما إذا توفّی عن زوج و أختین لأبوین فإنّ‌الفرائض الثلثان للإختین،و النصف للزوج تعول السهام، إذ لیس لنا عدد یشمل الثلثان و ا 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دو ثلث داشته باشد و هم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یدخلون النقص علی الجمیع مثل باب الدیون – اگر کسی ورشکست بشود، ترکه را بر همه تقسیم می‌کنند علی حسب مقدار الدیون – فربّما یکون سهم البنت و الأخت أقل من النصف، فإذا جاز النقص فما المانع من الزیادة، بل الأمر فی النقصان أولی لأنّ النقصان ینافی الفرض بخلاف الزیادة علیه بدلیل آخر، فإنّ فیه أعمال الدلیلین و الأخذ بمفادهما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إنّ تحدید الفرض بالنصف إنما یکون لغواً إذا لم تترتب علیه فائدة مطلقاً و لکنّه لیس کذلک، لترتّب الثمرة علیه فیما إذا کان علیه وارث ذو فرض کالأم، فإنّ کیفیة الردّ علی الوارثین لا تعلم إلا بملاحظة فرضهما ثمّ الردّ علیهما بحسب تلک النسبة، فلو لم یکن سهم البنت و البنتین منصوصاً فی الذکر الحکیم لما علمت کیفیة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کان لا تظهر للقید ثمرة إذا کان الوارث هو البنت أو الأخت وحدها، و لکنه لیس کذلک إذا کانه معه وارث آهر و هو ذو فرضمثلها کالأم، فإن الرد علیهما یتوقف علی ملاحظة فرضهما ثم الرد بتلک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التصریح بالفرض لأجل التنبیه علی أنها لا تستحق بالذات إلا النصف أو الثلثان، بخلاف الأخ و إنّما تأخذ الزائد بعنوان آخر و هو أنّه لیس معه وارث مساوٍ، بخلاف الابن أو الأخ، فإنّ کلا یستحقّ المال کلّه بالذات</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سوم خیلی علمی تر است، و آن این است که دین مبین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اندیشه‌ی تازه به دوران رسیده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که زن از نظر سهام نصف مرد است، زن نباید سهمش به مقدار مرد باشد، چون هزینه زندگی بر عهده مرد است، زن هزینه ندارد، همین نصفی هم که می‌برد، برای او یکنوع ذخیره است، برای اینکه تثبیت کند که فریضه زن، نصف فریضه مرد است، تصریح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النصف،اگر اضافه می‌دهد، می‌خواهد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یستحقّ بالذات،همان نصف است، اگر در جایی می بینید که بیشتر از نصف می‌برد، لیست مستحقاً بالذات، بل مستحقّ لعامل خارجی، چون جا مانده و مالکی ندارد فلذا باقی مانده را هم به خودش بر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تصریح به نصف در بنت یا در خواهر، برای تثیبت یک قاعده‌ای است که اسلام در باره ارث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 این است که این از باب مفهوم است، لقب که مفهوم ندارد، مثلاً اگر گفتیم عیسی رسول الله، مفهوم ندارد که موسی لیس برسول الله، اگر قرآن فرموده نصف، این مفهوم ندارد که بیشتر از نصف را نمی‌شود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فی المقام أشبه بمفهوم اللقب و هو لیس بحجة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از استدلال خصم، چهار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اگر افزایش ممنوع است، پس کاستن هم باید ممنوع باشد و حال آ‌نکه شما می‌کاهید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اگر نصف را می‌گوید، بخاطر این است که در بعضی از جاها که زیادی می‌آید، باید به افراض بحسب سهامهم بر گردانیم، باید سهمی را بگوید تا موقع تقسیم مشکلی پیدا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اگر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می‌خواهد بگوید بالذات یستحق النصف و الزائد من باب العرض است لا من باب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کلمه نقص مفهوم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امْرُؤٌ هَلَکَ لَیسَ لَهُ وَلَدٌ وَلَهُ أُخْتٌ فَلَهَا نِصْفُ مَا تَرَکَ وَهُوَ یرِثُهَا إِنْ لَمْ یکُنْ لَهَا وَلَدٌ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بمیرد در حالی که یکدانه خواهر دارد،خواهر نصف را می‌برد به شرط اینکه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نداشته باشد، اما اگر فقط یکدانه برادر داشته باشد، برادر همه را می‌برد، فرض در اینجاست که کسی مرده و حال آنکه اولاد ندارد، اگر فقط یکدانه خواهر دارد، خواهر نصف را می‌برد، اما اگر خواهر ندارد، فقط یکدانه برادر دارد، برادر همه را می‌برد، آیه مبارکه همین را می گوید، یعنی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مرد که اولاد ندارد، اگر فقط خواهر داشته باشد، خواهر نصف را می‌برد، اگر برادر باشد، برادر همه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اگر بناست، تنها خواهر باشد، وقتی نصفش را دادیم، بعداً می‌گویید نصف دیگر را هم به خواهر می‌دهیم، پس خواهر با برادر یکی شد، چون اگر برادر هم تنها باشد، همه را می‌برد، خواهر هم اگر تنها باشد، باز خواهر همه را می‌برد و حال آنکه قرآن فرق می‌گذارد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نصف را می‌برد و برادر همه را، شما فقط اسمش را عوض می‌کنید و می‌گویید برادر همه را فرضاً می‌برد، اما خواهر نصف را فرضاً می‌برد و نصف دیگر را رداً و قرابتاً می‌برد، و این بر خلاف تفسیر آیه است،چون آیه مبارکه بینهما فرق می‌گذارد، برادر اگر تک باشد همه را می‌برد، خواهر اگر تک باشد نصف را می‌برد، و اگر بنا باشد که اگر خواهر هم تک باشد همه را ببرد، با برادر چه فرق می‌کند؟</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سبحانه حکم بتوریث الأخت، نصف میراث أخیها مع عدم الولد و حکم بتوریث الأخ میراثها أجمع بدلیل قوله سبحانه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یرِثُهَا إِنْ لَمْ یکُنْ لَهَا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ورثت الأخت الجمیع کما هو مذهبکم لن تبقی للفرق بین الأخ و الأخت ثمرة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بالنصف مع أنّها ربّما ترث الکلّ لأجل التنبیه، علی أنّها لا تستحقّ بالذات إلّا النصف و أنّ الأصل القرآنی هو استحقاق الذکر ضعف سهم الأنثی و هو النصف، و أنّها إن ورثت المال کلّه فإنّما هو لأجل طارئة خاصة، علی أنّ التصریح بالفرض لأجل تبیین ما یتوقّف علیه تقسیم الفاضل بینها و بین من یشارکه فی الطبقة کالإخوة أو الأخوات من الأمّ، فإنّ الباقی یردّ علیهما بنسبة سهامها إلّا ما خرج بالدلیل فلو لم یکن هناک تحدید بالنصف فمن أین تعلم کیفیة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اول این است که اگر این خواهر همه را می‌برد، فرق است بین خواهر و برادر، برادر همه را بالذات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یستحق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خواهر نصفش را بالذات، و نصف دیگرش بالعرض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تفاوت اول این است که اگر شرع مقدس می‌گوید می‌خواهد نظر خودش را تامین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می گفت همه را ببرد،انسان خیال می‌کرد که دختر و پسر باهم مساوی هستند، فلذا می‌گوید پسر همه را می‌برد، دختر نصف را، اگر هم اضافی می‌برد، این جنبه عرضی دارد نه جنبه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همان جواب است که قبلاً گفتیم، این اثر دارد، در کجا؟ در جایی که اگر ترکه اضافه بیاید، آن مازاد را حسب سهامهما رد می‌کنند، باید سهم در قرآن گفته شود،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نصف را ببرد،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ثلث ببر، اگر سهام را نگفته بود، هرگز کیفیت رد برای ما روشن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دلیل سوم مخالفین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وَإِنِّی خِفْتُ الْمَوَالِی مِنْ وَرَائِی وَکَانَتِ امْرَأَتِی عَاقِرًا فَهَبْ لِی مِنْ لَدُنْکَ وَلِیا وَإِنِّی خِفْتُ الْمَوَالِی مِنْ وَرَائِی وَکَانَتِ امْرَأَتِی عَاقِرًا فَهَبْ لِی مِنْ لَدُنْکَ وَلِیا</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از بستگانم بعد از خودم بیمناکم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پاسداری از آیین تو را نگاه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نازا و عقیم است؛ تو از نزد خود جانشینی به من ببخش</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یرِثُنِی وَیرِثُ مِنْ آلِ یعْقُوبَ وَاجْعَلْهُ رَبِّ رَضِیا</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وارث من و دودمان یعقوب باشد؛ و او را مورد رضایتت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زکریا ظاهراً صد سالش است،عیالش هم نود سالش می‌باشد، هوس کرد که دارای بچه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حضرت مریم را با آن عظمت دید فلذا هوس کرد که او نیز دارای بچه بشود، از این رو، از خداوند ولی خواست،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چون خواست پسر باشد تا همه اموالش را به ارث ببرد، اما گر ولیة ر باشد، یعنی اگر دختر باشد، نصفش را می‌برد، نصف دیگرش را موالی می‌برند که عمو و عمو زاده باشند و چون ایشان از عمو و عمو زاده ها دل خوشی نداشت، از خدا خواست که به او پسر بدهد تا همه را ببرد، اگر دختر بدهی، بقیه به موالی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خِفْتُ الْمَوَالِی مِنْ وَرَائِی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حفظت شیئاً و غابت عنک الأشیاء، تمام چیزهایی که در قرآن مذکر است، جنبه عنوانی دارد، نه اینکه اختصاص به ذکر داشته باشد، بلکه حتی زنان را هم می گیرد،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ذکر مراد نیست، ولی، یعنی وارث و جانشین، نه اینکه مراد وارث ذکر باشد، این بر خلاف مساق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آیاتی که در آ‌نها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هم شامل ذکر است و هم شامل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حتی ممکن است بگوییم زن را خواسته، چرا؟ چون مریم را دیده، گفته مثل مریم باشد با آن پاک دامنی</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اینکه پسر خواسته، پسر مدیرتش بهتر از دختر است، ایشان اموالی داشته، خواسته پسری باشد که مدیر باشد، زن چندان مدیریت ندارد،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جنبه مدریریت پسر قوی است فلذا پسر خواسته است</w:t>
      </w:r>
      <w:r>
        <w:rPr>
          <w:rFonts w:eastAsia="IRNazanin" w:cs="IRNazanin"/>
          <w:color w:val="111111"/>
          <w:sz w:val="28"/>
          <w:szCs w:val="28"/>
          <w:rtl w:val="true"/>
          <w:lang w:bidi="fa-IR"/>
        </w:rPr>
        <w:t>.</w:t>
      </w:r>
      <w:bookmarkStart w:id="334" w:name="pg4274_41999"/>
    </w:p>
    <w:p>
      <w:pPr>
        <w:pStyle w:val="BookText"/>
        <w:rPr/>
      </w:pPr>
      <w:bookmarkEnd w:id="334"/>
      <w:r>
        <w:rPr>
          <w:rFonts w:ascii="IRNazanin" w:hAnsi="IRNazanin" w:eastAsia="IRNazanin"/>
          <w:color w:val="111111"/>
          <w:sz w:val="28"/>
          <w:sz w:val="28"/>
          <w:szCs w:val="28"/>
          <w:rtl w:val="true"/>
          <w:lang w:bidi="fa-IR"/>
        </w:rPr>
        <w:t>پس اولاً نه پسر و نه دختر، بلکه وارث و ولی خواسته، ثانیاً دختر خواسته بخاطر مریم، ثالثاً پسر خواسته بخاطر مدیریت، نه از این نظر پسر خواسته که اگر دختر باشد نصف را می‌برد، نصف دیگر به موالی می‌رسد، تمّ استدلال الخصم بالآیات</w:t>
      </w:r>
      <w:r>
        <w:rPr>
          <w:rFonts w:eastAsia="IRNazanin" w:cs="IRNazanin"/>
          <w:color w:val="111111"/>
          <w:sz w:val="28"/>
          <w:szCs w:val="28"/>
          <w:rtl w:val="true"/>
          <w:lang w:bidi="fa-IR"/>
        </w:rPr>
        <w:t>.</w:t>
      </w:r>
    </w:p>
    <w:p>
      <w:pPr>
        <w:pStyle w:val="Heading2"/>
        <w:numPr>
          <w:ilvl w:val="1"/>
          <w:numId w:val="1"/>
        </w:numPr>
        <w:rPr/>
      </w:pPr>
      <w:bookmarkStart w:id="335" w:name="__RefHeading___Toc544245_1479056682"/>
      <w:bookmarkStart w:id="336" w:name="_Toc112"/>
      <w:bookmarkEnd w:id="335"/>
      <w:r>
        <w:rPr>
          <w:rtl w:val="true"/>
        </w:rPr>
        <w:t xml:space="preserve">استدلال قائلین به تعصیب با روایات </w:t>
      </w:r>
      <w:r>
        <w:rPr/>
        <w:t>95/01/28</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قائلین به تعصیب با روایات</w:t>
      </w:r>
    </w:p>
    <w:p>
      <w:pPr>
        <w:pStyle w:val="BookText"/>
        <w:rPr/>
      </w:pPr>
      <w:r>
        <w:rPr>
          <w:rFonts w:ascii="IRNazanin" w:hAnsi="IRNazanin" w:eastAsia="IRNazanin"/>
          <w:color w:val="111111"/>
          <w:sz w:val="28"/>
          <w:sz w:val="28"/>
          <w:szCs w:val="28"/>
          <w:rtl w:val="true"/>
          <w:lang w:bidi="fa-IR"/>
        </w:rPr>
        <w:t xml:space="preserve">قائلین به تعصیب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سنت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برای مدعای خود که تعصیب باشد با روایات نبوی استدلال کنند، فلذا باید این روایات از نظر سند و دلالت کاملاً بررسی شود که آیا از نظر سند کامل است یا کامل نیست آیا دلالت شان کافی است یا کافی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البخاری عن مسلم بن إبراهیم،عن وهیب، عن ابن طاووس، عن أبیه، عن ابن عباس، قال رسول الله صلّ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ألحقوا الفرائض بأهلها، فما بقی فهو لأولی رجل ذکر</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ها را به صاحبان فریضه بدهید، بقیه را به اولین رجل ذکر بدهید، مثلا مردی از دنیا رفته و فقط یکدانه دختر دارد ، نصف را به دختر بدهید، نصف دیگر را به نزدیکترین رجل ذکر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بعد از رحلت پیغمبر اکرم ص اگر ایشان میراثی داشته باشد، باید نصف میراثش را به دخترش حضرت زهرا سلام الله علیها بدهند، نصف دیگرش هم قطعاً طبق نظر و عقیده اهل سنت باید به عمویش عباس بدهند، چون حضرت رسول ص برادر نداشت تا به برادر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ذکری که به میت نزدیک است، این میت هر کس که می‌خواهد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حدیث</w:t>
      </w:r>
    </w:p>
    <w:p>
      <w:pPr>
        <w:pStyle w:val="BookText"/>
        <w:rPr/>
      </w:pPr>
      <w:r>
        <w:rPr>
          <w:rFonts w:ascii="IRNazanin" w:hAnsi="IRNazanin" w:eastAsia="IRNazanin"/>
          <w:color w:val="111111"/>
          <w:sz w:val="28"/>
          <w:sz w:val="28"/>
          <w:szCs w:val="28"/>
          <w:rtl w:val="true"/>
          <w:lang w:bidi="fa-IR"/>
        </w:rPr>
        <w:t>سند این روایت به عبد الله بن طاووس می‌رسد، عبد الله طاووس کسی است که مهر سلیمان بن عبد الملک بن مروان دست ایشان بوده، سلیمان بن عبد الملک بن مروان که کشتارهای زیادی داشته است، آدمی که مهر سلیمان بن عبد الملک بن مروان در دست او باشد، حالش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الروایات تنتهی إلی عبد الله بن طاووس بن کیسان الیمانی، و قد وثّقه علماء الرّجال، لکن یعارض توثیقهم مع ما ذکره أبوطالب الأنباری، فی حقّ هذه الروایة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حقّ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البریری،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سفیان، عن أبی إسحاق، عن حارثة بن مضرب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عند ابن عبّاس و هو بمکّة،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یرویه أهل العراق عنک و طاووس مولاک یرویه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أبقت الفرائض فلأولی عصبة ذکر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العراق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وراءک أنّی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آبَاؤُکُمْ وَأَبْنَاؤُکُمْ لَا تَدْرُونَ أَیهُمْ أَقْرَبُ لَکُمْ نَفْعًا فَرِیضَةً مِنَ اللَّهِ إِنَّ اللَّهَ کَانَ عَلِیمًا حَکِیمًا</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وَأُولُو الْأَرْحَامِ بَعْضُهُمْ أَوْلَی بِبَعْضٍ فِی کِتَابِ اللَّهِ إِنَّ 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هذا إلّا فریضتان و هل أبقتا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دو آیه چیزی را باقی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نگفته‌ام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طاووس یرویه عنّی، قال حارثة بن مضرب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طاووساً،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رویت هذا علی ابن عبّاس قطّ و إنّما الشیطان ألقاه علی ألسنتهم، 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 من قبل ابنه عبد الله بن طاووس – جاعل این خبر، فرزند طاووس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کان علی خاتم سلیمان بن عبد الملک و کان یحمل علی هؤلاء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 شدیداً – أی بنی هاشم، معلوم می‌شود که جاعل این خبر همین است، برای اینکه توجیه کند محرومیت حضرت زهرا سلام الله علیها را از همه ارث، و ارث برسد به عمویش عباس ج – إنّ سلیمان بن عبد الملک الأموی المروانی هو الذی قتل أباهاشم عبد الله بن محمد بن علی الحنفیة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نوه امام علی ع، فرزند محمد حنفیه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 و خداعاً، فکیف یکون حال من یوالیهم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بنابراین،این روایت از نظر سند مشکل پیدا کرد، بقیه سند بحث ندارد، بحث فقط در عبد الله بن طاووس است حتی ابن عباس می‌گوید من نگفتم، پدرم می‌گوید من نگفتم، شیطان ألقاه علی آلسنتهم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فرض کنید که این حدیث صحیح است، مسلّماً اگر این حدیث صحیح باشد، قرآن را از نظر آقایان اهل سنت تخصیص می‌زند، از نظر قواعد آقایان اهل سنت خبر واحد می‌تواند قرآن را تخصیص بزند، آیه‌ای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وَأُولُو الْأَرْحَامِ بَعْضُهُمْ أَوْلَی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العصبة، در عصبه با اینکه ابعد است با وجود اقرب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مسأله عصبه، مسأله قلیل الابتلاء نبوده،خیلی ها بوده‌اند که فوت می کردند و یک دختر داشتند یا یک خواهر داشتند، این مسأله کثیر الإبتلاء، اگر واقعاً به عصبه هم برسد، نباید یکدانه روایت کذائی داشته باشد که مروانی ها نقل می‌کنند، مسأله کثیر الابتلاء باید روایات متواتر یا متضافر داشته باشد، البته از نظر آقایان قرآن را می‌شود با خبر واحد تخصیص زد، ولی مبنای من این نیست، چون از نظر من قرآن یک مقام خاصی دارد که با خبر واحد نمی‌توان قرآن را تخصیص زد، حالا اگر مبنای آقایان را قبول کنیم، این در جایی درست است که محل ابتلا کم باشد، اما در مسأله‌ای که کثیر الابتلاء است، نباید در آنجا خبر واحد باشد، باید اخبار متعدد باشد و حال آنکه فقط همین یکدانه خبر است</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النسبة الآیات المتقدمة إلی هذه الروایة و إن کان نسبة الإطلاق إلی التقیید، و لکن الاعتماد علی هذه الروایة فی تقیید الذکر الحکیم ممّا لا یجتری علیه الفقیه الواعی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واقع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وراثة العصبة لیست من المسائل الّتی یقلّ الابتلاء بها، بل هی ممّا تعمّ البلوی بها فی عصر النبی ص و عصور الخلفاء، فلو کان هناک تشریع علی مضمون هذه الروایة، لما خفی علی غیره و نقله الآخرون، و قد عرفت أنّ الاسناد تنتهی إلی عبد الله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حقیقت وزیر دربار سلیمان بن عبد الملک ا 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بالفرض خبر صحیح است – أنّ فقهاء المذاهب أفتوا فی موارد علی خلاف مضمون هذه الخبر، و قد أشار إلیها فقیه الطائفة الطوسی، نذکر قسماً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نوعی فقهای اهل سنت فتوای شان با این خبر تطبیق نمی‌کند، من مواردی را می‌آورم که اینها فتوا داده‌اند، و حال آنکه با این روایت همسو نیست، من چند مورد را مثال می‌زنم که خود اینها با این روایت عمل نکرده‌ا 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و خلّف بنتاً و أخاً و أختاً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القاعده باید به بنت و برادر بدهند، و حال آنکه بقیه را هم به اخ می‌دهند و هم به اخت، بنت نصفش را می‌برد، باید نصف دیگر را به برادر بدهند،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لأولی رجل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نصف دیگر را تقسیم می‌کنند بین برادر 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یوصِیکُمُ اللَّهُ فِی أَوْلَادِکُمْ لِلذَّکَرِ مِثْلُ حَظِّ الْأُنْثَیینِ </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 و حال آنکه طبق عقیده شان نصف دیگر را فقط به برادر بدهند، یعنی به خواهر چیزی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ذهبوا إلی أنّ للبنت النصف و النصف الآخ للأخ و الأخت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لِلذَّکَرِ مِثْلُ حَظِّ الْأُنْثَیینِ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مقتضی خبر ابن طاووس أنّ النصف للبنت أخذاً بقوله صلّی الله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ألحقوا الفرائض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والنصف الآخر للأخ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رجل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خواهر را می‌دهند، طبق عقیده شان بنا بود که تنها به ذکر بدهند، پس چرا بین برادر و خواهر تقسیم می‌کنندا؟ چون می‌بینند که خلاف آیه مبارکه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یوصِیکُمُ اللَّهُ فِی أَوْلَادِکُمْ لِلذَّکَرِ مِثْلُ حَظِّ الْأُنْثَیینِ </w:t>
      </w:r>
      <w:r>
        <w:rPr>
          <w:rFonts w:eastAsia="IRNazanin" w:cs="IRNazanin"/>
          <w:color w:val="111111"/>
          <w:sz w:val="28"/>
          <w:szCs w:val="28"/>
          <w:rtl w:val="true"/>
          <w:lang w:bidi="fa-IR"/>
        </w:rPr>
        <w:t xml:space="preserve">» </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بین برادر و خواهر فرق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مات و ترک بنتاً، و ابنة إبن، و عمّاً، فقد ذهبوا إلی أنّ النصف للبنت و النصف الآخر لابنة الابن و العمّ، مع أنّ مقتضی الخبر أن یکون النصف الآخر للعم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أولی ذکر</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موارد دیگر هم هست، منتها من همین دو مورد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مرده، یک دختر دارد، یک نوه پسری دارد که دختر است، و یک عمو دارد، علی القاعده باید نصف دیگر را به عمو بدهند، و حال آنکه به نوه پسری که دختر است هم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اینکه در آنجا که عموی تنها باشد، همه را به عمو می دهند، آنجا که کنار عمو، فرزند دیگری باشد، از موضع خود پایین می‌آیند، یا آنجا که برادر تنهاست، همه را به برادر می‌دهند، اما اگر در کنار برادر، خواهر هم باشد، به خواهر هم می‌دهند، یعنی به هردو می‌دهند،هم به برادر می‌دهند و هم به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یک میزان صحیحی برای عصبه نیست</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 من یذهب فیها إلی أنّ المراد بها قرابة المیّت من الرجال الذین اتّصلت قرابتهم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الرجال کالأخ و العمّ، دون الأخت و العمّة، و لا یجعل للرجال الذین اتّصلت قرابتهم من جهة النساء عصبة کإخوة المیّت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 برادر مادری دارد، به برادر مادری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می‌گویند این برادر،به میت به وسیله زن اتصال پیدا کرده است، باید از ناحیه پدر متصل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فیهم من جعل العصبة مأخوذة من التعصّب و الراایات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الدیوان و النصرة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که همدیگر را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الاختلاف لا إجماع یستقرّ علی معناها، علی أنّهم یخالفون لفظ هذا الحدیث الذی یروونه، لأنّهم یعطون الأخت مع البنت بالتعصیب ولیست برجل و لا ذکر کما تضمّنه لفظ الحدیث</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الأحکام الّتی اتفقوا علیها و هی علی طرف النقیض من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می‌فرماید این آقایان اصلاً راجع به عصبه یک معنای واحد ندارند، یک معنای که در آن اتفاق نظر داشته باشند ندارند، گاهی جوری معنا می‌کنند که به اخ و عمو منطبق می‌شود، گاهی معنا می‌کنند کسانی که تحت یک پرچمی هستند، یعنی در معنای عصبة یک نظر واحدی ندارند، گاهی می‌گویند عمو و برادر، گاهی توسعه می‌دهند و می‌گویند تحت رایة واحدة، بنابراین، اینها نتوانستند نسبت به عصبه یک ضابطه‌ای در اختیار ما بگذارند تا بتوانیم با آنها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سه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گفتیم سند این حدیث به عبد الله بن طاووس می‌رسد که وزیر دربار سلیمان بن عبد الملک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بخواهند این آقایان با خبر واحد تخصیص بزنند، این موردش کم نیست، باید خبر، خبر متضافر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خود این آقایان بر طبق این حدیث عمل نکرده‌اند که من دو مورد را مثال زدم، یکی جایی که برادر با خواهر باشد، یا عمو با نوه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این حدیث صحیح باشد، اما شما مورد را بد فهمیدید، مواردی دارد عیناً مطابق است با فتوای امامیه، من مواردی را می‌آورم و این حدیث را با آن موارد پیاده می‌کنم و شما خواهید دید که عیناً مثل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تصنع بالخبر مع أنّ 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نقلاه، بل نقله غیرهما علی ما عرفت؟</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 الخبر علی ما لا یخالف إطلاق الکتاب و لا أطبق المسلمون علیه و هو أنّه وارد فی مجالات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ما و خلّف أختین من قبل الإمّ، و ابن اخ، و ابنة أخ للأب، و أمّ، و أخاً لأب، فالأختان من أصحاب الفرائض، کلالة الأمّ، یعطی لهما الثلث و الباقی لأولی ذکر، و هو الأخ 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کلاله 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خواهر امی باشد،می گویند کلاله امی، ولی بقیه کلاله ابی است، مانند ابن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واقع فریضه را به صاحبش دادیم، فریضه کدام است؟ ثلث، این ثلث را به کلاله امی دادیم، بقیه را به برادر ابوینی یا برادر ابی دادیم، عنیاً فتوای امامیه است،چون هردو در طبقه واحده هستند، دوتا خواهر و برادر، خواهر های امی، یعنی کلاله امی ثلث می‌برند، اما کلاله ابی و ابوینی چون فریضه ندارند، بقیه را به او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 خلّف زوجة، و خالاً، و خالة و عمّاً و عمّةً، و ابن أخ، فالزوجة من أصحاب الفرائض تلحق بفریضتهما و هی الربع، الباقی یدفع إلی أولی ذکر، و هو ابن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زوجه از اصحاب فرائض است،چون اولاد ندارد، یک چهارم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 خلّف زوجة،و أختاً لأب، و أخاً لأب، و أمّ، فإنّ الزوجة من أصحاب الفرائض تلحق بفریضتهما و هی الربّع و الباقی للأخ للأب و الأمّ، ولا ترث الأخت لأب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امرءة ماتت و خلّفت زوجاً، و عمّاً من قبل الأب و الأمّ، و عمّة من قبل الأب، فللزوج النصف سهمه المسمّی و ما بقی للعمّ للأب، و لا یکون للعمّة من قبل الأب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مثالهای بود که من انتخاب کردم، یک مثالهای هم سید مرتضی انتخاب کرده است که شبیه مثال ماست</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های ایشان جنبه فکری دارد، اگر ملاحظه کنید،واقعاً بعد از آنکه صاحب فریضه را دادیم، از نظر امامیه باید به اولین ذکر بدهیم، عیناً طبق فتوای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الروایة أجیبت بوجوه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 بهتر می تواند طرف را قانع کند</w:t>
      </w:r>
      <w:r>
        <w:rPr>
          <w:rFonts w:eastAsia="IRNazanin" w:cs="IRNazanin"/>
          <w:color w:val="111111"/>
          <w:sz w:val="28"/>
          <w:szCs w:val="28"/>
          <w:rtl w:val="true"/>
          <w:lang w:bidi="fa-IR"/>
        </w:rPr>
        <w:t>.</w:t>
      </w:r>
      <w:bookmarkStart w:id="337" w:name="pg4274_42013"/>
    </w:p>
    <w:p>
      <w:pPr>
        <w:pStyle w:val="Heading2"/>
        <w:numPr>
          <w:ilvl w:val="1"/>
          <w:numId w:val="1"/>
        </w:numPr>
        <w:rPr/>
      </w:pPr>
      <w:bookmarkStart w:id="338" w:name="__RefHeading___Toc544247_1479056682"/>
      <w:bookmarkStart w:id="339" w:name="_Toc113"/>
      <w:bookmarkEnd w:id="337"/>
      <w:bookmarkEnd w:id="338"/>
      <w:r>
        <w:rPr>
          <w:rtl w:val="true"/>
        </w:rPr>
        <w:t xml:space="preserve">استدلال قائلین به تعصیب با روایات </w:t>
      </w:r>
      <w:r>
        <w:rPr/>
        <w:t>95/01/29</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قائلین به تعصیب با روایات</w:t>
      </w:r>
    </w:p>
    <w:p>
      <w:pPr>
        <w:pStyle w:val="BookText"/>
        <w:rPr/>
      </w:pPr>
      <w:r>
        <w:rPr>
          <w:rFonts w:ascii="IRNazanin" w:hAnsi="IRNazanin" w:eastAsia="IRNazanin"/>
          <w:color w:val="111111"/>
          <w:sz w:val="28"/>
          <w:sz w:val="28"/>
          <w:szCs w:val="28"/>
          <w:rtl w:val="true"/>
          <w:lang w:bidi="fa-IR"/>
        </w:rPr>
        <w:t>آیات را خواندیم و تفسیر هم کردیم، علاوه بر آیات،با روایات هم استدلال کرده‌اند، روایت اول را در جلسه گذشته خواندیم و گفتیم این روایت با مبنای ما منافاتی ندارد، یعنی ممکن است این حدیث را به گونه‌ای معنا کنیم که با مبنای ما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میراث البنتین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الترمذی، و ابن ماجة، و أبو داود، و أحمد، عن عبد الله بن محمد بن عقیل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سعد بن ربیع، بابنتیها من سعد إلی رسول الله صلّی الله علیه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ابنتا سعد بن ربیع قتل أبوهما معک یوم أحد شهیداً، و إنّ عمّهما أخذ مالهما فلم یدع لهما مالاً، و لا تنکحانا إلّا لهما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الله فی ذلک، فنزلت آیة المیراث،فبعث رسول الله صلّی الله علیه و آله و سلّم إلی عمّهما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ابنتی سعد الثلثین و أعط أمّهما الثمن و ما بقی فهو لک</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راجع به بنتین است، در جنگ احد سعد بن ربیع به شهادت رسید و ایشان مقام عظیمی دارد،حضرت بعد از پایان جنگ احد، کسی را دنبال سعد بن ربیع فرستاد که از احوال او جویا شود، وقتی این شخص بالای سر سعد بن ربیع رسید که سعد آخرین لحظات زندگی خود را سپری می‌کرد، سعد گفت سلام مرا به پیغمبر و یاران آن حضرت برسانید و به اصحاب بگویید که دست از این پیغمبر 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براین، سعد بن ربیع مقام عظیمی در تاریخ اسلام دارد، سعد بن ربیع فوت کرد در حالی که دوتا دختر داشت و اموالی هم داشت، متاسفانه برادران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عموی دخترانش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کشیدند، زن سعد بن ربیع حضور پیغمبر ص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ربیع به مقام رفیع شهادت رسید و ایشان دوتا دختر دارد و این دوتا دختر را کسی ازدواج نمی کند، مگر اینکه مالی داشته باشند، مال سعد هم در اختیار عموهای آنهاست، پیغبمر فرمود برادران سعد را بخواهید که بیایند، تا عمو ها آمدند،این آیه مبارکه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یوصِیکُمُ اللَّهُ فِی أَوْلَادِکُمْ لِلذَّکَرِ مِثْلُ حَظِّ الْأُنْثَیینِ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رو به برادران سعد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مال را به دختر ها بدهید، ثلث دیگرش مال شما باشد،این روایت عیناً تطبیق می کند به تعصیب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دست آویز آقایان اهل سنت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 أنّ جابر بن عبد الله نقل نزول الآیة فی واقعة أخری قال السیوطی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بن حمید و البخاری و مسلم و أبو داود و الترمذی و النسائی و ابن ماجه ابن جریر و ابن المنذر و ابن أبی حاتم و البیهقی فی سننه، من طرق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أعقل شیئاً فدعا بماء فتوضّأ منه ثمّ رشّ علیّ فأفقت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تأمرنی أن أصننع فی مالی یا رسول الله؟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یوصِیکُمُ اللَّهُ فِی أَوْلَادِکُمْ لِلذَّکَرِ مِثْلُ حَظِّ الْأُنْثَیینِ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نزول الآیة مرّتین، أو کون سبب النزول متعدّداً کما تری</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جابر بن عبد الله نزول این آیه را در مورد خودش نقل کرده است، می‌گوید من سخت مریض بودم، پیغمبر اکرم ص با ابو بکر پیاده به دیدن من آمدند، معلوم می‌شود که خانه‌اش با مدینه کمی فاصله داشته است، به قدری من از حال رفته بودم که نزدیک بود درک نکنم، پیغمبر آب خواست و با آ‌ن آب وضو گرفت و مقداری از آن آب را بر من پاشید و من سر حال آمدم و من عرض کردم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مالی دارم، نسبت به مال چه کنم؟ این آیه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یوصِیکُمُ اللَّهُ فِی أَوْلَادِکُمْ لِلذَّکَرِ مِثْلُ حَظِّ الْأُنْثَیینِ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جابر عبد الله گاهی نزول این آیه را در باره دختران خودش نقل می‌کند و گاهی در باره دختران سعد بن ربیع، و این چگونه می‌شود؟ مگر اینکه بگوییم آیه دوبار نازل شده باشد، یکبار در باره دختران جابر بن عبد الله و بار دیگر هم در باره دختران سعد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راوی در هر دو مورد، جابر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نظر بود که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دیگر اینکه باید سند این روایت را ببینیم، در سند این روایت مشکلاتی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همه آقایان روایت را از عبد الله بن محمد بن عقیل نقل می‌کنند، و اهل جرح و تعدیل این فرد را توثیق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الروایة نقلت بصورة أخری و هی أنّ الوافدة إلی النبی کانت زوجة ثابت بن قیس بن شماس لا زوجة سعد بن الربیع</w:t>
      </w:r>
      <w:r>
        <w:rPr>
          <w:rFonts w:eastAsia="IRNazanin" w:cs="IRNazanin"/>
          <w:color w:val="111111"/>
          <w:sz w:val="28"/>
          <w:szCs w:val="28"/>
          <w:rtl w:val="true"/>
          <w:lang w:bidi="fa-IR"/>
        </w:rPr>
        <w:t>» .</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آقایان این روایت را از عبد الله بن محمد بن عقیل نقل می‌کنند، و اهل جرح و تعدیل این فرد را توثیق نمی‌کنند، مثلاً ابن سعد در طبقات خودش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سعد فی الطبقة الرابعة من أهل المدینة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منکر الحدیث، لا یحتجون بحدیثه و کان کثیر العلم، و قال بشر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مالک لا یروی عنه، و قال یعقوب بن أبی شیبة عن ابن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یدخله مالک فی کتبه، 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 فی حدیثه ضعف شدید جدّاً، و کان ابن عیینة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 قریش یترک حدیثهم فذکره فیهم، و قال ابن مدائنی عن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یحدّث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هذیان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فحملته علی أنّه قد تغیّر، إلی غیر ذلک من الکلمات الجارحة الّتی تسلب ثقة الفقیه بحدیثه</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اولاً؛خود جابر نزول آیه را دو گونه نقل می‌کند، گاهی نزول آن را در باره دختران خودش و گاهی در باره دختران سعد بن ربیع نقل می‌کند،</w:t>
      </w:r>
    </w:p>
    <w:p>
      <w:pPr>
        <w:pStyle w:val="BookText"/>
        <w:rPr/>
      </w:pPr>
      <w:r>
        <w:rPr>
          <w:rFonts w:ascii="IRNazanin" w:hAnsi="IRNazanin" w:eastAsia="IRNazanin"/>
          <w:color w:val="111111"/>
          <w:sz w:val="28"/>
          <w:sz w:val="28"/>
          <w:szCs w:val="28"/>
          <w:rtl w:val="true"/>
          <w:lang w:bidi="fa-IR"/>
        </w:rPr>
        <w:t>ثانیاً؛ نسبت به سند این روایت جرح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الراوی عنه فی سنن الترمذی هو عبید بن عمرو البصری الّذی ضعّفه الأزدی و أورده له ابن عدی حدیثین منکرین و ضعّفه الدار قطنی و وثّقه ابن حبّان</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 الراوی عنه فی 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المفضّل،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کثیر الحدیث عثمانیاً</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رجال فی الأسانید، مرمیین بأمور لا یحتج معها</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سه نفر در سند این حدیث است که نمی‌شود با خبر واحد قرآن را تخصیص بزنیم، تازه اگر خبر واحد هم بتواند قرآن را تخصیص بزند، باید خبر واحدی باشد که سندش دارای نقاط ضعف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میراث البنت و الأخت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الأسود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معاذ بن جبل بالیمن معلّماً و أمیراً، فسألناه عن رجل توفّی و ترک ابنة و أختاً؟ فقضی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للابنة النصف، و للأخت النصف، و رسول الله صلّی الله علیه و آله و سلّم حیّ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لفظ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معاذ بن جبل ورث أختاً و ابنة، جعل لکلّ واحدة منهما النصف، و هو بالیمن، و نبیّ الله یومئذ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ص معاذ جبل را به عنوان قاضی به یمن فرستاد، اهل حدیث در حق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دارند، می‌گویند پیغمبر اکرم 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که به یمن می‌روی، چگونه قضاوت می‌کنی؟ گفت به کتاب الله، حضرت فرمود اگر در کتاب الله نباشد چه می‌کنی؟ گفت طبق سنت رسول خدا ص، حضرت فرمود اگر در هردو نباشد چه می‌کنی؟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سنت به همین اجتهد تکیه می‌کنند و می‌گویند جایی که کتاب الله و سنت رسول نباشد،ما باید با اجتهاد خود حکم کنیم</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اجتهاد در اصطلاح شیعه با اجتهاد در اصطلاح اهل سنت فرق می‌کند، اجتهاد در شیعه، اجتهاد در کتاب الله، سنت، اجماع و عقل است، اما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اجتهاد را در این مورد به کار نمی‌برند، بلکه آنها اجتهاد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می‌برند، فرق است بین اجتهاد ما و بین اجتهاد آنها، فلذا باید تعریف اجتهاد بر دو نوع باشد، اگر اجتهاد شیعه را مراد باشد، تعریفش همان است که در کتابهای اصولی آمده است، آنها ابداً اجتهاد را در معنایی که ما به کار می‌بریم، به کار نمی‌برند ولذا برای خود شان یک قواعدی را درست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استحسان، سد الذرائع، فتح الذرائع، قول الصحابی و امثالش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جناب معاذ بن جبل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أجتهد، اهل سنت، این گفته معاذ بن جبل را برای خود یک سند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وقتی معاذ بن جبل به یمن رفت و مردم برای قضاوت در نزد او می‌آمدند، کسی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مرده در حالی که یک دختر دارد و یک خواهر، چه باید کرد؟ ایشان نصف مال را به دختر داد، نصف دیگر را هم به خواهر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حدیث در مورد عصبه نیست، ولی در عین حال می‌گویند بقیه را نباید به دختر بر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بحث ما در باره عصبه است و این حدیث اصلاً ربطی عصبه ندارد مگر اینکه عصبه بالغیر را بگویید، تازه عصبه بالغیر هم باید یکنوع ارتباطی به میت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جناب معاذ بن جبل صحابی است و قول صحابی حجت نیست، همه آقایان می‌گویند قول صحابی حجت نیست مگر اینکه بدانیم به پیغمبر ص متصل است، منتها می‌گویند پیبغمر اکرم ص زنده بود و این آدم هم در یمن قضاوت کرد و حضرت قضاوت ایشان را رد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کجا معلوم است که پیغمبر اکرم ص از قضاوت او مطلع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قول پیغمبر ص نیست، بلکه قول صحابی است و همه شما می‌گویید قول صحابی حجت نیست إلّا علم استناده إلی الرسول ص</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این است که این آقایان از آن قرار و مدار قرآن که عدول کرده‌اند، چون قرآن طبقاتی کرده‌است فلذا با بودن طبقه اولی، به طبقه ثانیه نمیرسد، با وجود طبقه ثانیة، به طبقه ثالثه نمی‌رسد، ولی اهل سنت بر خلاف قرآن، با وجود طبقه اولی، به طبقه سوم هم می‌دهند، در واقع یکنوع سردگمی در عصبه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مطلب</w:t>
      </w:r>
    </w:p>
    <w:p>
      <w:pPr>
        <w:pStyle w:val="BookText"/>
        <w:rPr/>
      </w:pPr>
      <w:r>
        <w:rPr>
          <w:rFonts w:ascii="IRNazanin" w:hAnsi="IRNazanin" w:eastAsia="IRNazanin"/>
          <w:color w:val="111111"/>
          <w:sz w:val="28"/>
          <w:sz w:val="28"/>
          <w:szCs w:val="28"/>
          <w:rtl w:val="true"/>
          <w:lang w:bidi="fa-IR"/>
        </w:rPr>
        <w:t>مثلاً عبد الله بن مسعود از صحابه پیغمبر اکرم ص است، در مقابل ایشان هم ابو موسی اشعری است که مقام ابن مسعود را ندارد، این دو نفر با همدیگر در یک مسأله‌ای اختلاف نظر پیدا کردند، کدام مسأله؟ مردی مرده، یکدانه دختر دارد و یک خواهر و یکدانه نوه پسری هم دارد که دختر است، ابو موسی گفت نصفش را به دختر می دهند و نصف دیگرش را هم به خواهر می‌دهند و چیزی به نوه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همین مسأله را به نزد عبد الله بن مسعود آوردند،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را به دختر می‌دهند، به نوه پسری که دختر است، سدس را می‌دهند، باقی ماند مال خواهر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صحابه یک میزان معینی نداشته‌اند و هر کدام به گونه‌ای قضاوت می‌کنند و اگر یک معیار و میزان معینی داشتند، یک چنین اختلافاتی به وجود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الأثر یتضمّن عمل الصحابة بحجّة إلّا إذا أسند إلی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الرجوع إلی الآثار الواردة عن الصحابة فی مجال الفرائض یعرب عن أنّه لم یکن عندهم إحاطة بأحکام الفرائض، بل کلّ کان یفتی حسب معاییر و مقاییس یتخیّلها صحیحة، و یکفی فی ذلک اختلاف أبی موسی الأشعری مع ابن مسعود فی رجل ترک بنتاً و أختاً و ابنة ابن</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موسی عن ابنة و ابنة ابن، و أخت؟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للابنة النصف، و للأخت النصف و 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امر است، یعنی پیش ابن مسعود هم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فسیتابعنی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هم مرای متابعت و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ابن مسعود و أخبر بقول أبی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ضللت إذاً و ما أنا من المهتدین، أقضی فیها بما قضی النبی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للابنة النصف، و لابنة ابن السدس تکملة الثلثین، و ما بقی فللأخت، فاتینا أبا موسی فأخبرناه بقول ابن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تسألونی ما دام هذا الحبر فیکم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هر حال با وجود دختر، ارث نه به خواهر می‌رسد و نه به 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مضاعفات القول بالتعصیب</w:t>
      </w:r>
    </w:p>
    <w:p>
      <w:pPr>
        <w:pStyle w:val="BookText"/>
        <w:rPr/>
      </w:pPr>
      <w:r>
        <w:rPr>
          <w:rFonts w:ascii="IRNazanin" w:hAnsi="IRNazanin" w:eastAsia="IRNazanin"/>
          <w:color w:val="111111"/>
          <w:sz w:val="28"/>
          <w:sz w:val="28"/>
          <w:szCs w:val="28"/>
          <w:rtl w:val="true"/>
          <w:lang w:bidi="fa-IR"/>
        </w:rPr>
        <w:t xml:space="preserve">مضاعفات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پیامدهای بد قول به تعصیب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به تعصیب یک پیامد های بدی دارد که انسان نمی‌تواند آن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یلزم علی القول بالعصیب أمور یأباها الطبع و لا تصدّقها روح الشریعة، نأتی بنوذج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کان للمیّت عشر 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یأخذ الابن السدس، و تأخذ البنات خمسة أسداس، و ذلک أخذاً بقوله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لِلذَّکَرِ مِثْلُ حَظِّ الْأُنْثَیینِ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پسر یک ثلث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له مکان الابن، ابن عمّ للمیّت، فللبنات فریضتها و هی الثلثان، و الباقی أی الثلث لابن عمّ فیکون الابن أسوأ من ابن العم</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فوت کرده، ما به جای پسر،دخترانی دارد که بیش از دوتاست، و پسر عموی پدری دارد، و دختر دارد، دختر ها باید ثلثان ببرند، چطور شد که در آنجا نصف ثلث بردند، در اینجا ثلثان؟ چون در اولی پسر داشت و ده تا دختر، اگر کسی پسر داشته باشد، دخترها سهم معینی ندارند،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لِلذَّکَرِ مِثْلُ حَظِّ الْأُنْثَیینِ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اینجا پسر ندارد، بجایش پسر عمو دارد، قهراً آن آیه می‌آید که اگر کسی بمیرد و خواهر های متعدد داشته باشد، له الثلثان، در اول سوره نساء،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ده دختر، ثلثان را می‌دهند، یک ثلث باقی می‌ماند، آن را به پسر عمو می‌دهند، پسر عمو آمد و بیشتر ا ز پسر برد، در ا ولی ده دختر است با پسر، دختر ها سهمی معینی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لِلذَّکَرِ مِثْلُ حَظِّ الْأُنْثَیینِ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پسر یک ثلث برد،بقیه هم کلهم نصف ثلث، اما در دومی چون پسر ندارد و فقط ابن عم دارد و ده دختر، دختر ها ثلثان می‌برند، یک ثلث هم برای ابن عم می‌ماند، آدمی که بعید است از اقرب بیشتر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چه کار می‌کنیم؟ ما با وجود اولاد چه دختر باشد و چه پسر، به پسر عمو چیزی نمی‌دهیم، بلکه در اینجا ثلثان را به دختر می‌دهیم فرضاً ، بقیه را رداً و قرابة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تبیّن بطلان القول بالتعصیب، یظهر حکم کثیر من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هذه المسائل أن یخلف الرجل بنتاً و عمّاً فعند المخالف أنّ للبنت النصف و الباقی للعم بالعصبة، و عندنا أنّه لاحظّ للعمّ و المال کلّه للبنت بالفرض و الردّ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کان مکان العمّ، ابن العم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کان مکان البنت، ابنتان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 و ابن عم، یعنی دوتا دختر دارد، در کنارش یا عمو دارد یا پسر عمو، اهل سنت دو ثلث را به بنتان می‌دهند، ثلث دیگر را یا به عمو یا به ابن عم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خالف المیّت عمومة و عمّات أو بنی عم و بنات عم، فمخالفنا یورّث الذکور من هؤلاء دون الإناث لأجل التعصیب، و نحن نورث الذکور و الإناث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التعصیب لا تحصی کثرة</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جواد مغنیه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الکاشف فی تفسیر القرآن الکریم و صاحب کتاب الفقه علی المذهب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اهل لبنان هستم و اکثریت مردم لبنان شیعه مذهب هستند، اقلیت مسیحی هم دارد و اقلیت سنی هم دارد،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بخشی از سنی ها در دفاتر دولتی خود را شیعه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نه خاطر اینکه شیعه شده‌اند، بلکه بخاطر اینکه اگر مردند، ارث شان به اولاد شان برسد نه به عمو و عصبه</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المحقق محمد جواد المغنیة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أرأف بولده منه بإخوته، و هو یری أنّ وجود ولده ذکراً أو أنثی امتداد لوجوده – بچه انسان امتداد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رأینا الکثیر من أفراد الأسر البنانیة الذین لهم بنات فقط، یبدّلون مذهبهم من التسنن إلی التشیع ، لا لشیء إلا خوفاً أن یشترک مع أولادهم الإخوان أو الأعمام</w:t>
      </w:r>
      <w:r>
        <w:rPr>
          <w:rFonts w:eastAsia="IRNazanin" w:cs="IRNazanin"/>
          <w:color w:val="111111"/>
          <w:sz w:val="28"/>
          <w:szCs w:val="28"/>
          <w:rtl w:val="true"/>
          <w:lang w:bidi="fa-IR"/>
        </w:rPr>
        <w:t>.</w:t>
      </w:r>
      <w:bookmarkStart w:id="340" w:name="pg4274_42033"/>
    </w:p>
    <w:p>
      <w:pPr>
        <w:pStyle w:val="BookText"/>
        <w:rPr/>
      </w:pPr>
      <w:bookmarkEnd w:id="340"/>
      <w:r>
        <w:rPr>
          <w:rFonts w:ascii="IRNazanin" w:hAnsi="IRNazanin" w:eastAsia="IRNazanin"/>
          <w:color w:val="111111"/>
          <w:sz w:val="28"/>
          <w:sz w:val="28"/>
          <w:szCs w:val="28"/>
          <w:rtl w:val="true"/>
          <w:lang w:bidi="fa-IR"/>
        </w:rPr>
        <w:t>و یفکّر الآن، الکثیر من رجال السنة بالعدول عن القول بالتعصیب، و الأخذ بقول الإمامیة من میراث البنت تماماً ،کما عدلوا عن القول بعدم صحة الوصیة للوارث، و قالوا بصحتها کما تقول الأمامیة، علی الرغم من اتفاق المذاهب علی عدم الصحة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تمّت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تعصیب فی الإر</w:t>
      </w:r>
    </w:p>
    <w:p>
      <w:pPr>
        <w:pStyle w:val="Heading2"/>
        <w:numPr>
          <w:ilvl w:val="1"/>
          <w:numId w:val="1"/>
        </w:numPr>
        <w:rPr/>
      </w:pPr>
      <w:bookmarkStart w:id="341" w:name="__RefHeading___Toc544249_1479056682"/>
      <w:bookmarkStart w:id="342" w:name="_Toc114"/>
      <w:bookmarkEnd w:id="341"/>
      <w:r>
        <w:rPr>
          <w:rtl w:val="true"/>
        </w:rPr>
        <w:t xml:space="preserve">قاعدة لا عول فی الإرث </w:t>
      </w:r>
      <w:r>
        <w:rPr/>
        <w:t>95/01/30</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لا عول فی الإرث</w:t>
      </w:r>
    </w:p>
    <w:p>
      <w:pPr>
        <w:pStyle w:val="BookText"/>
        <w:rPr/>
      </w:pPr>
      <w:r>
        <w:rPr>
          <w:rFonts w:ascii="IRNazanin" w:hAnsi="IRNazanin" w:eastAsia="IRNazanin"/>
          <w:color w:val="111111"/>
          <w:sz w:val="28"/>
          <w:sz w:val="28"/>
          <w:szCs w:val="28"/>
          <w:rtl w:val="true"/>
          <w:lang w:bidi="fa-IR"/>
        </w:rPr>
        <w:t>همان گونه قبلاً بیان گردید، علمای امامیه با اهل سنت در باب ارث، در دو قاعده اختلاف کامل دارد، البته در موارد و مسائل دیگر نیز اختلاف دارند، اما در این دو قاعده اختلاف شان زیاد است، مثلاً ما معتقدیم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لا یرث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نیز همین عقیده را دارند، ولی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یرث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لا یرث الکافر،کما لا یرث الکافر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جاهای دیگر هم اختلافات کمی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یرث 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پیغمبر اکرم ص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یَزِیدُ الْمُسْلِمَ خَیْراً وَ لَا یَزِیدُهُ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یَعْلُو وَ لَا یُعْلَی عَلَیْهِ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مسلمان از کافر ارث نبرد، معنایش این است که کفر بر اسلام علو پیدا کرده است</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دو قاعده اختلاف کامل و صد در صد داریم، یکی مسأله عصبه بود که اهل سنت معتقدند و ما معتقد نیستیم، مسأله دومی که باز اختلاف کامل و صد درصد داریم، مسأله عول است، ما در مسائل مربوط به عول، اختلاف صد درصد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فرض کنید زنی مرده که هم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 اختان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زوج باید نصف را ببرد، اختان هم باید دو ثلث را ببرند و حال آنکه ترکه برای این فریضه قابلیت ندارد، ترکه کمتر از فریضه است، یعنی ترکه نمی‌تواند هم نصف داشته باشد و هم دو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مسأله با اهل سنت اختلاف کامل داریم، ما به نحوی عمل می‌کنیم، آنها به نحو دیگر،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الخوض فی المقصود نقدّم أموراً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 لغةً و اصطلاحاً</w:t>
      </w:r>
    </w:p>
    <w:p>
      <w:pPr>
        <w:pStyle w:val="BookText"/>
        <w:rPr/>
      </w:pPr>
      <w:r>
        <w:rPr>
          <w:rFonts w:ascii="IRNazanin" w:hAnsi="IRNazanin" w:eastAsia="IRNazanin"/>
          <w:color w:val="111111"/>
          <w:sz w:val="28"/>
          <w:sz w:val="28"/>
          <w:szCs w:val="28"/>
          <w:rtl w:val="true"/>
          <w:lang w:bidi="fa-IR"/>
        </w:rPr>
        <w:t>لغویین برای عول چهار معنی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عول به معنای حاجت، عال، یعول،یعنی محتاج و نیازمند شد، مثلاً در فارسی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عیال وار است، یعنی احتیاجش زیاد است، آیه مبارکه نیز به همین معنی اشاره می‌کند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خِفْتُمْ عَیلَةً فَسَوْفَ یغْنِیکُمُ اللَّهُ مِنْ فَضْلِهِ إِنْ شَاءَ إِنَّ اللَّهَ عَلِیمٌ حَکِیمٌ</w:t>
      </w:r>
      <w:r>
        <w:rPr>
          <w:rFonts w:eastAsia="IRNazanin" w:cs="IRNazanin"/>
          <w:color w:val="111111"/>
          <w:sz w:val="28"/>
          <w:szCs w:val="28"/>
          <w:rtl w:val="true"/>
          <w:lang w:bidi="fa-IR"/>
        </w:rPr>
        <w:t xml:space="preserve">»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خِفْتُمْ عَیلَةً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مبارکه، به معنای احتیاج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المیل إلی الجور و الظلم،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ذَلِکَ أَدْنَی أَلَّا تَعُولُوا</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یعنی گاهی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میل به جور و ظلم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النقصان،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المیزان عولاً، فهو إذا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معنای نقصان است،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المیزان، ترازو کم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الارتفاع،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عالت الناقة بذنبها إذا رفعته و منه العویل و هو ارتفاع الصوت بالبکاء</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معنای چهارم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و بالا بردن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چهار معنای که برای عول گفته‌اند، مناسب با این مقام،همان معنای چهارم است، چون سهام بالاست، اما ترکه کمتر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عالت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سهام بالا رفت، یک ترکه‌ای است که هم باید نصف را بدهد و هم دو ثلث را، می‌توانیم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عالت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عالت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 بالاست و ترکه پایین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می‌توانیم کلمه نقصان را در اینجا به کار ببریم و بگوییم ترکه کمتر از سهام و فرائض است، پس اگر به سهام نسبت بدهیم، عالت صدق می‌کند، اگر به ترکه نسبت بدهیم،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العول در باب ارث، در موری به کار می‌رود که سهام بالاست و حال آنکه ترکه کمتر است،دوتا خواهر می‌گویند ما دو ثلث می‌خواهیم، شوهر خواهان نصف است و حال آنکه ترکه قابلیت این دو سهم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می‌گوید اگر به ترکه نسبت بدهیم نقص است، اما به سهام نسبت بدهیم 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مسأله عول</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پیغمبر اکرم ص مطرح نبوده، در زمان ابوبکر هم مطرح نشد، این مسأله در زمان خلیفه دوم پیش آمد، زنی فوت کرد که شوهر دارد و دو خواهر، پیش عمر بن خطاب آمدند که حکمش چیست؟ عمر بن خطاب با عبد الله بن مسعود مشورت کرد، عقل و اجتهاد شان به این رسید که نقص را بر همه وارد کنند، یعنی به گونه‌ای باشد که هیچکدام به سهم خودش نرسد،نه زوج نصف را ببرد و نه دوتا دختر ثلثان را ببرد، عیناً همان چیزی که در مفلس داریم، منتها در مفلس آنکس که طلبش زیاد است، به او کمی زیادتر می‌دهند و آنکس که طلبش کمتر است، به او کمتر می‌دهند، اما در هر حال نقص بر همه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هم اجتهاد کردند و اجتهاد شان به اینجا رسید که نقص را به همه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امیر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نکرد و در عین حال مخالفت صریح هم نکرد،اما ابن عباس صراحتاً مخالفت کرد، کی؟ بعد از آنکه عمر بن خطاب فوت کرد و گفت باید ما به نحو دیگر مسأله را حل کنیم، گفت خداوندی که ریگهای متراکم را شمرده است، قطعاً حکم این مسأله را هم بیان کرده، به ابن عباس گفته شد که چرا به عمر بن خطاب اعتراض نکردی؟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هیبته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هیبت او ترسیدم</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دیگر که راه قرآنی است و امیر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به ابن عباس آموخته است، آن کدام است؟ آن راه این است که دو فرضی ها را مقدم بر یک فرضی کنیم، یعنی آنکس که دو فرضی است، دو فرضی‌ها را مقدم بداریم بر کسانی که یک فرضی می‌باشند، هر کجا که اینها جمع شدند، دو فرضی را فرضش را بدهیم، بقیه را به تک فرضی بدهیم، در همین مثالی که عرض کردم، مسأله را پیاده کنیم، زنی فوت کرده، شوهر دارد، شوهر دو فرضی است، اگر بچه داشته باشد ربع را می‌برد، اگر بچه نداشته باشد، نصف را می‌برد، اما اخت ابوینی و أبی، یک فرضی هستند که ثلثان باشد، معلوم می‌شود که او اهمیت دارد و این دیگری به اهمیت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نصف را به زوج می‌دهیم، بقیه را به اختان می‌دهیم هر چند بقیه به اندازه فرض 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 من حاضرم که در این زمنیه مباهله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در میان علمای اهل سنت هم گاهی این مسأله جوانه زده است، یکی از آنها مذهب ظاهری است، داود ظاهری اهل اصفهان است و در سالهای</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ایشان یک مکتب فقهی دارد که با اهل سنت مخالف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خودش از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مواردی که با اهل سنت مخالفت کرده، همین مورد است، قائل به عول نیست و راه امامیه را در پیش گرفته، مورد دیگری که باز با اهل سنت سر مخالفت را در پیش گرفته، عمل به قیاس است، ایشان به قیاس عمل نمی‌کند، یک رساله مستقلی دارد در نهی کردن از عمل به قیاس، و گفته عمل به قیاس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العول، تاریخیّاً</w:t>
      </w:r>
    </w:p>
    <w:p>
      <w:pPr>
        <w:pStyle w:val="BookText"/>
        <w:rPr/>
      </w:pPr>
      <w:r>
        <w:rPr>
          <w:rFonts w:ascii="IRNazanin" w:hAnsi="IRNazanin" w:eastAsia="IRNazanin"/>
          <w:color w:val="111111"/>
          <w:sz w:val="28"/>
          <w:sz w:val="28"/>
          <w:szCs w:val="28"/>
          <w:rtl w:val="true"/>
          <w:lang w:bidi="fa-IR"/>
        </w:rPr>
        <w:t>إنّ مسألة العول من المسائل التی لم یرد فیها نصّ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ابتلی بها عمر بن الخطاب عندما ماتت امرأة فی عهده و کان لها زوج و أختان، فجمع الصحابة،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تعالی للزوج النصف، و للأُختین الثلثان، فإن بدأت للزوج لم یبق للأُختین حقّهما، و إن بدأت للأُختین لم یبق للزوج حقه، فأشیروا علیَ، فاتّفق رأیه مع عبدالله بن مسعود، علی العول، أی إیراد النقص علی الجمیع بنسبة فرضهم من دون تقدیم ذی فرض علی آخر؛ و خالف ابن عباس، فی عصر عثمان، و قال، إنّ الزوجین یأخذان تمام حقهما و یدخل النقص علی البنات فهو یقدّم من له فرضان فی الکتاب علی من له فرض واحد کما سنبیّن</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منذ ذلک العصر صار الفقهاء علی فرقتین، فالمذاهب الأربعة و ما تقدّمها من سائر المذاهب الفقهیة قالوا بالعول، و الشیعة الإمامیة، تبعاً للإمام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تلمیذه ابن عباس علی خلافه، فهم علی إیراد النقص علی البعض دون بعض من دون أن یکون عملهم ترجیحاً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عبدالله بن عباس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أعال الفرائض عمر لما التوت علیه الفرائض و دافع بعضها بعضاً،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أیّکم قدّمه الله و لا أیّکم أخّره،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شیئا أوسع لی من أن أقسم الترکة علیکم بالحصص، و أدخل علی کل ذی حقّ ما دخل علیه من عول الفریضة، و لم یخالف فی ذلک أحد حتی انتهی أمر الخلافة إلی عثمان، فأظهر ابن عباس خلافه فی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أنّهم قدّموا من قدّم الله و أخّروا من أخّر الله ما علت فریضة قط،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قدّمه الله و من أخّره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الله الزوج و الزوجة، و الأُم و الجدة و أما من أخّره الله فالبنات و بنات الابن و الأخوات الشقیقات و الأخوات 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أهبطه الله من فرض إلی فرض فهو الذی قدمه، و من أهبطه الله من فرض إلی غیر فرض، فهو الذی أخّره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بعض الروایات أنّ ابن عباس کان یصرّ علی رأیه و یدعو المخالف إلی المباهلة</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الشربینی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المحتاج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عباس صغیراً فلما کبر أظهر الخلاف بعد موت عمر و جعل للزوج النصف، و للأُمّ الثلث و للأُخت ما بقی و لا عول حینئذ،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تقل هذا لعمر؟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مهاباً فهبتُه،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أحصی رمل عالج عدداً لم یجعل فی المال نصفاً و نصفاً و ثلثاً، ذهب النصفان بالمال فأین موضع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لا یغنی عنک شیئاً لو متُّ أو متَ لقسّم میراثنا علی ما علیه الناس من خلاف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شاءوا فلندع أبناءنا و أبناءهم، و نساءنا و نساءهم، و أنفسنا و أنفسهم ثمنبتهل فنجعل لعنةالله علی الکاذبین، فسمّیت المباهلة لذلک</w:t>
      </w:r>
      <w:r>
        <w:rPr>
          <w:rFonts w:eastAsia="IRNazanin" w:cs="IRNazanin"/>
          <w:color w:val="111111"/>
          <w:sz w:val="28"/>
          <w:szCs w:val="28"/>
          <w:rtl w:val="true"/>
          <w:lang w:bidi="fa-IR"/>
        </w:rPr>
        <w:t>» .</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الجصّاص فی تفسیره عن عبیدالله بن عبدالله بن عتبة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 زفر بن أوس بن الحدثان علی ابن عباس بعد ما ذهب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عباس در آخر عمر نابینا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فتذاکرنا فرائض المیراث،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 الذی أحصی رمل عالج عدداً لم یحص فی مال نصفاً و نصفاً و ثلثاً، إذا ذهب نصف و نصف، فأین موضع الثلث؟ فقال له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من أوّل من أعال الفرائض؟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تدافعت علیه و رکب بعضها بعضاً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 کیف أصنع بکم؟ و الله ما أدری أیّکم قدّم الله و لا أیّکم أخّر،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أجد فی هذا المال شیئاً أحسن من أن أُقسمه علیکم بالحصص، ثمّ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لو قدّم من قدّم الله، و أخّر من أخّر الله ما عالت فریضة، فقال له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أیهم قدم و أیّهم أخر؟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فریضة لا تزول إلّا إلی فریضة فتلک التی قدّم الله و تلک فریضة الزوج، له النصف فإن زال فإلی الربع لا ینقص منه، و المرأة لها الربع فإن زالت عنه صارت إلی الثمن لا تنقص منه، و الأخوات لهنّ الثلثان و الواحدة لها النصف، فإن دخل علیهم کان لهنّ ما بقی، فهؤلاء الذین أخّر الله، فلو أعطی من قدّم الله فریضة کاملة ثمّ قسّم ما یبقی بین من أخّر الله بالحصص ما عالت فریضة، فقال له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منعک أن تشیر بهذا الرأی علی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هبته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المطروحة فی العول</w:t>
      </w:r>
    </w:p>
    <w:p>
      <w:pPr>
        <w:pStyle w:val="BookText"/>
        <w:rPr/>
      </w:pPr>
      <w:r>
        <w:rPr>
          <w:rFonts w:ascii="IRNazanin" w:hAnsi="IRNazanin" w:eastAsia="IRNazanin"/>
          <w:color w:val="111111"/>
          <w:sz w:val="28"/>
          <w:sz w:val="28"/>
          <w:szCs w:val="28"/>
          <w:rtl w:val="true"/>
          <w:lang w:bidi="fa-IR"/>
        </w:rPr>
        <w:t>اتفقت الشیعة و وافقهم الظاهریة و ثلّة من الصحابة و التابعین علی بطلان العول، بمعنی أدخال النقص علی جمیع الورثة بنسبة فروضهم، بل یقدّم من له الفرضان علی من له فرض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المرتضی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تذهب إلیه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 إذا ضاق عن سهام الورثة، قدّم ذو السهام المؤکدة من الأبوین و الزوجین علی البنات و الأخوات من الأمّ و علی الأخوات من الأب و الأم أو من الأب، و جعل الفاضل عن سهامهم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ابن عباس إلی مثل ذلک و قال به أیضاً عطاء بن أبی رباح و حکی الفقهاء من العامة هذا المذهب عن محمد بن علی بن الحسین الباقر علیه و السیلام و محمد بن الحنفیة، و هو مذهب داود بن علی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باقی الفقهاء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المال إذا ضاق عن سهام الورثة قسّم بینهم علی قدر سهامهم کما یفعل فی الدیون و الوصایا إذا ضاقت الترکة عنها</w:t>
      </w:r>
      <w:r>
        <w:rPr>
          <w:rFonts w:eastAsia="IRNazanin" w:cs="IRNazanin"/>
          <w:color w:val="111111"/>
          <w:sz w:val="28"/>
          <w:szCs w:val="28"/>
          <w:rtl w:val="true"/>
          <w:lang w:bidi="fa-IR"/>
        </w:rPr>
        <w:t xml:space="preserve">» </w:t>
      </w:r>
      <w:r>
        <w:rPr>
          <w:rStyle w:val="FootnoteAnchor"/>
          <w:rtl w:val="true"/>
        </w:rPr>
        <w:footnoteReference w:id="619"/>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ممّن خالف العول ابن حزم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أعیان مذهب الظاهریة،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قال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و وافقه علیه عمر بن خطاب و صحّ عنه هذا، و روی عن علیّ و ابن مسعود غیر مسند، و ذکر عن العباس و لم یصحّ، و صحّ عن شریح و نفر من التابعین یسیر، و به یقول أبو حنیفة و مالک و الشافعی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هؤلاء القوم إذا اجتمع رأیهم علی شیء، کان أسهل شیء علیهم دعوی الإجماع، فإن لم یمکنهم ذلک، لم تکن علیهم مؤنة من دعوی أنّه قول الجمهور و أنّ خلافه شذوذ و أنّ خصومهم لیرثون لهم من تورطهم فی هذه الدعاوی الکاذبة نعوذ بالله من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 ابن عباس هذا، یقول عطاء و محمد بن علیّ بن أبی طالب و محمد بن علی بن الحسین و أبو سلیمان و جمیع أصحابنا و غیرهم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eastAsia="IRNazanin" w:cs="IRNazanin"/>
          <w:color w:val="111111"/>
          <w:sz w:val="28"/>
          <w:szCs w:val="28"/>
          <w:lang w:bidi="fa-IR"/>
        </w:rPr>
        <w:t>9/263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1717</w:t>
      </w:r>
      <w:r>
        <w:rPr>
          <w:rFonts w:eastAsia="IRNazanin" w:cs="IRNazanin"/>
          <w:color w:val="111111"/>
          <w:sz w:val="28"/>
          <w:szCs w:val="28"/>
          <w:rtl w:val="true"/>
          <w:lang w:bidi="fa-IR"/>
        </w:rPr>
        <w:t>.</w:t>
      </w:r>
      <w:bookmarkStart w:id="343" w:name="pg4274_42049"/>
    </w:p>
    <w:p>
      <w:pPr>
        <w:pStyle w:val="Heading2"/>
        <w:numPr>
          <w:ilvl w:val="1"/>
          <w:numId w:val="1"/>
        </w:numPr>
        <w:rPr/>
      </w:pPr>
      <w:bookmarkStart w:id="344" w:name="__RefHeading___Toc544251_1479056682"/>
      <w:bookmarkStart w:id="345" w:name="_Toc115"/>
      <w:bookmarkEnd w:id="343"/>
      <w:bookmarkEnd w:id="344"/>
      <w:r>
        <w:rPr>
          <w:rtl w:val="true"/>
        </w:rPr>
        <w:t xml:space="preserve">قاعدة لا عول فی الإرث </w:t>
      </w:r>
      <w:r>
        <w:rPr/>
        <w:t>95/01/31</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عول فی الإرث</w:t>
      </w:r>
    </w:p>
    <w:p>
      <w:pPr>
        <w:pStyle w:val="BookText"/>
        <w:rPr/>
      </w:pPr>
      <w:r>
        <w:rPr>
          <w:rFonts w:ascii="IRNazanin" w:hAnsi="IRNazanin" w:eastAsia="IRNazanin"/>
          <w:color w:val="111111"/>
          <w:sz w:val="28"/>
          <w:sz w:val="28"/>
          <w:szCs w:val="28"/>
          <w:rtl w:val="true"/>
          <w:lang w:bidi="fa-IR"/>
        </w:rPr>
        <w:t>لازم است برای روشن شدن مسأله عول، نمونه های را ذکر کنیم، چهار نمونه را در این زمینه بیان می کنیم و ضمناً از راه آسان مسأله را حل می کنیم نه از راه پیچیده ریاضی که مخصوص ریاضی دانهاست، چون در زمان خلفا یک چنین ریاضیاتی در کار نبوده، قهراً مسأله را از طریق آسان حل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نماذج من صور العول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فوت کرده در حالی که هم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 دو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فریضه برای اینها کافی نیست، زیرا زوج بخاطر نداشتن اولاد نصف را می‌برد، اختان هم ثلثان می‌برند، و مخرج هم شش تاست، فلذا نمی‌تواند هم نصف داشته باشد که سه تا باشد و هم ثلثان داشته باشد بنام چهارتا، که می‌شود هفت تا، وحال آنکه فرض این است که شش دانگ را حساب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چکنیم؟</w:t>
      </w:r>
    </w:p>
    <w:p>
      <w:pPr>
        <w:pStyle w:val="BookText"/>
        <w:rPr/>
      </w:pPr>
      <w:r>
        <w:rPr>
          <w:rFonts w:ascii="IRNazanin" w:hAnsi="IRNazanin" w:eastAsia="IRNazanin"/>
          <w:color w:val="111111"/>
          <w:sz w:val="28"/>
          <w:sz w:val="28"/>
          <w:szCs w:val="28"/>
          <w:rtl w:val="true"/>
          <w:lang w:bidi="fa-IR"/>
        </w:rPr>
        <w:t>دیدگاه امامیه</w:t>
      </w:r>
    </w:p>
    <w:p>
      <w:pPr>
        <w:pStyle w:val="BookText"/>
        <w:rPr/>
      </w:pPr>
      <w:r>
        <w:rPr>
          <w:rFonts w:ascii="IRNazanin" w:hAnsi="IRNazanin" w:eastAsia="IRNazanin"/>
          <w:color w:val="111111"/>
          <w:sz w:val="28"/>
          <w:sz w:val="28"/>
          <w:szCs w:val="28"/>
          <w:rtl w:val="true"/>
          <w:lang w:bidi="fa-IR"/>
        </w:rPr>
        <w:t xml:space="preserve">امامیه در اینجا دو فرضی را مقدم بر دو فرضی می‌کنند، زوج دو فرضی است، اگر دارای اولاد است، می‌شود یک چهارم، اگر دارای اولاد نیست، می‌شود نصف، قهراً زوج را مقدم می‌دارند، اما اختان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 ابوینی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را می‌برند هر چند کمتر از ثلثان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اهل سنت</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اهل سنت جمع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سهمش نصف بوده، پس از شش تا، می‌شود سه تا،دوتا خواهر هم سهمش ثلثان بوده، از شش تا می‌شود چهار تا، سه به علاوه چهار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ترکه هفت قسمت می‌کنند، سه تا را به زوج می‌دهند، چهار تای دیگر را هم به جناب اختان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اهل سنت سهام را جمع می‌کنند، سهم شوهر سه تا بود، سهم خواهر هم چهار تا بود، چهارتا به علاوه چهار تا می‌شود هفت تا، می‌گویند از هفت تا، سه تا را به شوهر بدهید، چهار تا را هم به دو خواهر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فوت کرده که دارای شوهر است، علاوه بر شوهر، دو خواهر ابوینی و یک اخت امی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حکم فرع دوم از دیدگاه امامیه</w:t>
      </w:r>
    </w:p>
    <w:p>
      <w:pPr>
        <w:pStyle w:val="BookText"/>
        <w:rPr/>
      </w:pPr>
      <w:r>
        <w:rPr>
          <w:rFonts w:ascii="IRNazanin" w:hAnsi="IRNazanin" w:eastAsia="IRNazanin"/>
          <w:color w:val="111111"/>
          <w:sz w:val="28"/>
          <w:sz w:val="28"/>
          <w:szCs w:val="28"/>
          <w:rtl w:val="true"/>
          <w:lang w:bidi="fa-IR"/>
        </w:rPr>
        <w:t>از نظر امامیه دو فرضی مقدم بر یک فرضی می‌باشد، زوج دو فرضی است، اخت امی نیز دو فرضی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جهت اینکه اگر تنها باشد، یک ثلث است، اگر بیش از یک تا هم باشند، یعنی اگر ده تا هم باشد، ثلث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رَجُلٌ یورَثُ کَلَالَةً أَوِ امْرَأَةٌ وَلَهُ أَخٌ أَوْ أُخْتٌ فَلِکُلِّ وَاحِدٍ مِنْهُمَا السُّدُسُ فَإِنْ کَانُوا أَکْثَرَ مِنْ ذَلِکَ فَهُمْ شُرَکَاءُ فِی الثُّلُثِ</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ما زوج و کلاله امی را مقدم می‌کنیم، باقی مانده را به اختان ابوینی و ابی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اهل سنت در فرع دوم</w:t>
      </w:r>
    </w:p>
    <w:p>
      <w:pPr>
        <w:pStyle w:val="BookText"/>
        <w:rPr/>
      </w:pPr>
      <w:r>
        <w:rPr>
          <w:rFonts w:ascii="IRNazanin" w:hAnsi="IRNazanin" w:eastAsia="IRNazanin"/>
          <w:color w:val="111111"/>
          <w:sz w:val="28"/>
          <w:sz w:val="28"/>
          <w:szCs w:val="28"/>
          <w:rtl w:val="true"/>
          <w:lang w:bidi="fa-IR"/>
        </w:rPr>
        <w:t>اما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سهمش سه تاست، اختان ابوینی یا ابی سهم شان چهار تاست، اخت امی سهمش یکی می‌باشد، که جمعاً می‌شوند هشت تا، قهراً مال را به هشت تا قسمت می‌کنیم، سه تا را به زوج می‌دهیم، چهار تای دیگری را به اختان ابوینی یا ابی می‌دهیم، یک سهم را هم به کلاله و اخت امی می‌دهیم، سهام را جمع می‌کنند و سپس تقسیم می‌کنند</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مرده که هم زوج دارد و هم دو خواهر ابوینی یا ابی، علاوه بر آن دو دسته، یک خواهر امی و یک 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باید کرد؟</w:t>
      </w:r>
    </w:p>
    <w:p>
      <w:pPr>
        <w:pStyle w:val="BookText"/>
        <w:rPr/>
      </w:pPr>
      <w:r>
        <w:rPr>
          <w:rFonts w:ascii="IRNazanin" w:hAnsi="IRNazanin" w:eastAsia="IRNazanin"/>
          <w:color w:val="111111"/>
          <w:sz w:val="28"/>
          <w:sz w:val="28"/>
          <w:szCs w:val="28"/>
          <w:rtl w:val="true"/>
          <w:lang w:bidi="fa-IR"/>
        </w:rPr>
        <w:t>دیدگاه امامیه در فرع سوم</w:t>
      </w:r>
    </w:p>
    <w:p>
      <w:pPr>
        <w:pStyle w:val="BookText"/>
        <w:rPr/>
      </w:pPr>
      <w:r>
        <w:rPr>
          <w:rFonts w:ascii="IRNazanin" w:hAnsi="IRNazanin" w:eastAsia="IRNazanin"/>
          <w:color w:val="111111"/>
          <w:sz w:val="28"/>
          <w:sz w:val="28"/>
          <w:szCs w:val="28"/>
          <w:rtl w:val="true"/>
          <w:lang w:bidi="fa-IR"/>
        </w:rPr>
        <w:t>ما دو سهمی ها را مقدم بر یک سهمی می‌کنیم، زوج دو سهمی است، کلاله‌های ابی و امی دو سهمی هستند، تک باشند ثلث است،جمع باشند، باز هم ثلث است، پس آن دوتا را جلو می‌اندازیم، بقیه را به اختان ابوینی می‌دهیم که یک سهم بیشتر ندارند، یعنی باقی مانده را اختان ابوینی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اهل سنت در فرع سوم</w:t>
      </w:r>
    </w:p>
    <w:p>
      <w:pPr>
        <w:pStyle w:val="BookText"/>
        <w:rPr/>
      </w:pPr>
      <w:r>
        <w:rPr>
          <w:rFonts w:ascii="IRNazanin" w:hAnsi="IRNazanin" w:eastAsia="IRNazanin"/>
          <w:color w:val="111111"/>
          <w:sz w:val="28"/>
          <w:sz w:val="28"/>
          <w:szCs w:val="28"/>
          <w:rtl w:val="true"/>
          <w:lang w:bidi="fa-IR"/>
        </w:rPr>
        <w:t>اما اهل سنت سهام را جمع می‌کنند، می‌گویند جناب زوج از شش تا، باید سه تا را ببرد، اختان ابوینی هم از شش تا، باید چهار سهم ببرند، اخ امی هم یک سهم ببرد، اخت امی نیز یک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خواهر است و یک برادرند، یعنی هم قماش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مجموع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ترکه را نه قسمت می‌کنند و سهم هر کدام را از نه تا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دنیا رفته که هم زوجه دارد و هم ابوین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دو دختر، زوجه باید یک هشتم ببرد، ابوان هم هر کدام دو ثلث ببرند،در کنارش دوتا دختر هم باید دو ثلث ببرد، و حال آنکه ترکه کافی به این سهام نیست، یعنی یک مالی پیدا کنیم که هم دارای ثمن باشد،هم دو ثلث داشته باشد، علاوه بر آن، ثلثان هم برای بنتین باشد</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 المؤمنان بالای منبر است، کسی آمد به حضرت عرض کرد،ٍ عَنْ عَبِیدَةَ السَّلْمَانِیِّ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 عَلَی الْمِنْبَرِ فَقَامَ إِلَیْهِ رَجُلٌ فَقَالَ یَا أَمِیرَ الْمُؤْمِنِینَ رَجُلٌ مَاتَ وَ تَرَکَ ابْنَتَیْهِ وَ أَبَوَیْهِ وَ زَوْجَةً فَقَالَ ع صَارَ ثُمُنُ الْمَرْأَةِ تُسْعا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بدون اینکه فکر کنند، آناً و بدون تامل و محاسبه جواب داد 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صَارَ ثُمُنُ الْمَرْأَةِ تُسْعا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عیناً بر سبک اهل سنت جواب داد، مشکل ما دوتاست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چرا امیر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را بر نحو اهل سنت امضا کرد، معجزه‌اش این است که ثمن مرأة و زن تسعاً می‌شود،ی عنی به جای اینکه یک هشتم ببرد، یک نهم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واضح است، امیر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اکثریت مردم خلیفه چهارم بود، یعنی اکثریت مردم آن زمان معتقد بودند به مشایخ ثلاثه، خصوصاً دو شیخ اول،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نمی کرد مگر در یک مواردی، بنابراین، اگر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موافقت کرده،نباید اشکال کنیم، چون شرائط همین را اقتضا می‌کرده است</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این است که حضرت چطور بدون مطالعه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صَارَ ثُمُنُ الْمَرْأَةِ 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از ریاضیات امروز استفاده می‌کنیم،چه رقم؟ یک مخرج مشترک برای سه تا پیدا کنیم که هم ثمن داشته باشد، هم ثلثان داشته باشد و هم، بنتین است باید ثلثین داشته باشد، ابوین است باید دوثلث داشته باشد، زوجه دارد، باید یک ثلث داشته باشد،یک مخرج پیدا کنید که در آن مخرج، این سه تا جمع باشد، مخرجش بیست و چهار است، یعنی بیست و چهار تا هر سه را دارد، چطور؟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ثلث بیست وچهار، شانزده است، شش به علاوه شش،به علاوه شش،می‌شود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چهار، دو ثلثش می‌شود شانزده، ثلث بیست و چهار، چهار است، زوجه هم یک ثمن دارد، ثمن زوجه می‌شود سه تا،عدد بیست و چهار مخرج است برای هر سه،هم در آن ثلثان است و هم در آن دوتا ثلث است،و هم در آ‌ن ثمن است، اما در عین حالی که مخرجش این است، اما وافی نیست، چون اگر شما از بیست و چهار تا، شانزده تا را بردارید، دو ثلث را هم بردارید،دیگر اصلاً برای زن چیزی باقی نمی‌ماند،در عین حالی که مخرج بیست و چهار است، هر سه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 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اگر جمعاً بخواهید از بیست و چهار تا،هم دو ثلث بردارید،می‌شود شانزده تا،هم دوتا ثلث بردارید، می‌شود هشت تا، شانزده تا و هشت تا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دیگر برای زن چیزی باقی نمی‌ماند، فلذا ناچاریم که سهام را جمع کنیم و آن را بالا ببریم، چه رقم جمع کنیم؟ شانزده، به علاوه 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به علاوه سه،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هفت، قهراً تقسیم می‌کنیم، چگونه؟ شانزده تا را به بنتان می‌دهیم، به پدر و مادر هم می‌دهیم هشت تا، به زن هم سه تا می‌دهیم که جمعاً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تا، اما عمده این است که اگر زن از بیست و چهار تا سهم می‌برد، سهمش یک ثمن بود، اما از بیست و هفت تا که برد، از بیست و هفت تا یک ثمن نبرد، بلکه یک تسع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سه نه تا،می‌شود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هفت تا، علم امیر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p>
    <w:p>
      <w:pPr>
        <w:pStyle w:val="BookText"/>
        <w:rPr/>
      </w:pPr>
      <w:r>
        <w:rPr>
          <w:rFonts w:ascii="IRNazanin" w:hAnsi="IRNazanin" w:eastAsia="IRNazanin"/>
          <w:color w:val="111111"/>
          <w:sz w:val="28"/>
          <w:sz w:val="28"/>
          <w:szCs w:val="28"/>
          <w:rtl w:val="true"/>
          <w:lang w:bidi="fa-IR"/>
        </w:rPr>
        <w:t>ذکر الفقهاء للعول صوراً مختلفة نذکر بعضها روماً للاختصاص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و أختان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 النصف، أی الثلاثة من ستّة، و للأختین الثلثان، أی الأربعة منها، و من المعلوم أنّ المال لیس فیه نصف و ثلثان فلو أخذ من الست، النصف، لا یبقی الباقی بالثلثین و هکذا العکس، فتعول السهام إلی السبعة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المذهب الإمامی یقدّم الزوج فیعطی له النصف و الباقی للأُختین، و أما القائل بالعول فهو یقسّم الترکة إلی سبعة سهام، مکان الستة فیعطی للزوج ثلاثة سهام، و للأُختین أربعة سهام لکن من السبعة، و بذلک یدخل النقص علی الجمیع، فلا الزوج ورث النصف الحقیقی و لا الأُختان، الثلثین، بل أخذ کلّ أقلّ من سهامه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الصورة و معهما أُخت واحدة من الأُمّ فریضتها السدس، و من المعلوم أنّ الترکة لا تفی بالنصف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الثلثین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ابوینی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فتعول الترکة إلی ثمانیة سهام و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الفقه الإمامی یقدّم الزوج و الأُخت من الأمّ، لکونهما ذو فرضین فیعطی للزوج النصف و للأُخت السدس و الباقی للأختین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 بالعول فهو یورد النقص علی الجمیع، فیقسّم المال إلی ثمانیة سهام، فیعطی للزوج ثلاثة، و للأُختین أربعة، و للأُخت من الأُم واحداً، و لکنّ الکلّ من ثمانیة أجزاء، فلا الزوج نال النصف، و لا أُختان الثلثین، و لا الأُخت من الأُم، السدس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الصورة و معهم أخ من أُم و فریضتها أیضا السدس فتعول الفریضة إلی تسعة، و ذلک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الفقه الإمامی یقدّم الزوج و الأُخت من الأُم، و الأخ من الأم، و یختص الباقی بالأُختین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 بالعول فیعطی للزوج ثلاثة، و للأُختین أربعة، و لکلّ من الأُخت و الأخ من الأُم واحداً لکن من تسعة أُهم، لا من ستة سهام، و بالتالی لا یُمتَّع الزوج بالنصف واقعاً، و لا الأُختان بالثلثین واقعاً، و لا الأُخت و الأخ من الأُم بالثلث إلّا لفظاً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و أبوان و بنتان و هی المسألة المعروفة باسم المسألة المنبریة، و هی التی سُئل عنها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المنبر، فقام إلی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رجل مات و تَرَکَ ابنتیه و أبویه و أبویه و زوجة؟ 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صار ثُمِن المرأة 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الرأی الرائج، إدخال النقص علی الجمیع صار سهمها تسعاً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المخرج المشترک للثلثین و السدس و الثمن هو عدد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فثلثاه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سدساه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و عند ذلک تعول الفریضة إالی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 و ذلک مثل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فالقائل بالعول، یورد النقص علی جمیع اصحاب الفروض، فیعطی لأصحاب الثلثین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 و للأبوین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و للزوجة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من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 إعطاهم بهذا المقدار من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 والزوجه و إن اخذت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لکن لا من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 حتی یکون ثمناً واقعیا، بل من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تسع الترکة، و هی فی الواقع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المذهب الامامی فهو یقدّم الزوجة و الابوین و الباقی لابنتیه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نظریة العول و بیانها بوجه سهل غیر مبتن علی المحاسبات الدقیقة و إن کان البیان علی ضوئها أتقن و ادق</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السید المرتضی أنّ القائلین بالعول ربّما یوافقون الامامیة فی بعض الصور، کامرأة ماتت و خلّفت بنتین و أبوین و زوجاً، والمال یضیق عن الثلثین و السدسین و الربع، فنحن بین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ندخل النقص علی کل واحد من هذه السهام أو ندخله علی بعضها، و قد اجمعت الامسّة علی أنّ البنتین هاهنا منقوصتان بلا خلاف، فیجیب أن نعطی الابوین السدس و الزوج الربع، و یجعل ما بقی لابنتین، و نخصّهما بالنقص لأنّهما منقوصتان بالاجماع</w:t>
      </w:r>
      <w:r>
        <w:rPr>
          <w:rFonts w:eastAsia="IRNazanin" w:cs="IRNazanin"/>
          <w:color w:val="111111"/>
          <w:sz w:val="28"/>
          <w:szCs w:val="28"/>
          <w:rtl w:val="true"/>
          <w:lang w:bidi="fa-IR"/>
        </w:rPr>
        <w:t>.</w:t>
      </w:r>
      <w:bookmarkStart w:id="346" w:name="pg4274_42063"/>
    </w:p>
    <w:p>
      <w:pPr>
        <w:pStyle w:val="BookText"/>
        <w:rPr/>
      </w:pPr>
      <w:bookmarkEnd w:id="346"/>
      <w:r>
        <w:rPr>
          <w:rFonts w:ascii="IRNazanin" w:hAnsi="IRNazanin" w:eastAsia="IRNazanin"/>
          <w:color w:val="111111"/>
          <w:sz w:val="28"/>
          <w:sz w:val="28"/>
          <w:szCs w:val="28"/>
          <w:rtl w:val="true"/>
          <w:lang w:bidi="fa-IR"/>
        </w:rPr>
        <w:t>اذا عرفت هذه الامور فلندرس ادلّة القائلین بالعول أولاً، ثم ادلّة القائلین بتقدیم ذی الفرضین علی من له فرض واحد</w:t>
      </w:r>
      <w:r>
        <w:rPr>
          <w:rFonts w:eastAsia="IRNazanin" w:cs="IRNazanin"/>
          <w:color w:val="111111"/>
          <w:sz w:val="28"/>
          <w:szCs w:val="28"/>
          <w:rtl w:val="true"/>
          <w:lang w:bidi="fa-IR"/>
        </w:rPr>
        <w:t xml:space="preserve">. </w:t>
      </w:r>
      <w:r>
        <w:rPr>
          <w:rStyle w:val="FootnoteAnchor"/>
          <w:rtl w:val="true"/>
        </w:rPr>
        <w:footnoteReference w:id="622"/>
      </w:r>
    </w:p>
    <w:p>
      <w:pPr>
        <w:pStyle w:val="Heading2"/>
        <w:numPr>
          <w:ilvl w:val="1"/>
          <w:numId w:val="1"/>
        </w:numPr>
        <w:rPr/>
      </w:pPr>
      <w:bookmarkStart w:id="347" w:name="__RefHeading___Toc544253_1479056682"/>
      <w:bookmarkStart w:id="348" w:name="_Toc116"/>
      <w:bookmarkEnd w:id="347"/>
      <w:r>
        <w:rPr>
          <w:rtl w:val="true"/>
        </w:rPr>
        <w:t xml:space="preserve">ادله قائلین به عول </w:t>
      </w:r>
      <w:r>
        <w:rPr/>
        <w:t>95/02/05</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عول</w:t>
      </w:r>
    </w:p>
    <w:p>
      <w:pPr>
        <w:pStyle w:val="BookText"/>
        <w:rPr/>
      </w:pPr>
      <w:r>
        <w:rPr>
          <w:rFonts w:ascii="IRNazanin" w:hAnsi="IRNazanin" w:eastAsia="IRNazanin"/>
          <w:color w:val="111111"/>
          <w:sz w:val="28"/>
          <w:sz w:val="28"/>
          <w:szCs w:val="28"/>
          <w:rtl w:val="true"/>
          <w:lang w:bidi="fa-IR"/>
        </w:rPr>
        <w:t>اولین دلیل قائلین به عول این است که ارث را به دین قیاس می‌کنند، اگر کسی فوت کند در حالی که دیونی بر گردنش است و ترکه بر آنها کافی نیست، یعنی بدهکار مردم است و ترکه هم بر دیون او کافی نیست، مثلاً صد میلیون بدهکار است و حال آنکه ترکه‌اش بیش از پنجاه میلیون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در اینجا دیون را بر ترکه تقسیم می‌کنند و نقص را بر همه وارد می‌کنند، یعنی هم ترکه را حساب می‌کنند وهم دیون را، هر کسی از این دین سهم خودش را می‌برد، البته هیچکدام از طلبکار ها به سهم واقعی خود نمی‌رسند، اما به سهم متناسب با دین و طلب خود شان می‌رسند، یعنی هر کس که طلبش زیاد تر است، به او سهمی بیشتر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ارث نیز چنین است، مثلاً شخص 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اختین هم دارد، ضمناً یک اخت امی نیز دارد، زوج نصف را می‌برد، اختین ابوینی هم دو ثلث می‌برند،اخت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ثلث می‌برد، در حالی که ترکه به همه اینها وافی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می‌کنند؟ سهام را جمع می‌کنند، به هر کس از آن سهم می‌دهند، منتها هیچکدام به سهم واقعی خودش نمی‌رسد، اما به سهم متناسب با طلب خودش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قائلین به عول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ارث، همانند مسأله دین است</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 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ارث را به دین، قیاس مع الفارق است، چون در دین شخص مدیون یا خود آگاه یا ناخود آگاه گرفتار شده، شرع به این آدم چیزی نگفته است، بلکه به دست خودش این قضیه رخ داده، یعنی صد میلیون از مردم بدهکار است و حال آنکه سرمایه و اموالش بیش از پنجاه میلیون نیست، فلذا چاره‌ای نیست که ما سرمایه را حساب دیون تقسیم کنیم، اما در اینجا پیش آمد نیست، بلکه شرع مقدس از نظر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قانونی را تصویب کرده است، یعنی گفته اگر زوج باشد نصف را می‌برد، اختین هم دوثلث را می‌برد، اخت امی هم ثلث را می‌برد، در باب ارث مشکل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درست کرده است، یعنی شارع گفته زوج نصف می‌برد، اختان هم دو ثلث دارد، اخت امی هم ثلث می‌برد و حال آنکه ترکه وافی نیست، اما در باب دیون خود طرف مشکل درست کرده است،نباید مسأله ارث را به مسأله دین قیاس کرد، چون در باب دین، اشکال از خود انسان است، زیرا سرمایه‌اش کمتر است،اما بدهی و دینش بیشتر از سرمایه‌اش می‌باشد، در باب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باالعول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از ناحیه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نظر امامیه مشکل از ناحیه شارع هم نیامده است، چون شارع فرموده، دو فرض را مقدم بر یک فرضی کنید، بقیه را به یک فرضی ها بدهید و هیچ مشکلی هم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القائلین بالعول</w:t>
      </w:r>
    </w:p>
    <w:p>
      <w:pPr>
        <w:pStyle w:val="BookText"/>
        <w:rPr/>
      </w:pPr>
      <w:r>
        <w:rPr>
          <w:rFonts w:ascii="IRNazanin" w:hAnsi="IRNazanin" w:eastAsia="IRNazanin"/>
          <w:color w:val="111111"/>
          <w:sz w:val="28"/>
          <w:sz w:val="28"/>
          <w:szCs w:val="28"/>
          <w:rtl w:val="true"/>
          <w:lang w:bidi="fa-IR"/>
        </w:rPr>
        <w:t>استدلّ القائلون بالعول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الإرث بالدین</w:t>
      </w:r>
    </w:p>
    <w:p>
      <w:pPr>
        <w:pStyle w:val="BookText"/>
        <w:rPr/>
      </w:pPr>
      <w:r>
        <w:rPr>
          <w:rFonts w:ascii="IRNazanin" w:hAnsi="IRNazanin" w:eastAsia="IRNazanin"/>
          <w:color w:val="111111"/>
          <w:sz w:val="28"/>
          <w:sz w:val="28"/>
          <w:szCs w:val="28"/>
          <w:rtl w:val="true"/>
          <w:lang w:bidi="fa-IR"/>
        </w:rPr>
        <w:t>إنّ الدّیّان یقتسمون المال علی تقدیر قصوره عن دینهم بالحصص، و کذلک الورّاث، و الجامع، الاستحقاق 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قیاس مع الفارق، فانّ الدین یتعلّق بالذمّة، و الترکة کالرهن عند الدائن – ولذا اگر آدمی که ورشکست شده بگوید، کار به سرمایه من نداشته باشید، من دیون شما را از جای دیگر می‌پردازم، مثلاً برادش آمد و همه بدهکاری‌اش را داد، مشکل حل می‌شود، دین متعلق به ترکه نیست و هکذا دین متعلق به سرمایه نیست، بلکه متعلق به ذمه است ولذا اگر خود این آدم از جای تامین کرد که چه بهتر، اگر نتوانست از جای تامین کند، ناچاریم بگوییم از ترکه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الدین بعین المال، تعلّق استحقاق لا تعلّق انحصار، فلو لم یؤدّوا حقّ الغرماء فلهم مصادرة الترکة و استیفاء طلبهم من باب التقاص، و لو قاموا بالتأدیة من غیر الترکة فلیس لهم أیّ اعتراض، و لأجل ذلک لیس بمحال أن یکون لرجل علی رجل ألف، و لآخر ألفان، و لثالث عشرة آلاف و إن صار الدین أضعاف الترکة، لأنّ المدیون أتلف مال الغیر بالاستقراض و الصرف، فصار مدیونا بما أتلف، کان بمقدار ماله أو أزید أو أنقص فلا إشکال فی تعلقّ أضعاف الترکة بالذمة لأنّها تسع أکثر من ذلک</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دین گناه از ناحیه این آدم است که بیش از ترکه خرج کرده است، اما بر خلاف اینجا، چون اینجا سهم متعلق به ترکه است نه به ذمّه، شرع مقدس باید به گونه‌ای قانون وضع کند که ترکه وافی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سهام الإرث فانّها انّما تتعلّق بالترکة و الأعیان الموروثة، و من المحال أن یکون للمال نصف، و نصف و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ماتت الزوجة عن زوج و أُخت للأبوین و أُختین للأُمّ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فامتلاک الورثة من الترکة بقدر هذه الفروض أمر غیر معقول، فلابدّ أن یکون تعلّقها بشکل آخر تسعها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یکون لبعض أدلّة الفروض إطلاق یعمّ حالی الانفراد و الاجتماع حتّی لا یستلزم المحال، و سیوافیک بیان ماله إطلاق لحال الاجتماع مع سائر الفروض و ما لیس له 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 أصحابنا فی نقد هذا الدلیل بوجوه، و ما ذکرناه أتقن، و إلیک ما ذکره المرتضی فی نقد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یقولونه فی العول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الدیون إذا کانت المیّت و لم تف ترکته بالوفاء بها، فإنّ الواجب القسمة للمال علی أصحاب الدیون بحسب دیونهم من غیر إدخال النقص علی بعضهم، و ذلک أنّ أصحاب الدیون مستوون فی وجوب استیفاء أموالهم من ترکة المیّت، و لیس لأحد مزیة علی الآخر فی ذلک، فإنّ اتّسع المال لحقوقهم استوفوها، فإن ضاق تساهموه و لیس کذلک مسائل العول، لأنّا قد بیّنا أنّ بعض الورثة أولی بالنقص من بعض، و أنّ مستویین کاستواء أصحاب الدیون فافتراق الأمران</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می‌خواهم جواب را در دو کلمه خلاصه کنم، البته من در بیان قبلی فقط روی یکی تکیه کردم، گفتم در آنجا تقصیر از ناحیه دائن است، اینجا اگر قائل به عول بشویم، تقصیر از ناحیه مشرّع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دیون بر ذمه متعلق است نه بر ترکه، منتها اگر ورّاث ندادند، غرما حق دارند به حکم حاکم شرع مصادره کنند،دین اولاً و بالذات بر ذمه متعلق است، اما ارث بر ذمه متعلق نیست، ارث بر ترکه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اولی ترکه وافی نباشد،اشکال ندارد، چرا؟ چون ترکه متعلق به دین نیست، بلکه متعلق دین ذمه است، اما اگر ترکه وافی به ارث نباشد، این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جواب دادیم با دو بیان،اولاً فرق است بین اینجا و آنجا، مشکل ساز در آنجا خود دائن است،اما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شارع است، ثانیاً دین بر ذمه متعلق است، ذمه هم وسیع است، اگر ترکه وافی نشد، مشکلی نیست، زیرا دین بر ذمه متعلق است، اما ارث بر ترکه و اعیان متعلق است،اگر این وافی نباشد،عیب است، آن وافی نباشد عیب نیست،اما اگر این وافی نباشد عیب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الإرث بالوصیة</w:t>
      </w:r>
    </w:p>
    <w:p>
      <w:pPr>
        <w:pStyle w:val="BookText"/>
        <w:rPr/>
      </w:pPr>
      <w:r>
        <w:rPr>
          <w:rFonts w:ascii="IRNazanin" w:hAnsi="IRNazanin" w:eastAsia="IRNazanin"/>
          <w:color w:val="111111"/>
          <w:sz w:val="28"/>
          <w:sz w:val="28"/>
          <w:szCs w:val="28"/>
          <w:rtl w:val="true"/>
          <w:lang w:bidi="fa-IR"/>
        </w:rPr>
        <w:t>اگر انسانی وصیت کند، ثلث را مالک است، مثلاً وصیت کند که به زید ده تومان بدهید، به عمرو هم ده تومان بدهید، به بکر هم صد تومان بدهید، این آ‌دم خودش از دنیا رفت، ورثه دیدند که دو ثلث میت وافی به وصیت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باید کرد؟ ثلث میت را تقسیم می‌کنند در میان افرادی که به نفع آ‌نان وصیت کرده، هر کدام به مقدار مورد وصیت،یکی یک برابر می‌برد، ده تومانی یک برابر می‌برد، بیست تومانی دوبرابر می‌برد، سی تومانی هم سه برابر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هیچکدام از اینها حق واقعی خود را نمی‌برد،اما حق متناسب وصیتی که به آنها شده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ارث، شما کسر را بر همه وارد می‌کنید، در وصیت هم چنین کنید، یعنی کسر را بر همگان وارد کنید، فریضه را جمع کنید، مال را هشت قسمت کنید و هر کدام را به مقدار فرضش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این حرف شما درست نیست، شما مسلّم گرفتید که اگر در وصیت ثلث وافی نباشد، باید حسب الوصیة تقسیم کنیم، ما این حرف را از شما قبول نمی‌کنیم، بلکه یقدّم الأول، ثمّ الثانی، ثمّ الثالث، تا آنجا که رسید عمل می کنیم،اما آنجا که نرسید رها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أوصی لزید بعشر، ثمّ أوصی لعمرو بعشرین، ثمّ أوصی ببکر بثلاثین، اولی را ده درهم می‌دهیم،دومی را هم بیست درهم می‌دهیم، اگر به سومی نرسید، ربطی به ما ندارد، ما در اینجا قبول نداریم که تقسیم می‌کنند تا به همه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یک صورت حق با شماست،آن جایی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عمرو،بکر و فلان، این مقدار به آنها بدهید، البته در اینجا یقسّم، فرق است بین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لزید بعشر، ثمّ أوصی لعمرو بعشرین، ثمّ أوصی ببکر بثلاثین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 مقدم بر دومی، دومی هم مقدم بر سومی است، 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عمرو،بکر و خالد، به هر کدام این مبلغ را بدهید، در آنجا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چگونه می‌تواند قانونی را تصویب کند که این قانون وافی به فرائض نباشد، با باب وصیت فرق می‌کند، موصی مشرع نیست، وصیت می‌کند، بعداً معلوم می‌شود که ثلث مالش وافی به وصیت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جای دیگر است، شرع مقدس چگونه می‌تواند قانونی را تصویب کند که این قانون وافی به فرائض نباشد، این با باب وصیت فرق می‌کند،چون موصی مشرع نیست،وصیت می‌کند،بعداً معلوم می‌شود که ثلثش وافی نیست، اما شرع مقدس که از واقع خبر دارد، چگونه یک چنین قانونی را تصویب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الإرث بالوصیة</w:t>
      </w:r>
    </w:p>
    <w:p>
      <w:pPr>
        <w:pStyle w:val="BookText"/>
        <w:rPr/>
      </w:pPr>
      <w:r>
        <w:rPr>
          <w:rFonts w:ascii="IRNazanin" w:hAnsi="IRNazanin" w:eastAsia="IRNazanin"/>
          <w:color w:val="111111"/>
          <w:sz w:val="28"/>
          <w:sz w:val="28"/>
          <w:szCs w:val="28"/>
          <w:rtl w:val="true"/>
          <w:lang w:bidi="fa-IR"/>
        </w:rPr>
        <w:t>إنّ التقسیط مع القصور واجب فی الوصیة للجماعة و المیراث کذلک، و الجامع بینهما استحقاق الجمیع الترکة، فلو أوصی لزید بألف، و لعمرو بعشرة آلاف، و لبکر بعشرین ألف، و ضاع ثلثه عن القیام بالجمیع، یورد النقص علی الجمیع حسب سهامهم</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لیس بمسلّم فی المقیس علیه حتی یستظهر حال المقیس منها، بل الحکم فیه أنّه یعطی الأوّل فالأوّل – عند الإیصاء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یبقی من المال شیء و یسقط من لم یسعه الثلث، لأنّه أوصی بشیء لم یملکه فتکون وصیّته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مسأله در وصیت مسلّم نیست تا شما ارث را بر آن قیاس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ذکر جماعة ثمّ سمّی،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 و بکر لکلّ واحد ألف، فعجز عنه مقدار ما ترک، فلا شکّ أنّه یدخل النقص علی الجمیع و الفارق بینه و بین المقام هو تصریح الموصی بالعول، و لو ورد التصریح به فی الشریعة و أغضینا عمّا سیوافیک یجب اتباعه فکیف یقاس، ما لم یرد فیه التصریح بالتقسیط بما ورد فیه التصریح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جواب دادیم، اولا؛ مسأله در وصیت مسلّم نیست، مگر در یک صورت، ثانیاً؛ خود موصی تصریح به عول کرده، شرع مقدس که تصریح به عول نکرده، ما آ‌مدیم گرفتار شدیم به یک جایی که مالش دو ثلث نبرد، نصف نبرد، ثلث هم نبرد، غرض در آنجا موصی خودش مردم را وادار به عول کرده ، شرع مقدس که این کار را نکرده، ما قبول نداریم که ادله اطلاق داشته باشد که حتی این صورت را هم بگیرد، کدام صورت؟</w:t>
      </w:r>
    </w:p>
    <w:p>
      <w:pPr>
        <w:pStyle w:val="BookText"/>
        <w:rPr/>
      </w:pPr>
      <w:r>
        <w:rPr>
          <w:rFonts w:ascii="IRNazanin" w:hAnsi="IRNazanin" w:eastAsia="IRNazanin"/>
          <w:color w:val="111111"/>
          <w:sz w:val="28"/>
          <w:sz w:val="28"/>
          <w:szCs w:val="28"/>
          <w:rtl w:val="true"/>
          <w:lang w:bidi="fa-IR"/>
        </w:rPr>
        <w:t>صورتی که ترکه ها وافی نباشد، خواهیم گفت که آنکس که یک سهمی است، اطلاق ندارد، دو سهمی اطلاق دارد، اما یک سهمی اطلاق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الفارق بینه و بین المقام هو تصریح الموصی بالعول، و لو ورد التصریح به فی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أغضینا عمّا سیوافیک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اتباعه فکیف یقاس، ما لم یرد فیه التصریح بالتقسیط بما ورد فیه التصریح به</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وصیت خود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بی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بقیه را حسب السهام تقسیم کنید، اما در شرع در مقدس که با این عبارت نداریم، بلکه ما گرفتار شدیم، جایی که می‌بینیم ترکه کمتر است و فریضه بیشتر، ناچاریم که ببینیم کدام اطلاق دارد و کدام اطلاق ندارد، آنکه دو فرضی است خواهیم گفت اطلاق دارد، یعنی اینجا را می‌گیرد، اما آنکه یک فرضی است،دارای چنین اطلاقی نیست، ولذا یقدّم ذو الفریضتین علی من له فریضة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البعض علی البعض ترجیح بلا مرجّح</w:t>
      </w:r>
    </w:p>
    <w:p>
      <w:pPr>
        <w:pStyle w:val="BookText"/>
        <w:rPr/>
      </w:pPr>
      <w:r>
        <w:rPr>
          <w:rFonts w:ascii="IRNazanin" w:hAnsi="IRNazanin" w:eastAsia="IRNazanin"/>
          <w:color w:val="111111"/>
          <w:sz w:val="28"/>
          <w:sz w:val="28"/>
          <w:szCs w:val="28"/>
          <w:rtl w:val="true"/>
          <w:lang w:bidi="fa-IR"/>
        </w:rPr>
        <w:t>دلیل سوم قائلین به عول این است که تقدیم دو فرضی بر یک فرضی، ترجیح بلا مرجح است، ولذا باید ترکه را بر همه قسمت کرد، البته هر کسی به اندازه سهم خودش می‌برد، منتها به سهم واقعی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النقص لابدّ من دخوله علی الورثة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می‌گوید ما و شما هردو ناچاریم که نقص را وارد کنیم و این حرف هم درست است، یعنی هم ما باید نقص را وارد کنیم و هم آنها، آنها بر همه وارد می‌کنند،ولی ما بر کسی وارد می‌کنیم که یک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زیادة السهام علی کلا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قائل به عول و قائل به عدم 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عند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الجمیع و أمّا غیره فعلی البعض، لکن هذا ترجیح من دون مرجّح</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الأرضَ ثمّ انقش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اول مسلّم گرفتید که نقص باید وارد بشود، و مسلّم گرفتید که همه اینها باید در این نقص مشترک باشند، آنوقت به ما می‌گویید که این ترجیح بلا مرجح است، ما می‌گوییم از اول فرضیه شما محال است،شرع مقدس بیاید یک قانونی را تصویب کند، بعداً گیر کند و بگوید ترجیح بلا مرجح، از اول شما یک مسأله را مسلّم گرفتید و گفتید که شرع مقدس یک چنین قانونی را تصویب کرده، فرائض زیاد است و ترکه کمتر، پس چه کنیم؟ به این نتیجه برسیم که نقص بر همه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 اصلاً یک چنین فرضیه محال است، نمی‌شود این را به شرع مقدس نسبت داد تا بنشینم و چاره جویی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 گوییم از شارع خیلی بعید است ، بلکه معقول نیست که یک چنین فرضیه‌ای را فرض کند،بعداً گیر کند، اول مشکل را درست کند، بعداً مشکل را حل کند،ما می‌گوییم این گونه نیست، شما می‌گویید شرع مقدس مشکل را ساخته، پس حلش کنید، ما یک جور حل می‌کنیم، شما جور دیگر، ما می‌گوییم از اول شرع مقدس مشکل نساخته تا حلش کنیم، شرع مقدس هرگز نمی‌خواهد یک امر محالی را تصویب کند، بعداً بگوید این گونه آن را حل کنید</w:t>
      </w:r>
      <w:r>
        <w:rPr>
          <w:rFonts w:eastAsia="IRNazanin" w:cs="IRNazanin"/>
          <w:color w:val="111111"/>
          <w:sz w:val="28"/>
          <w:szCs w:val="28"/>
          <w:rtl w:val="true"/>
          <w:lang w:bidi="fa-IR"/>
        </w:rPr>
        <w:t>.</w:t>
      </w:r>
      <w:bookmarkStart w:id="349" w:name="pg4274_42077"/>
    </w:p>
    <w:p>
      <w:pPr>
        <w:pStyle w:val="BookText"/>
        <w:rPr/>
      </w:pPr>
      <w:bookmarkEnd w:id="349"/>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الأمر المحال بإیراد النقص علی الجمیع فرع إجراز صحّة أصل تشریعه، و أنّه یصحّ أن یتملّک شخص، نصف المال، و آخر نصفه الآخر، و ثالث ثلثه، و قد عرفت أنّه غیر صحیح و أنّ المال لا یتحمّل تلک الفروض، و مع عدم صحّة تشریعه لا تصل النوبة إلی احتمال ورود النقص علی الجمیع، فإنّ تصویره بصورة العول، و إیراد النقص علی الجمیع رجوع عن الفرض، و اعتراف بأنّه لیس فیه نصفان و ثلث کما سیظهر عند بیان أدلّة القائلین ببطلانه، لأنّ من سهمه النصفان أو الثلث، یأخذ أقلّ من سهمهما، و بالتالی یعترف بأنّه لیس فی المال نصفان و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قائل به عول، در واقع تشریع را نمی‌پذیرد،و الا اگر تشریع را بپذیرد، نباید یک چنین کاری را انجام بدهد</w:t>
      </w:r>
      <w:r>
        <w:rPr>
          <w:rFonts w:eastAsia="IRNazanin" w:cs="IRNazanin"/>
          <w:color w:val="111111"/>
          <w:sz w:val="28"/>
          <w:szCs w:val="28"/>
          <w:rtl w:val="true"/>
          <w:lang w:bidi="fa-IR"/>
        </w:rPr>
        <w:t>.</w:t>
      </w:r>
    </w:p>
    <w:p>
      <w:pPr>
        <w:pStyle w:val="Heading2"/>
        <w:numPr>
          <w:ilvl w:val="1"/>
          <w:numId w:val="1"/>
        </w:numPr>
        <w:rPr/>
      </w:pPr>
      <w:bookmarkStart w:id="350" w:name="__RefHeading___Toc544255_1479056682"/>
      <w:bookmarkStart w:id="351" w:name="_Toc117"/>
      <w:bookmarkEnd w:id="350"/>
      <w:r>
        <w:rPr>
          <w:rtl w:val="true"/>
        </w:rPr>
        <w:t xml:space="preserve">ادله قائلین به عول </w:t>
      </w:r>
      <w:r>
        <w:rPr/>
        <w:t>95/02/06</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عول</w:t>
      </w:r>
    </w:p>
    <w:p>
      <w:pPr>
        <w:pStyle w:val="BookText"/>
        <w:rPr/>
      </w:pPr>
      <w:r>
        <w:rPr>
          <w:rFonts w:ascii="IRNazanin" w:hAnsi="IRNazanin" w:eastAsia="IRNazanin"/>
          <w:color w:val="111111"/>
          <w:sz w:val="28"/>
          <w:sz w:val="28"/>
          <w:szCs w:val="28"/>
          <w:rtl w:val="true"/>
          <w:lang w:bidi="fa-IR"/>
        </w:rPr>
        <w:t>ادله کسانی را می‌خوانیم که قائل به عول می‌باشند، آخرین ادله آنها همان حدیث منبریه است، امیر المؤمنان ع در مسجد کوفه مشغول خواندن خطابه بودند، ظاهراً ابن کوّاء که چندان رابطه حسنه‌ای با حضرت نداشته است، یک مرتبه این مسأله را از آن حضرت سوال می‌کند که مردی مرده، در حالی که هم زوجه دارد، هم ابوین دارد و هم بنتین، تکلیف اینها چیست؟</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باید یک مخرجی پیدا کنیم که در آن مخرج هم ثمن باشد که زن می‌برد، هم دو سدس باشد که سهم ابوین است و هم دو ثلث باشد که سهم بنتین است، چنین مخرج بیست و چهار است، بیست و چهار هم ثمن دارد که سه تاست، هم دو سدس دارد که شش تا می‌شود، و هم دو ثلث دارد که شانزده است، بنابراین، مخرج برای هر سه تای آنها، بیست و چهار است، بیست و چهار هم ثمن دارد هم دو سدس دارد و هم دو ثلث دارد، اما اگر بخواهیم همه را از بیست و چهار در بیاوریم،کم می‌آوریم، یعنی اگر بخواهیم از بیست و چهار تا، هم ثمن را و هم دو سدس را و هم دو ثلث را در بیاوریم،کم می‌آوریم، چه می‌کردند؟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زمان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سهم ها را جمع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سه ببرد، پدر و مادر هم باید هشت ببرند،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دو دختر هم باید شانزده ببرند،رویهم رفته می‌شود بیست و هفت، مخرج بیست و چهار بود، ولی این مخرج کفایت نکرد، سهام را جمع می‌کردند و آن را بالا می‌بردند، می‌شد بیست و هفت سهم، زن باید از بیست و هفت تا، سه تا ببرد، اما سه تا را اگر به بیست و هفت تا بسنجیم،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یک نهم، چون سه نه تا،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تا،اما اگر همین سه تا را به بیست و چهار تا بسنجیم،می‌شود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امیر 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صَارَ ثُمُنُ الْمَرْأَةِ تُسْعا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متن حدیث</w:t>
      </w:r>
    </w:p>
    <w:p>
      <w:pPr>
        <w:pStyle w:val="BookText"/>
        <w:rPr/>
      </w:pPr>
      <w:r>
        <w:rPr>
          <w:rFonts w:ascii="Amiri" w:hAnsi="Amiri" w:eastAsia="Amiri" w:cs="Amiri"/>
          <w:color w:val="111111"/>
          <w:sz w:val="28"/>
          <w:sz w:val="28"/>
          <w:szCs w:val="28"/>
          <w:rtl w:val="true"/>
          <w:lang w:bidi="ar-SA"/>
        </w:rPr>
        <w:t>عَنْ عَبِیدَةَ السَّلْمَانِیِّ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عَلِیٌّ ع عَلَی الْمِنْبَرِ فَقَامَ إِلَیْهِ رَجُلٌ فَقَالَ یَا أَمِیرَ الْمُؤْمِنِینَ رَجُلٌ مَاتَ وَ تَرَکَ ابْنَتَیْهِ وَ أَبَوَیْهِ وَ زَوْجَةً فَقَالَ ع صَارَ ثُمُنُ الْمَرْأَةِ تُسْعا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که زن از بیست و چهار یک هشتم را ببرد، ولی چون فریضه زیاد شد،همه را جمع کردند، مجموعاً بیست و هفت تا شد، از بیست و هفت باید سه تا را ببرد، سه نسبت به بیست و هفت یک نهم ا ست، و حال آنکه فریضه این آدم یک هشتم بود، سه تا را برد، اما سه تای ظاهری است، یعنی در ظاهر سه تاست، اما در واقع اگر حساب کنیم یک نهم برده، و حال آنکه باید یک هشتم ببرد، آنها می‌گویند امیر المؤمنین ع این را تصدیق کرده است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صَارَ ثُمُنُ الْمَرْأَةِ تُسْعا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آخرین دلیل قائلین به عول</w:t>
      </w:r>
    </w:p>
    <w:p>
      <w:pPr>
        <w:pStyle w:val="BookText"/>
        <w:rPr/>
      </w:pPr>
      <w:r>
        <w:rPr>
          <w:rFonts w:ascii="IRNazanin" w:hAnsi="IRNazanin" w:eastAsia="IRNazanin"/>
          <w:color w:val="111111"/>
          <w:sz w:val="28"/>
          <w:sz w:val="28"/>
          <w:szCs w:val="28"/>
          <w:rtl w:val="true"/>
          <w:lang w:bidi="fa-IR"/>
        </w:rPr>
        <w:t>ما از دلیل آنها جواب های مفصلی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مخدوش بودن سند حدیث</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باید این روایت از نظر سند بررسی شود که آیا واقعاً سند این روایت، سند صحیح و درست است، در این سند دو نفر واقع شده‌اند که هردو نفر شان قابل خدشه‌اند، یکی شریک بن عبد الله بن شریک است، دومی هم سبیعی است که از او نقل کرده است، هم شریک از نظر اصحاب رجال مخدوش است و هم استادش که سبیعی باشد، مخدوش می‌باشد، گاهی می‌گویند اینها مدلّس هستند، یعنی سند را جوری نقل می‌کند که گویا از او شنیده، و حال آنکه بین این آدم و بین استاد فاصله است، برای اینکه برساند که من دارای علو اسنادم، واسطه را حذف می‌کند، از ما قبل نقل می‌کند تا برساند که من علو اسناد دارم، نوعاً می‌گویند اینها مدلس هستند، گاهی می‌گویند اینها در چهار صد حدیث خطا کرده‌اند، بنابراین، هردو نفر از نظر علمای رجال قابل اعتماد نیستند، هم شریک و هم استادش سبیعی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 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السند ضعیف و الدلالة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عبد الله بن أبی شریک، آبو عبد الله الکوفی القاضی فقد ترجمه ابن حجر فی التهذیب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سیّئ الحفظ، مضطرب الحدیث ، و قال ابن أبی حاتم قلت لأبی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یحتجّ بحدیثه؟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الخطاء، صاحب حدیث و هو یغلط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إبراهیم بن سعید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فی أربعمائة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در اینجا هم خطا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یحی و لا عبد الرحمن حدثنا عنه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عبد الله بن أحمد عن أبیه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صالح أثبت من شریک، کان شریک لا یبالی کیف حدیث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یروی شریک ذلک الحدیث عن أبی إسحاق و هو عمرو بن عبد الله السبیعی، و قد وصفه ابن حیان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کان مدلّساً، کما وصفه به حسین الکرابیسی و أبو جعفر الطبری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روایت شان چنین است، چگونه ما می‌توانیم به این حدیث تکیه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دار بودن حدیث از نظر دلالت</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نکند که انسان در تنگنا قرار بگیرد، در زمانی که امیر المؤمنان ع زمام خلافت را به دست گرفت، خلفای سابق جا افتاده بودند، و اکثر کسانی که پای منبر حضرت بودند، یا در جنگ صفّین بودند، خیال نشود که همه آنها شیعه علوی بودند، بلکه اکثریت شان خلافت خلیفه سه گانه و همچنین خلافت علی ع را پذیرفته بودند، و مسأله عول هم یک نوع نشانه عمری بودن بود، یعنی در حقیقت عمر این مشکل را از این راه حل کرده بود، و این یک نشانه افتخار بر دوش او بوده، ولذا مسأله را عمریه می‌گفتند، ابن کوّاء می‌خواهد حضرت علی ع را در محذور قرار بدهد و ببیند علی ع چه می‌گوید؟ اگر امیر المؤمنان ع حرف عمر را گفت، عمر را تایید کرده،اگر خلافش را گفت، صدای وا عمرا، و اعمرا، سر بدهد، می‌خواهد با این سوالش حضرت را در تنگنا قرار بدهد، علی ع یک جمله گفت که دو طرفه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صَارَ ثُمُنُ الْمَرْأَةِ تُسْعا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حضرت دو پهلوست، یعنی دو جور است، واعجبا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عجب بیچاره شد، بنا بود که یک هشتم به او بدهند، طبق فتوای شما یک نهم بدهند، حضرت علی ع از این راه وارد شده است، اما ظاهرش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صَارَ ثُمُنُ الْمَرْأَةِ 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عولی که شما عمل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می‌شود این کلام حضرت را بر تعجب حمل کنیم، البته این غیر از اولی است، اولی انتقاد است،دومی تعجب، تعجب می‌کنیم که این زن سهمیه‌اش ثمن بود، ثمنش تبدیل به تسع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این مقام،مقام تقیه است، پای منبر امیر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بودند ولذا در ماه رمضان سالی که حضرت به کوفه آمد، خدمت حضرت رسیدند که امامی معین کن برای صلات تراویح، حضرت فرزندش حسن بن علی ع را فرستاد که جماعت در تراویح بدعت است، در همه مسجد صدای واعمرا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معین نمی‌کنم، شما هر کسی را که می‌خواهید معین کنید، غرض در این شرائط نمی‌شود ما به این حدیث، رنگ واقع گویی بدهیم، اما این جواب حاکی از تیزی ذهن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احتمالات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ذکر ذلک تعجّباً، و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أصار ثمنها تسعاً؟ فکیف یمکن ذلک، مع أنّه سبحانه جعل فرضها الثمن، و فی ما سألت صار فرضها تسعاً حسب الظاهر، و أمّا ما هو علاج المسألة و صیانة ثمنها الوارد فی القرآن، فقد سکت عنه الإمام و مضی فی خطبته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إخبار عمّا جری علیه الناس بعد إفتاء الخلیفة بإدخال النقص علی الجمیع، دون أن یفتی علی وفقه</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ذکر ذلک مجاراة للرأی السائد فی ذلک و إخماداً للفتنة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کردن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إنّ السائل کان أحد المناوئین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علی 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حاول بسؤاله، أن یجعل الإمام مأزق، و کان عارفاً برأی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می‌دانست که امام قائل به عول نیست، امام قائل به این است که دو فرضی را جلو بیندازیم، آنکس که یک فرضی است، باقی مانده، مال اوست، یعنی اول فریضه زن و دو دخت را می‌دهیم، باقی مانده را به کسی می‌دهیم که دو فرضی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مطالبی که من عرض کردم، مستند من این حدیثی است که انباری نقل می‌کند</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یظهر ما ذکر ممّا نقله شیخ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طَالِبٍ الْأَنْبَارِیُّ قَالَ حَدَّثَنِی الْحَسَنُ بْنُ مُحَمَّدِ بْنِ أَیُّوبَ الْجُوزْجَانِیُّ قَالَ حَدَّثَنَا عُثْمَانُ بْنُ أَبِی شَیْبَةَ قَالَ حَدَّثَنَا یَحْیَی بْنُ أَبِی بَکْرٍ عَنْ شُعْبَةَ عَنْ سِمَاکٍ عَنْ عَبِیدَةَ السَّلْمَانِیِّ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عَلِیٌّ ع عَلَی الْمِنْبَرِ فَقَامَ إِلَیْهِ رَجُلٌ فَقَالَ یَا أَمِیرَ الْمُؤْمِنِینَ رَجُلٌ مَاتَ وَ تَرَکَ ابْنَتَیْهِ وَ أَبَوَیْهِ وَ زَوْجَةً فَقَالَ عَلِیٌّ ع صَارَ ثُمُنُ الْمَرْأَةِ تُسُعاً قَالَ سِمَاکٌ قُلْتُ لِعَبِیدَةَ وَ کَیْفَ ذَلِکَ قَالَ إِنَّ عُمَرَ بْنَ الْخَطَّابِ وَقَعَتْ فِی إِمَارَتِهِ هَذِهِ الْفَرِیضَةُ فَلَمْ یَدْرِ مَا یَصْنَعُ وَ قَالَ لِلْبِنْتَیْنِ الثُّلُثَانِ وَ لِلْأَبَوَیْنِ السُّدُسَانِ وَ لِلزَّوْجَةِ الثُّمُنُ قَالَ هَذَا الثُّمُنُ بَاقِیاً بَعْدَ الْأَبَوَیْنِ وَ الْبِنْتَیْنِ فَقَالَ لَهُ أَصْحَابُ مُحَمَّدٍ ص أَعْطِ هَؤُلَاءِ فَرِیضَتَهُمْ لِلْأَبَوَیْنِ السُّدُسَانِ وَ لِلزَّوْجَةِ الثُّمُنُ وَ لِلْبِنْتَیْنِ مَا یَبْقَی فَقَالَ فَأَیْنَ فَرِیضَتُهُمَا الثُّلُثَانِ فَقَالَ لَهُ عَلِیُّ بْنُ أَبِی طَالِبٍ ع لَهُمَا مَا یَبْقَی فَأَبَی ذَلِکَ عَلَیْهِ عُمَرُ وَ ابْنُ مَسْعُودٍ فَقَالَ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رَأَی عُمَرُ قَالَ عَبِیدَةُ وَ أَخْبَرَنِی جَمَاعَةٌ مِنْ أَصْحَابِ عَلِیٍّ ع بَعْدَ ذَلِکَ فِی مِثْلِهَا أَنَّهُ أَعْطَی لِلزَّوْجِ الرُّبُعَ مَعَ الِابْنَتَیْنِ وَ لِلْأَبَوَیْنِ السُّدُسَیْنِ وَ الْبَاقِیَ رَدَّ عَلَی الْبِنْتَیْنِ وَ ذَلِکَ هُوَ الْحَقُّ وَ إِنْ أَبَاهُ قَوْمُنَا</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bookmarkStart w:id="352" w:name="pg4274_42087"/>
    </w:p>
    <w:p>
      <w:pPr>
        <w:pStyle w:val="BookText"/>
        <w:rPr/>
      </w:pPr>
      <w:bookmarkEnd w:id="352"/>
      <w:r>
        <w:rPr>
          <w:rFonts w:ascii="IRNazanin" w:hAnsi="IRNazanin" w:eastAsia="IRNazanin"/>
          <w:color w:val="111111"/>
          <w:sz w:val="28"/>
          <w:sz w:val="28"/>
          <w:szCs w:val="28"/>
          <w:rtl w:val="true"/>
          <w:lang w:bidi="fa-IR"/>
        </w:rPr>
        <w:t>و یستفاد 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و أصحاب النبی إلّا القلیل منهم کانوا یرون خلاف العول، و أنّ سیادة القول العول لأجل أنّ الخلیفة کان یدعم ذلک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عمل فی واقعة برأیه، و أورد النقص علی البنتین فقط، و علی ذلک یکون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رَأَی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المجاراة و المماشاة، و إلّا یصیر ذیل الحدیث مناقضاً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امیر المؤمنان ع در جریان دیگر به عقیده خودش عمل کرد،یعنی زوجة و ابوین را جلو انداخت، بنتین را عقب انداخت،چون بنتین یک فرضی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تمّت دراسة أدلّة القائلین بالعول، فلنذکر أدلّة المنکرین</w:t>
      </w:r>
      <w:r>
        <w:rPr>
          <w:rFonts w:eastAsia="IRNazanin" w:cs="IRNazanin"/>
          <w:color w:val="111111"/>
          <w:sz w:val="28"/>
          <w:szCs w:val="28"/>
          <w:rtl w:val="true"/>
          <w:lang w:bidi="fa-IR"/>
        </w:rPr>
        <w:t>.</w:t>
      </w:r>
    </w:p>
    <w:p>
      <w:pPr>
        <w:pStyle w:val="Heading2"/>
        <w:numPr>
          <w:ilvl w:val="1"/>
          <w:numId w:val="1"/>
        </w:numPr>
        <w:rPr/>
      </w:pPr>
      <w:bookmarkStart w:id="353" w:name="__RefHeading___Toc544257_1479056682"/>
      <w:bookmarkStart w:id="354" w:name="_Toc118"/>
      <w:bookmarkEnd w:id="353"/>
      <w:r>
        <w:rPr>
          <w:rtl w:val="true"/>
        </w:rPr>
        <w:t xml:space="preserve">ادله منکرین عول </w:t>
      </w:r>
      <w:r>
        <w:rPr/>
        <w:t>95/02/07</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منکرین عول</w:t>
      </w:r>
    </w:p>
    <w:p>
      <w:pPr>
        <w:pStyle w:val="BookText"/>
        <w:rPr/>
      </w:pPr>
      <w:r>
        <w:rPr>
          <w:rFonts w:ascii="IRNazanin" w:hAnsi="IRNazanin" w:eastAsia="IRNazanin"/>
          <w:color w:val="111111"/>
          <w:sz w:val="28"/>
          <w:sz w:val="28"/>
          <w:szCs w:val="28"/>
          <w:rtl w:val="true"/>
          <w:lang w:bidi="fa-IR"/>
        </w:rPr>
        <w:t>ادله قائلین به عول را خواندیم، الآن ادله منکرین عول را می‌خوانیم، یعنی ادله کسانی را می‌خوانیم که عول را باطل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خواندن ادله، لازم است که آقایان فرائض را حفظ کنند، فرائضی که در قرآن کریم آمده، شش سهم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فرض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البنتان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 الأختان الشقیقتان فصاعداً أو من الأب</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ثلثان مال دو نفر است، یکی مال دو دختر، البته به شرط اینکه همراه شان برادر نباشد، دیگری دو خواهر ابوینی یا دو خواهر آبی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فرض أصناف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الزوج مع عدم الولد، ب؛ و البنت المنفردة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و الأخت منفردة من الأبوین، أو من الأب</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نصف هم در سه مورد هست، سهم زوج، در صورتی که فرزندی نداشته باشد، بنت واحدة، به شرط اینکه برادر نداشته باشد، اخت واحدة ابوینی یا ابی، به شرط اینکه برادر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فرض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الأمّ مع عدم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الاخوان أو الأختان أو أخ و أخت فصاعداً من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ثلث هم مال دو طائفه می‌باشد ، یکی سهم ام است با نبودن فرزند، مادر در صورتی یک سهم از ترکه را می‌برد که میت فرزند نداشته باشد، باقی مانده مال اب است، چون اب در اینجا فریضه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مال برادران یا خواهران یا برادر و خواهر مادری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فرض صنفین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الزوج مع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الزوجة مع عدم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ربع هم مال دو طائفه است، یکی زوج، در صورتی که زنش بچه داشته باشد، زوجه نیز ربع می‌برد، کی؟ در صورتی که زوج و شوهرش بچه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فرض أصناف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الأبوان مع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الأمّ مع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الأخ و الأخت من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سدس، مال سه طائفه است، یکی مال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میت ولد وفرزند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الأمّ مع الحاجب، جایی که ولد ندارد، مادر باید ثلث ببرد، اما مانع دارد، مانع برادر میت است، یعنی این میت برادر دارد، اگر میت برادر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میت فرزند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سبب می‌شود که مادر ثلث سابق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خواهر و برادر مادری، یعنی کلاله امی هم یک ششم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فرض صنف واحد، و هو الزوجة مع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ثمن، مال یک صنف است و آن مال زوجه است در صورتی که میت دارای اولاد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القائلین ببطلان العول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العول نسبة الجهل أو العبث إلی الله</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قائلین به عول هستند، از آنها سوال می‌کنیم آیا این آیات که این فروض را برای ما بیان می‌کند، اطلاق دارد حتی صورتی که ترکه وافی نیست یا اطلاق ندارد؟</w:t>
      </w:r>
    </w:p>
    <w:p>
      <w:pPr>
        <w:pStyle w:val="BookText"/>
        <w:rPr/>
      </w:pPr>
      <w:r>
        <w:rPr>
          <w:rFonts w:ascii="IRNazanin" w:hAnsi="IRNazanin" w:eastAsia="IRNazanin"/>
          <w:color w:val="111111"/>
          <w:sz w:val="28"/>
          <w:sz w:val="28"/>
          <w:szCs w:val="28"/>
          <w:rtl w:val="true"/>
          <w:lang w:bidi="fa-IR"/>
        </w:rPr>
        <w:t xml:space="preserve">اگر بگویید اطلاق دارد، این معنایش این است که خلاق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از وضع نبوده در حالی که ترکه وافی نیست، آمده فروضی را معین کرده که ترکه وافی به آن فروض نیست، در جایی که هم زوج هست، هم بنت هست و هم پدر و مادر، آیا این آیات اطلاق دارد حتی این صورت را هم می‌گیرد یا فقط تک تک را می‌گیرد، صورت اجتماع را نمی‌گیرد؟ اگر بگویید صورت اجتماع را می‌گیرد، جایی که زوج دارد، بنت هم دارد و پدر و مادر هم دارد، اینجا را هم می‌گیرد، این معنایش این است که قانونگذار آگاه نبوده که این ترکه وافی به این فروض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قانونگذار آگاه بوده که این ترکه وافی به این فروض نیست، با این وجود چنین قانونی را وضع کرده، لازم می‌آید که عبث در قانون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سوال ما این است که آیا این آیات اطلاق دارد حتی جمع را هم شامل است یا اطلاق ندارد؟ اگر بگویید صورت جمع را اطلاق دارد و می‌گیرد، آنوقت احد الإشکالین لازم می‌آید، یا قانونگذار جاهل بوده، یا اینکه یک کار عبث و بدون هدف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اطلاق ندارد، این حرف شما خیلی حرف خوب است، پس چرا قائل به عول می‌شوید، قائل به عول باید قائل به اطلاق باشد و بگوید آیات صورت جهل را هم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التناقض و الإغراء بالجهل</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غیر از دلیل اولی است، چون اولی بر اساس یک مسأله اصولی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للآیات إطلاق بصورة الجمع أم لا؟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بصورة الجمع،باید بگوییم یا قانونگذار آگاه نبوده، یا شوخی کرده و کار عبث انجام داده و ساحت مقدس خداوند منزه از دوتاست، اما در دلیل دوم، راه ما چیز دیگری است و آن اینکه قائل به عول باید قائل به تناقض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جعل قانون تناقضی به وجود آمده، مشکل،مشکل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و ترک أبوین و بنتین و زوجاً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ابوین هر کدام شان ثلث ببرند که می‌َشود ثلث، بنتین دارد، بنتین هم باید دو ثلث ببرد، زوج هم باید ربع ببرد، مخرج اینها دوازده است، یعنی عدد دوازده در هر سه شامل است، مراد ما از مخرج این است، عدد دوازده هر سه را شامل است، عدد دوازده هم در ثلث است هم در ثلثان است و هم در ربع است، دوازده ثلثش چهار است، دوثلثش هشت است، ربعش سه است، بنابراین، مخرج اینها دوازده است، اما مخرج این دوازده است، اما دوازده برای اینها وافی نیست، یعنی این سه تا در دواده قابل جمع نیست، تک تک هست، اما جمعش نیست، ناچاریم که سهام را جمع کنیم، ابوین ثلث داشتند، که می‌شود چهار، بنتین هم هشت داشتند، زوج سه تا داشت، که جمعاً پانزده می‌شود، می‌گوییم دوازده این سه تا را دارد، اما جمعش نیست، یعنی دازده نمی‌تواند پاسخگو برای هر سه سهم باشد، هم پاسخگوی ابوین باشد و هم پاسخگوی بنتین و هم زوج، تک تک را پاسخگو است، اما جمعاً پاسخگو نیست، چه می‌کنیم؟ سهام را جمع می‌کنیم، ابوین سهمش چهار بود، بنتان سهمش هشت بود، زوج هم سه بود که جمعاً می‌شود پانزده، پس ناچاریم که این ها جمع کنیم و بالا ببریم و بگوییم جناب ابوین، دوتای تان ثلث ببرید، اما نه از دوازده، بلکه از پانزده، بنتین شما هم دوثلث ببر، اما نه از دواده، بلکه از پانزده، شوهر شما هم ربع را ببر،اما نه از دواده، بلکه از پانزده، قهراً تمام سهم اینها کم شدند، ظاهراً می‌گویند پدر و مادر ثلث برد، زوج هم ربع برد، بنتین هم دو ثلث برد، اما یکنوع بازی دادن است، چون باید از دوازده ببرند و حال آنکه در اینجا از پانزده بردند، یعنی مخرج را بالا بردیم، سهم ما کوچک شد، فرق است بین اینکه انسان یک ثلث را از دوازده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اینکه یک ثلث را از پانزده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خیلی کوچک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این شد، می‌گوییم این تناقض است، چرا؟ از آن طرف به پدر و مادر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أبوان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شما ثلث است، یعنی ثلث از دوازده، اما در مقام عمل به آنها ثلث از دوازده نمی‌دهید بلکه ثلث را از پانزده می‌دهید و این خودش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p>
    <w:p>
      <w:pPr>
        <w:pStyle w:val="BookText"/>
        <w:rPr/>
      </w:pPr>
      <w:r>
        <w:rPr>
          <w:rFonts w:ascii="IRNazanin" w:hAnsi="IRNazanin" w:eastAsia="IRNazanin"/>
          <w:color w:val="111111"/>
          <w:sz w:val="28"/>
          <w:sz w:val="28"/>
          <w:szCs w:val="28"/>
          <w:rtl w:val="true"/>
          <w:lang w:bidi="fa-IR"/>
        </w:rPr>
        <w:t>إنّ القول بالعول یؤدّی إلی التناقض و الإغراء بالجهل، و أمّا التناقض فقط بیّنا عند تفصیل القول بالعول أنّه إذا مات و ترک أبوین و بنتین و زوجاً،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فریضتهم من اثنی عشر، فمعنی ذلک أنّ للأوّلیین أربعة من آثنی عشر، و للثانیتین ثمانیة من اثنی عشر، و للزوج ثلاثة من اثنی عشر، فإذا أعلناها إلی خمسة عشر، فأعطینا الأبوین أربعة من خمسة عشر و للبنتین ثمانیة من خمسة عشر، و للأبوین أربعة من خمسة عشر، فقد دفعنا للأبوین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و ثلثه، و إلی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الربع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و إلی الابنتین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 و خمسا، و ذلک نفس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یک چیز گفتیم،اما در مقام عمل، به آن گفته خود عمل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الإغراء بالجهل، فقد سمّی الله سبحانه،الخمسس و ثلثه باسم الثلث، و الخمس باسم الربع، و ثلثاً و خمساً باسم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جعل الدلیلن الأول و الثانی،دلیلاً واحداً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 سبحانه فی المال نصفین و ثلثاً، فإمّا أن یجعلها بلا ضم حلول – مثل العول – إلیه، یلزم کونه سبحانه جاهلاً أو عابثاً، تعالی عن ذلک، و إمّا أن یجعل مع النظر إلی حلول مثل العول، یلزم التناقض بین القول و العمل، و الإغراء مع کونه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عول، در حقیقت جهل است، با عول هم یکنوع فریب کاری است و هردو برای خداوند متعال مناسب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تفضیل النساء علی الرجال</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قائلین بر بطلان عول این است که اگر قائل به عول شویم، در بعضی از موارد لازم می‌آید که سهم دختر بیشتر از پسر باشد و حال آنکه از اسلام بعید است که سهم دختر را بیش از پسر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صورت باید دختر فرض کنیم، در صورت دیگر پسر فرض کنیم،دختر فرض کنیم، ترکه وافی نیست، چون دختر بیشتر خواهد برد، پسر فرض کنیم، ترکه وافی است، اما کمتر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صورت که فرض می‌کنیم، در اولی عول است، اما در دومی عول نیست، در اولی عول است، دختر فرضش بالا می‌رود، در دومی که پسر است، عول نیست، ترکه وافی به فرض است، اما فرض دختر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داریم، در صورت اول عول است، اما صورت دوم، عول نیست، اگر دختر باشد، فریضه وافی نیست، اما اگر پسر باشد، فریضه وافی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قلنا بالعول یلزم تفضیل النساء علی الرجال فی موارد، و من المعلوم أنّه یخالف روح الشریعة الإسلامیة، و لنذکر نموذجاً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ماتت المرأة عن زوج و أبوین و بنتاً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ربع می‌برد، ابوین ثلث می‌برد ، بنت هم نصف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فالترکة لا تتسع لربع و ثلث 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ناچاریم که قائل به عول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قلنا بالعول ارتفعت السهام إلی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 فللبنت منها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للأبوین منها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للزوج منها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فهذه صورة المسألة</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مخرج دوازده است، دوازده هم ربع دارد، هم ثلث دارد و هم نصف، زوج باید از همسر خود ربع ببرد، ربع دوازده،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ابوین هم باید دوتای شان ثلث ببرند که می‌شود چهار تا، بنت هم باید نصف ببرد که شش می‌شود، دوازده در اینجا کافی نیست، وحدت هست، تک تک وافی است، اما وقتی جمع می‌کنیم وافی نیست، اگر جمع کنیم می‌شود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فلذا ناچاریم که مخرج را بالا ببریم، یعنی مخرج را سیزده قرار بدهیم، دوازد برای تک تک وافی است، اما اگر بخواهیم جمع کنیم وافی نیست، اما برای جمع وافی نیست، حالا که سیزده شد، ما باید به دختر شش بدهیم از سیزده، بنابراین، دختر در اینجا شش سهم از سیزده برد، در این مثال دختر شش سهم از سیزده سهم برد</w:t>
      </w:r>
      <w:r>
        <w:rPr>
          <w:rFonts w:eastAsia="IRNazanin" w:cs="IRNazanin"/>
          <w:color w:val="111111"/>
          <w:sz w:val="28"/>
          <w:szCs w:val="28"/>
          <w:rtl w:val="true"/>
          <w:lang w:bidi="fa-IR"/>
        </w:rPr>
        <w:t>.</w:t>
      </w:r>
      <w:bookmarkStart w:id="355" w:name="pg4274_42098"/>
    </w:p>
    <w:p>
      <w:pPr>
        <w:pStyle w:val="BookText"/>
        <w:rPr/>
      </w:pPr>
      <w:bookmarkEnd w:id="355"/>
      <w:r>
        <w:rPr>
          <w:rFonts w:ascii="IRNazanin" w:hAnsi="IRNazanin" w:eastAsia="IRNazanin"/>
          <w:color w:val="111111"/>
          <w:sz w:val="28"/>
          <w:sz w:val="28"/>
          <w:szCs w:val="28"/>
          <w:rtl w:val="true"/>
          <w:lang w:bidi="fa-IR"/>
        </w:rPr>
        <w:t>و لو عکست القضیة، یعنی اگر بجای دختر، پسر داشته باشیم، عول لازم نمی‌آید، اما سهم پسر کمتر خواهد بود</w:t>
      </w:r>
      <w:r>
        <w:rPr>
          <w:rFonts w:eastAsia="IRNazanin" w:cs="IRNazanin"/>
          <w:color w:val="111111"/>
          <w:sz w:val="28"/>
          <w:szCs w:val="28"/>
          <w:rtl w:val="true"/>
          <w:lang w:bidi="fa-IR"/>
        </w:rPr>
        <w:t>.</w:t>
      </w:r>
    </w:p>
    <w:p>
      <w:pPr>
        <w:pStyle w:val="Heading2"/>
        <w:numPr>
          <w:ilvl w:val="1"/>
          <w:numId w:val="1"/>
        </w:numPr>
        <w:rPr/>
      </w:pPr>
      <w:bookmarkStart w:id="356" w:name="__RefHeading___Toc544259_1479056682"/>
      <w:bookmarkStart w:id="357" w:name="_Toc119"/>
      <w:bookmarkEnd w:id="356"/>
      <w:r>
        <w:rPr>
          <w:rtl w:val="true"/>
        </w:rPr>
        <w:t xml:space="preserve">أدلة القائلین ببطلان العول </w:t>
      </w:r>
      <w:r>
        <w:rPr/>
        <w:t>95/02/08</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القائلین ببطلان العول</w:t>
      </w:r>
    </w:p>
    <w:p>
      <w:pPr>
        <w:pStyle w:val="BookText"/>
        <w:rPr/>
      </w:pPr>
      <w:r>
        <w:rPr>
          <w:rFonts w:ascii="IRNazanin" w:hAnsi="IRNazanin" w:eastAsia="IRNazanin"/>
          <w:color w:val="111111"/>
          <w:sz w:val="28"/>
          <w:sz w:val="28"/>
          <w:szCs w:val="28"/>
          <w:rtl w:val="true"/>
          <w:lang w:bidi="fa-IR"/>
        </w:rPr>
        <w:t>آخرین بحث این بود که اگر قائل به عول شویم، لازم می‌آید که زن بیشتر از مرد ببرد، مسأله را جایی فرض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ماتت المرأة عن زوج و أبوین و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عمل به عول نکنیم، مسأله را اینگونه حل می کنیم، زوج را یک چهارم می‌دهیم، ابوین را هم دو ثلث می‌دهیم، بقیه را به بنت می‌دهیم، پس اگر ما عمل به عول نکنیم، از دوازده تا، سه تا را به زوج می‌دهیم، به ابوین هم چهار تا را می‌دهیم، سه تا، به علاوه چهار،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تا، پنج تای دیگر را هم به دختر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اگر پسر شد، اهل سنت همینطور عمل می کنند،یعنی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ماتت المرأة عن زوج و أبوین و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قائل به عول نیستند،چرا؟ چون بنت ذو الفرض است، اما پسر ذو الفرض نیست ولذا می‌گویند در آنجا عول نیست، از دوازده تا، سه تا را به زوج می‌دهند، چهار تا را هم به پدر و مادر می‌دهند، به پسر هم پنج تا می‌دهند</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جایی که پسر باشد، چون از نظر آنها پسر ذو الفرض نیست، به پسر پنج تا می‌دهند، اما چون بنت از نظر ما همه ذو الفرض می‌باشد که نصف است، نمی‌توانند اینجا بگویند نصف را بدهیم، چون نصف نیست، وقتی شوهر برد و ابوین هم بردند، دیگر نصفی نیست، ناچار شدند که مخرج را بالا ببرند، یعنی مخرج را به سیزده بالا ببرند، قهراً به زوج از سیزده تا، سه تا می‌دهند، به ابوین هم از سیزده تا، چهار تا می‌دهند، بقیه را که شش تا باشد، به دختر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می‌گوییم چه شد که وقتی پسر بود، پنج تا را دادیم، راضی شدید، اما به دختر راضی نیستید که پنج تا باشد، بلکه باید حتماً بیشتر باشد، و اتفاقاً مطلبی را که در جلسه گذشته بنا بود بگوییم، حالا می گوییم، درست است که ما به دختر شش تا می‌دهیم، اما شش تا از دوازده تا نیست، بلکه شش تا از سیزده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دو مطلب تذکر می‌دهم، می‌گویم اگر پسر باشد، قانع هستید که پنج تا را به او بدهیم، اما اگر دختر باشد، می‌گویید حتماً باید به دختر بیشتر بدهید، یعنی به پنج تا اکتفا نمی‌کنید، این معنایش این است نساء اقرب بر رجال باشد، بنابراین، اشکالی که در ذهن آقایان است، به دو بیان می‌گوییم، اولاً اگر پسر بود، می‌گویید پنج تا را به او می‌دهیم، اما اگر دختر باشد، می‌گویید نمی‌توانیم پنج تا را بدهیم، چون او نصف است و باید به او نصف بدهیم، قهراً مخرج را بالا می‌بریم، به دختر بیش از پسر می‌دهیم و لو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خواهر ابوینی و ابی هم دو فرضی‌اند، جواب این در درس فردا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من ذلک الدلیل فی روایة أبی جعفر الباقر ع</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الکلینی، عَنْ مُحَمَّدِ بْنِ مُسْلِمٍ عَنْ أَبِی جَعْفَرٍ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امْرَأَةٍ مَاتَتْ وَ تَرَکَتْ زَوْجَهَا وَ أَبَوَیْهَا وَ ابْنَتَهَا قَالَ لِلزَّوْجِ الرُّبُعُ ثَلَاثَةُ أَسْهُمٍ مِنِ اثْنَیْ عَشَرَ سَهْماً وَ لِلْأَبَوَیْنِ لِکُلِّ وَاحِدٍ مِنْهُمَا السُّدُسُ سَهْمَانِ مِنِ اثْنَیْ عَشَرَ سَهْماً وَ بَقِیَ خَمْسَةُ أَسْهُمٍ فَهِیَ لِلِابْنَةِ لِأَنَّهُ لَوْ کَانَ ذَکَراً لَمْ یَکُنْ لَهُ أَکْثَرُ مِنْ خَمْسَةِ أَسْهُمٍ مِنِ اثْنَیْ عَشَرَ سَهْماً لِأَنَّ الْأَبَوَیْنِ لَا یَنْقُصَانِ کُلُّ وَاحِدٍ مِنْهُمَا مِنَ السُّدُسِ شَیْئاً وَ أَنَّ الزَّوْجَ لَا یَنْقُصُ مِنَ الرُّبُعِ شَیْئا</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أئمة أهل البیت علیهم السلام ببطلان العول</w:t>
      </w:r>
    </w:p>
    <w:p>
      <w:pPr>
        <w:pStyle w:val="BookText"/>
        <w:rPr/>
      </w:pPr>
      <w:r>
        <w:rPr>
          <w:rFonts w:ascii="IRNazanin" w:hAnsi="IRNazanin" w:eastAsia="IRNazanin"/>
          <w:color w:val="111111"/>
          <w:sz w:val="28"/>
          <w:sz w:val="28"/>
          <w:szCs w:val="28"/>
          <w:rtl w:val="true"/>
          <w:lang w:bidi="fa-IR"/>
        </w:rPr>
        <w:t>قد تضافرت الأخبار عن أئمة أهل البیت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عن علیّ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بطلان العول، و إلیک طائفة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الکلینی عَنْ مُحَمَّدِ بْنِ مُسْلِمٍ عَنْ أَبِی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السِّهَامُ لَا تَعُول</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الکینی،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أَقْرَأَنِی أَبُو جَعْفَرٍ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صَحِیفَةَ کِتَابِ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هِیَ إِمْلَاءُ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 عَلِیٍّ ع بِیَدِهِ فَإِذَا فِیهَا إِنَّ السِّهَامَ لَا تَعُولُ</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بَکْرٍ الْحَضْرَمِیِّ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کَانَ ابْنُ عَبَّاسٍ یَقُولُ إِنَّ الَّذِی یُحْصِی رَمْلَ عَالِجٍ لَیَعْلَمُ أَنَّ السِّهَامَ لَا تَعُولُ مِنْ سِتَّةٍ فَمَنْ شَاءَ لَاعَنْتُهُ عِنْدَ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السِّهَامَ لَا تَعُولُ مِنْ سِتَّةٍ</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تَعُولُ مِنْ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 إن زادت و لکن لا تزید أصولها علی ستّة، إلی غیر ذلک من الروایات الّتی رواها الشیخ الحرّ العاملی فی الوسائل</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أسلوب علاج العول من منظار روائیّ</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أئمة أهل البیت ع أنکروا العول، و لم یکتفوا بالإنکار فحسب، بل وضعوا الحلول المناسبة لعلاجه و الّتی وردت فی روایات کثیرة، نختار منها طائفة، و من أراد التفصیل فعلیه، فلیرجع إلی الجوامع الحدیثیة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ابن عباس و قد أخذه عن إمامه و أستاذه علیّ بن أبی طالب ع، و قد تقدّم ذکره فلنقتصر علی محل الشاهد،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 ایْمُ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قَدَّمَ مَنْ قَدَّمَ اللَّهُ وَ أَخَّرَ مَنْ أَخَّرَ اللَّهُ مَا عَالَتْ فَرِیضَةٌ فَقَالَ لَهُ زُفَرُ وَ أَیَّهَا قَدَّمَ وَ أَیَّهَا أَخَّرَ فَقَالَ کُلُّ فَرِیضَةٍ لَمْ یُهْبِطْهَا اللَّهُ عَنْ فَرِیضَةٍ إِلَّا إِلَی فَرِیضَةٍ فَهَذَا مَا قَدَّمَ اللَّهُ وَ أَمَّا مَا أَخَّرَ فَکُلُّ فَرِیضَةٍ إِذَا زَالَتْ عَنْ فَرْضِهَا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إِلَّا مَا بَقِیَ فَتِلْکَ الَّتِی أَخَّرَ فَأَمَّا الَّذِی قَدَّمَ فَالزَّوْجُ لَهُ النِّصْفُ فَإِذَا دَخَلَ عَلَیْهِ مَا یُزِیلُهُ عَنْهُ رَجَعَ إِلَی الرُّبُعِ لَا یُزِیلُهُ عَنْهُ شَیْ‌ءٌ وَ الزَّوْجَةُ لَهَا الرُّبُعُ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عَلَیْهَا مَا یُزِیلُهَا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صَارَتْ إِلَی الثُّمُنِ لَا یُزِیلُهَا عَنْهُ شَیْ‌ءٌ وَ الْأُمُّ لَهَا الثُّلُثُ فَإِذَا زَالَتْ عَنْهُ صَارَتْ إِلَی السُّدُسِ وَ لَا یُزِیلُهَا عَنْهُ شَیْ‌ءٌ فَهَذِهِ الْفَرَائِضُ الَّتِی قَدَّمَ اللَّهُ وَ أَمَّا الَّتِی أَخَّرَ فَفَرِیْضَةُ الْبَنَاتِ وَ الْأَخَوَاتِ لَهَا النِّصْفُ وَ الثُّلُثَانِ فَإِذَا أَزَالَتْهُنَّ الْفَرَائِضُ عَنْ ذَلِکَ لَمْ یَکُنْ لَهُنَّ إِلَّا مَا بَقِیَ فَتِلْکَ الَّتِی أَخَّرَ فَإِذَا اجْتَمَعَ مَا قَدَّمَ اللَّهُ وَ مَا أَخَّرَ بُدِئَ بِمَا قَدَّمَ اللَّهُ فَأُعْطِیَ حَقَّهُ کَامِلًا فَإِنْ بَقِیَ شَیْ‌ءٌ کَانَ لِمَنْ أَخَّرَ وَ إِنْ لَمْ یَبْقَ شَیْ‌ءٌ فَلَا شَیْ‌ءَ لَهُ الْحَدِیث</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جاء فی کلام ابن عباس الطوائف الذین لا یدخل علیهم النقص و هم عبارة عن</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الزوجة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را گفته، چهارمی یادش رفته و آن کلاله امی است، چون کلاله امی هم اگر تک باشد، ثلث است و اگر جمع باشد، ثلث است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یشترکون فی أنّهم لا یهبطون عن فریضة إلّا إلی فریضة أخری، و هذا دلیل علی أنّ سهامهم محدودة لا تنقص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علیه أنن یذکر الأخ و الأخت من أمّ، لأنّهم أیضاً لا یهبطون من سهم الثلث – اگر کثیر باشند – إلّا إلی سهم آخر و هو السدس، و قد جاء الجمیع فی کلام الإمام أمیر المؤمنین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در کلام ابن عباس نیست، اما در کلام امیر المؤمنین ع همگی آمده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عُمَرَ الْعَبْدِیِّ عَنْ عَلِیِّ بْنِ أَبِی طَالِب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کَانَ یَقُولُ الْفَرَائِضُ مِنْ سِتَّةِ أَسْهُمٍ الثُّلُثَانِ أَرْبَعَةُ أَسْهُمٍ وَ النِّصْفُ ثَلَاثَةُ أَسْهُمٍ وَ الثُّلُثُ سَهْمَانِ وَ الرُّبُعُ سَهْمٌ وَ نِصْفٌ وَ الثُّمُنُ ثَلَاثَةُ أَرْبَاعِ سَهْمٍ وَ لَا یَرِثُ مَعَ الْوَلَدِ إِلَّا الْأَبَوَانِ وَ الزَّوْجُ وَ الْمَرْأَةُ وَ لَا یَحْجُبُ الْأُمَّ عَنِ الثُّلُثِ إِلَّا الْوَلَدُ وَ الْإِخْوَةُ وَ لَا یُزَادُ الزَّوْجُ عَنِ النِّصْفِ وَ لَا یُنْقَصُ مِنَ الرُّبُعِ وَ لَا تُزَادُ الْمَرْأَةُ عَلَی الرُّبُعِ وَ لَا تُنْقَصُ عَنِ الثُّمُنِ وَ إِنْ کُنَّ أَرْبَعاً أَوْ دُونَ ذَلِکَ فَهُنَّ فِیهِ سَوَاءٌ وَ لَا تُزَادُ الْإِخْوَةُ مِنَ الْأُمِّ عَلَی الثُّلُثِ وَ لَا یُنْقَصُونَ مِنَ السُّدُسِ وَ هُمْ فِیهِ سَوَاءٌ الذَّکَرُ وَ الْأُنْثَی وَ لَا یَحْجُبُهُمْ عَنِ الثُّلُثِ إِلَّا الْوَلَدُ وَ الْوَالِدُ وَ الدِّیَةُ تُقْسَمُ عَلَی مَنْ أَحْرَزَ الْمِیرَاثَ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شریف،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عن الإرث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یَحْجُبُهُمْ عَنِ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یمنعهم عن الإرث إلّا الولد و الوالد، اینجا مراد از حجب،منع است، اگر میت بچه دارد، یا پدر و مادر دارد، نوبت به خواهران امی نمی‌رسد</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لَا یَدْخُلُ عَلَیْهِمْ ضَرَرٌ فِی الْمِیرَاثِ الْوَالِدَانِ وَ الزَّوْجُ وَ الْمَرْأَة</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bookmarkStart w:id="358" w:name="pg4274_42108"/>
    </w:p>
    <w:p>
      <w:pPr>
        <w:pStyle w:val="BookText"/>
        <w:rPr/>
      </w:pPr>
      <w:bookmarkEnd w:id="358"/>
      <w:r>
        <w:rPr>
          <w:rFonts w:ascii="IRNazanin" w:hAnsi="IRNazanin" w:eastAsia="IRNazanin"/>
          <w:color w:val="111111"/>
          <w:sz w:val="28"/>
          <w:sz w:val="28"/>
          <w:szCs w:val="28"/>
          <w:rtl w:val="true"/>
          <w:lang w:bidi="fa-IR"/>
        </w:rPr>
        <w:t>ممکن است کسی بگوید خواهران امی را نگفته است، جواب، همین که مرأة را گفته، در بغل مرأة آنها نیز خوابیده، چون ارتباط آنها به وسیله مرأة است، مرأة، یعنی زوجة، در حقیقت خواهران امی انتساب به مرأة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المراد من المرأة، الزوجة فلا بدّ من تقیید الروایة بإدخال کلالة الأمّ فیها – بگوییم کلاله امی هم در مرأة داخل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أیضاً لا یدخل علیها ضرر، فإذا کان هؤلاء من قدمّهم الله و لا یرد علیهم النقص، فیکون من أخّره الله عبارة عن البنت أو البنتین أو من یتقرّب بالأب و الأمّ أو بالأب من الأخت أو الأخوات</w:t>
      </w:r>
      <w:r>
        <w:rPr>
          <w:rFonts w:eastAsia="IRNazanin" w:cs="IRNazanin"/>
          <w:color w:val="111111"/>
          <w:sz w:val="28"/>
          <w:szCs w:val="28"/>
          <w:rtl w:val="true"/>
          <w:lang w:bidi="fa-IR"/>
        </w:rPr>
        <w:t>.</w:t>
      </w:r>
    </w:p>
    <w:p>
      <w:pPr>
        <w:pStyle w:val="Heading2"/>
        <w:numPr>
          <w:ilvl w:val="1"/>
          <w:numId w:val="1"/>
        </w:numPr>
        <w:rPr/>
      </w:pPr>
      <w:bookmarkStart w:id="359" w:name="__RefHeading___Toc544261_1479056682"/>
      <w:bookmarkStart w:id="360" w:name="_Toc120"/>
      <w:bookmarkEnd w:id="359"/>
      <w:r>
        <w:rPr>
          <w:rtl w:val="true"/>
        </w:rPr>
        <w:t xml:space="preserve">أدلة القائلین ببطلان العول </w:t>
      </w:r>
      <w:r>
        <w:rPr/>
        <w:t>95/02/11</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القائلین ببطلان العول</w:t>
      </w:r>
    </w:p>
    <w:p>
      <w:pPr>
        <w:pStyle w:val="BookText"/>
        <w:rPr/>
      </w:pPr>
      <w:r>
        <w:rPr>
          <w:rFonts w:ascii="IRNazanin" w:hAnsi="IRNazanin" w:eastAsia="IRNazanin"/>
          <w:color w:val="111111"/>
          <w:sz w:val="28"/>
          <w:sz w:val="28"/>
          <w:szCs w:val="28"/>
          <w:rtl w:val="true"/>
          <w:lang w:bidi="fa-IR"/>
        </w:rPr>
        <w:t>مسأله ای که می خواهیم مطرح کنیم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در مشکل عول این است که دو فرضی بر یک فرضی مقدم بشود، بنت هم دو فرضی است، واحد ثلث است، اما انثان و ما فوقهما ثلثان استیی، اخت نیز چنین است، یعنی اگر واحد باشد نصف است و اگر بیش از واحد باشد ثلثان است، و حال آنکه شما بر بنت وارد نمی‌کنید و هکذا بر اخت هم وارد نمی‌کنید، حتی کلاله ابی نیز چنین است، یعنی کلاله ابی نیز اگر واحد باشد، نصف است و اگر اکثر باشد ثلثان است،چرا شما هر سه را نادیده گرفته‌اید و حال آنکه بنت هم دارای دو فرض است، اخت نیز دارای دو فرض می‌باشد، کلاله ابی هم با کلاله امی فرق ندارد؟</w:t>
      </w:r>
    </w:p>
    <w:p>
      <w:pPr>
        <w:pStyle w:val="BookText"/>
        <w:rPr/>
      </w:pPr>
      <w:r>
        <w:rPr>
          <w:rFonts w:ascii="IRNazanin" w:hAnsi="IRNazanin" w:eastAsia="IRNazanin"/>
          <w:color w:val="111111"/>
          <w:sz w:val="28"/>
          <w:sz w:val="28"/>
          <w:szCs w:val="28"/>
          <w:rtl w:val="true"/>
          <w:lang w:bidi="fa-IR"/>
        </w:rPr>
        <w:t>جواب</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این است که در دو مرحله فرق دارند، کلاله امی یک طرف،آن سه تای دیگر هم یک طرف، یعنی کلاله ابی، بنت و اخت،کلاله امی همیشه فرض بر است، یعنی در تمام حالالت فرض بر است، فرض کنید که میت وارث دیگر هم دارد، کلاله ابی هم دارد،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یا سدس خودش را می‌برد، یعنی اگر تنها باشد، ثلث را می‌برد و اگر جمع باشد سدس را می‌برد، هیچ وقت محروم از فرض نیست، سواء کان واحداً أو کثیراً، سواء کان که وارث دیگر باشد یا نباشد، در هر صورت این آدم ثلث یا ثلثان خودش را می‌برد، اگر وارث دیگر نداشته باشد، باز ثلث و یا ثلثان خودش می‌برد، بقیه را ردّاً می‌برد، بنابراین، جناب کلاله امی این ویژگی را دارد که هیچگاه از فرض بری بیرون نمی‌آید، همیشه فرض بر است، تنها باشد، ثلث می‌برد، جمع باشد سدس را می‌برد، وارث دیگر باشد همین را می‌برد،وارث دیگر نباشد، همه را می‌برد، اما ثلث و سدسش را فرضاً می‌برد، بقیه رداً می‌برد، اگر کسی فوت کرد که فقط برادر و خواهر امی دارد، فرض شان را می‌برند، بقیه را ردّاً می‌برند، پس هیچگاه از فرض بری بیرون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خلاف بنت و اخت، چطور؟ بنت و اخت را ملاحظه کنید، اگر بنت تنهاست، نصف را می‌برد، و اگر بنت دوتاست، ثلثان است، اما اگر بنت و بنتان برادر داشته باشند، فرض بر نیستند، بلکه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 آن دوتا همیشه فرض برند، اگر هم از فرض شان زیادی آمد، رداً می‌برند، اما فرض را همیشه می‌برند، اما بر خلاف بنت و اخت، چون بنت و اخت اگر تنها باشند، نصف و یا ثلثان است، اما اگر برادر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فرض بر نیستند ولذا نقص بر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و 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می‌شود، اما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آنها همیشه فرض بر هستند، ولی اینها در یک صورت فرض بر هستند و آن زمانی است که یا اخت باشد یا اختان، اما اگر یک برادری داشته باشند، هرگز اخت یا اختان نمی‌توانند فرض بر باشند بلکه جمع المال هستند و داخل می‌شوند 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فرق اول این شد که کلاله امی همیشه فرض بر هست و همیشه بر اسب فرض سوار است، یعنی هیچگاه از اسب فرض پیاده نمی‌شود، خواه تک باشد یا جفت، وارث دیگر باشد یا وارث دیگر نباشد، اما بر خلاف بنت و اخت، آنها فقط در یک صورت فرض بر هستند و آن صورتی است که وارث دیگر مانند اخ و برادر نداشته باشد، اما اگر اخ و برادر داشته باشد، فرض بر نیست، یعنی از اسب فرض پیاده می‌شود و داخل می‌شود تحت قانون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عین این مطلب را باید در کلاله ابی هم پیاده کنید، کلاله ابی هم نصف و ثلثان هستند، اما اگر خواهر داشته باشند، چگونه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فرض پیاده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فرق اول که ما می‌گذاریم،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بری مطلقاً و فرض بری گاهی، کلاله امی مطلقاً فرض بر است، اما بنت و اخت و حتی کلاله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بر هستند، و آن زمانی است که دختر تنها باشد و برادر نداشته باشد، خواهر برادر نداشته باشد، کلاله ابی هم خواهر نداشته باشد و الا اگر خواهر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فرق اول بود</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دومی که باز کلاله امی با آنها دارد این است که کلاله امی همیشه برنده است، اصلاً بازنده نیست، اگر وارث دیگر باشد ثلث و سدس را می‌برد، اما اگر وارث دیگر نباشد، علاوه براینکه فرضش را می‌برد، باقی مانده را هم ردّاً می‌برد، معلوم می‌شود که اسلام علاقه به این دارد، چون هیچ وقت بازنده نیست، اما بیاییم بنت و اخت را حساب کنیم، گاهی از اوقات کثیراً بازنده هستند، چطور؟ مثل بنت واحد که پنج برادر دارد، به این بنت یک عشر، یعنی یک دهم می‌رسد، اما کلاله امی هیچ وقت کم نمی‌آورد، یا ثلث و ثلثان را می‌برد، یا بیشتر، اما بنت و بنتان، گاهی از اوقات خیلی کم می‌برند، زیرا همین بنتی که اگر تنها باشد، یعنی برادر نداشته باشد، نصف را می‌برد، اما اگر پنج برادر هم داشته باشد، سهمیه‌اش خیلی کم می‌شود، یعنی یک دهم را می‌برد،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که این طرف زیاد عنایت نیست، بر خلاف کلاله امی که اصلاً بازنده نیست، چون فرضش را می‌برد یا بیش از فرضش می‌برد، یعنی بقیه را هم ردّاً می‌برد، اما بنت اگر تنها باشد، سهم بالای می‌برد که نصف باشد، اما اگر در کنار خود، پنج برادر هم داشته باشد، سهمیه‌اش خیلی پایین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فرق دوم که علامتش بازندگی و برندگی می‌باشد، همیشه کلاله امی برنده هستند، یعنی هیچگاه کم نمی‌آورند، بر خلاف بنت و اخت که گاهی برنده‌اند و آن در صورتی است که تنها باشند و گاهی هم بازنده می‌باشند و آن وقتی است که در کنارش پنج برادر هم باشد، خصوصاً اگر برادران زیاد باشند، خیلی به این بنت و بنتان کم می‌رسد، گاهی یک عشر و گاهی یک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شرع مقدس به آن طرف عنایت دارد و به این طرف عنایت ندارد، هکذا کلاله ابی، اگر تنها باشد، نصف یا ثلثان را می‌برد، اما اگر در کنار خود خواهری هم داشته باشد، مسلّماً نصیب آنها کمتر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هذین الفرقین که از اولی علامت گذاری کردیم اسب فرض که کلاله امی همیشه بر آن سوار است، اما بنت و اخت همیشه سوار نیست، فرق دوم این بود که کلاله امی همیشه برنده است و هیچگاه کم نمی‌آورد، اما بنت و بنتان و کلاله ابی گاهی برنده هستند، اما اگر در کنار بنت و اخت برادری یا برادرانی باشد یا خواهری در کنار کلاله ابی باشد، مسلّماً از آن فرض کمتر خواهد برد، از این مطلب می‌فهمیم که اسلام به آن طرف عنایت دارد فلذا نباید بر آن طرف نقص وارد بشود، ولی نسبت به این طرف عنایتش کم است ، از این رو، گاهی نقص بر این طرف وارد می‌کند</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از اینکه این طرف دارای دو مزیت است، معلوم می‌شود که شرع مقدس نسبت به این طرف عنایت دارد، اما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و اخت و کلاله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دو مزیت است،معلوم می‌شود که عنایت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چیزی بود که ما از عبارت چهار خطی جواهر استفاده کردیم، منتها تشریح و توضیحش مال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الفرق بین البنت و کلالة الأمّ؟</w:t>
      </w:r>
    </w:p>
    <w:p>
      <w:pPr>
        <w:pStyle w:val="BookText"/>
        <w:rPr/>
      </w:pPr>
      <w:r>
        <w:rPr>
          <w:rFonts w:ascii="IRNazanin" w:hAnsi="IRNazanin" w:eastAsia="IRNazanin"/>
          <w:color w:val="111111"/>
          <w:sz w:val="28"/>
          <w:sz w:val="28"/>
          <w:szCs w:val="28"/>
          <w:rtl w:val="true"/>
          <w:lang w:bidi="fa-IR"/>
        </w:rPr>
        <w:t>بقی الکلام فی عدّ البنت و البنات و الأخت و الأخوات، ممّن یدخل علیهم النقص دون الأخت و الأخ من الأمّ، مع أنّ الطوائف الثلاث علی و تیرة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فللبنت الثلثان و النصف – اگر دوتا باشند، ثلثان است و اگر یکی باشند،نصف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للأخت الثلثان و النصف – اگر دوتا باشند، ثلثان و اگر یکی باشد،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لکلالة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و السدس، فما هو الفارق بین الطائفة الثالثة و الأولیین؟</w:t>
      </w:r>
    </w:p>
    <w:p>
      <w:pPr>
        <w:pStyle w:val="BookText"/>
        <w:rPr/>
      </w:pPr>
      <w:r>
        <w:rPr>
          <w:rFonts w:ascii="IRNazanin" w:hAnsi="IRNazanin" w:eastAsia="IRNazanin"/>
          <w:color w:val="111111"/>
          <w:sz w:val="28"/>
          <w:sz w:val="28"/>
          <w:szCs w:val="28"/>
          <w:rtl w:val="true"/>
          <w:lang w:bidi="fa-IR"/>
        </w:rPr>
        <w:t>یتّضح الجواب ببیان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دخول الأخ فی کلالة الأمّ، لا یخرجها عن کونها وارثة بالفرض، فالواحد منها سواء أکان ذکراً أم أنثی، له السدس، و غیر الواحد سواء أکان ذکراً أم أنثی، أو ذکراً و أنثی، لهم الثلث یقتسمون بالمناصفة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الطائفتین الأولیین، فللبنت و الأخت الواحدتین، النصف، و لأزید من الواحد، الثلثان، و لو انضمّ إلیهما الأخ فللذکر مثل حظّ الأنثیین فی الطائفتین، أی لا یرثن بالفرض بل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ذلک، فکلالة الأمّ مطلقاً وارثة بالفرض لا ترث إلّا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بخلاف البنت و أزید أو الأخت و أزید، فربّما یرثن بالقرابة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وقتی که برادر داشته باشند، بله اگر برادر نداشته باشند فرضی هستند، اما اگر برادر داشته باشند، فرض ندارند ولذا ما گفتیم که کلاله امی دو فرضی هستند، اما کلاله ابی، حتی بنت هم یک فرضی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ذلک فیما إذا انضمّ إلیهنّ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ذکرناه، فنقول</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کلالة الأمّ، ترث بالفرض مطلقاً کان معهم ذکر أو لا، تفرّدت من الطبقة بالإرث أو لا، فلو لم یکن وارث سواها و کانت واحدة ترث السدس، و إن کانت غیر واحدة ترث الثلث فرضاً و الباقی ردّاً، و لا ینقص حظّهم فی صورة من الصور لو لم یزد عند الرّد، و هذا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النقص عند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لا نری فیهم أیّ إزالة من الفرض فی حال من الحالات إلّا إلی فرض آخر، و لا ورود نقص علیهم عند تطوّر الأحوال، و هذا بخلاف البنت و الأخت، فلو دخل فیهم الأخ، یتغیّر الفرض من النصف أو الثلثین إلی مجموع ما ترک بعد دفع سهام الآخرین کالوالدین أو کلالة الأمّ، ثمّ یقتسمون بالتثلیث و تنقص حظوظ البنت أو البنات أو الأخت و الأخوات عن النصف و الثلثین بکثیر، و هذا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دخول النقص علیهم عند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کلالة الأمّ ترث دائماً بالفرض حتّی فیما إذا تفرّدت، و أمّا الطائفتان الأولیتان فإنّما ترثان بالفرض تارة کما إذا لم یکن بینهم أخ، و أخری بالقرابة فقط کما إذا انضمّ الأخ إلیهنّ، و أیضاً کلالة الأمّ لا یرد علیها النقص و لا ینقص حظّهم عن الثلث و السدس، بخلاف الأخیرتین فینقص حظّهما عن النصف و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إلی ما ذکرنا من التوضیح، یشیر صاحب الجواهر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من یتقرّب بالأمّ الذی لا یرث إلّا بفرض، بخلاف غیره فإنّه یرث به تارة و بالقرابة أخری کالبنت و البنتین اللتین ینقص إذا اجتمعن مع البنین عن النصف أو الثلثین بنصّ الآیة، لأنّ للذکر حینئذ مثل حظّ الأنثیین</w:t>
      </w:r>
      <w:r>
        <w:rPr>
          <w:rFonts w:eastAsia="IRNazanin" w:cs="IRNazanin"/>
          <w:color w:val="111111"/>
          <w:sz w:val="28"/>
          <w:szCs w:val="28"/>
          <w:rtl w:val="true"/>
          <w:lang w:bidi="fa-IR"/>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العاملی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یدخل النقص علی البنت و البنات، لأنّهنّ إذا اجتمعن مع البنین ربّما نقص عن العشر أو نصفه لنصّ آلآیة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الحال فی الإخوة و الأخوات من قبل الأب أو من قبلهما</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bookmarkStart w:id="361" w:name="pg4274_42119"/>
    </w:p>
    <w:p>
      <w:pPr>
        <w:pStyle w:val="BookText"/>
        <w:rPr/>
      </w:pPr>
      <w:bookmarkEnd w:id="361"/>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النقص داخلاً علی الأب أو البنت أو البنتین، أو من یتقرّب بالأب و الأمّ أو بالأب من الأخت و الأخوات دون من یتقرّب بالأمّ</w:t>
      </w:r>
      <w:r>
        <w:rPr>
          <w:rFonts w:eastAsia="IRNazanin" w:cs="IRNazanin"/>
          <w:color w:val="111111"/>
          <w:sz w:val="28"/>
          <w:szCs w:val="28"/>
          <w:rtl w:val="true"/>
          <w:lang w:bidi="fa-IR"/>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2" w:name="__RefHeading___Toc544263_1479056682"/>
      <w:bookmarkStart w:id="363" w:name="_Toc121"/>
      <w:bookmarkEnd w:id="362"/>
      <w:r>
        <w:rPr>
          <w:rtl w:val="true"/>
        </w:rPr>
        <w:t xml:space="preserve">عامل عول در ارث </w:t>
      </w:r>
      <w:r>
        <w:rPr/>
        <w:t>95/02/12</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عول در ارث</w:t>
      </w:r>
    </w:p>
    <w:p>
      <w:pPr>
        <w:pStyle w:val="BookText"/>
        <w:rPr/>
      </w:pPr>
      <w:r>
        <w:rPr>
          <w:rFonts w:ascii="IRNazanin" w:hAnsi="IRNazanin" w:eastAsia="IRNazanin"/>
          <w:color w:val="111111"/>
          <w:sz w:val="28"/>
          <w:sz w:val="28"/>
          <w:szCs w:val="28"/>
          <w:rtl w:val="true"/>
          <w:lang w:bidi="fa-IR"/>
        </w:rPr>
        <w:t>عامل عول در ارث چه کسانی هستند؟ عامل عول در باب ارث دو گروه و دو دسته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زوج و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بنت و آخت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ارث این دو گروه عامل عول هستند، یعنی هر موقع پای اینها در ارث باشد، عول به وجود می‌آید، البته نه هردو گروه مجتمعاً و با هم، بلکه متفرقاً باعث عول می شوند، یعنی گاهی زوج و زوجه باعث عول هستند و گاهی بنت و اخت، این چهار نفر مجتمعاً که نمی‌شود، اما متفرقاً باعث عول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به فرائض نباشد، پای یکی از اینها دو گروه در میان است و من الآن برای روشن شدن مطلب چند مثال هم می‌زنم و شما در همه اینها خواهید دید که عول یا به خاطر زوج و زوجه است و یا بخاطر بنت و اخت</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می‌شوند که ترکه وافی به سهام نباشد، چون سهم اینها بالاست، مثلاً سهم زوج ربع و یا نصف است، سهم زوجه یا ربع است و یا ثمن، سهم بنت نیز یا نصف است و ثلثان، اخت نصف است و ثلثان، چون فریضه اینها بالاست و این سبب می‌شود که فریضه وافی نباشد، و من الآن در این زمینه چند مثالی را هم مطرح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خلفت زوجاً و أبوین و بنتاً، یختصّ النقص بالبنت بعد الربع و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اینجا پای بنت در میان است، سهم زوج ربع است، سهم ابوین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سدس است، بنت هم نصف است، هرگز در یک شش عدد،این همه چیز موجود نیست، که هم نصف باشد و هم ربع و هم سدس، قهراً باید طبق قواعد باید دو فرضی ها را جلو بیندازیم، زوج را جلو می‌اندازیم و ربع را به او می‌دهیم، ابوین را هم جلو می‌اندازیم که سدس باشد، باقی مانده به بنت می‌رسد، مسلّماً بنت کمتر از نصف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خلفت زوجاً و أحد الأبوین أو بنتین، یختصّ بهما بعد الربع و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مرده که هم شوهر دارد و هم یکی از ابوین او زنده است، علاوه بر این دو طائفه، بنتین هم دارد، علت عول همین است، در مسأله قبلی پای زوج و بنت در میان بود، در اینجا هم پای زوج و بنت در میان می‌باشد، همه مثال‌های که می‌زنیم، یا پای زوج و زوجة در میان است و یا پای بنت و 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 در مثال دوم ربع می‌برد، احد الأبوین هم سدس می‌برد، بنتین هم ثلثان می‌برد، ولی ترکه به همه اینها وافی نیست، نقص به بنتین وارد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خلّف زوجة و أبوین و بنتین، یختصّ النقص بهما بعد الثمن و السدسین</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می‌میرد در حالی که هم زوجه دارد و هم ابوین و بنتین، زوجة ثمن را می‌برد، ابوین هم ثلث را می‌برد، بنتین هم ثلثان را می‌برند، ترکه به همه اینها وافی نیست، دوتای اولی را جلو می‌اندازیم، نقص به بنتین وارد می‌شود، تمام این مثالها نماینگر یک کلمه هستند و آن اینکه عامل عول همین افراد هستند، یا زوج و زوجة، یا آخت و بنت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خلّفت زوجاً مع کلالة الأمّ و أختاً أو أخوات لأب و أمّ أو لأب، یدخل النقص بالأخت أو الأخوات بعد النصف و السدس إن کانت الکلالة واحدة أو الثلث إن کانت متعددة</w:t>
      </w:r>
    </w:p>
    <w:p>
      <w:pPr>
        <w:pStyle w:val="BookText"/>
        <w:rPr/>
      </w:pPr>
      <w:r>
        <w:rPr>
          <w:rFonts w:ascii="IRNazanin" w:hAnsi="IRNazanin" w:eastAsia="IRNazanin"/>
          <w:color w:val="111111"/>
          <w:sz w:val="28"/>
          <w:sz w:val="28"/>
          <w:szCs w:val="28"/>
          <w:rtl w:val="true"/>
          <w:lang w:bidi="fa-IR"/>
        </w:rPr>
        <w:t>در اینجا اول سهم زوج را می‌دهیم، چون دو سهمی است، کلاله امی را هم می‌دهیم که دو سهمی است، کلاله ابی چون یک سهمی است، نقص بر او وارد می‌شود، در تمام این موارد، عامل عول، زوج و زوجة است یا بنت و 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ذکرناه من أنّ عامل العول هو الزوج و الزوجة إنّما یتمّ علی أصولنا فی الإرث، و أمّا علی أصول غیرنا فیأتی العول من غیر جهة الزوج و الزوجة، کما إذا مات عن أبوین مع الأختین، فإنّهم لا یرثان علی أصولنا مع وجود الأبوین، لأنّهما ما أقرب من الأختین، بخلافه علی أصول غیرنا حیث ترث الأختین بالتعصیب، فعندئذ یلزم العول، لأنّ فرض الأمّ عند عدم الولد للمیت هو الثلث و فرض الأختین هو الثلثان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 این مثال ها ثابت کردیم که هر کجا که پای عول در میان است، از نظر اصول ما، یا زوج است و زوجة یا بنت است بنتان، یا اخت است و اختان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طول زمان،یک مسائلی روی عول پیش آمده و این مسائل در فقه برای خودش اسمائی دارد،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مباهلیّة، مسأله أکدریّة، مسألة حماریه، همه اینها یک مسائلی است که در طول تاریخ در زمان خلفا رخ داده و این مسائل را به این نامه ها نام نهاده‌اند</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یکی از این مسائل را هم قبلاً خواندیم که نامش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منبریه، تمام این مسائل دور محور عول می‌گردد و می‌چرخد، همه اینها یکنوع اسم پیدا کرده است، ما این مسائل یکی بعد از دیگری می‌خوانیم و این مسائل حاکی از آن است که بعد از پیغمبر اکرم ص در بین صحابه یک نظام موحَّد در ارث نبوده، یک قانون موحَّد نبوده، البته آن مسائلی که از ظاهر قرآن فهمیده می‌شده، جای حرف نبوده،اما یک مسائلی بوده که از ظاهر قرآن فهمیده نمی‌شده، اینها گیج می‌ماندند که چه کنند، به قول آن آقا که می‌گوید من از عمر بن خطاب صد تا قضاوت در ارث دیدم که هر یک با دیگری مخالف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مباهلیّه</w:t>
      </w:r>
    </w:p>
    <w:p>
      <w:pPr>
        <w:pStyle w:val="BookText"/>
        <w:rPr/>
      </w:pPr>
      <w:r>
        <w:rPr>
          <w:rFonts w:ascii="IRNazanin" w:hAnsi="IRNazanin" w:eastAsia="IRNazanin"/>
          <w:color w:val="111111"/>
          <w:sz w:val="28"/>
          <w:sz w:val="28"/>
          <w:szCs w:val="28"/>
          <w:rtl w:val="true"/>
          <w:lang w:bidi="fa-IR"/>
        </w:rPr>
        <w:t xml:space="preserve">اما ابن عباس خیلی در این مسأله عقیده ثابت داشت و می‌گفت اگر پیش من می‌آمدند، من قدّم الله و أخرّ الله عمل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عالت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فریضه بالاتر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 چرا الآن مباهله می‌کنی، اما در زمان عمر بن خطاب ساکت بودی؟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هنا نکات نذکرها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الآثار المرویة عن ابن عباس تشهد علی أنّ حبر الأُمّة کان صارماً فی رأیه ببطلان العول إلی حدّ کان معه مستعدّاً للمباهلة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عباس أنّه قال فی زوج و أُخت و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شاء باهلته أنّ المسائل لا تعول، إنّ الذی أحصی رمل عالج عدداً، أعدل من أن یجعل فی مال نصفاً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هذان نصفان ذهبا بالمال فأین موضع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فسُمِّیت هذه المسألة، مسألة المباهلة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أنّ العول أسفر عن طرح مسائل اشتهرت بألقاب خاصة نذکر منها مایلی</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اکدر، اسم یک نفر است و این مسأله را از عبد الملک بن مروان سوال کرده و او جواب بدی داد ولذا این مسأله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اکدریه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صورتها إذا ماتت المرأة عن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می‌برد، چون میت اولاد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اینکه جد هم با پدر و مادر ارث می‌برد، البته از نظر ما مستحب است که به آن طعمه می‌گویند، یعنی در روایات ما از آن چیزی که به جد می‌دهند، تعبیر به طعمه شده است، فلذا به جد پدر هم یک چیزی بدهید که او هم کامش شیرین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فللزوج النصف و للأُمّ الثلث و للأُخت النصف و للجدّ السدس، و تسمّی هذه المسألة، الأکدریّة، قیل لأنّ عبدالملک بن مروان سأل عنها رجلا اسمه الأکدر، و قد اختلفت فتاوی فقهاء السنة بل التابعین فی المسألة ، و المسألة من فروع العول حتّی ولو لم نقل أنّ للجدّ سهماً فی المقام، لأنّ للزوج النصف و للأُخت النصف و للأُم الثلث فلا تتسع الترکة لهذه الفروض فکیف إذا قلنا بوجوب السدس للجدّ؟</w:t>
      </w:r>
    </w:p>
    <w:p>
      <w:pPr>
        <w:pStyle w:val="BookText"/>
        <w:rPr/>
      </w:pPr>
      <w:r>
        <w:rPr>
          <w:rFonts w:ascii="IRNazanin" w:hAnsi="IRNazanin" w:eastAsia="IRNazanin"/>
          <w:color w:val="111111"/>
          <w:sz w:val="28"/>
          <w:sz w:val="28"/>
          <w:szCs w:val="28"/>
          <w:rtl w:val="true"/>
          <w:lang w:bidi="fa-IR"/>
        </w:rPr>
        <w:t xml:space="preserve">البته این مسأله از نظر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عول است، اما از نظر ما اصلاً در اینجا عول نیست، چون با وجود ام، نوبت به اخت نمی‌رسد، قهراً ترکه وافی است، به زوج نصف را می‌دهند، به ام هم ثلث می‌دهند، و اگر چیزی هم به جد دادند که می‌دهند و اگر هم ندادند، بقیه بر می‌گردد به ام،ردّاً، یعنی ردّاً به بر می‌گردد نه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مروانیه</w:t>
      </w:r>
    </w:p>
    <w:p>
      <w:pPr>
        <w:pStyle w:val="BookText"/>
        <w:rPr/>
      </w:pPr>
      <w:r>
        <w:rPr>
          <w:rFonts w:ascii="IRNazanin" w:hAnsi="IRNazanin" w:eastAsia="IRNazanin"/>
          <w:color w:val="111111"/>
          <w:sz w:val="28"/>
          <w:sz w:val="28"/>
          <w:szCs w:val="28"/>
          <w:rtl w:val="true"/>
          <w:lang w:bidi="fa-IR"/>
        </w:rPr>
        <w:t>المروانیة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وصورتها ستّ أخوات متفرقات و زوج، للزوج النصف و للأُختین لأبوین الثلثان و للأُختین لأُمّ الثلث، سمّیت المروانیّة لوقوعها فی فرض مروان بن الحکم، و تسمّی العراء لاشتهارها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ذکرت ألقاب أُخری لبعض المسائل فی الموسوعة الفقهیة </w:t>
      </w:r>
      <w:r>
        <w:rPr>
          <w:rStyle w:val="FootnoteAnchor"/>
          <w:rtl w:val="true"/>
        </w:rPr>
        <w:footnoteReference w:id="641"/>
      </w:r>
      <w:r>
        <w:rPr>
          <w:rFonts w:ascii="IRNazanin" w:hAnsi="IRNazanin" w:eastAsia="IRNazanin"/>
          <w:color w:val="111111"/>
          <w:sz w:val="28"/>
          <w:sz w:val="28"/>
          <w:szCs w:val="28"/>
          <w:rtl w:val="true"/>
          <w:lang w:bidi="fa-IR"/>
        </w:rPr>
        <w:t>، و إن کان بعض هذه الصور خارجاً عن مسألة العول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القول بالعول لا یصمد أمام الأدلّة الدالّة علی خلافه – قول به عول قادر نیست تا در مقابل ادله‌ای که بر خلافش است مقاومت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یصدّ الفقهاء الأربعة و التابعین عن العدول عن العول، هو إفتاء عمر بن الخطاب بالعول، و قد عرفت أنّ الرجل کان مهاباً لا یجرأ أحد علی مخالفته، و لم یکن الخلیفة ملمّاً بأحکان الفرائض، و لذلک کان یفتی بحکم فی واقعة یخالفها فی واقعة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البیهقی فی سننه عن عبیدة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لأحفظ عن عمر فی الجدّ مائة قضیة کلّها ینقض بعضها بعضاً </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بأس بنقل ما قضی به فی مسألة سمّیت بالحماریة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حماریه</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این مسأله را حماریه می‌گویند؟ قضیه از این قرار است که در یک واقعه هم کلاله امی بوده و هم کلاله ابی، خلیفه به کلاله ابی اصلاً چیزی نداده، فقط به کلاله امی داده است، کلاله ابی، پیش خلیفه آمده‌اند – کلاله ابی با کلاله امی در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مشترکند، اما در 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دارند – خلیفه کلاله ابی را محروم کرد، یعنی همه را به کلاله امی داد، کلاله های ابی پیش خلیفه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پدر و مادر ما حمار و خر بوده، ولی ما در مادر که با اینها شریک هستیم، چطور شد که ما را محروم کردی، اصلاً فرض کنید که ما پدر نداشتیم، ولی با اینها که در مادر شریک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این مسأله را مسأله حماریه می‌گویند</w:t>
      </w:r>
      <w:r>
        <w:rPr>
          <w:rFonts w:eastAsia="IRNazanin" w:cs="IRNazanin"/>
          <w:color w:val="111111"/>
          <w:sz w:val="28"/>
          <w:szCs w:val="28"/>
          <w:rtl w:val="true"/>
          <w:lang w:bidi="fa-IR"/>
        </w:rPr>
        <w:t>.</w:t>
      </w:r>
      <w:bookmarkStart w:id="364" w:name="pg4274_42129"/>
    </w:p>
    <w:p>
      <w:pPr>
        <w:pStyle w:val="BookText"/>
        <w:rPr/>
      </w:pPr>
      <w:bookmarkEnd w:id="364"/>
      <w:r>
        <w:rPr>
          <w:rFonts w:ascii="IRNazanin" w:hAnsi="IRNazanin" w:eastAsia="IRNazanin"/>
          <w:color w:val="111111"/>
          <w:sz w:val="28"/>
          <w:sz w:val="28"/>
          <w:szCs w:val="28"/>
          <w:rtl w:val="true"/>
          <w:lang w:bidi="fa-IR"/>
        </w:rPr>
        <w:t>روی البیهقی بسنده عن الحکم بن مسعود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عمر بن الخطاب أشرک الإخوة من الأب و الأُم مع الإخوة من الأُم فی الثلث،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فی هذا عام أوّل بغیر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قضیت؟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للإخوة من الأُم و لم تجعل للإخوة من الأب و الأُمّ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علی ما قضینا و هذا علی ما قضینا</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السرخسی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الإخوة لأب و أُمّ سألوا عمر عن هذه المسألة، فأفتی بنفی التشریک کما کان یقوله أوّلاً،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أبانا کان حماراً، ألسنا من أُمّ واحدة؟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و رجع إلی القول بالتشریک</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جناب خلیفه گاهی مشارک است و گاهی مشارک نیست و همه اینها حاکی از این است که یک نظام مسنجم موحَّد در میان آنها نبوده است</w:t>
      </w:r>
      <w:r>
        <w:rPr>
          <w:rFonts w:eastAsia="IRNazanin" w:cs="IRNazanin"/>
          <w:color w:val="111111"/>
          <w:sz w:val="28"/>
          <w:szCs w:val="28"/>
          <w:rtl w:val="true"/>
          <w:lang w:bidi="fa-IR"/>
        </w:rPr>
        <w:t>.</w:t>
      </w:r>
    </w:p>
    <w:p>
      <w:pPr>
        <w:pStyle w:val="Heading2"/>
        <w:numPr>
          <w:ilvl w:val="1"/>
          <w:numId w:val="1"/>
        </w:numPr>
        <w:rPr/>
      </w:pPr>
      <w:bookmarkStart w:id="365" w:name="__RefHeading___Toc544265_1479056682"/>
      <w:bookmarkStart w:id="366" w:name="_Toc122"/>
      <w:bookmarkEnd w:id="365"/>
      <w:r>
        <w:rPr>
          <w:rtl w:val="true"/>
        </w:rPr>
        <w:t xml:space="preserve">عامل عول در ارث </w:t>
      </w:r>
      <w:r>
        <w:rPr/>
        <w:t>95/02/13</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عول در ارث</w:t>
      </w:r>
    </w:p>
    <w:p>
      <w:pPr>
        <w:pStyle w:val="BookText"/>
        <w:rPr/>
      </w:pPr>
      <w:r>
        <w:rPr>
          <w:rFonts w:ascii="IRNazanin" w:hAnsi="IRNazanin" w:eastAsia="IRNazanin"/>
          <w:color w:val="111111"/>
          <w:sz w:val="28"/>
          <w:sz w:val="28"/>
          <w:szCs w:val="28"/>
          <w:rtl w:val="true"/>
          <w:lang w:bidi="fa-IR"/>
        </w:rPr>
        <w:t>قبل از آنکه بخش چهارم را بخوانم، لازم است این حدیث عبید الله بن عبد الله و زفر بن أوس البصری را بخوانم، چون عبارت خوبی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این است که ابن عباس نتوانست در مقابل خلیفه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را بیان کند، چون موقعیت خلیفه مهم و تثبیت</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بود، ولی آنها می گویند اگر بعد از ابن عباس یک امامی اظهار خلاف می‌کرد، هرگز حکم خلیفه ادامه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بعد از خلیفه فقط ابن عباس اظهار خلاف کرد، گفتند او جزء مهم ها نیست، ولی اگر غیر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امامی اظهار خلاف می‌کرد، هرگز حکم خلیفه به این نحو اجرا نمی‌شد، که الآن در همه جا ارث تقریباً بر اساس عول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 لشیخ فی الخلاف عن عبید الله بن عبد الله و زفر أوس البصری أنّهما سألا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من أعال الفرائض – چه کسی قائل به عول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أشرت به علیه – چرا واقع را به او نگفتی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هبته – گفت ترسیدم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أمره مهیباً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أنّه تقدّم ابن عباس، إمام عدل و حکم به و أمضاه، تابعه الناس علی ذلک، لما اختلف علی ابن عباس اثنان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اگر جلوتر از ابن عباس،یک امام عدلی جلوتر افتاده بود و طبق واقع حکم کرده بود، هرگز مردم در این جهت با ابن عباس مخالفت نمی‌کردند، نظر زهری امیر المؤمنان علی ع است، که اگر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می‌کرد، مسأله حل بود و حکم عمر بن خطاب ادامه پیدا نمی‌کرد، ولی حضرت علی ع روی مصالحی علناً مخالفت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مربوط بود به بحث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جدید</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است بنام موسی جار الله که مفتی ترکستان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ترکمنستان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وقتی روسیه بر سیزده یا شانزده جمهوری غلبه کرد، همه مسلمانان که در قفقاز و ماوراء قفقاز بودند تحت فشار قرار گرفتند، عده از علما را کشتند و عده‌ای هم پنهان شدند، عده‌ای هم فرار کردند، یکی از آنها موسی جار الله است که در آنجا بوده، بعد پناهنده شد و به ایران آمده، سپس به عراق رفت، بعداً لبنان رفت، و در آخر هم در مکه رفت و در آنجا مقیم شد و بعد از آن لقب جار الله پیدا کرد و الا روز اول جار الله نبود، این لقب مخصوص زمخشری است، یعنی جار الله فقط لقب زمخشری است، چون زمخشری مقیم مکه بوده و تفسیر کشّاف را هم در آنجا نوشته، موسی جار الله یک رساله‌ای در رد شیعه نوشته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الوشیعة فی نقد عقائد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آدم خیلی بد زبان هم است، وقتی به مسأله عول می‌رسد، می‌گوید اتفاقاً شیعه هم نقص را وارد می‌کند، سنی ها هم نقص را وارد می‌کنند، یعنی هردو در حقیقت ایجاد نقص می‌کنند، ایشان خیال می‌کند که معنای عول نقص است ولذا می‌گوید اگر عول به معنای نقص و ایجاد نقص است، هم شیعه نقص را وارد می کنند و هم سنی، منتها با این تفاوت که سنی عادله بر همه وارد می‌کند، شیعه جائرانه و ظالمانه فقط بر آن مؤخر وارد می‌کند، که اخت و اختین باشد، هردو طائفه ایجاد نقص می‌کنیم و کم می‌گذاریم، ولی سنی ها عادله کم می‌گذارند، یعنی نقص را بر همه وارد می‌کنند، اما شیعه جائرانه کم می‌گذارند، فقط برای اخت و اختین ، این آخر کلامش است، خیلی هم این مطلب را در کتاب خودش تکرار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 نفر از علمای شیعه بر این کتاب نقدی نوشته‌اند، یکی مرحوم آیت الله سید محسن جبل عاملی است، دیگری هم سید عبد الحسین جبل عاملی است، هردو نقدی بر این کتاب نوشته‌اند، مرحوم علامه امینی هم در جلد سوم الغدیر بخشی از این کتاب را نقل کرده و سپس نقد نموده است، ما فعلاً کار به همه آن چیزی که در این کتاب آمده نداریم، فقط کار به همین بخشی داریم که محل بحث ماست، اولاً ایشان عول را به معنای نقص گرفته و حال آنکه عول لما عالت ا لفریضة، یعنی به معنای بالا رفتن و اضافه شدن ا ست، نه به معنای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بخاطر تان باشد، ما در اول مسأله عول عرض کردیم که دو نظر است، اگر به ترکه نگاه کنیم، ترکه کم است، اما نگاه به سهام کنیم، بالاتر است، بنابراین، عول دو نظر دارد، در یک نظر نقص است اگر به ترکه نگاه کنیم، ترکه وافی به سهام نیست، اگر به سهام نگاه کنیم، سهام بالاتر از ترکه است، ایشان خیال کرده که عول فقط به معنای نقص است، ولذا می‌گوید هرد طائفه عولی هستیم، منتها ما نقص را به صورت عادلانه بر همه وارد می‌کنیم، اما شیعه فقط بر اخیر وارد می‌کند جائرانه و ظالمانه</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کلام ایشان یک اشکال ادبی دارد، ثانیاً شما مسأله را بد تعریف می‌کنید، نقص در جایی می گویند که آن طرف دارای فرضی باشد، در صورت عول، شیعه معتقد است که عول فرضی ندارد، زیرا ورثه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له فرضان، قسم له فرض واحد، ما نقص را بر دومی وارد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فرض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فرض ممکن نیست، ناچاریم که نقص را بر او وارد کنیم، نقص به آن معنا نیست، باقی مانده را می‌دهیم، کم گذاردن در جایی است که فرضی داشته باشد، ده تومان بدهکار هستیم، هشت تومان می‌دهیم، اصلاً بدهی ما معین و مشخص نیست تا اسمش را نقص بگذاریم، این هم یک اشتباه ایشان که می‌گوید شیعه هم نقص را وارد می‌کند، ایشان می‌کند که عول در حالت دوم ذو الفرض است، فلذا می‌گوید شما کم می‌گذارید، و حال آنکه در حالت دوم اصلاً این آدم فرضی ندارد که تا برای او کم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 اهل سنت به ظاهر کتاب عمل کردیم، اما شیعه به ظاهر کتاب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به متاخر نقص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ایشان می‌گوییم اگر ما در یکی به کتاب عمل نکردیم، شما در همه به کتاب الله عمل نکردید، به جهت اینکه اخت را کم دادید،اختین را هم کم دادید، بنت را هم کم دادید، بنتان را هم کم دادید، اگر بناست که کم دادن، عمل نکردن به کتاب الله باشد، پس عمل نکردن شما به کتاب الله بیشتر از ماست چون نقص را بر همه وارد می‌کنید، آن موقع به قرآن در موارد متعدد عمل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فصارت النتیجة أموراً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عول را به معنای نقص گرفته و حال آنکه عول به معنای بالا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 گوید شما هم نقص وارد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عرض کردیم که نقص در جایی است که طرف دارای فرض باشد، از ما فرض ندارد تا نقص وارد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می‌گوید شما شیعیان به ظاهر قرآن عمل نکردید،چون بر مؤخر نقص را وارد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می‌گوییم شما هم به ظاهر قرآن عمل نکردید، چون نقص را به همه وارد کردید</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أطنب موسی جار الله فی الکلام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حدّ مملّ جداّ و أخذ یجترّ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نیشخوار می‌کند، یعنی مرتب آن را به قلم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کلاماً واحداً، و حصیلة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یغلب علی ظنّی أنّ القول بأنّ لا عول عند الشیعة، قول ظاهری، فإنّ العول هو النقص – عول را به معنای نقص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النقص فی جمیع السهام بنسبة متناسبة، فهو العول العادل أخذت به الأُمّة و قد حافظت علی نصوص الکتاب، و إن کان النقص فی سهم المؤخّر، فهو العول الجائر أخذت به الشیعة و خالفت به نصوص الکتاب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المناسب للعول فی المقام هو الارتفاع أو المیل إلی الجور، و تفسیره بالنقص و إن کان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صدر المسألة، لکنّ الأنسب فی المقام هو الزیادة، لظهور ارتفاع الفرائض عن سهام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ارتفاعها و إن کان ملازماً لنقص الترکة عن الإجابة لجمیع الفروض، لکن ینظر إلی المسألة من زاویة ارتفاع الفرائض دون نقصان سهام الترکة، و لأجل ذلک یقول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أیم الله لو قدّموا من قدّم الله، و أخّروا من أخّر الله ما عالت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عدم صحّة تفسیره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نقصت 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أنّ العول، بمعنی النقص لکن رمی الشیعة بأنّهم یقولون به حیث إنّهم یوردون النقص علی المؤخّر، غفلة عن نظره، فانّ النثقص إنّما یتصور إذا کان المؤخّر ذا فرض، و لکنّه عندهم لیس بذی فرض، بل یرث بالقرابة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الاجتماع، بله، عند الانفرد، دختر نصفش می‌برد، اما عند الاجتماع چنین نیست، چون بنت عند الانفراد ذو الفرض است، اما عند الاجتماع بالزوج و الزوجة اصلاً ذو فرض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من یرثون بها، و عندئذ لا یصدق النقص أبداً فی هذه الحالة</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یشهد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اینکه بنت و بنتان، اخت و اختنان در حالت انفراد ذو الفرض هستند نه عند الاجتماع مع الزوج و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عباس حیث یفسّر المقدم بأنّه ممن له فرضان، و المؤخر بأنّه ممّن لیس له إلا فرض اوحد، و هو فی غیر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فی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سأله عمن قدّمه و من أخّره؟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أهبطه من فرض إلی فرض فذلک الذی قدّمه، و الذی أهبطه من فرض إلی ما بقی، فذلک الذی أخّره الله</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bookmarkStart w:id="367" w:name="pg4274_42139"/>
    </w:p>
    <w:p>
      <w:pPr>
        <w:pStyle w:val="BookText"/>
        <w:rPr/>
      </w:pPr>
      <w:bookmarkEnd w:id="367"/>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أخره الله لم یجعل له حقّاً مفروضا فی حالة التزاحم و الاجتماع فیرث ما بقی، و لیس هو بذی فرض فی هذا الفرض لکونه وارثاً بالقرابة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تبیّن أنه لا عول عند الشیعة بالمعنی المصطلح عند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من أنّ السنّة حافظت علی نصوص الکتاب و لکنّ الشیعة بإدخال النقص علی المؤخّر خالفت نصوصه، من أعاجیب الکلام، فإذا کان فی دخول النقص علی المؤخّر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المسامحة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لظاهر الکتاب، ففی دخولها علی الجمیع مخالفة مضاعفة، فقد عرفت فی ما سبق أنّ من فرض الله له النصف أعطوه أقلّ منه، و من فرض له الثلثان أعطوه أقلّ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یکون فی 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الکلام فی قاعدة لا عول فی الإرث</w:t>
      </w:r>
      <w:r>
        <w:rPr>
          <w:rFonts w:eastAsia="IRNazanin" w:cs="IRNazanin"/>
          <w:color w:val="111111"/>
          <w:sz w:val="28"/>
          <w:szCs w:val="28"/>
          <w:rtl w:val="true"/>
          <w:lang w:bidi="fa-IR"/>
        </w:rPr>
        <w:t>.</w:t>
      </w:r>
    </w:p>
    <w:p>
      <w:pPr>
        <w:pStyle w:val="Heading2"/>
        <w:numPr>
          <w:ilvl w:val="1"/>
          <w:numId w:val="1"/>
        </w:numPr>
        <w:rPr/>
      </w:pPr>
      <w:bookmarkStart w:id="368" w:name="__RefHeading___Toc544267_1479056682"/>
      <w:bookmarkStart w:id="369" w:name="_Toc123"/>
      <w:bookmarkEnd w:id="368"/>
      <w:r>
        <w:rPr>
          <w:rtl w:val="true"/>
        </w:rPr>
        <w:t xml:space="preserve">قاعدة دیة الذمّی ثمانمائة درهم </w:t>
      </w:r>
      <w:r>
        <w:rPr/>
        <w:t>95/02/15</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دیة الذمّی ثمانمائة درهم</w:t>
      </w:r>
    </w:p>
    <w:p>
      <w:pPr>
        <w:pStyle w:val="BookText"/>
        <w:rPr/>
      </w:pPr>
      <w:r>
        <w:rPr>
          <w:rFonts w:ascii="IRNazanin" w:hAnsi="IRNazanin" w:eastAsia="IRNazanin"/>
          <w:color w:val="111111"/>
          <w:sz w:val="28"/>
          <w:sz w:val="28"/>
          <w:szCs w:val="28"/>
          <w:rtl w:val="true"/>
          <w:lang w:bidi="fa-IR"/>
        </w:rPr>
        <w:t>از مسائلی که بین ما و اهل سنت اختلاف است، مسأله دیه ذمی و ذمیه است، مسأله این است که دیه ذمی و ذمیه چه مقدار است؟</w:t>
      </w:r>
    </w:p>
    <w:p>
      <w:pPr>
        <w:pStyle w:val="BookText"/>
        <w:rPr/>
      </w:pPr>
      <w:r>
        <w:rPr>
          <w:rFonts w:ascii="IRNazanin" w:hAnsi="IRNazanin" w:eastAsia="IRNazanin"/>
          <w:color w:val="111111"/>
          <w:sz w:val="28"/>
          <w:sz w:val="28"/>
          <w:szCs w:val="28"/>
          <w:rtl w:val="true"/>
          <w:lang w:bidi="fa-IR"/>
        </w:rPr>
        <w:t>مشهور در میان علمای امامیه این است که دیه ذمی هشتصد درهم است، هشتصد مثقال نقرة، دیه ذمیه چهار صد مثقال شرعی نقره می‌باشد، نظریه اهل سنت را بعداً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علمای شیعه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قال المفید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دیة أعضاء أهل الذمّة بحساب دیات أنفسهم، و هی ثمانمائة درهم للرجال منهم، و أربعمائة للنساء</w:t>
      </w:r>
      <w:r>
        <w:rPr>
          <w:rFonts w:eastAsia="IRNazanin" w:cs="IRNazanin"/>
          <w:color w:val="111111"/>
          <w:sz w:val="28"/>
          <w:szCs w:val="28"/>
          <w:rtl w:val="true"/>
          <w:lang w:bidi="fa-IR"/>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قال المرتضی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انفردت به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دیة أهل الکتاب و المجوس، الذکر منهم ثمانمائة درهم و الأُنثی أربعمائة درهم</w:t>
      </w:r>
      <w:r>
        <w:rPr>
          <w:rFonts w:eastAsia="IRNazanin" w:cs="IRNazanin"/>
          <w:color w:val="111111"/>
          <w:sz w:val="28"/>
          <w:szCs w:val="28"/>
          <w:rtl w:val="true"/>
          <w:lang w:bidi="fa-IR"/>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قال الشیخ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دیة الیهودی و النصرانی مثل دیة المجوسی ثمانمائة درهم </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قال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دیة الذمی ثمانمائة درهم جیاداً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جیّد و نو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قیمتها من العین، و دیة نسائهم علی النصف من دیة رجالهم </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قال أبو الصلاح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دیة الحرّ الذمّیّ، ثمانمائة درهم و ضحاً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وضحاً، به فتح واو، و سکون ضاد، یعنی خالص 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دیة الحرة الذمیة نصف دیة الحرّ الذمی</w:t>
      </w:r>
      <w:r>
        <w:rPr>
          <w:rFonts w:eastAsia="IRNazanin" w:cs="IRNazanin"/>
          <w:color w:val="111111"/>
          <w:sz w:val="28"/>
          <w:szCs w:val="28"/>
          <w:rtl w:val="true"/>
          <w:lang w:bidi="fa-IR"/>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قال سلّار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الذمیّ إن کان رجلا ثمانمائة درهم، و إن کانت امرأة أربعمائة درهم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قال ابن البرّاج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دیة الکافر ثمانمائة درهم</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قال ابن زهرة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دیة الیهودی و النصرانی و المجوسی ثمانمائة درهم بدلیل إجماع الطائفة</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قال الکیدری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دیة الیهودی و النصرانی و المجوسی ثمانمائة درهم</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قال ابن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دیة الرجل الذمی ثمانمائة درهم جیاداً أو قیمتها من الذهب، و دیة نسائهم علی النصف من دیة ذکرانهم، و دیة المجوسی و دیة الذمیّ سواء، لأنّ حکمهم، حکم الیهود و النصاری</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دیة الذمی ثمانمائة درهم یهودیاً کان أو نصرانیاً أو مجوسیاً، و دیة نسائهم علی النصف</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دیة الذمی روایات، و المشهور ثمانمائة درهم، و دیات نسائهم علی النصف من ذلک</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قال ابن سعید الحلی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دیة الحرّ الذمی ثمانون دیناراً و الذمیّة نصفها ، و ثمانون دیناراً یعادل ثمانمائة درهم تقریباً</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قال العلامة الحلی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الذمی الحر فدیته ثمانمائة درهم، سواء کان یهودیا أو نصرانیا أو مجوسیا، و دیة المرأة الحرّة منهم أربعمائة درهم</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 قال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دیة الذمی من الیهود و النصاری و المجوس ثمانمائة درهم، و دیة نسائهم علی النصف</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کلمات علمائنا المتمائلة فی اللفظ و المعنی العصر الحاضر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أخیرهم لا آخرهم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الذمّی الحرّ ثمانمائة درهم، یهودیاً کان أو نصرانیاً أو مجوسیّاً، و دیة المرأة الحرّة منهم نصف دیة الرجل</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هر عضوی که در بدن انسان جفت باشد ، دیه آن کامل است، یعنی دو دست ذمی را اگر کسی قطع کند، دیه‌اش هشتصد مثقال شرعی نقره می‌باشد، یک دستش را اگر قطع کنند،دیه‌اش چهارصد مثقال شرعی نقره است و در ذمیه نصف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آنکه روایات را بخوانم، یک مسأله ای را مطرح می‌کنم و آن این است که دشمنان اسلام، اسلام را متهم می کنند که اسلام ضد زن و حقوق زن است، چون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نصف حقوق مرد را قائل است، مثلاً در مقام ارث می‌گوید ارث زن نصف ارث مرد است، و هکذا در باب دیه نیز چنین است، هم در دیه مسلم و هم در دیه 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اشکال کننده نمی‌فهمند که اسلام نمی‌خواهد از نظر انسانیت بین زن و مرد فرق بگذارد، بلکه از نظر و دیدگاه اسلام هردو انسان کامل هستند، ولذا زندگی با هم درست می‌شود، تنها مرد سازنده زندگی نیست و هکذا تنها زن سازنده زندگی نیست، از نظر انسانیت هردوتا با همدیگر فرق نمی‌کنند، تفاوت شان در ضرر اقتصادی است، اگر کسی مرد خانواده را بکشد، ضرر اقتصادی‌اش بیشتر از ضرر اقتصادی کشتن یک زن است، چون نان آور خانه مرد است نه زن، دیه در مقابل انسانیت، بلکه در مقابل ضرر اقتصادی است که بر خانواده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ما بخواهیم تمام قوانین اسلامی را مطالعه کنیم، قوانین اسلام یک منظومه واحده است، در منظومه واحده نمی‌شود یکی را بگیری، بقیه را رها کنی، چون از نظر قوانین اسلامی نفقه خانواده بر عهده مرد است نه بر عهده زن، زن مصرف کننده است نه تولید کننده، بنابراین، این قانون اسلامی تحت همین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که در دنیای غرب مرد و زن دوشادوش همدیگر کار می‌کنند و هردو تولید کننده هستند، یعنی هردو دوشادوش همدیگر کار می‌کنند و نفقه بر عهده هردوتاست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ما به قوانین غرب کاری نداریم، ما می‌خواهیم مسأله را طبق قوانین اسلام مطرح کنیم، در قانون اسلام نفقه بر عهده مرد است نه بر عهده زن، با توجه به قانون اسلام، ارث مرد دوبرابر ارث زن می‌باشد و هکذا دیه مرد دوبرابر دیه زن، بنابراین، انسان باید مجموع قوانین اسلام را در نظر گرفت نه یک بخشی را</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 اینکه دیه و ارث در مقابل انسانیت نیست، بلکه در مقابل خسارت و ضرر اقتصادی است ولذا اگر کسی مرد خانوده را بکشد،بیشترین ضرر اقتصادی را بر آن خانواده وارد کرده تا زن خانواده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و قد وردت روایات تدلّ علی أنّ دیة الذمّیّ، أو دیة الیهودی و النصرانی و المجوسی ثمانمائة درهم، دلالة مطابقیة أو التزامیة، و الروایات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مُسْکَانَ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دِیَةُ الْیَهُودِیِّ وَ النَّصْرَانِیِّ وَ الْمَجُوسِیِّ ثَمَانُمِائَةِ دِرْهَم</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 دِیَةُ الذِّمِّیِّ قَالَ ثَمَانُمِائَةِ دِرْهَم</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دِیَةِ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الْیَهُودِیِّ وَ الْمَجُوسِیِّ فَقَالَ دِیَتُهُمْ جَمِیعاً سَوَاءٌ ثَمَانُمِائَةِ دِرْهَمٍ ثَمَانُمِائَةِ دِرْهَمٍ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دِیَةِ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النَّصَارَی وَ الْمَجُوسِ قَالَ هُمْ سَوَاءٌ ثَمَانُمِائَةِ دِرْهَم</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این روایت، تعبیر به معتبر کردم، چون در صدر سند اسماعیل بن مهران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صدر السند إسماعیل بن مهران، و طریق الفقیه إلیه صحیح، و فی أثنائه درست بن أبی منصور، و هو ممّن یروی عنه ابن أبی عمیر و البزنطی بطریق صحیح، و لذلک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معتبر أبی بصیر</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این روایت را از کتاب آسماعیل بن مهران نقل کرده، ولی بین مرحوم صدوق و بین اسماعیل بن مهران، چندین پشت فاصله است که در وسطش درست بن أبی منصور است و نسبت به ایشان ظاهراً توثیقی وارد نشده است، یعنی در طریق صدوق به این کتاب، درست بن ابی منصور وارد شده، ایشان توثیق نشده،اما از مشایخ ابن أبی عمیر می‌باشد و آقایان معتقدند که مشایخ ابن أبی عمیر کلّهم ثقه هستند ولذا من از این روایت، تعبیر به معتبر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قَیْسٍ عَنْ أَبِی جَعْفَرٍ ع فِی حَدِیثٍ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دِیَةُ الذِّمِّیِّ ثَمَانُمِائَةِ دِرْهَمٍ</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اینکه ما از این روایت، تعبیر به خبر کردیم این است که برای ما معلوم نیست که این محمد بن قیس کدام محمد بن قیس است، اگر محمد بن قیس بجلی باشد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وصفناه بالخبر، لتردّد محمد بن قیس بین الثقة و الممدوح و المهمل و الضعیف، و الثقة منهم، هو محمد بن قیس البجلی، و یمیّز عن غیره بروایة عاصم بن حمید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عاصم بن حمید از او نقل کرد، معلوم می‌شود که او محمد بن قیس بجلی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مُسْلِمٍ فَقَأَ عَیْنَ 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دِیَةَ عَیْنِ النَّصْرَانِیِّ أَرْبَعُمِائَةِ دِرْهَم</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چشم را از حدقه در آوردن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فَقَأَ عَیْنَ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نصرانی را از حدقه بیرون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عَلِیِّ بْنِ جَعْفَرٍ عَنْ أَخِیهِ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دِیَةِ الْیَهُودِیِّ وَ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الْمَجُوسِیِّ کَمْ هِیَ سَوَاءٌ قَالَ ثَمَانُمِائَةٍ ثَمَانُمِائَةٍ کُلُّ رَجُلٍ مِنْهُمْ</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بالمفهوم علی أنّ دیة الأنثی منهم، تنقص منه</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إِذَا قَتَلَ الْمُسْلِمُ الْیَهُودِیَّ أَوِ النَّصْرَانِیَّ أُدِّبَ أَدَباً بَلِیغاً وَ غُرِّمَ دِیَتَهُ وَ هِیَ ثَمَانُمِائَةِ دِرْهَم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قاضی نعمان مصری است که ظاهراً اسماعیلی مذهب بوده ، اما در واقع امامی مذهب می‌باشد و من برای این مدعای خودم، قرائن دارم، ایشان یک کتابی در رد فرق و مذاهب دارد و در آنجا همه فرق را رد کرده مگر فرقه امامیه را، یعنی در باره امامیه حرفی نزده، معروف این است که جناب نعمان اسماعیلی مذهب است و درست هم است، چون در مصر بوده و در دولت فاطمی ها بوده و در چهار صدو پنجاه وفاتش است، اینها همه درست است، ولی ایشان در واقع با اسماعیلی ها یکنوع مماشات می‌کرده و در باطن امامی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دِیَةُ الذِّمِّیِّ الرَّجُلِ ثَمَانُمِائَةِ دِرْهَمٍ وَ الْمَرْأَةِ عَلَی هَذَا الْحِسَابِ أَرْبَعُمِائَةِ دِرْهَمٍ وَ رُوِیَ أَنَّ دِیَةَ الذِّمِّیِّ أَرْبَعَةُ آلَافِ دِرْهَم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الرضا،مال علی بن بابویه، پدر شیخ صدوق است نه مال امام رضا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المرتکز عند الصحابة هو ثمانمائة درهم</w:t>
      </w:r>
    </w:p>
    <w:p>
      <w:pPr>
        <w:pStyle w:val="BookText"/>
        <w:rPr/>
      </w:pPr>
      <w:r>
        <w:rPr>
          <w:rFonts w:ascii="IRNazanin" w:hAnsi="IRNazanin" w:eastAsia="IRNazanin"/>
          <w:color w:val="111111"/>
          <w:sz w:val="28"/>
          <w:sz w:val="28"/>
          <w:szCs w:val="28"/>
          <w:rtl w:val="true"/>
          <w:lang w:bidi="fa-IR"/>
        </w:rPr>
        <w:t xml:space="preserve">طائفه دوم روایاتی است که می گویند مرتکز صحابه هشتصد بوده، سوال و جواب نیست، اما از برخوردها انسان می‌فهمد که هشتصد بوده، یعنی صحابه رسول اکرم، ارتکاز شان هشتصد درهم بوده است و لذا خالد بن ولید می‌گوید من مجوسی را کشتم و من حکمش در نظرم نیست، حکم یهود و نصاری را می‌دانم،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حکم نصاری و یهودی در نزد او مسلّم بوده،اما مجوسی را نمی‌دانسته که حکمش چیست، یعنی اولی در پیش او مرتکز بوده،شکش در مجوسی بوده؟</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یستفاد من بعض الروایات أنّ المرتکز لدی الصحابة فی دیة الیهودی و النصرانی هو ثمانمائة درهم، و کان الشک عالقاً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بدیة المجوسی، نظیر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ابْنِ أَبِی عُمَیْرٍ عَنْ سَمَاعَةَ بْن مِهْرَانَ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النَّبِیُّ ص خَالِدَ بْنَ الْوَلِیدِ إِلَی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بِهَا دِمَاءَ قَوْمٍ مِنَ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النَّصَارَی وَ الْمَجُوسِ فَکَتَبَ إِلَی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أَصَبْتُ دِمَاءَ قَوْمٍ مِنَ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فَوَدَیْتُهُمْ ثَمَانَمِائَةِ دِرْهَمٍ ثَمَانَمِائَةٍ وَ أَصَبْتُ دِمَاءَ قَوْمٍ مِنَ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تَکُنْ عَهِدْتَ إِلَیَّ فِیهِمْ عَهْداً فَکَتَبَ إِلَیْهِ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دِیَتَهُمْ مِثْلُ دِیَةِ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إِنَّهُمْ أَهْلُ الْکِتَاب</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شناخت حدیث صحیح از غیر صحیح</w:t>
      </w:r>
    </w:p>
    <w:p>
      <w:pPr>
        <w:pStyle w:val="BookText"/>
        <w:rPr/>
      </w:pPr>
      <w:r>
        <w:rPr>
          <w:rFonts w:ascii="IRNazanin" w:hAnsi="IRNazanin" w:eastAsia="IRNazanin"/>
          <w:color w:val="111111"/>
          <w:sz w:val="28"/>
          <w:sz w:val="28"/>
          <w:szCs w:val="28"/>
          <w:rtl w:val="true"/>
          <w:lang w:bidi="fa-IR"/>
        </w:rPr>
        <w:t>برای شناختن حدیث صحیح از حدیث غیر صحیح، معیارهای وجود دارد که یکی از آنها تاریخ است، یعنی گاهی ما از تاریخ می‌فهمیم که روایت صحیح است یا صحیح نیست، به این روایت اشکال گرفته‌اند که پیغمبر اکرم ص کی و چه زمانی خالد بن ولید را برای بحرین فرستاده که در وسط آب است، تمام اطرافش آب است، جزیره‌ای است در وسط آب، بله، حضرت به بعضی از قباییل شمال جزیره فرستاده، اما به بحرین نفرستاده است؟</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حاکی از آن است که 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بحرین را نمی‌داند و خیال می‌کند که بحرین، همین بحرین فعلی است که آن را به اسم بحرین می‌شناسیم، وحال آنکه بحرین اسم مجموع این منطقه است، یعنی از عمان گرفته، تا قطیف، اقصی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نزدیکی های عراق، و اتفاقاً پیغمبر اکرم ص خالد بن ولید را برای قبیله بنی جذیمه ارسال کرد که آنها از خانوده عبد القیس هستند، آقایان باید در این گونه مسائل، تاریخ،جغرافیا دست شان باشد</w:t>
      </w:r>
      <w:r>
        <w:rPr>
          <w:rFonts w:eastAsia="IRNazanin" w:cs="IRNazanin"/>
          <w:color w:val="111111"/>
          <w:sz w:val="28"/>
          <w:szCs w:val="28"/>
          <w:rtl w:val="true"/>
          <w:lang w:bidi="fa-IR"/>
        </w:rPr>
        <w:t>.</w:t>
      </w:r>
      <w:bookmarkStart w:id="370" w:name="pg4274_42155"/>
    </w:p>
    <w:p>
      <w:pPr>
        <w:pStyle w:val="BookText"/>
        <w:rPr/>
      </w:pPr>
      <w:bookmarkEnd w:id="370"/>
      <w:r>
        <w:rPr>
          <w:rFonts w:ascii="IRNazanin" w:hAnsi="IRNazanin" w:eastAsia="IRNazanin"/>
          <w:color w:val="111111"/>
          <w:sz w:val="28"/>
          <w:sz w:val="28"/>
          <w:szCs w:val="28"/>
          <w:rtl w:val="true"/>
          <w:lang w:bidi="fa-IR"/>
        </w:rPr>
        <w:t xml:space="preserve">و رواه الشیخ عن ابن أبی عمیر و سنده إلی کتبه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تضعّف الروایة بأنّ التاریخ لم یسجّل بعث خالد بن الولید إلی البحرین بینما بعث إلی أماکن أُخری، و الإشکال مبنیّ علی تصور أنّ المراد من البحرین ما هو المتبادر فی عصرنا هذا، و لکن الحقیقة غیر ذلک حیث إنّ المتبادر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غیر المتبادر منه فی الأعصار المتأخرة، فإنّه فی عصرنا عبارة عن الجزیرة الخاصّة الّتی یحیطها الماء من کلّ جانب، و قد اعترفت إیران باستقلالها، کما اعترفت الأُمم المتحدة به، و لکنّه فی عصر الرسول، کان یطلق علی منطقة وسیعة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یاقوت الحموی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اسم جامع لبلاد علی ساحل بحر الهند بین البصرة و عمان – 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البحرین من أعمال العراق و حدّه من عمان ناحیة جُرّ فار، و الیمامة علی جبالها، و ربّما ضُمَّت الیمامة إلی المدینة و ربّما أُفردت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أیام بنی أُمیّة و لما ولی بنو العباس صیّر و اعمان و البحرین و الیمامة عملاً واحداً</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1" w:name="__RefHeading___Toc544269_1479056682"/>
      <w:bookmarkStart w:id="372" w:name="_Toc124"/>
      <w:bookmarkEnd w:id="371"/>
      <w:r>
        <w:rPr>
          <w:rtl w:val="true"/>
        </w:rPr>
        <w:t xml:space="preserve">قاعدة دیة الذمّی ثمانمائة درهم </w:t>
      </w:r>
      <w:r>
        <w:rPr/>
        <w:t>95/02/18</w:t>
      </w:r>
      <w:bookmarkEnd w:id="3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دیة الذمّی ثمانمائة درهم</w:t>
      </w:r>
    </w:p>
    <w:p>
      <w:pPr>
        <w:pStyle w:val="BookText"/>
        <w:rPr/>
      </w:pPr>
      <w:r>
        <w:rPr>
          <w:rFonts w:ascii="IRNazanin" w:hAnsi="IRNazanin" w:eastAsia="IRNazanin"/>
          <w:color w:val="111111"/>
          <w:sz w:val="28"/>
          <w:sz w:val="28"/>
          <w:szCs w:val="28"/>
          <w:rtl w:val="true"/>
          <w:lang w:bidi="fa-IR"/>
        </w:rPr>
        <w:t>بحث ما در باره دیه ذمی است و گفتیم روایات ما در اینجا به چند طائفه و دسته‌اند، البته فعلاً نظریه امامیه را می‌خوانیم و سپس نظریه اهل سنت را هم مطرح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طائفه اول می گفتند که دیه ذمی هشتصد درهم و دیه ذمیة هم چهار صد درهم می‌باشد</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دوم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مرتکز اصحاب همین هشصد درهم و چهار صد درهم بوده است، زیرا سوال از مجوسی می‌کردند و می‌گفتند ما حکم مجوسی و نصرانی را می‌دانیم، ولی حکم مجوسی را نمی‌دانیم، معلوم می‌شود که اصل مسأله در باره یهودی و نصرانی مسلّم بوده ولذا سوال از مجوسی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یخصّ المجوسی بالمساواة بهما</w:t>
      </w:r>
    </w:p>
    <w:p>
      <w:pPr>
        <w:pStyle w:val="BookText"/>
        <w:rPr/>
      </w:pPr>
      <w:r>
        <w:rPr>
          <w:rFonts w:ascii="IRNazanin" w:hAnsi="IRNazanin" w:eastAsia="IRNazanin"/>
          <w:color w:val="111111"/>
          <w:sz w:val="28"/>
          <w:sz w:val="28"/>
          <w:szCs w:val="28"/>
          <w:rtl w:val="true"/>
          <w:lang w:bidi="fa-IR"/>
        </w:rPr>
        <w:t xml:space="preserve">طائفه سوم روایاتی است که فقط از مجوسی سوال می‌کند، یعنی از مجوسی نام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از یهودی و نصرانی نام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مسأله نسبت به یهودی و نصرانی مسلّم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طائفه سوم، غیر از طائفه دوم است و نباید بین این دوتا خلط صورت گیرد، چون طائفه دوم برداشت و فهم صحابه بود، مثلاً خالد بن ولید فهمش این بود و سوال از مجوسی می کرد، اما طائفه سوم فهم خالی نیست، بلکه روایات خاصّ به مجوسی است و مستقیماً از مجوسی سوال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وردت روایات تحکی عن أنّ السائل أو عامة الناس کانوا یعرفون مقدار دیة الیهودی و النصرانی، و لکن کانوا فی شک فی دیة المجوسی، و أنّها هل تساوی دیة الطائفتین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نظیر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 کرخی از فقهای اهل 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یَزْعُمُ أَنَّ دِیَةَ الْیَهُودِیِّ وَ النَّصْرَانِیِّ وَ الْمَجُوسِیِّ سَوَاءٌ فَقَالَ نَعَمْ قَالَ الْحَقَّ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بإبراهیم، هو إبراهیم بن الکرخی من فقهاء السنّة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مؤثّقة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الْمَجُوسِ مَا حَدُّهُمْ فَقَالَ هُمْ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مَجْرَاهُمْ مَجْرَی الْیَهُودِ وَ النَّصَارَی فِی الْحُدُودِ وَ الدِّیَات</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الحدیثان بصدد بیان التسویة، و أمّا ما هو مقدار الدّیة، فلا یدلّان علی شیئ منه، فیحتمل أن تکون دیتهم، دیة المسلم، أو ثمانمائة، أو أربعة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لا یخلو من إشعار لما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دیه مجوسی، مثل مسلم بود، حتماً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دیته کدیة المسلم، هرگز تشبیه نمی‌کرد به دیه یهود نصاری، از اینکه به آنها تشبیه می‌کند نه به مسلم، معلوم می‌شود دیه غیر عرفیه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کان المراد هو مماثلة دیتهم مع دیة المسلم لقال دیتهم کدیة المسلم، و یؤیّد ما ذکر، صحیحا ابن مسکان و لیث المرادی الماضیان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الأول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التعبیر فی الجمیع واحد، و قد جاء التصریح بمقدار الدیّة فی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العدول عن ثمانمائة لمصلحة</w:t>
      </w:r>
    </w:p>
    <w:p>
      <w:pPr>
        <w:pStyle w:val="BookText"/>
        <w:rPr/>
      </w:pPr>
      <w:r>
        <w:rPr>
          <w:rFonts w:ascii="IRNazanin" w:hAnsi="IRNazanin" w:eastAsia="IRNazanin"/>
          <w:color w:val="111111"/>
          <w:sz w:val="28"/>
          <w:sz w:val="28"/>
          <w:szCs w:val="28"/>
          <w:rtl w:val="true"/>
          <w:lang w:bidi="fa-IR"/>
        </w:rPr>
        <w:t>طائفه اولی،دومی و سومی اصرار دارند بر اینکه دیه ذمی هشتصد درهم و دیه ذمیه چهار صد درهم می‌باشد، اما طائفه چهارم می‌گوید دیه ذمی مثل دیه مسلم است و هیچ فرقی با دیه مسلم ندارد، کی؟ در دوران امام رضا ع، چون در آن دوران ذمی کشی رایج شده بود، ذمی‌ها را می‌کشتند تا اراضی آنها را مالک بشوند، حضرت رضا ع می‌بیند که این کار به مصلحت اسلام نیست و لذا می‌فرماید اگر کسی کارش ذمی کشی است، باید به اندازه دیه مسلم را بپردازد، این نشان می‌دهد که حکم اولی،همان هشتصد و چهارصد درهم بوده، حضرت روی حکم ولائی،دیه ذمی را با دیه مسلم یکی کرده است و این حاکی از آن است که ولایت فقیه در این حد است که اگر مصلحت ایجاب کند، می‌تواند به عنوان ثانوی دیه را بالا ببرد یا به همان حالت نگه دارد</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وردت روایة تعرب عن کون ثمانمائة هو الحکم الشرعی، غیر أنّ الإمام یحکم بتغریمه بأکثر منها لصیانة دماء الأبریاء من أهل الذمّة، نظیر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ابْنِ مَحْبُوبٍ عَنْ أَبِی أَیُّوبَ عَنْ سَمَاعَةَ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مُسْلِمٍ قَتَلَ ذِمِّیّاً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شَیْ‌ءٌ شَدِیدٌ لَا یَحْتَمِلُهُ النَّاسُ فَلْیُعْطِ أَهْلَهُ دِیَةَ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یَنْکُلَ عَنْ قَتْلِ أَهْلِ السَّوَادِ وَ عَنْ قَتْلِ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لَوْ أَنَّ مُسْلِماً غَضِبَ عَلَی ذِمِّیٍّ فَأَرَادَ أَنْ یَقْتُلَهُ وَ یَأْخُذَ أَرْضَهُ وَ یُؤَدِّیَ إِلَی أَهْلِهِ ثَمَانَمِائَةِ دِرْهَمٍ إِذاً یَکْثُرُ الْقَتْلُ فِی الذِّمِّیَّیْنِ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ذِمِّیّاً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فَإِنَّهُ لَیَحْرُمُ عَلَی الْمُسْلِمِ أَنْ یَقْتُلَ ذِمِّیّاً حَرَاماً مَا آمَنَ بِالْجِزْیَةِ وَ أَدَّاهَا وَ لَمْ یَجْحَدْهَا</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الحدیث یدلّ علی وجود التفاوت بین الدّیتین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فَلْیُعْطِ أَهْلَهُ دِیَةَ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یُؤَدِّیَ إِلَی أَهْلِهِ ثَمَانَمِائَةِ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علی أنّ الحکم الأولی و المسلّم بین المسلمین فی عصر النّبی ص و بعده فی دیة الذّمی هو ثمانمائة، و إنّما عدل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إلی کونها دیة المسلم، لمصلحة ملزمة و قد أشار إلیها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حَتَّی یَنْکُلَ عَنْ قَتْلِ أَهْلِ السَّوَادِ وَ عَنْ قَتْلِ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الحکم عندئذ أشبه بالحکم الولائی لدرء المفسدة، لا حکماً شرعیاً و إن فقد ملاکه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سیوافیک فقه الحدیث عند الکلام فی أدلّة القائلین بالمساواة</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این روایات می‌گوید اگر مسلمانی، ذمی را کشت، ذمی می‌تواند مسلم را بکشد، به شرط اینکه فاضل دیه را بپردازد،البته این حکم برای همه شما تازگی دارد، چون همه خوانده‌ایم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یقتل المسلم بالکافر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روایات عمل بکنیم یا نکنیم،محل بحث چیز دیگری است، می‌فرماید اگر مسلمی، ذمی را کشت، مسلم کشته می‌شود، به شرط اینکه فاضل دیه را بپردازد، عیناً مثل اینکه مردی، زن مسلمان را بکشد، ولی زن می‌تواند مرد مسلمان را بکشد، به شرط اینکه فاضل دیه را بپردازد، ما از این روایات به نفع خود مان استفاده می‌کنیم، حالا روایات مورد عمل است یا نه؟ آن یک مسأله دیگری است، آن کدام است؟ معلوم می‌شود که بین الدیة فرق است، چون می‌گوید ذمی می‌تواند مسلم را بکشد، به شرط اینکه فاضل دیه را بپردازد، اگر واقعاً دیه آنان یکسان بود، دفع فاضل دیه چه معنی دارد؟ البته این روایات از این نظر مورد عمل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یقتل بالکافر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می‌گوییم آن بخشش را عمل نمی‌کنیم، فقط می‌خواهیم استفاده کنیم که بین الدیتین فرق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المسلم بکافر مع ردّ فاضل الدّیتین</w:t>
      </w:r>
    </w:p>
    <w:p>
      <w:pPr>
        <w:pStyle w:val="BookText"/>
        <w:rPr/>
      </w:pPr>
      <w:r>
        <w:rPr>
          <w:rFonts w:ascii="IRNazanin" w:hAnsi="IRNazanin" w:eastAsia="IRNazanin"/>
          <w:color w:val="111111"/>
          <w:sz w:val="28"/>
          <w:sz w:val="28"/>
          <w:szCs w:val="28"/>
          <w:rtl w:val="true"/>
          <w:lang w:bidi="fa-IR"/>
        </w:rPr>
        <w:t>استفاضت الروایات علی جواز قتل المسلم بکافر إذا ردّ فضل دیة المسلم، و هی تنفی المماثلة بین الدّیتین و تثبت وجود التفاوت بین الدّیتین، و إن لم یعیّن مقدارها، و بالتالی تصلح لردّ القول بالمساواة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الکلینی بسند صحیح فیه محمد بن عیسی – و هو أیضاً ثقة علی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 عَنِ ابْنِ مُسْکَانَ عَنْ أَبِی عَبْدِ اللَّهِ 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الْمُسْلِمُ یَهُودِیّاً أَوْ نَصْرَانِیّاً أَوْ مَجُوسِیّاً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أَنْ یُقِیدُوا رَدُّوا فَضْلَ دِیَةِ الْمُسْلِمِ وَ أَقَادُوه</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وقت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رسیدید،این همان محمد بن عیسی العبیدی است که از نظر ما ثقه است، فقط یک نفر که ابن ولید باشد، این آدم را از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کرده،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اشعری قمی است، تمام روایاتش معتبر است مگر بیست و هشت نفر که آنها را استثنا کرده و از جمله این آدم را استنثا کرده است، مرحوم 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چرا ایشان را استثنا کرده است، چون این مرد یک آدم معتبری ا ست، بنابراین، محمد بن عیسی العبیدی ثقه است، هر چند استاد صدوق آن را استثنا کرده است</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مؤثقة سَمَاعَةَ عَنْ 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رَجُلٍ قَتَلَ رَجُلًا مِنْ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حَدِیثٌ شَدِیدٌ لَا یَحْتَمِلُهُ النَّاسُ وَ لَکِنْ یُعْطِی الذِّمِّیُّ دِیَةَ الْمُسْلِمِ ثُمَّ یُقْتَلُ بِهِ الْمُسْلِم</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bookmarkStart w:id="373" w:name="pg4274_42165"/>
    </w:p>
    <w:p>
      <w:pPr>
        <w:pStyle w:val="BookText"/>
        <w:rPr/>
      </w:pPr>
      <w:bookmarkEnd w:id="37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قَتَلَ الْمُسْلِمُ النَّصْرَانِیَّ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أَهْلُ النَّصْرَانِیِّ أَنْ یَقْتُلُوهُ قَتَلُوهُ وَ أَدَّوْا فَضْلَ مَا بَیْنَ الدِّیَتَیْنِ</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أبی بصیر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ذِمِّیٍّ قَطَعَ یَدَ مُسْلِمٍ قَالَ تُقْطَعُ یَدُهُ إِنْ شَاءَ أَوْلِیَاؤُهُ وَ یَأْخُذُونَ فَضْلَ مَا بَیْنَ الدِّیَتَیْنِ وَ إِنْ قَطَعَ الْمُسْلِمُ یَدَ الْمُعَاهَدِ خُیِّرَ أَوْلِیَاءُ الْمُعَاهَدِ فَإِنْ شَاءُوا أَخَذُوا دِیَةَ یَدِهِ وَ إِنْ شَاءُوا قَطَعُوا یَدَ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أَدَّوْا إِلَیْهِ فَضْلَ مَا بَیْنَ الدِّیَتَیْنِ وَ إِذَا قَتَلَهُ الْمُسْلِمُ صُنِعَ کَذَلِکَ</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کانت هذه الروایات معارضة لما دلّ علی أنّ المسلم لا یقاد بالکافر، صار فقهاء الإمامیة أمام هذه الروایات علی طوائف</w:t>
      </w:r>
      <w:r>
        <w:rPr>
          <w:rFonts w:eastAsia="IRNazanin" w:cs="IRNazanin"/>
          <w:color w:val="111111"/>
          <w:sz w:val="28"/>
          <w:szCs w:val="28"/>
          <w:rtl w:val="true"/>
          <w:lang w:bidi="fa-IR"/>
        </w:rPr>
        <w:t>.</w:t>
      </w:r>
    </w:p>
    <w:p>
      <w:pPr>
        <w:pStyle w:val="Heading2"/>
        <w:numPr>
          <w:ilvl w:val="1"/>
          <w:numId w:val="1"/>
        </w:numPr>
        <w:rPr/>
      </w:pPr>
      <w:bookmarkStart w:id="374" w:name="__RefHeading___Toc544271_1479056682"/>
      <w:bookmarkStart w:id="375" w:name="_Toc125"/>
      <w:bookmarkEnd w:id="374"/>
      <w:r>
        <w:rPr>
          <w:rtl w:val="true"/>
        </w:rPr>
        <w:t xml:space="preserve">قاعدة دیة الذمّی ثمانمائة درهم </w:t>
      </w:r>
      <w:r>
        <w:rPr/>
        <w:t>95/02/19</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دیة الذمّی ثمانمائة درهم</w:t>
      </w:r>
    </w:p>
    <w:p>
      <w:pPr>
        <w:pStyle w:val="BookText"/>
        <w:rPr/>
      </w:pPr>
      <w:r>
        <w:rPr>
          <w:rFonts w:ascii="IRNazanin" w:hAnsi="IRNazanin" w:eastAsia="IRNazanin"/>
          <w:color w:val="111111"/>
          <w:sz w:val="28"/>
          <w:sz w:val="28"/>
          <w:szCs w:val="28"/>
          <w:rtl w:val="true"/>
          <w:lang w:bidi="fa-IR"/>
        </w:rPr>
        <w:t>بحث ما در باره دیه ذمی و مستأمن است، ممکن است ذمی نباشد، اما در امان مسلمانان باشد ما پنج طائفه روایت پیدا کردیم که به لسان های مختلف گاهی تصریح به هشتصد درهم و چهار صد درهم می‌کند، و گاهی همین مقدار می‌گوید که با همدیگر فرق دارد، اول باید دیه مسلم را بپردازد، بعداً مسلمان را به عنوان قصاص بکشد</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طائفه پنجم به این روایات رسدیم که اگر مسلمانی، ذمی را بکشد، ذمی مخیر است یا دیه را بگیرد و مسلمان را بکشد و فاضل دیه را بپردازد، اما نمی‌گوید که دیه‌اش چه قدر است و فاضلش چه قدر است، ولو تصریح ندارد، اما به دلالت ملازمه می‌گوید این دیه ها با هم فرق دارد، اگر فرق نداشت نمی‌گفت مسلم را بکشد و فاضل دیه را بپردازد، عیناً مثل اینکه مردی، زنی را بکشد،می گویند ولی زن می‌تواند مرد را به عنوان قصاص بکشد، اما به شرط اینکه فاضل دیه‌اش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روایات متعارض</w:t>
      </w:r>
    </w:p>
    <w:p>
      <w:pPr>
        <w:pStyle w:val="BookText"/>
        <w:rPr/>
      </w:pPr>
      <w:r>
        <w:rPr>
          <w:rFonts w:ascii="IRNazanin" w:hAnsi="IRNazanin" w:eastAsia="IRNazanin"/>
          <w:color w:val="111111"/>
          <w:sz w:val="28"/>
          <w:sz w:val="28"/>
          <w:szCs w:val="28"/>
          <w:rtl w:val="true"/>
          <w:lang w:bidi="fa-IR"/>
        </w:rPr>
        <w:t>ما در اینجا چهار تا روایات را نقل کردیم، این روایات هر چند موید ماست، اما یک مشکلی دارند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المسلم بالکافر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کنیم؟ علمای ما در باره این روایات سه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دیدگاه ابن ا دریس</w:t>
      </w:r>
    </w:p>
    <w:p>
      <w:pPr>
        <w:pStyle w:val="BookText"/>
        <w:rPr/>
      </w:pPr>
      <w:r>
        <w:rPr>
          <w:rFonts w:ascii="IRNazanin" w:hAnsi="IRNazanin" w:eastAsia="IRNazanin"/>
          <w:color w:val="111111"/>
          <w:sz w:val="28"/>
          <w:sz w:val="28"/>
          <w:szCs w:val="28"/>
          <w:rtl w:val="true"/>
          <w:lang w:bidi="fa-IR"/>
        </w:rPr>
        <w:t>گروهی مجتهد حر هستند مانند ابن ا دریس، او یک آدم حر به تمام معنی است، ایشان همه این روایات را رد کرده و گفته این روایات با اصول اسلام تطبیق نمی‌کند و لذا همه این روایات مردود است، البته اگر روایات را رد کرد، دیگر بر مقصود ما دلالت ندارد، در صورتی که حجت باشد بر مقصود ما دلالت دارد، ولی چون مشتمل بر یک اصل غیر صحیح است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المسلم بالکافر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همه را 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گفتار شیخ صدوق</w:t>
      </w:r>
    </w:p>
    <w:p>
      <w:pPr>
        <w:pStyle w:val="BookText"/>
        <w:rPr/>
      </w:pPr>
      <w:r>
        <w:rPr>
          <w:rFonts w:ascii="IRNazanin" w:hAnsi="IRNazanin" w:eastAsia="IRNazanin"/>
          <w:color w:val="111111"/>
          <w:sz w:val="28"/>
          <w:sz w:val="28"/>
          <w:szCs w:val="28"/>
          <w:rtl w:val="true"/>
          <w:lang w:bidi="fa-IR"/>
        </w:rPr>
        <w:t>در مقابل ما یک فقیهی داریم که سلم محض است، یعنی در برابر این روایات تسلیم محض می‌باشد مانند صدوق، أعلی ا لله مقامه، او همه را پذیرفته و گفته مانعی ندارد که در ذمی معتقد بشویم که مسلم کشته شود،اما باید ولی ذمی فاضل دیه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نظریه شیخ طوسی</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گروهی مانند شیخ طوسی است در نهایة، شیخ نه مانند ابن ادریس است که بی پروا باشد، و نه مانند صدوق است که سلم محض باشد، بلکه ایشان حد وسط را گرفته و می‌گوید من این روایات را حمل بر متعبد می‌کنم، یعنی اگر واقعاً آن مسلمانی که ذمی را کشته است، در واقع متعبد باشد، یعنی کارش این باشد که ذمی را بکشد و زمین هایش تصرف کند، حمل بر متعبد کرد، شاهدش همان روایاتی است که حضرت در باره متعبد فرمود که کشته شود، خلاصه ایشان این روایات را حمل بر متعبد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نوعی بر مقصود ما دلالت دارد، و هو عدم المساواة بین دیة الذمی و دیة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 xml:space="preserve">و لما کانت هذه الروایات معارضة لما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المسلم لا یقاد بکافر</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صار فقهاء الإمامیة أمام هذه الروایات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منهم من ردّ العمل بها کابن ادریس،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قتل المسلم بالکافر مطلقا سواء أکان معتاداً لقتل أهل الذّمة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ب؛منهم من عمل بها علی وجه الإطلاق ولم یشترط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قطع المسلم ید المعاهد، خیّر أولیاء المعاهد، فإن شاءوا أخذوا دیة یده، و إن شائوا قطعوا ید المسلم و أدّوا إلیه فضل ما بین الدّیتین، و إذا قتله المسلم صحّ کذلک</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حملها علی المتعود لقتل الذمّی، کالشیخ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قتل السلم ذمیاً عمداً، وجب علیه دیته و لا یجب علیه القود، إلا أن یکون معتاداً لقتل أهل الذمة، فإن کان کذلک و طلب أولیاأ المقتول القود، کان علی الإمام أن یقیده به بعد أن یأخذ من أولیاء الذمی ما یفضل من دیة المسلم فیردّه علی ورثته ، فإن لم یردّوا، أو لم یکن معتاداً فلا یجوز قتله به علی حال</w:t>
      </w:r>
      <w:r>
        <w:rPr>
          <w:rFonts w:eastAsia="IRNazanin" w:cs="IRNazanin"/>
          <w:color w:val="111111"/>
          <w:sz w:val="28"/>
          <w:szCs w:val="28"/>
          <w:rtl w:val="true"/>
          <w:lang w:bidi="fa-IR"/>
        </w:rPr>
        <w:t xml:space="preserve">» </w:t>
      </w:r>
      <w:r>
        <w:rPr>
          <w:rStyle w:val="FootnoteAnchor"/>
          <w:rtl w:val="true"/>
        </w:rPr>
        <w:footnoteReference w:id="683"/>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جمع من،جمع تبرعی و بدون شاهد نیست، بلکه بر این جمع شاهد دارم و شاهدش روایت اسماعیل بن 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مختار الشیخ ما رواه َ إِسْمَاعِیل بْنِ الْفَضْلِ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دِمَاءِ الْمَجُوسِ وَ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النَّصَارَی هَلْ عَلَیْهِمْ وَ عَلَی مَنْ قَتَلَهُمْ شَیْ‌ءٌ إِذَا غَشُّوا الْمُسْلِمِینَ وَ أَظْهَرُوا الْعَدَاوَةَ لَهُمْ قَالَ لَا إِلَّا أَنْ یَکُونَ مُتَعَوِّداً لِقَتْلِهِمْ قَالَ وَ سَأَلْتُهُ عَنِ الْمُسْلِمِ هَلْ یُقْتَلُ بِأَهْلِ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الْکِتَابِ إِذَا قَتَلَهُمْ قَالَ لَا إِلَّا أَنْ یَکُونَ مُعْتَاداً لِذَلِکَ لَا یَدَعُ قَتْلَهُمْ فَیُقْتَلُ وَ هُوَ صَاغِرٌ</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 علی کل تقدیر فالروایات صالحه لردّ القول بالمساواة و إن لم تقدر مقدار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روایات یکنوع شاهد بر مدعای ماست که مساوات بین دیه مسلم و دیه ذمی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المتضافرة مع الإجماع بین المتقدمین و الشهرة من المتأخرین تُشرف الفقیه علی القطع بأنّ دیة الذمی لا تتجاوز عن ثمانمائة ، و لأجل إیقاف القاری علی موقف المتأخرین من الحکم المجمع علیه بین المتقدمین، نذکر شیئاً من 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این ادعای اجماعی که کردید، مانند سایر ادعاهای اجماع، بی اساس و بی پایه است، یعنی شاهدی برای خودش ندارد، از این رو، من عبارت مفتاح الکرامة نقل می کنم تا این ذهنیت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موقف المتأخّرین من الحکم المشهور</w:t>
      </w:r>
    </w:p>
    <w:p>
      <w:pPr>
        <w:pStyle w:val="BookText"/>
        <w:rPr/>
      </w:pPr>
      <w:r>
        <w:rPr>
          <w:rFonts w:ascii="IRNazanin" w:hAnsi="IRNazanin" w:eastAsia="IRNazanin"/>
          <w:color w:val="111111"/>
          <w:sz w:val="28"/>
          <w:sz w:val="28"/>
          <w:szCs w:val="28"/>
          <w:rtl w:val="true"/>
          <w:lang w:bidi="fa-IR"/>
        </w:rPr>
        <w:t>قد عرفت أنّ الرأی السائد بین القدماء إلی عصر العلامة هو أنّ دیة الذمی ثمانمائة درهم ، و یعلم مما ذکره الفقیه المتتبع السید العاملی اتفاق المتأخرین علیه أیضاً</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فدیته ثمانمائة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المشهور روایةً و فتویً 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أشهر فیهما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المشهور فی عمل الأصحاب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المشهور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علیه عامة أصحابنا إلّا النادر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بذلک متضافرة و هی سبعة أخبار أ أکثر، و فیها الصحیح و المعتبر، معتضده بالأصل، و الشهرات، و الإجماعات، و مخالفة العامّة لأنّهم أطبقوا فی دیة الیهودی و النصرانی علی خلافنا، و اختلفوا علی أربعة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دیته ثلث دیة المسلم، وقائل بأنّها نصفها و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دیة المسلم، و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عمداً فدیته ؤ إن کان خطأ فنصف دیته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وافقنا فی المجوسی مالک و شافعی</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إِسْمَاعِیلَ بْنِ الْفَضْلِ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دِمَاءِ الْمَجُوسِ وَ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النَّصَارَی هَلْ عَلَیْهِمْ وَ عَلَی مَنْ قَتَلَهُمْ شَیْ‌ءٌ إِذَا غَشُّوا الْمُسْلِمِینَ وَ أَظْهَرُوا الْعَدَاوَةَ لَهُمْ قَالَ لَا إِلَّا أَنْ یَکُونَ مُتَعَوِّداً لِقَتْلِهِمْ قَالَ وَ سَأَلْتُهُ عَنِ الْمُسْلِمِ هَلْ یُقْتَلُ بِأَهْلِ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الْکِتَابِ إِذَا قَتَلَهُمْ قَالَ لَا إِلَّا أَنْ یَکُونَ مُعْتَاداً لِذَلِکَ لَا یَدَعُ قَتْلَهُمْ فَیُقْتَلُ وَ هُوَ صَاغِرٌ </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الأصل العملی فی المسأله</w:t>
      </w:r>
    </w:p>
    <w:p>
      <w:pPr>
        <w:pStyle w:val="BookText"/>
        <w:rPr/>
      </w:pPr>
      <w:r>
        <w:rPr>
          <w:rFonts w:ascii="IRNazanin" w:hAnsi="IRNazanin" w:eastAsia="IRNazanin"/>
          <w:color w:val="111111"/>
          <w:sz w:val="28"/>
          <w:sz w:val="28"/>
          <w:szCs w:val="28"/>
          <w:rtl w:val="true"/>
          <w:lang w:bidi="fa-IR"/>
        </w:rPr>
        <w:t>باید ببینیم که مقتضای اصل عملی در دیه ذمی چیست؟</w:t>
      </w:r>
    </w:p>
    <w:p>
      <w:pPr>
        <w:pStyle w:val="BookText"/>
        <w:rPr/>
      </w:pPr>
      <w:r>
        <w:rPr>
          <w:rFonts w:ascii="IRNazanin" w:hAnsi="IRNazanin" w:eastAsia="IRNazanin"/>
          <w:color w:val="111111"/>
          <w:sz w:val="28"/>
          <w:sz w:val="28"/>
          <w:szCs w:val="28"/>
          <w:rtl w:val="true"/>
          <w:lang w:bidi="fa-IR"/>
        </w:rPr>
        <w:t>در جواب باید گفت که اینجا از قبیل دوران امر بین اقل و اکثر است، یقین داریم که هشتصد درهم هست، ولی نمی‌دانیم بیشتر هم است یا نه؟ نسبت به اکثر اصل برائت را جاری می‌کنیم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عن أمتّی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اقل و اکثر استقلالی هم است</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این علم اجمالی قابل انحلال نیست، چرا؟ زیرا ذمه من به دیه مشغول است و من نمی‌دانم مقدار هشتصد و چهار صد است یا بیشتر؟ قهراً از قبیل شک در سقوط می‌شود، یا شک در محصّل و همه آقایان در شک در محصل قائل به احتیاط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اقل و اکثر و بین شک در محصّل چیست؟</w:t>
      </w:r>
    </w:p>
    <w:p>
      <w:pPr>
        <w:pStyle w:val="BookText"/>
        <w:rPr/>
      </w:pPr>
      <w:r>
        <w:rPr>
          <w:rFonts w:ascii="IRNazanin" w:hAnsi="IRNazanin" w:eastAsia="IRNazanin"/>
          <w:color w:val="111111"/>
          <w:sz w:val="28"/>
          <w:sz w:val="28"/>
          <w:szCs w:val="28"/>
          <w:rtl w:val="true"/>
          <w:lang w:bidi="fa-IR"/>
        </w:rPr>
        <w:t>فرقش این است که در اقل و اکثر، حکم روی اجزاء می‌رود، مثلاً نمی‌دانیم که در نماز نه جزء واجب است یا ده جزء؟ می‌گوییم نه تا قطعی است، دهمی مشکوک است، علم اجمالی منحل می‌شود إلی علم تفصیلیّ که نه تا باشد و شک بدوی که جزء دهمی باشد، فلذا نسبت به دهمی اصل برائت را جاری می‌کنیم،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و اکثر، چون حکم روی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بماه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شک در محصل، حکم روی یک عنوان بسیط می‌رود، فرض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برای طهارت نفسانیه،نه اینکه اسم باشد برای غسلات و مسحات، چون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برای غسلتان و مسحتان، می‌شود از قبیل اقل و اکثر، آیا علاوه بر مسحتان و غسلتان، مضمضه هم واجب است یا نه، استنشاق هم واجب است یا نه؟ نسبت به مضمضه و استنشاق برائت جاری می‌کنیم</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طهور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غسلتان و مسحتان محصٌّل و محقّق هستند، اینجا باید احتیاط بکنیم، چرا؟ چون گرفتار این مفهوم بسیط هستیم، و من باید به مولا بگویم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را انجام دادم ولذا ناچاریم که هم مضمضه کنیم و هم استنشاق، و لذا آقایان می‌گویند در شک در محصّل احتیاطی هستیم، فرق بین آنها روشن است، چون در اقل و اکثر امر روی اجزاء می‌رود فلذا قابل انحلال است، اما در شک در محصّل روی مفهوم بسیط می‌رود و من گرفتار این مفهوم بسیط هستم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مولا طهور را تحویل بدهم،نمی‌دانم تحویلش با مضمضه است یا بدون مضمضه هم می‌شود؟ عقل می‌گوید مضمضه کن،تا یقین پیدا کنی که طهور پیدا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یک موقع مولا به من می‌گوید که برای من معجونی درست کن، معجون شکر است، عسل،گل محمدی، گل یاس،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دارم که آیا جزء اخیر را هم گفته یا نگفته است؟ در اینجا از قبیل اقل و اکثر است، ولی یک موقع مولا به من می‌گوید برای من معجونی درست کن که اعصابم را قوی کند، معجونی که اعصاب را تقویت کند،ولی من نمی‌دانم که آیا گل محمدی هم جزئش است یا نیست؟ در اینجا باید احتیاط کنیم، مستشکل می‌گوید مولا می‌گوید دیة الذمّی، دیة الذمی یک امر بسیط است، شما باید هزار و پانصد بدهید تا یقین به برائت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عرض می‌کنیم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نیست، بلکه عنوان مشیر نسبت به واجب است، چون فرق است بین اینکه خودش موضوع باشد و بین اینکه عنوان مشیر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عنوان مشیر</w:t>
      </w:r>
    </w:p>
    <w:p>
      <w:pPr>
        <w:pStyle w:val="BookText"/>
        <w:rPr/>
      </w:pPr>
      <w:r>
        <w:rPr>
          <w:rFonts w:ascii="IRNazanin" w:hAnsi="IRNazanin" w:eastAsia="IRNazanin"/>
          <w:color w:val="111111"/>
          <w:sz w:val="28"/>
          <w:sz w:val="28"/>
          <w:szCs w:val="28"/>
          <w:rtl w:val="true"/>
          <w:lang w:bidi="fa-IR"/>
        </w:rPr>
        <w:t xml:space="preserve">مثال برای عنوان مشیر، مثلاً مولا می‌گوید فلان عمامه بسر را اکرام کن، عمامه به سر عنوان مشیر است، آنکه موضوع است، عالم است، عمامه عنوان مشیر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اینجا عنوان مشیر، موضوع همان درهم و دینار است ولذا هشتصد تا قطعی است، بقیه برای ما قطعی نیست فلذا نسبت به باقی مانده اصل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المقام من قبیل الشک فی المحصّل، لأنّه یعلم باشتغال ذمّته بالدّیة و یشکّ فی أنّ محقّق الدّیة هل هو الأقل أو الأکثر؟</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عنوان الدّیة کال عنوان المشیر إلی ما اشتغلت به ذمّته و لیست لها أصالة و موضوعیة إنّما هو اشتغال الذمّة بما هو مردّد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به فلان بقال بدهکارم،ولی نمی‌دانم که ده تومان بدهکارم یا پانزده تومان، ولی می‌دانم که در دفترم نوشته‌ام، ولی دفترم راگم کرده‌ام، بعضی 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اشتغالی هستید و باید حتماً پانزده تومان را بدهید، چرا؟ چون ذمه شما مشغول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الدفتر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شما باید پانزده تومان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عنوان مشیر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موضوعیت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مشیر است به بدهی، بدهی نمی‌دانم ده تومان است یا پانزده تومان؟ ده تومان را می‌دهیم، نسبت به پنج تای دیگر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نظیر ما إذا علم أنّه مدیون لزید و قد سجّله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فقدها فإنّه لا یلزم إلّا بالأقل لا بالأکثر، بتوهّم أنّ ذمّته مشغولة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یحصل الیقین بأداء ما فیها إلّا بالعمل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الأدلّه القول بأنّ دیة الذمی ثمانمائة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دیته دیة المسلم</w:t>
      </w:r>
    </w:p>
    <w:p>
      <w:pPr>
        <w:pStyle w:val="BookText"/>
        <w:rPr/>
      </w:pPr>
      <w:r>
        <w:rPr>
          <w:rFonts w:ascii="IRNazanin" w:hAnsi="IRNazanin" w:eastAsia="IRNazanin"/>
          <w:color w:val="111111"/>
          <w:sz w:val="28"/>
          <w:sz w:val="28"/>
          <w:szCs w:val="28"/>
          <w:rtl w:val="true"/>
          <w:lang w:bidi="fa-IR"/>
        </w:rPr>
        <w:t>یک مشت روایاتی داریم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دیته دیة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این روایات از نظر سند هم صحیح هستند، این روایات را چه کنیم؟ پس لازم است که این روایات را بخوانیم، البته مرحوم صدوق به این روایات عمل کرده است، مرحوم شیخ طوسی نیز عمل کرده، اما به شرط اینکه متعدد باشند، خودِ این روایات را در این جلسه می‌خوانیم،محملش برای جلسه آینده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أَبَانِ بْنِ تَغْلِبَ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دِیَةُ الْیَهُودِیِّ وَ النَّصْرَانِیِّ وَ الْمَجُوسِیِّ دِیَةُ الْمُسْلِم</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bookmarkStart w:id="376" w:name="pg4274_42181"/>
    </w:p>
    <w:p>
      <w:pPr>
        <w:pStyle w:val="BookText"/>
        <w:rPr/>
      </w:pPr>
      <w:bookmarkEnd w:id="376"/>
      <w:r>
        <w:rPr>
          <w:rFonts w:ascii="IRNazanin" w:hAnsi="IRNazanin" w:eastAsia="IRNazanin"/>
          <w:color w:val="111111"/>
          <w:sz w:val="28"/>
          <w:sz w:val="28"/>
          <w:szCs w:val="28"/>
          <w:rtl w:val="true"/>
          <w:lang w:bidi="fa-IR"/>
        </w:rPr>
        <w:t xml:space="preserve">ذهبی یک کتابی در علم رجال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به ابان تغلب می‌رسد، خیلی از او تجلیل می‌کند و می‌گوید ابان تغلب شیعه است، آنگاه می‌گوید اگر روایات شیعه را در صحاح و غیر صحاح خود ترک کنیم، بسیاری از روایات ما از بین می‌رود، ولذا می‌گوید اگر صدوق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شیعه هم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روایات او را می‌گیریم، و الا اگر متهمین به تشیع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لذهب نصف کبیر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أخذ الروایة من کتاب إسماعیل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شیخ روایت را از کتاب اسماعیل بن مهران گرفته و بین شیخ و جناب اسماعیل بن مهران خیلی فاصله است، متأسفانه سندش را به کتاب اسماعیل در آخر مشیخه نگفته است، اما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منتها سندش ضعیف است، اما مرحوم صدوق سندش را به این کتاب ذکر کرده، سند مرحوم صدوق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سنده إلی الکتاب فی المشیخة، و طریقه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لکن نقلها فی الفقیه،و سند الصدوق إلیه صحیح، إذ فی سنده إلیه محمد بن موسی المتوکل و علی بن الحسین السعد آبادی، و قد ادّعی ابن طاووس الإجماع علی وثاقة الأول، و الثانی مؤدّب أبی غالب الزراری و معلمه، و لذلک قال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الروایة بین حسنة فی النهایة علی ما قال العلامة و ابن داود، و صحیحة علی ما رأیته فی الفقیه </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7" w:name="__RefHeading___Toc544273_1479056682"/>
      <w:bookmarkStart w:id="378" w:name="_Toc126"/>
      <w:bookmarkEnd w:id="377"/>
      <w:r>
        <w:rPr>
          <w:rtl w:val="true"/>
        </w:rPr>
        <w:t xml:space="preserve">قاعدة دیة الذمّی ثمانمائة درهم </w:t>
      </w:r>
      <w:r>
        <w:rPr/>
        <w:t>95/02/20</w:t>
      </w:r>
      <w:bookmarkEnd w:id="3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دیة الذمّی ثمانمائة درهم</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دیه ذمی و مستأمن چند قول است،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مشهور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هشتصد و چهار 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می‌گوید دیه ذمی با دیه مسلم یکسان است، نسبت به قول دوم، سه روایات داریم که روایت اول، مال ابان تغلب است، روایت دوم مال زراره است،روایت سوم هم مال سماعه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هر چند سندش در ابتدا اشکال پیدا می‌کند، چون سند شیخ به کتاب اسماعیل بن مهران در مشیخه ذکر نشده،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ایشان آن را به سند ضعیف نقل نموده، اما مرحوم صدوق آن را به صورت صحیح آورده، عمده روایت دوم است که روایت زراره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صحیحةُ عَنْ زُرَارَةَ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أَعْطَاهُ رَسُولُ اللَّهِ ص ذِمَّةً فَدِیَتُهُ کَامِلَةٌ قَالَ زُرَارَةُ فَهَؤُلَاءِ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مَنْ أَعْطَاهُمْ ذِمَّة</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پیغمبر اکرم ص، ذمه آنها را پذیرفته، دیه آنها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جمله‌ای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قضیه خارجیه است یا قضیه حقیقیه؟</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قضیه خارجیه با قضیه حقیقیه این است که اگر حکم بر خارج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فی العسکر و نهب ما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می‌شود قضیه خارجیه، یعنی از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یتعدی – لا یتعطی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یتجاوز نمی‌کند، اما اگر روی عنوان باشد، این یتعدّی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الموجود المحقق و آنکه در آینده خواهد آمد،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المستطیع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عبارت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حقیقیه است یا قضیه خارجیه؟ اگر قضیه خارجیه باشد، فقط منحصر می‌شود به کسانی که در زمان خودش ذمه آنها را پذیرفته است؟</w:t>
      </w:r>
    </w:p>
    <w:p>
      <w:pPr>
        <w:pStyle w:val="BookText"/>
        <w:rPr/>
      </w:pPr>
      <w:r>
        <w:rPr>
          <w:rFonts w:ascii="IRNazanin" w:hAnsi="IRNazanin" w:eastAsia="IRNazanin"/>
          <w:color w:val="111111"/>
          <w:sz w:val="28"/>
          <w:sz w:val="28"/>
          <w:szCs w:val="28"/>
          <w:rtl w:val="true"/>
          <w:lang w:bidi="fa-IR"/>
        </w:rPr>
        <w:t xml:space="preserve">اینجا ظاهراً خارجیه است،اما نسخه‌ای که استبصار از زراره نقل می‌کند، ظاهراً قضیه، قضیه حقیقیه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أَعْطَاهُ رَسُولُ اللَّهِ ص ذِمَّةً فَدِیَتُهُ کَامِلَةٌ قَالَ زُرَارَةُ فَهَؤُلَاءِ قَالَ أَبُو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مَنْ أَعْطَاهُمْ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هایی که در عصر ما زندگی می‌کنند،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ذمه آنها را پذیرفته است، الآن هم کلام رسول خدا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ابان تغلب هم صحیحه است و این روایت هم صحیحه است، چه کنیم؟ روایت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سماعه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سماعه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مُسْلِمٍ قَتَلَ ذِمِّیّاً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شَیْ‌ءٌ شَدِیدٌ لَا یَحْتَمِلُهُ النَّاسُ فَلْیُعْطِ أَهْلَهُ دِیَةَ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یَنْکُلَ عَنْ قَتْلِ أَهْلِ السَّوَادِ وَ عَنْ قَتْلِ الذِّمِّیِّ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قابل توجیه، معلوم می‌شود که این حکم،حکم اولی نیست، بلکه حکم ثانوی است، یعنی نشان می‌دهد که در آن زمان یک اکثریتی در کوفه و اطراف کوفه بوده که اگر می‌گفتند دیه ذمی و ذمیه هشتصد درهم یا چهار صد درهم است، یکنوع غوغا بر پا می‌شد، یا احتمال دارد که حضرت از باب اینکه ذمی کشی رایج شده بود، برای اینکه جلوی این کار رابگیرد، فرمود دیه ذمی، مثل دیه مسلم است تا نسبت به آنها دست درازی نشود</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روایت سوم قابل حمل است، یعنی یا بر حکم ولائی حملش می‌کنیم و می‌گوییم مردم آن زمان پذیرای چنین قانونی نبودند، یا حکم می‌کنیم بر جلوگیری از ذمی کشی،معلوم می‌شود که ذمی کشی در آن زمان مد و رایج شده بود، از این رو، حضرت فرمود که دیه ذمی، مثل دیه مسلم است،اما آن دو روایت اول را چه کنیم؟</w:t>
      </w:r>
    </w:p>
    <w:p>
      <w:pPr>
        <w:pStyle w:val="BookText"/>
        <w:rPr/>
      </w:pPr>
      <w:r>
        <w:rPr>
          <w:rFonts w:ascii="IRNazanin" w:hAnsi="IRNazanin" w:eastAsia="IRNazanin"/>
          <w:color w:val="111111"/>
          <w:sz w:val="28"/>
          <w:sz w:val="28"/>
          <w:szCs w:val="28"/>
          <w:rtl w:val="true"/>
          <w:lang w:bidi="fa-IR"/>
        </w:rPr>
        <w:t>جمع بین دو روایت اول</w:t>
      </w:r>
    </w:p>
    <w:p>
      <w:pPr>
        <w:pStyle w:val="BookText"/>
        <w:rPr/>
      </w:pPr>
      <w:r>
        <w:rPr>
          <w:rFonts w:ascii="IRNazanin" w:hAnsi="IRNazanin" w:eastAsia="IRNazanin"/>
          <w:color w:val="111111"/>
          <w:sz w:val="28"/>
          <w:sz w:val="28"/>
          <w:szCs w:val="28"/>
          <w:rtl w:val="true"/>
          <w:lang w:bidi="fa-IR"/>
        </w:rPr>
        <w:t>دو روایت اول را چند جور می‌شود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اصحاب از آن دوتای اول اعراض کرده‌اند، یعنی من کسی را پیدا نکردم که بر طبق آنها فتوا داده باشد، حتی در جلسه گذشته هم که گفتم صدوق فتوا داده، فتوای صدوق را در قول سوم می‌خوانیم که حتی صدوق هم صد درصد فتوا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روایات بر خلاف روایات پیشین است،یعنی سیزده روایت بود که ما نقل کردیم که دیه ذمی هشتصد درهم و دیه ذمیه چهارصد درهم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 دو روایت موافق اهل سنت است، البته اقوال اهل سنت را بعداً خواهیم خواند و آنها بر چهار قول هستند، یکی از آن اقوال تسویه است بین دیه مسلم 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همان جوری که روایت سماعه را معنی کردیم، این دوتا را هم مثل روایت سماعه تفسیر بکنیم و بگوییم یا حکم ولائی است یا بخاطر جلوگیری از ذمی کشی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روشنفکران</w:t>
      </w:r>
    </w:p>
    <w:p>
      <w:pPr>
        <w:pStyle w:val="BookText"/>
        <w:rPr/>
      </w:pPr>
      <w:r>
        <w:rPr>
          <w:rFonts w:ascii="IRNazanin" w:hAnsi="IRNazanin" w:eastAsia="IRNazanin"/>
          <w:color w:val="111111"/>
          <w:sz w:val="28"/>
          <w:sz w:val="28"/>
          <w:szCs w:val="28"/>
          <w:rtl w:val="true"/>
          <w:lang w:bidi="fa-IR"/>
        </w:rPr>
        <w:t>و القائل بالتسویة یتمسّک بهذا التعلیل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التعلیل یعمّ زماننا حیث إنّ الناس لا یحتملون کون دیة المسلم، عشرة آلاف درهم و الذمی ثمانمائة، مضافا إلی أنّ منظمة حقوق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حقوق بشر فرقی بین مسلم و غیر نمی‌گذارد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التی انضمّ إلیها أکثر البلاد الإسلامیة – تٌصرّ علی التسویة فی الحقوق من دون تمایز بین المتدیّن و غیره، و لا بین المسلم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مستشکل نسبت به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مغالطه کرده و آن را فقط به بخشی از کلام حضرت پیاده کرده و آن این که دیه مسلمان بشود ده هزار درهم، ذمی بشود هشتصد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معنی کرده، ولی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 می‌خورد، مجموع کدام است؟ ذمی را بکشد، متعبّد هم باشد،هشتصد درهم بدهد، اموال و اراضی ذمی را هم بگیرد، مجموع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یتحمله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اینکه این بخش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یتحمّله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الآن هم در کشور ما قائل به تساوی هستند، به همین تعلیل می‌چسبند، اما نمی‌دانند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 اشاره دارد نه به بخش خاصی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شیء شدید لا یحتمله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إنّ تقدیر دیة الذمی بالأقل من دیة المسلم ممّا لا یحتمله الناس مطلقا، سواء کان القاتل عامداً أو خاطئاً، و سواء القتل بنیّة الإفساد و تملّک الأموال أو للتشفّی و استیلاء الغضب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إنّ قتل الذمیّ لغایة تملّک أراضیه و الاستیلاء علی أمواله و الخروج من مغبّة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میم و غین و تشدید باء، عوارض و پیامد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العمل بأداء ثمانمائة درهم، مما لا یحتمله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المراد هو الأول، لکان الاستناد إلیه صحیحا، فی الخاطئ و العامد، دون ما إذا کان المراد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غیر الأول، و یشهد علیه ذیل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مسلما غضب علی ذمّی فأراد أن یقتله و یأخذ أرضه و یؤدّی إلی أهله ثمانمائة درهم إذا یکثر القتل فی الذمیّین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صورت را می‌گوید، و ما هم ممکن است این صورت را موافقت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إنّ العبارة ظاهرة فی أنّ الإمام یندّد بإأُناس کانوا بصدد قتل الذمیّین و تملّک أراضیهم، و الخروج عن مغبّة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 و پیامد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عملهم بدفع شیء قلیل، و من المعلوم أنّ هذا النوع من الأعمال یورث الفساد و الفوضی فی المجتمع، و یسلب الأمان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فالإمام یلزم القاتل فی هذه الصورة بدفع الدّیة الکاملة، و أین هذا من الصورتین التالیتین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القاتل الخاطئ الذی یعلو علیه الحزن لعمله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القاتل العامد، من دون أن یکون الداعی، سفک دمه، و تملّک أمواله و أراضیه، و إنّما قتله نتیجة خلافات انتهت إلی قتل الذمیّ</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فلیس للفقیه النابه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نابه،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الاقتصار بالتسویة فی صورة واحدة،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الداعی، هو الفساد و إشاعة الفوضی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الحکم بالتسویة لیس بمعنی نسخ الحکم الشرعی، فإنّ النسخ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بلا إشکال، بل من باب درء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 بتغریم القاتل بأکثر ممّا وجب علیه فیصبح حکماً و 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اگر امام صادق ع می‌فرماید همه دیه را بدهد، نمی‌خواهد حکم قبلی را نسخ کند چون باب نسخ بعد از پیغمبر اکرم ع مسدود است و نسخی نیست بلکه از باب حکم ولائی است و برای جلوگیری از ذمی کشی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 جمعا آخر ذکره الشیخ الطوسی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دلّ علی المماثلة فی مقدار الدّیة، أو علی أربعة آلاف درهم – کما 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مورد المتعوّد لقتل الأبریاء من الذمیّین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هذه الأخبار أن نحملها علی من یتعوّد قتل أهل الذمّة، فإنّ من کان کذلک فللإمام أن یلزمه دیة المسلم کاملة تارة، و تارة أربعة آلاف بحسب ما یراه أصلح فی الحال و أردع لکی ینکل عن قتلهم غیره، فأمّا من ندر ذلک منه فلا یلزمه أکثر من ثمان مائة درهم حسب ما قدّمناه</w:t>
      </w:r>
      <w:r>
        <w:rPr>
          <w:rFonts w:eastAsia="IRNazanin" w:cs="IRNazanin"/>
          <w:color w:val="111111"/>
          <w:sz w:val="28"/>
          <w:szCs w:val="28"/>
          <w:rtl w:val="true"/>
          <w:lang w:bidi="fa-IR"/>
        </w:rPr>
        <w:t>» .</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در اینجا یک جمع دیگری هم خسن و آن جمع شیخ طوسی است، ایشان فرمود من هر سه روایت را بر متعبد حمل می‌کنم، البته متعبد غیر از اولی است، اولی یک مورد را هم صادق است، ذمی رابکشد برای اینکه اموال و اراضی او را بگیرد، در اولی تعبد شرط نیست،اما در جمع مرحوم شیخ متعبد است، این هم در بعضی از روایات قرینه دارد، یعنی شاهدش بعضی از روایات است مانند روایت اسماعیل بن 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إِسْمَاعِیلَ بْنِ الْفَضْلِ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دِمَاءِ الْمَجُوسِ وَ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النَّصَارَی هَلْ عَلَیْهِمْ وَ عَلَی مَنْ قَتَلَهُمْ شَیْ‌ءٌ إِذَا غَشُّوا الْمُسْلِمِینَ وَ أَظْهَرُوا الْعَدَاوَةَ لَهُمْ قَالَ لَا إِلَّا أَنْ یَکُونَ مُتَعَوِّداً لِقَتْلِهِمْ قَالَ وَ سَأَلْتُهُ عَنِ الْمُسْلِمِ هَلْ یُقْتَلُ بِأَهْلِ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الْکِتَابِ إِذَا قَتَلَهُمْ قَالَ لَا إِلَّا أَنْ یَکُونَ مُعْتَاداً لِذَلِکَ لَا یَدَعُ قَتْلَهُمْ فَیُقْتَلُ وَ هُوَ صَاغِرٌ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أیضاً عَنْ إِسْمَاعِیلَ بْنِ الْفَضْلِ وَ عَنِ الْحُسَیْنِ بْنِ سَعِیدٍ عَنِ الْقَاسِمِ بْنِ مُحَمَّدٍ وَ فَضَالَةَ جَمِیعاً عَنْ أَبَانٍ عَنْ إِسْمَاعِیلَ بْنِ الْفَضْلِ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أَبَا عَبْدِ اللَّهِ ع عَنْ دِمَاءِ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الْیَهُودِ وَ النَّصَارَی هَلْ عَلَیْهِمْ وَ عَلَی مَنْ قَتَلَهُمْ شَیْ‌ءٌ إِذَا غَشُّوا الْمُسْلِمِینَ وَ أَظْهَرُوا الْعَدَاوَةَ لَهُمْ وَ الْغِشَّ قَالَ لَا إِلَّا أَنْ یَکُونَ مُتَعَوِّداً لِقَتْلِهِمْ</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سَمَاعَة الّتی استدلّ بها علی المماثلة، فقط جاء فیها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فَلْیُعْطِ أَهْلَهُ دِیَةَ الْمُسْلِم َتَّی یَنْکُلَ عَنْ قَتْلِ أَهْلِ السَّوَادِ وَ عَنْ قَتْلِ الذِّمِّیِّ</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سه روایتی که دست آویز روشنفکران ماست، سه روایت بود که ما گفتیم دوتای اولش حجت نیست، روایت سوم را هم حمل بر مفسد فی الارض می‌کنیم یا حمل می‌کنیم بر کسی معتاد شده بر کشتن ذمی</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اولی و دومی را هم حمل بر معتاد کرده است</w:t>
      </w:r>
      <w:r>
        <w:rPr>
          <w:rFonts w:eastAsia="IRNazanin" w:cs="IRNazanin"/>
          <w:color w:val="111111"/>
          <w:sz w:val="28"/>
          <w:szCs w:val="28"/>
          <w:rtl w:val="true"/>
          <w:lang w:bidi="fa-IR"/>
        </w:rPr>
        <w:t>.</w:t>
      </w:r>
      <w:bookmarkStart w:id="379" w:name="pg4274_42195"/>
    </w:p>
    <w:p>
      <w:pPr>
        <w:pStyle w:val="BookText"/>
        <w:rPr/>
      </w:pPr>
      <w:bookmarkEnd w:id="379"/>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التعلیل و إن کان ما ذکر، لکنّه یعمّم، کما أنّه یخصّص، فالناس لا یتحمّلون التفرقة بین الدّیتین بهذا المقدار الهائل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مورد جایی است که یا مفسد فی الأرض است یا متعبد، اما العلّة تعمّم و العلّة تخصّص، علت کدام است؟ الناس لا یتحمّلون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این است که اگر ما این حرف را عمومیت بدهیم و در پیشانی هر قانونی آن را بنویسیم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یتحمّلون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آنوقت سنگی روی سنگ بند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ما ذکر لزم الشطب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 من الأحکام السیاسیة و القضائیة و الأحوال الشخصیة، لأنّ الغربیین و دعاتهم فی الشرق لا یحتملون قطع ید السارق و حدّ الزانی – بالرضا – و رجم المحصن و المحصنة و القضاء بالیمین، و فصل الخصومة بعلم القاضی، أو کون الطلاق بید الرجل فقط، فهؤلاء فی منأی عن التفکیر بمثل هذه الأُمور، أفهل یصحّ لنا تعطیل تلک الأحکام لأجل رفض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بنابراین،طائفه دوم را حلش کردیم، یا گفتیم اعراض اصحاب است یا حمل بر متعبد و یا حمل بر مفسد کردیم</w:t>
      </w:r>
      <w:r>
        <w:rPr>
          <w:rFonts w:eastAsia="IRNazanin" w:cs="IRNazanin"/>
          <w:color w:val="111111"/>
          <w:sz w:val="28"/>
          <w:szCs w:val="28"/>
          <w:rtl w:val="true"/>
          <w:lang w:bidi="fa-IR"/>
        </w:rPr>
        <w:t>.</w:t>
      </w:r>
    </w:p>
    <w:p>
      <w:pPr>
        <w:pStyle w:val="Heading2"/>
        <w:numPr>
          <w:ilvl w:val="1"/>
          <w:numId w:val="1"/>
        </w:numPr>
        <w:rPr/>
      </w:pPr>
      <w:bookmarkStart w:id="380" w:name="__RefHeading___Toc544275_1479056682"/>
      <w:bookmarkStart w:id="381" w:name="_Toc127"/>
      <w:bookmarkEnd w:id="380"/>
      <w:r>
        <w:rPr>
          <w:rtl w:val="true"/>
        </w:rPr>
        <w:t xml:space="preserve">دیه ذمی و ذمیه </w:t>
      </w:r>
      <w:r>
        <w:rPr/>
        <w:t>95/02/22</w:t>
      </w:r>
      <w:bookmarkEnd w:id="3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ذمی و ذمیه</w:t>
      </w:r>
    </w:p>
    <w:p>
      <w:pPr>
        <w:pStyle w:val="BookText"/>
        <w:rPr/>
      </w:pPr>
      <w:r>
        <w:rPr>
          <w:rFonts w:ascii="IRNazanin" w:hAnsi="IRNazanin" w:eastAsia="IRNazanin"/>
          <w:color w:val="111111"/>
          <w:sz w:val="28"/>
          <w:sz w:val="28"/>
          <w:szCs w:val="28"/>
          <w:rtl w:val="true"/>
          <w:lang w:bidi="fa-IR"/>
        </w:rPr>
        <w:t xml:space="preserve">در باره ذیه ذمی سه قول در میان شیعه است، یعنی سه قول نقل شده است، قول اول همان هشتصد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بیان شد، قول دوم این بود که دیه ذمی و ذمیه، مثل دیه مسلم و مسلمه است و روایات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خواندیم و سپس رد کردیم و گفتیم این روایات بر خلاف مشهور می‌باشد</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دیته أربعة آلاف درهم</w:t>
      </w:r>
    </w:p>
    <w:p>
      <w:pPr>
        <w:pStyle w:val="BookText"/>
        <w:rPr/>
      </w:pPr>
      <w:r>
        <w:rPr>
          <w:rFonts w:ascii="IRNazanin" w:hAnsi="IRNazanin" w:eastAsia="IRNazanin"/>
          <w:color w:val="111111"/>
          <w:sz w:val="28"/>
          <w:sz w:val="28"/>
          <w:szCs w:val="28"/>
          <w:rtl w:val="true"/>
          <w:lang w:bidi="fa-IR"/>
        </w:rPr>
        <w:t>این قول را علامه حلی از ابن جنید نقل کرده، گاهی به جناب صدوق هم نسبت می‌دهند، ولی کتاب ابن جنید در دست ما نیست تا ببینیم که آیا این نسبت صحیح است یا صحیح نیست؟ اما کتاب مرحوم صدوق در دست ما هست، خواهیم گفت که جناب صدوق یک چنین نظری ندارد و این نسبت به جناب صدوق صحیح نیست، تنها نسبتی که برای ما مبهم است، نسبتی است که به ابن جنید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بله، در اینجا سه روایت درایم که می‌گویند دیه ذمی چهار هزار درهم است، روایت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مُحَمَّدٍ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أحمزه بطائنی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دِیَةُ الْیَهُودِیِّ وَ النَّصْرَانِیِّ أَرْبَعَةُ آلَافِ دِرْهَمٍ وَ دِیَةُ الْمَجُوسِیِّ ثَمَانُمِائَةِ دِرْهَمٍ وَ قَالَ أَیْضاً إِنَّ لِلْمَجُوسِ کِتَاباً یُقَالُ لَهُ جَامَاس</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راوی این روایت،علی ابن أبی حمزه بطائنی است و انسان نمی‌داند که این روایت را در کدام دوران نقل کرده، آیا در دوران صحت و سلامتش نقل کرده یا در دوران انحرافش؟</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دِیَةَ الْیَهُودِیِّ وَ النَّصْرَانِیِّ وَ الْمَجُوسِیِّ أَرْبَعَةُ آلَافِ دِرْهَمٍ أَرْبَعَةُ آلَافِ دِرْهَمٍ لِأَنَّهُمْ أَهْلُ الْکِتَاب</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هم صدوق در فقیه نقل کرده ولی مرسل است، یعنی مرسله فقیه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الفقه الرضوی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رُوِیَ أَنَّ دِیَةَ الذِّمِّیِّ أَرْبَعَةُ آلَافِ دِرْهَمٍ</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 معلوم نیست که روایت جداگانه‌ای باشد، لعل همان روایتی باشد که صدوق نقل کرده است که در این فرض، سه روایت بر می‌گردد به دو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چه کنیم؟ ما از روایاتی که خودمان نقل کردیم جواب می‌دهیم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اصحاب از اینها اعراض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روایات مطابق و موافق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بر این روایات خدشه وارد کردیم، اولاً اینکه دو روایت است نه سه روایت، اولی علی بن أبی حمزه دارد، دومی هم مرسله است، علاوه براین، اصحاب هم اعراض کرده‌اند، ثانیاً موافق تقیه و عامه است، چون یکی از اقوال اهل سنت همان چهار هزار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جناب سید مرتضی یک مطلبی را گفته که ما را مبتلا به اشکال نموده ، چون ایشان فرموده در کتاب های ما هم روایت نصف آمده و هم روایت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احتجّ القائل بالمثل بما رواه عمرو بن حزم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النفس مائة إبل؛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خبر واحد، و معارض بأخبار نرویها کثیرة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بعضها أنّ الدیة، النصف و بعضها أنّ الدیة، الثلث، فإذا تعارضت الأخبار سقطت</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کلام سید مرتضی، ما را دچار مشکل کرده و نشان می دهد که در روایات ما، علاوه بر چهار هزار درهم، نصف و ثلث هم آمده است و جناب سید می خواهد با این کلامش اولی را رد کند که دیه ذمی و ذمیه، مثل دیه مسلم و مسلمه است</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این کلام سید مرتضی چه کنیم؟ من این روایاتی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نصف 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ابداً در کتاب های ما نیست، نه در وسائل الشیعه است و نه در مستدرک، روایات ما همان سه تاست، یعنی هشتصد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صد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مثل دیه مسلم است یا چهار هزار درهم، اما نصف و ثلث، اصلاً در روایات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اینکه چنین روایاتی در کتاب های ما باشند، باز هم قابل تاویل و توجیه است، چگونه توجیه و تاویلش کنیم؟ می‌گوییم در جایی که لا یحتمله الناس، یا اینکه بر عامد حمل کنیم و بگوییم عامد این را بدهد نه خاطی، یا بگوییم مال متعبد است، یعنی کسی که عادت به ذمی کشی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الأخبار التی أشار إلیها السید المرتضی لیست فی کتبنا، بل هی مبثوثة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الجمیع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بإعراض الأصحاب عنه و ما أفتی أحد بمضمونه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التقیّة فیه لما عرفت من وجود نفس القول عند العامة، و روی البیهقی عن سعید بن المسیب أنّ عمر بن الخطاب قضی فی دیة الیهودی و النصرانی بأربعة آلاف درهم، و دیة المجوسی بثمانمائة درهم</w:t>
      </w:r>
      <w:r>
        <w:rPr>
          <w:rFonts w:eastAsia="IRNazanin" w:cs="IRNazanin"/>
          <w:color w:val="111111"/>
          <w:sz w:val="28"/>
          <w:szCs w:val="28"/>
          <w:rtl w:val="true"/>
          <w:lang w:bidi="fa-IR"/>
        </w:rPr>
        <w:t xml:space="preserve">» </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8/100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بالثلث أو النصف و لائیّاً، لعدم تحمّل الناس الحکم الشرعی الواقعی،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بالثلث أو النصف راجعاً إلی العامد و لا یعمّ الخاطئ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یحمل الثلث أو النصف علی المتعوّد قتل الأبریاء من أهل الذمة، لیکون تغریمه هذا المقدار الباهظ رادعاً له عن العمل،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تمّت دراسة الأقوال و الروایات، و عرفت أنّه لا قائل عندنا بالثانی و الثالث بصورة أنّه حکم شرعی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تفصیلان للصدوق و ابن الجنید</w:t>
      </w:r>
    </w:p>
    <w:p>
      <w:pPr>
        <w:pStyle w:val="BookText"/>
        <w:rPr/>
      </w:pPr>
      <w:r>
        <w:rPr>
          <w:rFonts w:ascii="IRNazanin" w:hAnsi="IRNazanin" w:eastAsia="IRNazanin"/>
          <w:color w:val="111111"/>
          <w:sz w:val="28"/>
          <w:sz w:val="28"/>
          <w:szCs w:val="28"/>
          <w:rtl w:val="true"/>
          <w:lang w:bidi="fa-IR"/>
        </w:rPr>
        <w:t>مرحوم صدوق می‌خواهد روایات مثل را، روایات چهار هزار درهم را و هکذا روایات هشتصد درهم را جمع کند، چه رقم می‌کند؟ یک جمع تبرعی به تمام معنی، هیچ نوع شاهدی برای این جمع خودش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اهل کتاب بر قسم هستند</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یک دسته اهل ذمه هستند که جزیه نمی‌دهند، ولی تظاهر به خمر، خنزیر و کار هایی که بر خلاف شریعت اسلام است انجام نمی‌دهند، یعنی رعایت آداب و احکام اسلامی را در کشورهای اسلامی می‌کنند، حتی روز وارد می‌شوند و شب خارج می‌شوند، مرحوم علامه مجلسی در شرح این روایت دارد، مراد آن یهود و نصارایی است که در حاشیه شهر زندگی می‌کردند، یعنی در قری و قصبات به زندگی می‌کردند، عاصمة و پایتخت مال مسلمین است، آنها برای اینکه مسلمین را اذیت نکنند، روز وارد شهر می‌شدند، خرید می‌کنند، شب بر می‌گردند، فلذا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مسائل را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من در باره چنین اهل ذمه‌ای، همان چهار هزار درهم را انتخاب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دسته دوم اهل ذمه، آنهایی هستند که علاوه بر اینکه اینها را رعایت می‌کنند، جزیه هم می‌دهند، دیه چنین اهل ذمی، مثل دیه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دسته سوم، نه مثل اولی است که تمام مسائل را رعایت کند و نه مثل دومی است که علاوه بر رعایت آن مسائل،جزیه هم بدهد، دیه چنین اهل ذمه، هشتصد درهم و چهار صد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مرحوم صدوق صاحب یک قول نیست بلکه صاحب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تفصیلین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للصدوق، و الآخر لابن الجنید، و قد جنحا إلی هذا التفصیل لغایة الجمع بین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من الثلث و المثل و ثمانمائة مورد خاص</w:t>
      </w:r>
    </w:p>
    <w:p>
      <w:pPr>
        <w:pStyle w:val="BookText"/>
        <w:rPr/>
      </w:pPr>
      <w:r>
        <w:rPr>
          <w:rFonts w:ascii="IRNazanin" w:hAnsi="IRNazanin" w:eastAsia="IRNazanin"/>
          <w:color w:val="111111"/>
          <w:sz w:val="28"/>
          <w:sz w:val="28"/>
          <w:szCs w:val="28"/>
          <w:rtl w:val="true"/>
          <w:lang w:bidi="fa-IR"/>
        </w:rPr>
        <w:t>حاول الصدوق أن یجمع بین الأقسام الثلاثة من الروایات، بحمل کلّ علی مورد خاص، و قال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اختلفت لاختلاف الأحوال و لیست هی علی اختلافها فی حال واحدة، بل لهم أحوال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متی کان الیهودیّ و النصرانیّ و المجوسیّ علی ما عوهدوا علیه من ترک إظهار شرب الخمور و إتیان الزنا و أکل الربا و المیتة و لحم الخنزیر و نکاح الأخوات و إظهار الأکل و الشرب بالنهار فی شهر رمضان و اجتناب صعود مساجد المسلمین و استعملوا الخروج باللیل عن ظهرانی المسلمین و الدخول بالنهار للتسوّق و قضاء الحوائج، فعلی من قتل واحداً منهم أربعة آلاف درهم، و مرّ المخالفون علی ظاهر الحدیث فأخذوا به و لم یعتبروا الحال</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متی آمنهم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آنها را امان و امنیت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جعلهم فی عهده عقده و جعل لهم ذمّة و لم ینقضوا ما عاهدهم علیه من الشرائط التی ذکرناها و أقرّوا بالجزیة و أدّوها فعلی من قتل واحداً منهم خطأ دیة المسلم و تصدیق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bookmarkStart w:id="382" w:name="pg4274_42205"/>
    </w:p>
    <w:p>
      <w:pPr>
        <w:pStyle w:val="BookText"/>
        <w:rPr/>
      </w:pPr>
      <w:bookmarkEnd w:id="382"/>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متی لک یکن الیهود و النصاری و المجوس علی ما عوهدوا علیه من الشرائط التی ذکرناها، فعلی من قتل واحداً منهم ثمانمائة درهم، و لا یقاد لهم من مسلم فی قتل و لا جراحة کما ذکرته فی أوّل هذا الباب، و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الإمام و الامتناع علیه یوجبان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فیما دون ذلک، کما جاء فی المولی – به ضم میم و سکون واو،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قسم خورده با زنش ملاقات و آمیزش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بعد أربعة أشهر، أمره الإمام بأن یفیء أو یطلّق، فمتی لم یفئ و امتنع من الطلاق ضربت عنقه لا متناعه علی إمام المسلمین</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الشیخ الطوسی فی الجمع بین المتعوّد و غیره، المتعوّد علی اختلاف درجاته،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ذکره فإنّه جمع بلا شاهد حیث جعل ملاک الاختلاف فی مقدار الدّیة، مقدار انضباط أهل الذمّة و مدی صلتهم بالإمام و عدمه، و هذا النوع من الجمع، جمع تبرّعی بلا شاهد</w:t>
      </w:r>
      <w:r>
        <w:rPr>
          <w:rFonts w:eastAsia="IRNazanin" w:cs="IRNazanin"/>
          <w:color w:val="111111"/>
          <w:sz w:val="28"/>
          <w:szCs w:val="28"/>
          <w:rtl w:val="true"/>
          <w:lang w:bidi="fa-IR"/>
        </w:rPr>
        <w:t>.</w:t>
      </w:r>
    </w:p>
    <w:p>
      <w:pPr>
        <w:pStyle w:val="Heading2"/>
        <w:numPr>
          <w:ilvl w:val="1"/>
          <w:numId w:val="1"/>
        </w:numPr>
        <w:rPr/>
      </w:pPr>
      <w:bookmarkStart w:id="383" w:name="__RefHeading___Toc544277_1479056682"/>
      <w:bookmarkStart w:id="384" w:name="_Toc128"/>
      <w:bookmarkEnd w:id="383"/>
      <w:r>
        <w:rPr>
          <w:rtl w:val="true"/>
        </w:rPr>
        <w:t xml:space="preserve">دیه ذمی و ذمیة </w:t>
      </w:r>
      <w:r>
        <w:rPr/>
        <w:t>95/02/25</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ذمی و ذمیة</w:t>
      </w:r>
    </w:p>
    <w:p>
      <w:pPr>
        <w:pStyle w:val="BookText"/>
        <w:rPr/>
      </w:pPr>
      <w:r>
        <w:rPr>
          <w:rFonts w:ascii="IRNazanin" w:hAnsi="IRNazanin" w:eastAsia="IRNazanin"/>
          <w:color w:val="111111"/>
          <w:sz w:val="28"/>
          <w:sz w:val="28"/>
          <w:szCs w:val="28"/>
          <w:rtl w:val="true"/>
          <w:lang w:bidi="fa-IR"/>
        </w:rPr>
        <w:t>راجع به دیه ذمی و ذمیه، اقوال علمای شیعه را خواندیم و تمام جوانب مسأله را هم بررسی نمودیم، باقی ماند اقوال علمای اهل سنت که باید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فقهای اهل سنت</w:t>
      </w:r>
    </w:p>
    <w:p>
      <w:pPr>
        <w:pStyle w:val="BookText"/>
        <w:rPr/>
      </w:pPr>
      <w:r>
        <w:rPr>
          <w:rFonts w:ascii="IRNazanin" w:hAnsi="IRNazanin" w:eastAsia="IRNazanin"/>
          <w:color w:val="111111"/>
          <w:sz w:val="28"/>
          <w:sz w:val="28"/>
          <w:szCs w:val="28"/>
          <w:rtl w:val="true"/>
          <w:lang w:bidi="fa-IR"/>
        </w:rPr>
        <w:t>اهل سنت سه قول و بلکه به یک معنی چهار قول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قول اول شان مثل است، یعنی دیه ذمی و ذمیه، همانند دیه مسلم و مسلمه است</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قول دوم اینکه دیه ذمی و ذمیه، نصف دیه مسلم و مسلمه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قول سومی که اهل سنت قائلند، ثلث است، یعنی دیه ذمی و ذمیه، ثلث دیه مسلم و مسلمه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قول چهارم که شیخ آن را از احمد حنبل نقل کرده این است که ایشان بین عامد و خاطی فرق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 اقوال اهل سنت در دیه ذمی و ذمیه، چهار قول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توجه کنند که سرخسی فقیه حنفی مذهب است، کتابی دارد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چندین جلد است و من اقوال را از آن کتاب گرفته‌ام، یعنی سه قول را از آنجا گرفتم، ولی شیخ در کتاب خلاف، قول چهارم را از احمد بن حنبل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 فقهاء السنّة فی المسألة</w:t>
      </w:r>
    </w:p>
    <w:p>
      <w:pPr>
        <w:pStyle w:val="BookText"/>
        <w:rPr/>
      </w:pPr>
      <w:r>
        <w:rPr>
          <w:rFonts w:ascii="IRNazanin" w:hAnsi="IRNazanin" w:eastAsia="IRNazanin"/>
          <w:color w:val="111111"/>
          <w:sz w:val="28"/>
          <w:sz w:val="28"/>
          <w:szCs w:val="28"/>
          <w:rtl w:val="true"/>
          <w:lang w:bidi="fa-IR"/>
        </w:rPr>
        <w:t>إنّ لفقهاء السنّة فیها آراء أربعة</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دیة الذمّی مثل دیة المسلم لا یفترقان،ذهب إلیه من الصحابة ابن مسعود، و هو إحدی الروایتین من عمر و عثمان و من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و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الثوری و أبوحنیفة و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الذمّیّ علی النصف من دیة المسلم، ذهب إلیه من التابعین عمر بن عبد العزیز و عروة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اعوان، دوتا پسر دارد، یکی عبد الله، دیگری هم عروة ، زبیر معروف که جنگ جمل را علی ع راه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الفقهاء مالک بن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من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النصف عند أصحاب هذا القول حکم کلّ من الذمّیّ و الذمّیة، فدیة الذمّی نصف دیة المسلم و دیة الذمیة مثل دیة المسلمة</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من الفقیه المعاصر و هبة الزحیلی، أنّ دیة الذمّیة مثل دیة المسلمة حیث قال عند نقل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الذمّی نصف دیة المسلم و نساؤهم نصف دیات المسلمین، أی کالنساء المسلمات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سیوافیک أنّ القرطبی نقل خلاف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الذمّی ثلث دیة المسلم و به قال من الصحابة عمر و عثمان و من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المسیّب و عطاء، و من الفقهاء أبو ثور و إسحاق و الشافعی، فدیة الذمّی عندهم أربعة آلاف درهم بناءً علی أنّ دیة المسلم إثنا عشر ألف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التفریق بین العمد و الخطأ، فلو کان القتل عمداً فدیة المسلم، و إن کان خطأً، فنصف دیة المسلم، حکاه الشیخ الطوسی عن أحمد بن حنبل</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شمس الدّین السرخسی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دیة أهل الذمّة و غیرهم مثل دیة المسلمین، رجالهم کرجالهم و نساؤهم کنسائهم، و کذلک جراحاتهم و جنایاتهم بینهم و ما دون النفس من ذلک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الکتابی علی النصف من دیة المسلم، و دیة المجوسی ثمانمائة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لندرس أدلّة أقوالهم</w:t>
      </w:r>
    </w:p>
    <w:p>
      <w:pPr>
        <w:pStyle w:val="BookText"/>
        <w:rPr/>
      </w:pPr>
      <w:r>
        <w:rPr>
          <w:rFonts w:ascii="IRNazanin" w:hAnsi="IRNazanin" w:eastAsia="IRNazanin"/>
          <w:color w:val="111111"/>
          <w:sz w:val="28"/>
          <w:sz w:val="28"/>
          <w:szCs w:val="28"/>
          <w:rtl w:val="true"/>
          <w:lang w:bidi="fa-IR"/>
        </w:rPr>
        <w:t>دلیل القول بالمساواة</w:t>
      </w:r>
    </w:p>
    <w:p>
      <w:pPr>
        <w:pStyle w:val="BookText"/>
        <w:rPr/>
      </w:pPr>
      <w:r>
        <w:rPr>
          <w:rFonts w:ascii="IRNazanin" w:hAnsi="IRNazanin" w:eastAsia="IRNazanin"/>
          <w:color w:val="111111"/>
          <w:sz w:val="28"/>
          <w:sz w:val="28"/>
          <w:szCs w:val="28"/>
          <w:rtl w:val="true"/>
          <w:lang w:bidi="fa-IR"/>
        </w:rPr>
        <w:t>استدلت الحنفیة علی مماثلة الدیتین بوجوه أتی بها السرخسی فی مبسوطه، و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مِنْ قَوْمٍ بَینَکُمْ وَبَینَهُمْ مِیثَاقٌ فَدِیةٌ مُسَلَّمَةٌ إِلَی أَهْلِهِ</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آیه استناد می‌کنند، می گویند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 ذمی بر می گردد، چرا؟ به قرینه اینکه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قَوْمٍ بَینَکُمْ وَبَینَهُمْ 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مقتول هم از یک جمعیتی است که بین شما و آنها پیمان عدم تعرض است،کسی که خودش از یک قومی باشد که بین ما و آنها پیمان عدم تعرض است، قهراً خودش هم کافر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فَدِیةٌ مُسَلَّمَةٌ إِلَی أَهْلِهِ</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 شان روایتی است که ابن عباس از رسول خدا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 ودی العامریین اللّذین قتلهما عمر و بن أمیة الضمری و کانا مستأمنین عند رسول الله ص بدیة حرّین مسلمین،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کلّ ذی عمد فی عمده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امیه عمری در واقع مسلمان است،دو نفر ذمی را کشته است، حضرت دیه آنها به اندازه دیه مسلم پرداخت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بکر و عمر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الذمّی مثل دیة الحرّ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أعطیناهم الذمّة و بذلوا الحریّة لتکون دمائهم کدمائنا و أموالهم کأموالنا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سرخسی حنفی مذهب است ولذا در کتاب خودش خیلی اصرار دارد که فتوی ابوحنیفه را به کرسی بنشاند، فتوای ابو حنیفه در اینجا مثل است، یعنی دیه ذمی مثل دیه مسلم است، این چهار دلیل را آورده، عمده همان آیه است، بقیه هم اقوال صحابه و تابعین است، ایشان وقتی به اینجا می‌رسد، می گوید بعضی ها آمده‌اند و می‌خواهند با خبر واحد، این آیه را مقید یا نسخ کنند و ابداً جایز نیست که ما آیه قرآن را با خبر واحد مقیّد کنیم یا تخصیص بزنیم، آیه برای حجت ا ست، در واقع دلیل پنجم ایشان، دلیل پنجم نیست، در واقع رد دلیل این طرف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نقلوا فیه من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نصف، فرق بین عامد و خاطی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یکاد یصحّ، فقد روی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الزهری عن دیة‌الذمّی،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سعیداً یروی بخلاف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 مِنْ قَوْمٍ بَینَکُمْ وَبَینَهُمْ مِیثَاقٌ فَدِیةٌ مُسَلَّمَةٌ إِلَی أَهْلِهِ</w:t>
      </w:r>
      <w:r>
        <w:rPr>
          <w:rFonts w:eastAsia="Amiri" w:cs="Amiri" w:ascii="Amiri" w:hAnsi="Amiri"/>
          <w:color w:val="111111"/>
          <w:sz w:val="28"/>
          <w:szCs w:val="28"/>
          <w:rtl w:val="true"/>
          <w:lang w:bidi="ar-SA"/>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بیان أنّ الروایة الشاذة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سعید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فیما یدلّ علی نسخ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قضی بثلث الدّیة فی سنة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یکسال این کار را انجام داده و معلوم می‌شود که در آن زمان آیه نازل نشده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جمیع ما قضی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عند تعارض الأخبار یترجّح المثبت للزیادة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ششم، 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المسلمون تتکافأ دماؤهم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علی أنّ دماء غیرهم لا تکافئهم – چون لقب است و لقب هم مفهوم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فتخصیص الشیء بالذکر، لا یدلّ علی نفی ما عداه، و المراد بالآثار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المساواة بینهما فی أحکام الآخرة دون آحکام الدنیا، فإنّنا نری المساواة بیننا و بینهم فی بعض أحکام الدنیا، و لا یجوز أن یقع الخلف فی خبر الله تعالی</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هی أدلّة القول بالمساواة الّتی ساقها السرخسی فی کتابه، و إلیک دراستها و مناقشتها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سرخسی شش تا دلیل بر مساوات اقامه کرده که عمده همان دلیل اولی است، بقیه را یک یک رسیدگی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تکه آیه را آورده و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مِنْ قَوْمٍ بَینَکُمْ وَبَینَهُمْ مِیثَاقٌ فَدِیةٌ مُسَلَّمَةٌ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کافر ذمی مقتول بر می‌گردد، به قرینه اینکه جزء یک قومی است که بین شما و بین آنها پیمان عدم تعرض است و حال آنکه ما باید آیات را کنار هم بگذاریم و ببینیم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بر می‌گردد؟</w:t>
      </w:r>
    </w:p>
    <w:p>
      <w:pPr>
        <w:pStyle w:val="BookText"/>
        <w:rPr/>
      </w:pPr>
      <w:r>
        <w:rPr>
          <w:rFonts w:ascii="IRNazanin" w:hAnsi="IRNazanin" w:eastAsia="IRNazanin"/>
          <w:color w:val="111111"/>
          <w:sz w:val="28"/>
          <w:sz w:val="28"/>
          <w:szCs w:val="28"/>
          <w:rtl w:val="true"/>
          <w:lang w:bidi="fa-IR"/>
        </w:rPr>
        <w:t xml:space="preserve">در آیه مبارکه سه تا بحث داریم، یعنی آیه مبارکه سه تا مقتول می‌گوید، و در هر سه مقتول ما،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کافر 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اولی و هم در دومی و هم در سومی، در هر سه مقتول ما، مؤمن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مُؤْمِنًا خَطَأً فَتَحْرِیرُ رَقَبَةٍ مُؤْمِنَةٍ وَدِیةٌ مُسَلَّمَةٌ إِلَی أَهْلِهِ إِلَّا أَنْ یصَّدَّقُوا</w:t>
      </w:r>
      <w:r>
        <w:rPr>
          <w:rFonts w:eastAsia="Amiri" w:cs="Amiri" w:ascii="Amiri" w:hAnsi="Amiri"/>
          <w:color w:val="111111"/>
          <w:sz w:val="28"/>
          <w:szCs w:val="28"/>
          <w:rtl w:val="true"/>
          <w:lang w:bidi="ar-SA"/>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بگویند ما دیه نمی‌خواهیم، پس مقتول در اینجا مومن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کَانَ مِنْ قَوْمٍ عَدُوٍّ لَکُمْ وَهُوَ مُؤْمِنٌ فَتَحْرِیرُ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مؤمن بر می‌گردد، یعنی اگر مقتول مؤمن است، اما قبیله‌اش محارب است، چون امکان دارد که از یک قبیله محارب، یکنفر یا دو نفر مؤمن باشند و ایمان آورده باشند، پس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 بر می‌گردد، دلیل بر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 می‌گردد، چون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فَتَحْرِیرُ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کفاره است چون در قتل کافر، دیه هست، اما کفاره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کَانَ مِنْ قَوْمٍ بَینَکُمْ وَبَینَهُمْ مِیثَاقٌ فَدِیةٌ مُسَلَّمَةٌ إِلَی أَهْلِهِ وَتَحْرِیرُ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سوم هم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 بر می‌گردد، یعنی مقتول مؤمن است،منتها از یک قبیله و گروهی است که بین شما و بین آنها پیمان عدم تعرض است، خلاصه در همه حالات مقتول مؤمن است، منتها گاهی از نظر قبیله فرق می‌کند، مثلاً گاهی از اوقات هم مقتول مؤمن است و هم قبیله‌اش هم مؤمن هستند،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 اما قبیله‌اش محارب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 اما قبیله‌اش با شما پیمان عدم تعرض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فَدِیةٌ مُسَلَّمَةٌ إِلَی أَهْلِهِ </w:t>
      </w:r>
      <w:r>
        <w:rPr>
          <w:rFonts w:eastAsia="IRNazanin" w:cs="IRNazanin"/>
          <w:color w:val="111111"/>
          <w:sz w:val="28"/>
          <w:szCs w:val="28"/>
          <w:rtl w:val="true"/>
          <w:lang w:bidi="fa-IR"/>
        </w:rPr>
        <w:t>» .</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 بر می‌گردد و در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است، غایة ما فی الباب گاهی مجتمع هم مومن است، و گاهی مجتمع محارب است و گاهی هم پیمان عدم تعرض بسته‌اند، بهترین دلیل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 همان کفاره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کَانَ مِنْ قَوْمٍ بَینَکُمْ وَبَینَهُمْ مِیثَاقٌ فَدِیةٌ مُسَلَّمَةٌ إِلَی أَهْلِهِ وَتَحْرِیرُ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مال مومن است، نه مال کافر</w:t>
      </w:r>
      <w:r>
        <w:rPr>
          <w:rFonts w:eastAsia="IRNazanin" w:cs="IRNazanin"/>
          <w:color w:val="111111"/>
          <w:sz w:val="28"/>
          <w:szCs w:val="28"/>
          <w:rtl w:val="true"/>
          <w:lang w:bidi="fa-IR"/>
        </w:rPr>
        <w:t>.</w:t>
      </w:r>
      <w:bookmarkStart w:id="385" w:name="pg4274_42215"/>
    </w:p>
    <w:p>
      <w:pPr>
        <w:pStyle w:val="BookText"/>
        <w:rPr/>
      </w:pPr>
      <w:bookmarkEnd w:id="385"/>
      <w:r>
        <w:rPr>
          <w:rFonts w:ascii="IRNazanin" w:hAnsi="IRNazanin" w:eastAsia="IRNazanin"/>
          <w:color w:val="111111"/>
          <w:sz w:val="28"/>
          <w:sz w:val="28"/>
          <w:szCs w:val="28"/>
          <w:rtl w:val="true"/>
          <w:lang w:bidi="fa-IR"/>
        </w:rPr>
        <w:t>بنابراین، استدلال جناب سرخسی با این آدله ششگانه ای که آورده و بهترین دلیلش هم همین آیه مبارکه است، صحیح از آب در نیامد و ایشان خطا در مرجع ضمیر کرده است، نه خواسته اینها را کنار هم بگذارد، شب هم جناب عالی قرآن را در برابر هم بگذارید و خواهید دید که ضمیر به مؤمن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فی هذه المقاطع الثلاثة أحکام قتل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 کان المقتول مؤمناً من قوم مؤمنین فتجب الکفّارة و الدّیة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المقتول مؤمناً لکن من قوم محاربین، فتجب الکفّارة لقتل المؤمن خطأً، و لا تجب الدّیة، لأنّ المحارب لا یرث شیئاً من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المقتول مؤمناً، لکن لا من قوم محاربین، بل من قوم بینکم و بینهم میثاق من الذّمة و الأمان، فیجب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الکفّارة و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توضیح مفاد الآیة فاجعل الفقرات الثلاث کلّاً تلو الأخری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مُؤْمِنًا خَطَأً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کَانَ مِنْ قَوْمٍ عَدُوٍّ لَکُمْ وَهُوَ مُؤْمِنٌ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کَانَ مِنْ قَوْمٍ بَینَکُمْ وَبَینَهُمْ مِیثَاقٌ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فالمقتول فی الفقرتین الأولیین مؤمن بتصریح الآیة المبارکة، فیکون المقتول فی الثالثة أیضاً مؤمناً بحکم وحدة السیاق،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اول ما تمام شد، دلیل دوم ما بر رد سرخسی را در جلسه آینده می‌خوانیم</w:t>
      </w:r>
      <w:r>
        <w:rPr>
          <w:rFonts w:eastAsia="IRNazanin" w:cs="IRNazanin"/>
          <w:color w:val="111111"/>
          <w:sz w:val="28"/>
          <w:szCs w:val="28"/>
          <w:rtl w:val="true"/>
          <w:lang w:bidi="fa-IR"/>
        </w:rPr>
        <w:t>.</w:t>
      </w:r>
    </w:p>
    <w:p>
      <w:pPr>
        <w:pStyle w:val="Heading2"/>
        <w:numPr>
          <w:ilvl w:val="1"/>
          <w:numId w:val="1"/>
        </w:numPr>
        <w:rPr/>
      </w:pPr>
      <w:bookmarkStart w:id="386" w:name="__RefHeading___Toc544279_1479056682"/>
      <w:bookmarkStart w:id="387" w:name="_Toc129"/>
      <w:bookmarkEnd w:id="386"/>
      <w:r>
        <w:rPr>
          <w:rtl w:val="true"/>
        </w:rPr>
        <w:t xml:space="preserve">دیه ذمی و ذمیّه </w:t>
      </w:r>
      <w:r>
        <w:rPr/>
        <w:t>95/02/26</w:t>
      </w:r>
      <w:bookmarkEnd w:id="3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ذمی و ذمیّه</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باره دیه ذمی و ذمیه می‌باشد و ما به همان قول خود هستیم، برخی از علمای اهل سنت، عقیده‌اش این است که ذمی و ذمیه از نظر دیه، فرقی با مسلم و مسلمة ندارد و دیه هردو شان یکسان است، مدرک شان همان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است و معتقدند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مبارکه، ذمی یا ذمیه است نه مومن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سیاق آیه و فقراتش را مطالعه کردیم و گفتیم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در همه این فقرات به یک چیز بر می گردد و آن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همان توضیحی که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می‌بینیم که در فقره سوم این آیه مبارکه، علاوه بر دیه،کفاره هم معین کرده است، مسلّماً در قتل کافر،کفاره نیست ولذا در دومی هم کفاره نیست،کفاره همه‌اش مال مسلم است، و حال آنکه در آیه کفاره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مِنْ قَوْمٍ بَینَکُمْ وَبَینَهُمْ مِیثَاقٌ فَدِیةٌ مُسَلَّمَةٌ إِلَی أَهْلِهِ وَتَحْرِیرُ رَقَبَةٍ مُؤْمِنَةٍ فَمَنْ لَمْ یجِدْ فَصِیامُ شَهْرَینِ مُتَتَابِعَینِ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قرینه و دلیل است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یعنی در هر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آیه شریفه کفاره معین کرده، دلیل بر این است که مقتول مؤمن است نه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 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 اما خانواده‌اش محارب‌اند ، در آنجا کفاره هست، اما دیه نیست، چرا دیه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دیه می‌بود، مسلّماً دیه به جیب کافر می‌رفت و کافر از او ارث می‌رفت، و مسلّماً کافر از مسلم ارث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لِمُؤْمِنٍ أَنْ یقْتُلَ مُؤْمِنًا إِلَّا خَطَأً وَمَنْ قَتَلَ مُؤْمِنًا خَطَأً فَتَحْرِیرُ رَقَبَةٍ مُؤْمِنَةٍ وَدِیةٌ مُسَلَّمَةٌ إِلَی أَهْلِهِ إِلَّا أَنْ یصَّدَّقُوا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تحریر رقبه است و هم دیه، چرا؟ چون در قتل مومن، علاوه بر دیه، کفاره هم هست</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 عَدُوٍّ لَکُمْ وَهُوَ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مومن است، اما قومش مخارب‌اند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فَتَحْرِیرُ رَقَبَةٍ مُؤْمِنَةٍ – چرا در اینجا دیه نیست؟ چون اگر دیه باشد، کافر ارث می‌برد و حال آنکه کافر از مسلم ارث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قَوْمٍ بَینَکُمْ وَبَینَهُمْ مِیثَاقٌ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اما خانواده و قبیله‌اش معاهد و ذمی‌اند، اینجا دو مطلب را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فَدِیةٌ مُسَلَّمَةٌ إِلَی أَهْلِهِ وَتَحْرِیرُ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باید دیه بدهد و هم تحریر رقبة مؤمنة، از اینکه در اینجا رقبه را هم ایجاب کرده، این دلیل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است نه ذمی و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یجِدْ فَصِیامُ شَهْرَینِ مُتَتَابِعَینِ تَوْبَةً مِنَ اللَّهِ وَکَانَ اللَّهُ عَلِیمًا حَکِیمًا</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تا اینجا ادله ما تمام شد، یعنی آیه مبارکه را معنی کردیم و طرف را هم خلع سلاح نمودیم، چون آنها با این آیه مبارکه استدلال می کنند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 سوم، کافر است نه مومن، و ما ثابت کردیم که مراد از مقتول در هر سه فقره، مؤمن است نه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العجب، اینکه فخر رازی آیه مبارکه را در اینجا عیناً مثل ما معنی کرده است و می‌گوید تناسب خیلی خوب است، چون در اولی هم خودش مؤمن است و هم خانواده‌اش ، در دومی خودش مؤمن است، اما خانواده‌اش محارب هستند، در سومی خودش مومن است، اما خانواده‌اش ذمی است، می‌گوید اگر خوب به آیه نگاه کنیم، چینش آیه، چینش بسیار زیبایی است، مؤمن سه گونه است، گاهی هم خودش مؤمن است و هم خانواده‌اش، گاهی خودش مؤمن است، اما خانواده‌اش محارب‌اند و گاهی خودش مومن، اما خانواده‌اش ذمی و معاهد هستند</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اینجا دلیل خود را بیان کردیم، اینک باید ببینیم مخاطب که مخالف است چه می‌گوید؟ مخالف می‌گوید مقتول در این آیه شریفه مؤمن نیست و برای این گفته خودش سه دلیل هم 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 xml:space="preserve">مخالف می‌گوید اگر درواقع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باشد، خدا این را در همان فقره اول گفت فلذا نیازی به تکرار نداشت،فقره اول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لِمُؤْمِنٍ أَنْ یقْتُلَ مُؤْمِنًا إِلَّا خَطَأً وَمَنْ قَتَلَ مُؤْمِنًا خَطَأً فَتَحْرِیرُ رَقَبَةٍ مُؤْمِنَةٍ وَدِیةٌ مُسَلَّمَةٌ إِلَی أَهْلِهِ إِلَّا أَنْ یصَّدَّقُوا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فقره سوم ناظر به قتل مومن است، تکرار معنی ندارد، چون این را در فقره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احساس می کند که یک اشکالی بر کلامش است که پس چرا دومی را گفت، چون در فقره دومی مراد حتماً مؤمن است، چون دومی اصرار دارد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مِنْ قَوْمٍ عَدُوٍّ لَکُمْ وَهُوَ مُؤْمِنٌ فَتَحْرِیرُ رَقَبَةٍ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می‌بیند که یک چنین اشکالی بر قولش وارد است ولذا می‌گوید علت اینکه در فقره دوم مؤمن را گفته، خواسته که خواستگاه این مومن را بیان کند که از کدام فرقه و از کدام طائفه است، علت اینکه دومی را گفت و حال آنکه دومی هم در اولی داخل است، خواست ریشه و بیان این را که از کدام فامیل است بیان کند، و الا دومی هم داخل در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این آقا، این است کسانی که می‌خواهند سومی را به مومن بزنند، در واقع می‌خواهد بگوید که خدا کار تکراری کرده، چون سومی هم داخل در اولی است، بعد می‌بیند که اشکال وارد است که پس چرا دومی را گفته، چون دومی هم حتماً مومن است؟</w:t>
      </w:r>
    </w:p>
    <w:p>
      <w:pPr>
        <w:pStyle w:val="BookText"/>
        <w:rPr/>
      </w:pPr>
      <w:r>
        <w:rPr>
          <w:rFonts w:ascii="IRNazanin" w:hAnsi="IRNazanin" w:eastAsia="IRNazanin"/>
          <w:color w:val="111111"/>
          <w:sz w:val="28"/>
          <w:sz w:val="28"/>
          <w:szCs w:val="28"/>
          <w:rtl w:val="true"/>
          <w:lang w:bidi="fa-IR"/>
        </w:rPr>
        <w:t>در جواب می‌گوید غرض از بیان دومی این است که خواستگاه این مومن را بیان کند که از کدام خانواده است</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دلیل اول مخالف</w:t>
      </w:r>
    </w:p>
    <w:p>
      <w:pPr>
        <w:pStyle w:val="BookText"/>
        <w:rPr/>
      </w:pPr>
      <w:r>
        <w:rPr>
          <w:rFonts w:ascii="IRNazanin" w:hAnsi="IRNazanin" w:eastAsia="IRNazanin"/>
          <w:color w:val="111111"/>
          <w:sz w:val="28"/>
          <w:sz w:val="28"/>
          <w:szCs w:val="28"/>
          <w:rtl w:val="true"/>
          <w:lang w:bidi="fa-IR"/>
        </w:rPr>
        <w:t>ما به این آقا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سوال می‌کنیم که چرا دومی را گفت؟ شما در جواب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خواستگاه این مومن را نشان بدهد، ما نسبت به سومی همان جواب را می‌دهیم و می‌گوییم علت اینکه سومی را گفت و تکرار کرد، خواست ریشه آن را بگوید، ریشه اولی مومن است، ریشه دوم محارب است، ریشه سوم معاهد و ذمی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توجه نکرده که همان جوابی که از اشکال دومی می‌دهد، همان جواب را می‌شود از سومی هم داد، یعنی هم جواب در سومی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هر سه فقره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است، علت تکرار این است که خواسته اقسام مومن را بگوید و اتفاقاً احکام شان هم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 xml:space="preserve">دلیل دوم شان این است که اگر شما فقره سوم را هم به مومن بزنید و بگویید در فقره سوم باز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است، فقره سوم دیه دارد و گفته دیه‌اش را هم به اهلش بدهید و حال آنکه اهلش ذمی است، ذمی که از دیه مسلم ارث نمی‌برد، چون دیه مال مقتول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دوم مخالف</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دلیل این است که ما آن اطلاق را قید می‌زنیم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الکافر المسلم إلّا در این مورد، هیچ اشکالی ندارد که ما آن اطلاق را قید بزنیم، نص که نیست، اطلاق است، چه مانعی دارد که آن اطلاق را قید بزنیم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الکافر المسلم إلا در این مورد، مگر 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اهل نسبی نیست، بلکه اهل فرهنگی و فکری هستند، یعنی بر می‌گردد به مسلمان ها، البته این را به صورت احتمال گفتیم نه اینکه واقعاً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 xml:space="preserve">دلیل سوم شان این است که چرا در فقره دقت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مِنْ قَوْمٍ بَینَکُمْ وَبَینَهُمْ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این مقتول از همان قوم است، یعنی قماش شان یکی است، این مقتول از آن قومی است که بین شما و بین آنها میثاق و پیمان بسته شده است، ظاهر آیه مبارکه این است که مقتول از نظر فکری و فرهنگی با قومش یکی هستند، و می‌فرماید ما اجمال آیه را رفع می‌کنیم،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 اجمالش را رفع می‌کنیم،چه رقم؟ یعنی از نظر عقیدتی و فکری از آن قوم است، قهراً مقتول می‌شود ذمی نه مومن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سوم مخالف</w:t>
      </w:r>
    </w:p>
    <w:p>
      <w:pPr>
        <w:pStyle w:val="BookText"/>
        <w:rPr/>
      </w:pPr>
      <w:r>
        <w:rPr>
          <w:rFonts w:ascii="IRNazanin" w:hAnsi="IRNazanin" w:eastAsia="IRNazanin"/>
          <w:color w:val="111111"/>
          <w:sz w:val="28"/>
          <w:sz w:val="28"/>
          <w:szCs w:val="28"/>
          <w:rtl w:val="true"/>
          <w:lang w:bidi="fa-IR"/>
        </w:rPr>
        <w:t>الجواب، الجواب، اگر بناست که اجمال را این گونه رفع کنید، ما نیز این اجمال را رفع می‌کنیم، چه گونه؟ ضمیر را به مومن بر می‌گردانیم،اجمال هم رفع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ثلاثه‌ای که این آقایان را اقامه کرده‌اند، استدلال شان استدلال غیر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أطنب الرازی فی تفسیر الآیه</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رجّح کون المقتول، هو المؤمن فیما بین أهل العهد و الذمة و قال</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المراد منه المسلم، و ذلک لإ أنّه تعالی ذکر أوّلا حال المسلم القاتل خطأ، ثمّ ذکر حال المسلم المقتول خطأ إذا کان فیما بین أهل الحرب، ثمّ ذکر حال المسلم المقتول خطأ إذا کان فیما بین أهل العهد و أهل الذمّة، و لا شکّ أنّ هذا ترتیب حسن، فکان حمل اللفظ علیه جائزاً، و الّذی یؤکّد صحّة هذا القول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 مِنْ قَوْمٍ بَینَکُمْ وَبَینَهُمْ 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إسناده إلی شیء جری ذکره فیما تقدّم، و الّذی جری ذکره فیما تقدّم هو المؤمن المقتول خطأ، فوجب حمل اللفظ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القائل بأنّ المقتول ذمیّ</w:t>
      </w:r>
    </w:p>
    <w:p>
      <w:pPr>
        <w:pStyle w:val="BookText"/>
        <w:rPr/>
      </w:pPr>
      <w:r>
        <w:rPr>
          <w:rFonts w:ascii="IRNazanin" w:hAnsi="IRNazanin" w:eastAsia="IRNazanin"/>
          <w:color w:val="111111"/>
          <w:sz w:val="28"/>
          <w:sz w:val="28"/>
          <w:szCs w:val="28"/>
          <w:rtl w:val="true"/>
          <w:lang w:bidi="fa-IR"/>
        </w:rPr>
        <w:t>سه دلیل اقامه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القائلین بأنّ المقتول ذمّیّ، اعترضوا علی أصحاب القول الأخر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المقتول خطأ سواء أکان من أهل الحرب، أو کان من أهل الذمّة، فهو داخل تحت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قَتَلَ مُؤْمِنًا خَطَأً فَتَحْرِیرُ رَقَبَةٍ مُؤْمِنَةٍ وَدِیةٌ مُسَلَّمَةٌ إِلَی أَهْلِهِ إِلَّا أَنْ یصَّدَّقُوا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کان المراد من هذه الفقرة من الآیة هو المؤمن، لکان هذا عطفاً للشیء علی نفسه و انّه لا یجوز، بخلاف ما إذا کان المؤمن المقتول خطأ من سکّان دار الحرب، فإنّه تعالی أعاده لبیان انّه لا تجب الدیة فی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المقتول خطأ هو المؤمن کان اللازم الاقتصار بالشق الأول، دون ذکر الشق الثالث لأنّه داخل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لازم ذلک، هو ترک الشق الثانی أیضا، لأنّ المقتول فیه أیضا مؤمن، استدرکه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کان المقتول خطأ من سکان دار الحرب فإنّه تعالی أعاده لبیان انّه لا تجب الدیة فی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المقتول فی الشقوق الثلاثة هو المؤمن، لکن باختلاف فی الدار و الأُسرة المنتمی إلیها، فالمؤمن المقتول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من سکّان دار الإسلام ففیه الدیة و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سکّان دار الحرب، ففیه الکفّارة دون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فلأجل کون المقتول مؤمناً، و أما الثانی فلأنّه لا یرث الکافر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سکّان مواضع أهل الذمّة و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اختلفت القیود المؤثرة فی الحکم، لا یکون القسم الثالث من قبیل عطف الشیء علی نفسه</w:t>
      </w:r>
      <w:r>
        <w:rPr>
          <w:rFonts w:eastAsia="IRNazanin" w:cs="IRNazanin"/>
          <w:color w:val="111111"/>
          <w:sz w:val="28"/>
          <w:szCs w:val="28"/>
          <w:rtl w:val="true"/>
          <w:lang w:bidi="fa-IR"/>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المقتول مؤمناً، فکیف یرثه قومه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المفروض أنّه مؤمن ولکن قومه کفّار لا یرثون، بخلاف ما إذا کان المقتول کافراً، حیث یرثه قومه الکافرون</w:t>
      </w:r>
      <w:r>
        <w:rPr>
          <w:rFonts w:eastAsia="IRNazanin" w:cs="IRNazanin"/>
          <w:color w:val="111111"/>
          <w:sz w:val="28"/>
          <w:szCs w:val="28"/>
          <w:rtl w:val="true"/>
          <w:lang w:bidi="fa-IR"/>
        </w:rPr>
        <w:t>.</w:t>
      </w:r>
      <w:bookmarkStart w:id="388" w:name="pg4274_42229"/>
    </w:p>
    <w:p>
      <w:pPr>
        <w:pStyle w:val="BookText"/>
        <w:rPr/>
      </w:pPr>
      <w:bookmarkEnd w:id="388"/>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قلنا بشمول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توارث بین أهل ملتین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للدّیة أیضاً، یقیّد إطلاقه بما إذا کان المقتول مؤمناً و قتله مسلم خطأ، فیرثه قومه و إن کانوا 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یمکن أن یکون المراد أنّ أهله المسلمین یرثونه منهم لاکلّهم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 مِنْ قَوْمٍ بَینَکُمْ وَبَینَهُمْ 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یقتضی أن یکون من ذلک القوم فی الوصف الذی وقع التنصیص علیه و هو حصول المیثاق بینهما، فإنّ کونه منهم مجمل لا یدری أنّه منهم فی أیّ الأُمور، و إذا حملناه علی کونه منهم فی ذلک الوصف زال الإجمال فکان ذلک أولی، و إذا دلّت الآیة علی أنّه منهم فی کونه معاهداً وجب أن یکون ذمیاً أو معاهد مثلهم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الإجمال کما یرتفع بکون المقتول أیضا ممن له المیثاق کقومه، یرتفع بکونه مؤمناً و لکن منهم، من حیث الدم و الوطن و العیش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ادله مخالفین تمام شد، از اینجا می‌فهمیم که آقای سرخسی خیلی حماسه سرایی کرده، سه تا حماسه سرایی کرده و خیال کرده که ذمی است، یعنی چه که می‌گویید قرآن با حدیث نسخ شده، قرآن را نمی‌شود با حدیث نسخ کرد، سعید بن مسیب چه کاره است که بگوید قرآن با حدیث نسخ می‌شود، ایشان خیال کرده که دلالت آیه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کامل است فلذا حماسه سرایی کرده و شما می‌دانید که این حماسه سرایی بی فایده است و این آیه اصلاً ارتباطی به مسأله ما ندارد، مسأله ما ذمی است و این آیه مبارکه از اول تا آخر در باره ذمی است</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9" w:name="__RefHeading___Toc544281_1479056682"/>
      <w:bookmarkStart w:id="390" w:name="_Toc130"/>
      <w:bookmarkEnd w:id="389"/>
      <w:r>
        <w:rPr>
          <w:rtl w:val="true"/>
        </w:rPr>
        <w:t xml:space="preserve">دیه ذمی و ذمیه </w:t>
      </w:r>
      <w:r>
        <w:rPr/>
        <w:t>95/02/27</w:t>
      </w:r>
      <w:bookmarkEnd w:id="3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ذمی و ذمیه</w:t>
      </w:r>
    </w:p>
    <w:p>
      <w:pPr>
        <w:pStyle w:val="BookText"/>
        <w:rPr/>
      </w:pPr>
      <w:r>
        <w:rPr>
          <w:rFonts w:ascii="IRNazanin" w:hAnsi="IRNazanin" w:eastAsia="IRNazanin"/>
          <w:color w:val="111111"/>
          <w:sz w:val="28"/>
          <w:sz w:val="28"/>
          <w:szCs w:val="28"/>
          <w:rtl w:val="true"/>
          <w:lang w:bidi="fa-IR"/>
        </w:rPr>
        <w:t>فقهای اهل سنت در باره ذمی یا ذمیه سه قول یا چهار قول دارند، فعلاً بحث ما در قول اول است که مثل است، یعنی دیه ذمی و ذمیه، مثل دیه مسلم و مسلمه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قول اول که ادعای مثلیت می‌کند برای خودش چند دلیل آورده است و عمده همان آیات بود، او خیال می‌کرد که ضمیر به ذمی و ذمیه بر می‌گردد، ما ایشان را خلع سلاح کردیم و گفتیم به مومن بر می‌گردد نه به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شان روایتی است که از ابن عباس دارند، جناب ابن عباس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ودی عامریین بدیة المسلمین و کان لهم عهد من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یک مسلمانی، دو نفر از عامری ها را کشته بود و آنها یکنوع معاهده با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پیغمبر اکرم برای آنها دیه مسلمین را مقرر داشت، ابن عباس خودش مرد راستگوست، اما باید نگاه کرد که راوی از ابن عباس چه کسی است؟ راوی از ابن ابن عباس عکرمه است که یک خارجی است، عکرمه در حقیقت غلام ابن عباس بوده، در عین حالی که غلامش بوده، جزء اباضیه است، البته خوارج چند طائفه هستند که نرم ترین آنها اباضی ها هستند که کشور عمان از همان هاست، خوارج همه شان منقرض شده‌اند و فقط اباضی ها باقی مانده اند که در عمان زندگی می‌کنند</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اباضی‌ها هرچه باشند،مومن نیستند، اما ابن عباس مرد مومنی می‌باشد، اما راوی از ابن عباس، غلامش عکرمه است که اباضی مذهب است،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ابن عباس این آدم را به زنجیر کشید، از بس که علیه ابن عباس دروغ بسته بود، یعنی روایات دروغی را از ابن عباس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عکرمه از اباضی‌هاست،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نوعی از تفاسیر، اقوال عکرمه را نقل می‌کنند بدون اینکه نقد بکنند، البته این یک سوالی است که در زمان ما مطرح است، ولی اگر ما هم در زمان طبرسی و شیخ طوسی بودیم نقل می کردیم، چون در آن زمان نوشتن اقوال آنها مایه ارزش کتاب بود، یعنی اگر کسی تفسیر می‌نوشت و اقوال اینها نمی‌نوشت، تفسیرش تفسیر سطحی بود، در آن زمان این روایات و این اقوال، ارزش عجیبی داشته است ولذا از عکرمه نقل می‌کند، و حتی از احبار و رهبان نقل می‌کنند،مد زمان بوده است، کأنه اگر کتابی از نقل اقوال اینها خالی باشد، این کتاب کمتر ارزش پیدا می‌کنند و الا مقام شیخ و جناب طبرسی بالاتر از آن است که به عکرمه ارزشی قائل بشود، مثل عکرمه است، مقاتل، مقاتل یک آدم مجسم به تمام معنی است، و هکذا ضحّاک، اینها غالباً روایات تفسیری را از علمای یهود و نصاری می‌گرفتند، خود اینهایی که ترجمه نویس هستند،می‌گویند اینها روایاتی که در باره قرآن دارند، از علمای یهود و نصاری می‌گرفتند، البته مستسلمة اهل الکتاب، از اهل کتاب کسانی بودند که اسلام می‌آوردند، اسرائلیات ، مجوسیات و نصرانیات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وارد کتاب های ما کردند، بنابراین، هر چند ابن عباس خودش سالم است، اما راوی از ابن عباس عکرمه است که مورد اعتماد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ابن عباس أخر الترمذی، عن عکرمه، عن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النّبی ص ودی العامریّین بدیة المسلمین و کان لهما عهد من رسول الله ص</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غریب لا نعرفه إلّا من هذا الوجه</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کنیه مؤلف صحیح ترمذی، ابوی عیسی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یکفی فی ضعف الروایة أنّ الراوی إباضیّ، تجنّبه مسلم – مسلم در صحیح خودش از او دوری کرده و بسیار کم از او نقل کرده است و در کنارش از کس دیگر هم نقل کرده، یعنی منفرداً از او نقل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له قلیلاً مقروناً بغیره، و أعرض عنه مالک، و تحایده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 و دور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حدیث أو حدیثین، قال عبد الله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علیّ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عکرمة فی وثاق عند باب الحُشّ،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الخبیث یکذب علی أبی</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النّبیّ ص</w:t>
      </w:r>
    </w:p>
    <w:p>
      <w:pPr>
        <w:pStyle w:val="BookText"/>
        <w:rPr/>
      </w:pPr>
      <w:r>
        <w:rPr>
          <w:rFonts w:ascii="IRNazanin" w:hAnsi="IRNazanin" w:eastAsia="IRNazanin"/>
          <w:color w:val="111111"/>
          <w:sz w:val="28"/>
          <w:sz w:val="28"/>
          <w:szCs w:val="28"/>
          <w:rtl w:val="true"/>
          <w:lang w:bidi="fa-IR"/>
        </w:rPr>
        <w:t>دلیل دیگر شان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نقل عن النّبیّ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دیّة کلّ ذی عمد فی عمده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نقف علیه مسنداً فی الصحاح و السنن، و علی فرض الثبوت، فهو منصرف إلی دیّة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العموم، أو الإطلاق یقیّد بما دلّ علی أنّة أقلّ من دیة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أعطیناهم الذمّة و بذلوا الحریّة لتکون دمائهم کدمائنا و أموالهم کأموالنا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می‌کنند بر اینکه دیه آنها مثل دیه ماست،ولی غافلند از اینکه روایت ناظر بر موضوع ما نیست،روایت ناظر به احترام است، یعنی خون شان و اموال شان محترم است،اما اینکه دیه شان هم مثل دیه مسلمین است، بر این جهت دلالت ندارد</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علی فرض الصحّة النقل، فإنّما تدلّ علی حقن دمائهم و حرمتها، و أمّا تکافؤ دمائهم و مساواتها مع المؤمنین فلا یدلّ علیه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الرّاوی عن رسول الله 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المؤمنون تتکافأ دماؤهم، و هم ید علی من سواهم، یسعی بذمّتهم أدناهم، ألا لا یقتل مؤمن بکافر و لا ذو عدو فی عدوه</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بذمّتهم 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جمله این است که اگر یک عبد سیاه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پایین ترین قشر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کافری امان بدهد، امان او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فتخصیص التکافؤ بالمؤمنین لا یخلو من دلالة علی حصره بهم، و لو کان هنا تکافؤ فی الدماء فلماذا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یقتل مؤمن بکافر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کلام علی ع استدلال می‌کنند بر اینکه دیه آنها مثل دیه ماست،ولی غافلند از اینکه روایت ناظر بر موضوع ما نیست،روایات ناظر به احترام است، یعنی خون شان و اموال شان محترم است،اما اینکه دیه شان هم مثل دیه مسلمین است، بر این جهت دلالت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عن الشیخین</w:t>
      </w:r>
    </w:p>
    <w:p>
      <w:pPr>
        <w:pStyle w:val="BookText"/>
        <w:rPr/>
      </w:pPr>
      <w:r>
        <w:rPr>
          <w:rFonts w:ascii="IRNazanin" w:hAnsi="IRNazanin" w:eastAsia="IRNazanin"/>
          <w:color w:val="111111"/>
          <w:sz w:val="28"/>
          <w:sz w:val="28"/>
          <w:szCs w:val="28"/>
          <w:rtl w:val="true"/>
          <w:lang w:bidi="fa-IR"/>
        </w:rPr>
        <w:t>ما رواه عن أبی بکر و عمر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الذمّی مثل دیة الحرّ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قول الصحابی أو فتواه لیس حجّة علی غیره ما لم یرفعه إلی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معارض بما رواه ابن المسیّب من أنّ عمر قضی فی دیة الیهودی و النصرانی بأربعة آلاف درهم و فی دیة المجوسی بثمانمائة</w:t>
      </w:r>
      <w:r>
        <w:rPr>
          <w:rFonts w:eastAsia="IRNazanin" w:cs="IRNazanin"/>
          <w:color w:val="111111"/>
          <w:sz w:val="28"/>
          <w:szCs w:val="28"/>
          <w:rtl w:val="true"/>
          <w:lang w:bidi="fa-IR"/>
        </w:rPr>
        <w:t xml:space="preserve">» . </w:t>
      </w:r>
      <w:r>
        <w:rPr>
          <w:rStyle w:val="FootnoteAnchor"/>
          <w:rtl w:val="true"/>
        </w:rPr>
        <w:footnoteReference w:id="707"/>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یظهر ضعف الاستدلال بما روی عن عبد الله 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عهداً أو ذمّة فدیته دیة المسلم</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 xml:space="preserve">، إذ الحدیث موقوف غیر مرفوع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عن الصحابة مختلفة متعارضة أوّلاً، و موقوفات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القول الأول</w:t>
      </w:r>
    </w:p>
    <w:p>
      <w:pPr>
        <w:pStyle w:val="BookText"/>
        <w:rPr/>
      </w:pP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روی قول اول مانور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ابوحنیفه بر آن قائل است، موقعی که اینها می‌خواهند فقه بنویسند،هر کدام می‌خواهند فقه امام شان را تایید کنند، سرخسی بیشتر می‌خواهد فتوای ابوحنیفه را زنده کند،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روی فتوای مالک تکیه می‌کند، چون خودش مالکی است</w:t>
      </w:r>
    </w:p>
    <w:p>
      <w:pPr>
        <w:pStyle w:val="BookText"/>
        <w:rPr/>
      </w:pPr>
      <w:r>
        <w:rPr>
          <w:rFonts w:ascii="IRNazanin" w:hAnsi="IRNazanin" w:eastAsia="IRNazanin"/>
          <w:color w:val="111111"/>
          <w:sz w:val="28"/>
          <w:sz w:val="28"/>
          <w:szCs w:val="28"/>
          <w:rtl w:val="true"/>
          <w:lang w:bidi="fa-IR"/>
        </w:rPr>
        <w:t>دلیل القول بالنصف</w:t>
      </w:r>
    </w:p>
    <w:p>
      <w:pPr>
        <w:pStyle w:val="BookText"/>
        <w:rPr/>
      </w:pPr>
      <w:r>
        <w:rPr>
          <w:rFonts w:ascii="IRNazanin" w:hAnsi="IRNazanin" w:eastAsia="IRNazanin"/>
          <w:color w:val="111111"/>
          <w:sz w:val="28"/>
          <w:sz w:val="28"/>
          <w:szCs w:val="28"/>
          <w:rtl w:val="true"/>
          <w:lang w:bidi="fa-IR"/>
        </w:rPr>
        <w:t>قائلین به مثل برای مدعای خودش چهار روایت دارند، البته این چهار روایت، به صورت و ظاهر، چهار روایتند و حال آنکه در حقیقت چهار روایت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ذهبت المالکیة و الحنابلة إلی أنّ دیة الکتابی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 و النصرانی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علیه بما رواه أصحاب السنن بألفاظ مختلفة، تنتهی أسانیده إلی عمرو بن شعیب، عن أبیه عن جدّه، و إلیک ما نقلوه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أخرج الترمذی باسناده، عن أُسامة بن زید، عن عمرو بن شعیب، عن أبیه، عن جدّه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دیة عقل الکافر نصف دیة عقل المؤمن </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عمرو بن شعیب جزء تابعین است، پدرش معلوم نیست، اما جدش از صحابی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خودش توثیق شده،اما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لم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بخاری در کتابش به این استدلال نکرده، چرا؟ چون متهم است، می‌گوید این روایات سند ندارد، در خانواده اینها یک کتاب روائی بوده،اینها را از پدر و جد گرفته و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شاید این کتاب هم مال جد یا پدرش بوده</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توثیق شده،محققین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لم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از نظر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ریگی در کفش این آقا بوده، البته از نظر ما عدم احتجاج بخاری چندان مهم نیست، چون بخاری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 روایة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از نظر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یحتجّ به البخاری و لم یحتجّ به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ضعف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النسائی، عن سلیمان بن موسی – و ذکر کلمة معناها – عن عمرو بن شعیب،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عقل أهل الذمّة نصف عقل المسلمین، و هم الیهود و النصاری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بسند آخر، عن أُسامة بن زید، عن عمرو بن شعیب، عن أبیه، عن عبد الله بن عمرو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عقل الکافر نصف عقل المؤمن </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ماجة عن عبد الرحمن بن عیاش، عن عمرو بن شعیب، عن أبیه، عن جدّه،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قضی بأنّ عقل أهل الکتاب نصف عقل المسلمین، و هم الیهود و النصاری</w:t>
      </w:r>
      <w:r>
        <w:rPr>
          <w:rFonts w:eastAsia="IRNazanin" w:cs="IRNazanin"/>
          <w:color w:val="111111"/>
          <w:sz w:val="28"/>
          <w:szCs w:val="28"/>
          <w:rtl w:val="true"/>
          <w:lang w:bidi="fa-IR"/>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داود، عن محمد بن إسحاق، عن عمرو بن شعیب، عن أبیه عن جدّه،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دیة المعاهد نصف دیة الحرّ </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الأسانید تنتهی فی الچمیع إلی عمرو بن شعیب، و هو مختلف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و ابن راهویة، قال 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قرشیاً أکمل من عمرو بن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الذهبی بعد نقل هذه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القول فما احتجّ به البخاری فی جامعه، 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أنکروا علیه کثرة روایته عن أبیه عن جدّه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سمع أحادیث یسیرة و أخذ صحیفة کانت عنده فرواها</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عبد الملک المیمونی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شعیب له أشیاء مناکیر، و انّما نکتب حدیثه لنعتبر به، فأمّا أن یکون حجة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المدینی، عن عمرو بن شعیب؟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روی عمرو عن أبیه عن جدّه ، فإنّما هو کتاب و جدّه فهو ضعیف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غیر ذلک من الکلمات الّتی تسلب الاعتماد علی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القول بالثلث</w:t>
      </w:r>
    </w:p>
    <w:p>
      <w:pPr>
        <w:pStyle w:val="BookText"/>
        <w:rPr/>
      </w:pPr>
      <w:r>
        <w:rPr>
          <w:rFonts w:ascii="IRNazanin" w:hAnsi="IRNazanin" w:eastAsia="IRNazanin"/>
          <w:color w:val="111111"/>
          <w:sz w:val="28"/>
          <w:sz w:val="28"/>
          <w:szCs w:val="28"/>
          <w:rtl w:val="true"/>
          <w:lang w:bidi="fa-IR"/>
        </w:rPr>
        <w:t>ذهبت الشافعیة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دیة الیهودی و النصرانی و المعاهد، و المستأمن ثلث دیة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علیه بأمرین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ما رواه البیهقی عن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قضی فی دیة الیهودی و النصرانی ربأربعة آلاف و فی دیة المجوسی بثمانماثة درهم</w:t>
      </w:r>
      <w:r>
        <w:rPr>
          <w:rFonts w:eastAsia="IRNazanin" w:cs="IRNazanin"/>
          <w:color w:val="111111"/>
          <w:sz w:val="28"/>
          <w:szCs w:val="28"/>
          <w:rtl w:val="true"/>
          <w:lang w:bidi="fa-IR"/>
        </w:rPr>
        <w:t xml:space="preserve">» .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خلاصه اهل سنت در این مسأله، یک نظر ثابتی ندارند، گاهی از دو خلیفه مثل را نقل می کنند و در اینجا هم از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را نقل می کنند، علاوه براین، فتوای صحابی برای خودش حجت است نه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نقله الترمذی مرسلاً،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عمر بن الخطاب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الیهودی و النصرانی أربعة آلاف درهم و دیة المجوسی ثمانماثة درهم، و بهذا یقول مالک بن أنس و الشافعی و الحنفی</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سعید بن المسیّب لم یسمع من عمر ، و علی فرض السماع إنّ فعل الصحابی لیس بحجّة ما لم یسنده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ما رواه أیضاً عن عمرو بن شعیب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 فرض علی کل مسلم قتل رجلاً من أهل الکتاب أربعة آلاف درهم</w:t>
      </w:r>
      <w:r>
        <w:rPr>
          <w:rFonts w:eastAsia="IRNazanin" w:cs="IRNazanin"/>
          <w:color w:val="111111"/>
          <w:sz w:val="28"/>
          <w:szCs w:val="28"/>
          <w:rtl w:val="true"/>
          <w:lang w:bidi="fa-IR"/>
        </w:rPr>
        <w:t xml:space="preserve">» . </w:t>
      </w:r>
      <w:r>
        <w:rPr>
          <w:rStyle w:val="FootnoteAnchor"/>
          <w:rtl w:val="true"/>
        </w:rPr>
        <w:footnoteReference w:id="715"/>
      </w:r>
      <w:bookmarkStart w:id="391" w:name="pg4274_42244"/>
    </w:p>
    <w:p>
      <w:pPr>
        <w:pStyle w:val="BookText"/>
        <w:rPr/>
      </w:pPr>
      <w:bookmarkEnd w:id="391"/>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الحدیث موقوف غیر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أضف إلی ما ذکرنا ما فی عمرو بن شعیب – الذی کان جدّه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القول بالثلث</w:t>
      </w:r>
    </w:p>
    <w:p>
      <w:pPr>
        <w:pStyle w:val="BookText"/>
        <w:rPr/>
      </w:pPr>
      <w:r>
        <w:rPr>
          <w:rFonts w:ascii="IRNazanin" w:hAnsi="IRNazanin" w:eastAsia="IRNazanin"/>
          <w:color w:val="111111"/>
          <w:sz w:val="28"/>
          <w:sz w:val="28"/>
          <w:szCs w:val="28"/>
          <w:rtl w:val="true"/>
          <w:lang w:bidi="fa-IR"/>
        </w:rPr>
        <w:t>دلیل القول بالتفصیل</w:t>
      </w:r>
    </w:p>
    <w:p>
      <w:pPr>
        <w:pStyle w:val="BookText"/>
        <w:rPr/>
      </w:pPr>
      <w:r>
        <w:rPr>
          <w:rFonts w:ascii="IRNazanin" w:hAnsi="IRNazanin" w:eastAsia="IRNazanin"/>
          <w:color w:val="111111"/>
          <w:sz w:val="28"/>
          <w:sz w:val="28"/>
          <w:szCs w:val="28"/>
          <w:rtl w:val="true"/>
          <w:lang w:bidi="fa-IR"/>
        </w:rPr>
        <w:t>قول به تفصیل فرق می گذارد بین عامد و خاطی، عامد مثل است، یعنی اگر عمداً کافر ذمی را بکشد، دیه اش مثل است، اما اگر از روی خطا بکشد، دیه اش نصف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إلی أحمد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القتل عمداً فدیة المسلم، و إن کان خطأ فنصف دیة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الشیخ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لعلّه لأجل حمل ما دلّ علی أنّ دیته دیة المسلم علی العمد، و ما دلّ علی النصف علی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حصیلة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رواه أهل السنة فی مورد دیة الذمیّ ، و ما عمل به الخلفاء أو نقل عن الصحابة و التابعین مختلفة، مضطربة جداً، لا یمکن الجمع بین الروایات و الآثار، إلّا جمعاً تبرعیاً بلا شاهد کما فی القول بالتفصیل، و من لا حظ سنن البیهقی یری تضارب الروایات و الآثار بنحو واضح یسلب الاعتماد علیها</w:t>
      </w:r>
      <w:r>
        <w:rPr>
          <w:rFonts w:eastAsia="IRNazanin" w:cs="IRNazanin"/>
          <w:color w:val="111111"/>
          <w:sz w:val="28"/>
          <w:szCs w:val="28"/>
          <w:rtl w:val="true"/>
          <w:lang w:bidi="fa-IR"/>
        </w:rPr>
        <w:t>.</w:t>
      </w:r>
    </w:p>
    <w:p>
      <w:pPr>
        <w:pStyle w:val="Heading2"/>
        <w:numPr>
          <w:ilvl w:val="1"/>
          <w:numId w:val="1"/>
        </w:numPr>
        <w:rPr/>
      </w:pPr>
      <w:bookmarkStart w:id="392" w:name="__RefHeading___Toc544283_1479056682"/>
      <w:bookmarkStart w:id="393" w:name="_Toc131"/>
      <w:bookmarkEnd w:id="392"/>
      <w:r>
        <w:rPr>
          <w:rtl w:val="true"/>
        </w:rPr>
        <w:t xml:space="preserve">قاعدة دیة المرأة المسلمة </w:t>
      </w:r>
      <w:r>
        <w:rPr/>
        <w:t>95/02/28</w:t>
      </w:r>
      <w:bookmarkEnd w:id="3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دیة المرأة المسلمة</w:t>
      </w:r>
    </w:p>
    <w:p>
      <w:pPr>
        <w:pStyle w:val="BookText"/>
        <w:rPr/>
      </w:pPr>
      <w:r>
        <w:rPr>
          <w:rFonts w:ascii="IRNazanin" w:hAnsi="IRNazanin" w:eastAsia="IRNazanin"/>
          <w:color w:val="111111"/>
          <w:sz w:val="28"/>
          <w:sz w:val="28"/>
          <w:szCs w:val="28"/>
          <w:rtl w:val="true"/>
          <w:lang w:bidi="fa-IR"/>
        </w:rPr>
        <w:t>از جمله موضوعاتی که در احوال شخصیه مطرح می‌باشد، این مسأله است که آیا دیه زن مسلم با دیه مرد مسلمان یکسان است یا اینکه دیه زن نصف دیه مرد می‌باشد؟</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مطرح کردن این مسأله، فتوای قرضاوی است، اهل سنت در عصر و زمان، دو عالم برجسته دارد، یکی شیخ یوسف قرضاوی مصری است که از اخوان المسلمن است، جمال عبد الناصر او را تعقیب کرد که او را بکشد، او پناهنده قطر شد و الآن هم در قطر زندگی می‌کند، ایشان سابقاً نسبت به تشیع بدگویی نمی‌کرد، ولی در این اواخر نسبت به تشیع بدگویی دارد، شاید علتش این باشد که فرزندش به تشیع گرایش پیدا کرده، من از ایشان این مسأله را پرسیدم، او هم جواب داده که دیه زن مسلمان با دیه مرد مسلمان یکسان و برابر می‌باشد و گفته است که ما دلیلی بر تنصیف نداریم، اجماع هم نداریم، و اگر علمای سابق گفته‌اند که دیه زن مسلمان نصف دیه مرد مسلمان است، چون مسأله قلیل الاتفاق بوده، یعنی کمتر اتفاق می‌افتاد که زن مسلمان کشته شود و لذا علمای ما در این مسأله چندان غور نکرده‌اند و اگر غور می‌کردند، یک چنین فتوای را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ایشان مسأله را به اینجا می‌کشاند که اگر ما قائل به تنصیف بشویم،این یکنوع ظلم در حق زن است، این یک داعی برای عنوان کردن این مسأله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دیگر اهل سنت جناب وهبه الزحیلی است که ایشان در دمشق زندگی می‌کند، این دوتا هم اهل فکرند و هم اهل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دیگر اینکه الآن در تهران کسانی هستند که به عنوان نو آوری دینی و فکری این مسأله را مطرح می‌کنند و می‌گویند باید دیه زن مساوی با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هم به نو آوری فکری علاقمند هستیم، آنکه اسلام را نگه می‌دارد، همان اجتهاد مستمر است و اجتهاد مستمر هم یک چیز بسیار خوبی است، منتها باید هر اجتهادی برای خودش یک قالبی داشته باشد، یله و رها نباشد، یعنی باید در حدود کتاب، سنت، اجماع و عقل باشد ولذا ما این مسأله را مطرح می‌کنیم، تا ببنیم که از نظر کتاب و سنت و سایر ادله مسأله از چه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مقدار که فتاوای علمای شیعه را دیدم، احدی را ندیدم که اختلاف داشته باشند ولذا چند نقل قول کردیم، بقیه را خود شما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مفتاح الکرامة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فتاوای علمای اهل سنت را بیشتر تعقیب کرده‌ایم، چون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اجماعی در کار نیست، در مقابل این همه فتاوا چه گونه می‌گوید که اجماعی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دیة المرأة المسلمة نصف دیة الرجل</w:t>
      </w:r>
    </w:p>
    <w:p>
      <w:pPr>
        <w:pStyle w:val="BookText"/>
        <w:rPr/>
      </w:pPr>
      <w:r>
        <w:rPr>
          <w:rFonts w:ascii="IRNazanin" w:hAnsi="IRNazanin" w:eastAsia="IRNazanin"/>
          <w:color w:val="111111"/>
          <w:sz w:val="28"/>
          <w:sz w:val="28"/>
          <w:szCs w:val="28"/>
          <w:rtl w:val="true"/>
          <w:lang w:bidi="fa-IR"/>
        </w:rPr>
        <w:t xml:space="preserve">اتّفق الفقهاء علی أنّ دیة المرأة المسلمة نصف دیة الرّجل، و من له إلمام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کار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بالفقه یعرف ذلک</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الطوسی فی الخلاف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دیة المرأة نصف دیة الرجل، و به قال جمیع الفقهاء و قال ابن عُلیّة و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سواء فی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استدلّ بما روی عمرو بن حزم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دیة المرأة علی النصف من دیة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معاذ نحو هذا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إجماع الأُمّة، و روی ذلک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عمر و زید بن ثابت و لا مخالف لهم</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دیة المرأة علی النصف من جمیع الأجناس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إلی غیر ذلک من الکلمات الموحدّة، و یدلّ علی تنصیف الدّیة روایات عدیدة نذکر اثنتین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مُسْکَانَ عَنْ أَبِی عَبْدِ اللَّهِ ع فِی حَدِیثٍ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دِیَةُ الْمَرْأَةِ نِصْفُ دِیَةِ الرَّجُلِ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 سَمِعْتُ أَبَا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یَقُولُ فِی رَجُلٍ قَتَلَ امْرَأَتَهُ مُتَعَمِّد فَقَالَ إِنْ شَاءَ أَهْلُهَا أَنْ یَقْتُلُوهُ وَ یُؤَدُّوا إِلَی أَهْلِهِ نِصْفَ الدِّیَةِ وَ إِنْ شَاءُوا أَخَذُوا نِصْفَ الدِّیَةِ خَمْسَةَ آلَافِ دِرْهَم</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حول دیة النفس، و أمّا دیة‌الأعضاء فسیوافیک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للشیخ القرضاوی</w:t>
      </w:r>
    </w:p>
    <w:p>
      <w:pPr>
        <w:pStyle w:val="BookText"/>
        <w:rPr/>
      </w:pPr>
      <w:r>
        <w:rPr>
          <w:rFonts w:ascii="IRNazanin" w:hAnsi="IRNazanin" w:eastAsia="IRNazanin"/>
          <w:color w:val="111111"/>
          <w:sz w:val="28"/>
          <w:sz w:val="28"/>
          <w:szCs w:val="28"/>
          <w:rtl w:val="true"/>
          <w:lang w:bidi="fa-IR"/>
        </w:rPr>
        <w:t xml:space="preserve">و الّذی دعانا إلی عنوان هذه القاعدة – مع أنّها من مسلّمات الفقه عند الفریقین – ما نشر فی مجلة الشریعة الغرّاء، العدد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صفر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وجدنا فیها فتوی للشیخ الدکتور یوسف القرضاوی تتضمّن القول بأنّ دیة المرأة تساوی دیة الرّجل، و أنّ حکم دیة المرأة علی النصف من دیة الرّجل لا یسنده نصّ صریح من القرآن الکریم و لا من السنّة المطهرة کما لا یؤیّده إجماع و لا قیاس و لا مصلحة معتبرة، و أنّ رأیه فی مساواة الدیّتین تعضده آراء علماء سابقین،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المنار، و الشیخ محمود شلتوت، و الشیخ أبو زهرة، و الشیخ محمد الغزالی</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اعتذر عن فتوی العلماء فی القرون السابقة بالنصف بأنّ قتل المرأة خطأ أو شبه عمد فی الأزمنة الماضیة کان من الندرة، فلم تعد مشکلة حول الموضوع حتّی تستدعی اجتهاداً جدیداً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نقدّر الاجتهاد الحرّ الخارج عن إطار المذاهب المعیّنة، فإنّ الإجتهاد رمز خلود الإسلام و استمرار شریعته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نؤکّد علی لزوم اعتماد الإجتهاد الحرّ علی الکتاب و السنّة المطهّرة و الإجماع و سائر الأُصول المعتبرة و عدم الخروج عن مقتضاها قدر شعرة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عادت دراسة دیة الحرة المسلمة إلی الساحة لأجل أنّ طابع العصر الحاضر هو طابع العطف و الحنان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دل ها بر این موجود ضعیف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بزعم أنهنّ کنّ مهضومات الححقوق فی الأدوار السابقة، فقامت مؤسسات و تشکّلت جمعیات لأحیاء حقوقهنّ، و إخراجهنّ من زی الرقّیة للرجال، إلی الاستقلال و الحرّیة، و ربما یتصور أنّ فی القول بأنّ دیتها نصف دیة الرجل، هضماً لحقوقهنّ و إضعافاً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ففی المسألة دلیل قاطع من السنّة المطهرة و إجماع المسلمین علی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الفقهاء علی النصف</w:t>
      </w:r>
    </w:p>
    <w:p>
      <w:pPr>
        <w:pStyle w:val="BookText"/>
        <w:rPr/>
      </w:pPr>
      <w:r>
        <w:rPr>
          <w:rFonts w:ascii="IRNazanin" w:hAnsi="IRNazanin" w:eastAsia="IRNazanin"/>
          <w:color w:val="111111"/>
          <w:sz w:val="28"/>
          <w:sz w:val="28"/>
          <w:szCs w:val="28"/>
          <w:rtl w:val="true"/>
          <w:lang w:bidi="fa-IR"/>
        </w:rPr>
        <w:t>أمّا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اتفقت کلمات الفقهاء علی النصف عبر أربعة عشر قرناً، و لم یخالفهم إلّا رجلین لا اعتبار لخلافهما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کلا الشیخ الطوسی فی الخلاف، مضافاً إلی روایات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المنذر و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أهل العلم علی أنّ دیة المرأة نصف دیة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غیرهما عن ابن عُلیة و الأصمّ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دیتها کدیة الرجل لقوله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النفس المؤمنة مأة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قول شاذ یخالف إجماع الصحابة و سنّة النبی صلی الله علیه و آله و سلم فإنّ فی کتاب عمرو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المرأة عل النصف من دیة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أخص مما ذکروه</w:t>
      </w:r>
      <w:r>
        <w:rPr>
          <w:rFonts w:eastAsia="IRNazanin" w:cs="IRNazanin"/>
          <w:color w:val="111111"/>
          <w:sz w:val="28"/>
          <w:szCs w:val="28"/>
          <w:rtl w:val="true"/>
          <w:lang w:bidi="fa-IR"/>
        </w:rPr>
        <w:t>.</w:t>
      </w:r>
      <w:bookmarkStart w:id="394" w:name="pg4274_42252"/>
    </w:p>
    <w:p>
      <w:pPr>
        <w:pStyle w:val="BookText"/>
        <w:rPr/>
      </w:pPr>
      <w:bookmarkEnd w:id="394"/>
      <w:r>
        <w:rPr>
          <w:rFonts w:ascii="IRNazanin" w:hAnsi="IRNazanin" w:eastAsia="IRNazanin"/>
          <w:color w:val="111111"/>
          <w:sz w:val="28"/>
          <w:sz w:val="28"/>
          <w:szCs w:val="28"/>
          <w:rtl w:val="true"/>
          <w:lang w:bidi="fa-IR"/>
        </w:rPr>
        <w:t>و هما فی کتاب واحد فیکون ما ذکرنا مفسراً لما ذکروه ، و مخصّصاً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دیة نساء کلّ أهل دین، علی النصف من دیة رجالهم علی ما قدمنا فی موضعه</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اتفقوا علی أن دیة المرأة نصف دیة الرجل فی النفس</w:t>
      </w:r>
      <w:r>
        <w:rPr>
          <w:rFonts w:eastAsia="IRNazanin" w:cs="IRNazanin"/>
          <w:color w:val="111111"/>
          <w:sz w:val="28"/>
          <w:szCs w:val="28"/>
          <w:rtl w:val="true"/>
          <w:lang w:bidi="fa-IR"/>
        </w:rPr>
        <w:t xml:space="preserve">» .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و قال شمس الدین السرخسی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بلغنا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المرأة علی النصف من دیّة الرجل فی النفس و ما 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الأعضاء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تأخذ </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رجع إلی الکتب الفقهیة، یجد نظیر هذه الکلمات فلا حاجة إلی نقل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نلفت إلیه نظر الأستاذ أنّه لم یخالف ذلک القول فی العصور الماضیة إلا 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إسماعیل بن إبراهیم المصری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مقیماً فی بغداد، و ولی المظالم فیها فی آخر خلافة الرشید، و کفی فی سقوط رأیه أنّه سیّء الأخلاق و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له عبدالله بن مبارک أبیات مستهلها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جاعل الدّین له بازیاً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یصطاد أموال المساکین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الأصم عبد الرحمن بن کیسان المعتزلی صاحب المقالات فی الأصول، و المعتزلة یعتمدون علی العقل أکثر مما یعتمدون علی النقل، و لذلک لا یطلق علیهم أهل السنة فی مصطلح أهل الحدیث و الأشاعرة</w:t>
      </w:r>
      <w:r>
        <w:rPr>
          <w:rFonts w:eastAsia="IRNazanin" w:cs="IRNazanin"/>
          <w:color w:val="111111"/>
          <w:sz w:val="28"/>
          <w:szCs w:val="28"/>
          <w:rtl w:val="true"/>
          <w:lang w:bidi="fa-IR"/>
        </w:rPr>
        <w:t>.</w:t>
      </w:r>
    </w:p>
    <w:p>
      <w:pPr>
        <w:pStyle w:val="Heading2"/>
        <w:numPr>
          <w:ilvl w:val="1"/>
          <w:numId w:val="1"/>
        </w:numPr>
        <w:rPr/>
      </w:pPr>
      <w:bookmarkStart w:id="395" w:name="__RefHeading___Toc544285_1479056682"/>
      <w:bookmarkStart w:id="396" w:name="_Toc132"/>
      <w:bookmarkEnd w:id="395"/>
      <w:r>
        <w:rPr>
          <w:rtl w:val="true"/>
        </w:rPr>
        <w:t xml:space="preserve">آیا دیه زن مسلمان نصف دیه مرد مسلمان است؟ </w:t>
      </w:r>
      <w:r>
        <w:rPr/>
        <w:t>95/02/29</w:t>
      </w:r>
      <w:bookmarkEnd w:id="396"/>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دیه زن مسلمان نصف دیه مرد مسلمان است؟</w:t>
      </w:r>
    </w:p>
    <w:p>
      <w:pPr>
        <w:pStyle w:val="BookText"/>
        <w:rPr/>
      </w:pPr>
      <w:r>
        <w:rPr>
          <w:rFonts w:ascii="IRNazanin" w:hAnsi="IRNazanin" w:eastAsia="IRNazanin"/>
          <w:color w:val="111111"/>
          <w:sz w:val="28"/>
          <w:sz w:val="28"/>
          <w:szCs w:val="28"/>
          <w:rtl w:val="true"/>
          <w:lang w:bidi="fa-IR"/>
        </w:rPr>
        <w:t xml:space="preserve">بحث ما در دیه مرأه مسلمه است، در گذشتگان فقط دو نفر از اهل سنت در مسأله مخالفت کرده‌اند، اولی را گفتیم که انسان خاصی بوده است، دومی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ابوبکر أصمّ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است و از معتزله، فلذا حق حرف زدن در مسائل فقهی را ندارد، چون رشته تخصصش نیست، اهل سنت، معتزله را جزء اهل سنت نمی‌دانند، فلذا شما نباید عقاید معتزله را به اهل سنت نسبت بدهید، اهل سنت در درجه اول،اهل حدیث است، یعنی احمد بن حنبل و پیروان ایشان، حتی آنها هم اشاعره را قبول ندارند و اشاعره را جزء اهل سنت نمی‌شمارند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اشاعره خودش شان را اهل سنت می‌دانند، اما همگی می‌گویند معتزله جزء اهل سنت نیستند، اهل سنت کسی است که نص گرا باشد، خیلی به عقل بها ندهد، اهل حدیث که اصلاً به عقل بها نمی‌دهند، اشاعره هم نیم بندند، اما معتزله مانند امامیه به عقل بهای بیشتری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مخالفت این دو نفر هیچ ارزشی ندارد، اولی که یک آدم بی تقوی بوده و دین را در واقع یک بازیچه منافعش قرار داده است،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ابوبکر أصمّ متکلم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تخصصش فقه نیست، پس مسأله اجماعی است، اینکه جناب قرضاوی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در مسأله نیست، معلوم می‌شود که زحمت مطالعه به خودش نداده است</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المعتزلة یعتمدون علی العقل أکثر مما یعتمدون علی النقل، و لذلک لا یطلق علیهم أهل السنة فی مصطلح أهل الحدیث و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إجماع أعظم و أتقن من اتفاق الفقهاء علی حکم مضی علیه قرون متمادیة لم ینبس فیها أحد ببنت شفة إلا رجلان قد علمت حالهما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الدکتور فی صدر کلامه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یؤیده إجماع و لا قیاس و لا مصلحة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نقرأ فی آخر الخبر أنّ المعلّق قد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رأی الدکتور القرضاوی هذا یأتی مخالفاً لآراء الفقهاء أصحاب المذاهب الأربعة الشهیرة، و المذهب الظاهری و الزیدی و المذهب الجعفری و المذهب الاباضی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 آنکس که مقاله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 در حاشیه و پاورقی حق را به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حاول بذلک إعطاء أهمیة لهذا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یمکن ذکره عن الإجماع، و أما السنّة فنذکر ما روی من طریقهم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تضافر السنّة علی النّصف</w:t>
      </w:r>
    </w:p>
    <w:p>
      <w:pPr>
        <w:pStyle w:val="BookText"/>
        <w:rPr/>
      </w:pPr>
      <w:r>
        <w:rPr>
          <w:rFonts w:ascii="IRNazanin" w:hAnsi="IRNazanin" w:eastAsia="IRNazanin"/>
          <w:color w:val="111111"/>
          <w:sz w:val="28"/>
          <w:sz w:val="28"/>
          <w:szCs w:val="28"/>
          <w:rtl w:val="true"/>
          <w:lang w:bidi="fa-IR"/>
        </w:rPr>
        <w:t>آیا از سنت دلیلی داریم که دیه مرأة نصف است؟ واقعاً روایات در اینجا مورد اتفاق است، البته باید در اینجا در دو مقام بحث کینم، یکی دیة النفس، دیگری هم دیة الأعضاء، چون دیة الأعضاء با دیة النفس فرق می‌کند، فلذا اول دیة النفس را می‌خوانیم، بعداً دیة الأعضاء را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البیهقی بسندین فی أحدهمما ضعف دون الآخر، 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دیة المرأة علی النصف من دیة الرجل </w:t>
      </w:r>
      <w:r>
        <w:rPr>
          <w:rFonts w:eastAsia="IRNazanin" w:cs="IRNazanin"/>
          <w:color w:val="111111"/>
          <w:sz w:val="28"/>
          <w:szCs w:val="28"/>
          <w:rtl w:val="true"/>
          <w:lang w:bidi="fa-IR"/>
        </w:rPr>
        <w:t xml:space="preserve">» </w:t>
      </w:r>
      <w:r>
        <w:rPr>
          <w:rStyle w:val="FootnoteAnchor"/>
          <w:rtl w:val="true"/>
        </w:rPr>
        <w:footnoteReference w:id="723"/>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البیهقی بسنده عن مکحول و عطاء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أدرکنا الناس علی أنّ دیة المسلم الحرّ علی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 الإبل، فقوّم عمر بن الخطاب تلک الدّیة علی أهل القری ألف دینار أو اثنی عشر ألف درهم، و دیة الحرّة المسلمة إذا کانت من أهل القری خمسمائة دینار أو ستّة آلاف درهم، فإذا کان الذی أصابها من الأعراب فدیتها خمسون من الإبل، و دیة الأعرابیة إذ أصابها الأعرابی خمسون من الإبل، لا یکلّف الأعرابی الذهب و لا الورق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یعنی نقره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البیهقی عن حمّاد عن إبراهیم،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المرأة علی النصف من دیة عقل الّرجل فی النفس و فی ما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بإبراهیم، هو إبراهیم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لم یدرک علی بن أبی طالب، و السند منقطع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أخرج النسائی و الدار قطنی، و صحّحه ابن خزیمة،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المرأة مثل عقل الرجل حتی یبلغ الثلث من دیته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التنصیف فی دیة الأعضاء</w:t>
      </w:r>
    </w:p>
    <w:p>
      <w:pPr>
        <w:pStyle w:val="BookText"/>
        <w:rPr/>
      </w:pPr>
      <w:r>
        <w:rPr>
          <w:rFonts w:ascii="IRNazanin" w:hAnsi="IRNazanin" w:eastAsia="IRNazanin"/>
          <w:color w:val="111111"/>
          <w:sz w:val="28"/>
          <w:sz w:val="28"/>
          <w:szCs w:val="28"/>
          <w:rtl w:val="true"/>
          <w:lang w:bidi="fa-IR"/>
        </w:rPr>
        <w:t>پس تا کنون دیه نفس هم در مرأة و هم در رجل روشن شد و نیاز به تکرار نیست، باقی مانده دیه اعضا، باید ببینیم که دیه اعضای زن با دیه اعضای مرد فرق دارد یا فرق ندارد؟</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دیه اعضاء، دیه زن و مرد تا ثلث مساوی است، مثلاً اگر کسی یک انگشت مردی یا یک انگشت زنی را قطع کند،دیه‌اش ده شتر است، اگر دو انگشت شان را قطع کند، دیه‌اش بیست شتر است، و اگر سه انگشت آنها را قطع کنند،دیه‌اش سی شتر می‌باشد، اگر چهار انگشت زن را قطع کند، دیه‌اش بیست شتر است و حال آنکه اگر چهار انگشت مرد را قطع کنند،دیه‌اش چهل شتر است نه بیست شتر، یعنی اگر ثلث تجاوز کرد، دیه اعضای مرد با دیه اعضای زن فرق می‌کند،این حدیث هم در کتاب اهل سنت است و هم در کتاب 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الآن روایت ابان تغلب را می‌خوانیم که ایشان مفتی مسلمین در مسجد پیغمبر است، یعنی در مسجد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می‌نشت و فتوا می‌داد، اگر سائل شیعه بود، فتوای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می‌گفت، اگر سائل، غیر شیعه بود، فتوای امام او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ابان وقتی این حدیث را شنیده که دیه اعضای مرد و زن تا ثلث مساوی است و اگر از ثلث تجاوز کرد، دیه اعضای زن به نصف دیه اعضای مرد بر می‌گردد، قبولش برای او سخت می‌شود، تا اینکه خدمت امام صادق ع مشرف می‌شود و حضرت هم مسأله را کاملاً برایش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دیة النفس، و هکذا الکلام فی دیة الأعضاء و الجراحات، إذ اتفق الفقهاء علی أنّ دیة المرأة تساوی دیة الرجل فی الأُروش المقدّرة إلی حدّ خاص، فإذا انتهت إلیه فعلیه النصف، و هذه الضابطة أمر متّفق علیه، غیر أنّ الاختلاف فی الحدّ الذی إذا بلغته الدیة، تکون علی النصف و الضابطة نفسها تؤیّد الکبری الکلیة فی أنّ دیة المرأة، نصف دیة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المشهور أنّ المرأة تعاقل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فی دیة الأعضاء و الجراحات إلی ثلث الدیة، فإذا تجاوزت الثلث رجعت إلی النصف، و ننقل بعض ما روی عن أئمة أهل البیت، ثمّ نُعرِّج إلی ذکر ما روی فی کتب أهل السنة</w:t>
      </w:r>
      <w:r>
        <w:rPr>
          <w:rFonts w:eastAsia="IRNazanin" w:cs="IRNazanin"/>
          <w:color w:val="111111"/>
          <w:sz w:val="28"/>
          <w:szCs w:val="28"/>
          <w:rtl w:val="true"/>
          <w:lang w:bidi="fa-IR"/>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عَبْدِ الرَّحْمَنِ بْنِ الْحَجَّاجِ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فِی رَجُلٍ قَطَعَ إِصْبَعاً مِنْ أَصَابِعِ الْمَرْأَةِ کَمْ فِیهَا قَالَ عَشَرَةٌ مِنَ الْإِبِلِ قُلْتُ قَطَعَ اثْنَتَیْنِ قَالَ عِشْرُونَ قُلْتُ قَطَعَ ثَلَاثاً قَالَ ثَلَاثُونَ قُلْتُ قَطَعَ أَرْبَعاً قَالَ عِشْرُونَ قُلْتُ سُبْحَانَ اللَّهِ یَقْطَعُ ثَلَاثاً فَیَکُونُ عَلَیْهِ ثَلَاثُونَ وَ یَقْطَعُ أَرْبَعاً فَیَکُونُ عَلَیْهِ عِشْرُونَ إِنَّ هَذَا کَانَ یَبْلُغُنَا وَ نَحْنُ بِالْعِرَاقِ فَنَبْرَأُ مِمَّنْ قَالَهُ وَ نَقُولُ الَّذِی جَاءَ بِهِ شَیْطَانٌ فَقَالَ مَهْلًا یَا أَبَانُ هَذَا حُکْمُ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تُعَاقِلُ الرَّجُلَ إِلَی ثُلُثِ الدِّیَةِ فَإِذَا بَلَغَتِ الثُّلُثَ رَجَعَتْ إِلَی النِّصْفِ یَا أَبَانُ إِنَّکَ أَخَذْتَنِی بِالْقِیَاسِ وَ السُّنَّةُ إِذَا قِیسَتْ مُحِقَ الدِّین</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می‌شود که قیاس در عصر امام صادق ع عبارت بوده از تخریج مناط، یعنی با عقل خود محاسبه کنیم و با محاسبه عقلی، مناطات احکام را به دست بیاوریم ولذا جناب ابان بن تغلب هم تخریج مناط کرد و طبق محاسبه او،باید دیه چهار انگشت زن هم چهل شتر شود نه بیست 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دلیل بر این است که در دیه اعضا، زن تا ثلث با مرد مساوی است و با تجاوز از ثلث، دیه اعضای زن، به نصف دیه اعضای مرد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پنج انگشت زن را قطع کنند، باید بیست و پنج شتر بدهد و حال آنکه اگر پنج انگشت مرد را ببرند، باید پنجاه شتر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عمرو بن شعیب،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له تعاقل الرجل إلی ثلث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فی إصبع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إصبعین؟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أربع؟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عظمت مصیبتها قلّ عقلها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هکذا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أنّ أراد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إجماع الصحابة و التابعین</w:t>
      </w:r>
      <w:r>
        <w:rPr>
          <w:rFonts w:eastAsia="IRNazanin" w:cs="IRNazanin"/>
          <w:color w:val="111111"/>
          <w:sz w:val="28"/>
          <w:szCs w:val="28"/>
          <w:rtl w:val="true"/>
          <w:lang w:bidi="fa-IR"/>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أخرج البیهقی بسند متصل إلی زید بن ثابت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الرجال و النساء سواء إلی الثلث، و ما زاد فعلی النصف</w:t>
      </w:r>
      <w:r>
        <w:rPr>
          <w:rFonts w:eastAsia="IRNazanin" w:cs="IRNazanin"/>
          <w:color w:val="111111"/>
          <w:sz w:val="28"/>
          <w:szCs w:val="28"/>
          <w:rtl w:val="true"/>
          <w:lang w:bidi="fa-IR"/>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النسائی و الدار قطنی، و صحّحه ابن خزیمة،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المرأة مثل عقل الرجل حتّی یبلغ الثلث من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المصلحة فی تنصیف الدّیة؟</w:t>
      </w:r>
    </w:p>
    <w:p>
      <w:pPr>
        <w:pStyle w:val="BookText"/>
        <w:rPr/>
      </w:pPr>
      <w:r>
        <w:rPr>
          <w:rFonts w:ascii="IRNazanin" w:hAnsi="IRNazanin" w:eastAsia="IRNazanin"/>
          <w:color w:val="111111"/>
          <w:sz w:val="28"/>
          <w:sz w:val="28"/>
          <w:szCs w:val="28"/>
          <w:rtl w:val="true"/>
          <w:lang w:bidi="fa-IR"/>
        </w:rPr>
        <w:t>یکی از اشکالات این است که چرا دیه مرأة و زن، کمتر از دیه مرد می‌باشد؟</w:t>
      </w:r>
    </w:p>
    <w:p>
      <w:pPr>
        <w:pStyle w:val="BookText"/>
        <w:rPr/>
      </w:pPr>
      <w:r>
        <w:rPr>
          <w:rFonts w:ascii="IRNazanin" w:hAnsi="IRNazanin" w:eastAsia="IRNazanin"/>
          <w:color w:val="111111"/>
          <w:sz w:val="28"/>
          <w:sz w:val="28"/>
          <w:szCs w:val="28"/>
          <w:rtl w:val="true"/>
          <w:lang w:bidi="fa-IR"/>
        </w:rPr>
        <w:t>ما جواب این اشکال را در گذشته بیان کردیم و گفتیم که دیه در مقابل انسانیت نیست، چون انسانیت هردو یکسان می‌باشد، ارزش در اینجا ارزش اقتصادی است نه ارزش انسانی، مرد نان آور خانواده است، فلذا اگر انگشتان مرد قطع شود، اقتصاد خانواده بیشتر لطمه می‌بیند تا انگشت زن قطع شود و هکذا اگر مرد کشته شود، اقتصاد خانواده بیشتر ضرر می‌بیند تا زن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مسأله، مسأله انسانیت نیست، چون در تراروزی عدل الهی زن و مرد، هردو انسان کاملند و از ارزش یکسان بر خوردارند، اصولاً زندگی مرد تنها ناقص است و هکذا زندگی زن تنها ناقص است، هردو در کنار همدیگر می‌توانند یک زندگی آرام داشته باشند، فلذا هر کدام مکمل دیگری است، در عین حالی که چنین است، نسبت به دیه، دیدگاه اسلام،دیدگاه اقتصادی است نه دیدگاه انسانی</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باید اضافه کنم این است که در مقام داوری نباید یک گوشته را بگیریم، از بقیه غفلت کنیم، باید مجموع قوانین اسلام در نظر گرفته و آنگاه قضاوت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نقه و مخارج زندگی بر دوش مرد است نه بر عهده زن، و مرد باید به هر شکلی که می‌تواند زندگی خانواده را اداره کند و نفقه زن و بچه را تامین کند، یک چنین زندگی خانوادگی با زندگی خانوادگی که در غرب حاکم است، بسیار فرق می‌کند که فلذا نباید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به سبک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به سبک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کرد که قیاس مع الفارق است</w:t>
      </w:r>
      <w:r>
        <w:rPr>
          <w:rFonts w:eastAsia="IRNazanin" w:cs="IRNazanin"/>
          <w:color w:val="111111"/>
          <w:sz w:val="28"/>
          <w:szCs w:val="28"/>
          <w:rtl w:val="true"/>
          <w:lang w:bidi="fa-IR"/>
        </w:rPr>
        <w:t>.</w:t>
      </w:r>
      <w:bookmarkStart w:id="397" w:name="pg4274_42266"/>
    </w:p>
    <w:p>
      <w:pPr>
        <w:pStyle w:val="Heading2"/>
        <w:numPr>
          <w:ilvl w:val="1"/>
          <w:numId w:val="1"/>
        </w:numPr>
        <w:rPr/>
      </w:pPr>
      <w:bookmarkStart w:id="398" w:name="__RefHeading___Toc544287_1479056682"/>
      <w:bookmarkStart w:id="399" w:name="_Toc133"/>
      <w:bookmarkEnd w:id="397"/>
      <w:bookmarkEnd w:id="398"/>
      <w:r>
        <w:rPr>
          <w:rtl w:val="true"/>
        </w:rPr>
        <w:t xml:space="preserve">آیا سه طلاق </w:t>
      </w:r>
      <w:r>
        <w:rPr>
          <w:rtl w:val="true"/>
        </w:rPr>
        <w:t>(</w:t>
      </w:r>
      <w:r>
        <w:rPr>
          <w:rtl w:val="true"/>
        </w:rPr>
        <w:t>خواه با یک صیغه یا با سه صیغه باشد</w:t>
      </w:r>
      <w:r>
        <w:rPr>
          <w:rtl w:val="true"/>
        </w:rPr>
        <w:t xml:space="preserve">) </w:t>
      </w:r>
      <w:r>
        <w:rPr>
          <w:rtl w:val="true"/>
        </w:rPr>
        <w:t xml:space="preserve">در مجلس واحد نافذ است ؟ </w:t>
      </w:r>
      <w:r>
        <w:rPr/>
        <w:t>95/03/01</w:t>
      </w:r>
      <w:bookmarkEnd w:id="3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سه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با یک صیغه یا با سه صیغه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واحد نافذ است ؟</w:t>
      </w:r>
    </w:p>
    <w:p>
      <w:pPr>
        <w:pStyle w:val="BookText"/>
        <w:rPr/>
      </w:pPr>
      <w:r>
        <w:rPr>
          <w:rFonts w:ascii="IRNazanin" w:hAnsi="IRNazanin" w:eastAsia="IRNazanin"/>
          <w:color w:val="111111"/>
          <w:sz w:val="28"/>
          <w:sz w:val="28"/>
          <w:szCs w:val="28"/>
          <w:rtl w:val="true"/>
          <w:lang w:bidi="fa-IR"/>
        </w:rPr>
        <w:t xml:space="preserve">بحثی را که ما برای این چند روز انتخاب کردیم که باز هم مربوط به احوال شخصیه می‌باشد، مسأله‌ای است که همانند مسائل قبلی بین اهل سنت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 است و آن مسأله سه طلاقه است، مسأله سه طلاقه به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تمام می‌شود و این زن برای شوهرش حرام ابدی می‌شود و اگر بخواهد این مرد با این زن ازدواج کند، باید محللی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سه 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أنت طالق، 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شرط اینکه قصدش تکرار نباد، بلکه تأسیس باشد، یکی از مشکلات اهل سنت در تمام نقاط همین است، شوهر عصبانی می‌شود، همسر را تهدید می‌کند، بعداً غیظ و خشمش بالا می‌رود، صاف و مستقیم به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 أنت طالق ثلاثاً، أنت طالق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یکساعت از این قضیه می‌گذرد، غیظ و خشمش فرو می‌نشیند و پشیمان می‌شود که عجب کار بدی کرده است، زنش را سه طلاقه کرده، هر چه در خانه آن مفتی و این مفتی می‌رود که مشکلش را حل کنند، آنها در جواب می‌گویند راه بسته است و این زن برای همیشه بر تو حرام است مگر اینکه این زن با شخص دیگر ازدواج کند</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این مشکل یک ریشه و اساس دارد و آن اینکه آقایان باب اجتهاد را در سال ششصد و پنجاه و پنج بسته‌اند، اجازه نمی‌دهند که کسی غیر از آن چهار امام اظهار وجود کند، بقیه مذاهب را متروکه اعلام کرده‌اند و گفته‌اند حتماً باید به یکی از این چهار مذهب عمل کنید و در این چهار مذهب، این مسأله یکی از مسلمات است، اگر اینها باب اجتهاد را بر روی خود نبسته بودند، می‌توانستند با آیاتی که الآن می‌خوانیم و هکذا روایاتی که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ماست، می‌توانستند استنباط کنند و مسأله را عوض کنند، ولی چه کنیم که آنها خود را در زندان این چهار مذهب زندانی کرده‌اند به گونه‌ای که بیرون شدن از آن را برای خود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بستن باب اجتهاد و جمود بر یک مذهب، مشکل آفرین می‌شود</w:t>
      </w:r>
    </w:p>
    <w:p>
      <w:pPr>
        <w:pStyle w:val="BookText"/>
        <w:rPr/>
      </w:pPr>
      <w:r>
        <w:rPr>
          <w:rFonts w:ascii="IRNazanin" w:hAnsi="IRNazanin" w:eastAsia="IRNazanin"/>
          <w:color w:val="111111"/>
          <w:sz w:val="28"/>
          <w:sz w:val="28"/>
          <w:szCs w:val="28"/>
          <w:rtl w:val="true"/>
          <w:lang w:bidi="fa-IR"/>
        </w:rPr>
        <w:t>یکی از علمای بزرگ مصر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محمد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ایشان محقق خوبی است، علاوه بر اینکه محقق خوبی است، کتابها را نیز چاپ می‌کند و بر آنها تعلیقه‌های خوبی می‌زند حتی مسند احمد را که سابقاً پنج جلد بود، الآن در چند جلد چاپ کرده با تعالیق بیشتر، ایشان می‌گوید پدر من نویسنده‌ای یکی از مفتی های مصر بود، زن جوانی پیش این مفتی آمد و گفت شوهر من بخاطر خطا و اشتباهی که کرده است، به زندان طولانی محکوم شده است و من در این مدت که زن جوانی هستم، چه کنم؟</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مفتی یک نگاهی به این زن کرد و به این اوضاع،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راه حلی برای تو پیدا کنم و باید صبر کنی تا شوهرت از زندان آزاد شود،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محمد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پدر من که نویسنده آن مفتی بود، به مفتی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بسته نیست، فتوای ابوحنیفه این است که این زن باید صبر کند، اما امام مالک فتوای دیگری دارد، به آن مراجعه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یک چنین کاری را نمی‌توانم بکنم، فتوای ابوحنیفه را وحی منزل تلقی می‌کرد و می‌گفت هرگز عدول نمی‌کنم و از گفته من هم خیلی ناراحت شد، این نوع مسائل در زندگی اهل سنت فراوان است،کما اینکه بعضی از این مسائل در دادگاه ما مطرح است، یعنی در دادگاه ما نیز از این سنخ مسائل مطرح است، شوهر مواد مخدر می‌فروخته، محکوم شده به پانزده سال زندان، زنش هم جوانش است، تکلیف این زن چه می‌شود؟ قضات ما به فضل اجتهاد مطلق، این مشاکل را حل کرده‌اند، اگر واقعاً در عقد نامه این قید آمده است که اگر واقعاً شوهر محکوم به زندان ممتد بشود، زن از طرف شوهر وکیل است که خود را مطلقه کند و اگر هم در عقد نامه نوشته نشده باشد، ما از طریق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 استدامه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را حرجی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این مشکل را حل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یکی از مشکالات همین است، گاهی مرد عصبانی می‌شود و در حال عصبانیت به زنش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طالق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مرد از سفر آمده و می‌خواهد از گمرک رد بشود، مسئولین گمرک می‌گویند شما کالای قاچاق داری، یا مالی داری که باید حق گمرک آن را بپردازی، او می‌گوید زن من سه طلاقه باشد اگر من مال گمرکی یا قاچاق داشته باشم ؟ او را تفتیش می‌کنند و می‌بینند که هردو هست، یعنی هم کالای قاچاق دارد و هم غیر قاچاق که باید حق گمرکش را بدهد، از این طرف هم قسم به طلاق زنش خورده، حتی آنها قسم را هم کافی در اجرای طلاق می‌دانند، و به تعبیر خود اینها، اصلاً طلاق یک بازیچه شده در دست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خوشبختانه الآن در قانون مصر چند ماده عوض شده و یکی از آنها همین مسأله است، یعنی آمده‌اند و از فقه امامیه این را گرفته‌اند، به برکت همین دار التقریبی که مرحوم آیت الله بروجردی تعیین کرد،کتاب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چاپ شد ،در ظرف دو هفته یا در ظرف دوماه،تمام نسخه‌های آن خریداری شد، و شروع کردند که چند ماده را عوض کنند و ظاهراً یکی همین مسأله است</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کتاب طلاق اهل سنت را مطالعه کند، طلاق در دست مرد، یک بازیچه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طلعت الشمس فأنت طالق و إن جاء زید فأنت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 و موخر، تقریباً‌سی صفحه در باره این نوع طلاق در مغنی و غیر مغنی بحث کرده‌اند، غالباً شرائطی که ما معتقدیم، آنان معتقد نیستند، ما حضور شاهدین عدلین را در طلاق واجب و شرط می‌دانیم، آنها مستحب می دانند، ما می‌گوییم طلاق باید در طهر مواقعه نباشد، بلکه باید در غیر طهر مواقعه باشد، اگر زنی را نزدیکی کرد که پاک است،طلاقش فایده ندارد، باید دو مرتبه حیض بشود و سپس پاک بشود تا بشود طلاق داد، اما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طهر مواقعه و طهر غیر مواقعه فرق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بنابراین،شرائط سختی که ما در طلاق داریم، غالباً آنها ندارند و طلاق پیش شان کار آسانی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اینجا چه کنیم؟ ما باید آیات قرآن را بخوانیم و بعداً حدیث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که از آیات قرآن چه می‌شود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p>
    <w:p>
      <w:pPr>
        <w:pStyle w:val="BookText"/>
        <w:rPr/>
      </w:pPr>
      <w:r>
        <w:rPr>
          <w:rFonts w:ascii="IRNazanin" w:hAnsi="IRNazanin" w:eastAsia="IRNazanin"/>
          <w:color w:val="111111"/>
          <w:sz w:val="28"/>
          <w:sz w:val="28"/>
          <w:szCs w:val="28"/>
          <w:rtl w:val="true"/>
          <w:lang w:bidi="fa-IR"/>
        </w:rPr>
        <w:t xml:space="preserve">من المسائل الّتی أوجبت انغلاقاً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غلق است و به معنای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عنفاً فی الحیاة و أدّت إلی تمزیق الأسر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أسرة،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تقطیع صلات الأرحام فی کثیر من البلاد مسألة تصحیح الطلاق ثلاثاً دفعة واحدة،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طالق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یکرّره ثلاث دفعات و یقول فی مجلس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أنت طالق و 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تحسب ثلاث تطبیقات حقیقة و تحرم المطلّقة علی زوجها حتّی تنکح زوجاً غیره</w:t>
      </w:r>
      <w:r>
        <w:rPr>
          <w:rFonts w:eastAsia="IRNazanin" w:cs="IRNazanin"/>
          <w:color w:val="111111"/>
          <w:sz w:val="28"/>
          <w:szCs w:val="28"/>
          <w:rtl w:val="true"/>
          <w:lang w:bidi="fa-IR"/>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الطلاق عند أکثر أهل السنّة غیر مشروط بشروط عائقة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عائقة، یعنی بازدارنده، چون ابغض الأشیاء است، خلاق متعال قید زیادی برای آن گذاشته تا این أبغض الأشیاء انجام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التسرّع إلی الطلاق، ککونها غیر حائض، أو فی غیر طهر مواقعة، أو لزوم حضور العدلین، فربّما یتغلّب الغیظ علی الزوج و یمتلکه الغضب فیطلّقها ثلاثاً فی مجلس واحد، ثمّ یندم علی عمله ندامة شدیدة فتضیق علیه الأرض بما رحبت و یتطلّب المخلص من أثره ا لسیّئ، و لا یجد عند أئمة المذاهب الأربعة و عند الدعاة إلیها مخلصاً فیقعد ملوماً محسوراً و لا یزیده السؤال و الفحص إلّا نفوراً من الفقه و الفتوی، إنّ إغلاق باب الاجتهاد و اقفاله بوجه الأمّة و منع المفکّرین من استنباط الأحکام من الکتاب السنّة دون التزام برأی إمام خاصّ، أثار مشاکل کثیرة فی مسائل لها صلة بالأسرة، یقول الکاتب محمد حامد الفقّی رئیس جماعة أنصار السنّة المحمدیّة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رابطة الأسرة الّتی وثّقها الله برباط الزوجیّة – که خدا آن را با پیوند ازدواج بسته – وهت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کادت أن تنفصم عروتها، بلی قد انفصمت فی کثیر من الطبقات و کان منشأ ذلک ما استنّه الناس فی الزواج من سننّ السیّئة و ما شدّد الفقهاء حدیثاً و قدیماً فی الطلاق حتّی جعلوا الطلاق أشبه بالعبث و اللغو و بالآصار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اصر که در قرآن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الأغلاق، و کم لمست فیما عرض لی فی حیاتی الوعظیة، شقاء کثیر من الأزواج – شقاء، بدبختی بسیاری از زنان – الّذین أوقعهم سوء حظّهم فی مشکل من مشاکل الطلاق فیطلبون حلّها عند أحد أولئک الجامدین فلا یزیدهم إلّا تعقیداً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استاد سبحانی</w:t>
      </w:r>
    </w:p>
    <w:p>
      <w:pPr>
        <w:pStyle w:val="BookText"/>
        <w:rPr/>
      </w:pPr>
      <w:r>
        <w:rPr>
          <w:rFonts w:ascii="IRNazanin" w:hAnsi="IRNazanin" w:eastAsia="IRNazanin"/>
          <w:color w:val="111111"/>
          <w:sz w:val="28"/>
          <w:sz w:val="28"/>
          <w:szCs w:val="28"/>
          <w:rtl w:val="true"/>
          <w:lang w:bidi="fa-IR"/>
        </w:rPr>
        <w:t>و لیس الفقّی هو المشتکی الوحید من إغلاق باب الاجتهاد، و التعبّد بحرفیة المذاهب الأربعة ، بل هو أحد من ضمّ صوته إلی صوت أحمد محمد شاکر عضو المحکمة العلیا الشرعیة حیث لمس خطورة الموقف، الّتی سبّبت إحلال القوانین الوضعیة مکان الأحکام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شاکر کاتب الفتوی لدی شیخه الشیخ محمد العباس المهدی مفتی الدیار المصریة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فجاءت أمرأة شابّة، حکم علی زوجها بالسجن مدة طویلة، و هی تخشی الفتنة و ترید عرض أمرها علی المفتی یری لها رأیاً فی الطلاق من زوجها لتتزوّج من غیره، و لیس فی مذهب الإمام أبی حنیفة حلّ لمثل هذه المعضلة إلا الصبر و الانتظار فصرفها الوالد معتذراً آسفاً متألماً</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علی شیخه المفتی، و اقترح علیه اقتباس بعض الأحکام من مذهب الإمام مالک فی مثل هذه المشاکل، فأبی الشیخ کلّ الإباء و استنکر هذا الرأی أشدّ استنکار، و کان بین الأستاذ و تلمیذه جدال حادّ فی هذا الشأن لم یؤثر علی ما کان بینهما من مودّة و عطف ، و مازال الأستاذ الوالد –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برأیه، معتقداً صحته و فائدته للناس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لو کان والد الشیخ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مطّلعاً علی فقه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لهم فی هذه المشاکل المستعصیة حلولاً واضحة مأخوذة من الکتاب و السنة، لا قترح – پیشنهاد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أستاذه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و الإمام جعفر الصادق علیه السلام أبو الفقهاء، و قد تتلمّذ علی یده الأئمة الأربعة إمّا مباشرةً – مانند ابوحنیفه 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بالواسطة – مانند شافعی و احمد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أغلب المشاکل الّتی واجهت الشیخ فی المحاکم، هی إعسار الزوج، و إضراره بالزوجة، و غیبته الطویلة و ماضا هاها، و لم یکن فی فقه الإمام أبی حنیفة حلولاً لها، مع أنّ هذه المشاکل مطروحة فی الفقه الإمامی بأوضح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الأولی بوالد الشیخ أن یقترح – پیشنهاد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طوق التقلید و الرجوع إلی الکتاب و السنّة لاستباط الأحکام الشرعیة من دون التزام برأی إمام دون إمام، و هذا هو الحجر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زیرین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لحلّ هذه المعظلات ، و لم یزل الفقه الإمامی منادیاً بهذا الأصل عبر القرون</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نعلم علماً قاطعاً بأنّ الإسلام دین سهل و سمح ، و لیس فیه حرج و هذا یدفع الدعاة المخلصین إلی دراسة المسألة من جدید دراسة حرة بعیدة عن أبحاث الجامدین الذین أغلقوا باب الجهاد فی الأحکام الشرعیة أمام وجوههم، و عن أبحاث أصحاب الهوی الهدّامین الذین یریدون تجرید الأمم عن الإسلام حتّی ینظرون إلی المسألة و یتطلّبو حکمها من الکتاب و السنّة متجرّدین عن کلّ رأی مسبق – مجرد و خالی از هر پیش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الله یحدث بعد ذلک أمراً، و ربما تفکّ العقدة و یجد المفتی مخلصاً من هذا المضیق الّذی أوجده تقلید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گردیم به اصل مسأله که طلاق ثلاثاً باشد، مذاهب اربعه همه شان می‌گویند واقع می‌شود، اما قبل از مذاهب اربعه در میان صحابه هم افرادی بودند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ثلاثاً یقع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قول به بطلان هم است، قول به بطلان بحثش باشد برای آینده، اینها از امیر المؤمنان ع دو قول نقل می‌کنند، یک قول این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ثلاثاً یقع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نقل می‌کنند که امیر المؤمنان با گروه دیگر موافق بوده، الطلاق ثلاثاً یقع ثلاثاً، من اقوال را از چند کتاب نقل می‌کنم، اول کتاب خلاف، چون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فقیه واقعی است و ثانیاً کتاب‌های اوائل و متون اصلی هم در دستش بوده و فتوا را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w:t>
      </w:r>
    </w:p>
    <w:p>
      <w:pPr>
        <w:pStyle w:val="BookText"/>
        <w:rPr/>
      </w:pPr>
      <w:r>
        <w:rPr>
          <w:rFonts w:ascii="IRNazanin" w:hAnsi="IRNazanin" w:eastAsia="IRNazanin"/>
          <w:color w:val="111111"/>
          <w:sz w:val="28"/>
          <w:sz w:val="28"/>
          <w:szCs w:val="28"/>
          <w:rtl w:val="true"/>
          <w:lang w:bidi="fa-IR"/>
        </w:rPr>
        <w:t>قال الشیخ الطوسی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طلّقها ثلاثاً بلفظ واحد، کان مبدعاً – بدعت گذار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وقعت واحدة عند تکامل الشروط عند أکثر أصحابنا – در طهر مواقعه نباشد، در حال حیض نباشد، حضور عدلین هم باشد و سایر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شیء أصلاً و به قال علی علیه السلام و أهل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الطحاوی عن محمد بن إسحاق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تقع واحدة کما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ابن عباس و طاووساً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کانا یذهبان إلی ما یقوله الإمامیة</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طلّقها فی طهر واحد ثنتین أو ثلاثاً فی طهر لم یجامعها فیه، دفعة واحدة، أو متفرّقة ، کان ذلک مباحاً غیر محذور و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قال فی الصحابة عبد الرحمان بن عوف، و رووه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التابعین ابن سرّین، و فی الفقهاء أحمد و إسحاق 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طلّقها فی طهر واحد ثنتین أو ثلاثاً دفعة واحدة، أو متفرّقة، فعل محرّماً و عصی و أثم، ذهب إلیه فی الصحابة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و ابن عمر، و ابن مسعود، و ابن عباس، و فی الفقهاء أبو حنیفة و أصحابه و مالک،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واقع</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رشد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جمهور فقهاء الأمصار علی أنّ الطلاق بلفظ الثلاث، حکمه حکم الطلقة الثالثة، و قال أهل الظاهر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حکم الواحدة و لا تأثیر للفظ فی ذلک</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عبد الرّحمان الجزیری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یملک الرجل الحرّ ثلاث طلقات ، فإذا طلّق الرجل زوجته ثلاثاً دفعة واحدة، بأن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 ، لزمه ما نطق به من العدد فی المذاهب الأربعة ، و هو رأی الجمهور، و خالفهم فی ذلک بعض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کطاووس و عکرمة و ابن إسحاق و علی رأسهم ابن عباس – رضی الله علیهم</w:t>
      </w:r>
      <w:r>
        <w:rPr>
          <w:rFonts w:eastAsia="IRNazanin" w:cs="IRNazanin"/>
          <w:color w:val="111111"/>
          <w:sz w:val="28"/>
          <w:szCs w:val="28"/>
          <w:rtl w:val="true"/>
          <w:lang w:bidi="fa-IR"/>
        </w:rPr>
        <w:t xml:space="preserve">- »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بیّن فتاوی الجمهور، الفقیه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هبة الزحیلی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اتفق فقهاء المذاهب الأربعة و الظاهریة علی أنّه إذا قال الرجل لغیر المدخول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طالق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 الثلاث، لأنّ الجمیع صادف الزوجیة ، فوقع الجمیع، کما لو قال ذلک للمدخول بها</w:t>
      </w:r>
      <w:r>
        <w:rPr>
          <w:rFonts w:eastAsia="IRNazanin" w:cs="IRNazanin"/>
          <w:color w:val="111111"/>
          <w:sz w:val="28"/>
          <w:szCs w:val="28"/>
          <w:rtl w:val="true"/>
          <w:lang w:bidi="fa-IR"/>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اتفقوا أیضاً علی أنّه إ‌ن قال الزوج لإمرأته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طالق، أنت طالق، 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تخلل فصل بینها، وقعت الثلاث سواء أقصد التأکید أم لا، لأنّه خلاف الظاهر، و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التأکید صدق دیانة، لا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یتخلّل فصل، فإن قصد تأکید الطلقة الأولی بالأخیرتین، فتقع واحدة، لأنّ التأکید فی الکلام معهود لغة و شرعاً، و إن قصد استئنافاً أو أطلق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لم یقصد تأکیداً و لا استئنافاً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الثلاث عملاً بظاهر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تطلّق ثلاثاً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ثمّ طالق، ثّم طالق، أو عطف بالواو، أو بالفاء</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هی آراء جمهور فقهاء السنّة، و قد خالفهم جماعة من الصحابة و التابعین ذکر أسماء غیر واحد منهم الشوکانی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ذهبت طائفة من أهل العلم إلی أنّ الطلاق لا یتبع الطلاق بل یقع واحدة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حکی ذلک صاحب البحر عن أبی موسی و روایة عن علی علیه السلام و ابن عباس و طاووس و عطاء و جابر بن زید و الهادی و القاسم و الباقر و الناصر و أحمد بن عیسی، و عبد الله بن موسی بن عبد الله</w:t>
      </w:r>
      <w:r>
        <w:rPr>
          <w:rFonts w:eastAsia="IRNazanin" w:cs="IRNazanin"/>
          <w:color w:val="111111"/>
          <w:sz w:val="28"/>
          <w:szCs w:val="28"/>
          <w:rtl w:val="true"/>
          <w:lang w:bidi="fa-IR"/>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عن زید بن علی و إلیه ذهب جماعة من المتأخرین، منهم ابن تیمیة و ابن القیم و جماعة من المحققین، و قد نقله ابن مغیث فی کتاب الوثائق عن محمد بن وضاح، و نقل الفتوی بذلک عن جماعة من مشایخ قُرطبة کمحمد بن بقی و محمد بن عبد السلام و غیر هما، و نقله ابن المنذر عن أصحاب ابن عباس کعطاء وطاووس و عمر بن دینار و حکاه ابن مغیث أیضاً فی ذلک الکتاب عن علی رضی الله عنه و ابن مسعود و عبد الرحمن بن عوف و الزبیر</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bookmarkStart w:id="400" w:name="pg4274_42282"/>
    </w:p>
    <w:p>
      <w:pPr>
        <w:pStyle w:val="BookText"/>
        <w:rPr/>
      </w:pPr>
      <w:bookmarkEnd w:id="400"/>
      <w:r>
        <w:rPr>
          <w:rFonts w:ascii="IRNazanin" w:hAnsi="IRNazanin" w:eastAsia="IRNazanin"/>
          <w:color w:val="111111"/>
          <w:sz w:val="28"/>
          <w:sz w:val="28"/>
          <w:szCs w:val="28"/>
          <w:rtl w:val="true"/>
          <w:lang w:bidi="fa-IR"/>
        </w:rPr>
        <w:t>إلی غیر ذلک من نظائر تلک الکلمات الّتی تعرب عن اتفاق جمهور الفقهاء بعد عصر التابعین علی نفوذ ذلک الطلاق محتجّین بما تسمع، ورائدهم فی ذلک تنفیذ عمر بن الخطاب، الطلاق الثلاث بمرأی و مسمع من الصحابة، و لکن لو دل الکتاب و السنّة علی خلافه فالأخذ بما دل متعین</w:t>
      </w:r>
      <w:r>
        <w:rPr>
          <w:rFonts w:eastAsia="IRNazanin" w:cs="IRNazanin"/>
          <w:color w:val="111111"/>
          <w:sz w:val="28"/>
          <w:szCs w:val="28"/>
          <w:rtl w:val="true"/>
          <w:lang w:bidi="fa-IR"/>
        </w:rPr>
        <w:t>.</w:t>
      </w:r>
    </w:p>
    <w:p>
      <w:pPr>
        <w:pStyle w:val="Heading2"/>
        <w:numPr>
          <w:ilvl w:val="1"/>
          <w:numId w:val="1"/>
        </w:numPr>
        <w:rPr/>
      </w:pPr>
      <w:bookmarkStart w:id="401" w:name="__RefHeading___Toc544289_1479056682"/>
      <w:bookmarkStart w:id="402" w:name="_Toc134"/>
      <w:bookmarkEnd w:id="401"/>
      <w:r>
        <w:rPr>
          <w:rtl w:val="true"/>
        </w:rPr>
        <w:t xml:space="preserve">آیا سه طلاق </w:t>
      </w:r>
      <w:r>
        <w:rPr>
          <w:rtl w:val="true"/>
        </w:rPr>
        <w:t>(</w:t>
      </w:r>
      <w:r>
        <w:rPr>
          <w:rtl w:val="true"/>
        </w:rPr>
        <w:t>خواه با یک صیغه یا با سه صیغه باشد</w:t>
      </w:r>
      <w:r>
        <w:rPr>
          <w:rtl w:val="true"/>
        </w:rPr>
        <w:t xml:space="preserve">) </w:t>
      </w:r>
      <w:r>
        <w:rPr>
          <w:rtl w:val="true"/>
        </w:rPr>
        <w:t xml:space="preserve">در مجلس واحد نافذ است ؟ </w:t>
      </w:r>
      <w:r>
        <w:rPr/>
        <w:t>95/03/03</w:t>
      </w:r>
      <w:bookmarkEnd w:id="4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سه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با یک صیغه یا با سه صیغه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واحد نافذ است ؟</w:t>
      </w:r>
    </w:p>
    <w:p>
      <w:pPr>
        <w:pStyle w:val="BookText"/>
        <w:rPr/>
      </w:pPr>
      <w:r>
        <w:rPr>
          <w:rFonts w:ascii="IRNazanin" w:hAnsi="IRNazanin" w:eastAsia="IRNazanin"/>
          <w:color w:val="111111"/>
          <w:sz w:val="28"/>
          <w:sz w:val="28"/>
          <w:szCs w:val="28"/>
          <w:rtl w:val="true"/>
          <w:lang w:bidi="fa-IR"/>
        </w:rPr>
        <w:t>بحث در این بود که آیا سه طلاق در یک مجلس جایز و نافذ است یا نیست؟ عرض کردیم که اکثر اهل سنت قائل به نفوذ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میان آنها مخالف هم وجود دارد، ولی ما ابتدا مسأله را از نظر قرآنی مطالعه می‌کنیم، بعد از آنکه از نظر قرآن، مسأله تمام شد، سراغ روایاتی می‌رویم که اهل سنت آنها را نقل کرده‌اند، آیاتی که در اینجاست، در سوره بقره آمده، یعنی از آیه</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فلذا باید در این جلسه مجموع این آیات را ا بخوانیم و سپس آنها را تجزیه و تحلیل بکنیم، کیفیت استدلالش برای جلسه آینده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یتَرَبَّصْنَ بِأَنْفُسِهِنَّ ثَلَاثَةَ قُرُوءٍ وَلَا یحِلُّ لَهُنَّ أَنْ یکْتُمْنَ مَا خَلَقَ اللَّهُ فِی أَرْحَامِهِنَّ إِنْ کُنَّ یؤْمِنَّ بِاللَّهِ وَالْیوْمِ الْآخِرِ وَبُعُولَتُهُنَّ أَحَقُّ بِرَدِّهِنَّ فِی ذَلِکَ إِنْ أَرَادُوا إِصْلَاحًا وَلَهُنَّ مِثْلُ الَّذِی عَلَیهِنَّ بِالْمَعْرُوفِ وَلِلرِّجَالِ عَلَیهِنَّ دَرَجَةٌ وَاللَّهُ عَزِیزٌ حَکِیمٌ</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مطلقه، باید به مدت سه مرتبه عادت ماهانه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بکشند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خدا و روز رستاخیز، ایمان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یحِلُّ لَهُنَّ أَنْ یکْتُمْنَ مَا خَلَقَ اللَّهُ فِی أَرْحَامِهِنَّ إِنْ کُنَّ یؤْمِنَّ بِاللَّهِ وَالْیوْمِ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حلال نیست که آنچه را خدا در رحمهایشان آفریده، کتمان کنند و باید به شوهر بگویند که من آبستن و بار دار هستم، تا عده آنها به وسیله وضع حمل بشود، چون اگر حامل و باردار نباشند،عده شان همان سه قرء است، اما اگر حامل شد، عده شان همان وضع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باید وضع خودش را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وَبُعُولَتُهُنَّ أَحَقُّ بِرَدِّهِنَّ فِی ذَلِکَ إِنْ أَرَادُوا إِصْلَاحًا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همسرانشان، برای بازگرداندن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سرگرفتن زندگی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کی؟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اصلاح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جاهلیت زن را به وسیله رجوع اذیت می‌کردند، رجوع می‌کردند، زن را می‌گرفتند، اذیت می کردند، طلاق می‌دادند، دو مرتبه رجوع می‌کردند و او را اذیت می‌کردند، فلذا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أَرَادُوا إِصْلَاحًا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هدف و نظرشان از رجوع اصلاح باشد و قصد اصلاح 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وَلَهُنَّ مِثْلُ الَّذِی عَلَیهِنَّ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باید با آب طلا نوشت،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حقی را که شوهر بر گردن زن دارد، عین همان حق را هم زن بر گردن شوهر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متقابل زن و شوهر در قرآن</w:t>
      </w:r>
    </w:p>
    <w:p>
      <w:pPr>
        <w:pStyle w:val="BookText"/>
        <w:rPr/>
      </w:pPr>
      <w:r>
        <w:rPr>
          <w:rFonts w:ascii="IRNazanin" w:hAnsi="IRNazanin" w:eastAsia="IRNazanin"/>
          <w:color w:val="111111"/>
          <w:sz w:val="28"/>
          <w:sz w:val="28"/>
          <w:szCs w:val="28"/>
          <w:rtl w:val="true"/>
          <w:lang w:bidi="fa-IR"/>
        </w:rPr>
        <w:t>من این آیه را فقط بخاطر یک چیز خواندم و آن همین سه کلمه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وَلَهُنَّ مِثْلُ الَّذِی عَلَیهِنَّ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کلمه یک ضابطه عظیمی را بیان می‌کند که امروزه در به آن می‌گوییم حقوق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حالی که حقوق متقابل دارند،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وَلِلرِّجَالِ عَلَیهِنَّ دَرَجَةٌ وَاللَّهُ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دارند؛ و خداوند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برتری به این معنا که سرپرستی خانه بر عهده مرد است، این درجه، درجه سرپرستی است، چون هر تشکیلات و ارگانی برای خودش یک مدیر و مسؤل می‌خواهد، خانواده هم از این قاعده مستثنا نیست</w:t>
      </w:r>
      <w:r>
        <w:rPr>
          <w:rFonts w:eastAsia="IRNazanin" w:cs="IRNazanin"/>
          <w:color w:val="111111"/>
          <w:sz w:val="28"/>
          <w:szCs w:val="28"/>
          <w:rtl w:val="true"/>
          <w:lang w:bidi="fa-IR"/>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وَلَهُنَّ مِثْلُ الَّذِی عَلَیهِنَّ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جامعة لا یؤدَّی حقّها إلّا بمقال، و هی صریحة فی أنّ الحقوق بینهما متبادلة، فما من عمل تعمله المرأة للرجل إلّا و علی الرجل عمل یقابله، فهما – فی حفل المعاشرة، حفل، به معنای قلمرو، حفول، جمع حفل است – متماثلان فی الحقوق و الأعمال، فلا تسعد الحیاة إلّا باحترام کلّ من الزوجین للآخر، و قیام کلّ منهما بواجباته، فعلی المرأة القیام بتدبیر المنزل و إنجاز الأعمال فیه، و علی الرجل السعی و الکسب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الأصل الثابت فی حیاة الزوجین و الّذی تؤیّدها الفطرة، و قد قسّم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بین ابنته فاطمة و زوجها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النحو الّذی ذکرناه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مَرَّتَانِ فَإِمْسَاکٌ بِمَعْرُوفٍ أَوْ تَسْرِیحٌ بِإِحْسَانٍ وَلَا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وَمَنْ یتَعَدَّ حُدُودَ اللَّهِ فَأُولَئِکَ هُمُ الظَّالِمُونَ </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طلاقی که رجوع و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و دو 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طور شایسته همسر خود را نگاهداری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با نیکی او را رها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ببنیم که معنای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Amiri" w:hAnsi="Amiri" w:eastAsia="Amiri" w:cs="Amiri"/>
          <w:color w:val="111111"/>
          <w:sz w:val="28"/>
          <w:sz w:val="28"/>
          <w:szCs w:val="28"/>
          <w:rtl w:val="true"/>
          <w:lang w:bidi="ar-SA"/>
        </w:rPr>
        <w:t xml:space="preserve">مفسرین در باره آن احتلاف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آزاد کردن،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سَرَّحَ لحیته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هر کسی ریش خود را شانه بزند،کأنّه موها را آزاد می‌کند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جور معنی شده است که خواهیم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کان للعرب فی الجاهلیة طلاق و عدّة مقدّرة للمطلّقة، و رجعة للمطلِّق أ‌ثناء العدّة و لکن لم یکن للطلاق عدد معیّن، فربّما طلّق الرّجل امرأته مائة مرّة و راجعها، و تکون المرأة بذلک أُلعوبة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الرجل یضارّ ها بالطلاق و الرّجوع متی شاء</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أقربک أبداً، و مع ذلک تبیقن فی عصمتی، و لا تستطیعین الزواج من غیری،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أطلّقک، حتّی إذا قرب انقضاء العدّة راجعتک، ثمّ طلّقتک، و هکذا أبداً، فشکته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الطَّلَاقُ مَرَّتَانِ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الطلاق الّذی شرع الله فیه الرجوع، هو الطلاق الأوّل و الثانی فقط، و أمّا الطلاق الثالث فلا یحلّ الرجوع بعده حتّی تنکح زوجاً غیر المطلّق، فعندئذ لو طلّقها فیحلّ للأوّل نکاحها، هذا هو مفهوم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طَلَّقَهَا فَلَا تَحِلُّ لَهُ مِنْ بَعْدُ حَتَّی تَنْکِحَ زَوْجًا غَیرَهُ فَإِنْ طَلَّقَهَا فَلَا جُنَاحَ عَلَیهِمَا أَنْ یتَرَاجَعَا إِنْ ظَنَّا أَنْ یقِیمَا حُدُودَ اللَّهِ وَتِلْکَ حُدُودُ اللَّهِ یبَینُهَا لِقَوْمٍ یعْلَمُونَ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طَلَّقْتُمُ النِّسَاءَ فَبَلَغْنَ أَجَلَهُنَّ فَأَمْسِکُوهُنَّ بِمَعْرُوفٍ أَوْ سَرِّحُوهُنَّ بِمَعْرُوفٍ وَلَا تُمْسِکُوهُنَّ ضِرَارًا لِتَعْتَدُوا وَمَنْ یفْعَلْ ذَلِکَ فَقَدْ ظَلَمَ نَفْسَهُ وَلَا تَتَّخِذُوا آیاتِ اللَّهِ هُزُوًا وَاذْکُرُوا نِعْمَتَ اللَّهِ عَلَیکُمْ وَمَا أَنْزَلَ عَلَیکُمْ مِنَ الْکِتَابِ وَالْحِکْمَةِ یعِظُکُمْ بِهِ وَاتَّقُوا اللَّهَ وَاعْلَمُوا أَنَّ اللَّهَ بِکُلِّ شَیءٍ عَلِیمٌ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زنان را طلاق دادید، و به آخرین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یا به طرز صحیحی آنها را نگاه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به طرز پسندیده‌ای آنها را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به خاطر زیان رساندن و تعدی کردن، آنها را نگاه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چنین کند، به خویشتن ستم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این اعمال، و سوء استفاده از قوانین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را به استهزا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بیاورید نعمت خدا را بر خود، و کتاب آسمانی و علم و دانشی که بر شما نازل کرده، و شما را با آن، پند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خداوند از هر چیزی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نیات کسانی که از قوانین او، سوء استفاده می‌کنند،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راجع به طلاق اول است، زنی را که طلاق دادید و می‌بینید که عده‌اش تمام می‌شود، ببینید که می‌توانی نگه داری، امساک کنید و نگه دارید، و الا رجوع نکن و بگذار عده‌اش تمام بشود و سراغ کار خودش برود</w:t>
      </w:r>
      <w:r>
        <w:rPr>
          <w:rFonts w:eastAsia="IRNazanin" w:cs="IRNazanin"/>
          <w:color w:val="111111"/>
          <w:sz w:val="28"/>
          <w:szCs w:val="28"/>
          <w:rtl w:val="true"/>
          <w:lang w:bidi="fa-IR"/>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اینجا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سَرِّحُوهُنَّ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ترک رجعت به کار رفته است، آزاد شان کنید، یعنی رجوع نکنید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عده‌اش تمام بشود و بعدا ً بتواند ازدواج کند، بنابراین،در این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سَرِّحُوهُنَّ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ترک رجوع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جئنا بمجموع الآیات الأربع – مع أنّ موضع الاستدلال هو الآیة الثانیة – للاستشهاد بها فی ثنایا البحث و قبل الخوض فی الاستدلال نشیر إلی نکات فی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الدفعة للدلالة علی الواحد فی الفعل،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امساک، به معنای گرفتن و نگه داشتن، إطلاق هم به معنای رها نمودن و آزاد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السّرح و هو الإطلاق،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 الماشیة فی المرعی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أطلقها لترعی، و المراد من الإمساک هو إرجاعها إلی عصمة الزوجیة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تَسْرِیحٌ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این جمله،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جور تفسیر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 فَإِمْسَاکٌ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تَسْرِیحٌ بِإِحْسَانٍ – به معنای ترک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چنین معنا می کنند و می‌گویند دوبار که طلاق دادی، بعد از طلاق دوم، یا رجوع کن یا اینکه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مرحله اول هم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طلاق، یا رجوع کن اگر می‌توانی با او خوب زندگی کنی، و الا اگر می‌دانی که نمی‌شود با او زندگی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تَسْرِیحٌ 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ترک الرجوع، یعنی رجوع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این آیه مبارکه را به معنای ترک الرجوع معنی کرده‌اند و اینها برای مدعای خود سه تا هم دلیل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 xml:space="preserve">دلیل اول شان همین کلمه است که در دوجا آمده، یکی در همین سوره بقره، دیگری هم در سوره طلاق آمده است، در هردو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ترکه الرجعة است، یعنی رها کنید، تا عده‌اش تمام بشود</w:t>
      </w:r>
      <w:r>
        <w:rPr>
          <w:rFonts w:eastAsia="IRNazanin" w:cs="IRNazanin"/>
          <w:color w:val="111111"/>
          <w:sz w:val="28"/>
          <w:szCs w:val="28"/>
          <w:rtl w:val="true"/>
          <w:lang w:bidi="fa-IR"/>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نحن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عبارت باشد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طَلَّقْتُمُ النِّسَاءَ فَبَلَغْنَ أَجَلَهُنَّ فَأَمْسِکُوهُنَّ بِمَعْرُوفٍ أَوْ سَرِّحُوهُنَّ بِمَعْرُوفٍ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ترک الرجعة است، یکی هم در سوره مبارکه طلاق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طَلَّقَهَا فَلَا تَحِلُّ لَهُ مِنْ بَعْدُ حَتَّی تَنْکِحَ زَوْجًا غَیرَهُ فَإِنْ طَلَّقَهَا فَلَا جُنَاحَ عَلَیهِمَا أَنْ یتَرَاجَعَا إِنْ ظَنَّا أَنْ یقِیمَا حُدُودَ اللَّهِ وَتِلْکَ حُدُودُ اللَّهِ یبَینُهَا لِقَوْمٍ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دومی و سومی قابل جواب است، می‌ماند اولی، اولی کدام است؟ کلمه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بَلَغْنَ أَجَلَهُنَّ فَأَمْسِکُوهُنَّ بِمَعْرُوفٍ أَوْ فَارِقُوهُنَّ بِمَعْرُوفٍ وَأَشْهِدُوا ذَوَی عَدْلٍ مِنْکُمْ وَأَقِیمُوا الشَّهَادَةَ لِلَّهِ ذَلِکُمْ یوعَظُ بِهِ مَنْ کَانَ یؤْمِنُ بِاللَّهِ وَالْیوْمِ الْآخِرِ وَمَنْ یتَّقِ اللَّهَ یجْعَلْ لَهُ مَخْرَجًا</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مراد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تَسْرِیحٌ 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رهایش کنید تا عده‌اش تمام بشود و هر کدام سراغ کار خود بروید، آیه را چنین معنی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دوتا دلیل آورده‌اند، بلکه سه دلیل، دلیل اول شان، آیه بعدی هم که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سَرِّحُوهُنَّ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ترک الرجعه است، سوره طلاق هم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فَارِقُوهُنَّ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معنای ترک الرجعة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آمده‌اند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سوم را می گوید، طلاق سوم را بده، تا آن زن خلاص بشود و بداند که دیگر قابل زندگی با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طلاق سوم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تفسیر شد، تفسیر اول اینکه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ترک الرجوع است، یعنی ولش کن تا سراغ کارش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بعداً طلاق سوم را بده، تا اینکه به دنبالش حرمت ابدی بیاید تا دیگر نتوانی با هم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آن دو دلیلی که بیان شد و گفتیم در آیه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ترک الرجوع است، در سوره مبارکه طلاق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فَارِقُوهُنَّ بِمَعْرُوفٍ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اگر مراد طلاق سوم باشد، تکرار لازم می‌آید، چون آیه بعدی طلاق سوم را می‌گوید</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چهار طلاق می‌شود،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یک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طَلَّقَهَا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طلاق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بنابراین،روی این قرائن، کلمه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ترک الرجوع گرفته‌اند، یا رجوع کن، و یا رجوع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فَإِمْسَاکٌ بِمَعْرُوفٍ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رجوع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نکن، یعنی او را رها کن که دنبال زندگی خودش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بعضی از روایات 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به طلاق سوم کرده‌اند، به قرینه ما قبل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مره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تَسْرِیحٌ بِإِحْسَانٍ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قرائنی که من عرض کردم، قابل جواب است، دومی و سومی قابل جواب است، دومی و سومی این بود که تکرار لازم می‌آید، یعنی لازم می‌آید که طلاق چهارتا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می‌گوییم تکرار لازم نمی‌آید، بلکه اول مطلب را به صورت مجمل می‌گوید و سپس تفسیر می‌کند، خدا یا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می‌گوید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شرح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طَلَّقَهَا فَلَا تَحِلُّ لَهُ مِنْ بَعْدُ حَتَّی تَنْکِحَ زَوْجًا غَیرَهُ فَإِنْ طَلَّقَهَا فَلَا جُنَاحَ عَلَیهِمَا أَنْ یتَرَاجَعَا إِنْ ظَنَّا أَنْ یقِیمَا حُدُودَ اللَّهِ وَتِلْکَ حُدُودُ اللَّهِ یبَینُهَا لِقَوْمٍ یعْلَمُونَ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بنابراین،دومی و سومی قابل جواب است، می ماند اولی، اولی کدام است؟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آیه سوره طلاق، به معنای ترک الرجعة است، پس در اینجا هم باید به معنای ترک الرجعه بگیریم</w:t>
      </w:r>
      <w:r>
        <w:rPr>
          <w:rFonts w:eastAsia="IRNazanin" w:cs="IRNazanin"/>
          <w:color w:val="111111"/>
          <w:sz w:val="28"/>
          <w:szCs w:val="28"/>
          <w:rtl w:val="true"/>
          <w:lang w:bidi="fa-IR"/>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هم روشن است و آن این است که مفهوماً به معنای آزاد کردن است، منتها مصداقش فرق می‌کند، آنجا مصداقش ترک الرجعة است، اینجا مصداقش طلاق سوم است،مفهوماً یکی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کن، آزاد کردن در سوره طلاق به معنای ترک الرجعه است، دیگر رجوع نکن، اما در اینجا معنایش این است که طلاق سوم را بده، تا حرام قطعی بشود</w:t>
      </w:r>
      <w:r>
        <w:rPr>
          <w:rFonts w:eastAsia="IRNazanin" w:cs="IRNazanin"/>
          <w:color w:val="111111"/>
          <w:sz w:val="28"/>
          <w:szCs w:val="28"/>
          <w:rtl w:val="true"/>
          <w:lang w:bidi="fa-IR"/>
        </w:rPr>
        <w:t>.</w:t>
      </w:r>
      <w:bookmarkStart w:id="403" w:name="pg4274_42296"/>
    </w:p>
    <w:p>
      <w:pPr>
        <w:pStyle w:val="BookText"/>
        <w:rPr/>
      </w:pPr>
      <w:bookmarkEnd w:id="403"/>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نظر است، نظر اول این است که به معنای ترک الرجعه است، نظر دوم این است که به معنای طلاق سوم است و از اشکلالات هم جواب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ترک الرجوع بگیریم یا به معنای طلاق سوم بگیریم، از ادله‌ای که برای قول اول آورده‌ام، می‌شود جواب داد،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و سومی از قبیل اجمال و تفصیل است، در اولی هم هردو به معنای آزاد کردن است، قید و بند را از دست و پای این زن بگشا، ولی آزاد کردن دو جور است، در دومی و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الرجوع است، در اینجا به معنای طلاق سوم است، یعنی طلاق سوم را بده و دندان طمع را بکش تا این زن بتواند با زن دیگر ازدواج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هنا تمّ تفسیر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یا به معنای ترک الرجوع بود یا به معنای طلاق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تفسیر آیات تمام نشده، در جلسه آینده بقیه آیه را تفسیر می‌کنیم و سپس سراغ استدلال می‌رویم و می‌خواهیم با این آیه ثابت کنیم که سه طلاق در یک مجلس، کاملاً باطل است</w:t>
      </w:r>
      <w:r>
        <w:rPr>
          <w:rFonts w:eastAsia="IRNazanin" w:cs="IRNazanin"/>
          <w:color w:val="111111"/>
          <w:sz w:val="28"/>
          <w:szCs w:val="28"/>
          <w:rtl w:val="true"/>
          <w:lang w:bidi="fa-IR"/>
        </w:rPr>
        <w:t>.</w:t>
      </w:r>
    </w:p>
    <w:p>
      <w:pPr>
        <w:pStyle w:val="Heading2"/>
        <w:numPr>
          <w:ilvl w:val="1"/>
          <w:numId w:val="1"/>
        </w:numPr>
        <w:rPr/>
      </w:pPr>
      <w:bookmarkStart w:id="404" w:name="__RefHeading___Toc544291_1479056682"/>
      <w:bookmarkStart w:id="405" w:name="_Toc135"/>
      <w:bookmarkEnd w:id="404"/>
      <w:r>
        <w:rPr>
          <w:rtl w:val="true"/>
        </w:rPr>
        <w:t xml:space="preserve">حکم سه طلاق در مجلس واحد </w:t>
      </w:r>
      <w:r>
        <w:rPr/>
        <w:t>95/03/04</w:t>
      </w:r>
      <w:bookmarkEnd w:id="4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سه طلاق در مجلس واحد</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باره این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ثلاثا فی مجلس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گاهی به یک صیغه است و یک مرتبه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به سه صیغه است، مثلاً سه 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أنت طالق، 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صیغه واحده باشد و خواه به ثلاثه صیغ، آیا این صحیح است یا نه؟</w:t>
      </w:r>
    </w:p>
    <w:p>
      <w:pPr>
        <w:pStyle w:val="BookText"/>
        <w:rPr/>
      </w:pPr>
      <w:r>
        <w:rPr>
          <w:rFonts w:ascii="IRNazanin" w:hAnsi="IRNazanin" w:eastAsia="IRNazanin"/>
          <w:color w:val="111111"/>
          <w:sz w:val="28"/>
          <w:sz w:val="28"/>
          <w:szCs w:val="28"/>
          <w:rtl w:val="true"/>
          <w:lang w:bidi="fa-IR"/>
        </w:rPr>
        <w:t>دیدگاه امامیه نسبت به چنین طلاق</w:t>
      </w:r>
    </w:p>
    <w:p>
      <w:pPr>
        <w:pStyle w:val="BookText"/>
        <w:rPr/>
      </w:pPr>
      <w:r>
        <w:rPr>
          <w:rFonts w:ascii="IRNazanin" w:hAnsi="IRNazanin" w:eastAsia="IRNazanin"/>
          <w:color w:val="111111"/>
          <w:sz w:val="28"/>
          <w:sz w:val="28"/>
          <w:szCs w:val="28"/>
          <w:rtl w:val="true"/>
          <w:lang w:bidi="fa-IR"/>
        </w:rPr>
        <w:t xml:space="preserve">از نظر امامیه چنین طلاقی باطل است، البته برخی قائلند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ما فعلاً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نمی‌کنیم، بحث ما در ثلاث است، در جلسه گذشته چهار آیه را خواندیم، البته از این چهار آیه مبارکه، تفسیر برخی را خواندیم، تفسیر برخی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تفسیری</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شوهران مهریه‌ای را که به همسران خود داده‌اند، حق ندارند که آن پس بگیرند، البته این مسأله از نظر ما چندان مهم نیست، ولی در آن محیطی که زن وسیله خرید و فروش بود خیلی مهم است، فقط یک صورت را استثنا می‌کند و آن صورتی است که زن از شوهر چندان خوشش نمی‌آید و به او علاقه‌ای ندارد و پیوسته بین آنها نزاع و جر و بحث است، در اینجا اگر همسر حاضر است مهریه‌اش را به همسر ببخشد تا از او طلاق بگیرد،در اینجا مانع ندارد که زن ببخشد و مرد هم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وَمَنْ یتَعَدَّ حُدُودَ اللَّهِ فَأُولَئِکَ هُمُ الظَّالِمُونَ </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شما حلال نیست که چیزی از آنچه به آنها داده‌اید، پس بگیرید؛ مگر اینکه دو همسر، بترسند که حدود الهی را برپا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بترسید که حدود الهی را رعایت نکنند، مانعی برای آنها نیست که زن، فدیه و عوضی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حدود و مرزهای الهی است؛ از آن،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آن تجاوز کند،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روشن است فلذا بیش از این شرحش لازم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طَلَّقَهَا فَلَا تَحِلُّ لَهُ مِنْ بَعْدُ حَتَّی تَنْکِحَ زَوْجًا غَیرَهُ فَإِنْ طَلَّقَهَا فَلَا جُنَاحَ عَلَیهِمَا أَنْ یتَرَاجَعَا إِنْ ظَنَّا أَنْ یقِیمَا حُدُودَ اللَّهِ وَتِلْکَ حُدُودُ اللَّهِ یبَینُهَا لِقَوْمٍ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به بعد از مرتان، اگر بعد از مرتان طلاق داد،این زن بر شوهرش می‌شود حرام مؤبد، مگر اینکه مرد دیگر با این زن ازدواج کند و سپس او هم طلاق بدهد، آنوقت است که شوهر اولی می‌تواند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محلّل جنبه بازدارندگی دارد</w:t>
      </w:r>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حمله شدیدی نسبت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مسأله محلٍّل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یعنی چه اگر مرد سه بار زنش را طلاق داد، نمی‌تواند او را بگیرد مگر اینکه با مرد دیگری ازدواج کند، این به غیرت مرد اول بر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شهید مطهری</w:t>
      </w:r>
    </w:p>
    <w:p>
      <w:pPr>
        <w:pStyle w:val="BookText"/>
        <w:rPr/>
      </w:pPr>
      <w:r>
        <w:rPr>
          <w:rFonts w:ascii="IRNazanin" w:hAnsi="IRNazanin" w:eastAsia="IRNazanin"/>
          <w:color w:val="111111"/>
          <w:sz w:val="28"/>
          <w:sz w:val="28"/>
          <w:szCs w:val="28"/>
          <w:rtl w:val="true"/>
          <w:lang w:bidi="fa-IR"/>
        </w:rPr>
        <w:t>مرحوم مطهری در یکی از روزنامه ها جوابی برای آن آدم نوشت، اینها فلسفه محلّل را نفهمیده‌اند، فلسفه محلّل این است که محلل جنبه بازدارندگی دارد، به شوهر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سوم را نده، چون اگر طلاق سوم را بدهی، پیامدش این است که همسرت باید با مرد دیگری ازدواج کند، همین که مرد فکر کند که اگر بار سوم زنش را طلاق بدهد، دیگر نمی‌تواند او را بگیرد مگر اینکه با مرد دیگری ازدواج کند و او هم این زن را طلاق بدهد، نود درصد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مرد، زنش را برای بار سوم طلاق ندهد</w:t>
      </w:r>
      <w:r>
        <w:rPr>
          <w:rFonts w:eastAsia="IRNazanin" w:cs="IRNazanin"/>
          <w:color w:val="111111"/>
          <w:sz w:val="28"/>
          <w:szCs w:val="28"/>
          <w:rtl w:val="true"/>
          <w:lang w:bidi="fa-IR"/>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مسأله محلّل جنبه بازدارندگی دارد، یعنی مرد را از طلاق سوم باز می‌دارد، البته بیش از این شرحش به عهده شما باشد، فرض کنید مردی، عصبانی است و می‌خواهد طلاق سوم را هم بدهد، از آن طرف هم به غیرتش نمی‌گنجد که زنش با مرد دیگری هر چند قانوانی ازدواج کند و عمل جنسی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جاست که غیظ و خشم خودش را می‌خورد و دست به یک چنین طلاقی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بنابراین،مسأله محلّل خودش یکی از احکام الهی است،آنهم برای حفظ جامعه و خانواده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طَلَّقَهَا فَلَا تَحِلُّ لَهُ مِنْ بَعْدُ حَتَّی تَنْکِحَ زَوْجًا غَیرَهُ فَإِنْ طَلَّقَهَا فَلَا جُنَاحَ عَلَیهِمَا أَنْ یتَرَاجَعَا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مشروط به اینکه بدانند روحیه شان عوض شده و می‌توانند با همدیگر زندگی کنند، و الا اگر بدانند که باز همان آش و همان کاسه است، معنا ندارد که باز هم زندگی را از سر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ظَنَّا أَنْ یقِیمَا حُدُودَ اللَّهِ وَتِلْکَ حُدُودُ اللَّهِ یبَینُهَا لِقَوْمٍ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آیات را تفسیر کردیم، بر گردیم به محل بحث، محل بحث این بود که آیا سه طلاق باطل است یا نه؟</w:t>
      </w:r>
    </w:p>
    <w:p>
      <w:pPr>
        <w:pStyle w:val="BookText"/>
        <w:rPr/>
      </w:pPr>
      <w:r>
        <w:rPr>
          <w:rFonts w:ascii="IRNazanin" w:hAnsi="IRNazanin" w:eastAsia="IRNazanin"/>
          <w:color w:val="111111"/>
          <w:sz w:val="28"/>
          <w:sz w:val="28"/>
          <w:szCs w:val="28"/>
          <w:rtl w:val="true"/>
          <w:lang w:bidi="fa-IR"/>
        </w:rPr>
        <w:t>محل شاهد کجاست؟ محل شاهد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عن طریق الکتاب بوجوه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مبارکه از جهات مختلف دلالت دارد براینکه سه طلاقه باطل است، خواه به صیغه واحده باشد یا به ثلاثه صیغ،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ادبیات عرب واردند، می‌دانند که صیغه مرّة و امثالش دلالت بر کیفیت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طلاق باید کیفیتش دفعی نباشد،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بعد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باشد،گاهی سه طلاق را یک کاسه می‌کند و یک مرتبه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ثلاثاً ، آن مرة نیست، طلاق باید مرّة باشد،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دفعة است، گاهی جمع است،گاهی متفرق است، الطلاق مرّة بعد مرّة، یعنی یکی پس از دیگری، کلمه مرتان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شما که سه طلاق را یکجا انجام می‌دهید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مرّة بعد مرّة نشد، چون سه طلاق را در یک کاسه گذاشتید</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جمله فقط یک صورت را باطل می‌کند، کدام صورت را؟ اینکه دفعة واحدة باشد، و الا اگر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دوباره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باز برای بار سوم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این فقرة نمی‌تواند این را جواب بدهد، البته این هم اشکال دارد، منتها از جهت دیگر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بعد مرّة، لا دفعة واحدة،دفعة واحدة نیست، من الآن در فقه مثالهایی را می‌آورم که در همه آنها باید مرّة بعد مرّة باشد، دفعة واحدة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مواردی که دفعه کافی نیست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مثلاً اگر در زیارت عاشورا کسی به جای صد مرتبه لعن یا به جای صد مرتبه سلام، فقط کلمه مائة مرّة را به دنبالش اضافه کند،این کفایت از صد مرتبه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لعان، آقایان می‌دانند اگر مردی، زن خودش را متهم به زنا کرد، باید این دوتا ملاعنه کنند، چهار بار مرد باید شهادت بدهد که من راستگو هستم و تو دروغگویی، زن هم چهار بار شهادت بدهد، فقها می‌گویند باید شهادة بعد شهادة باشد، و الا اگر یک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در لعان طلاق هم لازم نیست، یعنی همین که چهار بار مرد و چهار بار هم زن گفت، حکم تمام است و بین هردو جدایی و انفصال بدون طلاق حاصل می‌شود،یعنی طلاق لازم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چهار بار بعد از چهار بار لازم است و الا اگر بگوید اربع مرّات، این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فصول الأذان را باید دو بار بگوید، یکبار کافی نیست هر چند به دنبالش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کند، بلکه باید دوبار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حیّ علی خیر العمل، اما اگر یکبار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مرّتین،کافی نیست، باید خود همان دو جمله را دوبار تکرار کند، یک بار گفتن و به دنبالش اضافه کردن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در قسامه باید طرف پنجاه بار قسم بخورد که این آدم قاتل است و الا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 خمسین مرّة،کافی نیست ولذا باید قاضی به دقت بشمارد، تا قسم این آدم، پنجاه بار کامل بشود</w:t>
      </w:r>
      <w:r>
        <w:rPr>
          <w:rFonts w:eastAsia="IRNazanin" w:cs="IRNazanin"/>
          <w:color w:val="111111"/>
          <w:sz w:val="28"/>
          <w:szCs w:val="28"/>
          <w:rtl w:val="true"/>
          <w:lang w:bidi="fa-IR"/>
        </w:rPr>
        <w:t>.</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آدمی که به زنا اقرار می‌کند، چون کسی که اقرار به زنا می‌کند، قاضی نباید گوش کند،مردی آمد و گفت من زنا کردم،پیغمبر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نگاه کردی،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زنا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از کنارش رد شدی،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نه،من زنا کردم، خلاصه چهار بار باید مستقیماً اقرار به زنا کند، و الا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أربع مرّات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در رمی جمرات، اگر کسی هفت سنگ را یکجا پرتاب کند، کافی نیست، بلکه باید رمیاً بعد رمی باشد، یعنی هفت بار باید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تکبیراتی که در صلات عیدین هست،باید چند بار باشد، اما اگر یکبار بگوید، به دنبالش بگوید خمس مرّات را اضافه کند،این کفایت از پنج بار گفتن را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صلات جعفر طیّار که چند بار تسبیحات اربعه دارد،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از پانزده بار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وقتی فقه را می گردیم و می‌چرخیم، هیچ وقت ما ندیدیم چیزی که در آن تعدد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باشد،چطور شد که سه طلاقه در مجلس واحد با اضافه کردن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آخرش، کفایت از سه طلاق بکند؟ علاوه بر اینکه بر خلاف مرّتان است، به قول امام صادق ع که فرمود مرّتان، و لا یکون مرّة واحدة،مرّتین،با این مثال هایی که ما گفتیم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ممکن است کسی بگوید که این دلیل شما فقط در یک صورت صحیح است و آن جایی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سه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أنت طالق، 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آن اشکال شما در اینجا وارد نیست، این را چگونه جواب بدهیم؟</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ما جواب این اشکال را بعداً می‌دهیم</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فقهایی که آیه را تفسیر کرده‌اند، من ندیدم کسی را که کج اندیش باشد مگر یکنفر و آن هم ابن حزم است، ابن حزم فقیه ظاهری است،کتابی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ایشان یک فقیه کج اندیش است، دلیل بر کج اندیش بودن این آدم همین آیه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 فَإِمْسَاکٌ بِمَعْرُوفٍ 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بعد مرّة، مرّتان، یعنی مضاعف،این آیه را شاهد آورده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یقْنُتْ مِنْکُنَّ لِلَّهِ وَرَسُولِهِ وَتَعْمَلْ صَالِحًا نُؤْتِهَا أَجْرَهَا مَرَّتَینِ وَأَعْتَدْنَا لَهَا رِزْقًا کَرِیمًا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کس از شما برای خدا و پیامبرش خضوع کند و عمل صالح انجام دهد، پاداش او را دو چندان خواهیم ساخت، و روزی پرارزشی برای او آماده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مضاعف، نه اینکه اول یک پاکت بدهد، بعداً یک پاکت دیگر را بدهد، بلکه هردو پاکت را یکجا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مرّتین در اینجا به معنای مضاعف است، بنابراین،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بعد مرّة، با این آیه تطبیق نمی‌کند،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مضاعف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حرف هم روشن است، انسان باید ما قبل آیه و ما بعد آیه را نگاه کند، آنگاه نسبت به معنای آیه قضاوت کند و حکم صادر نماید، در این آیه ما قبل آیه را نگاه کنید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وَکَانَ ذَلِکَ عَلَی اللَّهِ یسِیرًا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گناه آشکار و فاحشی مرتکب شود، عذاب او دوچندان خواهد بود؛ و این برای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قرینه است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مضاعف است، و اگر آیه قبلی نبود،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یکبار بعد از یکبار معنی می‌کردیم، یعنی مرّة بعد مرّة معنا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عذاب را دوبار نمی‌کنند، که یکبار عذاب کنند و سپس از جهنم بیرون بیاورند و دوباره وارد جهنم کنند، بلکه عذاب مضاعف می‌کنند ولذا کلمه مضاعف داریم</w:t>
      </w:r>
      <w:r>
        <w:rPr>
          <w:rFonts w:eastAsia="IRNazanin" w:cs="IRNazanin"/>
          <w:color w:val="111111"/>
          <w:sz w:val="28"/>
          <w:szCs w:val="28"/>
          <w:rtl w:val="true"/>
          <w:lang w:bidi="fa-IR"/>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اهل سنت که این آیه را خوب معنی کرده،جناب جصاص است، ایشان حنفی مذهب است، ایشان کتابی در آیات الأحکام دارد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 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با آیات الأحکام ما فرق دارد، آیات الأحکامی را که جصاص نوشته، از اول قرآن گرفته تا آخر قرآن، اول آیات الأحکامی را که در سوره بقره است نوشت، بعد سراغ آیات الأحکامی که در سوره آل عمران است رفته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اتفاقاً عمل ایشان برای دیگران هم الگو شده است، یعنی تمام علمای اهل سنت که آیات الأحکام را نوشته‌اند،به همین سبک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شیعه سبکش غیر از سبک ایشان است، یعنی سبک نوشتن آیات الأحکام در شیعه حسب الموضوع است، یعنی آیاتی که مربوط به طهارت است،از همه جای قرآن یکجا می‌آورند، و هکذا آیاتی که در باره اوقات نماز است، آنها را نیز یکجا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مربوط به لباس مصلّی می‌باشد، آنها را نیز یکجا آورده‌اند و هکذا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سبک ذهبی در نوشتن تفسیر</w:t>
      </w:r>
    </w:p>
    <w:p>
      <w:pPr>
        <w:pStyle w:val="BookText"/>
        <w:rPr/>
      </w:pPr>
      <w:r>
        <w:rPr>
          <w:rFonts w:ascii="IRNazanin" w:hAnsi="IRNazanin" w:eastAsia="IRNazanin"/>
          <w:color w:val="111111"/>
          <w:sz w:val="28"/>
          <w:sz w:val="28"/>
          <w:szCs w:val="28"/>
          <w:rtl w:val="true"/>
          <w:lang w:bidi="fa-IR"/>
        </w:rPr>
        <w:t>شخصی است بنام ذهبی که رئیش فرهنگ مصر بود، من زمانی که در مصر بودم، ایشان در آن زمان فوت کرده بود،ایشان تفسیری دارد بنام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و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آن سبکی که شیعه دارد، خیلی مورد پسند ایشان واقع شده و گفت بهتر این است که ما آیات را موضوعی بحث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این سبک را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جناب جصاص در معنای آیه مورد بحث</w:t>
      </w:r>
    </w:p>
    <w:p>
      <w:pPr>
        <w:pStyle w:val="BookText"/>
        <w:rPr/>
      </w:pPr>
      <w:r>
        <w:rPr>
          <w:rFonts w:ascii="IRNazanin" w:hAnsi="IRNazanin" w:eastAsia="IRNazanin"/>
          <w:color w:val="111111"/>
          <w:sz w:val="28"/>
          <w:sz w:val="28"/>
          <w:szCs w:val="28"/>
          <w:rtl w:val="true"/>
          <w:lang w:bidi="fa-IR"/>
        </w:rPr>
        <w:t>جناب جصاص از آن کسانی است که این آیه را خوب معنا کرده،یعنی مثل ما معنی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مثال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یک نفر دو درهم بدهید، آیا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الدرهم مرّتین، آگر مولا امر کند که به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درهماً بعد درهم، باید اول بدهی و باز هم بعداً بدهی،و الا اگر یکجا بدهی،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مرّة بعد مرّة</w:t>
      </w:r>
      <w:r>
        <w:rPr>
          <w:rFonts w:eastAsia="IRNazanin" w:cs="IRNazanin"/>
          <w:color w:val="111111"/>
          <w:sz w:val="28"/>
          <w:szCs w:val="28"/>
          <w:rtl w:val="true"/>
          <w:lang w:bidi="fa-IR"/>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أنّ المقصد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بتفریق الطلاق و بیان حکم ما یتعلّق بإیقاع ما دون الثلاث من الرجعة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یقتضی التفریق لا محالة، لأنّه لو طلّق اثنتین معاً لما جاز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طلّقها مرّتین، و کذلک لو دفع رجل إلی آخر درهمین لم یجز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مرّتین، حتی یفرّق الدفع، فحینئذ یطلق علیه، و إذا کان هذا هکذا، فلو کان الحکم المقصود باللفظ هو ما تعلّق بالتطلیقتین من بقاء الرجعة، لأدّی ذلک إلی إسقاط فائدة ذکر المرّتین، إذ کان هذا الحکم ثابتاً فی المرّة الواحدة إذا طلّق اثنتین، فثبت بذلک أنّ ذکر المرّتین إنّما هو أمر بإیقاعه مرّتین، و نهی عن الجمع بینهما فی مرّة واحدة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گردیم به شبهه خود مان، تمام ادله‌ای که ما گفتیم در جایی است که به صیغه واحده باشد،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 اگر اجرای طلاق در مجلس واحد به صیغه متعدد باشد، چطور می‌شود، مثلاً سه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أنت طالق، 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چکنیم؟ البته این آیه نمی‌تواند جواب از این شبهه باشد،اما دلیل عقلی داریم که باطل است، دلیل نقلی داریم 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 بر بطلان سه طلاق در مجلس واحد</w:t>
      </w:r>
    </w:p>
    <w:p>
      <w:pPr>
        <w:pStyle w:val="BookText"/>
        <w:rPr/>
      </w:pPr>
      <w:r>
        <w:rPr>
          <w:rFonts w:ascii="IRNazanin" w:hAnsi="IRNazanin" w:eastAsia="IRNazanin"/>
          <w:color w:val="111111"/>
          <w:sz w:val="28"/>
          <w:sz w:val="28"/>
          <w:szCs w:val="28"/>
          <w:rtl w:val="true"/>
          <w:lang w:bidi="fa-IR"/>
        </w:rPr>
        <w:t>دلیل عقلی این است که طلاق پیوند را قطع می‌کند، شما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زوجیت بین زن و مرد قطع شد، دیگر پیوندی باقی نماند تا دو مرتبه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قطع شد، دو مرتبه می‌خواهی قطع کنی،این تحصیل حاصل است، این از نظر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نقلی بر بطلان سه طلاق در مجلس واحد</w:t>
      </w:r>
    </w:p>
    <w:p>
      <w:pPr>
        <w:pStyle w:val="BookText"/>
        <w:rPr/>
      </w:pPr>
      <w:r>
        <w:rPr>
          <w:rFonts w:ascii="IRNazanin" w:hAnsi="IRNazanin" w:eastAsia="IRNazanin"/>
          <w:color w:val="111111"/>
          <w:sz w:val="28"/>
          <w:sz w:val="28"/>
          <w:szCs w:val="28"/>
          <w:rtl w:val="true"/>
          <w:lang w:bidi="fa-IR"/>
        </w:rPr>
        <w:t xml:space="preserve">دلیل نقلی این است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بعد نکاح، شما که طلاق دادید،نکاح را از بین بردید، دیگر نکاحی باقی نماند، تا با طلاق دادن، آن را از بین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متفرق هم بگوید، این آیه هم اگر شاملش نباشد، ولی ما دلیل دیگر از عقل و نقل بر بطلانش داریم، یعنی هم دلیل عقلی بر بطلانش داریم و هم دلیل 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باقی است،یعنی من که طلاق دادم، این طلاق من، طلاق باین نیست، این طلاق من، طلاق رجعی است، فلذا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دو مرتبه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لأنّ مطلّقة الرجعیة بمنزلة الزوجة، یک چنین اشکالی برای دلیل عقلی درست کرده‌اند</w:t>
      </w:r>
      <w:r>
        <w:rPr>
          <w:rFonts w:eastAsia="IRNazanin" w:cs="IRNazanin"/>
          <w:color w:val="111111"/>
          <w:sz w:val="28"/>
          <w:szCs w:val="28"/>
          <w:rtl w:val="true"/>
          <w:lang w:bidi="fa-IR"/>
        </w:rPr>
        <w:t>.</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طالق،این زن به حکم زوجه است، مقصود شما از این حرف چیست؟</w:t>
      </w:r>
      <w:bookmarkStart w:id="406" w:name="pg4274_42313"/>
    </w:p>
    <w:p>
      <w:pPr>
        <w:pStyle w:val="BookText"/>
        <w:rPr/>
      </w:pPr>
      <w:bookmarkEnd w:id="406"/>
      <w:r>
        <w:rPr>
          <w:rFonts w:ascii="IRNazanin" w:hAnsi="IRNazanin" w:eastAsia="IRNazanin"/>
          <w:color w:val="111111"/>
          <w:sz w:val="28"/>
          <w:sz w:val="28"/>
          <w:szCs w:val="28"/>
          <w:rtl w:val="true"/>
          <w:lang w:bidi="fa-IR"/>
        </w:rPr>
        <w:t>اگر مقصود شما این است که من حق رجوع دارم، این حرف خوبی است و هیچ کس هم نگفته که حق رجوع نداری، اما حق رجوع معنایش این نیست که پیوند قطع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مقصود شما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اثری نکرده، پس این طلاق نبوده،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الزوجة،یعنی برای شوهر حق رجوع باقی است و می تواند دو مرتبه این طلاق خودش را باطل کند، قهراً مقتضی موجود است، می‌خواهد مانع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بحکم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رجوع دارد، بله، حق رجوع دارد، اما باز هم مطلقه است، پیوندی نیست،اما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کاری را صورت نداده است، این حرف بر خلاف ضرورت است ولذا اگر عده‌اش تمام شد، دیگر من اصلاً حق رجوع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ماذا یرید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بحکم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به أنّ للزوج حقّ الرجوع إلیها، فهو صحیح و لذلک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الرجعیة بحکم الزوجة، أو هی زوجة باعتبار أنّ للزوج إعادة البناء الّذی هدمه بالطلاق، فلا حاجة إلی النکاح الجدید، و هذا غیر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أنّها زوجة بمعنی أنّ صیغة الطلاق لم تؤثّر شیئاً و لم تهدم بناء الزوجیة و أنّ حالها قبل الطلاق و بعده سیّان، فهو علی خلاف الأصول الصحیحة، إذا کیف تکون حالها قبله و بعده سیّان، مع أنّها لو ترکت حتّی تنقضی عدّتها، تصیر أجنبیة و بائنة بالتمام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کونها قابلة للطلاق الثانی – قبل الرجوع – مبنیّ علی الوجه الثانی الّذی عرفت مخالفته للأصول ، لا علی الوجه الأوّل</w:t>
      </w:r>
      <w:r>
        <w:rPr>
          <w:rFonts w:eastAsia="IRNazanin" w:cs="IRNazanin"/>
          <w:color w:val="111111"/>
          <w:sz w:val="28"/>
          <w:szCs w:val="28"/>
          <w:rtl w:val="true"/>
          <w:lang w:bidi="fa-IR"/>
        </w:rPr>
        <w:t>.</w:t>
      </w:r>
    </w:p>
    <w:p>
      <w:pPr>
        <w:pStyle w:val="Heading2"/>
        <w:numPr>
          <w:ilvl w:val="1"/>
          <w:numId w:val="1"/>
        </w:numPr>
        <w:rPr/>
      </w:pPr>
      <w:bookmarkStart w:id="407" w:name="__RefHeading___Toc544293_1479056682"/>
      <w:bookmarkStart w:id="408" w:name="_Toc136"/>
      <w:bookmarkEnd w:id="407"/>
      <w:r>
        <w:rPr>
          <w:rtl w:val="true"/>
        </w:rPr>
        <w:t xml:space="preserve">حکم سه طلاق در مجلس واحد </w:t>
      </w:r>
      <w:r>
        <w:rPr/>
        <w:t>95/03/05</w:t>
      </w:r>
      <w:bookmarkEnd w:id="408"/>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سه طلاق در مجلس واحد</w:t>
      </w:r>
    </w:p>
    <w:p>
      <w:pPr>
        <w:pStyle w:val="BookText"/>
        <w:rPr/>
      </w:pPr>
      <w:r>
        <w:rPr>
          <w:rFonts w:ascii="IRNazanin" w:hAnsi="IRNazanin" w:eastAsia="IRNazanin"/>
          <w:color w:val="111111"/>
          <w:sz w:val="28"/>
          <w:sz w:val="28"/>
          <w:szCs w:val="28"/>
          <w:rtl w:val="true"/>
          <w:lang w:bidi="fa-IR"/>
        </w:rPr>
        <w:t xml:space="preserve">بحث ما در باره سه طلاق در مجلس واحد بود، خواه به صیغه واحد باشد،یا به سه صیغه، همین آیه‌ای را که قبلاً خواندیم، با آن از جهاتی استدلال می کنیم که چنین طلاقی شرعیت ندارد و شرعی نیست، استدلال اول را در جلسه گذشته که سر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بیان کردیم و مثالهایی را هم در این زمینه آوردیم و گفتیم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باشد،معنایش جدا از هم است، اگر پشت سر هم باشد، یعنی یکجا باشند،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وارد فقره دوم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 فَإِمْسَاکٌ بِمَعْرُوفٍ 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فقره هم دلالت دارد که طلاق ثلاثاً باطل است، خواه شما آیه را مثل معنای اول،معنی کنید یا مثل معنای دوم، اگر خاطر تان باشد، در معنای این فقره دو معنی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فَإِمْسَاکٌ بِمَعْرُوفٍ أَوْ تَسْرِیحٌ 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به دو طلاق قبلی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الطَّلَاقُ مَرَّتَانِ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دو طلاق قبلی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فَإِمْسَاکٌ بِمَعْرُوفٍ أَوْ تَسْرِیحٌ بِإِحْسَانٍ</w:t>
      </w:r>
      <w:r>
        <w:rPr>
          <w:rFonts w:eastAsia="IRNazanin" w:cs="IRNazanin"/>
          <w:color w:val="111111"/>
          <w:sz w:val="28"/>
          <w:szCs w:val="28"/>
          <w:rtl w:val="true"/>
          <w:lang w:bidi="fa-IR"/>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این بود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دو طلاق قبلی نیست بلکه ناظر به طلاق سوم است، حالا می‌خواهد اولی باشد یا دومی، این دلالت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فَإِمْسَاکٌ بِمَعْرُوفٍ أَوْ تَسْرِیحٌ 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فی کلّ طلاق باید این دو ویژگی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فَإِمْسَاکٌ بِمَعْرُوفٍ 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می‌خواهد این دوتا بر گردد به دو طلاق پیشین یا به طلاق آینده که طلاق سوم باشد،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خصیصه بر خوردار باشد، از کدام خصیصه؟ در هر طلاقی زوج و زوجه فکر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فَإِمْسَاکٌ بِمَعْرُوفٍ 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اول را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فَإِمْسَاکٌ بِمَعْرُوفٍ أَوْ تَسْرِیحٌ بِإِحْسَانٍ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امساک به معروف کن، یا تسریح باحسان، طلاق دوم را که دادی ، 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فَإِمْسَاکٌ بِمَعْرُوفٍ أَوْ تَسْرِیحٌ 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طلاق سوم را که می‌خواهی بدهی،خوب فکر کن، که مسأله، مسأله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فَإِمْسَاکٌ بِمَعْرُوفٍ 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دوتا صفت باشد، یا به خوبی نگه دار یا به نکویی رها کن، این در صورتی محقق می‌شود که طلاقها از هم جدا باشند، و الا اگر یکجا و فله‌ای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 چنین طلاقی محقق نمی‌شود، یعنی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فَإِمْسَاکٌ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تَسْرِیحٌ بِإِحْسَانٍش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چون یکجا سه طلاق را دادی، و او را حرام ابدی کردی، چیزی که حرام ابدی شد،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فَإِمْسَاکٌ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 معنی دارد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 بِإِحْسَان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 سالبه به انتفاء موضوع است،امساک که ندارد،حتی تسریح هم ندارد، ممکن است باشد و ممکن است نباشد، ظاهر آیه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باید فکر کند،یا امساک یا تسریح،این در صورتی می‌شود که طلاق ها از هم جدا باشند،یکجا عملی نیست، چه قدر علمای اهل سنت از دلالت این آیه غفلت می‌کنند، البته برخی از آنها متوجه است،مانند ابن کثیر، به این مسأله متوجه است، شوکانی هم که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زیدی مذهب بوده و بعداً سنی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 به این نکته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إذا طلّقها واحدة أو اثنتین فأنت مخیّر فیها مادام عدّتها باقیة، بین أن تردّها إلیک ناویاً الإصلاح و الإحسان و بین أن تترکها حتی تنقضی عدّـها، فتبین منک، و تطلّق سراحها محسناً إلیها لا تظلمها من حقّها شیئاً و لا تضارّ بها</w:t>
      </w:r>
      <w:r>
        <w:rPr>
          <w:rFonts w:eastAsia="IRNazanin" w:cs="IRNazanin"/>
          <w:color w:val="111111"/>
          <w:sz w:val="28"/>
          <w:szCs w:val="28"/>
          <w:rtl w:val="true"/>
          <w:lang w:bidi="fa-IR"/>
        </w:rPr>
        <w:t>» .</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هذا من الطلاق ثلاثاً بلا تخلّل واحد من الأمرین – الإمساک أو ترکها حتی ینقضی أجلها – سواء طلّقها بلفظ أنت طالق ثلاثاً أو یقول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طالق،أنت طالق، أنت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وقوع الثالثة أن تکون فی حال یصحّ من الزوج فیها الإمساک – قبل الطلاق الثالث – و إذا لم یصحّ الإمساک إلّا بعد المراجعة لم تصحّ الثالثة إلّا بعدها لذلک، و إذا لزم فی الثالثة، لزم فی الثانیة</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تا اینجا دو دلیل ما تمام شد،دلیل اول ما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فَإِمْسَاکٌ بِمَعْرُوفٍ 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بمعروف و تسریح باحسان، باید در هر طلاقی یک چنین چیزی باشد، و این در صورتی می‌شود که طلاق ها جدایی از هم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طَلَّقْتُمُ النِّسَاءَ فَبَلَغْنَ أَجَلَهُنَّ فَأَمْسِکُوهُنَّ بِمَعْرُوفٍ أَوْ سَرِّحُوهُنَّ بِمَعْرُوفٍ</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دوتا کدام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الإمساک بمعروف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التسریح بإحسان</w:t>
      </w:r>
    </w:p>
    <w:p>
      <w:pPr>
        <w:pStyle w:val="BookText"/>
        <w:rPr/>
      </w:pPr>
      <w:r>
        <w:rPr>
          <w:rFonts w:ascii="IRNazanin" w:hAnsi="IRNazanin" w:eastAsia="IRNazanin"/>
          <w:color w:val="111111"/>
          <w:sz w:val="28"/>
          <w:sz w:val="28"/>
          <w:szCs w:val="28"/>
          <w:rtl w:val="true"/>
          <w:lang w:bidi="fa-IR"/>
        </w:rPr>
        <w:t xml:space="preserve">فالمحصّل من المجموع هو کون إتّباع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بأحد أمرین من لوزام طبیعة الطلاق الّذی یصلح للرجوع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طلاق باین را نمی‌خوانیم، طلاق باین، مثل اینکه مدخوله نیست یا پیر شده و حیض نمی‌بیند، آیه در باره کسانی بحث می‌کند که طلاق شان قابل رجوع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ممکن است کسی اشکال کند که چرا آیه شریفه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فَبَلَغْنَ أَجَلَهُنَّ فَأَمْسِکُوهُنَّ بِمَعْرُوفٍ أَوْ سَرِّحُوهُنَّ بِمَعْرُوفٍ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آیه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طَلَّقْتُمُ النِّسَاءَ فَبَلَغْنَ أَجَلَهُنَّ فَأَمْسِکُوهُنَّ بِمَعْرُوفٍ أَوْ سَرِّحُوهُنَّ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که عده‌اش تمام بشود، چرا آن موقع را می‌گوید؟</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علتش این است که شوهر عصبانی است و طلاق داده و به این زودی عصبانیت او از بین نمی‌برد ولذا باید زمان بگذرد وتا حدی غیظ و خشم شوهر فروکش کند، و زن هم در آستانه تمام کردن عده باشد، اینجاست که می‌شود با شوهر صحبت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 را خوب خوب نگه دار یا رهایش کن، و الا روز اول که تازه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طلاق داده و هنوز غیظ و خشمش فروکش نکرده، چنین صحبتی با او مناسب نیست و لذا این دوتا را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طَلَّقْتُمُ النِّسَاءَ فَبَلَغْنَ أَجَلَهُنَّ فَأَمْسِکُوهُنَّ بِمَعْرُوفٍ أَوْ سَرِّحُوهُنَّ بِمَعْرُوفٍ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فَطَلِّقُوهُنَّ لِعِدَّتِهِنَّ وَأَحْصُوا الْعِدَّةَ</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مفسرین در باره 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لِعِدَّتِهِنَّ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دارند،گاهی می‌گویند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ظرفیت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فطلقوهنّ لظرف عدّتهن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موقعی که بتوانند عده نگه دارند، فی ظرف عدتهنّ، فی إمکان عدتهنّ، کی؟ زمانی که حائض نباشند، اگر حائض شد، نمی‌توانند عده نگه دارند، باید در طهر مواقعه نباشد، چون طهر مواقعه جزء عده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لِعِدَّتِهِنَّ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غایت است،یعنی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فطلّقوهنّ لغایة عدّتهنّ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عده نگه دارند، خواه لام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ظرفیت باشد،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غایت باشد، در هر حال طلاق باید پشت سرش عده نگه داشتن باشد، و این در صورتی است که طلاق ها از هم جدا باشند، شما اگر طلاق ها را فله ای و یکجا بدهید، فقط نسبت به آخر صادق است و حال آنکه آیه می‌خواهد بگوید، اثر هر طلاقی عده نگه داشتن است، طلاق برای عده نگه داشتن است، اثر هر طلاق،عده نگه داشتن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النَّبِی إِذَا طَلَّقْتُمُ النِّسَاءَ فَطَلِّقُوهُنَّ لِعِدَّتِهِنَّ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طلاق برای عده نگه داشتن است، طلاق اول عده ندارد، دومی هم عده ندارد، طلاق سومی هم به یک معنا عده نگه ندارد، چون برای این شوهر حرام است، مگر اینکه بگوییم عده‌اش برای شوهر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فی الطلاق الّذی یجوز فیه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جانب آخر دلّ 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النَّبِی إِذَا طَلَّقْتُمُ النِّسَاءَ فَطَلِّقُوهُنَّ لِعِدَّتِهِنَّ وَأَحْصُوا الْعِدَّةَ</w:t>
      </w:r>
      <w:r>
        <w:rPr>
          <w:rFonts w:eastAsia="Amiri" w:cs="Amiri" w:ascii="Amiri" w:hAnsi="Amiri"/>
          <w:color w:val="111111"/>
          <w:sz w:val="28"/>
          <w:szCs w:val="28"/>
          <w:rtl w:val="true"/>
          <w:lang w:bidi="ar-SA"/>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این نکته را هم دقت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قرآن خطاب به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فقط در دوجا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در سوره احزاب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 أَیهَا النَّبِی اتَّقِ اللَّهَ وَلَا تُطِعِ الْکَافِرِینَ وَالْمُنَافِقِینَ إِنَّ اللَّهَ کَانَ عَلِیمًا حَکِیمًا </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دیگری هم در سوره طلاق است که آیه مورد بحث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إِذَا طَلَّقْتُمُ النِّسَاءَ فَطَلِّقُوهُنَّ لِعِدَّتِهِنَّ وَأَحْصُوا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می‌شود که مقام نبوت، مقام خیلی شریف است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کلمه نبی خطاب می‌کند، البته در سیوطی و غیر سیوطی خوانده‌اند که رسالت اشرف از نبوت است، و حال آنکه عکس است، یعنی نبوت اشرف از رسالت است، نبوت مقام اتصال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بالاست، فلذا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نبوت را معنی می‌کند، موقعی که نبی با جبرئیل و ما فوق جبرئیل تماس می‌گیرد،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فتخشع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مجلس بخاطر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می‌شود، رسالت، کار اجرایی است، ولذا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طَلَّقْتُمُ النِّسَاءَ فَطَلِّقُوهُنَّ لِعِدَّتِهِنَّ وَأَحْصُوا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الواجب فی حقّ هؤلاء هو الاعتداد و إحصاء العدّة من غیر فرق بین أن تقول أنّ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للظرفیة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بممعنی الغایة، و المراد لغایة أن یعتددن، إذ علی کلّ تقدیر یدلّ علی أن من خصائص الطلاق الّذی یجوز فیه الرجوع، هو الاعتداد و إحصاء العدّة، و هو لا یتحقّق إلّا بفصل الأول عن الثانی، و إلّا یکون الطلاق بلا عدّة و إحصاء لو طلّق اثنتین مرّة، و لو طلّق ثلاثاً یکون الأوّل و الثانی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نه عده دارد و نه احصاء، و عجیب این است که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آیه استدلال می‌کند</w:t>
      </w:r>
    </w:p>
    <w:p>
      <w:pPr>
        <w:pStyle w:val="BookText"/>
        <w:rPr/>
      </w:pPr>
      <w:r>
        <w:rPr>
          <w:rFonts w:ascii="IRNazanin" w:hAnsi="IRNazanin" w:eastAsia="IRNazanin"/>
          <w:color w:val="111111"/>
          <w:sz w:val="28"/>
          <w:sz w:val="28"/>
          <w:szCs w:val="28"/>
          <w:rtl w:val="true"/>
          <w:lang w:bidi="fa-IR"/>
        </w:rPr>
        <w:t>قد استدلّ بعض أئمة أهل البیت بهذه الآیة علی بطلان الطلاق الثلاث</w:t>
      </w:r>
      <w:r>
        <w:rPr>
          <w:rFonts w:eastAsia="IRNazanin" w:cs="IRNazanin"/>
          <w:color w:val="111111"/>
          <w:sz w:val="28"/>
          <w:szCs w:val="28"/>
          <w:rtl w:val="true"/>
          <w:lang w:bidi="fa-IR"/>
        </w:rPr>
        <w:t>:</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سَمِعْتُهُ یَقُولُ وَ جَاءَ رَجُلٌ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طَلَّقْتُ امْرَأَتِی ثَلَاثاً فِی مَجْلِسٍ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کِتَابَ اللَّهِ تَعَالَی یا أَیُّهَا النَّبِیُّ إِذا طَلَّقْتُمُ النِّساءَ فَطَلِّقُوهُنَّ لِعِدَّتِهِنَّ وَ أَحْصُوا الْعِدَّةَ وَ اتَّقُوا اللَّهَ رَبَّکُمْ لا تُخْرِجُوهُنَّ مِنْ بُیُوتِهِنَّ وَ لا یَخْرُجْنَ إِلَّا أَنْ یَأْتِینَ بِفاحِشَةٍ مُبَیِّنَةٍ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تَدْرِی لَعَلَّ اللَّهَ یُحْدِثُ بَعْدَ ذلِکَ أَمْراً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خَالَفَ کِتَابَ اللَّهِ وَ السُّنَّةَ فَهُوَ یُرَدُّ إِلَی کِتَابِ اللَّهِ وَ السُّنَّةِ</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 این آیه استدلال کرده، استدلال حضرت تعبدی نیست بلکه جنبه تعلیمی دارد،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معلّم و بشر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می‌کند ولذا هنگامی که با مخالف استدلال می‌کند، از دیده تعبد نیست، بلکه از دیدگاه تعلیم ا 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اللَّهَ یحْدِثُ بَعْدَ ذَلِکَ أَمْرًا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آخرین آیه ای که من با آن استدلال می‌کنم این آیه است، صبر کنید و عده را بشمارید، شاید کار جدیدی رخ بدهد،کار جدید کدام است؟ شوهر بر گردد، تا این پیوند مقدس قطع نشود، بعد از این طلاق، این پیوند دو مرتبه بر گردد، این کی عملی است؟ وقتی جدا از هم باشند، اما اگر اینها پشت سر هم باشند، پیوند عملی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لو صحّ التطلیق ثلاثاً فلا یبقی لقوله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اللَّهَ یحْدِثُ بَعْدَ ذَلِکَ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لأنّه یکون بائناً و یبلغ الأمر إلی ما لا تحمد عقباه، و لا تحلّ العقدة إلّا بنکاح رجل آخر و طلاقه، مع أنّ الظاهر أنّ المقصود حلّ المشکل من طریق الرجوع أو العقد فی العدّة</w:t>
      </w:r>
      <w:r>
        <w:rPr>
          <w:rFonts w:eastAsia="Amiri" w:cs="Amiri" w:ascii="Amiri" w:hAnsi="Amiri"/>
          <w:color w:val="111111"/>
          <w:sz w:val="28"/>
          <w:szCs w:val="28"/>
          <w:rtl w:val="true"/>
          <w:lang w:bidi="ar-SA"/>
        </w:rPr>
        <w:t>.</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الکلام فی الاستدلال علی بطلان الطلاق ثلاثاً بالقرآن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عن طریق السنّة</w:t>
      </w:r>
    </w:p>
    <w:p>
      <w:pPr>
        <w:pStyle w:val="BookText"/>
        <w:rPr/>
      </w:pPr>
      <w:r>
        <w:rPr>
          <w:rFonts w:ascii="IRNazanin" w:hAnsi="IRNazanin" w:eastAsia="IRNazanin"/>
          <w:color w:val="111111"/>
          <w:sz w:val="28"/>
          <w:sz w:val="28"/>
          <w:szCs w:val="28"/>
          <w:rtl w:val="true"/>
          <w:lang w:bidi="fa-IR"/>
        </w:rPr>
        <w:t xml:space="preserve">استدلال با روایت و سنت، در این زمینه روایات از اهل سنت هست، الآن من روایات را که از طریق اهل سنت نقل شده می‌خوانم، چون روایات ما به درد آنها نمی‌خورد، معلوم می‌شود که در زمان رسول خدا، اگر زنی ثلاثاً مطلّقه می‌شد، حضرت می فرماید یا باطل است یا یکی حساب می‌شود، لابد شما سوال می‌کنید که با وجود این روایات، چگونه آقایان اهل سنت می‌گویند سه طلاق محقق می‌شود؟ این خودش یک مسأله‌ای است که جوابش را هم باید خود آنها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تعرّفت علی قضاء الکتاب فی المسألة، و أمّا حکم السنّة، فهی تعرب عن أنّ الرسول کان یعدّ مثل هذا الطلاق لعباً بالکتاب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النسائی عن محمود بن لبید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ثلاث تطلیقات جمیعاً، فقام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أیلعب بکتاب الله و أنا بین أظهرکم؟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قام 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أقتله؟</w:t>
      </w:r>
      <w:r>
        <w:rPr>
          <w:rFonts w:eastAsia="IRNazanin" w:cs="IRNazanin"/>
          <w:color w:val="111111"/>
          <w:sz w:val="28"/>
          <w:szCs w:val="28"/>
          <w:rtl w:val="true"/>
          <w:lang w:bidi="fa-IR"/>
        </w:rPr>
        <w:t xml:space="preserve">»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می‌جناب محمود بن لبید درست است که صحابی بوده، اما در زمان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می‌گوییم درست است که بچه بوده، اما سماعی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حتی اگر سماع هم نداشته، شما می‌گویید صحابه کلّهم عدول، فرق نمی‌کند وقتی روایت را در مقام بزرگی نقل می کند، حجت است</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محمود بن لبید صحابیّ صغیر و له سماع، روی أحمد بإسناد صحیح عنه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بنا المغرب فی مسجدنا، فلما سلّم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ارکعوا هاتین الرکعتین فی بیوتکم، للسبحة بعد المغرب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هذا دلیل علی سماعه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نقله الحافظ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لعلّ هذا الرجل الّذی طلّق امرأته ثلاث تطلیقات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نری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هذا النوع من الطلاق باللعب بکتاب الله، و تظهر أثار الغضب فی وجهه، أفیمکن القول بصحّته بعد ما کان هذا منزلته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سلّمنا عدم سماعه،کما یدّعیه ابن حجر فی فتح الباری </w:t>
      </w:r>
      <w:r>
        <w:rPr>
          <w:rStyle w:val="FootnoteAnchor"/>
          <w:rtl w:val="true"/>
        </w:rPr>
        <w:footnoteReference w:id="745"/>
      </w:r>
      <w:r>
        <w:rPr>
          <w:rFonts w:ascii="IRNazanin" w:hAnsi="IRNazanin" w:eastAsia="IRNazanin"/>
          <w:color w:val="111111"/>
          <w:sz w:val="28"/>
          <w:sz w:val="28"/>
          <w:szCs w:val="28"/>
          <w:rtl w:val="true"/>
          <w:lang w:bidi="fa-IR"/>
        </w:rPr>
        <w:t>، فهو صحابیّ و مراسیل الصحابة حجّة بلا کلام عند الفقهاء، أخذاً بعدالتهم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إسحاق، عن عکرمه، عن ابن عباس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طلّق رکانة زوجته ثلاثاً فی مجلس واحد، فحزن علیها حزناً شدیداً، فسأله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طلّقها ثلاثاً فی مجلس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تلک طلقة واحدة فارتجعها</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المصلحة علی النصّ</w:t>
      </w:r>
    </w:p>
    <w:p>
      <w:pPr>
        <w:pStyle w:val="BookText"/>
        <w:rPr/>
      </w:pPr>
      <w:r>
        <w:rPr>
          <w:rFonts w:ascii="IRNazanin" w:hAnsi="IRNazanin" w:eastAsia="IRNazanin"/>
          <w:color w:val="111111"/>
          <w:sz w:val="28"/>
          <w:sz w:val="28"/>
          <w:szCs w:val="28"/>
          <w:rtl w:val="true"/>
          <w:lang w:bidi="fa-IR"/>
        </w:rPr>
        <w:t>البته این مسأله ادامه دارد، ادامه‌اش این است که با وجود این آیات و روایات، چگونه اینها اتفاق نظر دارند؟</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این است که خلیفه دوم، در سال هفتم یا ششم خلافتش تصمیم گرفت که این سه طلاقه را تنفیذ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تقدیم المصلحة علی النصّ، می‌گویند گاهی مصلحت عامه چیزی را ایجاب می‌کند که خلاف نص است، شما مصلحت عامه را مقدم بر نص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خلیفه دید که مردم زنان شان را سه طلاقه می‌دهند، قاضی هم که ترتیب اثر نمی‌دهد، خلیفه گفت پس ما این سه طلاقه را تنفیذ می‌کنیم که دماغ اینها بسوزد، تا دیگر از این غلط ها نکنند، تنفیذ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المصلحة علی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آقایان باید با منطق آنها آشنا باشید، آنها نص را محکوم مصلحت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کردند، قرآن کریمی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الصَّدَقَاتُ لِلْفُقَرَاءِ وَالْمَسَاکِینِ وَالْعَامِلِینَ عَلَیهَا وَالْمُؤَلَّفَةِ قُلُوبُهُمْ وَفِی الرِّقَابِ وَالْغَارِمِینَ وَفِی سَبِیلِ اللَّهِ وَابْنِ السَّبِیلِ فَرِیضَةً مِنَ اللَّهِ وَاللَّهُ عَلِیمٌ حَکِیمٌ</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وَالْمُؤَلَّفَةِ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هنگامی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وَالْمُؤَلَّفَةِ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بودیم که اسلام ضعیف بود،حالا که اسلام قوی شده، دیگر ما نیازی به آنها نداریم، در اینجا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مردم گوش به حرف ما نمی‌دهند، هر روز زنان شان را سه بار طلاق می‌دهند، ما هم می‌گوییم یک طلاق است یا بی خود و باطل است، برای اینکه اینها را از این کار زشت باز بداریم، باید این را تنفیذ کنیم فلذا تنفیذ کرد، با تنفیذ ایشان، دیگر این مسأله باقی ماند، در حالی که آن مرد اگر صحح باشد، موقتاً این را تنفیذ کرده تا دماغ مردم بسوزد و تا دیگر از این غلط ها نکنند، در هر صورت مسأله طلاق ثلاثه تا الآن باقی است الا اخیراً در مصر یکنوع تبلیغاتی رخ داده است</w:t>
      </w:r>
      <w:r>
        <w:rPr>
          <w:rFonts w:eastAsia="IRNazanin" w:cs="IRNazanin"/>
          <w:color w:val="111111"/>
          <w:sz w:val="28"/>
          <w:szCs w:val="28"/>
          <w:rtl w:val="true"/>
          <w:lang w:bidi="fa-IR"/>
        </w:rPr>
        <w:t>.</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قواعد فقهیه به پایان رسید، در سال تحصیلی آینده به عنایت و کمک خداوند منان یا بحث آیات الأحکام یا بحث وقف را شروع می‌کنیم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شیخ صدوق،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من أبواب جهاد النفس،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من أبواب کتاب الأیمان،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الأیمان،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حاج شیخ حسین نوری،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أبواب بطلان الصلاة بترک الرکوع عمداً،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من أبواب التیمم،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من أبواب بقیة کفارات الإحرام،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الفائده، محقق اردبیلی،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من أبواب المواقیت،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من أبواب المواقیت،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من أبواب تروک الإحرام،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من أبواب ما یحرم بالمصاهرة،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من أبواب ما یحرم بالمصاهرة،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من أبواب ما یحرم بالمصاهرة،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من أبواب حدّ المسکر،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من أبواب صلاة المسافر،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من أبواب صلاة المسافر،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من أبواب حدّ الزّناء،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من أبواب ما یمسک الصائم وقت الإمساک،،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من أبواب ما یمسک الصائم وقت الإمساک،،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 أبواب ما یمسک الصائم وقت الإمساک،،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من أبواب ما یمسک الصائم وقت الإمساک،،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من أبواب ما یمسک الصائم وقت الإمساک،،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من أبواب ما یمسک الصائم وقت الإمساک،،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 أبواب ما یمسک الصائم وقت الإمساک،،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من أبواب ما یمسک الصائم وقت الإمساک،،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من أبواب ما یمسک الصائم وقت الإمساک،،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من أبواب ما یمسک الصائم وقت الإمساک،،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الشرعیه،، شهد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من أبواب کتاب النذر،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من أبواب کتاب النذر،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 نذور،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الإسلامیه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شیح حر عاملی،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من أبواب کتاب النذر و العهد،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شیح حر عاملی،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من أبواب کتاب النذر و العهد،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شیح حر عاملی،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من أبواب کتاب النذر و العهد،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من أبواب ما تجب الزکاة فیه،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المعانی،آلوسی،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التأویل، جمال الدین قاسمی،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فخر رازی،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التأویل، جمال الدین قاسمی،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المراغی،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سرخسی،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سرخسی،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من أبواب کتاب الأمر و النهی،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من أبواب کتاب الأمر و النهی،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من أبواب کتاب الأمر و النهی،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من أبواب الوضوء، 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حاج شیخ حسین نوری،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حاج شیخ حسین نوری،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العزیزیة فی الأحادیث الدینیة، این جمهور احسائی،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محمد باقر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ط – بیروت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من أبواب الوضوء،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من أبواب الوضوء،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من أبواب الوضوء، 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من أبواب الوضوء،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من أبواب الوضوء، 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محمد باقر مجلسی،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من أبواب أقسام الحج،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من أبواب الأمر و النهی،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من أبواب الوضوء،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من أبواب جهاد النفس،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من أبواب کتاب الأیمان،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من أبواب کتاب الأمر و النهی،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من أبواب کتاب الأمر و النهی،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من أبواب کتاب الأمر و النهی،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من أبواب الوضوء،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من أبواب کتاب الأمر و النهی،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من أبواب کتاب الأمر و النهی، ب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شالیعه،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الفقهیه، محقق بجنوردی،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من أبواب ما یتمسک عنه الصائم، 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من أبواب ما یتمسک عنه الصائم، 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من أبواب ما یتمسک عنه الصائم، 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من أبواب ما یتمسک عنه الصائم، 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من أبواب ما یتمسک عنه الصائم، 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المحقق الکرکی، الرسالة الثانیة،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التقیة،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من أبواب صلاة الجمعة، 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التقیة، شیخ مرتضی انصاری،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جَوَازِ الْوُضُوءِ ثَلَاثاً ثَلَاثاً لِلتَّقِیَّة،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جَوَازِ الْوُضُوءِ ثَلَاثاً ثَلَاثاً لِلتَّقِیَّة،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من أبواب القراءة فی الصلاة، 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من أبواب صلاة الجمعة،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حاج آقا رضا همدانی، قسم الطهارة،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،ط سنگی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من أبواب الصلح،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من أبواب الأمر و النهی،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من أبواب کتاب الأمر و النهی،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من أبواب کتاب الأمر و النهی،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من أبواب صلاة الجماعة، ب</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من أبواب جواز الإفطار للتقیه و الخوف، 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الملل و النحل، شیخ جعفر 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من أبواب صغار المعاصی،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من أبواب صفات القاضی،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من أبواب صفات القاضی،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سید محمد رشید 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سید محمد رشید 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العزیز فی شرح الوجیز، الرافعی، عبد الکریم،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 ابن حجر العسقلانی،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ابن تیمیه،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من أبواب جواز الإفطار للتقیه و الخوف، 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من أبواب لا یرث الإخوة و الأعمام و لا العصبة،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من أبواب لا یرث الإخوة و الأعمام و لا العصبة،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من أبواب کتاب الأمر و النهی،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من أبواب کتاب الأمر و النهی، ب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مجمد باقر مجلسی،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من أبواب کتاب الأمر و النهی،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من أبواب کتاب الأمر و النهی،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من أبواب کتاب الأمر و النهی،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من أبواب کتاب الأمر و النهی،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من أبواب کتاب الأمر و النهی،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دکتر صبحی صالح، نامه</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محمد باقر مجلسی،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من أبواب کتاب الأمر و النهی،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من أبواب کتاب الأمر و النهی،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بهذا المضمون، الحدیث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آل البیت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من أبواب کتاب الأمر و النهی، 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بهذا المضمون، الحدیث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من أبواب کتاب الأمر و النهی، 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بهذا المضمون، الحدیث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من أبواب کتاب الأمر و النهی، 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بهذا المضمون، الحدیث</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من أبواب بیع الحیوان،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من أبواب بیع الحیوان،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قاضی نعمان بن محمد الإسماعیلی،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محمد بن یعقوب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محمد بن یعقوب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من أبواب ما یحرم بالمصاهره،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شیخ مرتضی انصاری،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المقصد الثالث فی المحرمات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شیخ مرتضی انصاری،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الرضاع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من أبواب نکاح العبید و الإیماء 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قاضی نعمان مغربی،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قاضی نعمان مغربی،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شیخ طوسی،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محمد باقر مجلسی،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ثانی،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من أبواب جواز التیمّم بالتراب و الحجر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چاپ قدیم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شیح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من أبواب ما یحرم بالرضاع، 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ط الإسلامیه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ابن قدامه،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سید مرتضی،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الوصیة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لمغنی، ابن قدامه،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ابن قدامه،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مرسلاً عن قتاده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من أبواب جواز الوصیه،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من أبواب جواز الوصیه،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من أبواب جواز الوصیه،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من أبواب جواز الوصیه،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من أبواب جواز الوصیه،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من أبواب جواز الوصیه،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عبده،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من أبواب جواز الوصیه،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باب ما جاء لا وصیة لوارث، ح</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ما جاء فی الوصیة للوارث، برقم</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باب ما جاء لا وصیة لوارث، ح</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باب الوصیة للوارث</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منجزات المریض و أقاریره،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منجزات المریض و أقاریره،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منجزات المریض و أقاریره،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منجزات المریض و أقاریره،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منجزات المریض و أقاریره،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منجزات المریض و أقاریره،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منجزات المریض و أقاریره،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منجزات المریض و أقاریره،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فی شرح القواعد، المحقق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الکرکی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منجزات المریض و أقاریره،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منجزات المریض و أقاریره،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منجزات المریض و أقاریره،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 ابن سعید حلی،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ثانی،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الإحکام،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منجزات المریض و أقاریره،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منجزات المریض و أقاریره،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منجزات المریض و أقاریره،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منجزات المریض و أقاریره، الشیخ جعفر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شیخ مفید،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کتاب الوصیّة، باب الوصیّة و الهبة فی المرض</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سید مرتضی علم الهدی،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کتاب الهبة،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الهبة فی مرض الموت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کتاب الهبة، المسألة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کتاب الشفعة، المسألة</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کتاب الهبة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ابن برّاج،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کتاب الإقرار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 ابن برّاج،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دلالته علی أنّ المنجّز من الأصل تأمّل، لو لم یدلّ علی العکس، فهو ظاهر فی أنّه إذا لم یکف الثلث المنجّز و المعلّق، یقدم الأول لتقدمه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ابن زهرة،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کتاب الهبة، ط مؤسسه امام صادق ع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کتاب الهبة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 فی شرح المختصر النافع، فاضل آبی،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ط النشر الإسلامی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محقق اردبیلی،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 محقق سبزواری،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کتاب الوصیّة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الوصایا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محقق ثانی، آخر أحکام الوصیة،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کتاب الحج</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کتاب الوقف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کتاب الحجر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کتاب الوصایا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کتاب العطیة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 شهید اول،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کتاب الوقف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ابن قطّان،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کتاب الوصیّة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البارع، ابن فهد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کتاب الوصیّة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ثانی،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شیخ محمد حسن نجفی،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کتاب الحجر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کتاب الوصیّة، ط سنگی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الفقهیة الکویتیة، مجموعة من المؤلفین،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السجستانی، أبو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کتاب العتق، برقم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السجستانی، أبو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کتاب العتق، برقم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وطبقات الأصفیاء، أبو نعیم الأصبهانی،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ترجمه جعفر الضبیعی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الطبری، محب الدین،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 عبد الله بن مسلم بن قتیبة، تحقیق الشیری،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من أبواب جواز الوصیه،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من أبواب جواز الوصیه،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من أبواب جواز الوصیه،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من أبواب جواز الوصیه،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من أبواب جواز الوصیه،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من أبواب جواز الوصیه،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من أبواب جواز الوصیه،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من أبواب جواز الوصیه،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من أبواب جواز الوصیه،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من أبواب جواز الوصیه،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أبی العباس عبدالله بن جعفر الحمیری،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محمد باقر مجلسی،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من کتاب الهبات،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من کتاب العتق، 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 ط آل البیت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کتاب الوصایا، باب فی الموصی به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ثانی،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من أبواب أحکام الوصایا،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من أبواب أحکام الوصایا،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من أبواب الوصایا،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من أبواب أحکام الوصایا،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من أبواب أحکام الوصایا، 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من أبواب أحکام الوصایا،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من أبواب أحکام الوصایا،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من أبواب أحکام الوصایا،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من أبواب أحکام الوصایا،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من أبواب أحکام الوصایا،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من أبواب أحکام الوصایا،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من أبواب أحکام الوصایا،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من أبواب أحکام الوصایا،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من أبواب أحکام الوصایا،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من أبواب أحکام الوصایا،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من أبواب أحکام الوصایا،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من أبواب أحکام الوصایا،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من أبواب أحکام الوصایا،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من أبواب أحکام الوصایا،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اسماعیل بن حماد الجوهری،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من أبواب أحکام الوصایا،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من أبواب أحکام الوصایا،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من کتاب الوصیة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محمد باقر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سید مرتضی علم الهدی،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من أبواب موجبات الإرث،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من أبواب موجبات الإرث،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سید مرتضی،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ابن قولویه،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کتاب الفرائض، باب قول النبی من ترک مالا فلأهله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باب ما تحوزه المرأة ثلاث مواریث</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ابن قدامه،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من أبواب میراث الأبوین،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من أبواب میراث الأبوین،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من أبواب میراث الأبوین،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من أبواب میراث الأبوین،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من أبواب میراث الأبوین،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من أبواب موجبات الإرث،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من أبواب موجبات الإرث،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البخاری،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باب میراث ابن الإبن إذا لم یکن ابن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سید مرتضی،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السیوطی،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 العسقلانی،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لاحظ بقیة کلامه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 العسقلانی،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 العسقلانی،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سید 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 میراث أهل الملل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سید مرتضی،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من أبواب موجبات الإرث،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 الشیخ جعفر السبحانی،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سید مرتضی،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من أبواب موجبات الإرث،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 العسقلانی،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 العسقلانی،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تحقیق خرسان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المسائل الفقهیة، الشیخ جعفر السبحانی،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من أبواب موجبات الإرث،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 أبواب موجبات الإرث،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من أبواب موجبات الإرث،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من أبواب موجبات الإرث،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من أبواب موجبات الإرث،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من أبواب موجبات الإرث،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من أبواب موجبات الإرث،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من أبواب موجبات الإرث،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شیخ محمد حسن نجفی،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الاحیاء التراث</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ط استقلال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الفقهیة، الشیخ محمد علی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بیهقی،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بیهقی،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السرخسی،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وسائل الشیعه،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من أبواب موجبات الإرث،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شیخ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سید مرتضی،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کتاب الحدود و القصاص و الدیات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لخلاف، شیخ 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ابو الصلاح،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ابن برّاج،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ابن زهره،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 کیدری،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محقق اول،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محقق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 ابن سعید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 أبواب دیات النفس،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أبواب دیات النفس،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أبواب دیات النفس،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أبواب دیات النفس،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أبواب دیات النفس،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أبواب دیات النفس،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أبواب دیات النفس،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ملا حسین نوری،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من أبواب دیات النفس،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ملا حسین نوری،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من أبواب دیات النفس،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من أبواب دیات النفس،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یاقوت الحموی،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مادة بحرین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من أبواب دیات النفس،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من أبواب دیات النفس،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من أبواب دیات النفس،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من أبواب قصاص النفس،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من أبواب قصاص النفس،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من أبواب قصاص النفس،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من أبواب قصاص النفس،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من أبواب قصاص النفس،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شیخ صدوق،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من أبواب قصاص النفس،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من أبواب قصاص النفس،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من أبواب دیات النفس،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محقق اردبیلی،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من أبواب دیات النفس،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من أبواب دیات النفس،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من أبواب قصاص النفس،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من أبواب دیات النفس،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من أبواب دیات النفس،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من أبواب دیات النفس،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شیخ 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 بن بابویه، 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سید مرتضی،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 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سرخسی،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کتاب الدیات،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محمد بن احمد 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رقم الترجمه</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السجستانی، أبو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 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16338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 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16355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کتاب الدیات، برقم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 النسائی،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باب دیة الکافر، برقم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دیة الذمی، برقم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 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16338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کتاب الدیات، ذیل الحدیث</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 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16348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مساله</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من أبواب دیات النفس،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من أبواب دیات النفس،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ابن قدامه،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قرطبی،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سرخسی،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مساله</w:t>
      </w:r>
      <w:r>
        <w:rPr>
          <w:rFonts w:eastAsia="IRNazanin" w:cs="IRNazanin"/>
          <w:b w:val="false"/>
          <w:bCs w:val="false"/>
          <w:i w:val="false"/>
          <w:iCs w:val="false"/>
          <w:color w:val="333333"/>
          <w:sz w:val="20"/>
          <w:szCs w:val="20"/>
        </w:rPr>
        <w:t>16302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من أبواب دیات الأعضاء، 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مساله</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الشیخ الطوسی،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ابن الرشد،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الأربعة، عبد الرحمان الجزیری،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الإسلامی و أدلّته، وهبة الزحیلی،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 شوکانی،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 شوکانی،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عبد الله بن جعفر حمیری،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 الحدیثة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 النسائی،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ونهایة المقتصد، ابن رشد الحفید،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image" Target="media/image2.jpeg"/><Relationship Id="rId941" Type="http://schemas.openxmlformats.org/officeDocument/2006/relationships/image" Target="media/image2.jpeg"/><Relationship Id="rId942" Type="http://schemas.openxmlformats.org/officeDocument/2006/relationships/footer" Target="footer935.xml"/><Relationship Id="rId943" Type="http://schemas.openxmlformats.org/officeDocument/2006/relationships/footnotes" Target="footnotes.xml"/><Relationship Id="rId944" Type="http://schemas.openxmlformats.org/officeDocument/2006/relationships/numbering" Target="numbering.xml"/><Relationship Id="rId945" Type="http://schemas.openxmlformats.org/officeDocument/2006/relationships/fontTable" Target="fontTable.xml"/><Relationship Id="rId946" Type="http://schemas.openxmlformats.org/officeDocument/2006/relationships/settings" Target="settings.xml"/><Relationship Id="rId9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940</Pages>
  <Words>264729</Words>
  <Characters>1004124</Characters>
  <CharactersWithSpaces>1263161</CharactersWithSpaces>
  <Paragraphs>6014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2026-08-18T11:08:42Z</dcterms:created>
  <dc:creator>ghaemiyeh.com</dc:creator>
  <dc:description/>
  <dc:language>en-US</dc:language>
  <cp:lastModifiedBy/>
  <dcterms:modified xsi:type="dcterms:W3CDTF">2026-08-18T14:39:05Z</dcterms:modified>
  <cp:revision>1</cp:revision>
  <dc:subject/>
  <dc:title>آرشیو دروس خارج فقه آیت الله سبحانی 95-94</dc:title>
</cp:coreProperties>
</file>

<file path=docProps/custom.xml><?xml version="1.0" encoding="utf-8"?>
<Properties xmlns="http://schemas.openxmlformats.org/officeDocument/2006/custom-properties" xmlns:vt="http://schemas.openxmlformats.org/officeDocument/2006/docPropsVTypes"/>
</file>