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کرامت انسان از دیدگاه خاتم پیامبران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4065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84067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4069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84071_1479056682">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84073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484075_147905668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84077_1479056682">
            <w:r>
              <w:rPr>
                <w:webHidden/>
                <w:rStyle w:val="IndexLink"/>
              </w:rPr>
              <w:t>1</w:t>
            </w:r>
            <w:r>
              <w:rPr>
                <w:rStyle w:val="IndexLink"/>
                <w:rtl w:val="true"/>
              </w:rPr>
              <w:t xml:space="preserve">. </w:t>
            </w:r>
            <w:r>
              <w:rPr>
                <w:rStyle w:val="IndexLink"/>
                <w:rtl w:val="true"/>
              </w:rPr>
              <w:t>اصل حرمت و کرامت</w:t>
            </w:r>
            <w:r>
              <w:rPr>
                <w:rStyle w:val="IndexLink"/>
                <w:rtl w:val="true"/>
              </w:rPr>
              <w:tab/>
            </w:r>
            <w:r>
              <w:rPr>
                <w:rStyle w:val="IndexLink"/>
              </w:rPr>
              <w:t>15</w:t>
            </w:r>
          </w:hyperlink>
        </w:p>
        <w:p>
          <w:pPr>
            <w:pStyle w:val="Contents3"/>
            <w:tabs>
              <w:tab w:val="clear" w:pos="8459"/>
              <w:tab w:val="right" w:pos="9026" w:leader="dot"/>
            </w:tabs>
            <w:rPr/>
          </w:pPr>
          <w:hyperlink w:anchor="__RefHeading___Toc484079_1479056682">
            <w:r>
              <w:rPr>
                <w:webHidden/>
                <w:rStyle w:val="IndexLink"/>
              </w:rPr>
              <w:t>2</w:t>
            </w:r>
            <w:r>
              <w:rPr>
                <w:rStyle w:val="IndexLink"/>
                <w:rtl w:val="true"/>
              </w:rPr>
              <w:t xml:space="preserve">. </w:t>
            </w:r>
            <w:r>
              <w:rPr>
                <w:rStyle w:val="IndexLink"/>
                <w:rtl w:val="true"/>
              </w:rPr>
              <w:t>حرمت و کرامت شخص پیامبر اکرم صلی الله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484081_1479056682">
            <w:r>
              <w:rPr>
                <w:webHidden/>
                <w:rStyle w:val="IndexLink"/>
              </w:rPr>
              <w:t>3</w:t>
            </w:r>
            <w:r>
              <w:rPr>
                <w:rStyle w:val="IndexLink"/>
                <w:rtl w:val="true"/>
              </w:rPr>
              <w:t xml:space="preserve">. </w:t>
            </w:r>
            <w:r>
              <w:rPr>
                <w:rStyle w:val="IndexLink"/>
                <w:rtl w:val="true"/>
              </w:rPr>
              <w:t>عزت پیامبر در دعوت</w:t>
            </w:r>
            <w:r>
              <w:rPr>
                <w:rStyle w:val="IndexLink"/>
                <w:rtl w:val="true"/>
              </w:rPr>
              <w:tab/>
            </w:r>
            <w:r>
              <w:rPr>
                <w:rStyle w:val="IndexLink"/>
              </w:rPr>
              <w:t>18</w:t>
            </w:r>
          </w:hyperlink>
        </w:p>
        <w:p>
          <w:pPr>
            <w:pStyle w:val="Contents2"/>
            <w:tabs>
              <w:tab w:val="clear" w:pos="8743"/>
              <w:tab w:val="right" w:pos="9026" w:leader="dot"/>
            </w:tabs>
            <w:rPr/>
          </w:pPr>
          <w:hyperlink w:anchor="__RefHeading___Toc484083_1479056682">
            <w:r>
              <w:rPr>
                <w:webHidden/>
                <w:rStyle w:val="IndexLink"/>
                <w:rtl w:val="true"/>
              </w:rPr>
              <w:t>فصل دوم</w:t>
            </w:r>
            <w:r>
              <w:rPr>
                <w:rStyle w:val="IndexLink"/>
                <w:rtl w:val="true"/>
              </w:rPr>
              <w:t xml:space="preserve">: </w:t>
            </w:r>
            <w:r>
              <w:rPr>
                <w:rStyle w:val="IndexLink"/>
                <w:rtl w:val="true"/>
              </w:rPr>
              <w:t>گونه شناسی حرمت و کرامت در سیره نبوی</w:t>
            </w:r>
            <w:r>
              <w:rPr>
                <w:rStyle w:val="IndexLink"/>
                <w:rtl w:val="true"/>
              </w:rPr>
              <w:tab/>
            </w:r>
            <w:r>
              <w:rPr>
                <w:rStyle w:val="IndexLink"/>
              </w:rPr>
              <w:t>21</w:t>
            </w:r>
          </w:hyperlink>
        </w:p>
        <w:p>
          <w:pPr>
            <w:pStyle w:val="Contents3"/>
            <w:tabs>
              <w:tab w:val="clear" w:pos="8459"/>
              <w:tab w:val="right" w:pos="9026" w:leader="dot"/>
            </w:tabs>
            <w:rPr/>
          </w:pPr>
          <w:hyperlink w:anchor="__RefHeading___Toc484085_147905668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84087_1479056682">
            <w:r>
              <w:rPr>
                <w:webHidden/>
                <w:rStyle w:val="IndexLink"/>
              </w:rPr>
              <w:t>1</w:t>
            </w:r>
            <w:r>
              <w:rPr>
                <w:rStyle w:val="IndexLink"/>
                <w:rtl w:val="true"/>
              </w:rPr>
              <w:t xml:space="preserve">. </w:t>
            </w:r>
            <w:r>
              <w:rPr>
                <w:rStyle w:val="IndexLink"/>
                <w:rtl w:val="true"/>
              </w:rPr>
              <w:t>حرمت وکرامت انسانی</w:t>
            </w:r>
            <w:r>
              <w:rPr>
                <w:rStyle w:val="IndexLink"/>
                <w:rtl w:val="true"/>
              </w:rPr>
              <w:tab/>
            </w:r>
            <w:r>
              <w:rPr>
                <w:rStyle w:val="IndexLink"/>
              </w:rPr>
              <w:t>22</w:t>
            </w:r>
          </w:hyperlink>
        </w:p>
        <w:p>
          <w:pPr>
            <w:pStyle w:val="Contents4"/>
            <w:tabs>
              <w:tab w:val="clear" w:pos="8176"/>
              <w:tab w:val="right" w:pos="9026" w:leader="dot"/>
            </w:tabs>
            <w:rPr/>
          </w:pPr>
          <w:hyperlink w:anchor="__RefHeading___Toc484089_147905668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84091_1479056682">
            <w:r>
              <w:rPr>
                <w:webHidden/>
                <w:rStyle w:val="IndexLink"/>
                <w:rtl w:val="true"/>
              </w:rPr>
              <w:t>الف</w:t>
            </w:r>
            <w:r>
              <w:rPr>
                <w:rStyle w:val="IndexLink"/>
                <w:rtl w:val="true"/>
              </w:rPr>
              <w:t xml:space="preserve">) </w:t>
            </w:r>
            <w:r>
              <w:rPr>
                <w:rStyle w:val="IndexLink"/>
                <w:rtl w:val="true"/>
              </w:rPr>
              <w:t>حرمت قشرهای ضعیف</w:t>
            </w:r>
            <w:r>
              <w:rPr>
                <w:rStyle w:val="IndexLink"/>
                <w:rtl w:val="true"/>
              </w:rPr>
              <w:tab/>
            </w:r>
            <w:r>
              <w:rPr>
                <w:rStyle w:val="IndexLink"/>
              </w:rPr>
              <w:t>22</w:t>
            </w:r>
          </w:hyperlink>
        </w:p>
        <w:p>
          <w:pPr>
            <w:pStyle w:val="Contents4"/>
            <w:tabs>
              <w:tab w:val="clear" w:pos="8176"/>
              <w:tab w:val="right" w:pos="9026" w:leader="dot"/>
            </w:tabs>
            <w:rPr/>
          </w:pPr>
          <w:hyperlink w:anchor="__RefHeading___Toc484093_1479056682">
            <w:r>
              <w:rPr>
                <w:webHidden/>
                <w:rStyle w:val="IndexLink"/>
                <w:rtl w:val="true"/>
              </w:rPr>
              <w:t>ب</w:t>
            </w:r>
            <w:r>
              <w:rPr>
                <w:rStyle w:val="IndexLink"/>
                <w:rtl w:val="true"/>
              </w:rPr>
              <w:t xml:space="preserve">) </w:t>
            </w:r>
            <w:r>
              <w:rPr>
                <w:rStyle w:val="IndexLink"/>
                <w:rtl w:val="true"/>
              </w:rPr>
              <w:t>حرمت همه مردم</w:t>
            </w:r>
            <w:r>
              <w:rPr>
                <w:rStyle w:val="IndexLink"/>
                <w:rtl w:val="true"/>
              </w:rPr>
              <w:tab/>
            </w:r>
            <w:r>
              <w:rPr>
                <w:rStyle w:val="IndexLink"/>
              </w:rPr>
              <w:t>24</w:t>
            </w:r>
          </w:hyperlink>
        </w:p>
        <w:p>
          <w:pPr>
            <w:pStyle w:val="Contents4"/>
            <w:tabs>
              <w:tab w:val="clear" w:pos="8176"/>
              <w:tab w:val="right" w:pos="9026" w:leader="dot"/>
            </w:tabs>
            <w:rPr/>
          </w:pPr>
          <w:hyperlink w:anchor="__RefHeading___Toc484095_1479056682">
            <w:r>
              <w:rPr>
                <w:webHidden/>
                <w:rStyle w:val="IndexLink"/>
                <w:rtl w:val="true"/>
              </w:rPr>
              <w:t>ج</w:t>
            </w:r>
            <w:r>
              <w:rPr>
                <w:rStyle w:val="IndexLink"/>
                <w:rtl w:val="true"/>
              </w:rPr>
              <w:t xml:space="preserve">) </w:t>
            </w:r>
            <w:r>
              <w:rPr>
                <w:rStyle w:val="IndexLink"/>
                <w:rtl w:val="true"/>
              </w:rPr>
              <w:t>حرمت زن</w:t>
            </w:r>
            <w:r>
              <w:rPr>
                <w:rStyle w:val="IndexLink"/>
                <w:rtl w:val="true"/>
              </w:rPr>
              <w:tab/>
            </w:r>
            <w:r>
              <w:rPr>
                <w:rStyle w:val="IndexLink"/>
              </w:rPr>
              <w:t>26</w:t>
            </w:r>
          </w:hyperlink>
        </w:p>
        <w:p>
          <w:pPr>
            <w:pStyle w:val="Contents4"/>
            <w:tabs>
              <w:tab w:val="clear" w:pos="8176"/>
              <w:tab w:val="right" w:pos="9026" w:leader="dot"/>
            </w:tabs>
            <w:rPr/>
          </w:pPr>
          <w:hyperlink w:anchor="__RefHeading___Toc484097_1479056682">
            <w:r>
              <w:rPr>
                <w:webHidden/>
                <w:rStyle w:val="IndexLink"/>
                <w:rtl w:val="true"/>
              </w:rPr>
              <w:t>د</w:t>
            </w:r>
            <w:r>
              <w:rPr>
                <w:rStyle w:val="IndexLink"/>
                <w:rtl w:val="true"/>
              </w:rPr>
              <w:t xml:space="preserve">) </w:t>
            </w:r>
            <w:r>
              <w:rPr>
                <w:rStyle w:val="IndexLink"/>
                <w:rtl w:val="true"/>
              </w:rPr>
              <w:t>حرمت دشمن</w:t>
            </w:r>
            <w:r>
              <w:rPr>
                <w:rStyle w:val="IndexLink"/>
                <w:rtl w:val="true"/>
              </w:rPr>
              <w:tab/>
            </w:r>
            <w:r>
              <w:rPr>
                <w:rStyle w:val="IndexLink"/>
              </w:rPr>
              <w:t>34</w:t>
            </w:r>
          </w:hyperlink>
        </w:p>
        <w:p>
          <w:pPr>
            <w:pStyle w:val="Contents5"/>
            <w:tabs>
              <w:tab w:val="clear" w:pos="7892"/>
              <w:tab w:val="right" w:pos="9026" w:leader="dot"/>
            </w:tabs>
            <w:rPr/>
          </w:pPr>
          <w:hyperlink w:anchor="__RefHeading___Toc484099_1479056682">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484101_1479056682">
            <w:r>
              <w:rPr>
                <w:webHidden/>
                <w:rStyle w:val="IndexLink"/>
                <w:rtl w:val="true"/>
              </w:rPr>
              <w:t>یک ـ سوء استفاده نکردن از ضعف دشمن</w:t>
            </w:r>
            <w:r>
              <w:rPr>
                <w:rStyle w:val="IndexLink"/>
                <w:rtl w:val="true"/>
              </w:rPr>
              <w:tab/>
            </w:r>
            <w:r>
              <w:rPr>
                <w:rStyle w:val="IndexLink"/>
              </w:rPr>
              <w:t>34</w:t>
            </w:r>
          </w:hyperlink>
        </w:p>
        <w:p>
          <w:pPr>
            <w:pStyle w:val="Contents5"/>
            <w:tabs>
              <w:tab w:val="clear" w:pos="7892"/>
              <w:tab w:val="right" w:pos="9026" w:leader="dot"/>
            </w:tabs>
            <w:rPr/>
          </w:pPr>
          <w:hyperlink w:anchor="__RefHeading___Toc484103_1479056682">
            <w:r>
              <w:rPr>
                <w:webHidden/>
                <w:rStyle w:val="IndexLink"/>
                <w:rtl w:val="true"/>
              </w:rPr>
              <w:t>دو ـ حرمت اسیر</w:t>
            </w:r>
            <w:r>
              <w:rPr>
                <w:rStyle w:val="IndexLink"/>
                <w:rtl w:val="true"/>
              </w:rPr>
              <w:tab/>
            </w:r>
            <w:r>
              <w:rPr>
                <w:rStyle w:val="IndexLink"/>
              </w:rPr>
              <w:t>35</w:t>
            </w:r>
          </w:hyperlink>
        </w:p>
        <w:p>
          <w:pPr>
            <w:pStyle w:val="Contents5"/>
            <w:tabs>
              <w:tab w:val="clear" w:pos="7892"/>
              <w:tab w:val="right" w:pos="9026" w:leader="dot"/>
            </w:tabs>
            <w:rPr/>
          </w:pPr>
          <w:hyperlink w:anchor="__RefHeading___Toc484105_1479056682">
            <w:r>
              <w:rPr>
                <w:webHidden/>
                <w:rStyle w:val="IndexLink"/>
                <w:rtl w:val="true"/>
              </w:rPr>
              <w:t>سه ـ پای بندی به عهد و پیمان با دشمن</w:t>
            </w:r>
            <w:r>
              <w:rPr>
                <w:rStyle w:val="IndexLink"/>
                <w:rtl w:val="true"/>
              </w:rPr>
              <w:tab/>
            </w:r>
            <w:r>
              <w:rPr>
                <w:rStyle w:val="IndexLink"/>
              </w:rPr>
              <w:t>36</w:t>
            </w:r>
          </w:hyperlink>
        </w:p>
        <w:p>
          <w:pPr>
            <w:pStyle w:val="Contents5"/>
            <w:tabs>
              <w:tab w:val="clear" w:pos="7892"/>
              <w:tab w:val="right" w:pos="9026" w:leader="dot"/>
            </w:tabs>
            <w:rPr/>
          </w:pPr>
          <w:hyperlink w:anchor="__RefHeading___Toc484107_1479056682">
            <w:r>
              <w:rPr>
                <w:webHidden/>
                <w:rStyle w:val="IndexLink"/>
                <w:rtl w:val="true"/>
              </w:rPr>
              <w:t>چهار ـ رعایت حق دشمن</w:t>
            </w:r>
            <w:r>
              <w:rPr>
                <w:rStyle w:val="IndexLink"/>
                <w:rtl w:val="true"/>
              </w:rPr>
              <w:tab/>
            </w:r>
            <w:r>
              <w:rPr>
                <w:rStyle w:val="IndexLink"/>
              </w:rPr>
              <w:t>36</w:t>
            </w:r>
          </w:hyperlink>
        </w:p>
        <w:p>
          <w:pPr>
            <w:pStyle w:val="Contents5"/>
            <w:tabs>
              <w:tab w:val="clear" w:pos="7892"/>
              <w:tab w:val="right" w:pos="9026" w:leader="dot"/>
            </w:tabs>
            <w:rPr/>
          </w:pPr>
          <w:hyperlink w:anchor="__RefHeading___Toc484109_1479056682">
            <w:r>
              <w:rPr>
                <w:webHidden/>
                <w:rStyle w:val="IndexLink"/>
                <w:rtl w:val="true"/>
              </w:rPr>
              <w:t>پنج ـ فایده رسانی به دشمن</w:t>
            </w:r>
            <w:r>
              <w:rPr>
                <w:rStyle w:val="IndexLink"/>
                <w:rtl w:val="true"/>
              </w:rPr>
              <w:tab/>
            </w:r>
            <w:r>
              <w:rPr>
                <w:rStyle w:val="IndexLink"/>
              </w:rPr>
              <w:t>37</w:t>
            </w:r>
          </w:hyperlink>
        </w:p>
        <w:p>
          <w:pPr>
            <w:pStyle w:val="Contents5"/>
            <w:tabs>
              <w:tab w:val="clear" w:pos="7892"/>
              <w:tab w:val="right" w:pos="9026" w:leader="dot"/>
            </w:tabs>
            <w:rPr/>
          </w:pPr>
          <w:hyperlink w:anchor="__RefHeading___Toc484111_1479056682">
            <w:r>
              <w:rPr>
                <w:webHidden/>
                <w:rStyle w:val="IndexLink"/>
                <w:rtl w:val="true"/>
              </w:rPr>
              <w:t>شش ـ هدایت دشمن</w:t>
            </w:r>
            <w:r>
              <w:rPr>
                <w:rStyle w:val="IndexLink"/>
                <w:rtl w:val="true"/>
              </w:rPr>
              <w:tab/>
            </w:r>
            <w:r>
              <w:rPr>
                <w:rStyle w:val="IndexLink"/>
              </w:rPr>
              <w:t>37</w:t>
            </w:r>
          </w:hyperlink>
        </w:p>
        <w:p>
          <w:pPr>
            <w:pStyle w:val="Contents3"/>
            <w:tabs>
              <w:tab w:val="clear" w:pos="8459"/>
              <w:tab w:val="right" w:pos="9026" w:leader="dot"/>
            </w:tabs>
            <w:rPr/>
          </w:pPr>
          <w:hyperlink w:anchor="__RefHeading___Toc484113_1479056682">
            <w:r>
              <w:rPr>
                <w:webHidden/>
                <w:rStyle w:val="IndexLink"/>
              </w:rPr>
              <w:t>2</w:t>
            </w:r>
            <w:r>
              <w:rPr>
                <w:rStyle w:val="IndexLink"/>
                <w:rtl w:val="true"/>
              </w:rPr>
              <w:t xml:space="preserve">. </w:t>
            </w:r>
            <w:r>
              <w:rPr>
                <w:rStyle w:val="IndexLink"/>
                <w:rtl w:val="true"/>
              </w:rPr>
              <w:t>حرمت و کرامت رتبه های سِنی</w:t>
            </w:r>
            <w:r>
              <w:rPr>
                <w:rStyle w:val="IndexLink"/>
                <w:rtl w:val="true"/>
              </w:rPr>
              <w:tab/>
            </w:r>
            <w:r>
              <w:rPr>
                <w:rStyle w:val="IndexLink"/>
              </w:rPr>
              <w:t>39</w:t>
            </w:r>
          </w:hyperlink>
        </w:p>
        <w:p>
          <w:pPr>
            <w:pStyle w:val="Contents4"/>
            <w:tabs>
              <w:tab w:val="clear" w:pos="8176"/>
              <w:tab w:val="right" w:pos="9026" w:leader="dot"/>
            </w:tabs>
            <w:rPr/>
          </w:pPr>
          <w:hyperlink w:anchor="__RefHeading___Toc484115_1479056682">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84117_1479056682">
            <w:r>
              <w:rPr>
                <w:webHidden/>
                <w:rStyle w:val="IndexLink"/>
                <w:rtl w:val="true"/>
              </w:rPr>
              <w:t>الف</w:t>
            </w:r>
            <w:r>
              <w:rPr>
                <w:rStyle w:val="IndexLink"/>
                <w:rtl w:val="true"/>
              </w:rPr>
              <w:t xml:space="preserve">) </w:t>
            </w:r>
            <w:r>
              <w:rPr>
                <w:rStyle w:val="IndexLink"/>
                <w:rtl w:val="true"/>
              </w:rPr>
              <w:t>حرمت کودک ونوجوان</w:t>
            </w:r>
            <w:r>
              <w:rPr>
                <w:rStyle w:val="IndexLink"/>
                <w:rtl w:val="true"/>
              </w:rPr>
              <w:tab/>
            </w:r>
            <w:r>
              <w:rPr>
                <w:rStyle w:val="IndexLink"/>
              </w:rPr>
              <w:t>39</w:t>
            </w:r>
          </w:hyperlink>
        </w:p>
        <w:p>
          <w:pPr>
            <w:pStyle w:val="Contents5"/>
            <w:tabs>
              <w:tab w:val="clear" w:pos="7892"/>
              <w:tab w:val="right" w:pos="9026" w:leader="dot"/>
            </w:tabs>
            <w:rPr/>
          </w:pPr>
          <w:hyperlink w:anchor="__RefHeading___Toc484119_1479056682">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84121_1479056682">
            <w:r>
              <w:rPr>
                <w:webHidden/>
                <w:rStyle w:val="IndexLink"/>
                <w:rtl w:val="true"/>
              </w:rPr>
              <w:t>یک ـ سلام کردن به کودکان</w:t>
            </w:r>
            <w:r>
              <w:rPr>
                <w:rStyle w:val="IndexLink"/>
                <w:rtl w:val="true"/>
              </w:rPr>
              <w:tab/>
            </w:r>
            <w:r>
              <w:rPr>
                <w:rStyle w:val="IndexLink"/>
              </w:rPr>
              <w:t>39</w:t>
            </w:r>
          </w:hyperlink>
        </w:p>
        <w:p>
          <w:pPr>
            <w:pStyle w:val="Contents5"/>
            <w:tabs>
              <w:tab w:val="clear" w:pos="7892"/>
              <w:tab w:val="right" w:pos="9026" w:leader="dot"/>
            </w:tabs>
            <w:rPr/>
          </w:pPr>
          <w:hyperlink w:anchor="__RefHeading___Toc484123_1479056682">
            <w:r>
              <w:rPr>
                <w:webHidden/>
                <w:rStyle w:val="IndexLink"/>
                <w:rtl w:val="true"/>
              </w:rPr>
              <w:t>دو ـ مقدم داشتن کودک و نوجوان بر بزرگ سالان</w:t>
            </w:r>
            <w:r>
              <w:rPr>
                <w:rStyle w:val="IndexLink"/>
                <w:rtl w:val="true"/>
              </w:rPr>
              <w:tab/>
            </w:r>
            <w:r>
              <w:rPr>
                <w:rStyle w:val="IndexLink"/>
              </w:rPr>
              <w:t>39</w:t>
            </w:r>
          </w:hyperlink>
        </w:p>
        <w:p>
          <w:pPr>
            <w:pStyle w:val="Contents5"/>
            <w:tabs>
              <w:tab w:val="clear" w:pos="7892"/>
              <w:tab w:val="right" w:pos="9026" w:leader="dot"/>
            </w:tabs>
            <w:rPr/>
          </w:pPr>
          <w:hyperlink w:anchor="__RefHeading___Toc484125_1479056682">
            <w:r>
              <w:rPr>
                <w:webHidden/>
                <w:rStyle w:val="IndexLink"/>
                <w:rtl w:val="true"/>
              </w:rPr>
              <w:t>سه ـ عیادت از کودکان بیمار</w:t>
            </w:r>
            <w:r>
              <w:rPr>
                <w:rStyle w:val="IndexLink"/>
                <w:rtl w:val="true"/>
              </w:rPr>
              <w:tab/>
            </w:r>
            <w:r>
              <w:rPr>
                <w:rStyle w:val="IndexLink"/>
              </w:rPr>
              <w:t>40</w:t>
            </w:r>
          </w:hyperlink>
        </w:p>
        <w:p>
          <w:pPr>
            <w:pStyle w:val="Contents5"/>
            <w:tabs>
              <w:tab w:val="clear" w:pos="7892"/>
              <w:tab w:val="right" w:pos="9026" w:leader="dot"/>
            </w:tabs>
            <w:rPr/>
          </w:pPr>
          <w:hyperlink w:anchor="__RefHeading___Toc484127_1479056682">
            <w:r>
              <w:rPr>
                <w:webHidden/>
                <w:rStyle w:val="IndexLink"/>
                <w:rtl w:val="true"/>
              </w:rPr>
              <w:t>چهار ـ با احترام صدا کردن</w:t>
            </w:r>
            <w:r>
              <w:rPr>
                <w:rStyle w:val="IndexLink"/>
                <w:rtl w:val="true"/>
              </w:rPr>
              <w:tab/>
            </w:r>
            <w:r>
              <w:rPr>
                <w:rStyle w:val="IndexLink"/>
              </w:rPr>
              <w:t>40</w:t>
            </w:r>
          </w:hyperlink>
        </w:p>
        <w:p>
          <w:pPr>
            <w:pStyle w:val="Contents5"/>
            <w:tabs>
              <w:tab w:val="clear" w:pos="7892"/>
              <w:tab w:val="right" w:pos="9026" w:leader="dot"/>
            </w:tabs>
            <w:rPr/>
          </w:pPr>
          <w:hyperlink w:anchor="__RefHeading___Toc484129_1479056682">
            <w:r>
              <w:rPr>
                <w:webHidden/>
                <w:rStyle w:val="IndexLink"/>
                <w:rtl w:val="true"/>
              </w:rPr>
              <w:t>پنج ـ شرکت در بازی کودکان</w:t>
            </w:r>
            <w:r>
              <w:rPr>
                <w:rStyle w:val="IndexLink"/>
                <w:rtl w:val="true"/>
              </w:rPr>
              <w:tab/>
            </w:r>
            <w:r>
              <w:rPr>
                <w:rStyle w:val="IndexLink"/>
              </w:rPr>
              <w:t>40</w:t>
            </w:r>
          </w:hyperlink>
        </w:p>
        <w:p>
          <w:pPr>
            <w:pStyle w:val="Contents5"/>
            <w:tabs>
              <w:tab w:val="clear" w:pos="7892"/>
              <w:tab w:val="right" w:pos="9026" w:leader="dot"/>
            </w:tabs>
            <w:rPr/>
          </w:pPr>
          <w:hyperlink w:anchor="__RefHeading___Toc484131_1479056682">
            <w:r>
              <w:rPr>
                <w:webHidden/>
                <w:rStyle w:val="IndexLink"/>
                <w:rtl w:val="true"/>
              </w:rPr>
              <w:t>شش ـ اهمیت دادن به کودکان</w:t>
            </w:r>
            <w:r>
              <w:rPr>
                <w:rStyle w:val="IndexLink"/>
                <w:rtl w:val="true"/>
              </w:rPr>
              <w:tab/>
            </w:r>
            <w:r>
              <w:rPr>
                <w:rStyle w:val="IndexLink"/>
              </w:rPr>
              <w:t>41</w:t>
            </w:r>
          </w:hyperlink>
        </w:p>
        <w:p>
          <w:pPr>
            <w:pStyle w:val="Contents4"/>
            <w:tabs>
              <w:tab w:val="clear" w:pos="8176"/>
              <w:tab w:val="right" w:pos="9026" w:leader="dot"/>
            </w:tabs>
            <w:rPr/>
          </w:pPr>
          <w:hyperlink w:anchor="__RefHeading___Toc484133_1479056682">
            <w:r>
              <w:rPr>
                <w:webHidden/>
                <w:rStyle w:val="IndexLink"/>
                <w:rtl w:val="true"/>
              </w:rPr>
              <w:t>ب</w:t>
            </w:r>
            <w:r>
              <w:rPr>
                <w:rStyle w:val="IndexLink"/>
                <w:rtl w:val="true"/>
              </w:rPr>
              <w:t xml:space="preserve">) </w:t>
            </w:r>
            <w:r>
              <w:rPr>
                <w:rStyle w:val="IndexLink"/>
                <w:rtl w:val="true"/>
              </w:rPr>
              <w:t>حرمت جوان</w:t>
            </w:r>
            <w:r>
              <w:rPr>
                <w:rStyle w:val="IndexLink"/>
                <w:rtl w:val="true"/>
              </w:rPr>
              <w:tab/>
            </w:r>
            <w:r>
              <w:rPr>
                <w:rStyle w:val="IndexLink"/>
              </w:rPr>
              <w:t>43</w:t>
            </w:r>
          </w:hyperlink>
        </w:p>
        <w:p>
          <w:pPr>
            <w:pStyle w:val="Contents5"/>
            <w:tabs>
              <w:tab w:val="clear" w:pos="7892"/>
              <w:tab w:val="right" w:pos="9026" w:leader="dot"/>
            </w:tabs>
            <w:rPr/>
          </w:pPr>
          <w:hyperlink w:anchor="__RefHeading___Toc484135_1479056682">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84137_1479056682">
            <w:r>
              <w:rPr>
                <w:webHidden/>
                <w:rStyle w:val="IndexLink"/>
                <w:rtl w:val="true"/>
              </w:rPr>
              <w:t>یک ـ بهار سازندگی</w:t>
            </w:r>
            <w:r>
              <w:rPr>
                <w:rStyle w:val="IndexLink"/>
                <w:rtl w:val="true"/>
              </w:rPr>
              <w:tab/>
            </w:r>
            <w:r>
              <w:rPr>
                <w:rStyle w:val="IndexLink"/>
              </w:rPr>
              <w:t>43</w:t>
            </w:r>
          </w:hyperlink>
        </w:p>
        <w:p>
          <w:pPr>
            <w:pStyle w:val="Contents5"/>
            <w:tabs>
              <w:tab w:val="clear" w:pos="7892"/>
              <w:tab w:val="right" w:pos="9026" w:leader="dot"/>
            </w:tabs>
            <w:rPr/>
          </w:pPr>
          <w:hyperlink w:anchor="__RefHeading___Toc484139_1479056682">
            <w:r>
              <w:rPr>
                <w:webHidden/>
                <w:rStyle w:val="IndexLink"/>
                <w:rtl w:val="true"/>
              </w:rPr>
              <w:t>دو ـ اعتماد به توان مندی جوان</w:t>
            </w:r>
            <w:r>
              <w:rPr>
                <w:rStyle w:val="IndexLink"/>
                <w:rtl w:val="true"/>
              </w:rPr>
              <w:tab/>
            </w:r>
            <w:r>
              <w:rPr>
                <w:rStyle w:val="IndexLink"/>
              </w:rPr>
              <w:t>44</w:t>
            </w:r>
          </w:hyperlink>
        </w:p>
        <w:p>
          <w:pPr>
            <w:pStyle w:val="Contents6"/>
            <w:tabs>
              <w:tab w:val="clear" w:pos="7609"/>
              <w:tab w:val="right" w:pos="9026" w:leader="dot"/>
            </w:tabs>
            <w:rPr/>
          </w:pPr>
          <w:hyperlink w:anchor="__RefHeading___Toc484141_1479056682">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484143_1479056682">
            <w:r>
              <w:rPr>
                <w:webHidden/>
                <w:rStyle w:val="IndexLink"/>
                <w:rtl w:val="true"/>
              </w:rPr>
              <w:t>اول ـ نخستین نماینده و آخرین فرمانده پیامبر</w:t>
            </w:r>
            <w:r>
              <w:rPr>
                <w:rStyle w:val="IndexLink"/>
                <w:rtl w:val="true"/>
              </w:rPr>
              <w:tab/>
            </w:r>
            <w:r>
              <w:rPr>
                <w:rStyle w:val="IndexLink"/>
              </w:rPr>
              <w:t>44</w:t>
            </w:r>
          </w:hyperlink>
        </w:p>
        <w:p>
          <w:pPr>
            <w:pStyle w:val="Contents6"/>
            <w:tabs>
              <w:tab w:val="clear" w:pos="7609"/>
              <w:tab w:val="right" w:pos="9026" w:leader="dot"/>
            </w:tabs>
            <w:rPr/>
          </w:pPr>
          <w:hyperlink w:anchor="__RefHeading___Toc484145_1479056682">
            <w:r>
              <w:rPr>
                <w:webHidden/>
                <w:rStyle w:val="IndexLink"/>
                <w:rtl w:val="true"/>
              </w:rPr>
              <w:t>دوم ـ نخستین فرماندار مکه</w:t>
            </w:r>
            <w:r>
              <w:rPr>
                <w:rStyle w:val="IndexLink"/>
                <w:rtl w:val="true"/>
              </w:rPr>
              <w:tab/>
            </w:r>
            <w:r>
              <w:rPr>
                <w:rStyle w:val="IndexLink"/>
              </w:rPr>
              <w:t>45</w:t>
            </w:r>
          </w:hyperlink>
        </w:p>
        <w:p>
          <w:pPr>
            <w:pStyle w:val="Contents6"/>
            <w:tabs>
              <w:tab w:val="clear" w:pos="7609"/>
              <w:tab w:val="right" w:pos="9026" w:leader="dot"/>
            </w:tabs>
            <w:rPr/>
          </w:pPr>
          <w:hyperlink w:anchor="__RefHeading___Toc484147_1479056682">
            <w:r>
              <w:rPr>
                <w:webHidden/>
                <w:rStyle w:val="IndexLink"/>
                <w:rtl w:val="true"/>
              </w:rPr>
              <w:t>سوم ـ فرمانده نبرد با رومیان</w:t>
            </w:r>
            <w:r>
              <w:rPr>
                <w:rStyle w:val="IndexLink"/>
                <w:rtl w:val="true"/>
              </w:rPr>
              <w:tab/>
            </w:r>
            <w:r>
              <w:rPr>
                <w:rStyle w:val="IndexLink"/>
              </w:rPr>
              <w:t>45</w:t>
            </w:r>
          </w:hyperlink>
        </w:p>
        <w:p>
          <w:pPr>
            <w:pStyle w:val="Contents4"/>
            <w:tabs>
              <w:tab w:val="clear" w:pos="8176"/>
              <w:tab w:val="right" w:pos="9026" w:leader="dot"/>
            </w:tabs>
            <w:rPr/>
          </w:pPr>
          <w:hyperlink w:anchor="__RefHeading___Toc484149_1479056682">
            <w:r>
              <w:rPr>
                <w:webHidden/>
                <w:rStyle w:val="IndexLink"/>
                <w:rtl w:val="true"/>
              </w:rPr>
              <w:t>ج</w:t>
            </w:r>
            <w:r>
              <w:rPr>
                <w:rStyle w:val="IndexLink"/>
                <w:rtl w:val="true"/>
              </w:rPr>
              <w:t xml:space="preserve">) </w:t>
            </w:r>
            <w:r>
              <w:rPr>
                <w:rStyle w:val="IndexLink"/>
                <w:rtl w:val="true"/>
              </w:rPr>
              <w:t>حرمت بزرگ سالان و ریش سفیدان</w:t>
            </w:r>
            <w:r>
              <w:rPr>
                <w:rStyle w:val="IndexLink"/>
                <w:rtl w:val="true"/>
              </w:rPr>
              <w:tab/>
            </w:r>
            <w:r>
              <w:rPr>
                <w:rStyle w:val="IndexLink"/>
              </w:rPr>
              <w:t>46</w:t>
            </w:r>
          </w:hyperlink>
        </w:p>
        <w:p>
          <w:pPr>
            <w:pStyle w:val="Contents3"/>
            <w:tabs>
              <w:tab w:val="clear" w:pos="8459"/>
              <w:tab w:val="right" w:pos="9026" w:leader="dot"/>
            </w:tabs>
            <w:rPr/>
          </w:pPr>
          <w:hyperlink w:anchor="__RefHeading___Toc484151_1479056682">
            <w:r>
              <w:rPr>
                <w:webHidden/>
                <w:rStyle w:val="IndexLink"/>
              </w:rPr>
              <w:t>3</w:t>
            </w:r>
            <w:r>
              <w:rPr>
                <w:rStyle w:val="IndexLink"/>
                <w:rtl w:val="true"/>
              </w:rPr>
              <w:t xml:space="preserve">. </w:t>
            </w:r>
            <w:r>
              <w:rPr>
                <w:rStyle w:val="IndexLink"/>
                <w:rtl w:val="true"/>
              </w:rPr>
              <w:t>حرمت و کرامت جماعت</w:t>
            </w:r>
            <w:r>
              <w:rPr>
                <w:rStyle w:val="IndexLink"/>
                <w:rtl w:val="true"/>
              </w:rPr>
              <w:tab/>
            </w:r>
            <w:r>
              <w:rPr>
                <w:rStyle w:val="IndexLink"/>
              </w:rPr>
              <w:t>47</w:t>
            </w:r>
          </w:hyperlink>
        </w:p>
        <w:p>
          <w:pPr>
            <w:pStyle w:val="Contents3"/>
            <w:tabs>
              <w:tab w:val="clear" w:pos="8459"/>
              <w:tab w:val="right" w:pos="9026" w:leader="dot"/>
            </w:tabs>
            <w:rPr/>
          </w:pPr>
          <w:hyperlink w:anchor="__RefHeading___Toc484153_1479056682">
            <w:r>
              <w:rPr>
                <w:webHidden/>
                <w:rStyle w:val="IndexLink"/>
              </w:rPr>
              <w:t>4</w:t>
            </w:r>
            <w:r>
              <w:rPr>
                <w:rStyle w:val="IndexLink"/>
                <w:rtl w:val="true"/>
              </w:rPr>
              <w:t xml:space="preserve">. </w:t>
            </w:r>
            <w:r>
              <w:rPr>
                <w:rStyle w:val="IndexLink"/>
                <w:rtl w:val="true"/>
              </w:rPr>
              <w:t>حرمت و کرامت خویشان</w:t>
            </w:r>
            <w:r>
              <w:rPr>
                <w:rStyle w:val="IndexLink"/>
                <w:rtl w:val="true"/>
              </w:rPr>
              <w:tab/>
            </w:r>
            <w:r>
              <w:rPr>
                <w:rStyle w:val="IndexLink"/>
              </w:rPr>
              <w:t>49</w:t>
            </w:r>
          </w:hyperlink>
        </w:p>
        <w:p>
          <w:pPr>
            <w:pStyle w:val="Contents4"/>
            <w:tabs>
              <w:tab w:val="clear" w:pos="8176"/>
              <w:tab w:val="right" w:pos="9026" w:leader="dot"/>
            </w:tabs>
            <w:rPr/>
          </w:pPr>
          <w:hyperlink w:anchor="__RefHeading___Toc484155_147905668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84157_1479056682">
            <w:r>
              <w:rPr>
                <w:webHidden/>
                <w:rStyle w:val="IndexLink"/>
                <w:rtl w:val="true"/>
              </w:rPr>
              <w:t>الف</w:t>
            </w:r>
            <w:r>
              <w:rPr>
                <w:rStyle w:val="IndexLink"/>
                <w:rtl w:val="true"/>
              </w:rPr>
              <w:t xml:space="preserve">) </w:t>
            </w:r>
            <w:r>
              <w:rPr>
                <w:rStyle w:val="IndexLink"/>
                <w:rtl w:val="true"/>
              </w:rPr>
              <w:t>حرمت پدر و مادر</w:t>
            </w:r>
            <w:r>
              <w:rPr>
                <w:rStyle w:val="IndexLink"/>
                <w:rtl w:val="true"/>
              </w:rPr>
              <w:tab/>
            </w:r>
            <w:r>
              <w:rPr>
                <w:rStyle w:val="IndexLink"/>
              </w:rPr>
              <w:t>49</w:t>
            </w:r>
          </w:hyperlink>
        </w:p>
        <w:p>
          <w:pPr>
            <w:pStyle w:val="Contents4"/>
            <w:tabs>
              <w:tab w:val="clear" w:pos="8176"/>
              <w:tab w:val="right" w:pos="9026" w:leader="dot"/>
            </w:tabs>
            <w:rPr/>
          </w:pPr>
          <w:hyperlink w:anchor="__RefHeading___Toc484159_1479056682">
            <w:r>
              <w:rPr>
                <w:webHidden/>
                <w:rStyle w:val="IndexLink"/>
                <w:rtl w:val="true"/>
              </w:rPr>
              <w:t>ب</w:t>
            </w:r>
            <w:r>
              <w:rPr>
                <w:rStyle w:val="IndexLink"/>
                <w:rtl w:val="true"/>
              </w:rPr>
              <w:t xml:space="preserve">) </w:t>
            </w:r>
            <w:r>
              <w:rPr>
                <w:rStyle w:val="IndexLink"/>
                <w:rtl w:val="true"/>
              </w:rPr>
              <w:t>حرمت فرزندان</w:t>
            </w:r>
            <w:r>
              <w:rPr>
                <w:rStyle w:val="IndexLink"/>
                <w:rtl w:val="true"/>
              </w:rPr>
              <w:tab/>
            </w:r>
            <w:r>
              <w:rPr>
                <w:rStyle w:val="IndexLink"/>
              </w:rPr>
              <w:t>51</w:t>
            </w:r>
          </w:hyperlink>
        </w:p>
        <w:p>
          <w:pPr>
            <w:pStyle w:val="Contents4"/>
            <w:tabs>
              <w:tab w:val="clear" w:pos="8176"/>
              <w:tab w:val="right" w:pos="9026" w:leader="dot"/>
            </w:tabs>
            <w:rPr/>
          </w:pPr>
          <w:hyperlink w:anchor="__RefHeading___Toc484161_1479056682">
            <w:r>
              <w:rPr>
                <w:webHidden/>
                <w:rStyle w:val="IndexLink"/>
                <w:rtl w:val="true"/>
              </w:rPr>
              <w:t>ج</w:t>
            </w:r>
            <w:r>
              <w:rPr>
                <w:rStyle w:val="IndexLink"/>
                <w:rtl w:val="true"/>
              </w:rPr>
              <w:t xml:space="preserve">) </w:t>
            </w:r>
            <w:r>
              <w:rPr>
                <w:rStyle w:val="IndexLink"/>
                <w:rtl w:val="true"/>
              </w:rPr>
              <w:t>حرمت دیگر خویشاوندان</w:t>
            </w:r>
            <w:r>
              <w:rPr>
                <w:rStyle w:val="IndexLink"/>
                <w:rtl w:val="true"/>
              </w:rPr>
              <w:tab/>
            </w:r>
            <w:r>
              <w:rPr>
                <w:rStyle w:val="IndexLink"/>
              </w:rPr>
              <w:t>56</w:t>
            </w:r>
          </w:hyperlink>
        </w:p>
        <w:p>
          <w:pPr>
            <w:pStyle w:val="Contents3"/>
            <w:tabs>
              <w:tab w:val="clear" w:pos="8459"/>
              <w:tab w:val="right" w:pos="9026" w:leader="dot"/>
            </w:tabs>
            <w:rPr/>
          </w:pPr>
          <w:hyperlink w:anchor="__RefHeading___Toc484163_1479056682">
            <w:r>
              <w:rPr>
                <w:webHidden/>
                <w:rStyle w:val="IndexLink"/>
              </w:rPr>
              <w:t>5</w:t>
            </w:r>
            <w:r>
              <w:rPr>
                <w:rStyle w:val="IndexLink"/>
                <w:rtl w:val="true"/>
              </w:rPr>
              <w:t xml:space="preserve">. </w:t>
            </w:r>
            <w:r>
              <w:rPr>
                <w:rStyle w:val="IndexLink"/>
                <w:rtl w:val="true"/>
              </w:rPr>
              <w:t>حرمت و کرامت دینی</w:t>
            </w:r>
            <w:r>
              <w:rPr>
                <w:rStyle w:val="IndexLink"/>
                <w:rtl w:val="true"/>
              </w:rPr>
              <w:tab/>
            </w:r>
            <w:r>
              <w:rPr>
                <w:rStyle w:val="IndexLink"/>
              </w:rPr>
              <w:t>58</w:t>
            </w:r>
          </w:hyperlink>
        </w:p>
        <w:p>
          <w:pPr>
            <w:pStyle w:val="Contents4"/>
            <w:tabs>
              <w:tab w:val="clear" w:pos="8176"/>
              <w:tab w:val="right" w:pos="9026" w:leader="dot"/>
            </w:tabs>
            <w:rPr/>
          </w:pPr>
          <w:hyperlink w:anchor="__RefHeading___Toc484165_1479056682">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84167_1479056682">
            <w:r>
              <w:rPr>
                <w:webHidden/>
                <w:rStyle w:val="IndexLink"/>
                <w:rtl w:val="true"/>
              </w:rPr>
              <w:t>الف</w:t>
            </w:r>
            <w:r>
              <w:rPr>
                <w:rStyle w:val="IndexLink"/>
                <w:rtl w:val="true"/>
              </w:rPr>
              <w:t xml:space="preserve">) </w:t>
            </w:r>
            <w:r>
              <w:rPr>
                <w:rStyle w:val="IndexLink"/>
                <w:rtl w:val="true"/>
              </w:rPr>
              <w:t>حرمت مسلمان</w:t>
            </w:r>
            <w:r>
              <w:rPr>
                <w:rStyle w:val="IndexLink"/>
                <w:rtl w:val="true"/>
              </w:rPr>
              <w:tab/>
            </w:r>
            <w:r>
              <w:rPr>
                <w:rStyle w:val="IndexLink"/>
              </w:rPr>
              <w:t>58</w:t>
            </w:r>
          </w:hyperlink>
        </w:p>
        <w:p>
          <w:pPr>
            <w:pStyle w:val="Contents4"/>
            <w:tabs>
              <w:tab w:val="clear" w:pos="8176"/>
              <w:tab w:val="right" w:pos="9026" w:leader="dot"/>
            </w:tabs>
            <w:rPr/>
          </w:pPr>
          <w:hyperlink w:anchor="__RefHeading___Toc484169_1479056682">
            <w:r>
              <w:rPr>
                <w:webHidden/>
                <w:rStyle w:val="IndexLink"/>
                <w:rtl w:val="true"/>
              </w:rPr>
              <w:t>ب</w:t>
            </w:r>
            <w:r>
              <w:rPr>
                <w:rStyle w:val="IndexLink"/>
                <w:rtl w:val="true"/>
              </w:rPr>
              <w:t xml:space="preserve">) </w:t>
            </w:r>
            <w:r>
              <w:rPr>
                <w:rStyle w:val="IndexLink"/>
                <w:rtl w:val="true"/>
              </w:rPr>
              <w:t>حرمت مؤمن</w:t>
            </w:r>
            <w:r>
              <w:rPr>
                <w:rStyle w:val="IndexLink"/>
                <w:rtl w:val="true"/>
              </w:rPr>
              <w:tab/>
            </w:r>
            <w:r>
              <w:rPr>
                <w:rStyle w:val="IndexLink"/>
              </w:rPr>
              <w:t>60</w:t>
            </w:r>
          </w:hyperlink>
        </w:p>
        <w:p>
          <w:pPr>
            <w:pStyle w:val="Contents3"/>
            <w:tabs>
              <w:tab w:val="clear" w:pos="8459"/>
              <w:tab w:val="right" w:pos="9026" w:leader="dot"/>
            </w:tabs>
            <w:rPr/>
          </w:pPr>
          <w:hyperlink w:anchor="__RefHeading___Toc484171_1479056682">
            <w:r>
              <w:rPr>
                <w:webHidden/>
                <w:rStyle w:val="IndexLink"/>
              </w:rPr>
              <w:t>6</w:t>
            </w:r>
            <w:r>
              <w:rPr>
                <w:rStyle w:val="IndexLink"/>
                <w:rtl w:val="true"/>
              </w:rPr>
              <w:t xml:space="preserve"> . </w:t>
            </w:r>
            <w:r>
              <w:rPr>
                <w:rStyle w:val="IndexLink"/>
                <w:rtl w:val="true"/>
              </w:rPr>
              <w:t>حرمت و کرامت سببی</w:t>
            </w:r>
            <w:r>
              <w:rPr>
                <w:rStyle w:val="IndexLink"/>
                <w:rtl w:val="true"/>
              </w:rPr>
              <w:tab/>
            </w:r>
            <w:r>
              <w:rPr>
                <w:rStyle w:val="IndexLink"/>
              </w:rPr>
              <w:t>62</w:t>
            </w:r>
          </w:hyperlink>
        </w:p>
        <w:p>
          <w:pPr>
            <w:pStyle w:val="Contents4"/>
            <w:tabs>
              <w:tab w:val="clear" w:pos="8176"/>
              <w:tab w:val="right" w:pos="9026" w:leader="dot"/>
            </w:tabs>
            <w:rPr/>
          </w:pPr>
          <w:hyperlink w:anchor="__RefHeading___Toc484173_147905668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84175_1479056682">
            <w:r>
              <w:rPr>
                <w:webHidden/>
                <w:rStyle w:val="IndexLink"/>
                <w:rtl w:val="true"/>
              </w:rPr>
              <w:t>الف</w:t>
            </w:r>
            <w:r>
              <w:rPr>
                <w:rStyle w:val="IndexLink"/>
                <w:rtl w:val="true"/>
              </w:rPr>
              <w:t xml:space="preserve">) </w:t>
            </w:r>
            <w:r>
              <w:rPr>
                <w:rStyle w:val="IndexLink"/>
                <w:rtl w:val="true"/>
              </w:rPr>
              <w:t>حرمت میهمان</w:t>
            </w:r>
            <w:r>
              <w:rPr>
                <w:rStyle w:val="IndexLink"/>
                <w:rtl w:val="true"/>
              </w:rPr>
              <w:tab/>
            </w:r>
            <w:r>
              <w:rPr>
                <w:rStyle w:val="IndexLink"/>
              </w:rPr>
              <w:t>63</w:t>
            </w:r>
          </w:hyperlink>
        </w:p>
        <w:p>
          <w:pPr>
            <w:pStyle w:val="Contents4"/>
            <w:tabs>
              <w:tab w:val="clear" w:pos="8176"/>
              <w:tab w:val="right" w:pos="9026" w:leader="dot"/>
            </w:tabs>
            <w:rPr/>
          </w:pPr>
          <w:hyperlink w:anchor="__RefHeading___Toc484177_1479056682">
            <w:r>
              <w:rPr>
                <w:webHidden/>
                <w:rStyle w:val="IndexLink"/>
                <w:rtl w:val="true"/>
              </w:rPr>
              <w:t>ب</w:t>
            </w:r>
            <w:r>
              <w:rPr>
                <w:rStyle w:val="IndexLink"/>
                <w:rtl w:val="true"/>
              </w:rPr>
              <w:t xml:space="preserve">) </w:t>
            </w:r>
            <w:r>
              <w:rPr>
                <w:rStyle w:val="IndexLink"/>
                <w:rtl w:val="true"/>
              </w:rPr>
              <w:t>حرمت هم نشین</w:t>
            </w:r>
            <w:r>
              <w:rPr>
                <w:rStyle w:val="IndexLink"/>
                <w:rtl w:val="true"/>
              </w:rPr>
              <w:tab/>
            </w:r>
            <w:r>
              <w:rPr>
                <w:rStyle w:val="IndexLink"/>
              </w:rPr>
              <w:t>64</w:t>
            </w:r>
          </w:hyperlink>
        </w:p>
        <w:p>
          <w:pPr>
            <w:pStyle w:val="Contents4"/>
            <w:tabs>
              <w:tab w:val="clear" w:pos="8176"/>
              <w:tab w:val="right" w:pos="9026" w:leader="dot"/>
            </w:tabs>
            <w:rPr/>
          </w:pPr>
          <w:hyperlink w:anchor="__RefHeading___Toc484179_1479056682">
            <w:r>
              <w:rPr>
                <w:webHidden/>
                <w:rStyle w:val="IndexLink"/>
                <w:rtl w:val="true"/>
              </w:rPr>
              <w:t>ج</w:t>
            </w:r>
            <w:r>
              <w:rPr>
                <w:rStyle w:val="IndexLink"/>
                <w:rtl w:val="true"/>
              </w:rPr>
              <w:t xml:space="preserve">) </w:t>
            </w:r>
            <w:r>
              <w:rPr>
                <w:rStyle w:val="IndexLink"/>
                <w:rtl w:val="true"/>
              </w:rPr>
              <w:t>حرمت دوستان</w:t>
            </w:r>
            <w:r>
              <w:rPr>
                <w:rStyle w:val="IndexLink"/>
                <w:rtl w:val="true"/>
              </w:rPr>
              <w:tab/>
            </w:r>
            <w:r>
              <w:rPr>
                <w:rStyle w:val="IndexLink"/>
              </w:rPr>
              <w:t>67</w:t>
            </w:r>
          </w:hyperlink>
        </w:p>
        <w:p>
          <w:pPr>
            <w:pStyle w:val="Contents4"/>
            <w:tabs>
              <w:tab w:val="clear" w:pos="8176"/>
              <w:tab w:val="right" w:pos="9026" w:leader="dot"/>
            </w:tabs>
            <w:rPr/>
          </w:pPr>
          <w:hyperlink w:anchor="__RefHeading___Toc484181_1479056682">
            <w:r>
              <w:rPr>
                <w:webHidden/>
                <w:rStyle w:val="IndexLink"/>
                <w:rtl w:val="true"/>
              </w:rPr>
              <w:t>د</w:t>
            </w:r>
            <w:r>
              <w:rPr>
                <w:rStyle w:val="IndexLink"/>
                <w:rtl w:val="true"/>
              </w:rPr>
              <w:t xml:space="preserve">) </w:t>
            </w:r>
            <w:r>
              <w:rPr>
                <w:rStyle w:val="IndexLink"/>
                <w:rtl w:val="true"/>
              </w:rPr>
              <w:t>حرمت همسایه</w:t>
            </w:r>
            <w:r>
              <w:rPr>
                <w:rStyle w:val="IndexLink"/>
                <w:rtl w:val="true"/>
              </w:rPr>
              <w:tab/>
            </w:r>
            <w:r>
              <w:rPr>
                <w:rStyle w:val="IndexLink"/>
              </w:rPr>
              <w:t>69</w:t>
            </w:r>
          </w:hyperlink>
        </w:p>
        <w:p>
          <w:pPr>
            <w:pStyle w:val="Contents2"/>
            <w:tabs>
              <w:tab w:val="clear" w:pos="8743"/>
              <w:tab w:val="right" w:pos="9026" w:leader="dot"/>
            </w:tabs>
            <w:rPr/>
          </w:pPr>
          <w:hyperlink w:anchor="__RefHeading___Toc484183_1479056682">
            <w:r>
              <w:rPr>
                <w:webHidden/>
                <w:rStyle w:val="IndexLink"/>
                <w:rtl w:val="true"/>
              </w:rPr>
              <w:t>فصل سوم</w:t>
            </w:r>
            <w:r>
              <w:rPr>
                <w:rStyle w:val="IndexLink"/>
                <w:rtl w:val="true"/>
              </w:rPr>
              <w:t xml:space="preserve">: </w:t>
            </w:r>
            <w:r>
              <w:rPr>
                <w:rStyle w:val="IndexLink"/>
                <w:rtl w:val="true"/>
              </w:rPr>
              <w:t>روش شناسی حرمت و کرامت در سیره نبوی</w:t>
            </w:r>
            <w:r>
              <w:rPr>
                <w:rStyle w:val="IndexLink"/>
                <w:rtl w:val="true"/>
              </w:rPr>
              <w:tab/>
            </w:r>
            <w:r>
              <w:rPr>
                <w:rStyle w:val="IndexLink"/>
              </w:rPr>
              <w:t>72</w:t>
            </w:r>
          </w:hyperlink>
        </w:p>
        <w:p>
          <w:pPr>
            <w:pStyle w:val="Contents3"/>
            <w:tabs>
              <w:tab w:val="clear" w:pos="8459"/>
              <w:tab w:val="right" w:pos="9026" w:leader="dot"/>
            </w:tabs>
            <w:rPr/>
          </w:pPr>
          <w:hyperlink w:anchor="__RefHeading___Toc484185_147905668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484187_1479056682">
            <w:r>
              <w:rPr>
                <w:webHidden/>
                <w:rStyle w:val="IndexLink"/>
              </w:rPr>
              <w:t>1</w:t>
            </w:r>
            <w:r>
              <w:rPr>
                <w:rStyle w:val="IndexLink"/>
                <w:rtl w:val="true"/>
              </w:rPr>
              <w:t xml:space="preserve">. </w:t>
            </w:r>
            <w:r>
              <w:rPr>
                <w:rStyle w:val="IndexLink"/>
                <w:rtl w:val="true"/>
              </w:rPr>
              <w:t>روش تربیتی</w:t>
            </w:r>
            <w:r>
              <w:rPr>
                <w:rStyle w:val="IndexLink"/>
                <w:rtl w:val="true"/>
              </w:rPr>
              <w:tab/>
            </w:r>
            <w:r>
              <w:rPr>
                <w:rStyle w:val="IndexLink"/>
              </w:rPr>
              <w:t>73</w:t>
            </w:r>
          </w:hyperlink>
        </w:p>
        <w:p>
          <w:pPr>
            <w:pStyle w:val="Contents4"/>
            <w:tabs>
              <w:tab w:val="clear" w:pos="8176"/>
              <w:tab w:val="right" w:pos="9026" w:leader="dot"/>
            </w:tabs>
            <w:rPr/>
          </w:pPr>
          <w:hyperlink w:anchor="__RefHeading___Toc484189_1479056682">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84191_1479056682">
            <w:r>
              <w:rPr>
                <w:webHidden/>
                <w:rStyle w:val="IndexLink"/>
                <w:rtl w:val="true"/>
              </w:rPr>
              <w:t>الف</w:t>
            </w:r>
            <w:r>
              <w:rPr>
                <w:rStyle w:val="IndexLink"/>
                <w:rtl w:val="true"/>
              </w:rPr>
              <w:t xml:space="preserve">) </w:t>
            </w:r>
            <w:r>
              <w:rPr>
                <w:rStyle w:val="IndexLink"/>
                <w:rtl w:val="true"/>
              </w:rPr>
              <w:t>روش مدارا</w:t>
            </w:r>
            <w:r>
              <w:rPr>
                <w:rStyle w:val="IndexLink"/>
                <w:rtl w:val="true"/>
              </w:rPr>
              <w:tab/>
            </w:r>
            <w:r>
              <w:rPr>
                <w:rStyle w:val="IndexLink"/>
              </w:rPr>
              <w:t>73</w:t>
            </w:r>
          </w:hyperlink>
        </w:p>
        <w:p>
          <w:pPr>
            <w:pStyle w:val="Contents5"/>
            <w:tabs>
              <w:tab w:val="clear" w:pos="7892"/>
              <w:tab w:val="right" w:pos="9026" w:leader="dot"/>
            </w:tabs>
            <w:rPr/>
          </w:pPr>
          <w:hyperlink w:anchor="__RefHeading___Toc484193_1479056682">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84195_1479056682">
            <w:r>
              <w:rPr>
                <w:webHidden/>
                <w:rStyle w:val="IndexLink"/>
                <w:rtl w:val="true"/>
              </w:rPr>
              <w:t>یک ـ ضرورت مدارا</w:t>
            </w:r>
            <w:r>
              <w:rPr>
                <w:rStyle w:val="IndexLink"/>
                <w:rtl w:val="true"/>
              </w:rPr>
              <w:tab/>
            </w:r>
            <w:r>
              <w:rPr>
                <w:rStyle w:val="IndexLink"/>
              </w:rPr>
              <w:t>74</w:t>
            </w:r>
          </w:hyperlink>
        </w:p>
        <w:p>
          <w:pPr>
            <w:pStyle w:val="Contents5"/>
            <w:tabs>
              <w:tab w:val="clear" w:pos="7892"/>
              <w:tab w:val="right" w:pos="9026" w:leader="dot"/>
            </w:tabs>
            <w:rPr/>
          </w:pPr>
          <w:hyperlink w:anchor="__RefHeading___Toc484197_1479056682">
            <w:r>
              <w:rPr>
                <w:webHidden/>
                <w:rStyle w:val="IndexLink"/>
                <w:rtl w:val="true"/>
              </w:rPr>
              <w:t xml:space="preserve">دو ـ مدارا با دشمن </w:t>
            </w:r>
            <w:r>
              <w:rPr>
                <w:rStyle w:val="IndexLink"/>
                <w:rtl w:val="true"/>
              </w:rPr>
              <w:t>(</w:t>
            </w:r>
            <w:r>
              <w:rPr>
                <w:rStyle w:val="IndexLink"/>
                <w:rtl w:val="true"/>
              </w:rPr>
              <w:t>عفو و گذشت</w:t>
            </w:r>
            <w:r>
              <w:rPr>
                <w:rStyle w:val="IndexLink"/>
                <w:rtl w:val="true"/>
              </w:rPr>
              <w:t>)</w:t>
              <w:tab/>
            </w:r>
            <w:r>
              <w:rPr>
                <w:rStyle w:val="IndexLink"/>
              </w:rPr>
              <w:t>75</w:t>
            </w:r>
          </w:hyperlink>
        </w:p>
        <w:p>
          <w:pPr>
            <w:pStyle w:val="Contents5"/>
            <w:tabs>
              <w:tab w:val="clear" w:pos="7892"/>
              <w:tab w:val="right" w:pos="9026" w:leader="dot"/>
            </w:tabs>
            <w:rPr/>
          </w:pPr>
          <w:hyperlink w:anchor="__RefHeading___Toc484199_1479056682">
            <w:r>
              <w:rPr>
                <w:webHidden/>
                <w:rStyle w:val="IndexLink"/>
                <w:rtl w:val="true"/>
              </w:rPr>
              <w:t xml:space="preserve">سه ـ مدارا با مردم </w:t>
            </w:r>
            <w:r>
              <w:rPr>
                <w:rStyle w:val="IndexLink"/>
                <w:rtl w:val="true"/>
              </w:rPr>
              <w:t>(</w:t>
            </w:r>
            <w:r>
              <w:rPr>
                <w:rStyle w:val="IndexLink"/>
                <w:rtl w:val="true"/>
              </w:rPr>
              <w:t>مهربانی</w:t>
            </w:r>
            <w:r>
              <w:rPr>
                <w:rStyle w:val="IndexLink"/>
                <w:rtl w:val="true"/>
              </w:rPr>
              <w:t>)</w:t>
              <w:tab/>
            </w:r>
            <w:r>
              <w:rPr>
                <w:rStyle w:val="IndexLink"/>
              </w:rPr>
              <w:t>78</w:t>
            </w:r>
          </w:hyperlink>
        </w:p>
        <w:p>
          <w:pPr>
            <w:pStyle w:val="Contents5"/>
            <w:tabs>
              <w:tab w:val="clear" w:pos="7892"/>
              <w:tab w:val="right" w:pos="9026" w:leader="dot"/>
            </w:tabs>
            <w:rPr/>
          </w:pPr>
          <w:hyperlink w:anchor="__RefHeading___Toc484201_1479056682">
            <w:r>
              <w:rPr>
                <w:webHidden/>
                <w:rStyle w:val="IndexLink"/>
                <w:rtl w:val="true"/>
              </w:rPr>
              <w:t>چهار ـ مدارا به معنای دوری از خشونت</w:t>
            </w:r>
            <w:r>
              <w:rPr>
                <w:rStyle w:val="IndexLink"/>
                <w:rtl w:val="true"/>
              </w:rPr>
              <w:tab/>
            </w:r>
            <w:r>
              <w:rPr>
                <w:rStyle w:val="IndexLink"/>
              </w:rPr>
              <w:t>80</w:t>
            </w:r>
          </w:hyperlink>
        </w:p>
        <w:p>
          <w:pPr>
            <w:pStyle w:val="Contents5"/>
            <w:tabs>
              <w:tab w:val="clear" w:pos="7892"/>
              <w:tab w:val="right" w:pos="9026" w:leader="dot"/>
            </w:tabs>
            <w:rPr/>
          </w:pPr>
          <w:hyperlink w:anchor="__RefHeading___Toc484203_1479056682">
            <w:r>
              <w:rPr>
                <w:webHidden/>
                <w:rStyle w:val="IndexLink"/>
                <w:rtl w:val="true"/>
              </w:rPr>
              <w:t>پنج ـ مدارا در قالب تشویق</w:t>
            </w:r>
            <w:r>
              <w:rPr>
                <w:rStyle w:val="IndexLink"/>
                <w:rtl w:val="true"/>
              </w:rPr>
              <w:tab/>
            </w:r>
            <w:r>
              <w:rPr>
                <w:rStyle w:val="IndexLink"/>
              </w:rPr>
              <w:t>81</w:t>
            </w:r>
          </w:hyperlink>
        </w:p>
        <w:p>
          <w:pPr>
            <w:pStyle w:val="Contents4"/>
            <w:tabs>
              <w:tab w:val="clear" w:pos="8176"/>
              <w:tab w:val="right" w:pos="9026" w:leader="dot"/>
            </w:tabs>
            <w:rPr/>
          </w:pPr>
          <w:hyperlink w:anchor="__RefHeading___Toc484205_1479056682">
            <w:r>
              <w:rPr>
                <w:webHidden/>
                <w:rStyle w:val="IndexLink"/>
                <w:rtl w:val="true"/>
              </w:rPr>
              <w:t>ب</w:t>
            </w:r>
            <w:r>
              <w:rPr>
                <w:rStyle w:val="IndexLink"/>
                <w:rtl w:val="true"/>
              </w:rPr>
              <w:t xml:space="preserve">) </w:t>
            </w:r>
            <w:r>
              <w:rPr>
                <w:rStyle w:val="IndexLink"/>
                <w:rtl w:val="true"/>
              </w:rPr>
              <w:t>روش تشویق</w:t>
            </w:r>
            <w:r>
              <w:rPr>
                <w:rStyle w:val="IndexLink"/>
                <w:rtl w:val="true"/>
              </w:rPr>
              <w:tab/>
            </w:r>
            <w:r>
              <w:rPr>
                <w:rStyle w:val="IndexLink"/>
              </w:rPr>
              <w:t>82</w:t>
            </w:r>
          </w:hyperlink>
        </w:p>
        <w:p>
          <w:pPr>
            <w:pStyle w:val="Contents5"/>
            <w:tabs>
              <w:tab w:val="clear" w:pos="7892"/>
              <w:tab w:val="right" w:pos="9026" w:leader="dot"/>
            </w:tabs>
            <w:rPr/>
          </w:pPr>
          <w:hyperlink w:anchor="__RefHeading___Toc484207_1479056682">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84209_1479056682">
            <w:r>
              <w:rPr>
                <w:webHidden/>
                <w:rStyle w:val="IndexLink"/>
                <w:rtl w:val="true"/>
              </w:rPr>
              <w:t>یک ـ تشویق به اندیشه ورزی</w:t>
            </w:r>
            <w:r>
              <w:rPr>
                <w:rStyle w:val="IndexLink"/>
                <w:rtl w:val="true"/>
              </w:rPr>
              <w:tab/>
            </w:r>
            <w:r>
              <w:rPr>
                <w:rStyle w:val="IndexLink"/>
              </w:rPr>
              <w:t>82</w:t>
            </w:r>
          </w:hyperlink>
        </w:p>
        <w:p>
          <w:pPr>
            <w:pStyle w:val="Contents5"/>
            <w:tabs>
              <w:tab w:val="clear" w:pos="7892"/>
              <w:tab w:val="right" w:pos="9026" w:leader="dot"/>
            </w:tabs>
            <w:rPr/>
          </w:pPr>
          <w:hyperlink w:anchor="__RefHeading___Toc484211_1479056682">
            <w:r>
              <w:rPr>
                <w:webHidden/>
                <w:rStyle w:val="IndexLink"/>
                <w:rtl w:val="true"/>
              </w:rPr>
              <w:t>دو ـ تشویق به دانش اندوزی</w:t>
            </w:r>
            <w:r>
              <w:rPr>
                <w:rStyle w:val="IndexLink"/>
                <w:rtl w:val="true"/>
              </w:rPr>
              <w:tab/>
            </w:r>
            <w:r>
              <w:rPr>
                <w:rStyle w:val="IndexLink"/>
              </w:rPr>
              <w:t>85</w:t>
            </w:r>
          </w:hyperlink>
        </w:p>
        <w:p>
          <w:pPr>
            <w:pStyle w:val="Contents3"/>
            <w:tabs>
              <w:tab w:val="clear" w:pos="8459"/>
              <w:tab w:val="right" w:pos="9026" w:leader="dot"/>
            </w:tabs>
            <w:rPr/>
          </w:pPr>
          <w:hyperlink w:anchor="__RefHeading___Toc484213_1479056682">
            <w:r>
              <w:rPr>
                <w:webHidden/>
                <w:rStyle w:val="IndexLink"/>
              </w:rPr>
              <w:t>2</w:t>
            </w:r>
            <w:r>
              <w:rPr>
                <w:rStyle w:val="IndexLink"/>
                <w:rtl w:val="true"/>
              </w:rPr>
              <w:t xml:space="preserve">. </w:t>
            </w:r>
            <w:r>
              <w:rPr>
                <w:rStyle w:val="IndexLink"/>
                <w:rtl w:val="true"/>
              </w:rPr>
              <w:t>روش تبلیغی</w:t>
            </w:r>
            <w:r>
              <w:rPr>
                <w:rStyle w:val="IndexLink"/>
                <w:rtl w:val="true"/>
              </w:rPr>
              <w:tab/>
            </w:r>
            <w:r>
              <w:rPr>
                <w:rStyle w:val="IndexLink"/>
              </w:rPr>
              <w:t>86</w:t>
            </w:r>
          </w:hyperlink>
        </w:p>
        <w:p>
          <w:pPr>
            <w:pStyle w:val="Contents4"/>
            <w:tabs>
              <w:tab w:val="clear" w:pos="8176"/>
              <w:tab w:val="right" w:pos="9026" w:leader="dot"/>
            </w:tabs>
            <w:rPr/>
          </w:pPr>
          <w:hyperlink w:anchor="__RefHeading___Toc484215_147905668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84217_1479056682">
            <w:r>
              <w:rPr>
                <w:webHidden/>
                <w:rStyle w:val="IndexLink"/>
                <w:rtl w:val="true"/>
              </w:rPr>
              <w:t>الف</w:t>
            </w:r>
            <w:r>
              <w:rPr>
                <w:rStyle w:val="IndexLink"/>
                <w:rtl w:val="true"/>
              </w:rPr>
              <w:t xml:space="preserve">) </w:t>
            </w:r>
            <w:r>
              <w:rPr>
                <w:rStyle w:val="IndexLink"/>
                <w:rtl w:val="true"/>
              </w:rPr>
              <w:t>روش اعطای آزادی</w:t>
            </w:r>
            <w:r>
              <w:rPr>
                <w:rStyle w:val="IndexLink"/>
                <w:rtl w:val="true"/>
              </w:rPr>
              <w:tab/>
            </w:r>
            <w:r>
              <w:rPr>
                <w:rStyle w:val="IndexLink"/>
              </w:rPr>
              <w:t>86</w:t>
            </w:r>
          </w:hyperlink>
        </w:p>
        <w:p>
          <w:pPr>
            <w:pStyle w:val="Contents5"/>
            <w:tabs>
              <w:tab w:val="clear" w:pos="7892"/>
              <w:tab w:val="right" w:pos="9026" w:leader="dot"/>
            </w:tabs>
            <w:rPr/>
          </w:pPr>
          <w:hyperlink w:anchor="__RefHeading___Toc484219_1479056682">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484221_1479056682">
            <w:r>
              <w:rPr>
                <w:webHidden/>
                <w:rStyle w:val="IndexLink"/>
                <w:rtl w:val="true"/>
              </w:rPr>
              <w:t>یک ـ پرهیز از اجبار در تبلیغ دین</w:t>
            </w:r>
            <w:r>
              <w:rPr>
                <w:rStyle w:val="IndexLink"/>
                <w:rtl w:val="true"/>
              </w:rPr>
              <w:tab/>
            </w:r>
            <w:r>
              <w:rPr>
                <w:rStyle w:val="IndexLink"/>
              </w:rPr>
              <w:t>86</w:t>
            </w:r>
          </w:hyperlink>
        </w:p>
        <w:p>
          <w:pPr>
            <w:pStyle w:val="Contents5"/>
            <w:tabs>
              <w:tab w:val="clear" w:pos="7892"/>
              <w:tab w:val="right" w:pos="9026" w:leader="dot"/>
            </w:tabs>
            <w:rPr/>
          </w:pPr>
          <w:hyperlink w:anchor="__RefHeading___Toc484223_1479056682">
            <w:r>
              <w:rPr>
                <w:webHidden/>
                <w:rStyle w:val="IndexLink"/>
                <w:rtl w:val="true"/>
              </w:rPr>
              <w:t>دو ـ احترام به باورهای دیگران</w:t>
            </w:r>
            <w:r>
              <w:rPr>
                <w:rStyle w:val="IndexLink"/>
                <w:rtl w:val="true"/>
              </w:rPr>
              <w:tab/>
            </w:r>
            <w:r>
              <w:rPr>
                <w:rStyle w:val="IndexLink"/>
              </w:rPr>
              <w:t>88</w:t>
            </w:r>
          </w:hyperlink>
        </w:p>
        <w:p>
          <w:pPr>
            <w:pStyle w:val="Contents5"/>
            <w:tabs>
              <w:tab w:val="clear" w:pos="7892"/>
              <w:tab w:val="right" w:pos="9026" w:leader="dot"/>
            </w:tabs>
            <w:rPr/>
          </w:pPr>
          <w:hyperlink w:anchor="__RefHeading___Toc484225_1479056682">
            <w:r>
              <w:rPr>
                <w:webHidden/>
                <w:rStyle w:val="IndexLink"/>
                <w:rtl w:val="true"/>
              </w:rPr>
              <w:t>سه ـ انتقادپذیری</w:t>
            </w:r>
            <w:r>
              <w:rPr>
                <w:rStyle w:val="IndexLink"/>
                <w:rtl w:val="true"/>
              </w:rPr>
              <w:tab/>
            </w:r>
            <w:r>
              <w:rPr>
                <w:rStyle w:val="IndexLink"/>
              </w:rPr>
              <w:t>90</w:t>
            </w:r>
          </w:hyperlink>
        </w:p>
        <w:p>
          <w:pPr>
            <w:pStyle w:val="Contents4"/>
            <w:tabs>
              <w:tab w:val="clear" w:pos="8176"/>
              <w:tab w:val="right" w:pos="9026" w:leader="dot"/>
            </w:tabs>
            <w:rPr/>
          </w:pPr>
          <w:hyperlink w:anchor="__RefHeading___Toc484227_1479056682">
            <w:r>
              <w:rPr>
                <w:webHidden/>
                <w:rStyle w:val="IndexLink"/>
                <w:rtl w:val="true"/>
              </w:rPr>
              <w:t>ب</w:t>
            </w:r>
            <w:r>
              <w:rPr>
                <w:rStyle w:val="IndexLink"/>
                <w:rtl w:val="true"/>
              </w:rPr>
              <w:t xml:space="preserve">) </w:t>
            </w:r>
            <w:r>
              <w:rPr>
                <w:rStyle w:val="IndexLink"/>
                <w:rtl w:val="true"/>
              </w:rPr>
              <w:t>روش عزت بخشی</w:t>
            </w:r>
            <w:r>
              <w:rPr>
                <w:rStyle w:val="IndexLink"/>
                <w:rtl w:val="true"/>
              </w:rPr>
              <w:tab/>
            </w:r>
            <w:r>
              <w:rPr>
                <w:rStyle w:val="IndexLink"/>
              </w:rPr>
              <w:t>91</w:t>
            </w:r>
          </w:hyperlink>
        </w:p>
        <w:p>
          <w:pPr>
            <w:pStyle w:val="Contents5"/>
            <w:tabs>
              <w:tab w:val="clear" w:pos="7892"/>
              <w:tab w:val="right" w:pos="9026" w:leader="dot"/>
            </w:tabs>
            <w:rPr/>
          </w:pPr>
          <w:hyperlink w:anchor="__RefHeading___Toc484229_1479056682">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484231_1479056682">
            <w:r>
              <w:rPr>
                <w:webHidden/>
                <w:rStyle w:val="IndexLink"/>
                <w:rtl w:val="true"/>
              </w:rPr>
              <w:t>یک ـ هجرت</w:t>
            </w:r>
            <w:r>
              <w:rPr>
                <w:rStyle w:val="IndexLink"/>
                <w:rtl w:val="true"/>
              </w:rPr>
              <w:tab/>
            </w:r>
            <w:r>
              <w:rPr>
                <w:rStyle w:val="IndexLink"/>
              </w:rPr>
              <w:t>92</w:t>
            </w:r>
          </w:hyperlink>
        </w:p>
        <w:p>
          <w:pPr>
            <w:pStyle w:val="Contents5"/>
            <w:tabs>
              <w:tab w:val="clear" w:pos="7892"/>
              <w:tab w:val="right" w:pos="9026" w:leader="dot"/>
            </w:tabs>
            <w:rPr/>
          </w:pPr>
          <w:hyperlink w:anchor="__RefHeading___Toc484233_1479056682">
            <w:r>
              <w:rPr>
                <w:webHidden/>
                <w:rStyle w:val="IndexLink"/>
                <w:rtl w:val="true"/>
              </w:rPr>
              <w:t>دو ـ جهاد</w:t>
            </w:r>
            <w:r>
              <w:rPr>
                <w:rStyle w:val="IndexLink"/>
                <w:rtl w:val="true"/>
              </w:rPr>
              <w:tab/>
            </w:r>
            <w:r>
              <w:rPr>
                <w:rStyle w:val="IndexLink"/>
              </w:rPr>
              <w:t>93</w:t>
            </w:r>
          </w:hyperlink>
        </w:p>
        <w:p>
          <w:pPr>
            <w:pStyle w:val="Contents5"/>
            <w:tabs>
              <w:tab w:val="clear" w:pos="7892"/>
              <w:tab w:val="right" w:pos="9026" w:leader="dot"/>
            </w:tabs>
            <w:rPr/>
          </w:pPr>
          <w:hyperlink w:anchor="__RefHeading___Toc484235_1479056682">
            <w:r>
              <w:rPr>
                <w:webHidden/>
                <w:rStyle w:val="IndexLink"/>
                <w:rtl w:val="true"/>
              </w:rPr>
              <w:t>سه ـ حکومت</w:t>
            </w:r>
            <w:r>
              <w:rPr>
                <w:rStyle w:val="IndexLink"/>
                <w:rtl w:val="true"/>
              </w:rPr>
              <w:tab/>
            </w:r>
            <w:r>
              <w:rPr>
                <w:rStyle w:val="IndexLink"/>
              </w:rPr>
              <w:t>93</w:t>
            </w:r>
          </w:hyperlink>
        </w:p>
        <w:p>
          <w:pPr>
            <w:pStyle w:val="Contents5"/>
            <w:tabs>
              <w:tab w:val="clear" w:pos="7892"/>
              <w:tab w:val="right" w:pos="9026" w:leader="dot"/>
            </w:tabs>
            <w:rPr/>
          </w:pPr>
          <w:hyperlink w:anchor="__RefHeading___Toc484237_1479056682">
            <w:r>
              <w:rPr>
                <w:webHidden/>
                <w:rStyle w:val="IndexLink"/>
                <w:rtl w:val="true"/>
              </w:rPr>
              <w:t>چهار ـ توجه به جایگاه اجتماعی</w:t>
            </w:r>
            <w:r>
              <w:rPr>
                <w:rStyle w:val="IndexLink"/>
                <w:rtl w:val="true"/>
              </w:rPr>
              <w:tab/>
            </w:r>
            <w:r>
              <w:rPr>
                <w:rStyle w:val="IndexLink"/>
              </w:rPr>
              <w:t>94</w:t>
            </w:r>
          </w:hyperlink>
        </w:p>
        <w:p>
          <w:pPr>
            <w:pStyle w:val="Contents5"/>
            <w:tabs>
              <w:tab w:val="clear" w:pos="7892"/>
              <w:tab w:val="right" w:pos="9026" w:leader="dot"/>
            </w:tabs>
            <w:rPr/>
          </w:pPr>
          <w:hyperlink w:anchor="__RefHeading___Toc484239_1479056682">
            <w:r>
              <w:rPr>
                <w:webHidden/>
                <w:rStyle w:val="IndexLink"/>
                <w:rtl w:val="true"/>
              </w:rPr>
              <w:t>پنج ـ فروتنی</w:t>
            </w:r>
            <w:r>
              <w:rPr>
                <w:rStyle w:val="IndexLink"/>
                <w:rtl w:val="true"/>
              </w:rPr>
              <w:tab/>
            </w:r>
            <w:r>
              <w:rPr>
                <w:rStyle w:val="IndexLink"/>
              </w:rPr>
              <w:t>95</w:t>
            </w:r>
          </w:hyperlink>
        </w:p>
        <w:p>
          <w:pPr>
            <w:pStyle w:val="Contents4"/>
            <w:tabs>
              <w:tab w:val="clear" w:pos="8176"/>
              <w:tab w:val="right" w:pos="9026" w:leader="dot"/>
            </w:tabs>
            <w:rPr/>
          </w:pPr>
          <w:hyperlink w:anchor="__RefHeading___Toc484241_1479056682">
            <w:r>
              <w:rPr>
                <w:webHidden/>
                <w:rStyle w:val="IndexLink"/>
                <w:rtl w:val="true"/>
              </w:rPr>
              <w:t>ج</w:t>
            </w:r>
            <w:r>
              <w:rPr>
                <w:rStyle w:val="IndexLink"/>
                <w:rtl w:val="true"/>
              </w:rPr>
              <w:t xml:space="preserve">) </w:t>
            </w:r>
            <w:r>
              <w:rPr>
                <w:rStyle w:val="IndexLink"/>
                <w:rtl w:val="true"/>
              </w:rPr>
              <w:t xml:space="preserve">روش مشارکت </w:t>
            </w:r>
            <w:r>
              <w:rPr>
                <w:rStyle w:val="IndexLink"/>
                <w:rtl w:val="true"/>
              </w:rPr>
              <w:t>(</w:t>
            </w:r>
            <w:r>
              <w:rPr>
                <w:rStyle w:val="IndexLink"/>
                <w:rtl w:val="true"/>
              </w:rPr>
              <w:t>پیش گامی</w:t>
            </w:r>
            <w:r>
              <w:rPr>
                <w:rStyle w:val="IndexLink"/>
                <w:rtl w:val="true"/>
              </w:rPr>
              <w:t>)</w:t>
              <w:tab/>
            </w:r>
            <w:r>
              <w:rPr>
                <w:rStyle w:val="IndexLink"/>
              </w:rPr>
              <w:t>99</w:t>
            </w:r>
          </w:hyperlink>
        </w:p>
        <w:p>
          <w:pPr>
            <w:pStyle w:val="Contents4"/>
            <w:tabs>
              <w:tab w:val="clear" w:pos="8176"/>
              <w:tab w:val="right" w:pos="9026" w:leader="dot"/>
            </w:tabs>
            <w:rPr/>
          </w:pPr>
          <w:hyperlink w:anchor="__RefHeading___Toc484243_1479056682">
            <w:r>
              <w:rPr>
                <w:webHidden/>
                <w:rStyle w:val="IndexLink"/>
                <w:rtl w:val="true"/>
              </w:rPr>
              <w:t>د</w:t>
            </w:r>
            <w:r>
              <w:rPr>
                <w:rStyle w:val="IndexLink"/>
                <w:rtl w:val="true"/>
              </w:rPr>
              <w:t xml:space="preserve">) </w:t>
            </w:r>
            <w:r>
              <w:rPr>
                <w:rStyle w:val="IndexLink"/>
                <w:rtl w:val="true"/>
              </w:rPr>
              <w:t>روش مشورت</w:t>
            </w:r>
            <w:r>
              <w:rPr>
                <w:rStyle w:val="IndexLink"/>
                <w:rtl w:val="true"/>
              </w:rPr>
              <w:tab/>
            </w:r>
            <w:r>
              <w:rPr>
                <w:rStyle w:val="IndexLink"/>
              </w:rPr>
              <w:t>100</w:t>
            </w:r>
          </w:hyperlink>
        </w:p>
        <w:p>
          <w:pPr>
            <w:pStyle w:val="Contents4"/>
            <w:tabs>
              <w:tab w:val="clear" w:pos="8176"/>
              <w:tab w:val="right" w:pos="9026" w:leader="dot"/>
            </w:tabs>
            <w:rPr/>
          </w:pPr>
          <w:hyperlink w:anchor="__RefHeading___Toc484245_1479056682">
            <w:r>
              <w:rPr>
                <w:webHidden/>
                <w:rStyle w:val="IndexLink"/>
                <w:rtl w:val="true"/>
              </w:rPr>
              <w:t>هـ</w:t>
            </w:r>
            <w:r>
              <w:rPr>
                <w:rStyle w:val="IndexLink"/>
                <w:rtl w:val="true"/>
              </w:rPr>
              <w:t xml:space="preserve">) </w:t>
            </w:r>
            <w:r>
              <w:rPr>
                <w:rStyle w:val="IndexLink"/>
                <w:rtl w:val="true"/>
              </w:rPr>
              <w:t>روش ترویج ارزش های انسانی</w:t>
            </w:r>
            <w:r>
              <w:rPr>
                <w:rStyle w:val="IndexLink"/>
                <w:rtl w:val="true"/>
              </w:rPr>
              <w:tab/>
            </w:r>
            <w:r>
              <w:rPr>
                <w:rStyle w:val="IndexLink"/>
              </w:rPr>
              <w:t>102</w:t>
            </w:r>
          </w:hyperlink>
        </w:p>
        <w:p>
          <w:pPr>
            <w:pStyle w:val="Contents5"/>
            <w:tabs>
              <w:tab w:val="clear" w:pos="7892"/>
              <w:tab w:val="right" w:pos="9026" w:leader="dot"/>
            </w:tabs>
            <w:rPr/>
          </w:pPr>
          <w:hyperlink w:anchor="__RefHeading___Toc484247_1479056682">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484249_1479056682">
            <w:r>
              <w:rPr>
                <w:webHidden/>
                <w:rStyle w:val="IndexLink"/>
                <w:rtl w:val="true"/>
              </w:rPr>
              <w:t>یک ـ رعایت عهد و پیمان</w:t>
            </w:r>
            <w:r>
              <w:rPr>
                <w:rStyle w:val="IndexLink"/>
                <w:rtl w:val="true"/>
              </w:rPr>
              <w:tab/>
            </w:r>
            <w:r>
              <w:rPr>
                <w:rStyle w:val="IndexLink"/>
              </w:rPr>
              <w:t>103</w:t>
            </w:r>
          </w:hyperlink>
        </w:p>
        <w:p>
          <w:pPr>
            <w:pStyle w:val="Contents5"/>
            <w:tabs>
              <w:tab w:val="clear" w:pos="7892"/>
              <w:tab w:val="right" w:pos="9026" w:leader="dot"/>
            </w:tabs>
            <w:rPr/>
          </w:pPr>
          <w:hyperlink w:anchor="__RefHeading___Toc484251_1479056682">
            <w:r>
              <w:rPr>
                <w:webHidden/>
                <w:rStyle w:val="IndexLink"/>
                <w:rtl w:val="true"/>
              </w:rPr>
              <w:t>دو ـ امانت داری</w:t>
            </w:r>
            <w:r>
              <w:rPr>
                <w:rStyle w:val="IndexLink"/>
                <w:rtl w:val="true"/>
              </w:rPr>
              <w:tab/>
            </w:r>
            <w:r>
              <w:rPr>
                <w:rStyle w:val="IndexLink"/>
              </w:rPr>
              <w:t>104</w:t>
            </w:r>
          </w:hyperlink>
        </w:p>
        <w:p>
          <w:pPr>
            <w:pStyle w:val="Contents5"/>
            <w:tabs>
              <w:tab w:val="clear" w:pos="7892"/>
              <w:tab w:val="right" w:pos="9026" w:leader="dot"/>
            </w:tabs>
            <w:rPr/>
          </w:pPr>
          <w:hyperlink w:anchor="__RefHeading___Toc484253_1479056682">
            <w:r>
              <w:rPr>
                <w:webHidden/>
                <w:rStyle w:val="IndexLink"/>
                <w:rtl w:val="true"/>
              </w:rPr>
              <w:t>سه ـ پای بندی به وعده</w:t>
            </w:r>
            <w:r>
              <w:rPr>
                <w:rStyle w:val="IndexLink"/>
                <w:rtl w:val="true"/>
              </w:rPr>
              <w:tab/>
            </w:r>
            <w:r>
              <w:rPr>
                <w:rStyle w:val="IndexLink"/>
              </w:rPr>
              <w:t>105</w:t>
            </w:r>
          </w:hyperlink>
        </w:p>
        <w:p>
          <w:pPr>
            <w:pStyle w:val="Contents5"/>
            <w:tabs>
              <w:tab w:val="clear" w:pos="7892"/>
              <w:tab w:val="right" w:pos="9026" w:leader="dot"/>
            </w:tabs>
            <w:rPr/>
          </w:pPr>
          <w:hyperlink w:anchor="__RefHeading___Toc484255_1479056682">
            <w:r>
              <w:rPr>
                <w:webHidden/>
                <w:rStyle w:val="IndexLink"/>
                <w:rtl w:val="true"/>
              </w:rPr>
              <w:t>چهار ـ سرزنش نکردن</w:t>
            </w:r>
            <w:r>
              <w:rPr>
                <w:rStyle w:val="IndexLink"/>
                <w:rtl w:val="true"/>
              </w:rPr>
              <w:tab/>
            </w:r>
            <w:r>
              <w:rPr>
                <w:rStyle w:val="IndexLink"/>
              </w:rPr>
              <w:t>106</w:t>
            </w:r>
          </w:hyperlink>
        </w:p>
        <w:p>
          <w:pPr>
            <w:pStyle w:val="Contents5"/>
            <w:tabs>
              <w:tab w:val="clear" w:pos="7892"/>
              <w:tab w:val="right" w:pos="9026" w:leader="dot"/>
            </w:tabs>
            <w:rPr/>
          </w:pPr>
          <w:hyperlink w:anchor="__RefHeading___Toc484257_1479056682">
            <w:r>
              <w:rPr>
                <w:webHidden/>
                <w:rStyle w:val="IndexLink"/>
                <w:rtl w:val="true"/>
              </w:rPr>
              <w:t>پنج ـ دشنام ندادن</w:t>
            </w:r>
            <w:r>
              <w:rPr>
                <w:rStyle w:val="IndexLink"/>
                <w:rtl w:val="true"/>
              </w:rPr>
              <w:tab/>
            </w:r>
            <w:r>
              <w:rPr>
                <w:rStyle w:val="IndexLink"/>
              </w:rPr>
              <w:t>108</w:t>
            </w:r>
          </w:hyperlink>
        </w:p>
        <w:p>
          <w:pPr>
            <w:pStyle w:val="Contents5"/>
            <w:tabs>
              <w:tab w:val="clear" w:pos="7892"/>
              <w:tab w:val="right" w:pos="9026" w:leader="dot"/>
            </w:tabs>
            <w:rPr/>
          </w:pPr>
          <w:hyperlink w:anchor="__RefHeading___Toc484259_1479056682">
            <w:r>
              <w:rPr>
                <w:webHidden/>
                <w:rStyle w:val="IndexLink"/>
                <w:rtl w:val="true"/>
              </w:rPr>
              <w:t>شش ـ خیانت نکردن</w:t>
            </w:r>
            <w:r>
              <w:rPr>
                <w:rStyle w:val="IndexLink"/>
                <w:rtl w:val="true"/>
              </w:rPr>
              <w:tab/>
            </w:r>
            <w:r>
              <w:rPr>
                <w:rStyle w:val="IndexLink"/>
              </w:rPr>
              <w:t>108</w:t>
            </w:r>
          </w:hyperlink>
        </w:p>
        <w:p>
          <w:pPr>
            <w:pStyle w:val="Contents5"/>
            <w:tabs>
              <w:tab w:val="clear" w:pos="7892"/>
              <w:tab w:val="right" w:pos="9026" w:leader="dot"/>
            </w:tabs>
            <w:rPr/>
          </w:pPr>
          <w:hyperlink w:anchor="__RefHeading___Toc484261_1479056682">
            <w:r>
              <w:rPr>
                <w:webHidden/>
                <w:rStyle w:val="IndexLink"/>
                <w:rtl w:val="true"/>
              </w:rPr>
              <w:t>هفت ـ احترام به دیگران</w:t>
            </w:r>
            <w:r>
              <w:rPr>
                <w:rStyle w:val="IndexLink"/>
                <w:rtl w:val="true"/>
              </w:rPr>
              <w:tab/>
            </w:r>
            <w:r>
              <w:rPr>
                <w:rStyle w:val="IndexLink"/>
              </w:rPr>
              <w:t>109</w:t>
            </w:r>
          </w:hyperlink>
        </w:p>
        <w:p>
          <w:pPr>
            <w:pStyle w:val="Contents5"/>
            <w:tabs>
              <w:tab w:val="clear" w:pos="7892"/>
              <w:tab w:val="right" w:pos="9026" w:leader="dot"/>
            </w:tabs>
            <w:rPr/>
          </w:pPr>
          <w:hyperlink w:anchor="__RefHeading___Toc484263_1479056682">
            <w:r>
              <w:rPr>
                <w:webHidden/>
                <w:rStyle w:val="IndexLink"/>
                <w:rtl w:val="true"/>
              </w:rPr>
              <w:t>هشت ـ رعایت مکارم اخلاق</w:t>
            </w:r>
            <w:r>
              <w:rPr>
                <w:rStyle w:val="IndexLink"/>
                <w:rtl w:val="true"/>
              </w:rPr>
              <w:tab/>
            </w:r>
            <w:r>
              <w:rPr>
                <w:rStyle w:val="IndexLink"/>
              </w:rPr>
              <w:t>110</w:t>
            </w:r>
          </w:hyperlink>
        </w:p>
        <w:p>
          <w:pPr>
            <w:pStyle w:val="Contents5"/>
            <w:tabs>
              <w:tab w:val="clear" w:pos="7892"/>
              <w:tab w:val="right" w:pos="9026" w:leader="dot"/>
            </w:tabs>
            <w:rPr/>
          </w:pPr>
          <w:hyperlink w:anchor="__RefHeading___Toc484265_1479056682">
            <w:r>
              <w:rPr>
                <w:webHidden/>
                <w:rStyle w:val="IndexLink"/>
                <w:rtl w:val="true"/>
              </w:rPr>
              <w:t>نه ـ تأکید بر عزت مندی</w:t>
            </w:r>
            <w:r>
              <w:rPr>
                <w:rStyle w:val="IndexLink"/>
                <w:rtl w:val="true"/>
              </w:rPr>
              <w:tab/>
            </w:r>
            <w:r>
              <w:rPr>
                <w:rStyle w:val="IndexLink"/>
              </w:rPr>
              <w:t>112</w:t>
            </w:r>
          </w:hyperlink>
        </w:p>
        <w:p>
          <w:pPr>
            <w:pStyle w:val="Contents2"/>
            <w:tabs>
              <w:tab w:val="clear" w:pos="8743"/>
              <w:tab w:val="right" w:pos="9026" w:leader="dot"/>
            </w:tabs>
            <w:rPr/>
          </w:pPr>
          <w:hyperlink w:anchor="__RefHeading___Toc484267_1479056682">
            <w:r>
              <w:rPr>
                <w:webHidden/>
                <w:rStyle w:val="IndexLink"/>
                <w:rtl w:val="true"/>
              </w:rPr>
              <w:t>کتاب نامه</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66_35449"/>
      <w:bookmarkStart w:id="1" w:name="pg4266_35449"/>
      <w:bookmarkEnd w:id="1"/>
    </w:p>
    <w:p>
      <w:pPr>
        <w:pStyle w:val="Heading2"/>
        <w:numPr>
          <w:ilvl w:val="1"/>
          <w:numId w:val="1"/>
        </w:numPr>
        <w:rPr/>
      </w:pPr>
      <w:bookmarkStart w:id="2" w:name="pg4266_35449"/>
      <w:bookmarkStart w:id="3" w:name="__RefHeading___Toc484065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مشایخی‌راد، شهاب‌الدین،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از دیدگاه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مشایخی راد ؛ تهیه 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طه، کتاب طه،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5334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کرامت انسان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۱۸۵۱۰۷۴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4067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66_35451"/>
      <w:bookmarkStart w:id="8" w:name="pg4266_35451"/>
      <w:bookmarkEnd w:id="8"/>
    </w:p>
    <w:p>
      <w:pPr>
        <w:pStyle w:val="Heading2"/>
        <w:numPr>
          <w:ilvl w:val="1"/>
          <w:numId w:val="1"/>
        </w:numPr>
        <w:rPr/>
      </w:pPr>
      <w:bookmarkStart w:id="9" w:name="pg4266_35451"/>
      <w:bookmarkStart w:id="10" w:name="__RefHeading___Toc484069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حرمت و کرامت</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شخص پیامبر اکرم صلی‌الله‌علیه‌و‌آله</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پیامبر در دعوت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حرمت و کرامت در سیره نبوی</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وکرامت انسانی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قشرهای ضعیف</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همه مردم</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دشمن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یک ـ سوء استفاده نکردن از ضعف دشمن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 ـ حرمت اسیر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سه ـ پای‌بندی به عهد و پیمان با دشمن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چهار ـ رعایت حق دشمن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پنج ـ فایده‌رسانی به دشمن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شش ـ هدایت دشمن</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رتبه‌های سِنی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کودک ونوجوان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یک ـ سلام کردن به کودکان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 ـ مقدم داشتن کودک و نوجوان بر بزرگ‌سالان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سه ـ عیادت از کودکان بیمار</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با احترام صدا کردن</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ـ شرکت در بازی کودکان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شش ـ اهمیت دادن به کودکان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جوان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یک ـ بهار سازندگی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دو ـ اعتماد به توان‌مندی جوان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 ـ نخستین نماینده و آخرین فرمانده پیامبر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دوم ـ نخستین فرماندار مکه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سوم ـ فرمانده نبرد با رومیان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بزرگ‌سالان و ریش‌سفیدان</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جماعت</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خویشان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پدر و مادر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فرزندان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دیگر خویشاوندان</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دینی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مسلمان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و کرامت سببی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میهمان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هم‌نشین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دوستان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همسایه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حرمت و کرامت در سیره نبوی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تربیتی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مدارا</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یک ـ ضرورت مدارا</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دو ـ مدارا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سه ـ مدارا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چهار ـ مدارا به معنای دوری از خشونت</w:t>
      </w:r>
      <w:r>
        <w:rPr>
          <w:rFonts w:eastAsia="IRNazanin" w:cs="IRNazanin"/>
          <w:color w:val="111111"/>
          <w:sz w:val="28"/>
          <w:szCs w:val="28"/>
          <w:lang w:bidi="fa-IR"/>
        </w:rPr>
        <w:t>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مدارا در قالب تشویق</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تشویق</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یک ـ تشویق به اندیشه‌ورزی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دو ـ تشویق به دانش‌اندوزی</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تبلیغی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اعطای آزادی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یک ـ پرهیز از اجبار در تبلیغ دین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 ـ احترام به باورهای دیگران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سه ـ انتقادپذیری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عزت‌بخشی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یک ـ هجرت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دو ـ جهاد</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سه ـ حکومت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چهار ـ توجه به جایگاه اجتماعی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پنج ـ فروتنی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مشورت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ترویج ارزش‌های انسانی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یک ـ رعایت عهد و پیمان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 ـ امانت داری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سه ـ پای‌بندی به وعده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چهار ـ سرزنش نکردن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پنج ـ دشنام ندادن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شش ـ خیانت نکردن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هفت ـ احترام به دیگران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هشت ـ رعایت مکارم اخلاق</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نه ـ تأکید بر عزت‌مندی</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266_35455"/>
      <w:bookmarkStart w:id="13" w:name="pg4266_35455"/>
      <w:bookmarkEnd w:id="13"/>
    </w:p>
    <w:p>
      <w:pPr>
        <w:pStyle w:val="Heading2"/>
        <w:numPr>
          <w:ilvl w:val="1"/>
          <w:numId w:val="1"/>
        </w:numPr>
        <w:rPr/>
      </w:pPr>
      <w:bookmarkStart w:id="14" w:name="pg4266_35455"/>
      <w:bookmarkStart w:id="15" w:name="__RefHeading___Toc484071_1479056682"/>
      <w:bookmarkStart w:id="16" w:name="_Toc4"/>
      <w:bookmarkEnd w:id="14"/>
      <w:bookmarkEnd w:id="15"/>
      <w:r>
        <w:rPr>
          <w:rtl w:val="true"/>
        </w:rPr>
        <w:t>پیش گفتار</w:t>
      </w:r>
      <w:bookmarkEnd w:id="16"/>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رسول اکرم صلی الله علیه و آله، هدفی حکیمانه و اجتماعی دارد که به زندگی مردم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به روحیه، اخلاق و تربیت افراد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اساس و محور اخلاق اسلامی، کرامت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زیرا بدون توجه به کرامت انسانی، هر نوع اخلاق و تربیتی رنگ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عزت و بزرگواری نفس، چیزی جز احساس عظمت و پرهیز از حقارت نفس نیست و 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 من مبعوث شده ام که مکارم اخلاق را تکمیل کنم</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اخلاق؛ یعنی اخلاق کریمانه و بزرگوارانه که کرامت انسانی در آن محور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مکتب و روش اخلاقی، یک محور و یک اصل دارد که دستورهای اخلاقی آن مکتب پیرامون آن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اخلاق بودایی، آزادی و رهایی از خواهش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اخلاق مانوی، خلاصی از رنج زندگی و محور اخلاق کلبی، بی نیازی از وسایل زندگی؛ محور اخلاق اپیکوری، لذت و محور اخلاق مارکسیستی، منافع مادی و تنازع بقا؛ محور اخلاق ماکیاولی، سیادت و آمریت و محور اخلاق نیچه ای، زور و قدرت است، </w:t>
      </w:r>
    </w:p>
    <w:p>
      <w:pPr>
        <w:pStyle w:val="BookText"/>
        <w:rPr/>
      </w:pPr>
      <w:r>
        <w:rPr>
          <w:rFonts w:ascii="IRNazanin" w:hAnsi="IRNazanin" w:eastAsia="IRNazanin"/>
          <w:color w:val="111111"/>
          <w:sz w:val="28"/>
          <w:sz w:val="28"/>
          <w:szCs w:val="28"/>
          <w:rtl w:val="true"/>
          <w:lang w:bidi="fa-IR"/>
        </w:rPr>
        <w:t>ولی محور اخلاق اسلامی، احساس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انسان ارزشمند است، یعنی جوهره ای ارزشمند دارد که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گوییم مکتب اسلام، مکتب انسانیت دوستی است، نه مکتب انسان دوستی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پس انسان ها می توانند از فطرت خود؛ یعنی ارزش 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منحرف و به حیوانی انسان نما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سازنده با هر موجودی، فقط با توجه ویژه به ارزش ها و ظرفیت های آن موجود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طلا در زینت؛ ارزش آهن در استحکام؛ ارزش لباس در پوشش؛ ارزش گندم در نان و ارزش هر موجودی بر اساس انتظار از کارآیی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بیهوده از هر موجودی به معنای ضایع کردن و نادیده گرفتن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ارزش و اصالتی دارد که بر اساس آن، هدف مشخصی را دنبال می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درباره انسان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به راستی ما فرزندان آدم را گرامی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تنها خود کرامت دارد، بلکه نسبت به دیگر موجودات نیز از کرامت نسبی بهره 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فَضَّلْناهُمْ عَلی کَثیرٍ مِمَّنْ خَلَقْنا تَفْضیلاً؛ آنها را بر بسیاری از آفریده های خود برتری آشکاری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انسان در اصل، منسوب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 و از روح خویش در آن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ارتباط با انسان از این جنبه که موجودی الهی است، شرایط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موجودی شرور و بدذات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اگر در زندگی به انحراف کشیده می شود، از ارزش های ذاتی و درونی خود دور شده و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عوامل منحرف کننده خارجی پاسخ مثبت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سفارش های رسول خدا صلی الله علیه و آله به انسان ها و نیز رفتارهای آن حضرت را در ارتباط با دیگران جمع آوری کنیم، عنصری مشترک در میان آنها به چشم می خورد که توجه ویژه به انسان در جایگاه یک موجود ارزشمند است؛ یعنی موجودی که فطرتی اصیل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کرامت انسانی و احیای آن را می توان یک اصل در همه رفتارها و گفتارهای پیامبر اعظم صلی الله علیه و آله دانست</w:t>
      </w:r>
      <w:r>
        <w:rPr>
          <w:rFonts w:eastAsia="IRNazanin" w:cs="IRNazanin"/>
          <w:color w:val="111111"/>
          <w:sz w:val="28"/>
          <w:szCs w:val="28"/>
          <w:rtl w:val="true"/>
          <w:lang w:bidi="fa-IR"/>
        </w:rPr>
        <w:t xml:space="preserve">. </w:t>
      </w:r>
      <w:bookmarkStart w:id="17" w:name="pg4266_35458"/>
    </w:p>
    <w:p>
      <w:pPr>
        <w:pStyle w:val="Heading2"/>
        <w:numPr>
          <w:ilvl w:val="1"/>
          <w:numId w:val="1"/>
        </w:numPr>
        <w:rPr/>
      </w:pPr>
      <w:bookmarkStart w:id="18" w:name="__RefHeading___Toc484073_1479056682"/>
      <w:bookmarkStart w:id="19" w:name="_Toc5"/>
      <w:bookmarkEnd w:id="17"/>
      <w:bookmarkEnd w:id="18"/>
      <w:r>
        <w:rPr>
          <w:rtl w:val="true"/>
        </w:rPr>
        <w:t>فصل اول</w:t>
      </w:r>
      <w:r>
        <w:rPr>
          <w:rtl w:val="true"/>
        </w:rPr>
        <w:t xml:space="preserve">: </w:t>
      </w:r>
      <w:r>
        <w:rPr>
          <w:rtl w:val="true"/>
        </w:rPr>
        <w:t>کلیات</w:t>
      </w:r>
      <w:bookmarkEnd w:id="19"/>
    </w:p>
    <w:p>
      <w:pPr>
        <w:pStyle w:val="Heading3"/>
        <w:numPr>
          <w:ilvl w:val="2"/>
          <w:numId w:val="1"/>
        </w:numPr>
        <w:rPr/>
      </w:pPr>
      <w:bookmarkStart w:id="20" w:name="__RefHeading___Toc484075_147905668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حرمت و کرامت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شخص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پیامبر در دعوت</w:t>
      </w:r>
    </w:p>
    <w:p>
      <w:pPr>
        <w:pStyle w:val="Heading3"/>
        <w:numPr>
          <w:ilvl w:val="2"/>
          <w:numId w:val="1"/>
        </w:numPr>
        <w:rPr/>
      </w:pPr>
      <w:bookmarkStart w:id="22" w:name="__RefHeading___Toc484077_1479056682"/>
      <w:bookmarkStart w:id="23" w:name="_Toc7"/>
      <w:bookmarkEnd w:id="22"/>
      <w:r>
        <w:rPr/>
        <w:t>1</w:t>
      </w:r>
      <w:r>
        <w:rPr>
          <w:rtl w:val="true"/>
        </w:rPr>
        <w:t xml:space="preserve">. </w:t>
      </w:r>
      <w:r>
        <w:rPr>
          <w:rtl w:val="true"/>
        </w:rPr>
        <w:t>اصل حرمت و کرامت</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حرمت و کرامت</w:t>
      </w:r>
    </w:p>
    <w:p>
      <w:pPr>
        <w:pStyle w:val="BookText"/>
        <w:rPr/>
      </w:pPr>
      <w:r>
        <w:rPr>
          <w:rFonts w:ascii="IRNazanin" w:hAnsi="IRNazanin" w:eastAsia="IRNazanin"/>
          <w:color w:val="111111"/>
          <w:sz w:val="28"/>
          <w:sz w:val="28"/>
          <w:szCs w:val="28"/>
          <w:rtl w:val="true"/>
          <w:lang w:bidi="fa-IR"/>
        </w:rPr>
        <w:t>منظور از اصل، گزاره ای کلی است که در قالب قواعد و بایدها و نبایدهای هنجاری، راهنمای انسان هاست و تمام رفتارهای انسانی از محدوده و مرزهای تعیین شده به وسیله این اصل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کرامت انسانی و رعایت آن، اصل مهمی در رفتار تربیتی و تبلیغی پیامبر به شمار می رود، به گونه ای که ایشان حتی در برخورد با دشمنان نیز این اصل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شیوه های گوناگون توجه به حرمت و کرامت انسانی را در رفتار پیامبر گرامی اسلام بررسی خواهیم کرد</w:t>
      </w:r>
      <w:r>
        <w:rPr>
          <w:rFonts w:eastAsia="IRNazanin" w:cs="IRNazanin"/>
          <w:color w:val="111111"/>
          <w:sz w:val="28"/>
          <w:szCs w:val="28"/>
          <w:rtl w:val="true"/>
          <w:lang w:bidi="fa-IR"/>
        </w:rPr>
        <w:t>.</w:t>
      </w:r>
    </w:p>
    <w:p>
      <w:pPr>
        <w:pStyle w:val="Heading3"/>
        <w:numPr>
          <w:ilvl w:val="2"/>
          <w:numId w:val="1"/>
        </w:numPr>
        <w:rPr/>
      </w:pPr>
      <w:bookmarkStart w:id="24" w:name="__RefHeading___Toc484079_1479056682"/>
      <w:bookmarkStart w:id="25" w:name="_Toc8"/>
      <w:bookmarkEnd w:id="24"/>
      <w:r>
        <w:rPr/>
        <w:t>2</w:t>
      </w:r>
      <w:r>
        <w:rPr>
          <w:rtl w:val="true"/>
        </w:rPr>
        <w:t xml:space="preserve">. </w:t>
      </w:r>
      <w:r>
        <w:rPr>
          <w:rtl w:val="true"/>
        </w:rPr>
        <w:t>حرمت و کرامت شخص پیامبر اکرم صلی الله علیه و آله</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شخص پیامبر اکرم صلی الله علیه و آله</w:t>
      </w:r>
    </w:p>
    <w:p>
      <w:pPr>
        <w:pStyle w:val="BookText"/>
        <w:rPr/>
      </w:pPr>
      <w:r>
        <w:rPr>
          <w:rFonts w:ascii="IRNazanin" w:hAnsi="IRNazanin" w:eastAsia="IRNazanin"/>
          <w:color w:val="111111"/>
          <w:sz w:val="28"/>
          <w:sz w:val="28"/>
          <w:szCs w:val="28"/>
          <w:rtl w:val="true"/>
          <w:lang w:bidi="fa-IR"/>
        </w:rPr>
        <w:t>پیامبر اکرم صلی الله علیه و آله چه پیش از اسلام و چه پس از آن، در میان دوست و دشمن جایگاه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ارزش های انسانی پای مال شده بود، از محمد صلی الله علیه و آله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فرد امانت دار و درست کار 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زمان جاهلیت، برای حل درگیری هایشان نزد محمد امین می رفتند؛ زیرا او در قضاوت، عدالت را رعایت می کرد</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قبیله های عرب بر سر قراردادن حجرالاسود در جایگاه خود، با هم درگیر شدند، تنها راه خروج از جنگ و خون ریزی را پناه بردن به امین قریش؛ یعنی محمد صلی الله علیه و آله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یک دیگری را نمی پذیرفت، همه به حکم او راضی و خوش 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پارچه ای خواست و با دست </w:t>
      </w:r>
    </w:p>
    <w:p>
      <w:pPr>
        <w:pStyle w:val="BookText"/>
        <w:rPr/>
      </w:pPr>
      <w:r>
        <w:rPr>
          <w:rFonts w:ascii="IRNazanin" w:hAnsi="IRNazanin" w:eastAsia="IRNazanin"/>
          <w:color w:val="111111"/>
          <w:sz w:val="28"/>
          <w:sz w:val="28"/>
          <w:szCs w:val="28"/>
          <w:rtl w:val="true"/>
          <w:lang w:bidi="fa-IR"/>
        </w:rPr>
        <w:t>خود، سنگ را در میان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قبیله، گوشه ای از پارچه را گرفت و سنگ را تا جایگاه خود برد تا آنکه در نهایت، امین قریش آن را برداشت و در جایگاه خود جای داد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خدیجه، دختر خویلد، از بازرگانان قریش و ثروتمندترین زن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ابوطالب، عموی پیامبر، او را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دنبال مرد امینی می گردد که زمام تجارت او را بر عهده بگیرد و به نمایندگی از او در کاروان بازرگانی قریش شرکت کند و مال التجاره او را در شام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وی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 روح محمد صلی الله علیه و آله مانع از آن بود که چنین پیشنهادی را نزد خدیجه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خدیجه از موضوع آگاه شد، بی درنگ کسی را نزد ایشان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مرا شیفته تو کرده است، همان راست گویی، امانت داری و اخلاق پسندیده تو است و من حاضرم دو برابر آنچه به دیگران می دادم، به تو بدهم و دو غلام خود را همراه تو بفرستم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پارسایی و کرامت محمد صلی الله علیه و آله چنان جذبه ای در وجود خدیجه ایجاد کرد که با وجود خواستگاران ثروتمند از اشراف قریش، محمد را برگزید و به او گفت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اثر خویشی که میان من و تو برقرار است و آن عظمت و عزتی که میان قوم خودداری و امانت و حسن خلق و راست گویی که از تو مشهود است، می خواهم با تو ازدواج کنم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کرامت پیامبر سبب می شد که در جریان تبلیغ دین، حتی دشمن ترین و کینه توزترین افراد را مورد لطف و محبت خود قرار دهد و از در رحمت با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آغازین تبلیغ آشکار دین، عشیره و بستگان خود را میهمان کرد و آنان را به دین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اول آنها را تکریم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صرف غذا،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مردم برای خویشان ونزدیکان خود چیزی بهتر از آنچه من برای شما آورده 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خیر دنیا و آخرت را آورده ام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دشمنان پیامبر هرگز نتوانستند به او تهمت زنند؛ زیرا آن حضرت نزد خاص و عام به برترین امتیازات و ارزش های انسانی شهرت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تاریخ اسلام را ورق می زنیم، می بینیم که قریش با آن عداوت و کینه توزی فوق العاده ای که داشتند و می خواستند به هر قیمتی شده، نظام نوبنیاد اسلام را فرو ریزند و از شخصیت و مقامِ آورنده آن بکاهند، نتوانستند از این حربه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کردند، چه بگویند؟ آیا او را به خیانت مالی متهم کنند، در حالی که هم اکنون ثروت گروهی از خود آنها در خانه او است و چهل سال زندگی شرافت مندانه، او را امین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مشرکان تا ده سال پس از دعوت آشکار، دارایی های ارزشمند خود را به امانت نزد او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توانستند او را به شهوت رانی متهم کنند، در حالی که او زندگی خود را با زنی که از خود او بزرگ تر بود، آغاز کرد و تا او زنده بود، با فرد دیگر ازدواج نکرد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پیامبر به اندازه ای بود که وقتی پستی و حقارت انسان ها را می دید، آزرده خاطر می شد و نمی خواست رخدادهایی از این دست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قماربازی در بازار مکه مشغول قمار بود و از بدی بخت، شتر و خانه مسکونی خود را </w:t>
      </w:r>
      <w:bookmarkStart w:id="26" w:name="pg4266_35461"/>
    </w:p>
    <w:p>
      <w:pPr>
        <w:pStyle w:val="BookText"/>
        <w:rPr/>
      </w:pPr>
      <w:bookmarkEnd w:id="26"/>
      <w:r>
        <w:rPr>
          <w:rFonts w:ascii="IRNazanin" w:hAnsi="IRNazanin" w:eastAsia="IRNazanin"/>
          <w:color w:val="111111"/>
          <w:sz w:val="28"/>
          <w:sz w:val="28"/>
          <w:szCs w:val="28"/>
          <w:rtl w:val="true"/>
          <w:lang w:bidi="fa-IR"/>
        </w:rPr>
        <w:t>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دستاورد ده سال زندگی خود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با شنیدن این خبر چنان آزرده خاطر شد که آن روز نتوانست در شهر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کوه های اطراف پناه برد و پس از پاسی از شب به خانه بازگشت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7" w:name="__RefHeading___Toc484081_1479056682"/>
      <w:bookmarkStart w:id="28" w:name="_Toc9"/>
      <w:bookmarkEnd w:id="27"/>
      <w:r>
        <w:rPr/>
        <w:t>3</w:t>
      </w:r>
      <w:r>
        <w:rPr>
          <w:rtl w:val="true"/>
        </w:rPr>
        <w:t xml:space="preserve">. </w:t>
      </w:r>
      <w:r>
        <w:rPr>
          <w:rtl w:val="true"/>
        </w:rPr>
        <w:t>عزت پیامبر در دعوت</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پیامبر در دعوت</w:t>
      </w:r>
    </w:p>
    <w:p>
      <w:pPr>
        <w:pStyle w:val="BookText"/>
        <w:rPr/>
      </w:pPr>
      <w:r>
        <w:rPr>
          <w:rFonts w:ascii="IRNazanin" w:hAnsi="IRNazanin" w:eastAsia="IRNazanin"/>
          <w:color w:val="111111"/>
          <w:sz w:val="28"/>
          <w:sz w:val="28"/>
          <w:szCs w:val="28"/>
          <w:rtl w:val="true"/>
          <w:lang w:bidi="fa-IR"/>
        </w:rPr>
        <w:t>جریان تبلیغ دین اسلام، با حوادث تلخ و شیرین زیادی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رسول خدا صلی الله علیه و آله همواره عزت و اعتماد به نفس در پرتو توکل به خداوند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طول تاریخ، هیچ انسانی چنین عزت مند و مقتدر سخن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بزرگان و اشراف قریش پیام سرشار از تطمیع و تهدید خود را به وسیله ابوطالب به آگاهی پیامبر اکرم صلی الله علیه و آله رساندند، او در پاسخ، جمله ای فرمود که یکی از سطرهای برجسته تاریخ زندگی اش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هرگاه آفتاب را در دست راست من و ماه را در دست چپ من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 تمام جهان را در اختیار من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تبلیغ آیین و تعقیب هدف خود دست بردارم، هرگز برنمی دارم و هدف خود را تعقیب می کنم تا بر مشکلات پیروز آیم و به مقصد نهایی برسم یا در راه هدف جان بسپارم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محمد صلی الله علیه و آله در مقابل چهار پیشنهاد وسوسه انگیز قریش به آنان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چهار پیشنهاد، یک سخن از من بپذیرید تا در پرتو آن بر عرب حکومت کنید و غیر عرب را پیرو خود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سخن من این است که به یکتایی پروردگار اعتراف کنید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پیامبر اکرم صلی الله علیه و آله نه تنها در برابر آزار بی وقفه قریش و شکنجه آنان، صبور بود، بلکه از این نظر الگویی کامل برای یاران و اصحاب خود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هیچ گونه آزار، تمسخر و تهدید شخص پیامبر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گری ابوجهل با حضرت، در قالب ناسزاگویی های پی درپی، تهدیدهای همیشگی و تصمیم های نافرجام برای قتل پیامبر در تاریخ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ابوجهل به این کارها دست نمی زد، بلکه آزار و آسیبی که از سوی عموی پیامبر، ابولهب و همسر او، امّ جمیل به ایشان رسید،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از ریختن زباله بر سر و صورت او دریغ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بچه دان گوسفندی را بر سرش زدند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اینها، پایداری پیامبر اعظم صلی الله علیه و آله سبب شد تا اصحاب و یاران ایشان، جلوه هایی از شکوه و بزرگی را در آغاز مسیر اسلام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این افتخارها را باید در عزت خواهی پیامبر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اصحاب پیامبر نیز مانند خود او اگر دست از دین می کشیدند، از لذت های رنگارنگ دنیا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مثال زدنی بلال حبشی، فردی از دیاری دیگر که جرقه عزت مندی پیامبر اکرم صلی الله علیه و آله، وجود او را شعله ور کرد و از مرزهای غلامی و بردگی به عظمت وشکوه توحیدی رسانید،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سراسر وجود یاسر و سمیه را نیز فراگرفت وآنها را تا ابد در نور الهی فانی ساخت و به جاودانگی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آغاز اسلام، عاشقانه به استقبال نیزه </w:t>
      </w:r>
    </w:p>
    <w:p>
      <w:pPr>
        <w:pStyle w:val="BookText"/>
        <w:rPr/>
      </w:pPr>
      <w:r>
        <w:rPr>
          <w:rFonts w:ascii="IRNazanin" w:hAnsi="IRNazanin" w:eastAsia="IRNazanin"/>
          <w:color w:val="111111"/>
          <w:sz w:val="28"/>
          <w:sz w:val="28"/>
          <w:szCs w:val="28"/>
          <w:rtl w:val="true"/>
          <w:lang w:bidi="fa-IR"/>
        </w:rPr>
        <w:t>کینه و انتقام ابوجهل شتافتند و شهد گوارای شهادت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رقت بار این زن و مرد، حتی پیامبر را نیز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با دیدن آنها، با چشمانی اشک آلود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پیشه کنید که جایگاه شما بهشت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سلسله فداکاری های اصحاب و ایثارشان، در پرتو یک تعامل پرسود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دنیا با آخرت و پستی با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حرکت رسول خدا صلی الله علیه و آله، سرشار از شکوه و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وضعیت خارجی در دوره های گوناگون تاریخی، نوعی شکست یا ضعف را نشان می داد، ولی آنچه اهمیت داشت، عظمت و اقتدار باطنی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با یکدیگر 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فرمانده لشکر کفر نیز با اطمینان از پیروزی خود، نامه ای تهدیدآمیز برای پیامبر نوشت و او را به شکستی خفت بار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رسول خدا به ابوسفیان فرزند حرب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که به خود بالیده و تصور کرده ای که می توانی چراغ فروزان اسلام را خاموش سازی، ولی این را بدان، تو زبون تر از آنی که به این کار موفق گردی، به همین زودی شکست خورده برمی گردی و من در آینده، بت های بزرگ قریش را در برابر تو خواهم شکست</w:t>
      </w:r>
      <w:r>
        <w:rPr>
          <w:rFonts w:eastAsia="IRNazanin" w:cs="IRNazanin"/>
          <w:color w:val="111111"/>
          <w:sz w:val="28"/>
          <w:szCs w:val="28"/>
          <w:rtl w:val="true"/>
          <w:lang w:bidi="fa-IR"/>
        </w:rPr>
        <w:t>.</w:t>
      </w:r>
      <w:r>
        <w:rPr>
          <w:rStyle w:val="FootnoteAnchor"/>
          <w:rtl w:val="true"/>
        </w:rPr>
        <w:footnoteReference w:id="16"/>
      </w:r>
      <w:bookmarkStart w:id="29" w:name="pg4266_35464"/>
    </w:p>
    <w:p>
      <w:pPr>
        <w:pStyle w:val="Heading2"/>
        <w:numPr>
          <w:ilvl w:val="1"/>
          <w:numId w:val="1"/>
        </w:numPr>
        <w:rPr/>
      </w:pPr>
      <w:bookmarkStart w:id="30" w:name="__RefHeading___Toc484083_1479056682"/>
      <w:bookmarkStart w:id="31" w:name="_Toc10"/>
      <w:bookmarkEnd w:id="29"/>
      <w:bookmarkEnd w:id="30"/>
      <w:r>
        <w:rPr>
          <w:rtl w:val="true"/>
        </w:rPr>
        <w:t>فصل دوم</w:t>
      </w:r>
      <w:r>
        <w:rPr>
          <w:rtl w:val="true"/>
        </w:rPr>
        <w:t xml:space="preserve">: </w:t>
      </w:r>
      <w:r>
        <w:rPr>
          <w:rtl w:val="true"/>
        </w:rPr>
        <w:t>گونه شناسی حرمت و کرامت در سیره نبوی</w:t>
      </w:r>
      <w:bookmarkEnd w:id="31"/>
    </w:p>
    <w:p>
      <w:pPr>
        <w:pStyle w:val="Heading3"/>
        <w:numPr>
          <w:ilvl w:val="2"/>
          <w:numId w:val="1"/>
        </w:numPr>
        <w:rPr/>
      </w:pPr>
      <w:bookmarkStart w:id="32" w:name="__RefHeading___Toc484085_1479056682"/>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حرمت و کرامت در سیره نبوی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رفتارهای پیامبر اعظم صلی الله علیه و آله با دیگران توجه کنیم، درمی یابیم که ایشان با گروه ها و افراد گوناگونی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ارتباط ها، دو گونه برخورد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بر اساس موضوع و هدف ارتباط که با توجه به متفاوت بودن موضوع و هدف، گوناگون بوده است و دیگری، برخورد بر اساس حرمت و ارزش انسانی که در این نوع برخورد، پیامبر حتی با دشمنان خود نیز این اصل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رفتار خود بنگریم، می بینیم که گاهی در ارتباط های خود با دیگران، با افراط و تفریط، از مسیر تعادل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ارتباط با دشمن، تمام ارزش های انسانی را زیر پا می گذاریم و در رویارویی با دوست یا فرزند، با افراط در حرمت گزاری و ارزش دهی، دچار آسیب های ارتباطاتی جبران ناپذیر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گاهی چنان بر طبل ارزش های انسانی می کوبیم که گویی هر انسانی فارغ از جایگاهش نیز بسیار ارزشمند است حتی اگر از نظر خدا و ارزش های دینی، بی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نیز که امروزه با نام انسان دوستی مطرح می شود، در سیره نبوی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رفتاری پیامبر اکرم صلی الله علیه و آله این درس را به ما می آموزد که در ارتباط خود با قشرهای گوناگون جامعه چگونه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ارتباط با آنان، به حرمت و کرامت آنان اهمیت می داد</w:t>
      </w:r>
      <w:r>
        <w:rPr>
          <w:rFonts w:eastAsia="IRNazanin" w:cs="IRNazanin"/>
          <w:color w:val="111111"/>
          <w:sz w:val="28"/>
          <w:szCs w:val="28"/>
          <w:rtl w:val="true"/>
          <w:lang w:bidi="fa-IR"/>
        </w:rPr>
        <w:t xml:space="preserve">. </w:t>
      </w:r>
      <w:bookmarkStart w:id="34" w:name="pg4266_35465"/>
    </w:p>
    <w:p>
      <w:pPr>
        <w:pStyle w:val="Heading3"/>
        <w:numPr>
          <w:ilvl w:val="2"/>
          <w:numId w:val="1"/>
        </w:numPr>
        <w:rPr/>
      </w:pPr>
      <w:bookmarkStart w:id="35" w:name="__RefHeading___Toc484087_1479056682"/>
      <w:bookmarkStart w:id="36" w:name="_Toc12"/>
      <w:bookmarkEnd w:id="34"/>
      <w:bookmarkEnd w:id="35"/>
      <w:r>
        <w:rPr/>
        <w:t>1</w:t>
      </w:r>
      <w:r>
        <w:rPr>
          <w:rtl w:val="true"/>
        </w:rPr>
        <w:t xml:space="preserve">. </w:t>
      </w:r>
      <w:r>
        <w:rPr>
          <w:rtl w:val="true"/>
        </w:rPr>
        <w:t>حرمت وکرامت انسانی</w:t>
      </w:r>
      <w:bookmarkEnd w:id="36"/>
    </w:p>
    <w:p>
      <w:pPr>
        <w:pStyle w:val="Heading4"/>
        <w:numPr>
          <w:ilvl w:val="3"/>
          <w:numId w:val="1"/>
        </w:numPr>
        <w:rPr/>
      </w:pPr>
      <w:bookmarkStart w:id="37" w:name="__RefHeading___Toc484089_1479056682"/>
      <w:bookmarkStart w:id="38" w:name="_Toc13"/>
      <w:bookmarkEnd w:id="37"/>
      <w:r>
        <w:rPr>
          <w:rtl w:val="true"/>
        </w:rPr>
        <w:t>اشاره</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وکرامت انسانی</w:t>
      </w:r>
    </w:p>
    <w:p>
      <w:pPr>
        <w:pStyle w:val="BookText"/>
        <w:rPr/>
      </w:pPr>
      <w:r>
        <w:rPr>
          <w:rFonts w:ascii="IRNazanin" w:hAnsi="IRNazanin" w:eastAsia="IRNazanin"/>
          <w:color w:val="111111"/>
          <w:sz w:val="28"/>
          <w:sz w:val="28"/>
          <w:szCs w:val="28"/>
          <w:rtl w:val="true"/>
          <w:lang w:bidi="fa-IR"/>
        </w:rPr>
        <w:t>برخی موارد حرمت گزاردن بر دیگران، نه برای این است که آنها مرد یا زن هستند، فرزند یا همکارند یا نسبت های دیگری دارند، بلکه تنها برای این است که آنها انسان هستند و از این نظر در مقایسه با دیگر موجودات، جایگاه والاتری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این جایگاه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ترتیب، سیره رفتاری پیامبر را در رعایت کرامت انسانی گروه های متفاوت اجتماعی بررسی می کنیم</w:t>
      </w:r>
      <w:r>
        <w:rPr>
          <w:rFonts w:eastAsia="IRNazanin" w:cs="IRNazanin"/>
          <w:color w:val="111111"/>
          <w:sz w:val="28"/>
          <w:szCs w:val="28"/>
          <w:rtl w:val="true"/>
          <w:lang w:bidi="fa-IR"/>
        </w:rPr>
        <w:t>.</w:t>
      </w:r>
    </w:p>
    <w:p>
      <w:pPr>
        <w:pStyle w:val="Heading4"/>
        <w:numPr>
          <w:ilvl w:val="3"/>
          <w:numId w:val="1"/>
        </w:numPr>
        <w:rPr/>
      </w:pPr>
      <w:bookmarkStart w:id="39" w:name="__RefHeading___Toc484091_1479056682"/>
      <w:bookmarkStart w:id="40" w:name="_Toc14"/>
      <w:bookmarkEnd w:id="39"/>
      <w:r>
        <w:rPr>
          <w:rtl w:val="true"/>
        </w:rPr>
        <w:t>الف</w:t>
      </w:r>
      <w:r>
        <w:rPr>
          <w:rtl w:val="true"/>
        </w:rPr>
        <w:t xml:space="preserve">) </w:t>
      </w:r>
      <w:r>
        <w:rPr>
          <w:rtl w:val="true"/>
        </w:rPr>
        <w:t>حرمت قشرهای ضعیف</w:t>
      </w:r>
      <w:bookmarkEnd w:id="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قشرهای ضعیف</w:t>
      </w:r>
    </w:p>
    <w:p>
      <w:pPr>
        <w:pStyle w:val="BookText"/>
        <w:rPr/>
      </w:pPr>
      <w:r>
        <w:rPr>
          <w:rFonts w:ascii="IRNazanin" w:hAnsi="IRNazanin" w:eastAsia="IRNazanin"/>
          <w:color w:val="111111"/>
          <w:sz w:val="28"/>
          <w:sz w:val="28"/>
          <w:szCs w:val="28"/>
          <w:rtl w:val="true"/>
          <w:lang w:bidi="fa-IR"/>
        </w:rPr>
        <w:t>از میان قشرهای ضعیف، سه گروه بردگان، خادمان و مستمندان در نگاه پیامبر اعظم صلی الله علیه و آله ارزش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غلام پیامبر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ده سال به پیامبر خدمت کردم و حال آنکه در این ده سال بر من چهره درهم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در هیچ کاری ملامت نکرد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 در ترسیم محبت پیامبر و حرمت گزاری آن حضرت به غلامان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دستی را به نرمی دست پیامبر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من نگفت چرا چنین کردی و چرا چنین نکردی</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و حتی پس از آن، زدن بردگان و غلامان مرسوم بود، ولی پیامبر هرگز خادم خود را نزد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هم نشینی با خادمان و غذاخوردن با آنها همواره امری ناپسند بود، ولی پیامبر در زمانی که غرور و نخوت، جامعه جاهلی را فراگرفته بود، این سنت ناپسند را شکست و به پاس داشت حرمت انسانی، </w:t>
      </w:r>
    </w:p>
    <w:p>
      <w:pPr>
        <w:pStyle w:val="BookText"/>
        <w:rPr/>
      </w:pPr>
      <w:r>
        <w:rPr>
          <w:rFonts w:ascii="IRNazanin" w:hAnsi="IRNazanin" w:eastAsia="IRNazanin"/>
          <w:color w:val="111111"/>
          <w:sz w:val="28"/>
          <w:sz w:val="28"/>
          <w:szCs w:val="28"/>
          <w:rtl w:val="true"/>
          <w:lang w:bidi="fa-IR"/>
        </w:rPr>
        <w:t>خادمان را در حلقه خود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اَتَی أَحَدَکُمْ خادِمُه بِطَعَامِهِ قَدْ کَفَاهُ عِلاجَهُ ودُخانَهَ فَلْیَجْلِسْهُ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خادمتان غذایی برایتان بیاورد که خود تهیه کرده و دودش را خورده است، باید او را هم نشین خود سازید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آن حضرت، یکی از نشانه های فروتنی را غذاخوردن با خادم می دانست و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الأَکْلُ مَعَ الْخادِمِ مِن التَّواضُعِ؛ غذا خوردن با خدمت کار، نشانه فروتنی است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پیامبر اعظم صلی الله علیه و آله نسبت به بردگان نیز فوق العاده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 غذا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آنها تحمیل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بنده خطاب نمی کرد، بلکه فتی یا فتاه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مرد ـ جوان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بردگان اجازه دارند همه گونه پست های مهم اجتماعی را عهده دار شوند تا آنجا که می توانند مقام مهم قضاوت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پیامبر نیز پست های برجسته ای، از فرماندهی لشکر گرفته تا پست های حساس دیگر، به بردگان آزاد شده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بزرگ آن حضرت نیز مانند سلمان، بلال، یاسر و قنبر از بردگان یا بردگان آزاد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با یکی از کنیزان آزاد شده قبیله بنی المصطلق ازدواج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کنونی جامعه ما، فقیر، فردی نیازمند است که گاهی مردم به او بی توجهی می کنند، ولی در فرهنگ اسلامی، فقیر و نیازمند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است و هر انسان که مقام انسانیت خود را لکه دار نکرده باشد، شایسته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برخورد پیامبر با فقیران نشان دهنده این نکته است که نیازمندی و </w:t>
      </w:r>
      <w:bookmarkStart w:id="41" w:name="pg4266_35467"/>
    </w:p>
    <w:p>
      <w:pPr>
        <w:pStyle w:val="BookText"/>
        <w:rPr/>
      </w:pPr>
      <w:bookmarkEnd w:id="41"/>
      <w:r>
        <w:rPr>
          <w:rFonts w:ascii="IRNazanin" w:hAnsi="IRNazanin" w:eastAsia="IRNazanin"/>
          <w:color w:val="111111"/>
          <w:sz w:val="28"/>
          <w:sz w:val="28"/>
          <w:szCs w:val="28"/>
          <w:rtl w:val="true"/>
          <w:lang w:bidi="fa-IR"/>
        </w:rPr>
        <w:t>حتی درخواست، از مقام انسانیت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جایگاه انسانی فقیر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آداب رویارویی با فقیر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سَئَلَ السّائِلُ فَلا تَقْطَعُوا عَلَیْهِ مَسْأَلَتَهُ حَتَّی یَفْرُغَ مِنْها ثُمَّ رُدُّوا عَلَیْهِ بِوِقارٍ وَ لِینٍ اِمَّا بَذْلٍ یَسیرٍ اَوْ رَدٍّ جَمِیلٍ</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هنگامی که حاجت مندی از شما چیزی بخواهد، گفتار او را قطع نکنید تا تمام مقصود خویش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وقار و ادب و ملایمت به او پاسخ بگویید یا چیزی که در قدرت دارید، در اختیارش بگذارید یا به صورت شایسته ای او را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تَرُدُّوا السَّائِلَ وَلَوْ بِشِقِّ تَمْرةٍ؛ سائل را رد نکنید هر چند به پاره خرمایی باشد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گفتاری دیگر از پیامبر، اوج عزت خواهی، حرمت گزاری و ارزش گذاری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لِسائلٍ حَقٌّ وَ اِنْ جاءَ عَلَی فَرَسٍ؛ درخواست کننده حقی دارد هرچند سوار بر اسب بیاید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این حدیث به ما می گوید که وضع ظاهری فرد نباید سبب شود تا فقیری را به دروغ گویی متهم کنید، بلکه باید او را در ظاهر تصدیق کنید و تحقیرش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لاتُطْعِمُوا الْمَسَاکِینَ مِمَّا لاتَأْکُلُونَ؛ از آن چیزی که خودتان نمی خورید، به مستمندان نخورانید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42" w:name="__RefHeading___Toc484093_1479056682"/>
      <w:bookmarkStart w:id="43" w:name="_Toc15"/>
      <w:bookmarkEnd w:id="42"/>
      <w:r>
        <w:rPr>
          <w:rtl w:val="true"/>
        </w:rPr>
        <w:t>ب</w:t>
      </w:r>
      <w:r>
        <w:rPr>
          <w:rtl w:val="true"/>
        </w:rPr>
        <w:t xml:space="preserve">) </w:t>
      </w:r>
      <w:r>
        <w:rPr>
          <w:rtl w:val="true"/>
        </w:rPr>
        <w:t>حرمت همه مردم</w:t>
      </w:r>
      <w:bookmarkEnd w:id="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همه مردم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پیامبراکرم صلی الله علیه و آله، انسان در میان موجودات ارزش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همان گونه که از سوی خداوند پاسداری شده است، خود انسان ها نیز باید مراقب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حرمت انسان به میزانی است که فرشتگان بر او سجده </w:t>
      </w:r>
    </w:p>
    <w:p>
      <w:pPr>
        <w:pStyle w:val="BookText"/>
        <w:rPr/>
      </w:pPr>
      <w:r>
        <w:rPr>
          <w:rFonts w:ascii="IRNazanin" w:hAnsi="IRNazanin" w:eastAsia="IRNazanin"/>
          <w:color w:val="111111"/>
          <w:sz w:val="28"/>
          <w:sz w:val="28"/>
          <w:szCs w:val="28"/>
          <w:rtl w:val="true"/>
          <w:lang w:bidi="fa-IR"/>
        </w:rPr>
        <w:t>می کنند، پس گوهری دارد که باید مراقب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 ءٌ خَیرا مِنْ أَلْفٍ مِثْلِهِ اِلاّ الْاِنسانُ؛ هیچ چیز جز انسان از هزار مثل خود بهتر نیست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گویی در میان موجودات، هر موجودی به انضمام مثلش ارزشی بیشتر از یک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یک موجود معادل دو موجود از جنس خود ارزش داشته باشد، ولی هر انسانی این ظرفیت و استعداد را دارد که به اندازه هزار فرد از جنس خود، ارزش و احترام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حضرت ابراهیم علیه السلام به تنهایی یک امت به شمار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 حَنیفًا وَ لَمْ یَکُنْ مِنَ الْمُشْرِکینَ؛ ابراهیم به تنهایی امتی بود مطیع فرمان خدا؛ خالی از هرگونه انحراف، و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چنین ظرفیتی داشته باشد، پس ارزش وحرمت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تحقیر و خوار کردن چنین موجودی، نه تنها او را بی ارزش نمی کند، بلکه سبب خواری خود فرد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 النّاسِ مَنْ أَهانَ النّاسَ؛ خوارترین مردم کسی است که آنان را خوار 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آیا می توان نور خورشید یا ارزش گوهر را انکار کرد وآن را نادیده انگاشت؟ سیره عملی پیامبر همواره بر این معنا دلالت داشت که نباید انسان را دست کم گرفت و او را زبون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از سرزنش یکدیگر، عیب جویی از هم و پی گیری لغزش های یکدیگر، نهی می کرد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هرگز اجازه نمی داد انسان ها حتی به خاطر شخصیت او، خود را زبون </w:t>
      </w:r>
      <w:bookmarkStart w:id="44" w:name="pg4266_35469"/>
    </w:p>
    <w:p>
      <w:pPr>
        <w:pStyle w:val="BookText"/>
        <w:rPr/>
      </w:pPr>
      <w:bookmarkEnd w:id="44"/>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روا نمی داشت هنگامی که سوار بود، افرادی در رکاب او پیاده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فلان مکان بروید و من هم می آیم و در آنجا به هم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پیاده در کنار سواره سبب غرور سواره و ذلت پیاده می شود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مردم هرچند به یکدیگر نیازمندند، ولی نباید نیازمندی خود را نشان دهند، بلکه با عزت نفس نیز می توان نیاز خود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الْحَوائِجَ بِعِزَّةِ الْأَنْفُسِ فَاِنَّ الاُمُورَ تَجْرِی بِالْمَقادِیرِ؛ در جست وجوی نیازمندی ها، عزت نفس داشته باشید؛ زیرا جریان کارها با تقدیر و اندازه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نظر رسول خدا صلی الله علیه و آله، جنگ با دشمن، وسیله ای برای رسیدن به هدف ها است، ولی تنها وسیله نیست، بلکه یک وسیله و آن هم آخرین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اگر می توانست دیگران را به صلح دعوت کند، هرگز به جنگ و قهر راضی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مثال عملی خوبی برای این مورد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طول زندگی پربرکت پیامبر، عهدنامه ها و پیمان های گوناگون بسته شد که هدف همه آنها، هدایت انسان ها به راه درست، با صلح و صفا و پرهیز از جنگ بود</w:t>
      </w:r>
      <w:r>
        <w:rPr>
          <w:rFonts w:eastAsia="IRNazanin" w:cs="IRNazanin"/>
          <w:color w:val="111111"/>
          <w:sz w:val="28"/>
          <w:szCs w:val="28"/>
          <w:rtl w:val="true"/>
          <w:lang w:bidi="fa-IR"/>
        </w:rPr>
        <w:t>.</w:t>
      </w:r>
    </w:p>
    <w:p>
      <w:pPr>
        <w:pStyle w:val="Heading4"/>
        <w:numPr>
          <w:ilvl w:val="3"/>
          <w:numId w:val="1"/>
        </w:numPr>
        <w:rPr/>
      </w:pPr>
      <w:bookmarkStart w:id="45" w:name="__RefHeading___Toc484095_1479056682"/>
      <w:bookmarkStart w:id="46" w:name="_Toc16"/>
      <w:bookmarkEnd w:id="45"/>
      <w:r>
        <w:rPr>
          <w:rtl w:val="true"/>
        </w:rPr>
        <w:t>ج</w:t>
      </w:r>
      <w:r>
        <w:rPr>
          <w:rtl w:val="true"/>
        </w:rPr>
        <w:t xml:space="preserve">) </w:t>
      </w:r>
      <w:r>
        <w:rPr>
          <w:rtl w:val="true"/>
        </w:rPr>
        <w:t>حرمت زن</w:t>
      </w:r>
      <w:bookmarkEnd w:id="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زن حرمت و منزلتی در برابر مرد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 ظالمانه ای که زن اسیر مرد و در خدمت لذت طلبی او بود و وجود دختر و تولد او مایه ننگ بود، سخن گفتن از ارزش زن بیانگر اوج عظمت خواهی و عزت طلبی اسلام درباره مقام و جایگاه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همواره در پی از میان بردن فرهنگ جاهلی و جای گزین کردن آن با فرهنگ مترقی اسلام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 حضرت در سیره رفتاری خود، به زنان ارزش می داد و با آنان با احترام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پیامبر خبر دادند خدا به او دختری داده است، به صورت یارانش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آثار ناخشنودی در چهره آنان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حالتی است در شما می بینم؟ خداوند گلی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بویم و اگر غم روزی او را می خورید، روزی اش با خداست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حدیثی دیگر از پیامبر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مُلْطِفاتٌ، مُجَهَّزاتٌ، مُؤنِساتٌ مُبارَکاتٌ مُغَلِّیاتٌ؛ چه فرزند خوبی است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پرمحبت است، هم کمک کار، هم مونس است و هم مایه برکت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لِنسائِهِ وَ لِبَناتِهِ؛ بهترین شما کسی است که نسبت به زنان و دخترانش نیکوتر باشد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اَکْرَمَ النِّساءَ اِلاّ کَریمٌ وَ لأ اَهانَهُنَّ اِلاّ لَئیمٌ؛ زنان را گرامی نمی دارد جز شخص کریم وآنها را خوار نمی کند جز لئیم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برخی موارد، فضیلت در تقدم داشتن زن بر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بازار می رود و تحفه ای برای خانواده خود می خرد، هنگامی که می خواهد تحفه را تقسیم کند، نخست باید به دختر و بعد به پسران بدهد؛ زیرا هر کس دخترش را شاد کند، چنان است که گویی کسی از فرزندان اسماعیل علیه السلام را آزاد کرده باشد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پیامبر اکرم صلی الله علیه و آله از هیچ کوششی برای بالابردن جایگاه زن و تغییر فرهنگ مردمحور به عدالت محور فروگذار نمی کرد، نه تنها به سبب واکنش </w:t>
      </w:r>
    </w:p>
    <w:p>
      <w:pPr>
        <w:pStyle w:val="BookText"/>
        <w:rPr/>
      </w:pPr>
      <w:r>
        <w:rPr>
          <w:rFonts w:ascii="IRNazanin" w:hAnsi="IRNazanin" w:eastAsia="IRNazanin"/>
          <w:color w:val="111111"/>
          <w:sz w:val="28"/>
          <w:sz w:val="28"/>
          <w:szCs w:val="28"/>
          <w:rtl w:val="true"/>
          <w:lang w:bidi="fa-IR"/>
        </w:rPr>
        <w:t>در برابر جاهلیت و ستم تاریخی به زن ها بود، بلکه نشان می دهد زن در آموزه های اسلامی جایگاه و ارزش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بدانیم اولین نماز جماعت در اسلام در کنار کعبه با حضور حضرت خدیجه علیهاالسلام خوانده 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آن روزگار، مهم ترین حرکت اجتماعی و تبلیغی، برپایی نماز آشکار، آن هم به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شهید اسلام نیز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مظاهر ارزشمندی زن در سیره پیامبر اعظم صلی الله علیه و آله، دفاع آن حضرت از حقوق وپاسخ گویی منطقی به انتظارهای اوبود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دفاع از حقوق افراد، نشانه به رسمیت شناختن حقوق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جاهلی آن زمان، زدن زنان را کاری پسندیده می پنداشتند، گویا این حقی بود که مرد می توانست به صلاحدید خود درباره همسرش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حق را مردود اعلام کرد تا جایی که وقتی عثمان، رقیه را زد، پیامبر حضرت علی علیه السلام را فرستاد تا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برابر تو مقاومت کرد، با زور شمشیر رقیه را نجات بده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مرد حق داشت به راحتی زن خود را طلاق دهد و هر زمان که می خواست، می توانست به او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یکی از همسران پیامبر رفت و از شوهرش شکایت کرد که او پیوسته وی را طلاق می دهد و سپس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شکایت به گوش پیامبر رسید، آیه طلاق نازل و حدود آن معین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مَرَّتانِ فَإِمْساکٌ بِمَعْرُوفٍ أَوْ تَسْریحٌ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رجوع و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باید به طور شایسته همسر خود را نگاه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دو طلاق و رجوع، بار دیگر او را طلاق داد، از آن پس، زن بر او حلال نخواهد بود؛ مگر اینکه همسر دیگری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زن، ارزش او را در حد کالا و ابزار کاهش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مردان می توانستند با پرداخت مهریه سنگین، زنان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رسم غلط را باطل اعلام کرد و ربط دادن مهریه را در جریان ازدواج به مقام و منزلت زن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بسیاری از درخواست کنندگان ازدواج با حضرت فاطمه علیهاالسلام، مانند عبدالرحمان بن عوف و عثمان، مهریه های بسیار سنگینی را پیشنهاد کردند، پیامبر اکرم صلی الله علیه و آله خشمگین شد و با اشاره به اینکه معیار دیانت، عفت و ارزش های الهی است، به ازدواج آن حضرت با علی علیه السلام که از نظر مالی ضعیف بود،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زنان مسلمان گمان می کردند که چون زن هستند نمی توانند در جهاد شرکت کنند و از این ثواب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سبب شد که ام سلمه دو بار نزد پیامبر برود و نسبت به این موضوع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افتخارها نصیب مردان شده است و زنان بیچاره سهمی از این افتخارها ندارند؟ پیامبر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هم افتخارهای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باردار می شود، در تمام مدت حاملگی، ثواب روزه دار و شب زنده دار و مجاهد در راه خدا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وضع حمل می کند، آن قدر خدا به او پاداش می دهد که هیچ کس عظمت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فرزندش را شیر می دهد، در برابر هر مکیدنی، خداوند پاداش آزاد کردن برده ای از فرزندان اسماعیل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دوران شیرخوارگی کودک تمام شد، یکی از فرشتگان </w:t>
      </w:r>
    </w:p>
    <w:p>
      <w:pPr>
        <w:pStyle w:val="BookText"/>
        <w:rPr/>
      </w:pPr>
      <w:r>
        <w:rPr>
          <w:rFonts w:ascii="IRNazanin" w:hAnsi="IRNazanin" w:eastAsia="IRNazanin"/>
          <w:color w:val="111111"/>
          <w:sz w:val="28"/>
          <w:sz w:val="28"/>
          <w:szCs w:val="28"/>
          <w:rtl w:val="true"/>
          <w:lang w:bidi="fa-IR"/>
        </w:rPr>
        <w:t>بزرگوار خداوند، بر پهلوی او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اعمال خود را از نوآغاز کن؛ چون خداوند همه گناهان تو را بخشید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بار دیگر هنگامی که ام سلمه از پیامبر 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جهاد و هجرت وفداکاری مردان، فراوان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هم در این دو قسمت سهمی دارند؟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أَنّی لا أُضیعُ عَمَلَ عامِلٍ مِنْکُمْ مِنْ ذَکَرٍ أَوْ أُنْثی؛ خداوند درخواست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عمل کننده ای از شما را، زن باشد یا مرد، ضایع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ارتباط فردی و اجتماعی، برای زن جایگاه و ارزشی والا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رویارویی با زنان، همچون مردان به آنها سلام می کرد و پاسخ سلام آنها را می داد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مشارکت دادن زنان در جریان های اجتماعی از دیگر مظاهر ارزش گذاری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تعیین سرنوشت اجتماعی خود و دخالت او در تصمیم گیری و شکل دهی به حرکت های اجتماعی، نشان دهنده جایگاه او در اثرگذاری بر مسیر جامعه و تعیین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این موضوع در قالب بیعت و پیمان گیری و امروزه در قالب رأی گیری و انتخابات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جریان بیعت رضوان، نه تنها مردان، بلکه زنان نیز به آن حضرت قول دادند که در حد توان، ایشان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بیعت مردان، پیامبر به علی علیه السلام دستور داد پارچه ای را پهن کند تا زنان با مسح آن، بیعت خویش را اعلام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جریان بیعت در مواقع دیگر از جمله در زمان فتح مکه نیز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وقتی مردم گروه گروه برای بیعت می آمدند، زن ها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زنان نیز بیعت کرد که تا پیش ازاین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إِذا جاءَکَ الْمُؤمِناتُ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آیند و با تو بیعت کنند که چیزی را شریک خدا قرار ندهند، دزدی و زنا نکنند، فرزندان خود را نکشند، تهمت و افترایی پیش دست و پای خود نیاورند و در هیچ کار شایسته ای، با فرمان تو مخالفت نکنند، با آنها بیعت کن و برای آنها از درگاه خداوندآمرزش بطلب؛ که خداوند آمرزنده مهربان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طور کلی، در نگاه اسلام امکان رشد و ترقی به شکل یکسان برای مرد وزن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مسیر و مصداق ها متفاوت است، ولی اگر هر کس متناسب با مسیر تعیین شده حرکت کند، در نهایت از رحمت و ثواب خداوند بهره مند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لِلاِنسانِ اِلاّ ما سَعَی؛ برای انسان بهره ای جز سعی و کوشش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اسماء بنت عمیس با شوهر خود جعفر بن ابی طالب از حبشه بازگشت، نزد همسران رسول خدا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از قرآن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نزد رسول خدا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محروم و بازنده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آنها مانند </w:t>
      </w:r>
    </w:p>
    <w:p>
      <w:pPr>
        <w:pStyle w:val="BookText"/>
        <w:rPr/>
      </w:pPr>
      <w:r>
        <w:rPr>
          <w:rFonts w:ascii="IRNazanin" w:hAnsi="IRNazanin" w:eastAsia="IRNazanin"/>
          <w:color w:val="111111"/>
          <w:sz w:val="28"/>
          <w:sz w:val="28"/>
          <w:szCs w:val="28"/>
          <w:rtl w:val="true"/>
          <w:lang w:bidi="fa-IR"/>
        </w:rPr>
        <w:t>مردها به خوبی 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بزرگ این آیه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الْمُسْلِمینَ وَ الْمُسْلِماتِ وَ الْمُؤمِنینَ وَ الْمُؤمِناتِ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أَعَدَّاللّهُ لَهُمْ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مردان مسلمان و زنان مسلمان، مردان با ایمان و زنان با ایمان، مردان مطیع فرمان خدا وزنان مطیع فرمان خدا، مردان راست گو و زنان راست گو، مردان صابر و شکیبا و زنان صابر وشکیبا، مردان با خشوع و زنان با خشوع، مردان انفاق کننده و زنان انفاق کننده، مردان روزه دار و زنان روزه دار، مردان پاک دامن و زنان پاک دامن، و مردانی که بسیار به یاد خدا هستند و زنانی که بسیار یاد خدا می کنند، خداوند برای همه آنان پاداش عظیمی فراهم ساخته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از اسماء دختر یزید انصاری نقل می کند که نزد پیامبر آمد که در جمع اصحاب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نمایندگی از سوی زن ها نزد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هیچ زنی در شرق و غرب دنیا نیست که سخن مرا بشنود مگر اینکه با من هم رأی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حق، سوی مردان و زنان فرستاد و ما هم به تو و خدایی که تو را فرستاده است،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زنان، محدود و محصور و اساس خانه های شما هستیم و خواهش های شما را برمی آوریم و فرزندان شما را حمل می کنیم، ولی شما مردها بر ما برتری هایی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جمعه وجماعت می خوانید، به عیادت بیماران می روید، تشییع جنازه می کنید و پی درپی به زیارت حج می روید و بالاتر </w:t>
      </w:r>
    </w:p>
    <w:p>
      <w:pPr>
        <w:pStyle w:val="BookText"/>
        <w:rPr/>
      </w:pPr>
      <w:r>
        <w:rPr>
          <w:rFonts w:ascii="IRNazanin" w:hAnsi="IRNazanin" w:eastAsia="IRNazanin"/>
          <w:color w:val="111111"/>
          <w:sz w:val="28"/>
          <w:sz w:val="28"/>
          <w:szCs w:val="28"/>
          <w:rtl w:val="true"/>
          <w:lang w:bidi="fa-IR"/>
        </w:rPr>
        <w:t>از همه اینها،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از شما برای حج یا عمره یا جهاد از خانه بیرون می رود، ما اموال اورا حفظ می کنیم و پارچه های لباس هایتان را می بافیم وفرزندانتان را تربیت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اجر و ثواب شریک شما نیستیم؟ پیامبر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به حال شنیده اید که زنی در پرسش از امور دین خود به این خوبی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کردیم که زنی تا بدین پایه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رو به اسماء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زنانی که تو را به نمایندگی فرستاده اند، اعلام کن که نیکوشوهرداری هر یک از شما زنان و جلب رضایت مردش و پیروی کردن از نظر موافق او در کاری، با همه این اعمال که برای مردان نام بردی،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در حالی که از شادی،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بازگشت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سیره پیامبر، آموزش و فراگیری دانش مختصّ مردان نبود، بلکه زنان نیز به تناسب روحیات و توانایی های خود می توانستند به فراگیری دانش بپردازند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سخنان شما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برای ما تعیین کن تا نزد شما بیاییم و از آنچه خداوند به شما می آموزد به ما نیز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در فلان جا گرد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زنان جمع شدند و پیامبر به جمع آنان رفت و آموزه های الهی را به آنان آموزش داد</w:t>
      </w:r>
      <w:r>
        <w:rPr>
          <w:rFonts w:eastAsia="IRNazanin" w:cs="IRNazanin"/>
          <w:color w:val="111111"/>
          <w:sz w:val="28"/>
          <w:szCs w:val="28"/>
          <w:rtl w:val="true"/>
          <w:lang w:bidi="fa-IR"/>
        </w:rPr>
        <w:t>.</w:t>
      </w:r>
      <w:r>
        <w:rPr>
          <w:rStyle w:val="FootnoteAnchor"/>
          <w:rtl w:val="true"/>
        </w:rPr>
        <w:footnoteReference w:id="45"/>
      </w:r>
      <w:bookmarkStart w:id="47" w:name="pg4266_35477"/>
    </w:p>
    <w:p>
      <w:pPr>
        <w:pStyle w:val="Heading4"/>
        <w:numPr>
          <w:ilvl w:val="3"/>
          <w:numId w:val="1"/>
        </w:numPr>
        <w:rPr/>
      </w:pPr>
      <w:bookmarkStart w:id="48" w:name="__RefHeading___Toc484097_1479056682"/>
      <w:bookmarkStart w:id="49" w:name="_Toc17"/>
      <w:bookmarkEnd w:id="47"/>
      <w:bookmarkEnd w:id="48"/>
      <w:r>
        <w:rPr>
          <w:rtl w:val="true"/>
        </w:rPr>
        <w:t>د</w:t>
      </w:r>
      <w:r>
        <w:rPr>
          <w:rtl w:val="true"/>
        </w:rPr>
        <w:t xml:space="preserve">) </w:t>
      </w:r>
      <w:r>
        <w:rPr>
          <w:rtl w:val="true"/>
        </w:rPr>
        <w:t>حرمت دشمن</w:t>
      </w:r>
      <w:bookmarkEnd w:id="49"/>
    </w:p>
    <w:p>
      <w:pPr>
        <w:pStyle w:val="Heading5"/>
        <w:numPr>
          <w:ilvl w:val="4"/>
          <w:numId w:val="1"/>
        </w:numPr>
        <w:rPr/>
      </w:pPr>
      <w:bookmarkStart w:id="50" w:name="__RefHeading___Toc484099_1479056682"/>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دشمن</w:t>
      </w:r>
    </w:p>
    <w:p>
      <w:pPr>
        <w:pStyle w:val="BookText"/>
        <w:rPr/>
      </w:pPr>
      <w:r>
        <w:rPr>
          <w:rFonts w:ascii="IRNazanin" w:hAnsi="IRNazanin" w:eastAsia="IRNazanin"/>
          <w:color w:val="111111"/>
          <w:sz w:val="28"/>
          <w:sz w:val="28"/>
          <w:szCs w:val="28"/>
          <w:rtl w:val="true"/>
          <w:lang w:bidi="fa-IR"/>
        </w:rPr>
        <w:t>هنگامی که آتش جنگ برافروخته و هیجان شیطانی انسان ها برانگیخته می شود، دیگر هیچ مانعی برای ضربه زدن به طرف مقابل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زمانی که یک طرف، خود را غالب ببیند، هر اقدامی را علیه طرف مقابل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برخورد اخلاقی و انسانی پیامبر با دشمن در این نکته نهفته است که نگاه پیامبر به دشمن فقط یک نگاه دشمنانه نیست، بلکه در پس آن، نگاه مصلحانه و تربیتی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پی کینه توزی و انتقام جویی نبود، بلکه در پی اصلاح و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به دشمن خود نیز از سر مهربانی می نگریست</w:t>
      </w:r>
      <w:r>
        <w:rPr>
          <w:rFonts w:eastAsia="IRNazanin" w:cs="IRNazanin"/>
          <w:color w:val="111111"/>
          <w:sz w:val="28"/>
          <w:szCs w:val="28"/>
          <w:rtl w:val="true"/>
          <w:lang w:bidi="fa-IR"/>
        </w:rPr>
        <w:t>.</w:t>
      </w:r>
    </w:p>
    <w:p>
      <w:pPr>
        <w:pStyle w:val="Heading5"/>
        <w:numPr>
          <w:ilvl w:val="4"/>
          <w:numId w:val="1"/>
        </w:numPr>
        <w:rPr/>
      </w:pPr>
      <w:bookmarkStart w:id="52" w:name="__RefHeading___Toc484101_1479056682"/>
      <w:bookmarkStart w:id="53" w:name="_Toc19"/>
      <w:bookmarkEnd w:id="52"/>
      <w:r>
        <w:rPr>
          <w:rtl w:val="true"/>
        </w:rPr>
        <w:t>یک ـ سوء استفاده نکردن از ضعف دشمن</w:t>
      </w:r>
      <w:bookmarkEnd w:id="53"/>
    </w:p>
    <w:p>
      <w:pPr>
        <w:pStyle w:val="BookText"/>
        <w:rPr/>
      </w:pPr>
      <w:r>
        <w:rPr>
          <w:rFonts w:ascii="IRNazanin" w:hAnsi="IRNazanin" w:eastAsia="IRNazanin"/>
          <w:color w:val="111111"/>
          <w:sz w:val="28"/>
          <w:sz w:val="28"/>
          <w:szCs w:val="28"/>
          <w:rtl w:val="true"/>
          <w:lang w:bidi="fa-IR"/>
        </w:rPr>
        <w:t>یک ـ سوء استفاده نکردن از ضعف دشمن</w:t>
      </w:r>
    </w:p>
    <w:p>
      <w:pPr>
        <w:pStyle w:val="BookText"/>
        <w:rPr/>
      </w:pPr>
      <w:r>
        <w:rPr>
          <w:rFonts w:ascii="IRNazanin" w:hAnsi="IRNazanin" w:eastAsia="IRNazanin"/>
          <w:color w:val="111111"/>
          <w:sz w:val="28"/>
          <w:sz w:val="28"/>
          <w:szCs w:val="28"/>
          <w:rtl w:val="true"/>
          <w:lang w:bidi="fa-IR"/>
        </w:rPr>
        <w:t>پیامبر هنگام ورود به 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 امروز هیچ سرزنشی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قریش و مشرکان، بدترین دشمنی ها را با پیامبر انجام داده و در جنگ های گوناگون، بسیاری از یاران و عزیزان پیامبر را شهید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بر آنها چیره شد، برخلاف دیگر رهبران سیاسی، در اندیشه انتقام گیری نبود، بلکه همه را بخشید و درخواست برخی از یاران خود را برای انتقام گیری رد کرد و در پاسخ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و گذشت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پیامبر پس از پیروزی و فتح مکه، حتی انتقام عموی خود، حمزه را از قاتلش نگرفت و او را رها کرد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عرب و یهود این بود که با فریب و حیله گری در پی رسیدن به هدف </w:t>
      </w:r>
      <w:bookmarkStart w:id="54" w:name="pg4266_35478"/>
    </w:p>
    <w:p>
      <w:pPr>
        <w:pStyle w:val="BookText"/>
        <w:rPr/>
      </w:pPr>
      <w:bookmarkEnd w:id="54"/>
      <w:r>
        <w:rPr>
          <w:rFonts w:ascii="IRNazanin" w:hAnsi="IRNazanin" w:eastAsia="IRNazanin"/>
          <w:color w:val="111111"/>
          <w:sz w:val="28"/>
          <w:sz w:val="28"/>
          <w:szCs w:val="28"/>
          <w:rtl w:val="true"/>
          <w:lang w:bidi="fa-IR"/>
        </w:rPr>
        <w:t>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بد در میان مشرکان نیز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پیامبر، مردم را ازقتل دیگران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قَیِّدُ الفَتْک؛ ایمان، مهارکننده خیانت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مسلمانان هرگز مجاز نبودند در مقابل دشمن به هرکاری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توانستند خانه ها، باغ ها و چاه های آب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حق نداشتند با زنان و کودکان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از کشتن زنان وکودکان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حتی راضی نمی شد منابع حیاتی دشمن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در جنگ بدر بر آب مسلط شدند، با وجود اینکه قریش ابتدا آب را بر مسلمانان بستند، آن حضرت، قریش را از آب محروم نکرد</w:t>
      </w:r>
      <w:r>
        <w:rPr>
          <w:rFonts w:eastAsia="IRNazanin" w:cs="IRNazanin"/>
          <w:color w:val="111111"/>
          <w:sz w:val="28"/>
          <w:szCs w:val="28"/>
          <w:rtl w:val="true"/>
          <w:lang w:bidi="fa-IR"/>
        </w:rPr>
        <w:t>.</w:t>
      </w:r>
    </w:p>
    <w:p>
      <w:pPr>
        <w:pStyle w:val="Heading5"/>
        <w:numPr>
          <w:ilvl w:val="4"/>
          <w:numId w:val="1"/>
        </w:numPr>
        <w:rPr/>
      </w:pPr>
      <w:bookmarkStart w:id="55" w:name="__RefHeading___Toc484103_1479056682"/>
      <w:bookmarkStart w:id="56" w:name="_Toc20"/>
      <w:bookmarkEnd w:id="55"/>
      <w:r>
        <w:rPr>
          <w:rtl w:val="true"/>
        </w:rPr>
        <w:t>دو ـ حرمت اسیر</w:t>
      </w:r>
      <w:bookmarkEnd w:id="56"/>
    </w:p>
    <w:p>
      <w:pPr>
        <w:pStyle w:val="BookText"/>
        <w:rPr/>
      </w:pPr>
      <w:r>
        <w:rPr>
          <w:rFonts w:ascii="IRNazanin" w:hAnsi="IRNazanin" w:eastAsia="IRNazanin"/>
          <w:color w:val="111111"/>
          <w:sz w:val="28"/>
          <w:sz w:val="28"/>
          <w:szCs w:val="28"/>
          <w:rtl w:val="true"/>
          <w:lang w:bidi="fa-IR"/>
        </w:rPr>
        <w:t>دو ـ حرمت اسیر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رسم بر این بود که اسیران بی ارزش را از میان می بردند، ولی در فرهنگ اسلامی، اسیر، انسان است و باید محترم شمرده شود، هر چند از هدایت شدن او ناامید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اسیران جنگی مهربانی کنید و با آنها خوش رفتار باشید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برای نمونه، اسیرانی که در جنگ بدر به اسارت مسلمانان درآمدند، در خانه های انصار نگه داری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در میهمانی به سر می بردند، نه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سوزی نسبت به اسیران و رعایت اصول انسانی در برخورد با آنها در دستور کار پیامبر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ذات السلاسل، هنگامی که اسیران را در زنجیر می آوردند، پیامبر به علی علیه السلام فرمود</w:t>
      </w:r>
      <w:r>
        <w:rPr>
          <w:rFonts w:eastAsia="IRNazanin" w:cs="IRNazanin"/>
          <w:color w:val="111111"/>
          <w:sz w:val="28"/>
          <w:szCs w:val="28"/>
          <w:rtl w:val="true"/>
          <w:lang w:bidi="fa-IR"/>
        </w:rPr>
        <w:t xml:space="preserve">: </w:t>
      </w:r>
      <w:bookmarkStart w:id="57" w:name="pg4266_35479"/>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 و زنجیرها را از آنها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آنها را در بند ببینم، هرچند مشرک هستند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58" w:name="__RefHeading___Toc484105_1479056682"/>
      <w:bookmarkStart w:id="59" w:name="_Toc21"/>
      <w:bookmarkEnd w:id="58"/>
      <w:r>
        <w:rPr>
          <w:rtl w:val="true"/>
        </w:rPr>
        <w:t>سه ـ پای بندی به عهد و پیمان با دشمن</w:t>
      </w:r>
      <w:bookmarkEnd w:id="59"/>
    </w:p>
    <w:p>
      <w:pPr>
        <w:pStyle w:val="BookText"/>
        <w:rPr/>
      </w:pPr>
      <w:r>
        <w:rPr>
          <w:rFonts w:ascii="IRNazanin" w:hAnsi="IRNazanin" w:eastAsia="IRNazanin"/>
          <w:color w:val="111111"/>
          <w:sz w:val="28"/>
          <w:sz w:val="28"/>
          <w:szCs w:val="28"/>
          <w:rtl w:val="true"/>
          <w:lang w:bidi="fa-IR"/>
        </w:rPr>
        <w:t>سه ـ پای بندی به عهد و پیمان با دشمن</w:t>
      </w:r>
    </w:p>
    <w:p>
      <w:pPr>
        <w:pStyle w:val="BookText"/>
        <w:rPr/>
      </w:pPr>
      <w:r>
        <w:rPr>
          <w:rFonts w:ascii="IRNazanin" w:hAnsi="IRNazanin" w:eastAsia="IRNazanin"/>
          <w:color w:val="111111"/>
          <w:sz w:val="28"/>
          <w:sz w:val="28"/>
          <w:szCs w:val="28"/>
          <w:rtl w:val="true"/>
          <w:lang w:bidi="fa-IR"/>
        </w:rPr>
        <w:t>بر اساس یکی از بندهای صلح حدیبیه، مسلمانان باید کسانی را که از میان قریش به آنان پناهنده می شدند، بازمی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ابابصیر توانسته بود خود را از زندان قریش نجات دهد و به مدینه پناهنده شود، ولی پیامبر چون آن را خلاف پیمان دید، او را با مهربانی بازگرداند، هر چند پذیرفتن این موضوع برای مسلمانان بسیار سنگین بود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60" w:name="__RefHeading___Toc484107_1479056682"/>
      <w:bookmarkStart w:id="61" w:name="_Toc22"/>
      <w:bookmarkEnd w:id="60"/>
      <w:r>
        <w:rPr>
          <w:rtl w:val="true"/>
        </w:rPr>
        <w:t>چهار ـ رعایت حق دشمن</w:t>
      </w:r>
      <w:bookmarkEnd w:id="61"/>
    </w:p>
    <w:p>
      <w:pPr>
        <w:pStyle w:val="BookText"/>
        <w:rPr/>
      </w:pPr>
      <w:r>
        <w:rPr>
          <w:rFonts w:ascii="IRNazanin" w:hAnsi="IRNazanin" w:eastAsia="IRNazanin"/>
          <w:color w:val="111111"/>
          <w:sz w:val="28"/>
          <w:sz w:val="28"/>
          <w:szCs w:val="28"/>
          <w:rtl w:val="true"/>
          <w:lang w:bidi="fa-IR"/>
        </w:rPr>
        <w:t>چهار ـ رعایت حق دشمن</w:t>
      </w:r>
    </w:p>
    <w:p>
      <w:pPr>
        <w:pStyle w:val="BookText"/>
        <w:rPr/>
      </w:pPr>
      <w:r>
        <w:rPr>
          <w:rFonts w:ascii="IRNazanin" w:hAnsi="IRNazanin" w:eastAsia="IRNazanin"/>
          <w:color w:val="111111"/>
          <w:sz w:val="28"/>
          <w:sz w:val="28"/>
          <w:szCs w:val="28"/>
          <w:rtl w:val="true"/>
          <w:lang w:bidi="fa-IR"/>
        </w:rPr>
        <w:t>پیامبر در پی برپاسازی یک تمدن بر اساس اخلاق اسلامی؛ یعنی تمدن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 و احساس دشمن را نیز با بزرگواری به سوی خویش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هجرت از مکه به مدینه، علی علیه السلام را مأمور کرد تا امانت ها را به صاحبانش بازگرداند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چنین نبود که به بهانه دشمنی آنان، اموالشان را نزد خود نگه دارد، بلکه با رعایت انصاف درباره دشمن حتی دشمنی را نیز از بین می 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جنگ خیبر، یکی از بردگان که گوسفندان ارباب یهودی خود را می چراند، کنجکاو شد و خود را به پیامبر رسانید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چیزی دعوت می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اسلام فرا می خوانم و نیز به اینکه گواهی دهی خدایی جز الله نیست و من رسول خدایم و نیز شهادت به اینکه جز خدا را نمی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62" w:name="pg4266_35480"/>
    </w:p>
    <w:p>
      <w:pPr>
        <w:pStyle w:val="BookText"/>
        <w:rPr/>
      </w:pPr>
      <w:bookmarkEnd w:id="62"/>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چیزی گواهی دادم و ایمان آوردم، چه فایده ای برای من خواهد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همین عقیده بمیری، به بهشت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چوپان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گوسفندها نزد من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را از اردوی ما بیرون فرست و مشتی ریگ به سوی آنها پرتاب کن که خداوند این امانت را برای تو ادا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کرد و گله گوسفندان به قلعه یهودیان برگشت</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63" w:name="__RefHeading___Toc484109_1479056682"/>
      <w:bookmarkStart w:id="64" w:name="_Toc23"/>
      <w:bookmarkEnd w:id="63"/>
      <w:r>
        <w:rPr>
          <w:rtl w:val="true"/>
        </w:rPr>
        <w:t>پنج ـ فایده رسانی به دشمن</w:t>
      </w:r>
      <w:bookmarkEnd w:id="64"/>
    </w:p>
    <w:p>
      <w:pPr>
        <w:pStyle w:val="BookText"/>
        <w:rPr/>
      </w:pPr>
      <w:r>
        <w:rPr>
          <w:rFonts w:ascii="IRNazanin" w:hAnsi="IRNazanin" w:eastAsia="IRNazanin"/>
          <w:color w:val="111111"/>
          <w:sz w:val="28"/>
          <w:sz w:val="28"/>
          <w:szCs w:val="28"/>
          <w:rtl w:val="true"/>
          <w:lang w:bidi="fa-IR"/>
        </w:rPr>
        <w:t>پنج ـ فایده رسانی به دشمن</w:t>
      </w:r>
    </w:p>
    <w:p>
      <w:pPr>
        <w:pStyle w:val="BookText"/>
        <w:rPr/>
      </w:pPr>
      <w:r>
        <w:rPr>
          <w:rFonts w:ascii="IRNazanin" w:hAnsi="IRNazanin" w:eastAsia="IRNazanin"/>
          <w:color w:val="111111"/>
          <w:sz w:val="28"/>
          <w:sz w:val="28"/>
          <w:szCs w:val="28"/>
          <w:rtl w:val="true"/>
          <w:lang w:bidi="fa-IR"/>
        </w:rPr>
        <w:t>زنی به نام اسماء در سفر عمرة القضا نزد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جدّه او به سراغش آمدند و از او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 دو نفر مشرک و بت پرست بودند، اسماء به ایشان کمک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پیامبر اجازه دهد؛ زیرا شما پیرو آیین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آمد 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 هُداهُمْ وَ لکِنَّ اللّهَ یَهْدی مَنْ یَشاءُ وَ ما تُنْفِقُوا مِنْ خَیْرٍ فَِلأَنْفُسِکُمْ وَ ما تُنْفِقُونَ إِلاَّ ابْتِغاءَ وَجْهِ اللّهِ وَ ما تُنْفِقُوا مِنْ خَیْرٍ یُوَفَّ إِلَیْکُمْ وَ أَنْتُمْ 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هدایت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انفاق به غیر مسلمانان، برای اجبار به اسلام،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و آنچه را از خوبی ها و اموال انفاق می کنید، برای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رضایت خدا انفاق نکنید و آنچه از خوبی ها انفاق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شما داده می شود و بر شما ستم نخواهد شد</w:t>
      </w:r>
      <w:r>
        <w:rPr>
          <w:rFonts w:eastAsia="IRNazanin" w:cs="IRNazanin"/>
          <w:color w:val="111111"/>
          <w:sz w:val="28"/>
          <w:szCs w:val="28"/>
          <w:rtl w:val="true"/>
          <w:lang w:bidi="fa-IR"/>
        </w:rPr>
        <w:t>.</w:t>
      </w:r>
    </w:p>
    <w:p>
      <w:pPr>
        <w:pStyle w:val="Heading5"/>
        <w:numPr>
          <w:ilvl w:val="4"/>
          <w:numId w:val="1"/>
        </w:numPr>
        <w:rPr/>
      </w:pPr>
      <w:bookmarkStart w:id="65" w:name="__RefHeading___Toc484111_1479056682"/>
      <w:bookmarkStart w:id="66" w:name="_Toc24"/>
      <w:bookmarkEnd w:id="65"/>
      <w:r>
        <w:rPr>
          <w:rtl w:val="true"/>
        </w:rPr>
        <w:t>شش ـ هدایت دشمن</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ـ هدایت دشمن </w:t>
      </w:r>
    </w:p>
    <w:p>
      <w:pPr>
        <w:pStyle w:val="BookText"/>
        <w:rPr/>
      </w:pPr>
      <w:r>
        <w:rPr>
          <w:rFonts w:ascii="IRNazanin" w:hAnsi="IRNazanin" w:eastAsia="IRNazanin"/>
          <w:color w:val="111111"/>
          <w:sz w:val="28"/>
          <w:sz w:val="28"/>
          <w:szCs w:val="28"/>
          <w:rtl w:val="true"/>
          <w:lang w:bidi="fa-IR"/>
        </w:rPr>
        <w:t>پیامبر همواره پیش از آنکه به جنگ دشمنان برود، آنها را به اسلام و تسلیم در برابر خدا فرا می خواند؛ زیرا هدف اساسی آن حضرت، اصلاح و هدایت بود و اگر می توانست با صلح و آرامش به این هدف دست یابد، هرگز جنگ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ایشان، دشمنان نیز گروهی از انسان های خطاکار و منحرف بودند که با وجود کینه توزی ها و ضربه هایی که وارد کرده بودند، اگر به هدایت تن می دادند،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در ابتدا اسلام می آوردند، هیچ جنگی رخ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جنگ تسلیم می شدند، جنگ متوقف می شد و آن گاه مسلمانان با آنان، برادرانه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بنی قینقاع پیش از آنکه پیامبر با یهودیان به جنگ بپردازد، آنان را در بازارشان جمع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تا آنچه بر سر قریش آمد، بر سر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تا 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من نبی مرسل هستم و این را در کتاب های خود یافته اید و پیمان الهی بر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نیز هنگامی که پیامبر، هدایت سپاه را به دست با کفایت علی علیه السلام سپرد،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حرکت کن تا به آنان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اسلام دعوت کن و به حقوقی که خدا برایشان واجب کرده است،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 نفر به دست تو هدایت شد و اسلام آورد، برای تو بهتر از آن است که همه شتران سرخ مو از آن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جنگ بنی المصطلق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فریاد بزن و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و مالتان در امان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موارد، وقتی پیامبر آماده جنگ و جهاد می شد و به این قصد هم حرکت می کرد، چون به موقعیت جهاد می رسید، وقتی بحث صلح پیش </w:t>
      </w:r>
      <w:bookmarkStart w:id="67" w:name="pg4266_35482"/>
    </w:p>
    <w:p>
      <w:pPr>
        <w:pStyle w:val="BookText"/>
        <w:rPr/>
      </w:pPr>
      <w:bookmarkEnd w:id="67"/>
      <w:r>
        <w:rPr>
          <w:rFonts w:ascii="IRNazanin" w:hAnsi="IRNazanin" w:eastAsia="IRNazanin"/>
          <w:color w:val="111111"/>
          <w:sz w:val="28"/>
          <w:sz w:val="28"/>
          <w:szCs w:val="28"/>
          <w:rtl w:val="true"/>
          <w:lang w:bidi="fa-IR"/>
        </w:rPr>
        <w:t>می آمد، با وجود برتری بر دشمن، صلح را بر جنگ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غزوه ابواء و عشیره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کار سبب می شد با رفع کینه و خشونت، دشمن نسبت به معامله مصلحانه با مسلمانان، ذهنیت مثبت پیدا کند</w:t>
      </w:r>
      <w:r>
        <w:rPr>
          <w:rFonts w:eastAsia="IRNazanin" w:cs="IRNazanin"/>
          <w:color w:val="111111"/>
          <w:sz w:val="28"/>
          <w:szCs w:val="28"/>
          <w:rtl w:val="true"/>
          <w:lang w:bidi="fa-IR"/>
        </w:rPr>
        <w:t>.</w:t>
      </w:r>
    </w:p>
    <w:p>
      <w:pPr>
        <w:pStyle w:val="Heading3"/>
        <w:numPr>
          <w:ilvl w:val="2"/>
          <w:numId w:val="1"/>
        </w:numPr>
        <w:rPr/>
      </w:pPr>
      <w:bookmarkStart w:id="68" w:name="__RefHeading___Toc484113_1479056682"/>
      <w:bookmarkStart w:id="69" w:name="_Toc25"/>
      <w:bookmarkEnd w:id="68"/>
      <w:r>
        <w:rPr/>
        <w:t>2</w:t>
      </w:r>
      <w:r>
        <w:rPr>
          <w:rtl w:val="true"/>
        </w:rPr>
        <w:t xml:space="preserve">. </w:t>
      </w:r>
      <w:r>
        <w:rPr>
          <w:rtl w:val="true"/>
        </w:rPr>
        <w:t>حرمت و کرامت رتبه های سِنی</w:t>
      </w:r>
      <w:bookmarkEnd w:id="69"/>
    </w:p>
    <w:p>
      <w:pPr>
        <w:pStyle w:val="Heading4"/>
        <w:numPr>
          <w:ilvl w:val="3"/>
          <w:numId w:val="1"/>
        </w:numPr>
        <w:rPr/>
      </w:pPr>
      <w:bookmarkStart w:id="70" w:name="__RefHeading___Toc484115_1479056682"/>
      <w:bookmarkStart w:id="71" w:name="_Toc26"/>
      <w:bookmarkEnd w:id="70"/>
      <w:r>
        <w:rPr>
          <w:rtl w:val="true"/>
        </w:rPr>
        <w:t>اشاره</w:t>
      </w:r>
      <w:bookmarkEnd w:id="7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رتبه های سِنی</w:t>
      </w:r>
    </w:p>
    <w:p>
      <w:pPr>
        <w:pStyle w:val="BookText"/>
        <w:rPr/>
      </w:pPr>
      <w:r>
        <w:rPr>
          <w:rFonts w:ascii="IRNazanin" w:hAnsi="IRNazanin" w:eastAsia="IRNazanin"/>
          <w:color w:val="111111"/>
          <w:sz w:val="28"/>
          <w:sz w:val="28"/>
          <w:szCs w:val="28"/>
          <w:rtl w:val="true"/>
          <w:lang w:bidi="fa-IR"/>
        </w:rPr>
        <w:t>در میان قشرهای گوناگون جامعه، مردم در جایگاه ها و رتبه های گوناگون قرار گرفته اند و هر یک به تناسب جایگاه خود شأن و منزلتی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افزون بر دارا بودن ارزش های انسانی که ارزشی عام و مشترک است، به دلیل جایگاهش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سن از عوامل تعیین کننده جایگاه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کودک، جوان و بزرگ سال سه دسته از گروه های جامعه هستند که هر کدام جایگاه ویژه ای دارند</w:t>
      </w:r>
      <w:r>
        <w:rPr>
          <w:rFonts w:eastAsia="IRNazanin" w:cs="IRNazanin"/>
          <w:color w:val="111111"/>
          <w:sz w:val="28"/>
          <w:szCs w:val="28"/>
          <w:rtl w:val="true"/>
          <w:lang w:bidi="fa-IR"/>
        </w:rPr>
        <w:t>.</w:t>
      </w:r>
    </w:p>
    <w:p>
      <w:pPr>
        <w:pStyle w:val="Heading4"/>
        <w:numPr>
          <w:ilvl w:val="3"/>
          <w:numId w:val="1"/>
        </w:numPr>
        <w:rPr/>
      </w:pPr>
      <w:bookmarkStart w:id="72" w:name="__RefHeading___Toc484117_1479056682"/>
      <w:bookmarkStart w:id="73" w:name="_Toc27"/>
      <w:bookmarkEnd w:id="72"/>
      <w:r>
        <w:rPr>
          <w:rtl w:val="true"/>
        </w:rPr>
        <w:t>الف</w:t>
      </w:r>
      <w:r>
        <w:rPr>
          <w:rtl w:val="true"/>
        </w:rPr>
        <w:t xml:space="preserve">) </w:t>
      </w:r>
      <w:r>
        <w:rPr>
          <w:rtl w:val="true"/>
        </w:rPr>
        <w:t>حرمت کودک ونوجوان</w:t>
      </w:r>
      <w:bookmarkEnd w:id="73"/>
    </w:p>
    <w:p>
      <w:pPr>
        <w:pStyle w:val="Heading5"/>
        <w:numPr>
          <w:ilvl w:val="4"/>
          <w:numId w:val="1"/>
        </w:numPr>
        <w:rPr/>
      </w:pPr>
      <w:bookmarkStart w:id="74" w:name="__RefHeading___Toc484119_1479056682"/>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کودک ونوجوان</w:t>
      </w:r>
    </w:p>
    <w:p>
      <w:pPr>
        <w:pStyle w:val="BookText"/>
        <w:rPr/>
      </w:pPr>
      <w:r>
        <w:rPr>
          <w:rFonts w:ascii="IRNazanin" w:hAnsi="IRNazanin" w:eastAsia="IRNazanin"/>
          <w:color w:val="111111"/>
          <w:sz w:val="28"/>
          <w:sz w:val="28"/>
          <w:szCs w:val="28"/>
          <w:rtl w:val="true"/>
          <w:lang w:bidi="fa-IR"/>
        </w:rPr>
        <w:t>در سیره پیامبر، کودکان و نوجوانان از توجه و عنایت ویژه ای برخوردار بودند این امر نشان دهنده کرامتی است که باید برای آنها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شیوه های رفتاری پیامبر را برمی شماریم</w:t>
      </w:r>
      <w:r>
        <w:rPr>
          <w:rFonts w:eastAsia="IRNazanin" w:cs="IRNazanin"/>
          <w:color w:val="111111"/>
          <w:sz w:val="28"/>
          <w:szCs w:val="28"/>
          <w:rtl w:val="true"/>
          <w:lang w:bidi="fa-IR"/>
        </w:rPr>
        <w:t>:</w:t>
      </w:r>
    </w:p>
    <w:p>
      <w:pPr>
        <w:pStyle w:val="Heading5"/>
        <w:numPr>
          <w:ilvl w:val="4"/>
          <w:numId w:val="1"/>
        </w:numPr>
        <w:rPr/>
      </w:pPr>
      <w:bookmarkStart w:id="76" w:name="__RefHeading___Toc484121_1479056682"/>
      <w:bookmarkStart w:id="77" w:name="_Toc29"/>
      <w:bookmarkEnd w:id="76"/>
      <w:r>
        <w:rPr>
          <w:rtl w:val="true"/>
        </w:rPr>
        <w:t>یک ـ سلام کردن به کودکان</w:t>
      </w:r>
      <w:bookmarkEnd w:id="77"/>
    </w:p>
    <w:p>
      <w:pPr>
        <w:pStyle w:val="BookText"/>
        <w:rPr/>
      </w:pPr>
      <w:r>
        <w:rPr>
          <w:rFonts w:ascii="IRNazanin" w:hAnsi="IRNazanin" w:eastAsia="IRNazanin"/>
          <w:color w:val="111111"/>
          <w:sz w:val="28"/>
          <w:sz w:val="28"/>
          <w:szCs w:val="28"/>
          <w:rtl w:val="true"/>
          <w:lang w:bidi="fa-IR"/>
        </w:rPr>
        <w:t>یک ـ سلام کردن به کودکان</w:t>
      </w:r>
    </w:p>
    <w:p>
      <w:pPr>
        <w:pStyle w:val="BookText"/>
        <w:rPr/>
      </w:pPr>
      <w:r>
        <w:rPr>
          <w:rFonts w:ascii="IRNazanin" w:hAnsi="IRNazanin" w:eastAsia="IRNazanin"/>
          <w:color w:val="111111"/>
          <w:sz w:val="28"/>
          <w:sz w:val="28"/>
          <w:szCs w:val="28"/>
          <w:rtl w:val="true"/>
          <w:lang w:bidi="fa-IR"/>
        </w:rPr>
        <w:t>پیامبر همیشه به کودکان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بازی بودیم که پیامبر از کنار ما گذشت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صبیان؛ سلام بچه ها</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78" w:name="__RefHeading___Toc484123_1479056682"/>
      <w:bookmarkStart w:id="79" w:name="_Toc30"/>
      <w:bookmarkEnd w:id="78"/>
      <w:r>
        <w:rPr>
          <w:rtl w:val="true"/>
        </w:rPr>
        <w:t>دو ـ مقدم داشتن کودک و نوجوان بر بزرگ سالان</w:t>
      </w:r>
      <w:bookmarkEnd w:id="79"/>
    </w:p>
    <w:p>
      <w:pPr>
        <w:pStyle w:val="BookText"/>
        <w:rPr/>
      </w:pPr>
      <w:r>
        <w:rPr>
          <w:rFonts w:ascii="IRNazanin" w:hAnsi="IRNazanin" w:eastAsia="IRNazanin"/>
          <w:color w:val="111111"/>
          <w:sz w:val="28"/>
          <w:sz w:val="28"/>
          <w:szCs w:val="28"/>
          <w:rtl w:val="true"/>
          <w:lang w:bidi="fa-IR"/>
        </w:rPr>
        <w:t>دو ـ مقدم داشتن کودک و نوجوان بر بزرگ سالان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همواره بزرگ سالان بر کودکان و نوجوانان مقدم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ساعدی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رسول خدا صلی الله علیه و آله نوشیدنی آوردند، حضرت از نوشید</w:t>
      </w:r>
      <w:r>
        <w:rPr>
          <w:rFonts w:eastAsia="IRNazanin" w:cs="IRNazanin"/>
          <w:color w:val="111111"/>
          <w:sz w:val="28"/>
          <w:szCs w:val="28"/>
          <w:rtl w:val="true"/>
          <w:lang w:bidi="fa-IR"/>
        </w:rPr>
        <w:t xml:space="preserve">. </w:t>
      </w:r>
      <w:bookmarkStart w:id="80" w:name="pg4266_35483"/>
    </w:p>
    <w:p>
      <w:pPr>
        <w:pStyle w:val="BookText"/>
        <w:rPr/>
      </w:pPr>
      <w:bookmarkEnd w:id="80"/>
      <w:r>
        <w:rPr>
          <w:rFonts w:ascii="IRNazanin" w:hAnsi="IRNazanin" w:eastAsia="IRNazanin"/>
          <w:color w:val="111111"/>
          <w:sz w:val="28"/>
          <w:sz w:val="28"/>
          <w:szCs w:val="28"/>
          <w:rtl w:val="true"/>
          <w:lang w:bidi="fa-IR"/>
        </w:rPr>
        <w:t>در سمت راست او نوجوانی نشسته بود و در سمت چپ او ریش سفیدانی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نوجوان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می دهی این نوشیدنی را به آنان بدهم؟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خودم از تو را به هیچ کس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نوشیدنی را در اختیار او قرار داد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81" w:name="__RefHeading___Toc484125_1479056682"/>
      <w:bookmarkStart w:id="82" w:name="_Toc31"/>
      <w:bookmarkEnd w:id="81"/>
      <w:r>
        <w:rPr>
          <w:rtl w:val="true"/>
        </w:rPr>
        <w:t>سه ـ عیادت از کودکان بیمار</w:t>
      </w:r>
      <w:bookmarkEnd w:id="82"/>
    </w:p>
    <w:p>
      <w:pPr>
        <w:pStyle w:val="BookText"/>
        <w:rPr/>
      </w:pPr>
      <w:r>
        <w:rPr>
          <w:rFonts w:ascii="IRNazanin" w:hAnsi="IRNazanin" w:eastAsia="IRNazanin"/>
          <w:color w:val="111111"/>
          <w:sz w:val="28"/>
          <w:sz w:val="28"/>
          <w:szCs w:val="28"/>
          <w:rtl w:val="true"/>
          <w:lang w:bidi="fa-IR"/>
        </w:rPr>
        <w:t>سه ـ عیادت از کودکان بیمار</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نوجوانی یهودی که به پیامبر خدمت می کرد،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نوجوان در احتضار بود، به عیادت او رفت و بر بالین اونشست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پدرش که بر بالین او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اباالقاسم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اسلام آورد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از خانه خارج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او را به وسیله من از آتش نجات داد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83" w:name="__RefHeading___Toc484127_1479056682"/>
      <w:bookmarkStart w:id="84" w:name="_Toc32"/>
      <w:bookmarkEnd w:id="83"/>
      <w:r>
        <w:rPr>
          <w:rtl w:val="true"/>
        </w:rPr>
        <w:t>چهار ـ با احترام صدا کردن</w:t>
      </w:r>
      <w:bookmarkEnd w:id="84"/>
    </w:p>
    <w:p>
      <w:pPr>
        <w:pStyle w:val="BookText"/>
        <w:rPr/>
      </w:pPr>
      <w:r>
        <w:rPr>
          <w:rFonts w:ascii="IRNazanin" w:hAnsi="IRNazanin" w:eastAsia="IRNazanin"/>
          <w:color w:val="111111"/>
          <w:sz w:val="28"/>
          <w:sz w:val="28"/>
          <w:szCs w:val="28"/>
          <w:rtl w:val="true"/>
          <w:lang w:bidi="fa-IR"/>
        </w:rPr>
        <w:t>چهار ـ با احترام صدا کردن</w:t>
      </w:r>
    </w:p>
    <w:p>
      <w:pPr>
        <w:pStyle w:val="BookText"/>
        <w:rPr/>
      </w:pPr>
      <w:r>
        <w:rPr>
          <w:rFonts w:ascii="IRNazanin" w:hAnsi="IRNazanin" w:eastAsia="IRNazanin"/>
          <w:color w:val="111111"/>
          <w:sz w:val="28"/>
          <w:sz w:val="28"/>
          <w:szCs w:val="28"/>
          <w:rtl w:val="true"/>
          <w:lang w:bidi="fa-IR"/>
        </w:rPr>
        <w:t>پیامبر درباره زمینه سازی برای مخاطب قرارگرفتن کودکان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اَوْلادَکُم بِالْکُنی قَبْلَ اَنْ تُغلبَ عَلَیْهِمْ الاَلْقابُ؛ پیش از اینکه دیگران به فرزندان شما لقب های زشت بدهند، به آنها کنیه بدهید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85" w:name="__RefHeading___Toc484129_1479056682"/>
      <w:bookmarkStart w:id="86" w:name="_Toc33"/>
      <w:bookmarkEnd w:id="85"/>
      <w:r>
        <w:rPr>
          <w:rtl w:val="true"/>
        </w:rPr>
        <w:t>پنج ـ شرکت در بازی کودکان</w:t>
      </w:r>
      <w:bookmarkEnd w:id="86"/>
    </w:p>
    <w:p>
      <w:pPr>
        <w:pStyle w:val="BookText"/>
        <w:rPr/>
      </w:pPr>
      <w:r>
        <w:rPr>
          <w:rFonts w:ascii="IRNazanin" w:hAnsi="IRNazanin" w:eastAsia="IRNazanin"/>
          <w:color w:val="111111"/>
          <w:sz w:val="28"/>
          <w:sz w:val="28"/>
          <w:szCs w:val="28"/>
          <w:rtl w:val="true"/>
          <w:lang w:bidi="fa-IR"/>
        </w:rPr>
        <w:t>پنج ـ شرکت در بازی کودکان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سرگرمی کودکان،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 در بازی های آنها، نوعی احترام گزاردن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همواره با فرزندان خویش و حتی گاهی با کودکان اصحاب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پیامبر رفتم، در حالی که </w:t>
      </w:r>
      <w:bookmarkStart w:id="87" w:name="pg4266_35484"/>
    </w:p>
    <w:p>
      <w:pPr>
        <w:pStyle w:val="BookText"/>
        <w:rPr/>
      </w:pPr>
      <w:bookmarkEnd w:id="87"/>
      <w:r>
        <w:rPr>
          <w:rFonts w:ascii="IRNazanin" w:hAnsi="IRNazanin" w:eastAsia="IRNazanin"/>
          <w:color w:val="111111"/>
          <w:sz w:val="28"/>
          <w:sz w:val="28"/>
          <w:szCs w:val="28"/>
          <w:rtl w:val="true"/>
          <w:lang w:bidi="fa-IR"/>
        </w:rPr>
        <w:t>حسن و حسین علیهماالسلام را بر پشت خود سوار کرده بود و چهار دست و پا راه می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شما چه شتر خوبی است و شما چه سواران خوبی هستید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88" w:name="__RefHeading___Toc484131_1479056682"/>
      <w:bookmarkStart w:id="89" w:name="_Toc34"/>
      <w:bookmarkEnd w:id="88"/>
      <w:r>
        <w:rPr>
          <w:rtl w:val="true"/>
        </w:rPr>
        <w:t>شش ـ اهمیت دادن به کودکان</w:t>
      </w:r>
      <w:bookmarkEnd w:id="89"/>
    </w:p>
    <w:p>
      <w:pPr>
        <w:pStyle w:val="BookText"/>
        <w:rPr/>
      </w:pPr>
      <w:r>
        <w:rPr>
          <w:rFonts w:ascii="IRNazanin" w:hAnsi="IRNazanin" w:eastAsia="IRNazanin"/>
          <w:color w:val="111111"/>
          <w:sz w:val="28"/>
          <w:sz w:val="28"/>
          <w:szCs w:val="28"/>
          <w:rtl w:val="true"/>
          <w:lang w:bidi="fa-IR"/>
        </w:rPr>
        <w:t>شش ـ اهمیت دادن به کودکان</w:t>
      </w:r>
    </w:p>
    <w:p>
      <w:pPr>
        <w:pStyle w:val="BookText"/>
        <w:rPr/>
      </w:pPr>
      <w:r>
        <w:rPr>
          <w:rFonts w:ascii="IRNazanin" w:hAnsi="IRNazanin" w:eastAsia="IRNazanin"/>
          <w:color w:val="111111"/>
          <w:sz w:val="28"/>
          <w:sz w:val="28"/>
          <w:szCs w:val="28"/>
          <w:rtl w:val="true"/>
          <w:lang w:bidi="fa-IR"/>
        </w:rPr>
        <w:t>رسول خدا صلی الله علیه و آله هرگاه از سفر باز می گشت، چنانچه به بچه ها برمی خورد، در مقابل آنان می ایستاد و دستور می داد هر یک از اصحاب، یکی از بچه ها را بر مرکب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نیز کودکی را روی مرکبش می نشاند و سپس وارد شهر می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سوار بر مرکب از راهی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کودک بودم،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ردیف من سوار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شدم، پیامبر در حالی که دست خود را به پشت من گذاشته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خف الله یکفیک؛ پسرکم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کافی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حساسیت پیامبر نسبت به کودکان، مایه شگفتی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علیه السلام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نماز ظهر را با مردم به جماعت برگزار کرد و دو رکعت آخر را به سرعت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اتفاقی افتاد؟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را با سرعت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صدای </w:t>
      </w:r>
    </w:p>
    <w:p>
      <w:pPr>
        <w:pStyle w:val="BookText"/>
        <w:rPr/>
      </w:pPr>
      <w:r>
        <w:rPr>
          <w:rFonts w:ascii="IRNazanin" w:hAnsi="IRNazanin" w:eastAsia="IRNazanin"/>
          <w:color w:val="111111"/>
          <w:sz w:val="28"/>
          <w:sz w:val="28"/>
          <w:szCs w:val="28"/>
          <w:rtl w:val="true"/>
          <w:lang w:bidi="fa-IR"/>
        </w:rPr>
        <w:t>شیون و گریه کودک را نشنیدید؟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مردم را به نماز دعوت کرد و امام حسن علیه السلام، کودک خردسال دخترش فاطمه علیهاالسلام نیز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کودک را کنار خود نشاند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نماز، یکی از سجده ها را خیلی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از سجده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حسن از جای خود برخاسته و روی دوش پیامبر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نمازگزاران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سجده ای از شما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وحی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نرسیده بود، فرزندم حسن در حال سجده بر دوشم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شتاب کنم و کودک را بر زمین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صبر کردم تا خود از شانه ام پایین آمد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پیامبر در برخورد با همه کودکان این رفتار را رعایت می کرد و تنها با فرزندان خود مهربان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پیامبر با کودکان می توان به این نکته ها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با در نظر گرفتن سن و دوران رشد کودکان با آنان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دانست که توجه به همین ویژگی ها و انتظارهای کودک، رمز تربیت او در بزرگ سالی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واحترام به کودک باید با ویژگی های سنی او متناسب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نوع حرمت گزاری به کودکان، توجه به آنها در قالب های گوناگون از جمله همراهی کردن با آنها و خواسته هایشان است</w:t>
      </w:r>
      <w:r>
        <w:rPr>
          <w:rFonts w:eastAsia="IRNazanin" w:cs="IRNazanin"/>
          <w:color w:val="111111"/>
          <w:sz w:val="28"/>
          <w:szCs w:val="28"/>
          <w:rtl w:val="true"/>
          <w:lang w:bidi="fa-IR"/>
        </w:rPr>
        <w:t xml:space="preserve">. </w:t>
      </w:r>
      <w:bookmarkStart w:id="90" w:name="pg4266_35486"/>
    </w:p>
    <w:p>
      <w:pPr>
        <w:pStyle w:val="Heading4"/>
        <w:numPr>
          <w:ilvl w:val="3"/>
          <w:numId w:val="1"/>
        </w:numPr>
        <w:rPr/>
      </w:pPr>
      <w:bookmarkStart w:id="91" w:name="__RefHeading___Toc484133_1479056682"/>
      <w:bookmarkStart w:id="92" w:name="_Toc35"/>
      <w:bookmarkEnd w:id="90"/>
      <w:bookmarkEnd w:id="91"/>
      <w:r>
        <w:rPr>
          <w:rtl w:val="true"/>
        </w:rPr>
        <w:t>ب</w:t>
      </w:r>
      <w:r>
        <w:rPr>
          <w:rtl w:val="true"/>
        </w:rPr>
        <w:t xml:space="preserve">) </w:t>
      </w:r>
      <w:r>
        <w:rPr>
          <w:rtl w:val="true"/>
        </w:rPr>
        <w:t>حرمت جوان</w:t>
      </w:r>
      <w:bookmarkEnd w:id="92"/>
    </w:p>
    <w:p>
      <w:pPr>
        <w:pStyle w:val="Heading5"/>
        <w:numPr>
          <w:ilvl w:val="4"/>
          <w:numId w:val="1"/>
        </w:numPr>
        <w:rPr/>
      </w:pPr>
      <w:bookmarkStart w:id="93" w:name="__RefHeading___Toc484135_1479056682"/>
      <w:bookmarkStart w:id="94" w:name="_Toc36"/>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جوان</w:t>
      </w:r>
    </w:p>
    <w:p>
      <w:pPr>
        <w:pStyle w:val="BookText"/>
        <w:rPr/>
      </w:pPr>
      <w:r>
        <w:rPr>
          <w:rFonts w:ascii="IRNazanin" w:hAnsi="IRNazanin" w:eastAsia="IRNazanin"/>
          <w:color w:val="111111"/>
          <w:sz w:val="28"/>
          <w:sz w:val="28"/>
          <w:szCs w:val="28"/>
          <w:rtl w:val="true"/>
          <w:lang w:bidi="fa-IR"/>
        </w:rPr>
        <w:t>دوره جوانی یکی از دوره های بسیار تعیین کننده برای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مرحله جوانی را که مرحله شکوفایی و رشد است، با موفقیت پشت سر بگذارد، در حوزه فردی و گستره اجتماع، توانایی های بسیاری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های جامعه به واسطه نیروی جوانی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و قدرت جوان است که در همه فعالیت های اجتماعی، اقتصادی، سیاسی، نظامی، فرهنگی، ورزشی و آموزشی،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همواره جوانی را یک فرصت و ظرفیت مناسب برای رشد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ارزش های جوان و ظرفیت او در سازندگی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نیکی با جوانان سفارش می کنم؛ زیرا نرم ترین دل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بشارت دهنده و هشداردهنده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من پیمان بستند و پیران، با من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 آنان به درازا کشید، و دل هایشان سخت گردید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یکی از ایرادهای قریش به پیامبر این بود که جوانان را گمراه و فاسد می 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اکنون به ارزش های جوانان از نگاه پیامبر اشاره می کنیم</w:t>
      </w:r>
      <w:r>
        <w:rPr>
          <w:rFonts w:eastAsia="IRNazanin" w:cs="IRNazanin"/>
          <w:color w:val="111111"/>
          <w:sz w:val="28"/>
          <w:szCs w:val="28"/>
          <w:rtl w:val="true"/>
          <w:lang w:bidi="fa-IR"/>
        </w:rPr>
        <w:t>:</w:t>
      </w:r>
    </w:p>
    <w:p>
      <w:pPr>
        <w:pStyle w:val="Heading5"/>
        <w:numPr>
          <w:ilvl w:val="4"/>
          <w:numId w:val="1"/>
        </w:numPr>
        <w:rPr/>
      </w:pPr>
      <w:bookmarkStart w:id="95" w:name="__RefHeading___Toc484137_1479056682"/>
      <w:bookmarkStart w:id="96" w:name="_Toc37"/>
      <w:bookmarkEnd w:id="95"/>
      <w:r>
        <w:rPr>
          <w:rtl w:val="true"/>
        </w:rPr>
        <w:t>یک ـ بهار سازندگی</w:t>
      </w:r>
      <w:bookmarkEnd w:id="96"/>
    </w:p>
    <w:p>
      <w:pPr>
        <w:pStyle w:val="BookText"/>
        <w:rPr/>
      </w:pPr>
      <w:r>
        <w:rPr>
          <w:rFonts w:ascii="IRNazanin" w:hAnsi="IRNazanin" w:eastAsia="IRNazanin"/>
          <w:color w:val="111111"/>
          <w:sz w:val="28"/>
          <w:sz w:val="28"/>
          <w:szCs w:val="28"/>
          <w:rtl w:val="true"/>
          <w:lang w:bidi="fa-IR"/>
        </w:rPr>
        <w:t>یک ـ بهار سازندگی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بهار عمر انسان است که فرد در آن دوره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هایی که به سازندگی می انجامد، در جوانی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اِلاّ شَابّا؛ خداوند هیچ پیامبری را جز در جوانی، برنینگیخت</w:t>
      </w:r>
      <w:r>
        <w:rPr>
          <w:rFonts w:eastAsia="IRNazanin" w:cs="IRNazanin"/>
          <w:color w:val="111111"/>
          <w:sz w:val="28"/>
          <w:szCs w:val="28"/>
          <w:rtl w:val="true"/>
          <w:lang w:bidi="fa-IR"/>
        </w:rPr>
        <w:t>.»</w:t>
      </w:r>
      <w:r>
        <w:rPr>
          <w:rStyle w:val="FootnoteAnchor"/>
          <w:rtl w:val="true"/>
        </w:rPr>
        <w:footnoteReference w:id="67"/>
      </w:r>
      <w:bookmarkStart w:id="97" w:name="pg4266_35487"/>
    </w:p>
    <w:p>
      <w:pPr>
        <w:pStyle w:val="BookText"/>
        <w:rPr/>
      </w:pPr>
      <w:bookmarkEnd w:id="97"/>
      <w:r>
        <w:rPr>
          <w:rFonts w:ascii="IRNazanin" w:hAnsi="IRNazanin" w:eastAsia="IRNazanin"/>
          <w:color w:val="111111"/>
          <w:sz w:val="28"/>
          <w:sz w:val="28"/>
          <w:szCs w:val="28"/>
          <w:rtl w:val="true"/>
          <w:lang w:bidi="fa-IR"/>
        </w:rPr>
        <w:t>ایشان 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اِلاّ وَ هُوَ شَابٌّ، وَلا اُوتِیَ عِلْمٌ عَالِما إلاّ وَ هُوَ شَابٌّ؛ خداوند، هیچ پیامبری را جز در جوانی، مبعوث نکرد و به هیچ دانشمندی جز در جوانی، دانش عطا نشد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جوان برانگیخته شدن پیامبران نشان می دهد که جوانی، کارسازترین و مؤثرترین دوره عمر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 الله تعالی فرجه الشریف نیز به صورت یک جوان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زمان، مردی از خاندانم که جوانی است زیباروی، با بینی کشیده، قیام می کند و زمین را پر از عدل می کند، همان گونه که پر از ستم شده است</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98" w:name="__RefHeading___Toc484139_1479056682"/>
      <w:bookmarkStart w:id="99" w:name="_Toc38"/>
      <w:bookmarkEnd w:id="98"/>
      <w:r>
        <w:rPr>
          <w:rtl w:val="true"/>
        </w:rPr>
        <w:t>دو ـ اعتماد به توان مندی جوان</w:t>
      </w:r>
      <w:bookmarkEnd w:id="99"/>
    </w:p>
    <w:p>
      <w:pPr>
        <w:pStyle w:val="Heading6"/>
        <w:numPr>
          <w:ilvl w:val="5"/>
          <w:numId w:val="1"/>
        </w:numPr>
        <w:rPr/>
      </w:pPr>
      <w:bookmarkStart w:id="100" w:name="__RefHeading___Toc484141_1479056682"/>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دو ـ اعتماد به توان مندی جوان</w:t>
      </w:r>
    </w:p>
    <w:p>
      <w:pPr>
        <w:pStyle w:val="BookText"/>
        <w:rPr/>
      </w:pPr>
      <w:r>
        <w:rPr>
          <w:rFonts w:ascii="IRNazanin" w:hAnsi="IRNazanin" w:eastAsia="IRNazanin"/>
          <w:color w:val="111111"/>
          <w:sz w:val="28"/>
          <w:sz w:val="28"/>
          <w:szCs w:val="28"/>
          <w:rtl w:val="true"/>
          <w:lang w:bidi="fa-IR"/>
        </w:rPr>
        <w:t>جوان، توان مند و پرانرژی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جو و پیش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 و تحوّل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نقش جوانان را با توجه به چنین ویژگی هایی می توان نادیده گرفت؟ آیا سزاوار است حس مسئولیت شناسی جوان در راه رشد و تعالی جامعه به کار گرفته نشود؟</w:t>
      </w:r>
    </w:p>
    <w:p>
      <w:pPr>
        <w:pStyle w:val="BookText"/>
        <w:rPr/>
      </w:pPr>
      <w:r>
        <w:rPr>
          <w:rFonts w:ascii="IRNazanin" w:hAnsi="IRNazanin" w:eastAsia="IRNazanin"/>
          <w:color w:val="111111"/>
          <w:sz w:val="28"/>
          <w:sz w:val="28"/>
          <w:szCs w:val="28"/>
          <w:rtl w:val="true"/>
          <w:lang w:bidi="fa-IR"/>
        </w:rPr>
        <w:t>پیامبر از ابتدای بعثت تا آخرین فرصت های زندگی پر برکت خویش، جوانان را در نقش های مدیریتی شرکت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موارد، آنها را بر پیران و دیگر اصحاب خود مقدم می داشت</w:t>
      </w:r>
      <w:r>
        <w:rPr>
          <w:rFonts w:eastAsia="IRNazanin" w:cs="IRNazanin"/>
          <w:color w:val="111111"/>
          <w:sz w:val="28"/>
          <w:szCs w:val="28"/>
          <w:rtl w:val="true"/>
          <w:lang w:bidi="fa-IR"/>
        </w:rPr>
        <w:t>.</w:t>
      </w:r>
    </w:p>
    <w:p>
      <w:pPr>
        <w:pStyle w:val="Heading6"/>
        <w:numPr>
          <w:ilvl w:val="5"/>
          <w:numId w:val="1"/>
        </w:numPr>
        <w:rPr/>
      </w:pPr>
      <w:bookmarkStart w:id="102" w:name="__RefHeading___Toc484143_1479056682"/>
      <w:bookmarkStart w:id="103" w:name="_Toc40"/>
      <w:bookmarkEnd w:id="102"/>
      <w:r>
        <w:rPr>
          <w:rtl w:val="true"/>
        </w:rPr>
        <w:t>اول ـ نخستین نماینده و آخرین فرمانده پیامبر</w:t>
      </w:r>
      <w:bookmarkEnd w:id="103"/>
    </w:p>
    <w:p>
      <w:pPr>
        <w:pStyle w:val="BookText"/>
        <w:rPr/>
      </w:pPr>
      <w:r>
        <w:rPr>
          <w:rFonts w:ascii="IRNazanin" w:hAnsi="IRNazanin" w:eastAsia="IRNazanin"/>
          <w:color w:val="111111"/>
          <w:sz w:val="28"/>
          <w:sz w:val="28"/>
          <w:szCs w:val="28"/>
          <w:rtl w:val="true"/>
          <w:lang w:bidi="fa-IR"/>
        </w:rPr>
        <w:t>اول ـ نخستین نماینده و آخرین فرمانده پیامبر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مهاجرت پیامبر اسلام به مدینه، روزی دو نفر از بزرگان مدینه با سختی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شنیدن سخنان کوتاه و جذاب پیامبر،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ایشان خواستند تا راهنمایی برای آموزش قرآن و دعوت به آیین اسلام </w:t>
      </w:r>
      <w:bookmarkStart w:id="104" w:name="pg4266_35488"/>
    </w:p>
    <w:p>
      <w:pPr>
        <w:pStyle w:val="BookText"/>
        <w:rPr/>
      </w:pPr>
      <w:bookmarkEnd w:id="104"/>
      <w:r>
        <w:rPr>
          <w:rFonts w:ascii="IRNazanin" w:hAnsi="IRNazanin" w:eastAsia="IRNazanin"/>
          <w:color w:val="111111"/>
          <w:sz w:val="28"/>
          <w:sz w:val="28"/>
          <w:szCs w:val="28"/>
          <w:rtl w:val="true"/>
          <w:lang w:bidi="fa-IR"/>
        </w:rPr>
        <w:t>با آنها به مدینه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میان همه مسلمانان، مصعب بن عمیر را که جوان بود، به نمایندگی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دعوت مصعب را پذیرفتند و نخستین نماز جمعه در مدینه به امامت او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جوانان مدینه به پیروی از او ایمان آوردند</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105" w:name="__RefHeading___Toc484145_1479056682"/>
      <w:bookmarkStart w:id="106" w:name="_Toc41"/>
      <w:bookmarkEnd w:id="105"/>
      <w:r>
        <w:rPr>
          <w:rtl w:val="true"/>
        </w:rPr>
        <w:t>دوم ـ نخستین فرماندار مکه</w:t>
      </w:r>
      <w:bookmarkEnd w:id="106"/>
    </w:p>
    <w:p>
      <w:pPr>
        <w:pStyle w:val="BookText"/>
        <w:rPr/>
      </w:pPr>
      <w:r>
        <w:rPr>
          <w:rFonts w:ascii="IRNazanin" w:hAnsi="IRNazanin" w:eastAsia="IRNazanin"/>
          <w:color w:val="111111"/>
          <w:sz w:val="28"/>
          <w:sz w:val="28"/>
          <w:szCs w:val="28"/>
          <w:rtl w:val="true"/>
          <w:lang w:bidi="fa-IR"/>
        </w:rPr>
        <w:t>دوم ـ نخستین فرماندار مکه</w:t>
      </w:r>
    </w:p>
    <w:p>
      <w:pPr>
        <w:pStyle w:val="BookText"/>
        <w:rPr/>
      </w:pPr>
      <w:r>
        <w:rPr>
          <w:rFonts w:ascii="IRNazanin" w:hAnsi="IRNazanin" w:eastAsia="IRNazanin"/>
          <w:color w:val="111111"/>
          <w:sz w:val="28"/>
          <w:sz w:val="28"/>
          <w:szCs w:val="28"/>
          <w:rtl w:val="true"/>
          <w:lang w:bidi="fa-IR"/>
        </w:rPr>
        <w:t>هنگامی که حضرت محمد صلی الله علیه و آله پس از فتح مکه، به جنگ حنین می رفت، باید فرمانداری شایسته برای اداره اصلی ترین مرکز اسلامی برمی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جوانی بیست و یک ساله را برای این کار بزرگ انتخاب کرد که عتاب بن اسید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تو را بر چه کسانی گماشتم؟ تو را بر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گماشتم و اگر برای آنان بهتر از تو سراغ داشتم، او را بر ایشان می گماشتم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حتی پیامبر برای اینکه پاسخ اعتراض های بیهوده را بدهد،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نافرمانی از او به کمی سنش استدلال نکند؛ زیرا مسن تر، شایسته تر نیست، بلکه شایسته تر،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تا آخر عمر مبارک پیامبر، فرماندار مکه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بسیاری از پیران و ریش سفیدان در اطراف پیامبر بودند</w:t>
      </w:r>
      <w:r>
        <w:rPr>
          <w:rFonts w:eastAsia="IRNazanin" w:cs="IRNazanin"/>
          <w:color w:val="111111"/>
          <w:sz w:val="28"/>
          <w:szCs w:val="28"/>
          <w:rtl w:val="true"/>
          <w:lang w:bidi="fa-IR"/>
        </w:rPr>
        <w:t>.</w:t>
      </w:r>
      <w:r>
        <w:rPr>
          <w:rStyle w:val="FootnoteAnchor"/>
          <w:rtl w:val="true"/>
        </w:rPr>
        <w:footnoteReference w:id="72"/>
      </w:r>
    </w:p>
    <w:p>
      <w:pPr>
        <w:pStyle w:val="Heading6"/>
        <w:numPr>
          <w:ilvl w:val="5"/>
          <w:numId w:val="1"/>
        </w:numPr>
        <w:rPr/>
      </w:pPr>
      <w:bookmarkStart w:id="107" w:name="__RefHeading___Toc484147_1479056682"/>
      <w:bookmarkStart w:id="108" w:name="_Toc42"/>
      <w:bookmarkEnd w:id="107"/>
      <w:r>
        <w:rPr>
          <w:rtl w:val="true"/>
        </w:rPr>
        <w:t>سوم ـ فرمانده نبرد با رومیان</w:t>
      </w:r>
      <w:bookmarkEnd w:id="108"/>
    </w:p>
    <w:p>
      <w:pPr>
        <w:pStyle w:val="BookText"/>
        <w:rPr/>
      </w:pPr>
      <w:r>
        <w:rPr>
          <w:rFonts w:ascii="IRNazanin" w:hAnsi="IRNazanin" w:eastAsia="IRNazanin"/>
          <w:color w:val="111111"/>
          <w:sz w:val="28"/>
          <w:sz w:val="28"/>
          <w:szCs w:val="28"/>
          <w:rtl w:val="true"/>
          <w:lang w:bidi="fa-IR"/>
        </w:rPr>
        <w:t>سوم ـ فرمانده نبرد با رومیان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روم در آخرین روزهای زندگی مبارک پیامبر رخ داد، آن حضرت باید فرمانده ای برای این جنگ برمی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مصلحت اندیشی بی عیب بود، جوانی هجده ساله را بر تمام مسلمانان حاضر در آن جنگ، امیر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w:t>
      </w:r>
      <w:bookmarkStart w:id="109" w:name="pg4266_35489"/>
    </w:p>
    <w:p>
      <w:pPr>
        <w:pStyle w:val="BookText"/>
        <w:rPr/>
      </w:pPr>
      <w:bookmarkEnd w:id="109"/>
      <w:r>
        <w:rPr>
          <w:rFonts w:ascii="IRNazanin" w:hAnsi="IRNazanin" w:eastAsia="IRNazanin"/>
          <w:color w:val="111111"/>
          <w:sz w:val="28"/>
          <w:sz w:val="28"/>
          <w:szCs w:val="28"/>
          <w:rtl w:val="true"/>
          <w:lang w:bidi="fa-IR"/>
        </w:rPr>
        <w:t>مأموریت را به اسامة بن زید واگذار کرد و هنگامی که دیگران به ایشان اعتراض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از دوست داشتنی ترین فرماندهان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نیکی در حق او سفارش می کنم</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10" w:name="__RefHeading___Toc484149_1479056682"/>
      <w:bookmarkStart w:id="111" w:name="_Toc43"/>
      <w:bookmarkEnd w:id="110"/>
      <w:r>
        <w:rPr>
          <w:rtl w:val="true"/>
        </w:rPr>
        <w:t>ج</w:t>
      </w:r>
      <w:r>
        <w:rPr>
          <w:rtl w:val="true"/>
        </w:rPr>
        <w:t xml:space="preserve">) </w:t>
      </w:r>
      <w:r>
        <w:rPr>
          <w:rtl w:val="true"/>
        </w:rPr>
        <w:t>حرمت بزرگ سالان و ریش سفیدان</w:t>
      </w:r>
      <w:bookmarkEnd w:id="1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بزرگ سالان و ریش سفیدان</w:t>
      </w:r>
    </w:p>
    <w:p>
      <w:pPr>
        <w:pStyle w:val="BookText"/>
        <w:rPr/>
      </w:pPr>
      <w:r>
        <w:rPr>
          <w:rFonts w:ascii="IRNazanin" w:hAnsi="IRNazanin" w:eastAsia="IRNazanin"/>
          <w:color w:val="111111"/>
          <w:sz w:val="28"/>
          <w:sz w:val="28"/>
          <w:szCs w:val="28"/>
          <w:rtl w:val="true"/>
          <w:lang w:bidi="fa-IR"/>
        </w:rPr>
        <w:t>سالخوردگان نمی توانند بسیاری از کارها را انجام دهند، ولی ذخیره ای از اندوخته های حاصل از فراز و نشیب روزگارند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یکی از روزهای جمعه در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 بزرگی که در کنار مسجد پیامبر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بدریون؛ یعنی کسانی که در جنگ بدر با پیامبر بودند، وارد شدند، در حالی که دیگران پیش از آنها اطراف پیامبر را پرکرده بودند و جایی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آنها کسی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نفر را از جا بلند کرد تا وارد شدگان بنشینند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هایی که از پیامبر درباره مقام ریش سفیدان آمده است، تعبیرهای عجیبی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تعبیرها، ریش سفیدان از نظر حرمت، در شمار حامل قرآن و پیشوای عادل قرار گرفته اند، به گونه ای که هر کس این سه دسته را حرمت بنهد، گویی خدا را گرامی داشته و شکوه و جلال خدا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تَعظیمِ جِلالِ اللَّه عَزَّوجَلَّ کَرامةُ ذِی الشَّیْبَةِ، حَامِلِ الْقُرآنِ وَ الاِمامِ </w:t>
      </w:r>
      <w:bookmarkStart w:id="112" w:name="pg4266_35490"/>
    </w:p>
    <w:p>
      <w:pPr>
        <w:pStyle w:val="BookText"/>
        <w:rPr/>
      </w:pPr>
      <w:bookmarkEnd w:id="112"/>
      <w:r>
        <w:rPr>
          <w:rFonts w:ascii="IRNazanin" w:hAnsi="IRNazanin" w:eastAsia="IRNazanin"/>
          <w:color w:val="111111"/>
          <w:sz w:val="28"/>
          <w:sz w:val="28"/>
          <w:szCs w:val="28"/>
          <w:rtl w:val="true"/>
          <w:lang w:bidi="fa-IR"/>
        </w:rPr>
        <w:t>الْعادِلِ؛ احترام نهادن به ریش سفید و عالم به قرآن و پیشوای دادگر، به منزله بزرگ داشت جلال و شکوه خداوند عزّوجلّ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اِجلالِ اللّه اِجْلالُ ذِی الشَّیْبَةِ الْمُسْلِمِ؛ احترام به مسلمان سالخورده به منزله احترام به خداوند عزّوجلّ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ایشان در برخی روایت ها، تجلیل از بزرگ سالان را نوعی حرمت گزاری به خویش و هم تراز با آن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اِجلالی تَوْقِیْرَ الشَّیْخِ مِنْ اُمَّتِی؛ احترام به سالخورده امت من، تجلیل و تکریم من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اهمیت احترام به ریش سفیدان تا جایی است که بی توجهی به آن حتی اگر تحقیری هم در کار نباشد، سبب خروج از جرگه اخلاقی و آدابی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یُوَقِّرِ الْکَبیرَ؛ هر کس بزرگ تر را گرامی ندارد، از ما نیست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سه کس را جز منافق، حقیر و خوار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مویش در اسلام سفید شده است، دانشمند و پیشوای دادگر</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13" w:name="__RefHeading___Toc484151_1479056682"/>
      <w:bookmarkStart w:id="114" w:name="_Toc44"/>
      <w:bookmarkEnd w:id="113"/>
      <w:r>
        <w:rPr/>
        <w:t>3</w:t>
      </w:r>
      <w:r>
        <w:rPr>
          <w:rtl w:val="true"/>
        </w:rPr>
        <w:t xml:space="preserve">. </w:t>
      </w:r>
      <w:r>
        <w:rPr>
          <w:rtl w:val="true"/>
        </w:rPr>
        <w:t>حرمت و کرامت جماعت</w:t>
      </w:r>
      <w:bookmarkEnd w:id="1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جماعت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همان گونه که فرد انسانی، ارزش و جایگاه والایی دارد، اجتماع و جمع مسلمانان نیز حرمت و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کنار حرمت فردی، جمع و گروه از احترام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در اسلام، ارتباط و تعامل با گروه انسان ها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انسان و گروه نیز نزد خداوند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همواره مردم را به جماعت و حضور در </w:t>
      </w:r>
    </w:p>
    <w:p>
      <w:pPr>
        <w:pStyle w:val="BookText"/>
        <w:rPr/>
      </w:pPr>
      <w:r>
        <w:rPr>
          <w:rFonts w:ascii="IRNazanin" w:hAnsi="IRNazanin" w:eastAsia="IRNazanin"/>
          <w:color w:val="111111"/>
          <w:sz w:val="28"/>
          <w:sz w:val="28"/>
          <w:szCs w:val="28"/>
          <w:rtl w:val="true"/>
          <w:lang w:bidi="fa-IR"/>
        </w:rPr>
        <w:t>جامعه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جمعی از دید پیامبر، هویت وحدت آفرین است که سبب قدرت مندی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جماعت، مایه رحمت و تفرقه، مایه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اَلجَماعَةُ رَحْمةٌ وَ الْفُرْقَةُ عَذابٌ؛ جماعت مایه رحمت و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عذاب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 که سرچشمه عزت و عظمت است، به جماعت و گروه مسلمانان توجه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فردگرایی و تفرقه افکنی، به خروج انسان از حوزه الهی و گرفتار شدن در دست شیطان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 اللّه مَع الْجَماعَةِ، فَاِذا اِشتدَّ الشّاذُّ مِنْهُم اِختَطَفَهُ الشّیطانُ کما یَخْتَطِفُ الذِئبُ الشّاةَ الشّاذّةَ مِن الغَنَمِ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از جماعت جدا شود، شیطان او را می رباید، همچنان که گرگ، گوسفند جدا مانده از رمه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کردن از جماعتی که بر حق باشند، فرد را از اسلام خارج می کند و او را به مرگ جاهلیت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جماعت را این گونه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در مسیر حق قدم بردارند، اگر چه اندک؛ یعنی ده نفر باشند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جدا شدن از چنین جماعتی، پی آمدهایی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دیگر درباره پی آمد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شِبْرا خَلَعَ اللّه رَبْقَةَ الاسلامِ مِن عُنُقِهِ؛ هر که یک وجب از جماعت دوری کند، خداوند طوق اسلام را از گردنش برمی دارد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الجماعَةَ ماتَ مِیتةً جاهِلِیَّةً؛ هر که از جماعت دوری کند، به مرگ جاهلیت مرده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بنا بر حدیث </w:t>
      </w:r>
      <w:bookmarkStart w:id="115" w:name="pg4266_35492"/>
    </w:p>
    <w:p>
      <w:pPr>
        <w:pStyle w:val="BookText"/>
        <w:rPr/>
      </w:pPr>
      <w:bookmarkEnd w:id="115"/>
      <w:r>
        <w:rPr>
          <w:rFonts w:ascii="IRNazanin" w:hAnsi="IRNazanin" w:eastAsia="IRNazanin"/>
          <w:color w:val="111111"/>
          <w:sz w:val="28"/>
          <w:sz w:val="28"/>
          <w:szCs w:val="28"/>
          <w:rtl w:val="true"/>
          <w:lang w:bidi="fa-IR"/>
        </w:rPr>
        <w:t>بالا، کسی که از جماعت دوری کند، نه تنها عزت خود را از دست می دهد، بلکه به فراموشی سپرده و همواره تحقیر می شود</w:t>
      </w:r>
      <w:r>
        <w:rPr>
          <w:rFonts w:eastAsia="IRNazanin" w:cs="IRNazanin"/>
          <w:color w:val="111111"/>
          <w:sz w:val="28"/>
          <w:szCs w:val="28"/>
          <w:rtl w:val="true"/>
          <w:lang w:bidi="fa-IR"/>
        </w:rPr>
        <w:t>.</w:t>
      </w:r>
    </w:p>
    <w:p>
      <w:pPr>
        <w:pStyle w:val="Heading3"/>
        <w:numPr>
          <w:ilvl w:val="2"/>
          <w:numId w:val="1"/>
        </w:numPr>
        <w:rPr/>
      </w:pPr>
      <w:bookmarkStart w:id="116" w:name="__RefHeading___Toc484153_1479056682"/>
      <w:bookmarkStart w:id="117" w:name="_Toc45"/>
      <w:bookmarkEnd w:id="116"/>
      <w:r>
        <w:rPr/>
        <w:t>4</w:t>
      </w:r>
      <w:r>
        <w:rPr>
          <w:rtl w:val="true"/>
        </w:rPr>
        <w:t xml:space="preserve">. </w:t>
      </w:r>
      <w:r>
        <w:rPr>
          <w:rtl w:val="true"/>
        </w:rPr>
        <w:t>حرمت و کرامت خویشان</w:t>
      </w:r>
      <w:bookmarkEnd w:id="117"/>
    </w:p>
    <w:p>
      <w:pPr>
        <w:pStyle w:val="Heading4"/>
        <w:numPr>
          <w:ilvl w:val="3"/>
          <w:numId w:val="1"/>
        </w:numPr>
        <w:rPr/>
      </w:pPr>
      <w:bookmarkStart w:id="118" w:name="__RefHeading___Toc484155_1479056682"/>
      <w:bookmarkStart w:id="119" w:name="_Toc46"/>
      <w:bookmarkEnd w:id="118"/>
      <w:r>
        <w:rPr>
          <w:rtl w:val="true"/>
        </w:rPr>
        <w:t>اشاره</w:t>
      </w:r>
      <w:bookmarkEnd w:id="1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خویشان</w:t>
      </w:r>
    </w:p>
    <w:p>
      <w:pPr>
        <w:pStyle w:val="BookText"/>
        <w:rPr/>
      </w:pPr>
      <w:r>
        <w:rPr>
          <w:rFonts w:ascii="IRNazanin" w:hAnsi="IRNazanin" w:eastAsia="IRNazanin"/>
          <w:color w:val="111111"/>
          <w:sz w:val="28"/>
          <w:sz w:val="28"/>
          <w:szCs w:val="28"/>
          <w:rtl w:val="true"/>
          <w:lang w:bidi="fa-IR"/>
        </w:rPr>
        <w:t>بی شک، حق و حقوق نزدیکان و کسانی که با ما نسبت نزدیک تری دارند، به مراتب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آشکار، اطرافیان نسبی به پدر و مادر، همسر، فرزند و دیگر منسوبان رحمی؛ یعنی برادر و خواهر، خاله و دایی، عمه و عمو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سیره پیامبر اعظم صلی الله علیه و آله را در این باره بررسی می کنیم</w:t>
      </w:r>
      <w:r>
        <w:rPr>
          <w:rFonts w:eastAsia="IRNazanin" w:cs="IRNazanin"/>
          <w:color w:val="111111"/>
          <w:sz w:val="28"/>
          <w:szCs w:val="28"/>
          <w:rtl w:val="true"/>
          <w:lang w:bidi="fa-IR"/>
        </w:rPr>
        <w:t>:</w:t>
      </w:r>
    </w:p>
    <w:p>
      <w:pPr>
        <w:pStyle w:val="Heading4"/>
        <w:numPr>
          <w:ilvl w:val="3"/>
          <w:numId w:val="1"/>
        </w:numPr>
        <w:rPr/>
      </w:pPr>
      <w:bookmarkStart w:id="120" w:name="__RefHeading___Toc484157_1479056682"/>
      <w:bookmarkStart w:id="121" w:name="_Toc47"/>
      <w:bookmarkEnd w:id="120"/>
      <w:r>
        <w:rPr>
          <w:rtl w:val="true"/>
        </w:rPr>
        <w:t>الف</w:t>
      </w:r>
      <w:r>
        <w:rPr>
          <w:rtl w:val="true"/>
        </w:rPr>
        <w:t xml:space="preserve">) </w:t>
      </w:r>
      <w:r>
        <w:rPr>
          <w:rtl w:val="true"/>
        </w:rPr>
        <w:t>حرمت پدر و مادر</w:t>
      </w:r>
      <w:bookmarkEnd w:id="1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پدر و مادر</w:t>
      </w:r>
    </w:p>
    <w:p>
      <w:pPr>
        <w:pStyle w:val="BookText"/>
        <w:rPr/>
      </w:pPr>
      <w:r>
        <w:rPr>
          <w:rFonts w:ascii="IRNazanin" w:hAnsi="IRNazanin" w:eastAsia="IRNazanin"/>
          <w:color w:val="111111"/>
          <w:sz w:val="28"/>
          <w:sz w:val="28"/>
          <w:szCs w:val="28"/>
          <w:rtl w:val="true"/>
          <w:lang w:bidi="fa-IR"/>
        </w:rPr>
        <w:t>از نظر پیامبر، پدر و مادر جایگاه ویژه ای دارند و حرمت و احترام آنها باید رعایت شود، حتی اگر از نظر عقیدتی با انسان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والدین در نظام خلقت و رنجی که برای فرزندان خود تحمل می کنند، آنها را به رتبه ای از ارزش و حرمت می رساند که خشنودی و خشم آنها با خشنودی و خشم خداوند سبحان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الرَّبِ فِی رِضَا الوالِدَیْنِ وَ سَخَطُهُ فِی سَخَطِهِما؛ خشنودی پروردگار در خشنودی پدر و مادر و خشم او در خشم آنهاست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گناهان را دو دسته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کیفر زودرس دارند و کیفر برخی دیررس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گناهان زودرس، در همین دنیا است و کیفر گناهان دیررس در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ناسپاسی در برابر پدر و مادر، از جمله </w:t>
      </w:r>
    </w:p>
    <w:p>
      <w:pPr>
        <w:pStyle w:val="BookText"/>
        <w:rPr/>
      </w:pPr>
      <w:r>
        <w:rPr>
          <w:rFonts w:ascii="IRNazanin" w:hAnsi="IRNazanin" w:eastAsia="IRNazanin"/>
          <w:color w:val="111111"/>
          <w:sz w:val="28"/>
          <w:sz w:val="28"/>
          <w:szCs w:val="28"/>
          <w:rtl w:val="true"/>
          <w:lang w:bidi="fa-IR"/>
        </w:rPr>
        <w:t>گناهانی است که عقوبت آن در دنیا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اثنان یعجّلهما الله فی الدنیا البغی و عقوق الوالدین؛ خداوند، در کیفر دو چیز در این جهان شتاب می کند؛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ناسپاسی از پدر و مادر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شتاب در مجازات، بیان گر بزرگی گناه و بزرگی گناه، نشان دهنده عظمت و حرمتی است که پای 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به پدر و مادر، چنان گناه بزرگی است که حتی خشم خداوند بخشنده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عُقُوقَ الْوالِدَیْنِ فَاِنَّ رَیحَ الْجَنَّةِ تُوجَد مِنْ مَسیرَةِ اَلْفِ عامٍ وَ لا یَجِدُها عاقٌّ</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بترسید از اینکه عاقّ پدر و مادر و مغضوب آنها شوید؛ زیرا بوی بهشت از پانصد سال راه به مشام می رسد، ولی هرگز به کسانی که مورد خشم پدر و مادر هستند، نخواهد 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والدین، حرمت مادر بیش از حرمت پدر است؛ زیرا در زندگی بیشتر از پدر سختی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دل سوزی، محبت و شیفتگی مادر نسبت به فرزند، همواره معیار احساسات بوده است تا جایی که خداوند، محبت خود را نسبت به انسان، با محبت مادر نسبت به فرزند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رضا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با نشاط و ورزیده ای هستم و جهاد را دوست دارم، ولی مادری دارم که از این موضوع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با مادر خویش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حق مبعوث ساخته است، یک شب که مادر با تو مأنوس گردد، از یک سال جهاد در راه خدا بهتر است</w:t>
      </w:r>
      <w:r>
        <w:rPr>
          <w:rFonts w:eastAsia="IRNazanin" w:cs="IRNazanin"/>
          <w:color w:val="111111"/>
          <w:sz w:val="28"/>
          <w:szCs w:val="28"/>
          <w:rtl w:val="true"/>
          <w:lang w:bidi="fa-IR"/>
        </w:rPr>
        <w:t>».</w:t>
      </w:r>
      <w:r>
        <w:rPr>
          <w:rStyle w:val="FootnoteAnchor"/>
          <w:rtl w:val="true"/>
        </w:rPr>
        <w:footnoteReference w:id="88"/>
      </w:r>
      <w:bookmarkStart w:id="122" w:name="pg4266_35494"/>
    </w:p>
    <w:p>
      <w:pPr>
        <w:pStyle w:val="BookText"/>
        <w:rPr/>
      </w:pPr>
      <w:bookmarkEnd w:id="122"/>
      <w:r>
        <w:rPr>
          <w:rFonts w:ascii="IRNazanin" w:hAnsi="IRNazanin" w:eastAsia="IRNazanin"/>
          <w:color w:val="111111"/>
          <w:sz w:val="28"/>
          <w:sz w:val="28"/>
          <w:szCs w:val="28"/>
          <w:rtl w:val="true"/>
          <w:lang w:bidi="fa-IR"/>
        </w:rPr>
        <w:t>سید قطب در تفسیر حدیثی به این مضمون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مشغول طواف بود و مادرش را بر دوش حمل می کرد و طواف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پیامبر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با این کار انجام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جبران یکی از ناله های او را به هنگام وضع حمل نمی 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کسی نیکی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پیامبر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و سپس بار چهارم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کس؟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البته این به معنای کم ارزش بودن پدر نیست، بلکه مادر حرمت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 اُمَّکَ، ثُمَّ اُمَّک، ثم اَباک ثم الَأقْرَبَ فَالأقْرَب؛ قبل از همه مادرت را، مادرت را، سپس مادرت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پدرت را، سپس نزدیکان را به ترتیب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نمونه دیگر آنکه جوانی نزد پیامبر آمد تا برای شرکت در جهاد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وَالِدةٌ؟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الْجَنَّةَ تَحَتَ اَقْدامِها؛ آیا مادری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مادرت باش که بهشت زیر پای مادران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23" w:name="__RefHeading___Toc484159_1479056682"/>
      <w:bookmarkStart w:id="124" w:name="_Toc48"/>
      <w:bookmarkEnd w:id="123"/>
      <w:r>
        <w:rPr>
          <w:rtl w:val="true"/>
        </w:rPr>
        <w:t>ب</w:t>
      </w:r>
      <w:r>
        <w:rPr>
          <w:rtl w:val="true"/>
        </w:rPr>
        <w:t xml:space="preserve">) </w:t>
      </w:r>
      <w:r>
        <w:rPr>
          <w:rtl w:val="true"/>
        </w:rPr>
        <w:t>حرمت فرزندان</w:t>
      </w:r>
      <w:bookmarkEnd w:id="12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فرزندان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میوه های نورسی هستند که باید در پناه حمایت باغبان زندگی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فرزندان در زندگی بسیار مهم و تعیین کننده است، تا جایی که انسجام یا از هم گسیختگی بسیاری از خانواده ها به سبب بود یا نبود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پیامبر، فرزند، برکت و میوه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 لاصِبیانَ فیه لاَ بَرَکَةَ فِیه؛ </w:t>
      </w:r>
    </w:p>
    <w:p>
      <w:pPr>
        <w:pStyle w:val="BookText"/>
        <w:rPr/>
      </w:pPr>
      <w:r>
        <w:rPr>
          <w:rFonts w:ascii="IRNazanin" w:hAnsi="IRNazanin" w:eastAsia="IRNazanin"/>
          <w:color w:val="111111"/>
          <w:sz w:val="28"/>
          <w:sz w:val="28"/>
          <w:szCs w:val="28"/>
          <w:rtl w:val="true"/>
          <w:lang w:bidi="fa-IR"/>
        </w:rPr>
        <w:t>خانه ای که بچه در آن نباشد، برکت ندارد</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لِکُلِّ شَجَرَةٍ ثَمَرةً وَ ثَمَرَةُ الْقَلبِ اَلْوَلَدُ؛ هر درختی، میوه ای دارد و میوه دل، فرزند است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این حال، افزون بر نیازهای جسمانی باید به نیازهای روحی آنان نیز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کج روی ها و انحراف های فردی و اجتماعی که در سنین بزرگ سالی دامن گیر فرزندان ما می شود، به دلیل بی توجهی به نیازهای روحی و روانی آنها در دوران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همان گونه که به آب و غذا نیاز دارند، خوراک روحی نیز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تربیت، امنیت روحی و روانی و توجه ویژه به فرزندان، ضامن پرورش صحیح و سلامت روانی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پاس داشت حرمت فرزندان یکی از عناصر اساسی است؛ چون در تربیت ایشان نقش سازنده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اَوْلادَکُم؛ فرزندان خود را تکریم کنید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نبوی، تکریم فرزند به شکل های گوناگون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تکریم به معنای رعایت حقوق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الواِلد اَنْ یُحَسِّنَ اِسْمَهُ وَ یُحَسِّنَ مَوْضِعَهُ وَ یُحَسِّنَ أَدَبَهُ؛ حق فرزند بر پدر این است که نام نیک براو نهد، جایگاهش را نیکو سازد و نیکو تربیتش کند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گاهی تکریم و احترام در قالب محبت ورزی و مهرورزی مطرح می شود، چنان که پیامبر هر روز صبح بر سر فرزندان و نوه های خویش دست محبت می کشید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پیامبر بودم، در حالی که فرزندش، ابراهیم بر زانوی چپ او و حسین بن علی علیه السلام بر زانوی راست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گاه این وگاه آن را می بوسید که در این حال جبرئیل با وحی از سوی پروردگار نازل 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قَبِّلُوا اَوْلادَکُمْ فَاِنَّ لَکُمْ بِکُلِّ قُبْلَةٍ دَرَجَةً فِی الْجَنَّةِ، ما بَیْنَ کُلِّ دَرَجَةٍ خَمْسُ مِأَةِ عامٍ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فرزندان خود را ببوسید که برای هر بوسه، درجه ای در بهشت به شما خواهند داد که فاصله هر درجه پانصد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الْوالِدِ اِلی وَلَدِهِ حُبّا لَهُ عِبادةٌ؛ نگاه محبت آمیز پدر به صورت فرزند، عبادت است</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اَلصِّبیانَ وَارْحِمُوهُمْ؛ فرزندان خود را دوست بدارید و بر آنها ترحم کنید</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دیگر حرمت گزاری به فرزندان، تربیت صحیح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نَحَل والِدٌ ولدا نَحلاً افضل من اَدَبٍ حَسَن؛ هیچ پدری، هدیه ای بهتر از تربیت نیکو به فرزندش نداده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تلاش و کوشش برای رشد و پرورش فرزند، نمونه برجسته ای از احترام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اَوْلادَکُمْ وَ أحْسِنُوا آدابَهُمْ؛ فرزندانتان را گرامی دارید و نیکو تربیتشان کنید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روزی حسن و حسین علیهماالسلام به سوی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آنها را دید، به احترام آنها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کندی </w:t>
      </w:r>
    </w:p>
    <w:p>
      <w:pPr>
        <w:pStyle w:val="BookText"/>
        <w:rPr/>
      </w:pPr>
      <w:r>
        <w:rPr>
          <w:rFonts w:ascii="IRNazanin" w:hAnsi="IRNazanin" w:eastAsia="IRNazanin"/>
          <w:color w:val="111111"/>
          <w:sz w:val="28"/>
          <w:sz w:val="28"/>
          <w:szCs w:val="28"/>
          <w:rtl w:val="true"/>
          <w:lang w:bidi="fa-IR"/>
        </w:rPr>
        <w:t>حرکت می کردند، پیامبر به استقبال آنها رفت وآنها را بر دوش خود سوار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مرکب خوبی دارید و چه سواران خوبی هستید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فاطمه علیهاالسلام نزد پیامبر می آمد، پیامبر به احترام او می ایستاد و او را می بوسید و درجای خویش می نشاند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رعایت عدالت میان فرزندان نشانه ارزش دادن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یُحِّبُ اَنْ تَعْدِلُوا بَیْنَ اَوْلادَکُمْ حَتّی فِی الْقُبُلِ؛ خدای تعالی دوست دارد بین فرزندانتان حتی در بوسیدن نیز به عدالت رفتار کنید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در روایت هایی از نبی اکرم صلی الله علیه و آله سفارش شده است که با کودکان خود، کودکی و با آنها بازی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عِندَه صَبّیٌ فَلْیَتَصَابَّ لَهُ؛ کسی که کودکی دارد، باید با او کودکی کند</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وَلَدٌ صَبّا؛ کسی که فرزندی دارد باید با او کودکی کند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کمک کردن به فرزند سبب ایجاد فرصت برای رشد و فضیلت بخشی به توانایی ها و استعدادهای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توجه به روح لطیف کودک و نیز با توجه به موقعیت سنی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والدینی را که فرزندان خود را در کارهای نیک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 خود را یاری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قدرت و توانش از او بپذیرید و آنچه را ورای طاقت اوست، نادیده بگیرید و گذشت کنید</w:t>
      </w:r>
      <w:r>
        <w:rPr>
          <w:rFonts w:eastAsia="IRNazanin" w:cs="IRNazanin"/>
          <w:color w:val="111111"/>
          <w:sz w:val="28"/>
          <w:szCs w:val="28"/>
          <w:rtl w:val="true"/>
          <w:lang w:bidi="fa-IR"/>
        </w:rPr>
        <w:t>».</w:t>
      </w:r>
      <w:r>
        <w:rPr>
          <w:rStyle w:val="FootnoteAnchor"/>
          <w:rtl w:val="true"/>
        </w:rPr>
        <w:footnoteReference w:id="10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اسلام برای اقامه نماز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که در </w:t>
      </w:r>
    </w:p>
    <w:p>
      <w:pPr>
        <w:pStyle w:val="BookText"/>
        <w:rPr/>
      </w:pPr>
      <w:r>
        <w:rPr>
          <w:rFonts w:ascii="IRNazanin" w:hAnsi="IRNazanin" w:eastAsia="IRNazanin"/>
          <w:color w:val="111111"/>
          <w:sz w:val="28"/>
          <w:sz w:val="28"/>
          <w:szCs w:val="28"/>
          <w:rtl w:val="true"/>
          <w:lang w:bidi="fa-IR"/>
        </w:rPr>
        <w:t>آن هنگام کودک خردسالی بود، پهلوی آن حضرت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تکبیر گفت، امام حسین علیه السلام نیز تلاش کرد تکرار کند،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برای آنکه به او کمک کند،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تا اینکه امام حسین علیه السلام هم سرانجام توانست تکبیر بگوید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رعایت صداقت و راست گویی با کودک موجب رشد ارزش ها در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دادن وعده دروغ به کودک نهی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کودک را به حساب آورد و نباید گمان کرد که می توان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بن عامر بن ربیعه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آن لحظه برای بازی از خانه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چیزی به تو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بمانی، چیزی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او چیزی بدهی؟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چنین بکنی، به حساب تو یک دروغ نوشته می شود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وَعَدَ اَحَدُکُمْ صَبیَّه فَلْیُنْجِ؛ هرگاه یکی از شما به فرزند خویش وعده ای داد، به آن وفا کند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فرزندان در قالب های گوناگون به ویژه توجه به نیاز روحی و روانی آنها، نشان دهنده احترام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اگر فردی به فرزندان خود توجه نکند و برای آنها ارزشی در نظر نگیرد، گویی از دین اسلام خارج شده و در مدار شیطان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مردان انصار از دنیا رفت و کودکانی از او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خود را در آستانه مرگ در راه خدا صرف کرد، به گونه ای که هیچ مال دیگری از او به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از این ماجرا </w:t>
      </w:r>
      <w:bookmarkStart w:id="125" w:name="pg4266_35499"/>
    </w:p>
    <w:p>
      <w:pPr>
        <w:pStyle w:val="BookText"/>
        <w:rPr/>
      </w:pPr>
      <w:bookmarkEnd w:id="125"/>
      <w:r>
        <w:rPr>
          <w:rFonts w:ascii="IRNazanin" w:hAnsi="IRNazanin" w:eastAsia="IRNazanin"/>
          <w:color w:val="111111"/>
          <w:sz w:val="28"/>
          <w:sz w:val="28"/>
          <w:szCs w:val="28"/>
          <w:rtl w:val="true"/>
          <w:lang w:bidi="fa-IR"/>
        </w:rPr>
        <w:t>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آگاه شده بودم اجازه نمی دادم او را در قبرستان مسلمانان دفن کنید؛ زیرا بچه های صغیر خود را رها کرده است تا گدایی کنند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26" w:name="__RefHeading___Toc484161_1479056682"/>
      <w:bookmarkStart w:id="127" w:name="_Toc49"/>
      <w:bookmarkEnd w:id="126"/>
      <w:r>
        <w:rPr>
          <w:rtl w:val="true"/>
        </w:rPr>
        <w:t>ج</w:t>
      </w:r>
      <w:r>
        <w:rPr>
          <w:rtl w:val="true"/>
        </w:rPr>
        <w:t xml:space="preserve">) </w:t>
      </w:r>
      <w:r>
        <w:rPr>
          <w:rtl w:val="true"/>
        </w:rPr>
        <w:t>حرمت دیگر خویشاوندان</w:t>
      </w:r>
      <w:bookmarkEnd w:id="1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دیگر خویشاوندان</w:t>
      </w:r>
    </w:p>
    <w:p>
      <w:pPr>
        <w:pStyle w:val="BookText"/>
        <w:rPr/>
      </w:pPr>
      <w:r>
        <w:rPr>
          <w:rFonts w:ascii="IRNazanin" w:hAnsi="IRNazanin" w:eastAsia="IRNazanin"/>
          <w:color w:val="111111"/>
          <w:sz w:val="28"/>
          <w:sz w:val="28"/>
          <w:szCs w:val="28"/>
          <w:rtl w:val="true"/>
          <w:lang w:bidi="fa-IR"/>
        </w:rPr>
        <w:t>در قرآن نسبت به نزدیکان و وابستگان رحمی بسیار سفارش شده است تا جایی که جایگاه رحم، بلافاصله پس از خداوند سبحان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اللّهَ الَّذی تَسائَلُونَ بِهِ وَ اْلأَرْحامَ؛ 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 کنید، پروا کنید و زنهار از خویشاوندان مَبُرید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جایگاه خویشاوند به ارتباط آن با خداوند سبحان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پیوند خویشاوندی، ضامن پیوند با خداست و قطع آن سبب قطع ارتباط با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خویشاوندی، رشته ای از ناحیه خدای رحمان است؛ هر کس صله رحم کند، خداوند نیز او را پیوند رساند و هر کس قطع رحم کند، خداوند نیز او را قطع خواهد کرد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حدیثی دیگر از پیامبر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خویشاوندی، بر عرش آویخته،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پیوند دهد، خداوند نیز او را پیوند رساند و هر کس مرا قطع کند، خداوند نیز او را قطع خواهد کرد</w:t>
      </w:r>
      <w:r>
        <w:rPr>
          <w:rFonts w:eastAsia="IRNazanin" w:cs="IRNazanin"/>
          <w:color w:val="111111"/>
          <w:sz w:val="28"/>
          <w:szCs w:val="28"/>
          <w:rtl w:val="true"/>
          <w:lang w:bidi="fa-IR"/>
        </w:rPr>
        <w:t>.</w:t>
      </w:r>
      <w:r>
        <w:rPr>
          <w:rStyle w:val="FootnoteAnchor"/>
          <w:rtl w:val="true"/>
        </w:rPr>
        <w:footnoteReference w:id="11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خویشاوندان تا جایی است که پاداش برقراری ارتباط و مجازات قطع رابطه با آنان در همین دنیا به فرد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عذاب پیوند و قطع ارتباط با خویشان بسیار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لَیْسَ شَی ءٌ أُطیعُ اللّه فِیه أَعْجَلُ ثَوابا مِنْ صِلَة الرَّحِمِ وَ لَیْسَ شَیءٌ أَعْجَلُ عِقابا مِنْ البَغْی وَ قَطیعَةِ الرَّحِمِ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میان اطاعت های الهی چیزی سریع تر از صله رحم به ثواب نمی رسد و در میان مجازات های الهی، چیزی سریع تر از ستم و قطع خویشاوندی به کیفر نمی 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 در پاداش و مجازات پیوند و قطع رابطه با خویشاوند، بیان گر اهمیت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پیوند خویشاوندی تا جایی است که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سِنَةً صِلْ رَحِمَک؛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ره پیمایی برای پیوند با خویشاوندان می ارزد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پیامبر به برکت خویشاوندی با خواهر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اسیران را در غزوه حنین آزاد کرد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همین موضوع سبب روی آوردن آنان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یکی از یاران پیامبر به نام ابوطلحه انصاری در مدینه نخلستان و باغی بسیار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چشمه آبی بود که هرگاه پیامبر به آن باغ می رفت، از آن آب می نوشید و وضو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درآمد خوبی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 به مقام نیکی نمی رسید مگر با انفاق از آنچه دوست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ابوطلحه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محبوب ترین اموال من همین باغ است و من می خواهم آن را در راه خدا انفاق کنم تا ذخیره ای برای رستاخیز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آفرین برتو، این ثروتی است که برای تو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 دانم آن را به خویشاوندان نیازمند خود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ابوطلحه دستور پیامبر را اجرا و آن را میان </w:t>
      </w:r>
      <w:bookmarkStart w:id="128" w:name="pg4266_35501"/>
    </w:p>
    <w:p>
      <w:pPr>
        <w:pStyle w:val="BookText"/>
        <w:rPr/>
      </w:pPr>
      <w:bookmarkEnd w:id="128"/>
      <w:r>
        <w:rPr>
          <w:rFonts w:ascii="IRNazanin" w:hAnsi="IRNazanin" w:eastAsia="IRNazanin"/>
          <w:color w:val="111111"/>
          <w:sz w:val="28"/>
          <w:sz w:val="28"/>
          <w:szCs w:val="28"/>
          <w:rtl w:val="true"/>
          <w:lang w:bidi="fa-IR"/>
        </w:rPr>
        <w:t>بستگان خود تقسیم کرد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29" w:name="__RefHeading___Toc484163_1479056682"/>
      <w:bookmarkStart w:id="130" w:name="_Toc50"/>
      <w:bookmarkEnd w:id="129"/>
      <w:r>
        <w:rPr/>
        <w:t>5</w:t>
      </w:r>
      <w:r>
        <w:rPr>
          <w:rtl w:val="true"/>
        </w:rPr>
        <w:t xml:space="preserve">. </w:t>
      </w:r>
      <w:r>
        <w:rPr>
          <w:rtl w:val="true"/>
        </w:rPr>
        <w:t>حرمت و کرامت دینی</w:t>
      </w:r>
      <w:bookmarkEnd w:id="130"/>
    </w:p>
    <w:p>
      <w:pPr>
        <w:pStyle w:val="Heading4"/>
        <w:numPr>
          <w:ilvl w:val="3"/>
          <w:numId w:val="1"/>
        </w:numPr>
        <w:rPr/>
      </w:pPr>
      <w:bookmarkStart w:id="131" w:name="__RefHeading___Toc484165_1479056682"/>
      <w:bookmarkStart w:id="132" w:name="_Toc51"/>
      <w:bookmarkEnd w:id="131"/>
      <w:r>
        <w:rPr>
          <w:rtl w:val="true"/>
        </w:rPr>
        <w:t>اشاره</w:t>
      </w:r>
      <w:bookmarkEnd w:id="1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کرامت دینی</w:t>
      </w:r>
    </w:p>
    <w:p>
      <w:pPr>
        <w:pStyle w:val="BookText"/>
        <w:rPr/>
      </w:pPr>
      <w:r>
        <w:rPr>
          <w:rFonts w:ascii="IRNazanin" w:hAnsi="IRNazanin" w:eastAsia="IRNazanin"/>
          <w:color w:val="111111"/>
          <w:sz w:val="28"/>
          <w:sz w:val="28"/>
          <w:szCs w:val="28"/>
          <w:rtl w:val="true"/>
          <w:lang w:bidi="fa-IR"/>
        </w:rPr>
        <w:t>انسان به حکم اینکه آفریده خداوند است و در رتبه ای بالاتر از دیگر موجودات قرار می گیرد، سزاوار احترام است، ولی هنگامی که انسان رنگ دینی بگیرد، ارزش و جایگاه برتری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از مقام یک انسان معمولی، به جایگاه و رتبه ای بالاتر صعود خواهد کرد</w:t>
      </w:r>
      <w:r>
        <w:rPr>
          <w:rFonts w:eastAsia="IRNazanin" w:cs="IRNazanin"/>
          <w:color w:val="111111"/>
          <w:sz w:val="28"/>
          <w:szCs w:val="28"/>
          <w:rtl w:val="true"/>
          <w:lang w:bidi="fa-IR"/>
        </w:rPr>
        <w:t>.</w:t>
      </w:r>
    </w:p>
    <w:p>
      <w:pPr>
        <w:pStyle w:val="Heading4"/>
        <w:numPr>
          <w:ilvl w:val="3"/>
          <w:numId w:val="1"/>
        </w:numPr>
        <w:rPr/>
      </w:pPr>
      <w:bookmarkStart w:id="133" w:name="__RefHeading___Toc484167_1479056682"/>
      <w:bookmarkStart w:id="134" w:name="_Toc52"/>
      <w:bookmarkEnd w:id="133"/>
      <w:r>
        <w:rPr>
          <w:rtl w:val="true"/>
        </w:rPr>
        <w:t>الف</w:t>
      </w:r>
      <w:r>
        <w:rPr>
          <w:rtl w:val="true"/>
        </w:rPr>
        <w:t xml:space="preserve">) </w:t>
      </w:r>
      <w:r>
        <w:rPr>
          <w:rtl w:val="true"/>
        </w:rPr>
        <w:t>حرمت مسلمان</w:t>
      </w:r>
      <w:bookmarkEnd w:id="1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مسلمان</w:t>
      </w:r>
    </w:p>
    <w:p>
      <w:pPr>
        <w:pStyle w:val="BookText"/>
        <w:rPr/>
      </w:pPr>
      <w:r>
        <w:rPr>
          <w:rFonts w:ascii="IRNazanin" w:hAnsi="IRNazanin" w:eastAsia="IRNazanin"/>
          <w:color w:val="111111"/>
          <w:sz w:val="28"/>
          <w:sz w:val="28"/>
          <w:szCs w:val="28"/>
          <w:rtl w:val="true"/>
          <w:lang w:bidi="fa-IR"/>
        </w:rPr>
        <w:t>فرد مسلمان به سبب اینکه اسلام آورده است، ارزش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نبوی این ارزش و منزلت در قالب های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گفتاری، حقوق مسلمان را برمی شمارد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مسلمان بر مسلمان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او دیدار کردی، بر وی سلام کن؛ هرگاه دعوت کرد، بپذیر؛ هرگاه مشورت خواست، برایش خیرخواهی کن؛ هرگاه عطر زد و حمد خدا گفت، برایش عافیت بخواه؛ هرگاه بیمار شد، عیادتش کن؛ هرگاه مرد، او را تشییع کن</w:t>
      </w:r>
      <w:r>
        <w:rPr>
          <w:rFonts w:eastAsia="IRNazanin" w:cs="IRNazanin"/>
          <w:color w:val="111111"/>
          <w:sz w:val="28"/>
          <w:szCs w:val="28"/>
          <w:rtl w:val="true"/>
          <w:lang w:bidi="fa-IR"/>
        </w:rPr>
        <w:t>.</w:t>
      </w:r>
      <w:r>
        <w:rPr>
          <w:rStyle w:val="FootnoteAnchor"/>
          <w:rtl w:val="true"/>
        </w:rPr>
        <w:footnoteReference w:id="12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رفع نیازهای مسلمانان، بیانگر اولویت رتبه آنها در میان دیگر انسان هایی است که به صف اسلام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أَصْبَحَ لایَهْتَمُّ بِاُمورِ الْمُسْلِمین فَلَیْسَ بِمُسْلِمٍ؛ کسی که روز خود را آغاز کند و به امور مسلمانان </w:t>
      </w:r>
    </w:p>
    <w:p>
      <w:pPr>
        <w:pStyle w:val="BookText"/>
        <w:rPr/>
      </w:pPr>
      <w:r>
        <w:rPr>
          <w:rFonts w:ascii="IRNazanin" w:hAnsi="IRNazanin" w:eastAsia="IRNazanin"/>
          <w:color w:val="111111"/>
          <w:sz w:val="28"/>
          <w:sz w:val="28"/>
          <w:szCs w:val="28"/>
          <w:rtl w:val="true"/>
          <w:lang w:bidi="fa-IR"/>
        </w:rPr>
        <w:t>اهتمام نورزد، مسلمان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خدمت کردن به مسلمانان، نوعی افتخار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سودرسانی به آنها گام بردارد، شایستگی های خویش را گسترش می دهد و خداوند به او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مُسْلِمٍ خَدَمَ قَوْما مِنَ الْمُسْلِمین اِلاّ اَعْطاهُ اللّهُ مِثْلَ عَدَدِهِمْ خُدَّاما فِی الجَنَّة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 مسلمانی که گروهی از مسلمانان را خدمت کند، خداوند به تعداد آنان در بهشت به او خدمت کار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دیگر ارزشمندی جایگاه مسلمانان، زشتی کوچک شمردن آنان و نادیده گرفتن حقوق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کار مسلمانی را به تأخیر اندازد تا از حق او بکاهد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تحقیر مسلمان، حتی کوچک ترین آنها به دلیل جایگاه ارزشمند ایشان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تُحَقِّرنَّ اَحَدا مِن الْمُسْلِمین فَاِنَّ صَغیرَهُمْ عِنْدَاللّه ِ کبیرٌ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هیچ مسلمانی را خوار و حقیر مشمار؛ زیرا کوچک آنان هم نزد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دادن مسلمان و توهین به او، عقوبت های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فرد گناه کار از ثواب اعمال نیک محروم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 مرد یا زن مسلمانی غیبت کند، خداوند تعالی تا چهل شبانه روز، نه نمازش را می پذیرد و نه روزه اش را، مگر اینکه غیبت شونده او را ببخشد</w:t>
      </w:r>
      <w:r>
        <w:rPr>
          <w:rFonts w:eastAsia="IRNazanin" w:cs="IRNazanin"/>
          <w:color w:val="111111"/>
          <w:sz w:val="28"/>
          <w:szCs w:val="28"/>
          <w:rtl w:val="true"/>
          <w:lang w:bidi="fa-IR"/>
        </w:rPr>
        <w:t>.</w:t>
      </w:r>
      <w:r>
        <w:rPr>
          <w:rStyle w:val="FootnoteAnchor"/>
          <w:rtl w:val="true"/>
        </w:rPr>
        <w:footnoteReference w:id="12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همه مسلمانان احترام می گذاشت و احترام به مسلمان را به همه </w:t>
      </w:r>
      <w:bookmarkStart w:id="135" w:name="pg4266_35503"/>
    </w:p>
    <w:p>
      <w:pPr>
        <w:pStyle w:val="BookText"/>
        <w:rPr/>
      </w:pPr>
      <w:bookmarkEnd w:id="135"/>
      <w:r>
        <w:rPr>
          <w:rFonts w:ascii="IRNazanin" w:hAnsi="IRNazanin" w:eastAsia="IRNazanin"/>
          <w:color w:val="111111"/>
          <w:sz w:val="28"/>
          <w:sz w:val="28"/>
          <w:szCs w:val="28"/>
          <w:rtl w:val="true"/>
          <w:lang w:bidi="fa-IR"/>
        </w:rPr>
        <w:t>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سلمان بر پیامبر وارد شد، آن حضرت بر بالشی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بالش را به سلمان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نیست که به دیدار برادر مسلمانش برود و میزبان برای احترام وی بالش گذارد، مگر اینکه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36" w:name="__RefHeading___Toc484169_1479056682"/>
      <w:bookmarkStart w:id="137" w:name="_Toc53"/>
      <w:bookmarkEnd w:id="136"/>
      <w:r>
        <w:rPr>
          <w:rtl w:val="true"/>
        </w:rPr>
        <w:t>ب</w:t>
      </w:r>
      <w:r>
        <w:rPr>
          <w:rtl w:val="true"/>
        </w:rPr>
        <w:t xml:space="preserve">) </w:t>
      </w:r>
      <w:r>
        <w:rPr>
          <w:rtl w:val="true"/>
        </w:rPr>
        <w:t>حرمت مؤمن</w:t>
      </w:r>
      <w:bookmarkEnd w:id="1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w:t>
      </w:r>
    </w:p>
    <w:p>
      <w:pPr>
        <w:pStyle w:val="BookText"/>
        <w:rPr/>
      </w:pPr>
      <w:r>
        <w:rPr>
          <w:rFonts w:ascii="IRNazanin" w:hAnsi="IRNazanin" w:eastAsia="IRNazanin"/>
          <w:color w:val="111111"/>
          <w:sz w:val="28"/>
          <w:sz w:val="28"/>
          <w:szCs w:val="28"/>
          <w:rtl w:val="true"/>
          <w:lang w:bidi="fa-IR"/>
        </w:rPr>
        <w:t>ایمان مرحله ای بالاتر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فرد مؤمن برتر از رتبه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خداوند جایگاه ویژه ای دارد، به گونه ای که پیامبر درباره جایگاه مؤمن نزد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أَکْرَمُ عَلی اللّه ِ مِنَ الْمُؤْمِن؛ نزد خداوند چیزی گرامی تر از مؤمن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یک مؤمن چنان ارزشی دارد که می تواند معادل هزار نفر خیر و برکت داشته باشد؛ یعنی فایده و سودمندی مؤمن، بسیار گسترده تر از یک فرد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درباره این قدر ومنزلت مؤمن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لانَعْلَمُ شَیْئا خَیْرا مِنْ اَلْفٍ مِثْلِهِ اِلاّ الرَّجُلَ المؤمن؛ هیچ چیز را سراغ نداریم که از هزار مثل خودش بهتر باشد جز مؤمن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رسول گرامی اسلام در حدیثی، جایگاه مؤمن را نزد خداوند حتی برتر از فرشتگان می داند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 جَلَّ ثَناؤُهُ یَقولُ؛ وَ عِزَّتی وَ جَلالی ما خَلَقْتُ مِنْ خَلْقی خَلقا أَحَبُّ اِلیَّ مِنَ عبدی المُؤْمِن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آفریده ای نیافریدم که نزد من محبوب تر از بنده مؤمنم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حدیثی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أَعْظَمُ حُرْمَةً عِنْدَ اللّه ِ وَاَکرَمُ علیه مِنْ مَلَکٍ مُقَرَّبٍ؛ مؤمن نزد خدا از فرشتگان مقرب او گرامی تر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پیامبر حتی در یک نسبت سنجی میان حرمت کعبه با حرمت مؤمن، حرمت مؤمن را بیشتر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أَعْظَمُ حُرمةً مِنَ الکَعْبَة؛ حرمت مؤمن از کعبه بیشتر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تجلیل مؤمن به منزله تجلیل از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دیدارکنندگان مؤمن را همچون کسانی می داند که خدا را زیارت کرده 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نه به قصد نیازخواهی، بلکه برای دیدن برادر مؤمن خود، به خانه او رود، از دیدارکنندگان خدا انگاشته شود و سزاوار است که خدا دیدارکننده خود را گرامی دارد</w:t>
      </w:r>
      <w:r>
        <w:rPr>
          <w:rFonts w:eastAsia="IRNazanin" w:cs="IRNazanin"/>
          <w:color w:val="111111"/>
          <w:sz w:val="28"/>
          <w:szCs w:val="28"/>
          <w:rtl w:val="true"/>
          <w:lang w:bidi="fa-IR"/>
        </w:rPr>
        <w:t>.</w:t>
      </w:r>
      <w:r>
        <w:rPr>
          <w:rStyle w:val="FootnoteAnchor"/>
          <w:rtl w:val="true"/>
        </w:rPr>
        <w:footnoteReference w:id="13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آبروی مؤمن و پرهیز از آشکارکردن بدی های او به منزله زنده کردن یک انسان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سَتَرَ علی مُؤْمِنٍ خِزْیَةً فَکَأنَّما اَحْیا مَؤُودَةً مِنْ قَبْرِها؛ هر کس رسوایی مؤمنی را بپوشاند، چنان است که دختر زنده به گوری را از گورش نجات دهد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آزار مؤمن نیز آثار و پی آمدهای بسیار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حرمتی الهی دارد، پس آزار او به منزله بی احترامی به درگاه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رتبه مؤمن را در ردیف رتبه خود قرار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مُؤمِنا فَقَدْ آذَانِی؛ هر که مؤمنی را بیازارد، بی گمان مرا آزرده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از نظر پیامبر، ارزش مؤمن از دنیا و آنچه </w:t>
      </w:r>
      <w:bookmarkStart w:id="138" w:name="pg4266_35505"/>
    </w:p>
    <w:p>
      <w:pPr>
        <w:pStyle w:val="BookText"/>
        <w:rPr/>
      </w:pPr>
      <w:bookmarkEnd w:id="138"/>
      <w:r>
        <w:rPr>
          <w:rFonts w:ascii="IRNazanin" w:hAnsi="IRNazanin" w:eastAsia="IRNazanin"/>
          <w:color w:val="111111"/>
          <w:sz w:val="28"/>
          <w:sz w:val="28"/>
          <w:szCs w:val="28"/>
          <w:rtl w:val="true"/>
          <w:lang w:bidi="fa-IR"/>
        </w:rPr>
        <w:t>در آن است، بیشتر است و هرگز دنیا نمی تواند کفاره گناه به رنج افکندن مؤمن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اَحْزَنَ مُؤْمِنا ثُمَّ أَعْطاه الدُّنیا لَمْ یَکُنْ ذلک کفّارَتُه، وَ لَمْ یُؤجَرْ عَلَیْهِ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 که مؤمنی را اندوهناک سازد و سپس دنیا را به او بدهد، این کار سبب بخشودگی گناهش نشود و در برابر آن پاداشی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اِستذَّلَ مُؤْمِنا اَوْ مُؤْمِنَةً اَؤحَقَّرَه لِفَقْرِهِ اَوْ قِلَّةِ ذَاتِ یَدِهِ، شَهَّرَه اللّه ُ تَعالَی یَوْمَ الْقیامَةِ، ثُمَّ یُفْضِحُه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 کس مرد یا زن مؤمنی را به سبب تهی دستی یا کم بضاعتی، خوار و حقیر شمارد، خداوند تعالی در روز رستاخیز، او را انگشت نما و سپس رسوا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حدیثی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اِلَی مُؤْمِنٍ نَظْرَةً یُخِیفُهُ بِها أَخَافَهُ اللّه ُ تَعالی یَوْمَ لا ظِلَّ الاّ ظِلُّه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هر کس به مؤمنی نگاه کند که با آن نگاه، او را بترساند، خداوند در روزی که سایه ای جز سایه او نیست، وی را بترساند</w:t>
      </w:r>
      <w:r>
        <w:rPr>
          <w:rFonts w:eastAsia="IRNazanin" w:cs="IRNazanin"/>
          <w:color w:val="111111"/>
          <w:sz w:val="28"/>
          <w:szCs w:val="28"/>
          <w:rtl w:val="true"/>
          <w:lang w:bidi="fa-IR"/>
        </w:rPr>
        <w:t>.</w:t>
      </w:r>
    </w:p>
    <w:p>
      <w:pPr>
        <w:pStyle w:val="Heading3"/>
        <w:numPr>
          <w:ilvl w:val="2"/>
          <w:numId w:val="1"/>
        </w:numPr>
        <w:rPr/>
      </w:pPr>
      <w:bookmarkStart w:id="139" w:name="__RefHeading___Toc484171_1479056682"/>
      <w:bookmarkStart w:id="140" w:name="_Toc54"/>
      <w:bookmarkEnd w:id="139"/>
      <w:r>
        <w:rPr/>
        <w:t>6</w:t>
      </w:r>
      <w:r>
        <w:rPr>
          <w:rtl w:val="true"/>
        </w:rPr>
        <w:t xml:space="preserve"> . </w:t>
      </w:r>
      <w:r>
        <w:rPr>
          <w:rtl w:val="true"/>
        </w:rPr>
        <w:t>حرمت و کرامت سببی</w:t>
      </w:r>
      <w:bookmarkEnd w:id="140"/>
    </w:p>
    <w:p>
      <w:pPr>
        <w:pStyle w:val="Heading4"/>
        <w:numPr>
          <w:ilvl w:val="3"/>
          <w:numId w:val="1"/>
        </w:numPr>
        <w:rPr/>
      </w:pPr>
      <w:bookmarkStart w:id="141" w:name="__RefHeading___Toc484173_1479056682"/>
      <w:bookmarkStart w:id="142" w:name="_Toc55"/>
      <w:bookmarkEnd w:id="141"/>
      <w:r>
        <w:rPr>
          <w:rtl w:val="true"/>
        </w:rPr>
        <w:t>اشاره</w:t>
      </w:r>
      <w:bookmarkEnd w:id="1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و کرامت سببی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های گوناگون انسان ها با یکدیگر، سبب ایجاد نسبت های گوناگون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ها در قالب دوست، مهمان، همسر یا هم نشین با یکدیگر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 آنچه نوعی ارتباط مثبت را به وجود بیاورد، پی آمد ویژه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هر نوع ارتباطی، حرمتی ایجاد می کند وبر دیگران لازم است تا متناسب با آن خاستگاه ارتباطاتی، حرمت ها را حفظ </w:t>
      </w:r>
      <w:bookmarkStart w:id="143" w:name="pg4266_35506"/>
    </w:p>
    <w:p>
      <w:pPr>
        <w:pStyle w:val="BookText"/>
        <w:rPr/>
      </w:pPr>
      <w:bookmarkEnd w:id="143"/>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راه های حفظ ارزش ها و حرمت های انسانی، قالب های ارتباطاتی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قالب ها عبارتند از</w:t>
      </w:r>
      <w:r>
        <w:rPr>
          <w:rFonts w:eastAsia="IRNazanin" w:cs="IRNazanin"/>
          <w:color w:val="111111"/>
          <w:sz w:val="28"/>
          <w:szCs w:val="28"/>
          <w:rtl w:val="true"/>
          <w:lang w:bidi="fa-IR"/>
        </w:rPr>
        <w:t>:</w:t>
      </w:r>
    </w:p>
    <w:p>
      <w:pPr>
        <w:pStyle w:val="Heading4"/>
        <w:numPr>
          <w:ilvl w:val="3"/>
          <w:numId w:val="1"/>
        </w:numPr>
        <w:rPr/>
      </w:pPr>
      <w:bookmarkStart w:id="144" w:name="__RefHeading___Toc484175_1479056682"/>
      <w:bookmarkStart w:id="145" w:name="_Toc56"/>
      <w:bookmarkEnd w:id="144"/>
      <w:r>
        <w:rPr>
          <w:rtl w:val="true"/>
        </w:rPr>
        <w:t>الف</w:t>
      </w:r>
      <w:r>
        <w:rPr>
          <w:rtl w:val="true"/>
        </w:rPr>
        <w:t xml:space="preserve">) </w:t>
      </w:r>
      <w:r>
        <w:rPr>
          <w:rtl w:val="true"/>
        </w:rPr>
        <w:t>حرمت میهمان</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میهمان</w:t>
      </w:r>
    </w:p>
    <w:p>
      <w:pPr>
        <w:pStyle w:val="BookText"/>
        <w:rPr/>
      </w:pPr>
      <w:r>
        <w:rPr>
          <w:rFonts w:ascii="IRNazanin" w:hAnsi="IRNazanin" w:eastAsia="IRNazanin"/>
          <w:color w:val="111111"/>
          <w:sz w:val="28"/>
          <w:sz w:val="28"/>
          <w:szCs w:val="28"/>
          <w:rtl w:val="true"/>
          <w:lang w:bidi="fa-IR"/>
        </w:rPr>
        <w:t>در اسلام، میهمان حرمت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الضِّیفَ وَلَوْ کانَ کافراً؛ میهمان را اکرام کن، هرچند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تکریم میهمان کافر و مسلمان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فردی به عنوان میهمان وارد خانه شد، باید جایگاه ویژه ای برای او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پیامبر، احترام به میهمان و رسیدگی به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الاخِرِ فَلْیُکْرِمْ ضَیْفَه؛ هر که به خدا و روز واپسین ایمان دارد، باید میهمانش را اکرام کند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رسول خدا صلی الله علیه و آله 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جاءَکُم الزّائِرُ فَأَکْرِمُوه؛ هرگاه کسی به دیدارتان آمد، او را گرامی دارید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برخی رفتارهای پیامبر در برابر میهمان، بیانگر حرمت و احترامی است که آن حضرت برای آنان قائل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گروه هایی به دیدار پیامبر اکرم صلی الله علیه و آله می آمدند، آن حضرت بهترین لباس های خود را می پوشید و اصحاب را نیز به این کار امر می کرد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بهترین لباس ها و برقراری ارتباط رسمی فراتر از روابط معمولی، نشان دهنده اهمیت و ارزشمندی جایگاه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برای پیامبر میهمان می آمد، همچنان با او بر سر سفره می نشست و </w:t>
      </w:r>
      <w:bookmarkStart w:id="146" w:name="pg4266_35507"/>
    </w:p>
    <w:p>
      <w:pPr>
        <w:pStyle w:val="BookText"/>
        <w:rPr/>
      </w:pPr>
      <w:bookmarkEnd w:id="146"/>
      <w:r>
        <w:rPr>
          <w:rFonts w:ascii="IRNazanin" w:hAnsi="IRNazanin" w:eastAsia="IRNazanin"/>
          <w:color w:val="111111"/>
          <w:sz w:val="28"/>
          <w:sz w:val="28"/>
          <w:szCs w:val="28"/>
          <w:rtl w:val="true"/>
          <w:lang w:bidi="fa-IR"/>
        </w:rPr>
        <w:t>هرگز پیش از میهمان دست از سفره نمی کشید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پیامبر این بود که میهمان را تا در خانه بدرقه می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حدیثی از شیوه رفتار امام جعفر صادق علیه السلام با میهمان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از قبیله جهنیه نزد امام صادق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از نزد ایشان بروند، امام صادق علیه السلام دستور داد تا برای آنان توشه مسافرت ببندند و به آنان صله داد، ولی به غلامان خود فرمود در بستن بارهایشان به آنان کمک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میهمانان از مقدمات حرکت فارغ شدند و برای خداحافظی خدمت آن حضرت آمدند،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شکل از ما پذیرایی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آخر به غلامان خود دستور دادی تا در بستن بارها به ما کمک نکنند؟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میهمانان را برای رفتن از نزد خود کمک نمی کنیم</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47" w:name="__RefHeading___Toc484177_1479056682"/>
      <w:bookmarkStart w:id="148" w:name="_Toc57"/>
      <w:bookmarkEnd w:id="147"/>
      <w:r>
        <w:rPr>
          <w:rtl w:val="true"/>
        </w:rPr>
        <w:t>ب</w:t>
      </w:r>
      <w:r>
        <w:rPr>
          <w:rtl w:val="true"/>
        </w:rPr>
        <w:t xml:space="preserve">) </w:t>
      </w:r>
      <w:r>
        <w:rPr>
          <w:rtl w:val="true"/>
        </w:rPr>
        <w:t>حرمت هم نشین</w:t>
      </w:r>
      <w:bookmarkEnd w:id="1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 نشین</w:t>
      </w:r>
    </w:p>
    <w:p>
      <w:pPr>
        <w:pStyle w:val="BookText"/>
        <w:rPr/>
      </w:pPr>
      <w:r>
        <w:rPr>
          <w:rFonts w:ascii="IRNazanin" w:hAnsi="IRNazanin" w:eastAsia="IRNazanin"/>
          <w:color w:val="111111"/>
          <w:sz w:val="28"/>
          <w:sz w:val="28"/>
          <w:szCs w:val="28"/>
          <w:rtl w:val="true"/>
          <w:lang w:bidi="fa-IR"/>
        </w:rPr>
        <w:t>هم نشین شدن با یکدیگر، قالبی برای ایجاد حرمت و احترام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با یکدیگر نشست و برخاست کردند، نسبت به هم وظیفه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الْحَسَنَاتِ تَکْرِمَةُ الْجُلَساءِ؛ بهترین نیکی ها، گرامی داشت هم نشینان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مجلس رسول خدا صلی الله علیه و آله پرسیدم،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مجلسش بهره هر کس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از محضر رسول خدا بی بهره نمی ماند و چنان با کرامت برخورد می کرد که هیچ کس گمان نمی برد که از او گرامی تر هم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مجلس گذشت، حیا، راستی و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صداها بلند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مجلس رسول خدا صلی الله علیه و آله فروتن بودند و بزرگ را گرامی می داشتند و با کوچک ترها با مهربانی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انسان حاجتمند را بر خویش مقدّم می داشت و روا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کس را نگه داری و به او رسیدگی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 حضرت با هم نشینانش چگونه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خوش رو و خوش خوی و نرم بود، خشن و درشت خو و سبک سر و فحاش و عیب جو نبود و کسی را مدح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سرزنش نمی کرد و از او عیب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و عیب های مردم را جست وجو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بی ادبی شخص غریب در پرسش و گفتار، شکیبا بود، تا آنجا که اصحاب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شخص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حاجتمندی را دیدید، یاری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ثنای کسی را نمی پذیرفت مگر آنکه به عنوان تشکر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کسی را قطع نمی کرد مگر آنکه از حد گذشته باشد که در آن صورت با نهی یا برخاستن، کلام او را می برید</w:t>
      </w:r>
      <w:r>
        <w:rPr>
          <w:rFonts w:eastAsia="IRNazanin" w:cs="IRNazanin"/>
          <w:color w:val="111111"/>
          <w:sz w:val="28"/>
          <w:szCs w:val="28"/>
          <w:rtl w:val="true"/>
          <w:lang w:bidi="fa-IR"/>
        </w:rPr>
        <w:t>.</w:t>
      </w:r>
      <w:r>
        <w:rPr>
          <w:rStyle w:val="FootnoteAnchor"/>
          <w:rtl w:val="true"/>
        </w:rPr>
        <w:footnoteReference w:id="1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پیامبر اکرم صلی الله علیه و آله در روبه رو شدن با دیگران بر اساس احترام و تکریم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هنگامی که با مسلمانی دیدار می کرد، در دست دادن بر او سبقت می گرفت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نشد رسول خدا صلی الله علیه و آله با کسی دست دهد و زودتر از طرف مقابل، دست خود را از دست او بکشد، تا اینکه طرف مقابل دست آن حضرت را رها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دیده نشد پیش روی کسی پای خود را دراز 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غزالی در کتاب احیاء العلوم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مجلس آن حضرت وارد می شد، تشک زیر پای خود را به او می داد و اگر آن شخص نمی پذیرفت، اصرار می فرمود تا بپذیرد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مجلس پیامبر شدم، در حالی که آن حضرت به متکّایی تکیه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بر برادر مسلمانش وارد شد و او به جهت اکرام و احترامش، متکایی را برای وی آماده ساخت، خداوند او را مشمول مغفرت خود می گرداند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سیره پیامبر هنگام ورود فرد جدید به مجلس ایشان به گونه ای بود که با وجود جای بسیار برای نشستن باز هم آن حضرت با تکان خوردن، احترام خود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مکارم الاخلاق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تنهایی در مسجد نشسته بود که مردی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تکان خورد و برای اومقداری جا باز 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این است که اگر او را ببیند که می خواهد بنشیند، برای وی جا باز کند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جا باز کردن، یک نوع حریم قائل شدن برای فرد تازه وارد و تکریم </w:t>
      </w:r>
      <w:bookmarkStart w:id="149" w:name="pg4266_35510"/>
    </w:p>
    <w:p>
      <w:pPr>
        <w:pStyle w:val="BookText"/>
        <w:rPr/>
      </w:pPr>
      <w:bookmarkEnd w:id="149"/>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صورتش را از صورت کسی که با او دیدار می کرد، برنمی گرداند تا اینکه او خود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اصحابش او را می دید، پس از دیدار با او بلند می شد و از او روی برنمی گرداند تا اینکه او خود برود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همچنین هنگام جدا شدن آنها را همراهی می کرد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رعایت عدالت در تقسیم توجه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خود را میان اصحاب به یکسان تقسیم می کرد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سنت پیامبر چنین بود که اگر با جمعی سخن می گفت، فقط به یک شخص توجه نمی کرد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مجلس پیامبر حلقه وار دور هم می نشستیم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چنین نبود که پیامبر، جایگاه ویژه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وضعیت به گونه ای بود که اگر غریبه و نا آشنایی می آمد، نمی توانست بر اساس مکان، پیامبر را بیابد و سراغ آن حضرت 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بیشتر چنین می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های پا را بلند می کرد و دو دست خود را از جلو بر آن حلقه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یک مجلس در نزدیک ترین جایی که خالی بود،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به پیش او می رفت،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گاهی عبای خود را زیر او پهن می کرد یا او را بر تشک خود می نشانید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50" w:name="__RefHeading___Toc484179_1479056682"/>
      <w:bookmarkStart w:id="151" w:name="_Toc58"/>
      <w:bookmarkEnd w:id="150"/>
      <w:r>
        <w:rPr>
          <w:rtl w:val="true"/>
        </w:rPr>
        <w:t>ج</w:t>
      </w:r>
      <w:r>
        <w:rPr>
          <w:rtl w:val="true"/>
        </w:rPr>
        <w:t xml:space="preserve">) </w:t>
      </w:r>
      <w:r>
        <w:rPr>
          <w:rtl w:val="true"/>
        </w:rPr>
        <w:t>حرمت دوستان</w:t>
      </w:r>
      <w:bookmarkEnd w:id="15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دوستان </w:t>
      </w:r>
    </w:p>
    <w:p>
      <w:pPr>
        <w:pStyle w:val="BookText"/>
        <w:rPr/>
      </w:pPr>
      <w:r>
        <w:rPr>
          <w:rFonts w:ascii="IRNazanin" w:hAnsi="IRNazanin" w:eastAsia="IRNazanin"/>
          <w:color w:val="111111"/>
          <w:sz w:val="28"/>
          <w:sz w:val="28"/>
          <w:szCs w:val="28"/>
          <w:rtl w:val="true"/>
          <w:lang w:bidi="fa-IR"/>
        </w:rPr>
        <w:t>یکی دیگر از قالب های ارتباطاتی،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گزاردن، اساسی ترین نوع ارتباط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رفاقت و پایداری آن، به حفظ حرمت ها و تکریم متناسب با جایگاه رفاقت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همواره اصحاب و یاران خود را با کنیه صدا می زد تا آنها را اکرام و احترام کرده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هنگامی که یکی از یاران و اصحاب را سه روز نمی دید، از حال وی جویا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مسافرت بود، در حقش دعا می کرد و اگر در خانه بود، به دیدارش می رفت و اگر بیمار بود، به عیادتش می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وظایف برادری میان مسلمانان از پیامبر چنین نقل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برادرش سی حق دارد که ناگزیر است آنها را نسبت به او ادا کند یا آنکه ببخشد و آن حقوق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او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چشم او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 او را بپوشاند و عذر وی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کسی از او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ای که به او داده است،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عیادتش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احسانش را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را سپاس 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وی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نیاز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عطسه کرد، به او بگوید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او را جست 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وی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نیکی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او را به خوبی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هایش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دوستی کند و هرگز با او ستیزه و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ظالم باشد و چه مظلوم،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ظالم باشد، راه یاری کردن او آن است که نگذارد ستم کند و یاری کردن او وقتی که مظلوم باشد، آن است که حق او را از ستمگر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برای خود </w:t>
      </w:r>
      <w:bookmarkStart w:id="152" w:name="pg4266_35512"/>
    </w:p>
    <w:p>
      <w:pPr>
        <w:pStyle w:val="BookText"/>
        <w:rPr/>
      </w:pPr>
      <w:bookmarkEnd w:id="152"/>
      <w:r>
        <w:rPr>
          <w:rFonts w:ascii="IRNazanin" w:hAnsi="IRNazanin" w:eastAsia="IRNazanin"/>
          <w:color w:val="111111"/>
          <w:sz w:val="28"/>
          <w:sz w:val="28"/>
          <w:szCs w:val="28"/>
          <w:rtl w:val="true"/>
          <w:lang w:bidi="fa-IR"/>
        </w:rPr>
        <w:t>دوست می دارد، برای او نیز دوست بدارد و آنچه برای خودش نمی پسندد، برای او نیز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شما یکی از این حقوق را واگذارد، برادر مؤمن او در قیامت مطالبه می کند و او نیز محکوم خواهد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پیامبر اهتمام ویژه ای به رفع نیازهای یاران خود، از جمله نیازهای مالی،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سلمان مسلمان شد، بدهی زیادی داشت که از پرداخت آن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این خبر را شنید، اعلام کرد که دیگر مسلمانان در پرداخت بدهی سلمان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هم قطعه طلایی را که هدیه گرفته بود، به سلمان داد تا قرض خویش را ادا کند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نمونه دیگر، کمک رسول خدا صلی الله علیه و آله به شخصی به نام ابی حَدرَد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حدرد به خواستگاری دختری رفت که مهریه اش را مبلغ زیادی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از پرداخت آن ناتوان دید، نزد پیامبر اسلام آمد و از آن حضرت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به زیاد بودن مبلغ مهریه اعتراض کرد، ولی او را در ادای دینش یاری داد</w:t>
      </w:r>
      <w:r>
        <w:rPr>
          <w:rFonts w:eastAsia="IRNazanin" w:cs="IRNazanin"/>
          <w:color w:val="111111"/>
          <w:sz w:val="28"/>
          <w:szCs w:val="28"/>
          <w:rtl w:val="true"/>
          <w:lang w:bidi="fa-IR"/>
        </w:rPr>
        <w:t>.</w:t>
      </w:r>
    </w:p>
    <w:p>
      <w:pPr>
        <w:pStyle w:val="Heading4"/>
        <w:numPr>
          <w:ilvl w:val="3"/>
          <w:numId w:val="1"/>
        </w:numPr>
        <w:rPr/>
      </w:pPr>
      <w:bookmarkStart w:id="153" w:name="__RefHeading___Toc484181_1479056682"/>
      <w:bookmarkStart w:id="154" w:name="_Toc59"/>
      <w:bookmarkEnd w:id="153"/>
      <w:r>
        <w:rPr>
          <w:rtl w:val="true"/>
        </w:rPr>
        <w:t>د</w:t>
      </w:r>
      <w:r>
        <w:rPr>
          <w:rtl w:val="true"/>
        </w:rPr>
        <w:t xml:space="preserve">) </w:t>
      </w:r>
      <w:r>
        <w:rPr>
          <w:rtl w:val="true"/>
        </w:rPr>
        <w:t>حرمت همسایه</w:t>
      </w:r>
      <w:bookmarkEnd w:id="15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همسایه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 اسلامی، همسایه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روایت ها به پاس داشت احترام همسایه غیرمسلمان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وصیت های خود به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الْجارَ وَلَوْ کانَ کَافِرا؛ ای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همسایه را اکرام کن حتی اگر کافر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ارزش همسایه چنان است که حضرت علی علیه السلام در وصیت نامه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 اللَّهِ فِی جِیْرانِکُمْ، فَاِنَّ رَسُولَ اللّهِ صلی الله علیه و آله اَوْصَی بِهِمْ؛ خدا را خدا را دریابید در توجه به همسایگانتان؛ چرا که رسول خدا صلی الله علیه و آله به این امر وصیت کرده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رسول 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جبرئیل درباره همسایه به من سفارش می کرد، به گونه ای که گمان کردم همسایه ارث خواهد برد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تکریم و حفظ حرمت همسایه، شرط ایمان به خدا و روز قیامت است، به گونه ای که اگر کسی همسایه اش را محترم ندارد، باید در ایمان او به روز قیامت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الاْخِرِ فَلْیُکْرِمْ جارَه؛ هر که به خداوند و آخرت ایمان دارد، باید همسایه اش را گرامی 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رسول گرامی اسلام در حدیثی درباره حق همسایه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 این است که اگر بیمار شد، عیادتش کنی؛ اگر مرد، تشییع کنی؛ اگر از تو قرض خواست، به او بدهی؛ اگر خیری به او رسید، تهنیت گویی؛ اگر مصیبتی بر او وارد شد، تعزیت گویی و ساختمان خود را از ساختمان او بالاتر نبری تا جریان باد را بر او مسدود کنی</w:t>
      </w:r>
      <w:r>
        <w:rPr>
          <w:rFonts w:eastAsia="IRNazanin" w:cs="IRNazanin"/>
          <w:color w:val="111111"/>
          <w:sz w:val="28"/>
          <w:szCs w:val="28"/>
          <w:rtl w:val="true"/>
          <w:lang w:bidi="fa-IR"/>
        </w:rPr>
        <w:t>.</w:t>
      </w:r>
      <w:r>
        <w:rPr>
          <w:rStyle w:val="FootnoteAnchor"/>
          <w:rtl w:val="true"/>
        </w:rPr>
        <w:footnoteReference w:id="16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برای همسایه از نمادهای حرمت گزاری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وصیتی به علی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ات را اکرام کن و خیرخواه او باش؛ زیرا کسی که بر خیر همسایه اش حسادت ورزد، عمرش را در امری باطل تلف می کند و مالش را در غیر حق خرج می کند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الْجارِ عَلَی الاِنْسانِ کَحُرْمَةِ أُمِّهِ؛ احترام همسایه بر انسان، همانند احترام مادرش بر اوست</w:t>
      </w:r>
      <w:r>
        <w:rPr>
          <w:rFonts w:eastAsia="IRNazanin" w:cs="IRNazanin"/>
          <w:color w:val="111111"/>
          <w:sz w:val="28"/>
          <w:szCs w:val="28"/>
          <w:rtl w:val="true"/>
          <w:lang w:bidi="fa-IR"/>
        </w:rPr>
        <w:t>».</w:t>
      </w:r>
      <w:r>
        <w:rPr>
          <w:rStyle w:val="FootnoteAnchor"/>
          <w:rtl w:val="true"/>
        </w:rPr>
        <w:footnoteReference w:id="166"/>
      </w:r>
      <w:bookmarkStart w:id="155" w:name="pg4266_35515"/>
    </w:p>
    <w:p>
      <w:pPr>
        <w:pStyle w:val="Heading2"/>
        <w:numPr>
          <w:ilvl w:val="1"/>
          <w:numId w:val="1"/>
        </w:numPr>
        <w:rPr/>
      </w:pPr>
      <w:bookmarkStart w:id="156" w:name="__RefHeading___Toc484183_1479056682"/>
      <w:bookmarkStart w:id="157" w:name="_Toc60"/>
      <w:bookmarkEnd w:id="155"/>
      <w:bookmarkEnd w:id="156"/>
      <w:r>
        <w:rPr>
          <w:rtl w:val="true"/>
        </w:rPr>
        <w:t>فصل سوم</w:t>
      </w:r>
      <w:r>
        <w:rPr>
          <w:rtl w:val="true"/>
        </w:rPr>
        <w:t xml:space="preserve">: </w:t>
      </w:r>
      <w:r>
        <w:rPr>
          <w:rtl w:val="true"/>
        </w:rPr>
        <w:t>روش شناسی حرمت و کرامت در سیره نبوی</w:t>
      </w:r>
      <w:bookmarkEnd w:id="157"/>
    </w:p>
    <w:p>
      <w:pPr>
        <w:pStyle w:val="Heading3"/>
        <w:numPr>
          <w:ilvl w:val="2"/>
          <w:numId w:val="1"/>
        </w:numPr>
        <w:rPr/>
      </w:pPr>
      <w:bookmarkStart w:id="158" w:name="__RefHeading___Toc484185_1479056682"/>
      <w:bookmarkStart w:id="159" w:name="_Toc61"/>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حرمت و کرامت در سیره نبوی</w:t>
      </w:r>
    </w:p>
    <w:p>
      <w:pPr>
        <w:pStyle w:val="BookText"/>
        <w:rPr/>
      </w:pPr>
      <w:r>
        <w:rPr>
          <w:rFonts w:ascii="IRNazanin" w:hAnsi="IRNazanin" w:eastAsia="IRNazanin"/>
          <w:color w:val="111111"/>
          <w:sz w:val="28"/>
          <w:sz w:val="28"/>
          <w:szCs w:val="28"/>
          <w:rtl w:val="true"/>
          <w:lang w:bidi="fa-IR"/>
        </w:rPr>
        <w:t>یکی از مباحث مهم در پاسداری از حرمت و ارزش های انسانی، شیوه ارزش گذاری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ابتدا چنین بپنداریم که روش حرمت گزاری همان تعارف هایی است که در عرف جامعه در قالب ادب برخورد مطرح می شود، ولی باید گفت این روش از نظر درجه بندی، سطحی ترین 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سیره پیامبر اعظم صلی الله علیه و آله که سرشار از احترام و تجلیل ارزش های انسانی است، شیوه های مختلفی برای اعمال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شیوه ها دارای رویکرد تربیتی صرف است و با توجه به وجود ارزش خاصّی در وجود انسان، از آن استفاده می شود، به این معنا که با تمسک به آن شیوه، درصدد پرورش فرد برمی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دارای رویکرد تبلیغی است، به این معنا که برای تبلیغ دین و گسترش آن از شیوه های معطوف به ارزش های انسانی استفاده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طور کلی دو شیوه تربیتی و تبلیغی که معطوف به ارزش های انسانی هستند، در رفتارهای نبوی برای گسترش ارزش های انسانی و بهره برداری از آنها در جهت رشد و تعالی انسان ها مورد توجه قرار گرفته است</w:t>
      </w:r>
      <w:r>
        <w:rPr>
          <w:rFonts w:eastAsia="IRNazanin" w:cs="IRNazanin"/>
          <w:color w:val="111111"/>
          <w:sz w:val="28"/>
          <w:szCs w:val="28"/>
          <w:rtl w:val="true"/>
          <w:lang w:bidi="fa-IR"/>
        </w:rPr>
        <w:t xml:space="preserve">. </w:t>
      </w:r>
      <w:bookmarkStart w:id="160" w:name="pg4266_35516"/>
    </w:p>
    <w:p>
      <w:pPr>
        <w:pStyle w:val="Heading3"/>
        <w:numPr>
          <w:ilvl w:val="2"/>
          <w:numId w:val="1"/>
        </w:numPr>
        <w:rPr/>
      </w:pPr>
      <w:bookmarkStart w:id="161" w:name="__RefHeading___Toc484187_1479056682"/>
      <w:bookmarkStart w:id="162" w:name="_Toc62"/>
      <w:bookmarkEnd w:id="160"/>
      <w:bookmarkEnd w:id="161"/>
      <w:r>
        <w:rPr/>
        <w:t>1</w:t>
      </w:r>
      <w:r>
        <w:rPr>
          <w:rtl w:val="true"/>
        </w:rPr>
        <w:t xml:space="preserve">. </w:t>
      </w:r>
      <w:r>
        <w:rPr>
          <w:rtl w:val="true"/>
        </w:rPr>
        <w:t>روش تربیتی</w:t>
      </w:r>
      <w:bookmarkEnd w:id="162"/>
    </w:p>
    <w:p>
      <w:pPr>
        <w:pStyle w:val="Heading4"/>
        <w:numPr>
          <w:ilvl w:val="3"/>
          <w:numId w:val="1"/>
        </w:numPr>
        <w:rPr/>
      </w:pPr>
      <w:bookmarkStart w:id="163" w:name="__RefHeading___Toc484189_1479056682"/>
      <w:bookmarkStart w:id="164" w:name="_Toc63"/>
      <w:bookmarkEnd w:id="163"/>
      <w:r>
        <w:rPr>
          <w:rtl w:val="true"/>
        </w:rPr>
        <w:t>اشاره</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تربیتی</w:t>
      </w:r>
    </w:p>
    <w:p>
      <w:pPr>
        <w:pStyle w:val="BookText"/>
        <w:rPr/>
      </w:pPr>
      <w:r>
        <w:rPr>
          <w:rFonts w:ascii="IRNazanin" w:hAnsi="IRNazanin" w:eastAsia="IRNazanin"/>
          <w:color w:val="111111"/>
          <w:sz w:val="28"/>
          <w:sz w:val="28"/>
          <w:szCs w:val="28"/>
          <w:rtl w:val="true"/>
          <w:lang w:bidi="fa-IR"/>
        </w:rPr>
        <w:t>موضع پیامبر نسبت به انسان ها موضعی تربیتی و رشددهنده بود، ولی برخی رفتارها و سلوک نبوی نقش تربیتی ویژه ای دارند؛ نقشی که بر اساس ارزش گذاری برای انسان و محوریت حرمت و کرامت او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روش های تربیتی در اسلام بر محور حرمت و کرامت انسان پایه گذاری شده است، ولی توجه به موضوع حرمت انسانی در برخی روش ها جلوه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در سیره نبوی عبارتند از</w:t>
      </w:r>
      <w:r>
        <w:rPr>
          <w:rFonts w:eastAsia="IRNazanin" w:cs="IRNazanin"/>
          <w:color w:val="111111"/>
          <w:sz w:val="28"/>
          <w:szCs w:val="28"/>
          <w:rtl w:val="true"/>
          <w:lang w:bidi="fa-IR"/>
        </w:rPr>
        <w:t>:</w:t>
      </w:r>
    </w:p>
    <w:p>
      <w:pPr>
        <w:pStyle w:val="Heading4"/>
        <w:numPr>
          <w:ilvl w:val="3"/>
          <w:numId w:val="1"/>
        </w:numPr>
        <w:rPr/>
      </w:pPr>
      <w:bookmarkStart w:id="165" w:name="__RefHeading___Toc484191_1479056682"/>
      <w:bookmarkStart w:id="166" w:name="_Toc64"/>
      <w:bookmarkEnd w:id="165"/>
      <w:r>
        <w:rPr>
          <w:rtl w:val="true"/>
        </w:rPr>
        <w:t>الف</w:t>
      </w:r>
      <w:r>
        <w:rPr>
          <w:rtl w:val="true"/>
        </w:rPr>
        <w:t xml:space="preserve">) </w:t>
      </w:r>
      <w:r>
        <w:rPr>
          <w:rtl w:val="true"/>
        </w:rPr>
        <w:t>روش مدارا</w:t>
      </w:r>
      <w:bookmarkEnd w:id="166"/>
    </w:p>
    <w:p>
      <w:pPr>
        <w:pStyle w:val="Heading5"/>
        <w:numPr>
          <w:ilvl w:val="4"/>
          <w:numId w:val="1"/>
        </w:numPr>
        <w:rPr/>
      </w:pPr>
      <w:bookmarkStart w:id="167" w:name="__RefHeading___Toc484193_1479056682"/>
      <w:bookmarkStart w:id="168" w:name="_Toc6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مدارا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هایی که در آن پاس داشت حرمت وکرامت انسانی رعایت شده، روش مدارا در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روش مدارا دربردارنده این مطلب است که انسان، موجودی است که در برابر نرمی و ملایمت جذب می شود و از خشونت و سختی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با حیوان در این است که عامل تنبیه، خشونت و سخت گیری در تغییر رفتارهای حیوان، نقشی اساسی دارد، ولی درباره انسان؛ اصل بر نرمش و مدارا برای جذب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ارزشی به انسان، یعنی نگاه انسان مدارانه به او باید در سایه توجه به ویژگی های منحصر به فرد وی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انسان سبب می شود تا محور تربیت بر اساس جذب با ایجاد علاقه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حیوان مدار بر محور ترس و وحشت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ویژگی این تربیت، استفاده از روش های پیش گیرانه و تنبیهی و کاهش دهنده رفتار است، ولی برای تربیت در حوزه انسانی باید از روش هایی استفاده کرد که در جذب و رشد و تعالی انسان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راه های رسیدن به این گونه تربیت، مداراست</w:t>
      </w:r>
      <w:r>
        <w:rPr>
          <w:rFonts w:eastAsia="IRNazanin" w:cs="IRNazanin"/>
          <w:color w:val="111111"/>
          <w:sz w:val="28"/>
          <w:szCs w:val="28"/>
          <w:rtl w:val="true"/>
          <w:lang w:bidi="fa-IR"/>
        </w:rPr>
        <w:t xml:space="preserve">. </w:t>
      </w:r>
      <w:bookmarkStart w:id="169" w:name="pg4266_35517"/>
    </w:p>
    <w:p>
      <w:pPr>
        <w:pStyle w:val="Heading5"/>
        <w:numPr>
          <w:ilvl w:val="4"/>
          <w:numId w:val="1"/>
        </w:numPr>
        <w:rPr/>
      </w:pPr>
      <w:bookmarkStart w:id="170" w:name="__RefHeading___Toc484195_1479056682"/>
      <w:bookmarkStart w:id="171" w:name="_Toc66"/>
      <w:bookmarkEnd w:id="169"/>
      <w:bookmarkEnd w:id="170"/>
      <w:r>
        <w:rPr>
          <w:rtl w:val="true"/>
        </w:rPr>
        <w:t>یک ـ ضرورت مدارا</w:t>
      </w:r>
      <w:bookmarkEnd w:id="171"/>
    </w:p>
    <w:p>
      <w:pPr>
        <w:pStyle w:val="BookText"/>
        <w:rPr/>
      </w:pPr>
      <w:r>
        <w:rPr>
          <w:rFonts w:ascii="IRNazanin" w:hAnsi="IRNazanin" w:eastAsia="IRNazanin"/>
          <w:color w:val="111111"/>
          <w:sz w:val="28"/>
          <w:sz w:val="28"/>
          <w:szCs w:val="28"/>
          <w:rtl w:val="true"/>
          <w:lang w:bidi="fa-IR"/>
        </w:rPr>
        <w:t>یک ـ ضرورت مدارا</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اَمَرنِی بِمُداراةِ النّاسِ، کَما اَمَرنِی بِاِقامَةِ الْفَرائِضِ</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همانا خداوند تعالی مرا به مدارا کردن با مردم امر کرده است، همان گونه که به برپا داشتن واجبات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بر پا داشتن واجبات در میان مردم، بدون مدارا با ایشان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مردم به واجبات روی آورند، باید با آنها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مدارا، جامعه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تعالی همین مضمون را به او گوشزد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و زمینه هدایت فقط در صورتی به دست می آید که وحشت آفرینی و سخت گیری کنار گذاشته شود و نرم خویی جای گزین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جامعه نباید از سر کینه، مردم را هدایت کند، بلکه باید از سر دل سوزی و محبت به این مهم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مردم مدارا را در رفتار او ببینند، به دل سوزی و عواطف خیرخواهانه او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به خود جذب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bookmarkStart w:id="172" w:name="pg4266_35518"/>
    </w:p>
    <w:p>
      <w:pPr>
        <w:pStyle w:val="BookText"/>
        <w:rPr/>
      </w:pPr>
      <w:bookmarkEnd w:id="172"/>
      <w:r>
        <w:rPr>
          <w:rFonts w:ascii="IRNazanin" w:hAnsi="IRNazanin" w:eastAsia="IRNazanin"/>
          <w:color w:val="111111"/>
          <w:sz w:val="28"/>
          <w:sz w:val="28"/>
          <w:szCs w:val="28"/>
          <w:rtl w:val="true"/>
          <w:lang w:bidi="fa-IR"/>
        </w:rPr>
        <w:t>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من مدارا کن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سیره نبوی، مدارا کردن با مردم، جلوه ویژه ای دارد، ولی همه پیامبران مأمور به مدارا با مردم بودند؛ زیرا تنها از این راه می توان مستند آنها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مَعاشِرَ الْاَنبیاءِ اُمِرنا بِمُداراةِ النّاسِ کَما أُمِرنا بِاَداءِ الْفَرائِضِ</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ما گروه پیامبران، همان گونه که به انجام واجبات مأمور شده ایم، به مدارا با مردم نیز مأمور شده ایم</w:t>
      </w:r>
      <w:r>
        <w:rPr>
          <w:rFonts w:eastAsia="IRNazanin" w:cs="IRNazanin"/>
          <w:color w:val="111111"/>
          <w:sz w:val="28"/>
          <w:szCs w:val="28"/>
          <w:rtl w:val="true"/>
          <w:lang w:bidi="fa-IR"/>
        </w:rPr>
        <w:t>.</w:t>
      </w:r>
    </w:p>
    <w:p>
      <w:pPr>
        <w:pStyle w:val="Heading5"/>
        <w:numPr>
          <w:ilvl w:val="4"/>
          <w:numId w:val="1"/>
        </w:numPr>
        <w:rPr/>
      </w:pPr>
      <w:bookmarkStart w:id="173" w:name="__RefHeading___Toc484197_1479056682"/>
      <w:bookmarkStart w:id="174" w:name="_Toc67"/>
      <w:bookmarkEnd w:id="173"/>
      <w:r>
        <w:rPr>
          <w:rtl w:val="true"/>
        </w:rPr>
        <w:t xml:space="preserve">دو ـ مدارا با دشمن </w:t>
      </w:r>
      <w:r>
        <w:rPr>
          <w:rtl w:val="true"/>
        </w:rPr>
        <w:t>(</w:t>
      </w:r>
      <w:r>
        <w:rPr>
          <w:rtl w:val="true"/>
        </w:rPr>
        <w:t>عفو و گذشت</w:t>
      </w:r>
      <w:r>
        <w:rPr>
          <w:rtl w:val="true"/>
        </w:rPr>
        <w:t>)</w:t>
      </w:r>
      <w:bookmarkEnd w:id="174"/>
    </w:p>
    <w:p>
      <w:pPr>
        <w:pStyle w:val="BookText"/>
        <w:rPr/>
      </w:pPr>
      <w:r>
        <w:rPr>
          <w:rFonts w:ascii="IRNazanin" w:hAnsi="IRNazanin" w:eastAsia="IRNazanin"/>
          <w:color w:val="111111"/>
          <w:sz w:val="28"/>
          <w:sz w:val="28"/>
          <w:szCs w:val="28"/>
          <w:rtl w:val="true"/>
          <w:lang w:bidi="fa-IR"/>
        </w:rPr>
        <w:t xml:space="preserve">دو ـ مدارا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آن حضرت چنان فراگیر بود که حتی دشمنان را نیز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نقل می کند که در روز فتح مکه، سعد بن عباد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الْمَلْحَمةِ، اَلیومُ تَسْتَحلُّ الحُرْمَةَ؛ امروز روز کشتار و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شکسته شدن حرمت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این مطلب را به گوش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بن ابی طالب را مأمور کرد تا پرچم را از او بگیرد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 امروز روز مهربانی و گذشت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های گذشت در سیره مدارا جویانه پیامبر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جریان فتح مکه، پیامبر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برید درباره شما چه فرمان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جز خیر و نیکی انتظارنداریم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بزرگوار و بخشنده وفرزند برادر بزرگوار ما هستی، اکنون قدرت دردست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درباره شما همان می گویم که برادرم، یوسف درباره برادرانش هنگام پیروزی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تَثْرِیبَ عَلَیْکُم الیَوْمَ؛ امروز روز </w:t>
      </w:r>
    </w:p>
    <w:p>
      <w:pPr>
        <w:pStyle w:val="BookText"/>
        <w:rPr/>
      </w:pPr>
      <w:r>
        <w:rPr>
          <w:rFonts w:ascii="IRNazanin" w:hAnsi="IRNazanin" w:eastAsia="IRNazanin"/>
          <w:color w:val="111111"/>
          <w:sz w:val="28"/>
          <w:sz w:val="28"/>
          <w:szCs w:val="28"/>
          <w:rtl w:val="true"/>
          <w:lang w:bidi="fa-IR"/>
        </w:rPr>
        <w:t>سرزنش و توبیخ نیست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از پایان جنگ هوازن، نمایندگان قبیله هوازن نزد پیامبر آمدند واسلام را پذیرفتند و پیامبر با محبت با آنان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مالک بن عوف، رئیس و بزرگ آنها اسلام را پذیرفت و پیامبراموال و اسیران را به او بازگرداند و ریاست مسلمانان قبیله اش را نیز به او واگذار کرد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مهربانی و دل سوزی پیامبر نسبت به مردم، مانند مهربانی پدر نسبت به فرزند بود، چنان که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برای شما مثل پدر برای فرزندش هستم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 از جمله کسانی بود که با فصاحت و زبان آوری اش در مکه در حق پیامبر بد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غزوه بدر اسیر شد، عمر خواست زبان او را بیرون بیاورد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من روا ندارم که کسی را مثله کنم و چه دانی که سهیل بن عمر هم بدین زبان که ما را بد گفته است، روزی بیاید که محفل سازد و ما را ثنا گوید و مذمت دشمنان ما کند و اتفاقا بعدا چنین نیز شد</w:t>
      </w:r>
      <w:r>
        <w:rPr>
          <w:rFonts w:eastAsia="IRNazanin" w:cs="IRNazanin"/>
          <w:color w:val="111111"/>
          <w:sz w:val="28"/>
          <w:szCs w:val="28"/>
          <w:rtl w:val="true"/>
          <w:lang w:bidi="fa-IR"/>
        </w:rPr>
        <w:t>».</w:t>
      </w:r>
      <w:r>
        <w:rPr>
          <w:rStyle w:val="FootnoteAnchor"/>
          <w:rtl w:val="true"/>
        </w:rPr>
        <w:footnoteReference w:id="1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رفتارهایی از این دست که رفق و مدارا با دشمن در قالب عفو و گذشت از او سبب روی آوری وی به اسلام شود،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عفو پیامبر نسبت به ابوالعاص بن ربیع بود که داماد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مهربانی سبب شد او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اسلام آوردن عمیر بن وهب نیز نمونه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کشتن پیامبر را داشت</w:t>
      </w:r>
      <w:r>
        <w:rPr>
          <w:rFonts w:eastAsia="IRNazanin" w:cs="IRNazanin"/>
          <w:color w:val="111111"/>
          <w:sz w:val="28"/>
          <w:szCs w:val="28"/>
          <w:rtl w:val="true"/>
          <w:lang w:bidi="fa-IR"/>
        </w:rPr>
        <w:t>.</w:t>
      </w:r>
      <w:r>
        <w:rPr>
          <w:rStyle w:val="FootnoteAnchor"/>
          <w:rtl w:val="true"/>
        </w:rPr>
        <w:footnoteReference w:id="175"/>
      </w:r>
      <w:bookmarkStart w:id="175" w:name="pg4266_35521"/>
    </w:p>
    <w:p>
      <w:pPr>
        <w:pStyle w:val="BookText"/>
        <w:rPr/>
      </w:pPr>
      <w:bookmarkEnd w:id="175"/>
      <w:r>
        <w:rPr>
          <w:rFonts w:ascii="IRNazanin" w:hAnsi="IRNazanin" w:eastAsia="IRNazanin"/>
          <w:color w:val="111111"/>
          <w:sz w:val="28"/>
          <w:sz w:val="28"/>
          <w:szCs w:val="28"/>
          <w:rtl w:val="true"/>
          <w:lang w:bidi="fa-IR"/>
        </w:rPr>
        <w:t>در جریان اسلام آوری قبیله اوس معروف است که رئیس قبیله پیش تر،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ناامید شده بود و تقاضای نفرین از جانب پیامبر را داشت، ولی پیامبر درباره آنها دعای خیر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قبیله اوس را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را نیز به رفق و مدارا سفارش کرد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176" w:name="__RefHeading___Toc484199_1479056682"/>
      <w:bookmarkStart w:id="177" w:name="_Toc68"/>
      <w:bookmarkEnd w:id="176"/>
      <w:r>
        <w:rPr>
          <w:rtl w:val="true"/>
        </w:rPr>
        <w:t xml:space="preserve">سه ـ مدارا با مردم </w:t>
      </w:r>
      <w:r>
        <w:rPr>
          <w:rtl w:val="true"/>
        </w:rPr>
        <w:t>(</w:t>
      </w:r>
      <w:r>
        <w:rPr>
          <w:rtl w:val="true"/>
        </w:rPr>
        <w:t>مهربانی</w:t>
      </w:r>
      <w:r>
        <w:rPr>
          <w:rtl w:val="true"/>
        </w:rPr>
        <w:t>)</w:t>
      </w:r>
      <w:bookmarkEnd w:id="177"/>
    </w:p>
    <w:p>
      <w:pPr>
        <w:pStyle w:val="BookText"/>
        <w:rPr/>
      </w:pPr>
      <w:r>
        <w:rPr>
          <w:rFonts w:ascii="IRNazanin" w:hAnsi="IRNazanin" w:eastAsia="IRNazanin"/>
          <w:color w:val="111111"/>
          <w:sz w:val="28"/>
          <w:sz w:val="28"/>
          <w:szCs w:val="28"/>
          <w:rtl w:val="true"/>
          <w:lang w:bidi="fa-IR"/>
        </w:rPr>
        <w:t xml:space="preserve">سه ـ مدارا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رسالت پیامبر هیچ گونه سرزنشی که به تنفرزایی بینجامد،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رسالت خود را چنین ترسیم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أَرْسَلَنی مُبَلِّغا وَلَمْ یُرْسِلنی مُتَعَنِّتا؛ همانا خداوند مرا برای تبلیغ فرستاده است، نه برای سرزنش و عیب جویی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تبلیغ و هدایت و تربیت مردم، با سرزنش و عیب جویی از آنها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لِلْحِلْمِ مَرْکَزا؛ من برانگیخته شدم تا مرکز بردباری باشم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روزی عربی بیابان گرد نزد حضرت محمد صلی الله علیه و آله آمد و از وی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چیزی به او داد، ولی آن مرد راضی نشد و شروع به ناسپاسی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به خشم آمدند وقصد برخورد با او را داشتند، ولی پیامبر با اشاره آرامشان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اعرابی را با خود به خانه برد و دیگری مقدار دیگری به او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که وضع زندگی پیامبر و بزرگواری او را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مقابل من گفتی، در مقابل اصحابم بگو تا خشم آنها از تو فرونشیند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پذیرفت و روز بعد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اصحاب خویش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p>
    <w:p>
      <w:pPr>
        <w:pStyle w:val="BookText"/>
        <w:rPr/>
      </w:pPr>
      <w:r>
        <w:rPr>
          <w:rFonts w:ascii="IRNazanin" w:hAnsi="IRNazanin" w:eastAsia="IRNazanin"/>
          <w:color w:val="111111"/>
          <w:sz w:val="28"/>
          <w:sz w:val="28"/>
          <w:szCs w:val="28"/>
          <w:rtl w:val="true"/>
          <w:lang w:bidi="fa-IR"/>
        </w:rPr>
        <w:t>اظهار می کند که از ما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و این مرد، مَثَل همان مردی است که شترش رم کرده بود و می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کمک به او سوی شتر می دویدند وفریاد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شد شتر بیشتر فرارکند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مردم را بانگ زد که او را به خود من واگذارید که من نسبت به او ملایم تر از شما هستم و خود می دانم با او چگونه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علف برداشت وآرام آرام به سوی شتر رفت و به راحتی مهار آن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زمانی که اعرابی جسارت کرد، شما را به حال خود گذاشته بودم، بی شک آن بیچاره را می کشتید، درحالی که در کفر به سر می برد و اهل آتش بود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مدارای آن حضرت با مردم تا آنجا بود که امیرالمؤمنین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رسول خدا صلی الله علیه و آله چیزی می خواستند، چنانچه صلاح می دانست و اراده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اگر نمی خواست آن را انجام دهد، سکوت می کرد و هرگز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نمی ساخت</w:t>
      </w:r>
      <w:r>
        <w:rPr>
          <w:rFonts w:eastAsia="IRNazanin" w:cs="IRNazanin"/>
          <w:color w:val="111111"/>
          <w:sz w:val="28"/>
          <w:szCs w:val="28"/>
          <w:rtl w:val="true"/>
          <w:lang w:bidi="fa-IR"/>
        </w:rPr>
        <w:t>.</w:t>
      </w:r>
      <w:r>
        <w:rPr>
          <w:rStyle w:val="FootnoteAnchor"/>
          <w:rtl w:val="true"/>
        </w:rPr>
        <w:footnoteReference w:id="18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همواره با مهربانی در پی هدایت و پرورش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زنا کنم؟ با گفتن این سخن، فریاد مردم بلند شد و از گوشه و کنار به او اعتراض کردند، ولی پیامبر با خون سردی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 آمد ودر مقابل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با مادر تو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مردم راضی نیستند با مادرانشان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دختر تو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مردم درباره دخترانشان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آیا برای خواهرت </w:t>
      </w:r>
      <w:bookmarkStart w:id="178" w:name="pg4266_35523"/>
    </w:p>
    <w:p>
      <w:pPr>
        <w:pStyle w:val="BookText"/>
        <w:rPr/>
      </w:pPr>
      <w:bookmarkEnd w:id="178"/>
      <w:r>
        <w:rPr>
          <w:rFonts w:ascii="IRNazanin" w:hAnsi="IRNazanin" w:eastAsia="IRNazanin"/>
          <w:color w:val="111111"/>
          <w:sz w:val="28"/>
          <w:sz w:val="28"/>
          <w:szCs w:val="28"/>
          <w:rtl w:val="true"/>
          <w:lang w:bidi="fa-IR"/>
        </w:rPr>
        <w:t>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از پرسش خود به کلی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دست بر سینه او گذاشت و در حق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قلب اورا پاک گردان وگناه او را ببخش و دامان او را از آلودگی به بی عفتی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بدترین کارها نزد آن جوان زنا بود که نتیجه، محبت در نهی از منکر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گاهی پیامبر متناسب با روحیه طرف مقابل، وی را هدایت می کرد و از گرایش های او برای این منظور سود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بیانگر نوعی رفتار مداراگرایانه با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جریان دعوت رکانه به اسلام، چون او یک کشتی گیر بود، وقتی پیامبر وی را به اسلام دعوت کرد، او از پیامبر درخواست کشتی گرفتن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درخواست وی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در این مسابقه برنده شد و رکانه پس از مسابقه به اسلام گروید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179" w:name="__RefHeading___Toc484201_1479056682"/>
      <w:bookmarkStart w:id="180" w:name="_Toc69"/>
      <w:bookmarkEnd w:id="179"/>
      <w:r>
        <w:rPr>
          <w:rtl w:val="true"/>
        </w:rPr>
        <w:t>چهار ـ مدارا به معنای دوری از خشونت</w:t>
      </w:r>
      <w:bookmarkEnd w:id="180"/>
    </w:p>
    <w:p>
      <w:pPr>
        <w:pStyle w:val="BookText"/>
        <w:rPr/>
      </w:pPr>
      <w:r>
        <w:rPr>
          <w:rFonts w:ascii="IRNazanin" w:hAnsi="IRNazanin" w:eastAsia="IRNazanin"/>
          <w:color w:val="111111"/>
          <w:sz w:val="28"/>
          <w:sz w:val="28"/>
          <w:szCs w:val="28"/>
          <w:rtl w:val="true"/>
          <w:lang w:bidi="fa-IR"/>
        </w:rPr>
        <w:t>چهار ـ مدارا به معنای دوری از خشونت</w:t>
      </w:r>
    </w:p>
    <w:p>
      <w:pPr>
        <w:pStyle w:val="BookText"/>
        <w:rPr/>
      </w:pPr>
      <w:r>
        <w:rPr>
          <w:rFonts w:ascii="IRNazanin" w:hAnsi="IRNazanin" w:eastAsia="IRNazanin"/>
          <w:color w:val="111111"/>
          <w:sz w:val="28"/>
          <w:sz w:val="28"/>
          <w:szCs w:val="28"/>
          <w:rtl w:val="true"/>
          <w:lang w:bidi="fa-IR"/>
        </w:rPr>
        <w:t>تبلیغ پیامبر اکرم صلی الله علیه و آله بر اساس بشارت و امید بود، نه تهدید و تنفیر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هنگامی که یاران خویش را برای تبلیغ می فرستاد، به آنان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یَسِّروا و لا تُعَسِّروا وَ بَشِّروا و لا تُنَفِّروا؛ بر مردم آسان بگیرید و سخت نگیرید، نویددهنده باشید و در آنها نفرت و انزجار ایجاد نکنید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ابی هاله در وصف آن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با مردم انس می گرفت و آنان را از خود دور نمی ساخت</w:t>
      </w:r>
      <w:r>
        <w:rPr>
          <w:rFonts w:eastAsia="IRNazanin" w:cs="IRNazanin"/>
          <w:color w:val="111111"/>
          <w:sz w:val="28"/>
          <w:szCs w:val="28"/>
          <w:rtl w:val="true"/>
          <w:lang w:bidi="fa-IR"/>
        </w:rPr>
        <w:t>».</w:t>
      </w:r>
      <w:r>
        <w:rPr>
          <w:rStyle w:val="FootnoteAnchor"/>
          <w:rtl w:val="true"/>
        </w:rPr>
        <w:footnoteReference w:id="1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دل سوزی پیامبر اکرم صلی الله علیه و آله نسبت به مردم، امید به رهایی </w:t>
      </w:r>
      <w:bookmarkStart w:id="181" w:name="pg4266_35524"/>
    </w:p>
    <w:p>
      <w:pPr>
        <w:pStyle w:val="BookText"/>
        <w:rPr/>
      </w:pPr>
      <w:bookmarkEnd w:id="181"/>
      <w:r>
        <w:rPr>
          <w:rFonts w:ascii="IRNazanin" w:hAnsi="IRNazanin" w:eastAsia="IRNazanin"/>
          <w:color w:val="111111"/>
          <w:sz w:val="28"/>
          <w:sz w:val="28"/>
          <w:szCs w:val="28"/>
          <w:rtl w:val="true"/>
          <w:lang w:bidi="fa-IR"/>
        </w:rPr>
        <w:t>آنها از انحراف و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تک رفتارها را نمی دید؛ یعنی رفتار منفی کنونی را در کنار رفتارهای مثبت گذشته افراد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امید به نجات آنها قوت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حاطب خبرچین را به خاطر سابقه نیکش بخشید</w:t>
      </w:r>
      <w:r>
        <w:rPr>
          <w:rFonts w:eastAsia="IRNazanin" w:cs="IRNazanin"/>
          <w:color w:val="111111"/>
          <w:sz w:val="28"/>
          <w:szCs w:val="28"/>
          <w:rtl w:val="true"/>
          <w:lang w:bidi="fa-IR"/>
        </w:rPr>
        <w:t>.</w:t>
      </w:r>
    </w:p>
    <w:p>
      <w:pPr>
        <w:pStyle w:val="Heading5"/>
        <w:numPr>
          <w:ilvl w:val="4"/>
          <w:numId w:val="1"/>
        </w:numPr>
        <w:rPr/>
      </w:pPr>
      <w:bookmarkStart w:id="182" w:name="__RefHeading___Toc484203_1479056682"/>
      <w:bookmarkStart w:id="183" w:name="_Toc70"/>
      <w:bookmarkEnd w:id="182"/>
      <w:r>
        <w:rPr>
          <w:rtl w:val="true"/>
        </w:rPr>
        <w:t>پنج ـ مدارا در قالب تشویق</w:t>
      </w:r>
      <w:bookmarkEnd w:id="183"/>
    </w:p>
    <w:p>
      <w:pPr>
        <w:pStyle w:val="BookText"/>
        <w:rPr/>
      </w:pPr>
      <w:r>
        <w:rPr>
          <w:rFonts w:ascii="IRNazanin" w:hAnsi="IRNazanin" w:eastAsia="IRNazanin"/>
          <w:color w:val="111111"/>
          <w:sz w:val="28"/>
          <w:sz w:val="28"/>
          <w:szCs w:val="28"/>
          <w:rtl w:val="true"/>
          <w:lang w:bidi="fa-IR"/>
        </w:rPr>
        <w:t>پنج ـ مدارا در قالب تشویق</w:t>
      </w:r>
    </w:p>
    <w:p>
      <w:pPr>
        <w:pStyle w:val="BookText"/>
        <w:rPr/>
      </w:pPr>
      <w:r>
        <w:rPr>
          <w:rFonts w:ascii="IRNazanin" w:hAnsi="IRNazanin" w:eastAsia="IRNazanin"/>
          <w:color w:val="111111"/>
          <w:sz w:val="28"/>
          <w:sz w:val="28"/>
          <w:szCs w:val="28"/>
          <w:rtl w:val="true"/>
          <w:lang w:bidi="fa-IR"/>
        </w:rPr>
        <w:t>تشویق، نوعی تکریم است؛ یعنی تکریم و حرمت گزاری به توان مندی و کوشش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پاداش و تشویق فرد در قالب رفتار مداراگرایانه و محبت آمیز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سوزی و مهربانی سبب می شود تا انسان در کنار گذشت به تشویق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در سیره نبوی به شکل های گوناگون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پیامبر در روز جنگ بدر به منظور تشویق جنگ جویان اسلام، هدیه ای را برای آنان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فلان فرد دشمن را اسیر کند و نزد من آورد، چنین پاداش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سبب شد که سربازان جوان درمسابقه ای افتخارآمیز با سرعت به سوی هدف بشتابند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قرب الاسناد از امام باقر علیه السلام از پدرش امام سجاد علیه السلام نقل شده است که روزی اموال بسیاری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عباس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عبایت را بگشا و قسمتی از این مال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 درباره جبران اموالی است که از شما گرفته شد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از این حدیث پیداست که پیامبرمی خواست اسیرانی را که اسلام آورده بودند، تشویق و اموالی را که پرداخته اند، به شکل بهتری جبران کند</w:t>
      </w:r>
      <w:r>
        <w:rPr>
          <w:rFonts w:eastAsia="IRNazanin" w:cs="IRNazanin"/>
          <w:color w:val="111111"/>
          <w:sz w:val="28"/>
          <w:szCs w:val="28"/>
          <w:rtl w:val="true"/>
          <w:lang w:bidi="fa-IR"/>
        </w:rPr>
        <w:t xml:space="preserve">. </w:t>
      </w:r>
      <w:bookmarkStart w:id="184" w:name="pg4266_35525"/>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عربی را دید که درنمازش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محکم و عبارت های شیوای او نشان از آگاهی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شخصی در آنجا گماشت تا پس از پایان نماز، او را نزد پیامبر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عرب نزد پیامبر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قطعه ای طلا به او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چرا این طلا را به تو هدیه دادم؟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خویشاوندی 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حقی دارد، ولی این طلا را به تو هدیه دادم؛ زیرا خوب ثنای خداوند عزوجل را می گفتی</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85" w:name="__RefHeading___Toc484205_1479056682"/>
      <w:bookmarkStart w:id="186" w:name="_Toc71"/>
      <w:bookmarkEnd w:id="185"/>
      <w:r>
        <w:rPr>
          <w:rtl w:val="true"/>
        </w:rPr>
        <w:t>ب</w:t>
      </w:r>
      <w:r>
        <w:rPr>
          <w:rtl w:val="true"/>
        </w:rPr>
        <w:t xml:space="preserve">) </w:t>
      </w:r>
      <w:r>
        <w:rPr>
          <w:rtl w:val="true"/>
        </w:rPr>
        <w:t>روش تشویق</w:t>
      </w:r>
      <w:bookmarkEnd w:id="186"/>
    </w:p>
    <w:p>
      <w:pPr>
        <w:pStyle w:val="Heading5"/>
        <w:numPr>
          <w:ilvl w:val="4"/>
          <w:numId w:val="1"/>
        </w:numPr>
        <w:rPr/>
      </w:pPr>
      <w:bookmarkStart w:id="187" w:name="__RefHeading___Toc484207_1479056682"/>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تشویق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تشویق به اندیشه ورزی</w:t>
      </w:r>
    </w:p>
    <w:p>
      <w:pPr>
        <w:pStyle w:val="BookText"/>
        <w:rPr/>
      </w:pPr>
      <w:r>
        <w:rPr>
          <w:rFonts w:ascii="IRNazanin" w:hAnsi="IRNazanin" w:eastAsia="IRNazanin"/>
          <w:color w:val="111111"/>
          <w:sz w:val="28"/>
          <w:sz w:val="28"/>
          <w:szCs w:val="28"/>
          <w:rtl w:val="true"/>
          <w:lang w:bidi="fa-IR"/>
        </w:rPr>
        <w:t>دو ـ تشویق به دانش اندوزی</w:t>
      </w:r>
    </w:p>
    <w:p>
      <w:pPr>
        <w:pStyle w:val="Heading5"/>
        <w:numPr>
          <w:ilvl w:val="4"/>
          <w:numId w:val="1"/>
        </w:numPr>
        <w:rPr/>
      </w:pPr>
      <w:bookmarkStart w:id="189" w:name="__RefHeading___Toc484209_1479056682"/>
      <w:bookmarkStart w:id="190" w:name="_Toc73"/>
      <w:bookmarkEnd w:id="189"/>
      <w:r>
        <w:rPr>
          <w:rtl w:val="true"/>
        </w:rPr>
        <w:t>یک ـ تشویق به اندیشه ورزی</w:t>
      </w:r>
      <w:bookmarkEnd w:id="190"/>
    </w:p>
    <w:p>
      <w:pPr>
        <w:pStyle w:val="BookText"/>
        <w:rPr/>
      </w:pPr>
      <w:r>
        <w:rPr>
          <w:rFonts w:ascii="IRNazanin" w:hAnsi="IRNazanin" w:eastAsia="IRNazanin"/>
          <w:color w:val="111111"/>
          <w:sz w:val="28"/>
          <w:sz w:val="28"/>
          <w:szCs w:val="28"/>
          <w:rtl w:val="true"/>
          <w:lang w:bidi="fa-IR"/>
        </w:rPr>
        <w:t>یک ـ تشویق به اندیشه ورزی</w:t>
      </w:r>
    </w:p>
    <w:p>
      <w:pPr>
        <w:pStyle w:val="BookText"/>
        <w:rPr/>
      </w:pPr>
      <w:r>
        <w:rPr>
          <w:rFonts w:ascii="IRNazanin" w:hAnsi="IRNazanin" w:eastAsia="IRNazanin"/>
          <w:color w:val="111111"/>
          <w:sz w:val="28"/>
          <w:sz w:val="28"/>
          <w:szCs w:val="28"/>
          <w:rtl w:val="true"/>
          <w:lang w:bidi="fa-IR"/>
        </w:rPr>
        <w:t>یکی از ویژگی های انسان، استعداد تفکر و تعقل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آدمی در گرو کارآمد کردن و شکوفا کردن این استعداد است، تا جایی که اگر انسان نتواند از این نعمت الهی استفاده کند، از نظر قرآن، چهارپایی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تَحْسِبَ أَنَّ أَکْثَرَهُمْ یَسْمَعُونَ أَوْ یَعْقِلُونَ إِنْ هُمْ إِلاّ کَاْلأَنْعامِ بَلْ هُمْ أَضَلُّ سَبیلاً؛ یا گمان داری که بیشترشان می شنوند یا می اندیشند؟ آنان جز مانند ستوران نیستند، بلکه گمراه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مهم ترین ویژگی های انسان،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این ویژگی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کرامت بخشیدن به انسان، تشویق به خردورزی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نبوی، به اندیشه ورزی اهمیت بسیاری داده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خاموش شدن چراغ عقل و فکر، تقلید کورکورانه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عدی بن حاتم که مسیحی بود و اسلام آورد،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یَتَّخِذَ بَعْضُنا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أَرْبابًا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فهمید که قرآن </w:t>
      </w:r>
    </w:p>
    <w:p>
      <w:pPr>
        <w:pStyle w:val="BookText"/>
        <w:rPr/>
      </w:pPr>
      <w:r>
        <w:rPr>
          <w:rFonts w:ascii="IRNazanin" w:hAnsi="IRNazanin" w:eastAsia="IRNazanin"/>
          <w:color w:val="111111"/>
          <w:sz w:val="28"/>
          <w:sz w:val="28"/>
          <w:szCs w:val="28"/>
          <w:rtl w:val="true"/>
          <w:lang w:bidi="fa-IR"/>
        </w:rPr>
        <w:t>می گوید اهل کتاب بعضی از علمای خود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زمان گذشته، علمای خود را عبادت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دانستید که آنها به میل خود احکام خدا را تغییر می دهند و شما از آنها پیروی می کردید؟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بردگی و استعمار فکری را نوعی پرستش می داند و به همان شدتی که با شرک و بت پرستی مبارزه می کند، با استعمار فکری می جنگد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اندیشیدن در هر کاری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نصیحت به فردی که از آن حضرت موعظه ای می خواست،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فَاِنّی اُوصیک اذا هَمَمْتَ بأَمرٍ فَتَدَبَّر عاقِبَتَهُ، فَاِنْ یَکٌ رُشْدا فَامْضِه وَ اِنْ یَکُ غَیّا فَانْتَهِ عَنْهُ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من تو را سفارش و نصیحت می کنم به اینکه هر زمان تصمیم به انجام کاری گرفتی، در عاقبت آن کار بیندیشی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نهایت آن رشد بود، آن را انجام بده و اگر گمراهی و تباهی بود، از آن دست بکش</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جوهره انسانیت، اندیشه ورزیدن است و از نظر پیامبر، کسی که اندیشه نمی کند، نمی تواند دین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الْمَرْءِ عَقْلُهُ وَلا دِینَ لِمَنْ لا عَقْلَ لَهُ؛ جان مایه آدمی، خرد اوست و کسی که عقل ندارد، دین ندارد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گویی دین بدون خردورزی نمی تواند ثمربخش باشد؛ زیرا سرچشمه همه برکات به سبب وجود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یُدْرَکُ الْخَیْرُ کُلُّه بِالْعَقْلِ وَلا دِینَ لِمَنْ لا عَقْلَ لَهُ؛ خیر و خوبی با خرد به دست می آید و کسی که خرد ندارد، دین هم ندارد</w:t>
      </w:r>
      <w:r>
        <w:rPr>
          <w:rFonts w:eastAsia="IRNazanin" w:cs="IRNazanin"/>
          <w:color w:val="111111"/>
          <w:sz w:val="28"/>
          <w:szCs w:val="28"/>
          <w:rtl w:val="true"/>
          <w:lang w:bidi="fa-IR"/>
        </w:rPr>
        <w:t>».</w:t>
      </w:r>
      <w:r>
        <w:rPr>
          <w:rStyle w:val="FootnoteAnchor"/>
          <w:rtl w:val="true"/>
        </w:rPr>
        <w:footnoteReference w:id="191"/>
      </w:r>
      <w:bookmarkStart w:id="191" w:name="pg4266_35528"/>
    </w:p>
    <w:p>
      <w:pPr>
        <w:pStyle w:val="Heading5"/>
        <w:numPr>
          <w:ilvl w:val="4"/>
          <w:numId w:val="1"/>
        </w:numPr>
        <w:rPr/>
      </w:pPr>
      <w:bookmarkStart w:id="192" w:name="__RefHeading___Toc484211_1479056682"/>
      <w:bookmarkStart w:id="193" w:name="_Toc74"/>
      <w:bookmarkEnd w:id="191"/>
      <w:bookmarkEnd w:id="192"/>
      <w:r>
        <w:rPr>
          <w:rtl w:val="true"/>
        </w:rPr>
        <w:t>دو ـ تشویق به دانش اندوزی</w:t>
      </w:r>
      <w:bookmarkEnd w:id="193"/>
    </w:p>
    <w:p>
      <w:pPr>
        <w:pStyle w:val="BookText"/>
        <w:rPr/>
      </w:pPr>
      <w:r>
        <w:rPr>
          <w:rFonts w:ascii="IRNazanin" w:hAnsi="IRNazanin" w:eastAsia="IRNazanin"/>
          <w:color w:val="111111"/>
          <w:sz w:val="28"/>
          <w:sz w:val="28"/>
          <w:szCs w:val="28"/>
          <w:rtl w:val="true"/>
          <w:lang w:bidi="fa-IR"/>
        </w:rPr>
        <w:t>دو ـ تشویق به دانش اندوزی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پیامبر، خود، خط نیاموخت، ولی در نخستین آیه ای که بر او نازل شد، سخن از قلم و علم بود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از نظر پیامبر، علم برتر از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اَفْضَلُ مِن الْعِبادَةِ؛ دانش از عبادت بهتر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فرشتگان همواره خدا را عبادت می کردند، ولی انسان در مرتبه ای بالاتر از آنان قرار گرفت؛ زیرا دانش انسان بردانش فرشتگان فزونی یافت، به گونه ای که آنها بر انسان عالم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پیامبرش، دانش آموزی را واجب کرده باشد، عظیم ترین تکریم را در حق انسان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العلمَ وَلَوْ بِالصِّین فانَّ طَلبَ الْعِلْمِ فَریضةٌ عَلَی کُلِّ مُسْلِمٍ وَ مُسْلِمَةٍ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دانش بجویید هر چند در چین باشد، زیرا دانش اندوزی بر هر مسلمانی از مرد و زن واجب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به دانش اندوزی از آغاز تولد تا سرانجام عمر از فرمان های منحصر به فرد پیامبر اکرم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اِلَی الْلَحْد؛ از گهواره تا گور دانش بجویید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ارزش علم آموزی تا اندازه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جریان غزوه بدر، اسیرانی را که می توانستند خواندن و نوشتن را به ده نفر از اطفال بیاموزند، آزاد می کرد</w:t>
      </w:r>
      <w:r>
        <w:rPr>
          <w:rFonts w:eastAsia="IRNazanin" w:cs="IRNazanin"/>
          <w:color w:val="111111"/>
          <w:sz w:val="28"/>
          <w:szCs w:val="28"/>
          <w:rtl w:val="true"/>
          <w:lang w:bidi="fa-IR"/>
        </w:rPr>
        <w:t>».</w:t>
      </w:r>
      <w:r>
        <w:rPr>
          <w:rStyle w:val="FootnoteAnchor"/>
          <w:rtl w:val="true"/>
        </w:rPr>
        <w:footnoteReference w:id="196"/>
      </w:r>
      <w:bookmarkStart w:id="194" w:name="pg4266_35529"/>
    </w:p>
    <w:p>
      <w:pPr>
        <w:pStyle w:val="Heading3"/>
        <w:numPr>
          <w:ilvl w:val="2"/>
          <w:numId w:val="1"/>
        </w:numPr>
        <w:rPr/>
      </w:pPr>
      <w:bookmarkStart w:id="195" w:name="__RefHeading___Toc484213_1479056682"/>
      <w:bookmarkStart w:id="196" w:name="_Toc75"/>
      <w:bookmarkEnd w:id="194"/>
      <w:bookmarkEnd w:id="195"/>
      <w:r>
        <w:rPr/>
        <w:t>2</w:t>
      </w:r>
      <w:r>
        <w:rPr>
          <w:rtl w:val="true"/>
        </w:rPr>
        <w:t xml:space="preserve">. </w:t>
      </w:r>
      <w:r>
        <w:rPr>
          <w:rtl w:val="true"/>
        </w:rPr>
        <w:t>روش تبلیغی</w:t>
      </w:r>
      <w:bookmarkEnd w:id="196"/>
    </w:p>
    <w:p>
      <w:pPr>
        <w:pStyle w:val="Heading4"/>
        <w:numPr>
          <w:ilvl w:val="3"/>
          <w:numId w:val="1"/>
        </w:numPr>
        <w:rPr/>
      </w:pPr>
      <w:bookmarkStart w:id="197" w:name="__RefHeading___Toc484215_1479056682"/>
      <w:bookmarkStart w:id="198" w:name="_Toc76"/>
      <w:bookmarkEnd w:id="197"/>
      <w:r>
        <w:rPr>
          <w:rtl w:val="true"/>
        </w:rPr>
        <w:t>اشاره</w:t>
      </w:r>
      <w:bookmarkEnd w:id="19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تبلیغی</w:t>
      </w:r>
    </w:p>
    <w:p>
      <w:pPr>
        <w:pStyle w:val="BookText"/>
        <w:rPr/>
      </w:pPr>
      <w:r>
        <w:rPr>
          <w:rFonts w:ascii="IRNazanin" w:hAnsi="IRNazanin" w:eastAsia="IRNazanin"/>
          <w:color w:val="111111"/>
          <w:sz w:val="28"/>
          <w:sz w:val="28"/>
          <w:szCs w:val="28"/>
          <w:rtl w:val="true"/>
          <w:lang w:bidi="fa-IR"/>
        </w:rPr>
        <w:t>پیامبر اعظم صلی الله علیه و آله از روش های گوناگون برای تبلیغ و گسترش دین اسلام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روش های تبلیغی به کرامت انسانی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اساس تبلیغ در این روش ها، تأکید بر حرمت و پاس داشت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عبارتند از</w:t>
      </w:r>
      <w:r>
        <w:rPr>
          <w:rFonts w:eastAsia="IRNazanin" w:cs="IRNazanin"/>
          <w:color w:val="111111"/>
          <w:sz w:val="28"/>
          <w:szCs w:val="28"/>
          <w:rtl w:val="true"/>
          <w:lang w:bidi="fa-IR"/>
        </w:rPr>
        <w:t>:</w:t>
      </w:r>
    </w:p>
    <w:p>
      <w:pPr>
        <w:pStyle w:val="Heading4"/>
        <w:numPr>
          <w:ilvl w:val="3"/>
          <w:numId w:val="1"/>
        </w:numPr>
        <w:rPr/>
      </w:pPr>
      <w:bookmarkStart w:id="199" w:name="__RefHeading___Toc484217_1479056682"/>
      <w:bookmarkStart w:id="200" w:name="_Toc77"/>
      <w:bookmarkEnd w:id="199"/>
      <w:r>
        <w:rPr>
          <w:rtl w:val="true"/>
        </w:rPr>
        <w:t>الف</w:t>
      </w:r>
      <w:r>
        <w:rPr>
          <w:rtl w:val="true"/>
        </w:rPr>
        <w:t xml:space="preserve">) </w:t>
      </w:r>
      <w:r>
        <w:rPr>
          <w:rtl w:val="true"/>
        </w:rPr>
        <w:t>روش اعطای آزادی</w:t>
      </w:r>
      <w:bookmarkEnd w:id="200"/>
    </w:p>
    <w:p>
      <w:pPr>
        <w:pStyle w:val="Heading5"/>
        <w:numPr>
          <w:ilvl w:val="4"/>
          <w:numId w:val="1"/>
        </w:numPr>
        <w:rPr/>
      </w:pPr>
      <w:bookmarkStart w:id="201" w:name="__RefHeading___Toc484219_1479056682"/>
      <w:bookmarkStart w:id="202" w:name="_Toc78"/>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اعطای آزادی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پرهیز از اجبار در تبلیغ دین</w:t>
      </w:r>
    </w:p>
    <w:p>
      <w:pPr>
        <w:pStyle w:val="BookText"/>
        <w:rPr/>
      </w:pPr>
      <w:r>
        <w:rPr>
          <w:rFonts w:ascii="IRNazanin" w:hAnsi="IRNazanin" w:eastAsia="IRNazanin"/>
          <w:color w:val="111111"/>
          <w:sz w:val="28"/>
          <w:sz w:val="28"/>
          <w:szCs w:val="28"/>
          <w:rtl w:val="true"/>
          <w:lang w:bidi="fa-IR"/>
        </w:rPr>
        <w:t>دو ـ احترام به باورهای دیگران</w:t>
      </w:r>
    </w:p>
    <w:p>
      <w:pPr>
        <w:pStyle w:val="BookText"/>
        <w:rPr/>
      </w:pPr>
      <w:r>
        <w:rPr>
          <w:rFonts w:ascii="IRNazanin" w:hAnsi="IRNazanin" w:eastAsia="IRNazanin"/>
          <w:color w:val="111111"/>
          <w:sz w:val="28"/>
          <w:sz w:val="28"/>
          <w:szCs w:val="28"/>
          <w:rtl w:val="true"/>
          <w:lang w:bidi="fa-IR"/>
        </w:rPr>
        <w:t>سه ـ انتقادپذیری</w:t>
      </w:r>
    </w:p>
    <w:p>
      <w:pPr>
        <w:pStyle w:val="Heading5"/>
        <w:numPr>
          <w:ilvl w:val="4"/>
          <w:numId w:val="1"/>
        </w:numPr>
        <w:rPr/>
      </w:pPr>
      <w:bookmarkStart w:id="203" w:name="__RefHeading___Toc484221_1479056682"/>
      <w:bookmarkStart w:id="204" w:name="_Toc79"/>
      <w:bookmarkEnd w:id="203"/>
      <w:r>
        <w:rPr>
          <w:rtl w:val="true"/>
        </w:rPr>
        <w:t>یک ـ پرهیز از اجبار در تبلیغ دین</w:t>
      </w:r>
      <w:bookmarkEnd w:id="204"/>
    </w:p>
    <w:p>
      <w:pPr>
        <w:pStyle w:val="BookText"/>
        <w:rPr/>
      </w:pPr>
      <w:r>
        <w:rPr>
          <w:rFonts w:ascii="IRNazanin" w:hAnsi="IRNazanin" w:eastAsia="IRNazanin"/>
          <w:color w:val="111111"/>
          <w:sz w:val="28"/>
          <w:sz w:val="28"/>
          <w:szCs w:val="28"/>
          <w:rtl w:val="true"/>
          <w:lang w:bidi="fa-IR"/>
        </w:rPr>
        <w:t>یک ـ پرهیز از اجبار در تبلیغ دین</w:t>
      </w:r>
    </w:p>
    <w:p>
      <w:pPr>
        <w:pStyle w:val="BookText"/>
        <w:rPr/>
      </w:pPr>
      <w:r>
        <w:rPr>
          <w:rFonts w:ascii="IRNazanin" w:hAnsi="IRNazanin" w:eastAsia="IRNazanin"/>
          <w:color w:val="111111"/>
          <w:sz w:val="28"/>
          <w:sz w:val="28"/>
          <w:szCs w:val="28"/>
          <w:rtl w:val="true"/>
          <w:lang w:bidi="fa-IR"/>
        </w:rPr>
        <w:t>یکی از ویژگی های دعوت رسول خدا صلی الله علیه و آله، رعایت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کسی را برای پذیرش دین اجبار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دعوت به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پیامبر را به عنوان نجات بخش و آزادکننده انسان ها از قید وبند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یَضَعُ عَنْهُمْ إِصْرَهُمْ وَ اْلأَغْلالَ الَّتی کانَتْ عَلَیْهِمْ؛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ازآنان قید و بندهایی را که برایشان بوده است، برمی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پیامبر به آزادی بر اساس میل و اختیار انسان ها صورت می پذیرفت؛ زیرا دین که خود به معنای آزادی از قید و بندهای شیطانی و محدودیت های مادی است، نمی تواند با اکراه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در دین هیچ اجباری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توحید شیخ صدوق آمده است که روزی مأمون از علی بن موسی الرضا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معنای این آیه شریفه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 أَ فَأَنْتَ تُکْرِهُ النّاسَ حَتّی یَکُونُوا مُؤمِنینَ؛ و اگر پروردگار تو می خواست، همانا همه آنان که در زمین هستند،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 کنی که بگروند؟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موسی بن جعفر علیه السلام به نقل از پدرش، جعفر بن محمد علیه السلام به نقل از پدرش، محمد بن علی علیه السلام، به نقل از پدرش، علی بن حسین علیه السلام، به نقل از پدرش، حسین بن علی علیه السلام، به نقل از پدرش، علی بن ابی طالب علیه السلام برایم روایت کرد که مسلمانان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هر تعداد از مردم را که می توانستی به اسلام وادار کنی، وادار می کردی، شمار ما فراوان می شد و بردشمنان قوت 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با بدعتی که برایم بنیان نگذاشته است، دیدار نخواهم کرد و از جمله کسانی نیستم که بر دیگران فشار و زحمت وارد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خداوند متعال 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پروردگارت می خواست، همه آنان که در زمین هستند، ایمان 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شیوه وادار ساختن و از روی ناچاری در دنیا، همان گونه که در آخرت با مشاهده عذاب،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چنین کنم، استحقاق پاداش یا ستایش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ام تا آنان از روی اختیار، بدون ناچاری ایمان بیاورند تا از سوی من لیاقت کرامت وجاودانگی در بهشت جاوید را پیدا کنند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انتخاب آزادانه دین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مشرکان اسیر را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در آغاز به اسلام دعوت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رارها کنید تا به جایگاه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 مُبَشِّرًا وَ نَذیرًا وَ داعِیًا إِلَی اللّهِ بِإِذْنِهِ وَ سِراجًا مُنیرًا؛ ای پیامبر، ما تو را گواه و بشارت دهنده و هشداردهنده فرستادیم و دعوت کننده به سوی خدا به فرمان او و چراغی تابناک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همواره بر آزادی در دعوت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 وقتی علی علیه السلام را به جنگ فرستاد،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bookmarkStart w:id="205" w:name="pg4266_35531"/>
    </w:p>
    <w:p>
      <w:pPr>
        <w:pStyle w:val="BookText"/>
        <w:rPr/>
      </w:pPr>
      <w:bookmarkEnd w:id="205"/>
      <w:r>
        <w:rPr>
          <w:rFonts w:ascii="IRNazanin" w:hAnsi="IRNazanin" w:eastAsia="IRNazanin"/>
          <w:color w:val="111111"/>
          <w:sz w:val="28"/>
          <w:sz w:val="28"/>
          <w:szCs w:val="28"/>
          <w:rtl w:val="true"/>
          <w:lang w:bidi="fa-IR"/>
        </w:rPr>
        <w:t>تُقاتِلْ حَتّی تَدْعُوهُم الی الاسلام؛ با آنها جنگ مکن مگر آنکه آنها را اول به اسلام دعوت کنی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مجمع البیان نقل شده است که مردی از اهل مدینه به نام ابو حصین،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بازرگانانی که به مدینه کالا وارد می کردند، هنگام برخورد با این دو پسر، آنان را به عقیده و آیین مسیح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تحت تأثیر قرار گرفتند و به این کیش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بازرگانان همراه آنان به سوی شام ره 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ابوحصین از این جریان سخت ناراحت شد و به پیامبر خبر داد و از حضرت خواست آنان را به مذهب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 در دین هیچ اجباری نیست و راه از بی راهه به خوبی آشکار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آزاد منشی در دعوت و رعایت حق انتخاب برای طرف مقابل نه تنها سیره پیامبر بود، بلکه اصحاب نیز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برای دعوت اسید بن حضیر که از بزرگان قبیله اوس بود،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قدری بنشینی تا من سخنی با تو بگویم؟ اگر دوست داشتی، آن را بپذیر و اگر دوست نداشتی، ما از اینجا دور خواهیم شد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06" w:name="__RefHeading___Toc484223_1479056682"/>
      <w:bookmarkStart w:id="207" w:name="_Toc80"/>
      <w:bookmarkEnd w:id="206"/>
      <w:r>
        <w:rPr>
          <w:rtl w:val="true"/>
        </w:rPr>
        <w:t>دو ـ احترام به باورهای دیگران</w:t>
      </w:r>
      <w:bookmarkEnd w:id="207"/>
    </w:p>
    <w:p>
      <w:pPr>
        <w:pStyle w:val="BookText"/>
        <w:rPr/>
      </w:pPr>
      <w:r>
        <w:rPr>
          <w:rFonts w:ascii="IRNazanin" w:hAnsi="IRNazanin" w:eastAsia="IRNazanin"/>
          <w:color w:val="111111"/>
          <w:sz w:val="28"/>
          <w:sz w:val="28"/>
          <w:szCs w:val="28"/>
          <w:rtl w:val="true"/>
          <w:lang w:bidi="fa-IR"/>
        </w:rPr>
        <w:t>دو ـ احترام به باورهای دیگران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باورهای دیگران به معنای احترام به آنان و در واقع، حرمت قائل شدن برای آزادی و حق انتخاب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پذیرش اندیشه ها و باورهای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اکرم صلی الله علیه و آله اندیشه های دیگران را محترم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عهدنامه ای که در سال دوم هجری برای مسیحیان نوشت، </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عهد می کنم کشیش و راهب آنان را تغییر ندهم و اشخاص تارک دنیا را از صومعه نرانم و مسافر را از سفر باز ندارم و نمازخانه ها و خانه های آنان را خراب نکنم و چیزی از کلیساهای ایشان برای ساختن مسجد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مسلمانان چنین کند، پیمان خدا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اعمال خود کاملاً آزادند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پیامبر هرگز مانع انجام وظایف دینی پیروان دین های گوناگون نمی شد، مگر اینکه به نوعی بت پرستی و شرک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 یهودیان، در پرستش و انجام وظایف دینی،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به اجبار، اسلام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از مسیحیان به مسجد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عصر را با مسلمانان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لباس های زیبا و پرزرق و برقی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وارد مسجد شوند، هنگام نمازشان بود و بر اساس مراسم خود، ناقوس نواختند و به سوی شرق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پیامبر می خواستند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بزرگان آنها آمدند تا با پیامبر گفت وگو کنند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حَاجُّوکَ فَقُلْ أَسْلَمْتُ وَجْهِیَ لِلّهِ وَ مَنِ اتَّبَعَنِ وَ قُلْ لِلَّذینَ أُوتُوا الْکِتابَ وَ اْلأُمِّیِّینَ ءَ أَسْلَمْتُمْ فَإِنْ أَسْلَمُوا فَقَدِ اهْتَدَوْا وَ إِنْ تَوَلَّوْا فَإِنَّما عَلَیْکَ الْبَلاغُ وَ اللّهُ بَصیرٌ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با تو به محاجّه برخاستند،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تسلیم خدا کرده ام و هر که مرا پیروی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 را تسلیم خدا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کسانی که اهل کتابند و به مشرکان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آورده اید؟ پس اگر اسلام آوردند، همانا هدایت یافته اند و اگر روی برتافتند، فقط رساندن پیام بر عهده توست و خداوند به </w:t>
      </w:r>
      <w:bookmarkStart w:id="208" w:name="pg4266_35533"/>
    </w:p>
    <w:p>
      <w:pPr>
        <w:pStyle w:val="BookText"/>
        <w:rPr/>
      </w:pPr>
      <w:bookmarkEnd w:id="208"/>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p>
    <w:p>
      <w:pPr>
        <w:pStyle w:val="Heading5"/>
        <w:numPr>
          <w:ilvl w:val="4"/>
          <w:numId w:val="1"/>
        </w:numPr>
        <w:rPr/>
      </w:pPr>
      <w:bookmarkStart w:id="209" w:name="__RefHeading___Toc484225_1479056682"/>
      <w:bookmarkStart w:id="210" w:name="_Toc81"/>
      <w:bookmarkEnd w:id="209"/>
      <w:r>
        <w:rPr>
          <w:rtl w:val="true"/>
        </w:rPr>
        <w:t>سه ـ انتقادپذیری</w:t>
      </w:r>
      <w:bookmarkEnd w:id="210"/>
    </w:p>
    <w:p>
      <w:pPr>
        <w:pStyle w:val="BookText"/>
        <w:rPr/>
      </w:pPr>
      <w:r>
        <w:rPr>
          <w:rFonts w:ascii="IRNazanin" w:hAnsi="IRNazanin" w:eastAsia="IRNazanin"/>
          <w:color w:val="111111"/>
          <w:sz w:val="28"/>
          <w:sz w:val="28"/>
          <w:szCs w:val="28"/>
          <w:rtl w:val="true"/>
          <w:lang w:bidi="fa-IR"/>
        </w:rPr>
        <w:t>سه ـ انتقادپذیری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پیامبر، انتقادپذیری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اشتباه در وجود پیامبر راه نداشت، ولی هرگز از شنیدن حرف های دیگران ناراحت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همواره پذیرای انتقاد و اعتراض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چنان میدان را باز می گذاشت که برخی به خود اجازه جسارت می دادند وبه آن حضرت ایراد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از توجه به اصل آزادی و پذیرفتن از روی اختیار و آگاهی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همواره از چاپلوسی نفرت داشت و اجازه نمی داد کسی در برابر ایشان چنین کند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پیامبر چنان آزادی می داد که اصحاب و اطرافیان به مخالفت تشویق می شدند و به راحتی نظر انتقادی یا حتی خلاف خود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حنین هنگامی که پیامبر بر اساس صلاح دید خود، غنیمت را تقسیم کرد و به مسلمانان تازه وارد به دین، سهم بیشتری داد، برخی اصحاب به پیامبر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آنها را جمع کرد و بدون این که ایشان را سرزنش کند، فلسفه کار خود را برای آنها توضیح داد تا جایی که ایشان نه تنها به انتخاب پیامبر راضی شدند، بلکه از پیامبر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ارتباطی میان پیامبر و مسلمانان و غیرمسلمانان هرگز فضای وحشت نبود و هرگز از پیامبر نمی ترسیدند تا جایی که برخی می گفتند محمد گوش است؛ هرچه بگویی،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واکنش رسول خدا صلی الله علیه و آله نمی ترسیدند و به خود اجازه می دادند درباره آن حضرت آشکارا چنین سخن بگویند</w:t>
      </w:r>
      <w:r>
        <w:rPr>
          <w:rFonts w:eastAsia="IRNazanin" w:cs="IRNazanin"/>
          <w:color w:val="111111"/>
          <w:sz w:val="28"/>
          <w:szCs w:val="28"/>
          <w:rtl w:val="true"/>
          <w:lang w:bidi="fa-IR"/>
        </w:rPr>
        <w:t xml:space="preserve">: </w:t>
      </w:r>
      <w:bookmarkStart w:id="211" w:name="pg4266_35534"/>
    </w:p>
    <w:p>
      <w:pPr>
        <w:pStyle w:val="BookText"/>
        <w:rPr/>
      </w:pPr>
      <w:bookmarkEnd w:id="211"/>
      <w:r>
        <w:rPr>
          <w:rFonts w:ascii="Amiri" w:hAnsi="Amiri" w:eastAsia="Amiri" w:cs="Amiri"/>
          <w:color w:val="111111"/>
          <w:sz w:val="28"/>
          <w:sz w:val="28"/>
          <w:szCs w:val="28"/>
          <w:rtl w:val="true"/>
          <w:lang w:bidi="ar-SA"/>
        </w:rPr>
        <w:t>وَ مِنْهُمُ الَّذینَ یُؤذُونَ النَّبِیَّ وَ یَقُولُونَ هُوَ أُذُنٌ قُلْ أُذُنُ خَیْرٍ لَکُمْ یُؤمِنُ بِاللّهِ وَ یُؤمِنُ لِلْمُؤمِنینَ وَ رَحْمَةٌ لِلَّذینَ آمَنُوا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ایشان کسانی هستند که پیامبر را آزار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خوبی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مؤمنان را باور می کند و برای کسانی از شما که ایمان آورده اند، رحمتی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مشغول تقسیم غنیمت بود، شخصی از طایفه بنی تمیم به نام ذوالخریصرة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عدالت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نکنم، چه کسی عدالت خواهد کرد؟ عمر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اجازه بده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واگذارید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برخی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تو خرده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خشنود می شوند، و اگر از آن به ایشان داده نشود، به ناگاه به خشم می آیند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212" w:name="__RefHeading___Toc484227_1479056682"/>
      <w:bookmarkStart w:id="213" w:name="_Toc82"/>
      <w:bookmarkEnd w:id="212"/>
      <w:r>
        <w:rPr>
          <w:rtl w:val="true"/>
        </w:rPr>
        <w:t>ب</w:t>
      </w:r>
      <w:r>
        <w:rPr>
          <w:rtl w:val="true"/>
        </w:rPr>
        <w:t xml:space="preserve">) </w:t>
      </w:r>
      <w:r>
        <w:rPr>
          <w:rtl w:val="true"/>
        </w:rPr>
        <w:t>روش عزت بخشی</w:t>
      </w:r>
      <w:bookmarkEnd w:id="213"/>
    </w:p>
    <w:p>
      <w:pPr>
        <w:pStyle w:val="Heading5"/>
        <w:numPr>
          <w:ilvl w:val="4"/>
          <w:numId w:val="1"/>
        </w:numPr>
        <w:rPr/>
      </w:pPr>
      <w:bookmarkStart w:id="214" w:name="__RefHeading___Toc484229_1479056682"/>
      <w:bookmarkStart w:id="215" w:name="_Toc8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عزت بخشی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گسترش دین وتبلیغ آن، گسترش فضای عزت مندی و سربلندی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تعامل انسان ها با یکدیگر یا بر اساس کرامت است یا بر مبنای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نماینده کسانی است که با تحقیر دیگران در پی بهره کشی از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 إِنَّهُمْ کانُوا قَوْمًا فاسِقینَ؛ پس قوم خود را سبک مغز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اطاعتش کردند؛ چرا که آنها مردمی منحرف </w:t>
      </w:r>
      <w:bookmarkStart w:id="216" w:name="pg4266_35535"/>
    </w:p>
    <w:p>
      <w:pPr>
        <w:pStyle w:val="BookText"/>
        <w:rPr/>
      </w:pPr>
      <w:bookmarkEnd w:id="216"/>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نماد برخورد تحقیرآمیز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پیامبران الگوی برخورد محترمانه با انسان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اجتماعی رسول خدا صلی الله علیه و آله بر تکریم انسانی پایه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 های اساسی که در گسترش دین اثر شگرفی بر جا گذاشت، تأکید پیامبر بر کارکرد عزت آفرین دین و حرمت افزایی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می خواهد بدون آنکه مالی در کف داشته باشد، بی نیاز باشد و بدون آنکه فامیل و عشیره و خدم و حشمی داشته باشد، عزیز و محترم باشد و بدون آنکه در رأس یک قدرت اجتماعی باشد و مقامی را قبضه کرده باشد، صلابت داشته باشد، راهش این است که خود را از خواری معصیت و گناه خارج کند و به عزت طاعت پروردگار پیوند دهد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پیامبر اکرم صلی الله علیه و آله حتی هنگامی که می خواست سران قریش را به اسلام دعوت کند،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عزت می خواهید، دین به شما عزت واقعی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 خدایی جز خدای یکتا نیست و اینکه من فرستاده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دستور می دهم به اینکه بت ها را به دور افکنید و دستور مرا بپذیرید تا بدین وسیله بر عرب فرمانروا شوید و مردمان غیرعرب نیز فرمانبردار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بهشت نیز فرمانروا باشید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217" w:name="__RefHeading___Toc484231_1479056682"/>
      <w:bookmarkStart w:id="218" w:name="_Toc84"/>
      <w:bookmarkEnd w:id="217"/>
      <w:r>
        <w:rPr>
          <w:rtl w:val="true"/>
        </w:rPr>
        <w:t>یک ـ هجرت</w:t>
      </w:r>
      <w:bookmarkEnd w:id="218"/>
    </w:p>
    <w:p>
      <w:pPr>
        <w:pStyle w:val="BookText"/>
        <w:rPr/>
      </w:pPr>
      <w:r>
        <w:rPr>
          <w:rFonts w:ascii="IRNazanin" w:hAnsi="IRNazanin" w:eastAsia="IRNazanin"/>
          <w:color w:val="111111"/>
          <w:sz w:val="28"/>
          <w:sz w:val="28"/>
          <w:szCs w:val="28"/>
          <w:rtl w:val="true"/>
          <w:lang w:bidi="fa-IR"/>
        </w:rPr>
        <w:t>یک ـ هجرت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های حفظ حرمت و کرامت و عزت بخشی مسلمانان،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مسلمانان را تنها برای رهایی از شکنجه و عذاب کافران و مشرکان به </w:t>
      </w:r>
      <w:bookmarkStart w:id="219" w:name="pg4266_35536"/>
    </w:p>
    <w:p>
      <w:pPr>
        <w:pStyle w:val="BookText"/>
        <w:rPr/>
      </w:pPr>
      <w:bookmarkEnd w:id="219"/>
      <w:r>
        <w:rPr>
          <w:rFonts w:ascii="IRNazanin" w:hAnsi="IRNazanin" w:eastAsia="IRNazanin"/>
          <w:color w:val="111111"/>
          <w:sz w:val="28"/>
          <w:sz w:val="28"/>
          <w:szCs w:val="28"/>
          <w:rtl w:val="true"/>
          <w:lang w:bidi="fa-IR"/>
        </w:rPr>
        <w:t>سوی حبشه یا مدینه راهی نکرد، بلکه فراتر از آن برای حفظ کرامت و عزت آنها به این اقدام تاریخی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سبب ایجاد خودباوری میان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مسیر زندگی مسلمانان را به سوی هویتی ممتاز و مستقل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فضایی جدید در اختیار مسلمانان گذاشت که در آن، باید رسالت جدیدی بر عهده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معنای پذیرش مسئولیتی جدید و جهانی و رسالتی تاریخی و فرا 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مسلمانان در اوج عزت و حرمت قرار گرفتند</w:t>
      </w:r>
      <w:r>
        <w:rPr>
          <w:rFonts w:eastAsia="IRNazanin" w:cs="IRNazanin"/>
          <w:color w:val="111111"/>
          <w:sz w:val="28"/>
          <w:szCs w:val="28"/>
          <w:rtl w:val="true"/>
          <w:lang w:bidi="fa-IR"/>
        </w:rPr>
        <w:t>.</w:t>
      </w:r>
    </w:p>
    <w:p>
      <w:pPr>
        <w:pStyle w:val="Heading5"/>
        <w:numPr>
          <w:ilvl w:val="4"/>
          <w:numId w:val="1"/>
        </w:numPr>
        <w:rPr/>
      </w:pPr>
      <w:bookmarkStart w:id="220" w:name="__RefHeading___Toc484233_1479056682"/>
      <w:bookmarkStart w:id="221" w:name="_Toc85"/>
      <w:bookmarkEnd w:id="220"/>
      <w:r>
        <w:rPr>
          <w:rtl w:val="true"/>
        </w:rPr>
        <w:t>دو ـ جهاد</w:t>
      </w:r>
      <w:bookmarkEnd w:id="221"/>
    </w:p>
    <w:p>
      <w:pPr>
        <w:pStyle w:val="BookText"/>
        <w:rPr/>
      </w:pPr>
      <w:r>
        <w:rPr>
          <w:rFonts w:ascii="IRNazanin" w:hAnsi="IRNazanin" w:eastAsia="IRNazanin"/>
          <w:color w:val="111111"/>
          <w:sz w:val="28"/>
          <w:sz w:val="28"/>
          <w:szCs w:val="28"/>
          <w:rtl w:val="true"/>
          <w:lang w:bidi="fa-IR"/>
        </w:rPr>
        <w:t>دو ـ جهاد</w:t>
      </w:r>
    </w:p>
    <w:p>
      <w:pPr>
        <w:pStyle w:val="BookText"/>
        <w:rPr/>
      </w:pPr>
      <w:r>
        <w:rPr>
          <w:rFonts w:ascii="IRNazanin" w:hAnsi="IRNazanin" w:eastAsia="IRNazanin"/>
          <w:color w:val="111111"/>
          <w:sz w:val="28"/>
          <w:sz w:val="28"/>
          <w:szCs w:val="28"/>
          <w:rtl w:val="true"/>
          <w:lang w:bidi="fa-IR"/>
        </w:rPr>
        <w:t>یکی دیگر از مظاهر عزت مندی مسلمانان، جنگ و جهاد با دشمنان کینه توز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حقارت ناشی از ترس و واهمه از دشمنان کینه جو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صحنه امنیت و استقلال سرزمین خود نقشی فعال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استقلال و امنیت وجود نداشته باشد، دین داری روندی نادرست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با محدودیت از سوی دشمن و حاکمیت وی رشد کند، نمی تواند رشدی عزت مند وسریع و جهانی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با تبیین دستور جهاد، به مسلمانان شکوه بخشید و از این رهگذر، دین خود را در جامعه آن روز، مقتدر وصاحب شوکت و عظمت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بالا رفتن جایگاه اجتماعی مسلمانان، زمینه برای نگرش مثبت به دین و گرایش روزافزون به آن فراهم شد</w:t>
      </w:r>
      <w:r>
        <w:rPr>
          <w:rFonts w:eastAsia="IRNazanin" w:cs="IRNazanin"/>
          <w:color w:val="111111"/>
          <w:sz w:val="28"/>
          <w:szCs w:val="28"/>
          <w:rtl w:val="true"/>
          <w:lang w:bidi="fa-IR"/>
        </w:rPr>
        <w:t>.</w:t>
      </w:r>
    </w:p>
    <w:p>
      <w:pPr>
        <w:pStyle w:val="Heading5"/>
        <w:numPr>
          <w:ilvl w:val="4"/>
          <w:numId w:val="1"/>
        </w:numPr>
        <w:rPr/>
      </w:pPr>
      <w:bookmarkStart w:id="222" w:name="__RefHeading___Toc484235_1479056682"/>
      <w:bookmarkStart w:id="223" w:name="_Toc86"/>
      <w:bookmarkEnd w:id="222"/>
      <w:r>
        <w:rPr>
          <w:rtl w:val="true"/>
        </w:rPr>
        <w:t>سه ـ حکومت</w:t>
      </w:r>
      <w:bookmarkEnd w:id="223"/>
    </w:p>
    <w:p>
      <w:pPr>
        <w:pStyle w:val="BookText"/>
        <w:rPr/>
      </w:pPr>
      <w:r>
        <w:rPr>
          <w:rFonts w:ascii="IRNazanin" w:hAnsi="IRNazanin" w:eastAsia="IRNazanin"/>
          <w:color w:val="111111"/>
          <w:sz w:val="28"/>
          <w:sz w:val="28"/>
          <w:szCs w:val="28"/>
          <w:rtl w:val="true"/>
          <w:lang w:bidi="fa-IR"/>
        </w:rPr>
        <w:t>سه ـ حکومت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مستقل و نهادینه کردن اقتدار در قالب یک حاکمیت، از دیگر نشانه های اقتدار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همراه کردن مردم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حکومتی تازه، قوت خود را افزایش داد که این موضوع در </w:t>
      </w:r>
      <w:bookmarkStart w:id="224" w:name="pg4266_35537"/>
    </w:p>
    <w:p>
      <w:pPr>
        <w:pStyle w:val="BookText"/>
        <w:rPr/>
      </w:pPr>
      <w:bookmarkEnd w:id="224"/>
      <w:r>
        <w:rPr>
          <w:rFonts w:ascii="IRNazanin" w:hAnsi="IRNazanin" w:eastAsia="IRNazanin"/>
          <w:color w:val="111111"/>
          <w:sz w:val="28"/>
          <w:sz w:val="28"/>
          <w:szCs w:val="28"/>
          <w:rtl w:val="true"/>
          <w:lang w:bidi="fa-IR"/>
        </w:rPr>
        <w:t>پیشرفت اسلام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بتواند حکومت تشکیل دهد، دینی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فعالیت های پیامبر در ارتباط با گروه ها و دولت ها در صورتی سامان می یافت که خود، دولتی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دولت اسلامی، زمینه ساز پیمان ها وقراردادها، حفظ حقوق انسانی و در نهایت، جهاد و جنگ برای رفع دشمنی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نهادهای اجتماعی از مسجد تا سپاه، نهاد آموزشی و تربیتی و مانند همه در آن گرو محور بودن حکومت و ایجاد بنیادی اساسی؛ یعنی دولت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مطرح شدن مسلمانان و حفظ دستاوردهای آنها، دولت اسلامی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همه تلاش مسلمانان برای تشکیل حکومت و نظام سازی، برگرفته از الگوی حکومت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دین عزت آفرین و دین حرمت افزا از ابزار حکومت برای ترویج و گسترش بیشتر خود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مندی مسلمانان از رهگذر ایجاد حاکمیت، انگیزه مستضعفان و مظلومان را برای پیوستن به دولت جدید دوچندان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ضامن بقای اسلام در طول 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گسترش اسلام به خارج از مرزهای شبه جزیره عربستان، به سبب کارآیی دولت مرکزی بود</w:t>
      </w:r>
      <w:r>
        <w:rPr>
          <w:rFonts w:eastAsia="IRNazanin" w:cs="IRNazanin"/>
          <w:color w:val="111111"/>
          <w:sz w:val="28"/>
          <w:szCs w:val="28"/>
          <w:rtl w:val="true"/>
          <w:lang w:bidi="fa-IR"/>
        </w:rPr>
        <w:t>.</w:t>
      </w:r>
    </w:p>
    <w:p>
      <w:pPr>
        <w:pStyle w:val="Heading5"/>
        <w:numPr>
          <w:ilvl w:val="4"/>
          <w:numId w:val="1"/>
        </w:numPr>
        <w:rPr/>
      </w:pPr>
      <w:bookmarkStart w:id="225" w:name="__RefHeading___Toc484237_1479056682"/>
      <w:bookmarkStart w:id="226" w:name="_Toc87"/>
      <w:bookmarkEnd w:id="225"/>
      <w:r>
        <w:rPr>
          <w:rtl w:val="true"/>
        </w:rPr>
        <w:t>چهار ـ توجه به جایگاه اجتماعی</w:t>
      </w:r>
      <w:bookmarkEnd w:id="226"/>
    </w:p>
    <w:p>
      <w:pPr>
        <w:pStyle w:val="BookText"/>
        <w:rPr/>
      </w:pPr>
      <w:r>
        <w:rPr>
          <w:rFonts w:ascii="IRNazanin" w:hAnsi="IRNazanin" w:eastAsia="IRNazanin"/>
          <w:color w:val="111111"/>
          <w:sz w:val="28"/>
          <w:sz w:val="28"/>
          <w:szCs w:val="28"/>
          <w:rtl w:val="true"/>
          <w:lang w:bidi="fa-IR"/>
        </w:rPr>
        <w:t>چهار ـ توجه به جایگاه اجتماعی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یکی از راه های تقویت اسلام وگسترش آن را برانگیختن عاطفه 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پس از فتح مکه، ابوسفیان را که سابقه ای طولانی در دشمنی با اسلام داشت، می کشت، کسی بر آن حضرت خرده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تنها او را نکشت، بلکه چون بزرگ اهل مکه بود، خانه وی را هم ردیف حرمت مسجدالحرام و پناه گاه دیگر مردمان و اهل مکه قرار داد و فرمود</w:t>
      </w:r>
      <w:r>
        <w:rPr>
          <w:rFonts w:eastAsia="IRNazanin" w:cs="IRNazanin"/>
          <w:color w:val="111111"/>
          <w:sz w:val="28"/>
          <w:szCs w:val="28"/>
          <w:rtl w:val="true"/>
          <w:lang w:bidi="fa-IR"/>
        </w:rPr>
        <w:t xml:space="preserve">: </w:t>
      </w:r>
      <w:bookmarkStart w:id="227" w:name="pg4266_35538"/>
    </w:p>
    <w:p>
      <w:pPr>
        <w:pStyle w:val="BookText"/>
        <w:rPr/>
      </w:pPr>
      <w:bookmarkEnd w:id="227"/>
      <w:r>
        <w:rPr>
          <w:rFonts w:ascii="IRNazanin" w:hAnsi="IRNazanin" w:eastAsia="IRNazanin"/>
          <w:color w:val="111111"/>
          <w:sz w:val="28"/>
          <w:sz w:val="28"/>
          <w:szCs w:val="28"/>
          <w:rtl w:val="true"/>
          <w:lang w:bidi="fa-IR"/>
        </w:rPr>
        <w:t>ابوسفیان می تواند به مردم اطمینان دهد که هرکس به محیط مسجدالحرام پناهنده شود یا سلاح به زمین بگذارد و بی طرفی خود را اعلام کند یا در خانه اش را ببندد یا به خانه ابوسفیان پناه برد، از تعرض ارتش اسلام محفوظ خواهد ماند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همچنین در تقسیم غنیمت ها به هر یک از انصار و مهاجران چهار شتر و چهل گوسفند داد، ولی به ابوسفیان صد شتر و چهل اوقیه طلا بخشید؛</w:t>
      </w:r>
      <w:r>
        <w:rPr>
          <w:rStyle w:val="FootnoteAnchor"/>
          <w:rtl w:val="true"/>
        </w:rPr>
        <w:footnoteReference w:id="207"/>
      </w:r>
      <w:r>
        <w:rPr>
          <w:rFonts w:ascii="IRNazanin" w:hAnsi="IRNazanin" w:eastAsia="IRNazanin"/>
          <w:color w:val="111111"/>
          <w:sz w:val="28"/>
          <w:sz w:val="28"/>
          <w:szCs w:val="28"/>
          <w:rtl w:val="true"/>
          <w:lang w:bidi="fa-IR"/>
        </w:rPr>
        <w:t>چون به تألیف قلوب و جلب توجه مسلمانان به اسلام می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مالک بن عوف، رهبر قبیله هوازن، مسلمان شد، پیامبر، او را بر قریش حاکم کرد و افزون بر آن صد شتر نیز به وی داد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همین امر سبب شد که قبیله ها با رضایت کامل و اطمینان به اسلام رو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رئیس قبیله ای که حاکمیت و عزت خود را در حال نابودی ببیند، برای حفظ آن تلاش می کند، ولی این اقدام پیامبر در گماشتن بزرگان قبیله ها به سرپرستی مردم تازه مسلمان شده، ابتکاری بود که آنان را به پذیرش اسلام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ریاست وحاکمیت قبیله ها محدود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پس از فتح مکه چون وظیفه کلیدداری کعبه بر عهده خاندان عثمان بن طلحه بود، پیامبر نیز دوباره آن را به وی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کلیدداری از حقوق مسلّم ابن طلحه است و دیگری را در آن حقی نیست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228" w:name="__RefHeading___Toc484239_1479056682"/>
      <w:bookmarkStart w:id="229" w:name="_Toc88"/>
      <w:bookmarkEnd w:id="228"/>
      <w:r>
        <w:rPr>
          <w:rtl w:val="true"/>
        </w:rPr>
        <w:t>پنج ـ فروتنی</w:t>
      </w:r>
      <w:bookmarkEnd w:id="229"/>
    </w:p>
    <w:p>
      <w:pPr>
        <w:pStyle w:val="BookText"/>
        <w:rPr/>
      </w:pPr>
      <w:r>
        <w:rPr>
          <w:rFonts w:ascii="IRNazanin" w:hAnsi="IRNazanin" w:eastAsia="IRNazanin"/>
          <w:color w:val="111111"/>
          <w:sz w:val="28"/>
          <w:sz w:val="28"/>
          <w:szCs w:val="28"/>
          <w:rtl w:val="true"/>
          <w:lang w:bidi="fa-IR"/>
        </w:rPr>
        <w:t>پنج ـ فروتنی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تبلیغ و جذب دیگران،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اینکه در اوج عزت و شکوه بود، از فروتنی با مردم به ویژه مؤمنان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تمام گروه های اجتماعی از کودکان گرفته تا جوانان، زنان و مردم از </w:t>
      </w:r>
    </w:p>
    <w:p>
      <w:pPr>
        <w:pStyle w:val="BookText"/>
        <w:rPr/>
      </w:pPr>
      <w:r>
        <w:rPr>
          <w:rFonts w:ascii="IRNazanin" w:hAnsi="IRNazanin" w:eastAsia="IRNazanin"/>
          <w:color w:val="111111"/>
          <w:sz w:val="28"/>
          <w:sz w:val="28"/>
          <w:szCs w:val="28"/>
          <w:rtl w:val="true"/>
          <w:lang w:bidi="fa-IR"/>
        </w:rPr>
        <w:t>هر تیره و نژادی، رفتاری فروتنانه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انتظار نداشت دیگران به او احترام بگذارند و در برابرش از جای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به عصایی تکیه کرده بود، به میان جمعیتی وارد شد و همگی برای احترام از جای خود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ناراحت شد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عجم ها که برمی خیزند و یکدیگر را بزرگ می دارند، برنخیزید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پیامبر اکرم صلی الله علیه و آله با مردم ارتباطی صمیمانه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و غلامی آن حضرت را دعوت می کرد، می پذیرفت وبا او هم نشین می شد و غذا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با گروهی از اصحاب سرگرم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اجازه خواست تا با آنان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دلیل اینکه آن مرد بیمار بود، از اینکه وی در کنارشان بنشیند، ناراحت بودند، ولی آن حضرت، او را کنار خویش نشاند و به او غذا تعارف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سلوک رفتاری پیامبر اکرم صلی الله علیه و آله با ساده ترین مردم زمانه خود هم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روی خاک می نشست و غذایی ساده همچون غذای بردگان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خود شیر می دوشید و بر الاغ برهنه سوار می شد</w:t>
      </w:r>
      <w:r>
        <w:rPr>
          <w:rFonts w:eastAsia="IRNazanin" w:cs="IRNazanin"/>
          <w:color w:val="111111"/>
          <w:sz w:val="28"/>
          <w:szCs w:val="28"/>
          <w:rtl w:val="true"/>
          <w:lang w:bidi="fa-IR"/>
        </w:rPr>
        <w:t>.</w:t>
      </w:r>
      <w:r>
        <w:rPr>
          <w:rStyle w:val="FootnoteAnchor"/>
          <w:rtl w:val="true"/>
        </w:rPr>
        <w:footnoteReference w:id="2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هرگز برای خود امتیاز ویژه ای در نظر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همانند دیگران سلام می کنیم، در حالی که به نظر ما چنین احترامی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خواهیم به ما اجازه دهی تو را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برای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خود را تنها به عنوان </w:t>
      </w:r>
    </w:p>
    <w:p>
      <w:pPr>
        <w:pStyle w:val="BookText"/>
        <w:rPr/>
      </w:pPr>
      <w:r>
        <w:rPr>
          <w:rFonts w:ascii="IRNazanin" w:hAnsi="IRNazanin" w:eastAsia="IRNazanin"/>
          <w:color w:val="111111"/>
          <w:sz w:val="28"/>
          <w:sz w:val="28"/>
          <w:szCs w:val="28"/>
          <w:rtl w:val="true"/>
          <w:lang w:bidi="fa-IR"/>
        </w:rPr>
        <w:t>یک بشر احترام کنید، ولی حق او را بشناسید و از او پیروی کنید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بسیاری از رهبران سیاسی، اجتماعی و حتی مذهبی وقتی با اقبال مریدان و پیروان خود روبه رو می شوند، موقعیت بشری خود را فراموش می کنند، ولی رسول خدا صلی الله علیه و آله، اصحاب را از چاپلوسی و کارهای غیرضروری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ابورافع به همراه سرپرست هیئت اعزامی نجران در مدینه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تو را پرستش کنیم ومقام پروردگاری برای تو قائل شویم؟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اجازه دهم کسی جز پروردگار یگانه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مرا برای چنین امری مبعوث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لِبَشَرٍ أَنْ یُؤتِیَهُ اللّهُ الْکِتابَ وَ الْحُکْمَ وَ النُّبُوَّةَ ثُمَّ یَقُولَ لِلنّاسِ کُونُوا عِبادًا لی مِنْ دُونِ اللّهِ وَ لکِنْ کُونُوا رَبّانِیِّینَ بِما کُنْتُمْ تُعَلِّمُونَ الْکِتابَ وَ بِما کُنْتُمْ تَدْرُسُونَ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بشری را نسزد که خدا به او کتاب و حکم و پیامبری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 بندگان من باشید،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 دادید و از آن رو که درس می خواندید، علمای دین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از سوی خدا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 رساند و می گوید اگر می خواهی، پیامبر و پادشاه باشی و اگر می خواهی، پیامبر و بنده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پیامبری بنده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پس در هنگام غذا خوردن تکیه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بندگان غذا می خورد و مانند آنان می نشست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نمونه های فروتنی پیامبر این بود که خود لباسش را می دوخت و کفش خویش را پینه می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کاری که در خانه انجام می داد، دوزندگی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بیرون می رفت، اصحاب پیش روی او حرکت می کردند و فرشتگان در پشت سر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فروتنی پیامبر، عامل مهمی در گسترش اسلام و پذیرش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پیامبر به مردم، نگاهی ابزاری نبود، بلکه مردم نزد پیامبر ارزش والایی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سیاه و سفید، عرب وعجم، پول دار و فقیر، رئیس و مرئوس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ریاست، رنگ پوست و نژاد نباید موجب شود تا خود را از دیگران برتر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بزرگ ترین و بهترین اصحاب را می دید که به سبب این گونه ملاک ها، فردی را تحقیر می کند، به او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یکی از وفادارترین اصحاب آن حضرت بود که هنگام صحبت با مردی، بدون قصد تحقیر وتوهین،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شنیدن این جمله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سفید نسبت به فرزند سیاه هیچ برتری نیست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 نفر در حضور ایشان به فخرفروشی پرداختند و قبیله و دارایی خود را به رخ یکدیگرکشیدند، رسول خدا صلی الله علیه و آله برای اینکه آن دو به زشتی کارشان پی ببرند و بدانند افتخار کردن به خویشاوندان، عاقبت خوشی ندارد، این داستان را برایشان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در حضور حضرت موسی علیه السلام فخرفروشی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فلان، فرزند فلان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هستم و تا نه نفر از اجداد خود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وحی کرد که به او بگو</w:t>
      </w:r>
      <w:r>
        <w:rPr>
          <w:rFonts w:eastAsia="IRNazanin" w:cs="IRNazanin"/>
          <w:color w:val="111111"/>
          <w:sz w:val="28"/>
          <w:szCs w:val="28"/>
          <w:rtl w:val="true"/>
          <w:lang w:bidi="fa-IR"/>
        </w:rPr>
        <w:t xml:space="preserve">: </w:t>
      </w:r>
      <w:bookmarkStart w:id="230" w:name="pg4266_35542"/>
    </w:p>
    <w:p>
      <w:pPr>
        <w:pStyle w:val="BookText"/>
        <w:rPr/>
      </w:pPr>
      <w:bookmarkEnd w:id="230"/>
      <w:r>
        <w:rPr>
          <w:rFonts w:ascii="IRNazanin" w:hAnsi="IRNazanin" w:eastAsia="IRNazanin"/>
          <w:color w:val="111111"/>
          <w:sz w:val="28"/>
          <w:sz w:val="28"/>
          <w:szCs w:val="28"/>
          <w:rtl w:val="true"/>
          <w:lang w:bidi="fa-IR"/>
        </w:rPr>
        <w:t>همه آن نه نفر که برشمردی، در آتش هستند و تو هم دهمین نفر آنانی</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231" w:name="__RefHeading___Toc484241_1479056682"/>
      <w:bookmarkStart w:id="232" w:name="_Toc89"/>
      <w:bookmarkEnd w:id="231"/>
      <w:r>
        <w:rPr>
          <w:rtl w:val="true"/>
        </w:rPr>
        <w:t>ج</w:t>
      </w:r>
      <w:r>
        <w:rPr>
          <w:rtl w:val="true"/>
        </w:rPr>
        <w:t xml:space="preserve">) </w:t>
      </w:r>
      <w:r>
        <w:rPr>
          <w:rtl w:val="true"/>
        </w:rPr>
        <w:t xml:space="preserve">روش مشارکت </w:t>
      </w:r>
      <w:r>
        <w:rPr>
          <w:rtl w:val="true"/>
        </w:rPr>
        <w:t>(</w:t>
      </w:r>
      <w:r>
        <w:rPr>
          <w:rtl w:val="true"/>
        </w:rPr>
        <w:t>پیش گامی</w:t>
      </w:r>
      <w:r>
        <w:rPr>
          <w:rtl w:val="true"/>
        </w:rPr>
        <w:t>)</w:t>
      </w:r>
      <w:bookmarkEnd w:id="2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گامی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بسیار مؤثردر پیشرفت اسلام، پیش گامی پیامبر در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این کار نه تنها وظیفه خود را در برابر خدا انجام می داد، بلکه این کار نوعی حرمت گزاری به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می دیدند پیامبر در جهاد شرکت می کُند و خندق می کَنَد یا در ساختن مسجد حضوری فعال دارد، احساس نمی کردند ابزار کار برای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درمیدان های گوناگون، نخستین اجرا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جنگ و جهاد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جنگ اسلام با حضور خود پیامبر رخ داد که همان غزوه ابداء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پیامبر به قصد جنگ با قریش و قبیله بنی ضره بیرون رفت و سعد بن عباده را در مدینه جانشین خود قرار داد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پیامبر از دو راه در کارهای سخت اجتماعی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حضور شخصی و گاهی با بسیج کردن برخی نزدیکان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بود پیامبر در مرکز اسلام؛ یعنی مدینه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توانست در جنگ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ها، نزدیک ترین خویشانش مانند حمزه و گاهی داماد خویش، علی بن ابی طالب را با سپاه می فرستاد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حتی پیامبر در روز جنگ بدر، دوتن از خویشان خود را برای رفتن به میدان برگزید که حمزه و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گامی در جنگ و جهاد، </w:t>
      </w:r>
      <w:bookmarkStart w:id="233" w:name="pg4266_35543"/>
    </w:p>
    <w:p>
      <w:pPr>
        <w:pStyle w:val="BookText"/>
        <w:rPr/>
      </w:pPr>
      <w:bookmarkEnd w:id="233"/>
      <w:r>
        <w:rPr>
          <w:rFonts w:ascii="IRNazanin" w:hAnsi="IRNazanin" w:eastAsia="IRNazanin"/>
          <w:color w:val="111111"/>
          <w:sz w:val="28"/>
          <w:sz w:val="28"/>
          <w:szCs w:val="28"/>
          <w:rtl w:val="true"/>
          <w:lang w:bidi="fa-IR"/>
        </w:rPr>
        <w:t>شبهه هرگونه بهره گیری ابزاری از دیگران را از میان می برد تا جایی که دشمنان نیز نمی توانستند پیامبر را به این ضعف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جریان جنگ بدر، دو اسب بیشتر وجود نداشت و هر سه یا چهار نفر، یک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رسول خدا صلی الله علیه و آله نه تنها خود را فراتر از دیگران شایسته ندانست، بلکه مانند آنها به نوبت سوار 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علی علیه السلام و زیدبن حارثه و مرثد بن ابی مرثد یک شتر داشتند که به نوبت بر آن سوار می شدند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هنگامی که مسلمانان در سرما، شب و روز و وضعیت ناامن سرگرم کندن خندق بودند، حضور گرم پیامبر امیدواری را در دل آنان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این فعالیت های پیامبر، نمادین نبود، بلکه ایشان در فعالیت های اجتماعی پیوسته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شجاعانه می جنگید یا برای جمع آوری هیزم، فروتنانه، پیش قدم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اصحاب احساس می کردند نزد پیامبر حرمت وکرامت دارند</w:t>
      </w:r>
      <w:r>
        <w:rPr>
          <w:rFonts w:eastAsia="IRNazanin" w:cs="IRNazanin"/>
          <w:color w:val="111111"/>
          <w:sz w:val="28"/>
          <w:szCs w:val="28"/>
          <w:rtl w:val="true"/>
          <w:lang w:bidi="fa-IR"/>
        </w:rPr>
        <w:t>.</w:t>
      </w:r>
    </w:p>
    <w:p>
      <w:pPr>
        <w:pStyle w:val="Heading4"/>
        <w:numPr>
          <w:ilvl w:val="3"/>
          <w:numId w:val="1"/>
        </w:numPr>
        <w:rPr/>
      </w:pPr>
      <w:bookmarkStart w:id="234" w:name="__RefHeading___Toc484243_1479056682"/>
      <w:bookmarkStart w:id="235" w:name="_Toc90"/>
      <w:bookmarkEnd w:id="234"/>
      <w:r>
        <w:rPr>
          <w:rtl w:val="true"/>
        </w:rPr>
        <w:t>د</w:t>
      </w:r>
      <w:r>
        <w:rPr>
          <w:rtl w:val="true"/>
        </w:rPr>
        <w:t xml:space="preserve">) </w:t>
      </w:r>
      <w:r>
        <w:rPr>
          <w:rtl w:val="true"/>
        </w:rPr>
        <w:t>روش مشورت</w:t>
      </w:r>
      <w:bookmarkEnd w:id="23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مشورت</w:t>
      </w:r>
    </w:p>
    <w:p>
      <w:pPr>
        <w:pStyle w:val="BookText"/>
        <w:rPr/>
      </w:pPr>
      <w:r>
        <w:rPr>
          <w:rFonts w:ascii="IRNazanin" w:hAnsi="IRNazanin" w:eastAsia="IRNazanin"/>
          <w:color w:val="111111"/>
          <w:sz w:val="28"/>
          <w:sz w:val="28"/>
          <w:szCs w:val="28"/>
          <w:rtl w:val="true"/>
          <w:lang w:bidi="fa-IR"/>
        </w:rPr>
        <w:t>رهبران از دو حال خارج نیستند؛ یا اهل مشورت هستند یا خودرأی و مستبدند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نظر مردم درباره این دو نوع رهبر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رهبر مشاوره گر را به دلیل اینکه به آنها ارزش می دهد، دوست دارند، ولی از رهبر مستبد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رهبری مشاوره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با اصحاب خود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آن چه می خواست، تصمیم می گرفت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مسلمانان می دیدند پیامبر با آنان مشورت می کند، احساس عزت </w:t>
      </w:r>
    </w:p>
    <w:p>
      <w:pPr>
        <w:pStyle w:val="BookText"/>
        <w:rPr/>
      </w:pPr>
      <w:r>
        <w:rPr>
          <w:rFonts w:ascii="IRNazanin" w:hAnsi="IRNazanin" w:eastAsia="IRNazanin"/>
          <w:color w:val="111111"/>
          <w:sz w:val="28"/>
          <w:sz w:val="28"/>
          <w:szCs w:val="28"/>
          <w:rtl w:val="true"/>
          <w:lang w:bidi="fa-IR"/>
        </w:rPr>
        <w:t>و سربلندی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زمانی که فرد بزرگی با شما در کاری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شما احساس عزت و خودباوری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فرد، پیامبر باشد، انسان، خود را در اوج عزت و عظمت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مشورت گری پیامبر، عامل مهمی در تبلیغ دین وجذب مردم به آن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نبود که پیامبر برای دل خوش کردن یاران خود از آنها نظرخواهی کند، بلکه در بسیاری از موارد بر اساس نظر آنها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جنگ بدر، در اصل جنگ، تعیین جبهه نبرد و اسیران جنگ با یاران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مشاوره پیامبر در این جنگ به این ترتیب بود که کاروان تجاری قریش به سوی مکه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متوجه شدند مسلمانان قصد تصرف این کاروان را دارند، به سرعت قریش را ازماجرا آگاه کردند و مسیر کاروان را نیز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سازوکار گسترده جنگی به سوی مسلمانان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بود که پیامبر، یاران خود را در جریان گذاشت و از آنان نظرخواهی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اصحاب بلند شد و نظر خود را درباره جنگ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مقداد نسبت به اصل جنگ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اُشِیروا عَلیّ ایّها النّاس؛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آرای خود مطلع سازید و به من مشاوره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سعد بن معاذ از سران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 و تو را تصدیق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پهنای این دریا را بپیمایی و در آن فرو روی، ما نیز پشت سر تو خواهیم بود و حتی یک نفر از ما سرپیچی نخواهد کرد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پس از سخنان سعد بود که پیامبر تصمیم به حرکت گرفت و در مکانی متوقف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حباب بن منذر که یکی از افسران کارآزموده جنگی بود،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36" w:name="pg4266_35545"/>
    </w:p>
    <w:p>
      <w:pPr>
        <w:pStyle w:val="BookText"/>
        <w:rPr/>
      </w:pPr>
      <w:bookmarkEnd w:id="236"/>
      <w:r>
        <w:rPr>
          <w:rFonts w:ascii="IRNazanin" w:hAnsi="IRNazanin" w:eastAsia="IRNazanin"/>
          <w:color w:val="111111"/>
          <w:sz w:val="28"/>
          <w:sz w:val="28"/>
          <w:szCs w:val="28"/>
          <w:rtl w:val="true"/>
          <w:lang w:bidi="fa-IR"/>
        </w:rPr>
        <w:t>به فرمان خدا در اینجا فرود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اینجا را برای نبرد مناسب دیدید؟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ویژه ای در این باره وارد نشده است و اگر منطقه مناسب تری در نظر شما باشد،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است که در کنار آبی که به دشمن نزدیک است،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آن حوضی بسازیم که برای خود و چارپایان همیشه آب در اختیار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نظر وی را پسندید و فرمان حرکت را صادر کرد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پیامبر در جریان جنگ احد نیز با یاران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شورای نظامی تشکیل داد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اُشیروا الیَّ؛ نظر خود را برای من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جمله پیران و سالخوردگان معتقد بودند که در مدینه باقی بمانند و با مراقبت از قلعه، با دشمنان مقابله کنند، ولی جوانان سخت با این نظر مخالف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دفاع سبب می شود دشمن گستاخ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سپاه از مدینه خارج شود و مسلمانان در بیرون شهر با دشمن مقابله کنند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همچنین رسول خدا صلی الله علیه و آله در بسیاری از موارد از جمله تعیین سرنوشت اسیران جنگ بدر</w:t>
      </w:r>
      <w:r>
        <w:rPr>
          <w:rStyle w:val="FootnoteAnchor"/>
          <w:rtl w:val="true"/>
        </w:rPr>
        <w:footnoteReference w:id="226"/>
      </w:r>
      <w:r>
        <w:rPr>
          <w:rFonts w:ascii="IRNazanin" w:hAnsi="IRNazanin" w:eastAsia="IRNazanin"/>
          <w:color w:val="111111"/>
          <w:sz w:val="28"/>
          <w:sz w:val="28"/>
          <w:szCs w:val="28"/>
          <w:rtl w:val="true"/>
          <w:lang w:bidi="fa-IR"/>
        </w:rPr>
        <w:t>یا در جریان جنگ تبوک،</w:t>
      </w:r>
      <w:r>
        <w:rPr>
          <w:rStyle w:val="FootnoteAnchor"/>
          <w:rtl w:val="true"/>
        </w:rPr>
        <w:footnoteReference w:id="227"/>
      </w:r>
      <w:r>
        <w:rPr>
          <w:rFonts w:ascii="IRNazanin" w:hAnsi="IRNazanin" w:eastAsia="IRNazanin"/>
          <w:color w:val="111111"/>
          <w:sz w:val="28"/>
          <w:sz w:val="28"/>
          <w:szCs w:val="28"/>
          <w:rtl w:val="true"/>
          <w:lang w:bidi="fa-IR"/>
        </w:rPr>
        <w:t>با مسلمانان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امور غیرنظامی مانند اعزام افراد برای اداره امور یک منطقه و فرمانداری و حکومت بخشی از مناطق نیز با اصحاب مشورت می کرد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237" w:name="__RefHeading___Toc484245_1479056682"/>
      <w:bookmarkStart w:id="238" w:name="_Toc91"/>
      <w:bookmarkEnd w:id="237"/>
      <w:r>
        <w:rPr>
          <w:rtl w:val="true"/>
        </w:rPr>
        <w:t>هـ</w:t>
      </w:r>
      <w:r>
        <w:rPr>
          <w:rtl w:val="true"/>
        </w:rPr>
        <w:t xml:space="preserve">) </w:t>
      </w:r>
      <w:r>
        <w:rPr>
          <w:rtl w:val="true"/>
        </w:rPr>
        <w:t>روش ترویج ارزش های انسانی</w:t>
      </w:r>
      <w:bookmarkEnd w:id="238"/>
    </w:p>
    <w:p>
      <w:pPr>
        <w:pStyle w:val="Heading5"/>
        <w:numPr>
          <w:ilvl w:val="4"/>
          <w:numId w:val="1"/>
        </w:numPr>
        <w:rPr/>
      </w:pPr>
      <w:bookmarkStart w:id="239" w:name="__RefHeading___Toc484247_1479056682"/>
      <w:bookmarkStart w:id="240" w:name="_Toc9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ترویج ارزش های انسانی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زندگی پیامبر، سرشار از کرامت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با </w:t>
      </w:r>
      <w:bookmarkStart w:id="241" w:name="pg4266_35546"/>
    </w:p>
    <w:p>
      <w:pPr>
        <w:pStyle w:val="BookText"/>
        <w:rPr/>
      </w:pPr>
      <w:bookmarkEnd w:id="241"/>
      <w:r>
        <w:rPr>
          <w:rFonts w:ascii="IRNazanin" w:hAnsi="IRNazanin" w:eastAsia="IRNazanin"/>
          <w:color w:val="111111"/>
          <w:sz w:val="28"/>
          <w:sz w:val="28"/>
          <w:szCs w:val="28"/>
          <w:rtl w:val="true"/>
          <w:lang w:bidi="fa-IR"/>
        </w:rPr>
        <w:t>خُلق کریمانه خویش، ذخیره ای تمام نشدنی از فضایل را در وجود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ها چنین شیدای آن وجود مبارک شده اند؟ چرا در طول تاریخ، پیامبران پیشین، آرزوی قرار گرفتن در امت محمد صلی الله علیه و آله را می کردند و آیندگان بدون اینکه آن حضرت را دیده باشند، چنین به او ایمان آورده اند؟ چه چیزی در وجود مبارک آن حضرت سبب چنین جذابیتی شده است؟ آیا چیزی جز جنبه های عالی انسانی و وجود برتری ها در سلوک و منش ایشان سبب چنین جذبه ای شده است؟ هرچه بیشتر در وجود پیامبر جست وجو می کنیم و در این اقیانوس پهناور به غواصی می پردازیم، گوهرهای درخشان تری را می یابیم که چشم فضیلت خواه بشریت را به نور خود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توصیف موقعیت رسالت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بُعِثْتُ لِأُتَمِّمَ مکارمَ الاخلاق؛ من مبعوث شده ام تا اخلاق کریمانه را به نهایت و سرانجام خود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ارزش های اخلاقی پیامبر که نشانه حفظ و ارتقای حرمت و کرامت انسانی بود، عبارتند از</w:t>
      </w:r>
      <w:r>
        <w:rPr>
          <w:rFonts w:eastAsia="IRNazanin" w:cs="IRNazanin"/>
          <w:color w:val="111111"/>
          <w:sz w:val="28"/>
          <w:szCs w:val="28"/>
          <w:rtl w:val="true"/>
          <w:lang w:bidi="fa-IR"/>
        </w:rPr>
        <w:t>:</w:t>
      </w:r>
    </w:p>
    <w:p>
      <w:pPr>
        <w:pStyle w:val="Heading5"/>
        <w:numPr>
          <w:ilvl w:val="4"/>
          <w:numId w:val="1"/>
        </w:numPr>
        <w:rPr/>
      </w:pPr>
      <w:bookmarkStart w:id="242" w:name="__RefHeading___Toc484249_1479056682"/>
      <w:bookmarkStart w:id="243" w:name="_Toc93"/>
      <w:bookmarkEnd w:id="242"/>
      <w:r>
        <w:rPr>
          <w:rtl w:val="true"/>
        </w:rPr>
        <w:t>یک ـ رعایت عهد و پیمان</w:t>
      </w:r>
      <w:bookmarkEnd w:id="243"/>
    </w:p>
    <w:p>
      <w:pPr>
        <w:pStyle w:val="BookText"/>
        <w:rPr/>
      </w:pPr>
      <w:r>
        <w:rPr>
          <w:rFonts w:ascii="IRNazanin" w:hAnsi="IRNazanin" w:eastAsia="IRNazanin"/>
          <w:color w:val="111111"/>
          <w:sz w:val="28"/>
          <w:sz w:val="28"/>
          <w:szCs w:val="28"/>
          <w:rtl w:val="true"/>
          <w:lang w:bidi="fa-IR"/>
        </w:rPr>
        <w:t>یک ـ رعایت عهد و پیمان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 کسی که به عهد و پیمان پای بند نباشد، دین ندارد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پیمان شکنی، نوعی حیله گری و فریب کاری است و فرد دین دار هرگز به این دو آلوده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پیمان، از حقوق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حتی به دشمن نیز از فضیلت انسانی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مشرکان در برابر تو در میدان جنگ حاضر نشدند، ولی نشانه هایی از آنها ظاهر شد که درصدد پیمان شکنی هستند و بیم آن می رود که دست به </w:t>
      </w:r>
      <w:bookmarkStart w:id="244" w:name="pg4266_35547"/>
    </w:p>
    <w:p>
      <w:pPr>
        <w:pStyle w:val="BookText"/>
        <w:rPr/>
      </w:pPr>
      <w:bookmarkEnd w:id="244"/>
      <w:r>
        <w:rPr>
          <w:rFonts w:ascii="IRNazanin" w:hAnsi="IRNazanin" w:eastAsia="IRNazanin"/>
          <w:color w:val="111111"/>
          <w:sz w:val="28"/>
          <w:sz w:val="28"/>
          <w:szCs w:val="28"/>
          <w:rtl w:val="true"/>
          <w:lang w:bidi="fa-IR"/>
        </w:rPr>
        <w:t>خیانت بزنند و پیمان خود را بدون اعلام قبلی بشکنند، تو پیش دستی کن و به آنها بگو که پیمانشان لغو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گروهی بیم خیانت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ایشان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پیمان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خائنان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مبادا بدون اعلام قبلی لغو پیمان، به آنها حمله کنی؛ زیرا خداوند، خیانت کاران و کسانی راکه در پیمان خویش، راه خیانت را در پیش می گیرند، دوست نمی 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حتی پس از به قدرت رسیدن نیز به پیمان هایی که بسته بود، تا پایان عمر شریف خود پای بند بود و هرگز در لغو پیمان، غافل گیرانه عمل نمی کرد تا جایی که چهارماه به مشرکان فرصت داد تا بیندیشند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یکی از پیمان های معروف پیامبر با مشرکان قریش،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پیامبر خدا به دلیل مصالحی متعهد شده بود تا مسلمانانی راکه از قریش به سوی مدینه می گریزند، به قریش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به نام ابوبصیر که مدت ها در زندان مشرکان به سر می برد، با تلاش فراوان به مدینه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اساس تعهدی که کرده بود، به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قوم خود بازگردی</w:t>
      </w:r>
      <w:r>
        <w:rPr>
          <w:rFonts w:eastAsia="IRNazanin" w:cs="IRNazanin"/>
          <w:color w:val="111111"/>
          <w:sz w:val="28"/>
          <w:szCs w:val="28"/>
          <w:rtl w:val="true"/>
          <w:lang w:bidi="fa-IR"/>
        </w:rPr>
        <w:t>.</w:t>
      </w:r>
    </w:p>
    <w:p>
      <w:pPr>
        <w:pStyle w:val="Heading5"/>
        <w:numPr>
          <w:ilvl w:val="4"/>
          <w:numId w:val="1"/>
        </w:numPr>
        <w:rPr/>
      </w:pPr>
      <w:bookmarkStart w:id="245" w:name="__RefHeading___Toc484251_1479056682"/>
      <w:bookmarkStart w:id="246" w:name="_Toc94"/>
      <w:bookmarkEnd w:id="245"/>
      <w:r>
        <w:rPr>
          <w:rtl w:val="true"/>
        </w:rPr>
        <w:t>دو ـ امانت داری</w:t>
      </w:r>
      <w:bookmarkEnd w:id="246"/>
    </w:p>
    <w:p>
      <w:pPr>
        <w:pStyle w:val="BookText"/>
        <w:rPr/>
      </w:pPr>
      <w:r>
        <w:rPr>
          <w:rFonts w:ascii="IRNazanin" w:hAnsi="IRNazanin" w:eastAsia="IRNazanin"/>
          <w:color w:val="111111"/>
          <w:sz w:val="28"/>
          <w:sz w:val="28"/>
          <w:szCs w:val="28"/>
          <w:rtl w:val="true"/>
          <w:lang w:bidi="fa-IR"/>
        </w:rPr>
        <w:t>دو ـ امانت داری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ایمانَ لِمَنْ لا امانَة له؛ آن که به امانت پای بند نیست، ایمان </w:t>
      </w:r>
      <w:bookmarkStart w:id="247" w:name="pg4266_35548"/>
    </w:p>
    <w:p>
      <w:pPr>
        <w:pStyle w:val="BookText"/>
        <w:rPr/>
      </w:pPr>
      <w:bookmarkEnd w:id="24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در جریان هجرت رسول اسلام به مدینه، با وجود اینکه مشرکان قصد کشتن پیامبر را داشتند، وقتی پیامبر می خواست از مکه خارج شود، به علی علیه السلام مأموریت داد تا امانت های مردم را به صاحبانش بازگرداند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جنگ خیبر، گرسنگی شدید، مسلمانان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خوردن گوشت حیواناتی که خوردن آنها مکروه است، گرسنگی خود را برطرف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سیاه چهره ای که برای یهودیان گله داری می کرد، نزد پیامبر آمد و خواست تا آن حضرت، حقیقت اسلام را برایش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دیدار 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همگی در دست من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رابطه من با صاحبان گوسفندان بریده شده است، تکلیف من چیست؟ پیامبر در برابر دیدگان صدها سرباز گرسنه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آیین ما، خیانت به امانت یکی از بزرگ ترین جرم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گوسفندان را به قلعه ببری و همه را به دست صاحبانش برسانی</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248" w:name="__RefHeading___Toc484253_1479056682"/>
      <w:bookmarkStart w:id="249" w:name="_Toc95"/>
      <w:bookmarkEnd w:id="248"/>
      <w:r>
        <w:rPr>
          <w:rtl w:val="true"/>
        </w:rPr>
        <w:t>سه ـ پای بندی به وعده</w:t>
      </w:r>
      <w:bookmarkEnd w:id="249"/>
    </w:p>
    <w:p>
      <w:pPr>
        <w:pStyle w:val="BookText"/>
        <w:rPr/>
      </w:pPr>
      <w:r>
        <w:rPr>
          <w:rFonts w:ascii="IRNazanin" w:hAnsi="IRNazanin" w:eastAsia="IRNazanin"/>
          <w:color w:val="111111"/>
          <w:sz w:val="28"/>
          <w:sz w:val="28"/>
          <w:szCs w:val="28"/>
          <w:rtl w:val="true"/>
          <w:lang w:bidi="fa-IR"/>
        </w:rPr>
        <w:t>سه ـ پای بندی به وعده</w:t>
      </w:r>
    </w:p>
    <w:p>
      <w:pPr>
        <w:pStyle w:val="BookText"/>
        <w:rPr/>
      </w:pPr>
      <w:r>
        <w:rPr>
          <w:rFonts w:ascii="IRNazanin" w:hAnsi="IRNazanin" w:eastAsia="IRNazanin"/>
          <w:color w:val="111111"/>
          <w:sz w:val="28"/>
          <w:sz w:val="28"/>
          <w:szCs w:val="28"/>
          <w:rtl w:val="true"/>
          <w:lang w:bidi="fa-IR"/>
        </w:rPr>
        <w:t>از نظر پیامبر، وعده یک نوع دَین است؛ یعنی حقی است بر گردن فرد که باید آن را ادا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العِدَةِ دَیْنٌ، وَیلٌ لِمَنْ وَعَدَ ثُمَّ أَخْلَفَ، وَیْلٌ لِمَنْ وَعَدَ ثُمَّ أَخْلَفَ، وَیْلٌ لِمَنْ وَعَدَ ثُمّ أَخْلَفَ</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وعده دهد و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وعده دهد و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وعده دهد و خلف وعده </w:t>
      </w:r>
      <w:bookmarkStart w:id="250" w:name="pg4266_35549"/>
    </w:p>
    <w:p>
      <w:pPr>
        <w:pStyle w:val="BookText"/>
        <w:rPr/>
      </w:pPr>
      <w:bookmarkEnd w:id="250"/>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نفاق و دورویی، تخلف از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وصیتی به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منافق سه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در سخن؛ تخلّف در وعده و خیانت در اعتماد ورزی</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حمیاء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بعثت با آن حضرت وعده ای کردم، در مکانی قرار گذاشتیم، ولی من آن را دو روز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به نزد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سختی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این مکان به انتظار تو نشسته ام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با مردی در کنار صخره ای قرار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 مانم تا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دیر کرد تا آنجا که گرمای خورشید، آزاردهنده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سایه 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جا با او وعده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نیاید، او تخلف کرده است، نه من</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251" w:name="__RefHeading___Toc484255_1479056682"/>
      <w:bookmarkStart w:id="252" w:name="_Toc96"/>
      <w:bookmarkEnd w:id="251"/>
      <w:r>
        <w:rPr>
          <w:rtl w:val="true"/>
        </w:rPr>
        <w:t>چهار ـ سرزنش نکردن</w:t>
      </w:r>
      <w:bookmarkEnd w:id="252"/>
    </w:p>
    <w:p>
      <w:pPr>
        <w:pStyle w:val="BookText"/>
        <w:rPr/>
      </w:pPr>
      <w:r>
        <w:rPr>
          <w:rFonts w:ascii="IRNazanin" w:hAnsi="IRNazanin" w:eastAsia="IRNazanin"/>
          <w:color w:val="111111"/>
          <w:sz w:val="28"/>
          <w:sz w:val="28"/>
          <w:szCs w:val="28"/>
          <w:rtl w:val="true"/>
          <w:lang w:bidi="fa-IR"/>
        </w:rPr>
        <w:t>چهار ـ سرزنش نکردن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و سرزنش، عیب جویی و طعنه به دیگران، همه از مصداق های رذیلت های اخلاقی و نادیده گرفتن کرامت انسانی است که به شدت از آنها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پوشاندن عیب ها و پنهان کردن آنها، از جمله حرمت گزاری به انسان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صفیّه، همسر پیامبر در حالی که اشک می ریخت،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ماجرا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مرا سرزنش می کند 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نگفتی پدرم، هارون علیه السلام است و عمویم، موسی علیه السلام و همسرم،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نباید قومی، قوم دیگر را ریشخند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از اینها بهتر باشند و نباید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آنها از اینها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برای آن حضرت برای سحری نوشیدنی آماده کردم، ولی به گمان اینکه برخی اصحاب، آن حضرت را برای صرف سحری دعوت کرده اند، آن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دیر وقت به خانه آمد، از همراهان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افطار کرده یا کسی او را دعوت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همواره می ترسیدم که مبادا پیامبر نوشیدنی را از من بخواهد، ولی پیامبر شب گرسنه سر بر بالین گذاشت و روز بعد نیز بدون خوراک،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اکنون مرا به خاطر آن کار سرزنش نکرده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نظر پیامبر، حتی اگر کسی به گناهی دست می زد، باید حد بر وی جاری می شد و نباید افزون بر حد،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زَنا خادُمُ أحدِکُمْ فَلْیَجْلِدْها الحَدَّ وَ لا یُعیِّرْها؛ هرگاه خدمت کار یکی از شما کار زشتی انجام داد، باید او را حد بزند، ولی سرزنش نکند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کننده سزاوار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در مقابل سرزنش، در اندیشه تلافی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bookmarkStart w:id="253" w:name="pg4266_35551"/>
    </w:p>
    <w:p>
      <w:pPr>
        <w:pStyle w:val="BookText"/>
        <w:rPr/>
      </w:pPr>
      <w:bookmarkEnd w:id="253"/>
      <w:r>
        <w:rPr>
          <w:rFonts w:ascii="Amiri" w:hAnsi="Amiri" w:eastAsia="Amiri" w:cs="Amiri"/>
          <w:color w:val="111111"/>
          <w:sz w:val="28"/>
          <w:sz w:val="28"/>
          <w:szCs w:val="28"/>
          <w:rtl w:val="true"/>
          <w:lang w:bidi="ar-SA"/>
        </w:rPr>
        <w:t>اِنْ عَیَّرَکَ أخوکَ المُسْلِمُ بِما یَعْلَمُ فِیکَ فَلا تُعَیِّرْهُ بِما تَعْلمُ فِیه؛ یَکوُن لَکَ أَجْرا وَ عَلَیْهِ إثْمٌ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اگر برادر مسلمانت، عیبی از تو بداند و به آن تو را سرزنش کند، تو به واسطه عیب و گناهی که از او می دانی، سرزنشش مکن تا برای تو پاداش باشد و برای او گناه</w:t>
      </w:r>
      <w:r>
        <w:rPr>
          <w:rFonts w:eastAsia="IRNazanin" w:cs="IRNazanin"/>
          <w:color w:val="111111"/>
          <w:sz w:val="28"/>
          <w:szCs w:val="28"/>
          <w:rtl w:val="true"/>
          <w:lang w:bidi="fa-IR"/>
        </w:rPr>
        <w:t>.</w:t>
      </w:r>
    </w:p>
    <w:p>
      <w:pPr>
        <w:pStyle w:val="Heading5"/>
        <w:numPr>
          <w:ilvl w:val="4"/>
          <w:numId w:val="1"/>
        </w:numPr>
        <w:rPr/>
      </w:pPr>
      <w:bookmarkStart w:id="254" w:name="__RefHeading___Toc484257_1479056682"/>
      <w:bookmarkStart w:id="255" w:name="_Toc97"/>
      <w:bookmarkEnd w:id="254"/>
      <w:r>
        <w:rPr>
          <w:rtl w:val="true"/>
        </w:rPr>
        <w:t>پنج ـ دشنام ندادن</w:t>
      </w:r>
      <w:bookmarkEnd w:id="255"/>
    </w:p>
    <w:p>
      <w:pPr>
        <w:pStyle w:val="BookText"/>
        <w:rPr/>
      </w:pPr>
      <w:r>
        <w:rPr>
          <w:rFonts w:ascii="IRNazanin" w:hAnsi="IRNazanin" w:eastAsia="IRNazanin"/>
          <w:color w:val="111111"/>
          <w:sz w:val="28"/>
          <w:sz w:val="28"/>
          <w:szCs w:val="28"/>
          <w:rtl w:val="true"/>
          <w:lang w:bidi="fa-IR"/>
        </w:rPr>
        <w:t>پنج ـ دشنام ندادن</w:t>
      </w:r>
    </w:p>
    <w:p>
      <w:pPr>
        <w:pStyle w:val="BookText"/>
        <w:rPr/>
      </w:pPr>
      <w:r>
        <w:rPr>
          <w:rFonts w:ascii="IRNazanin" w:hAnsi="IRNazanin" w:eastAsia="IRNazanin"/>
          <w:color w:val="111111"/>
          <w:sz w:val="28"/>
          <w:sz w:val="28"/>
          <w:szCs w:val="28"/>
          <w:rtl w:val="true"/>
          <w:lang w:bidi="fa-IR"/>
        </w:rPr>
        <w:t>ناسزا، سلاح انسان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الْفُحْشُ فِی شَیْ ءٍ قَطُّ اِلّا شَأْنَهُ وَ لا کَانَ الْحَیاءُ فِی شَیْ ءٍ اِلاّ زَانه؛ دشنام در هر چیزی پی آمدی جز خواری ندارد و حیا در هر امری جز مایه زینت و سربلندی نیست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یهود نزد پیامبر آمدند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بر تو یا ملامت و خستگی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این مطلب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السام وَ لَعَنَکُم اللّهُ وَ غَضِبَ عَلَیْکُم؛ مرگ بر شما، خدا لعنت کند شما را و غضب کند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کن و از خشونت و بدگویی بپرهیز</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پیامبر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الفُحشَ فاِنَّ اللّهَ عزَّوجَلَّ لایُحِبُّ الْفاحِشَ الْمُتَفَحِّشَ؛ از فحش دادن، سخت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عزّوجلّ، شخص فحش دهنده که خود را وادار به فحش می کند، دوست ندارد</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256" w:name="__RefHeading___Toc484259_1479056682"/>
      <w:bookmarkStart w:id="257" w:name="_Toc98"/>
      <w:bookmarkEnd w:id="256"/>
      <w:r>
        <w:rPr>
          <w:rtl w:val="true"/>
        </w:rPr>
        <w:t>شش ـ خیانت نکردن</w:t>
      </w:r>
      <w:bookmarkEnd w:id="257"/>
    </w:p>
    <w:p>
      <w:pPr>
        <w:pStyle w:val="BookText"/>
        <w:rPr/>
      </w:pPr>
      <w:r>
        <w:rPr>
          <w:rFonts w:ascii="IRNazanin" w:hAnsi="IRNazanin" w:eastAsia="IRNazanin"/>
          <w:color w:val="111111"/>
          <w:sz w:val="28"/>
          <w:sz w:val="28"/>
          <w:szCs w:val="28"/>
          <w:rtl w:val="true"/>
          <w:lang w:bidi="fa-IR"/>
        </w:rPr>
        <w:t>شش ـ خیانت نکردن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غادِرٍ لِواءٌ یَومَ الْقِیامَةِ یُعْرَفُ بِهِ؛ برای هر خیانت کاری، </w:t>
      </w:r>
      <w:bookmarkStart w:id="258" w:name="pg4266_35552"/>
    </w:p>
    <w:p>
      <w:pPr>
        <w:pStyle w:val="BookText"/>
        <w:rPr/>
      </w:pPr>
      <w:bookmarkEnd w:id="258"/>
      <w:r>
        <w:rPr>
          <w:rFonts w:ascii="IRNazanin" w:hAnsi="IRNazanin" w:eastAsia="IRNazanin"/>
          <w:color w:val="111111"/>
          <w:sz w:val="28"/>
          <w:sz w:val="28"/>
          <w:szCs w:val="28"/>
          <w:rtl w:val="true"/>
          <w:lang w:bidi="fa-IR"/>
        </w:rPr>
        <w:t>پرچمی است در روز قیامت که به آن شناخته می شود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خیانت گونه هایی دارد؛ گاهی خیانت در امانت است و گاهی در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خَانَ مُسلِما فِی أهْلِهِ وَ مالِهِ؛ هر کس به مسلمانی در مال و اهلش خیانت کند، از ما نیست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پیامبر خدا در وصیتی به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تَجْتَری عَلَی خِیانَةٍ ابداً؛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خیانتی جری مشو و آن را انجام مده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یاران رسول خدا صلی الله علیه و آله در کنار یکی از مخالفان سرسخت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مرد مخالف از پیامبر اجازه گرفت و بیرون رفت، صحابی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اشاره نکردید تا برخیزم و گردنش را بزنم پیش از آنکه از شما امان بگیرد؟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لا یَکُونُ خائِنَةَ الاَْعْیُنِ؛ پیامبران نگاه خیانت کارانه و پنهانی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خائِنَةُ الْأَعْیُنِ وَ ما تُخْفِی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دزدانه و آنچه دل ها نهان می دارند،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معنای آن را از حضرت رسول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اید که گاه انسان به چیزی نگاه می کند، ولی چنین وانمود می کند که به آن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های خیانت آلود است</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259" w:name="__RefHeading___Toc484261_1479056682"/>
      <w:bookmarkStart w:id="260" w:name="_Toc99"/>
      <w:bookmarkEnd w:id="259"/>
      <w:r>
        <w:rPr>
          <w:rtl w:val="true"/>
        </w:rPr>
        <w:t>هفت ـ احترام به دیگران</w:t>
      </w:r>
      <w:bookmarkEnd w:id="260"/>
    </w:p>
    <w:p>
      <w:pPr>
        <w:pStyle w:val="BookText"/>
        <w:rPr/>
      </w:pPr>
      <w:r>
        <w:rPr>
          <w:rFonts w:ascii="IRNazanin" w:hAnsi="IRNazanin" w:eastAsia="IRNazanin"/>
          <w:color w:val="111111"/>
          <w:sz w:val="28"/>
          <w:sz w:val="28"/>
          <w:szCs w:val="28"/>
          <w:rtl w:val="true"/>
          <w:lang w:bidi="fa-IR"/>
        </w:rPr>
        <w:t>هفت ـ احترام به دیگران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حرمت و احترام دیگران و توجه به آنها از جمله آدابی است که همواره </w:t>
      </w:r>
      <w:bookmarkStart w:id="261" w:name="pg4266_35553"/>
    </w:p>
    <w:p>
      <w:pPr>
        <w:pStyle w:val="BookText"/>
        <w:rPr/>
      </w:pPr>
      <w:bookmarkEnd w:id="261"/>
      <w:r>
        <w:rPr>
          <w:rFonts w:ascii="IRNazanin" w:hAnsi="IRNazanin" w:eastAsia="IRNazanin"/>
          <w:color w:val="111111"/>
          <w:sz w:val="28"/>
          <w:sz w:val="28"/>
          <w:szCs w:val="28"/>
          <w:rtl w:val="true"/>
          <w:lang w:bidi="fa-IR"/>
        </w:rPr>
        <w:t>در رفتار و سلوک پیامبر اعظم صلی الله علیه و آله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برگزیده شد، من برای بیعت با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دست تو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عبای خود را زیر من پهن کرد و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کریم قومی نزد شما آمد، او را اکرام کنید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توجه به دیگران و رعایت آنها چنان اهمیت دارد که باید نماز را به خاطر آن کوتاه کرد یا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صلی الله علیه و آله چنین بود که اگر کسی هنگام نماز نزد ایشان می آمد، آن حضرت، نمازش را سریع تر تمام و به تازه وارد توجه می کرد و پس از برآوردن نیازش، به نماز بازمی گشت</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262" w:name="__RefHeading___Toc484263_1479056682"/>
      <w:bookmarkStart w:id="263" w:name="_Toc100"/>
      <w:bookmarkEnd w:id="262"/>
      <w:r>
        <w:rPr>
          <w:rtl w:val="true"/>
        </w:rPr>
        <w:t>هشت ـ رعایت مکارم اخلاق</w:t>
      </w:r>
      <w:bookmarkEnd w:id="263"/>
    </w:p>
    <w:p>
      <w:pPr>
        <w:pStyle w:val="BookText"/>
        <w:rPr/>
      </w:pPr>
      <w:r>
        <w:rPr>
          <w:rFonts w:ascii="IRNazanin" w:hAnsi="IRNazanin" w:eastAsia="IRNazanin"/>
          <w:color w:val="111111"/>
          <w:sz w:val="28"/>
          <w:sz w:val="28"/>
          <w:szCs w:val="28"/>
          <w:rtl w:val="true"/>
          <w:lang w:bidi="fa-IR"/>
        </w:rPr>
        <w:t>هشت ـ رعایت مکارم اخلاق</w:t>
      </w:r>
    </w:p>
    <w:p>
      <w:pPr>
        <w:pStyle w:val="BookText"/>
        <w:rPr/>
      </w:pPr>
      <w:r>
        <w:rPr>
          <w:rFonts w:ascii="IRNazanin" w:hAnsi="IRNazanin" w:eastAsia="IRNazanin"/>
          <w:color w:val="111111"/>
          <w:sz w:val="28"/>
          <w:sz w:val="28"/>
          <w:szCs w:val="28"/>
          <w:rtl w:val="true"/>
          <w:lang w:bidi="fa-IR"/>
        </w:rPr>
        <w:t>اسلام بر ارزش های انسانی تأکید می کند و همین امر نیز سبب شد که در صدر اسلام، بسیاری از قبیله هایی که با هم دشمنی داشتند، با پذیرش ارزش های اخلاقی و انسانی، همه کینه ها و دشمنی 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دعوت نیز همان ارزش های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نورزید، دزدی و زنا نکنید، فرزندان خود را نکشید و به یکدیگر بهتان و تهمت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پیمان نامه هایی بود که برای قبیله ها نوشته می شد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رسول خدا صلی الله علیه و آله مأموریت داشت مکارم اخلاقی را میان مردم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اجدادشان نقل می کند که پیامبر خدا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عَلَیْکُمْ بِمَکارِمِ الاَْخْلاقِ فَاِنَّ اللّهَ بَعَثنی بِها، وَ اِنَّ مِنْ مَکارِمِ الاَْخْلاقِ أَنْ یَعْفُوَ </w:t>
      </w:r>
    </w:p>
    <w:p>
      <w:pPr>
        <w:pStyle w:val="BookText"/>
        <w:rPr/>
      </w:pPr>
      <w:r>
        <w:rPr>
          <w:rFonts w:ascii="Amiri" w:hAnsi="Amiri" w:eastAsia="Amiri" w:cs="Amiri"/>
          <w:color w:val="111111"/>
          <w:sz w:val="28"/>
          <w:sz w:val="28"/>
          <w:szCs w:val="28"/>
          <w:rtl w:val="true"/>
          <w:lang w:bidi="ar-SA"/>
        </w:rPr>
        <w:t>الرَّجُلُ عَمَّنْ ظَلَمَهُ وَ یُعطِیَ مَنْ حَرَمَه، وَ یَصِلَ مَنْ قَطَعَه، وَ أَنْ یَعودَ مَنْ لا یَعُودُه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اخلاق نیک آراسته شوید؛ زیرا خدا مرا به اخلاق نیک مبعوث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مکارم اخلاق این است که انسان از کسی که به وی ستم کرده است، درگذرد و به کسی که او را محروم ساخته است،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با وی قطع ارتباط کرده است، بپیوندد و از کسی که به عیادت وی نمی آید، عیادت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مکارم اخلاقی،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اِلی مَنْ اَساءَ اِلَیْکَ؛ به کسی که در حق تو بدی کرده است، خوبی کن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وجود مکارم اخلاق در انسان های مشرک و کافر نیز آثار سودمندی برای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یمن برای بحث و جدل خدمت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بود که از همه بیشتر سخن می گفت و خشونت در لحنش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شدت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فرود آمد و پیام الهی را چنین به پیامبر ابلاغ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این سخن، خشمش فرو نشست و رو به سوی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من چنین پیامی داده است و اگر به خاطر آن نبود، چنان بر تو سخت می گرفتم که عبرت دیگران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سخاوت را دوست دارد؟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شهات می دهم که معبودی جز الله نیست وتو رسول و فرستاده او هستی</w:t>
      </w:r>
      <w:r>
        <w:rPr>
          <w:rFonts w:eastAsia="IRNazanin" w:cs="IRNazanin"/>
          <w:color w:val="111111"/>
          <w:sz w:val="28"/>
          <w:szCs w:val="28"/>
          <w:rtl w:val="true"/>
          <w:lang w:bidi="fa-IR"/>
        </w:rPr>
        <w:t>».</w:t>
      </w:r>
      <w:r>
        <w:rPr>
          <w:rStyle w:val="FootnoteAnchor"/>
          <w:rtl w:val="true"/>
        </w:rPr>
        <w:footnoteReference w:id="25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قبیله عرب به نام های بنی ضمره و أشجع بودند که قبیله نخست با مسلمانان پیمان ترک جنگ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اشجع با بنی ضمره نیز پیمانی </w:t>
      </w:r>
      <w:bookmarkStart w:id="264" w:name="pg4266_35555"/>
    </w:p>
    <w:p>
      <w:pPr>
        <w:pStyle w:val="BookText"/>
        <w:rPr/>
      </w:pPr>
      <w:bookmarkEnd w:id="264"/>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از قدرت طایفه بنی ضمره و پیمان شکنی آنها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رسول اکرم صلی الله علیه و آله پیشنهاد کردند که پیش از آنکه آنها پیمان شکنی کنند، مسلمانان به آنها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کاری نکنید؛ زیرا آنها در میان همه قبیله های عرب، نسبت به پدر و مادر خود نیکوکارتر و از همه نسبت به اقوام و بستگان، مهربان تر و به عهد و پیمان خود از همه پای بندترند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عدیّ بن حاتم وقتی اخلاق کریمانه پیامبر اکرم صلی الله علیه و آله را در برخورد با پیرزنی دید و رسول اکرم صلی الله علیه و آله با احترام بسیار از او پذیرایی کرد، اسلام آورد و از اصحاب پیامبر شد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265" w:name="__RefHeading___Toc484265_1479056682"/>
      <w:bookmarkStart w:id="266" w:name="_Toc101"/>
      <w:bookmarkEnd w:id="265"/>
      <w:r>
        <w:rPr>
          <w:rtl w:val="true"/>
        </w:rPr>
        <w:t>نه ـ تأکید بر عزت مندی</w:t>
      </w:r>
      <w:bookmarkEnd w:id="266"/>
    </w:p>
    <w:p>
      <w:pPr>
        <w:pStyle w:val="BookText"/>
        <w:rPr/>
      </w:pPr>
      <w:r>
        <w:rPr>
          <w:rFonts w:ascii="IRNazanin" w:hAnsi="IRNazanin" w:eastAsia="IRNazanin"/>
          <w:color w:val="111111"/>
          <w:sz w:val="28"/>
          <w:sz w:val="28"/>
          <w:szCs w:val="28"/>
          <w:rtl w:val="true"/>
          <w:lang w:bidi="fa-IR"/>
        </w:rPr>
        <w:t>نه ـ تأکید بر عزت مندی</w:t>
      </w:r>
    </w:p>
    <w:p>
      <w:pPr>
        <w:pStyle w:val="BookText"/>
        <w:rPr/>
      </w:pPr>
      <w:r>
        <w:rPr>
          <w:rFonts w:ascii="IRNazanin" w:hAnsi="IRNazanin" w:eastAsia="IRNazanin"/>
          <w:color w:val="111111"/>
          <w:sz w:val="28"/>
          <w:sz w:val="28"/>
          <w:szCs w:val="28"/>
          <w:rtl w:val="true"/>
          <w:lang w:bidi="fa-IR"/>
        </w:rPr>
        <w:t>یکی دیگر از نشانه های کرامت انسانی، تأکید بر عزت و ارزش والای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بِالذُّلِّ طائِعا فَلَیْسَ مِنَّا اَهْلَ الْبَیْتِ؛ هر که مطیعانه، خواری و زبونی را بپذیرد، از خاندان ما نیست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رسول اکرم صلی الله علیه و آله در وصیتی به ابوذر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درخواست و گدایی؛ چون در دنیا مایه خواری و فقر است و در روز قیامت، حسابش طولانی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آبروی افراد در دیدگاه اسلام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 می تواند برای خود ارزش قائل باشد، در حالی که نسبت به عزت و آبروی خود بی توجه است؟ پیامبر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هر یک از شما ریسمانی برگیرد و پشته ای هیزم بیاورد و بفروشد و با این کار آبروی خودرا حفظ کند، بهتر از آن است که دست نیاز دراز 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رسول الله صلی الله علیه و آله حتی از اینکه فردی در برابر آن حضرت، عزت نفس خود را از دست دهد و خود را خوار کند، نهی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سلمان و بلال را دیدم که به سوی پیامبر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سلمان روی پای رسول خدا صلی الله علیه و آله افتاد و شروع به بوسیدن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از این کار بازداشت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عجم با شهریاران خود می کنند، با من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از بندگان خدا هستم و مانند بنده غذا می خورم و مانند بنده می نشینم و برمی خیزم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استغنای نفس و پرهیز از نیازمندی به مردم، بهترین نوع کرامت و عزت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الغِنی غِنَی النَّفْسِ؛ بهترین توانگری، استغنای نفس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فردی از پیامبر نصیحت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بیاموز که اگر آن را انجام دهم، خداوند از آسمان و مردم از زمین مرا دوست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اِرْغَبْ فِیمَا عِنْدَ اللّهِ یُحِبِبْکَ اللّهُ وَ ازْهَدْ فیما عِندَ النّاسِ یُحْبِبْکَ النَّاسُ</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به آن چه نزد خداست، رغبت کن تا خدا تو را دوست داشته باشد و از آن چه نزد مردم است، دوری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تو را دوست داشته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هر کاری که موجب از میان رفتن عزت بشود،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 السلام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تَمْزَحْ فَیَذْهَبُ بَهاؤُک؛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مکن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ارج و احترامت از میان می رود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المِزاحِ یُذْهِبُ بِمَاءِ الْوَجْهِ؛ شوخی زیاد، آبروی انسان را می برد</w:t>
      </w:r>
      <w:r>
        <w:rPr>
          <w:rFonts w:eastAsia="IRNazanin" w:cs="IRNazanin"/>
          <w:color w:val="111111"/>
          <w:sz w:val="28"/>
          <w:szCs w:val="28"/>
          <w:rtl w:val="true"/>
          <w:lang w:bidi="fa-IR"/>
        </w:rPr>
        <w:t>».</w:t>
      </w:r>
      <w:r>
        <w:rPr>
          <w:rStyle w:val="FootnoteAnchor"/>
          <w:rtl w:val="true"/>
        </w:rPr>
        <w:footnoteReference w:id="265"/>
      </w:r>
      <w:bookmarkStart w:id="267" w:name="pg4266_35558"/>
    </w:p>
    <w:p>
      <w:pPr>
        <w:pStyle w:val="Heading2"/>
        <w:numPr>
          <w:ilvl w:val="1"/>
          <w:numId w:val="1"/>
        </w:numPr>
        <w:rPr/>
      </w:pPr>
      <w:bookmarkStart w:id="268" w:name="__RefHeading___Toc484267_1479056682"/>
      <w:bookmarkStart w:id="269" w:name="_Toc102"/>
      <w:bookmarkEnd w:id="267"/>
      <w:bookmarkEnd w:id="268"/>
      <w:r>
        <w:rPr>
          <w:rtl w:val="true"/>
        </w:rPr>
        <w:t>کتاب نامه</w:t>
      </w:r>
      <w:bookmarkEnd w:id="26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عبدالله، روح المعانی فی تفسیر القرآن العظیم و السبع المثانی،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الکامل فی التاریخ، بیروت، دارالفکر،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اسد الغابة فی معرفة الصحابة،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الامالی، قم، مؤسسة البعثة،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التوحید، قم، جماعة المدرسین فی الحوزه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الخصال،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مختصر الترغیب و الترهیب، مکتبة الغزالی و مؤسسه مناهل العرفان،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بن محمد، معانی الاخبار،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دفتر انتشارات اسلامی، جامعه مدرسین حوزه علمیه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حسن بن علی، تحف العقول عن آل الرسول،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 ای،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کتاب فروشی اسلامیه،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بن عمر،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بیروت، دارالرائد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محمد بن یزید، سنن،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بیروت، </w:t>
      </w:r>
    </w:p>
    <w:p>
      <w:pPr>
        <w:pStyle w:val="BookText"/>
        <w:rPr/>
      </w:pP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 بن هشام، السیرة النبویة، بیروت، دار احیاء التراث العربی و مؤسسة التاریخ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ابوداوود، سلیمان بن اشعث، سنن ابی داود، بیروت، دارالجنان، مؤسسه الکتب الثقافیه،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احمد بن عبدالله، حلیة الاولیاء و طبقات الاصفیاء، بیروت، دارالکتاب العربی، دارالیان للتراث،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القاسم بن یمان بن احمد الطبرانی، المعجم الکبری، حققه و خرج احادیثه حمدی عبدالله بن السلفی،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الاربلی، علی بن عیسی، کشف الغمة فی معرفة الائمة، تألیف ابی الحسن علی بن عیسی بن ابی الفتح الاربلی،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البلاذری، احمد بن یحیی،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 عبدالعزیز الدوری، بیروت، دارالنشر فرانتس شتایز بقیسبادن،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مصباح الشریعه و مفتاح الحقیقة، بیروت، مؤسسه اعلمی،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الجامع الصحیح،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الشماعی الرفاعی، بیروت، دارالقلم،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جامع الصحیح، بتحقیق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شاکر،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جوادی آملی، عبدالله، کرامت در قرآن، تهران، مرکز نشر فرهنگی رجاء،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حراجلی، حسن، المصطفی من سیرة المصطفی، تخلیص الصحیح، بیروت، المرکز الاسلامی،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الی تحصیل مسائل الشریعه،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ربانی، شیرازی، تهران، کتاب فروشی اسلامیه،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صدر، علی، وصایا الرسول لزوج البتول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نیشابوری، محمد بن عبدالله، المستدرک علی الصحیحین،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 علی بن جمعه، تفسیر نورالثقلین،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قم، مؤسسه اسماعیلیان،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سیره نبوی، تهران، وزارت فرهنگ و ارشاد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کاشانی، فضل الله بن علی، النوادر،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 عسکری،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سیدهاشم، تاریخ تحلیلی اسلام،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محمد رشید، تفسیر المنار، بی جا،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تاریخ پیامبر اسلام، قم، الهادی،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الخصائص الکبری، بیروت، 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عبدالرحمان بن ابی بکر، الدر المنثور فی التفسیر بالماثور، قم، مکتبه آیت الله العظمی المرعشی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سید محمدحسین، المنتقی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p>
    <w:p>
      <w:pPr>
        <w:pStyle w:val="BookText"/>
        <w:rPr/>
      </w:pPr>
      <w:r>
        <w:rPr>
          <w:rFonts w:ascii="IRNazanin" w:hAnsi="IRNazanin" w:eastAsia="IRNazanin"/>
          <w:color w:val="111111"/>
          <w:sz w:val="28"/>
          <w:sz w:val="28"/>
          <w:szCs w:val="28"/>
          <w:rtl w:val="true"/>
          <w:lang w:bidi="fa-IR"/>
        </w:rPr>
        <w:t xml:space="preserve">رابطة الثقافة و العلاقات الاسلامیة،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بیروت، دارالحوراء،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الحسن، مجمع البیان فی تفسیر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و فضل الله یزدی طباطبایی، بیروت، دارالمعرفه،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نامه طبری، 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روشن، تهران،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بن محمد، احیاء علوم الدین، بیروت،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احمد، روضه الواعظین، قم، الشریف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فقیهی، علی نقی، فصل نامه تعلیم و تربیت، اصول تعلیم و تربیتی اسلامی، ش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بن شاه مرتضی، المحجة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بیروت، مؤسسه الاعلمی،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تفسیر الصافی، بیروت، مؤسسه الاعلمی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 العابدین، اسلام و حقوق بشر، تهران، 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محمد بن احمد، الجامع لاحکام القرآن، بیروت، 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نیشابوری، ابی الحسین مسلم بن الحجاج، صحیح مسلم،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شاهین لاشین و احمد عمر هاشم، بیروت، عزالدین،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قم، دارالاسوه للطباعه و النشر،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موسوی جزایری، بیروت، دارالسرور،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زین العابدین، جامع الاخبار فی الاخلاق و المواعظ من اقوال الرسول المختار و الائمة الاطهار، بی جا، نشر آداب،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واقدی، محمد بن سعد، الطبقات الکبری،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نشر نو،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الفقیه، فهرست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بیروت، دارالاضواء،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 الدین، کنز العمال، بیروت، مؤسسه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تهران، صدرا،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یادداشت ها، تهران، صدرا،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الارشاد فی معرفة حجج الله علی العباد، ترجمه و 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ساعدی خراسانی،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بهبودی، تهران، اسلامیه،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شافعی سلمی، یوسف بن یحیی، عقد الدرر فی اخبار المنتظر، بیروت، 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مهدی بن ابی ذر، جامع السعادات، قم،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نوذری، شهاب الدین احمد، نهایة الارب فی فنون الادب، تهران، امیرکبیر،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میرزاحسین بن محمدتقی، مستدرک الوسائل و 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لاحیاء التراث، بیروت، مؤسسه آل البیت علیهم السلام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 المغازی،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مدرسان جونس، بیروت، دارالاعلمی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مسعود بن عیسی، تنبیه الخواطر و نزهة النواظر، تهران، دارالکتب الاسلامیة،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یازیجی، زهیر مصطفی، شباب حول الرسول، حلب، دارالقلم العربی،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یادداشت ها، تهران، صدرا،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کرامت در قرآن، تهران، مرکز نشر فرهنگی رجاء،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حراجلی، المصطفی عن سیرة المصطفی صلی الله علیه و آله تلخیص الصحیح، بیروت، المرکز الاسلامی للدراسات،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حراجلی، المصطفی عن سیرة المصطفی صلی الله علیه و آله تلخیص الصحیح، بیروت، المرکز الاسلامی للدراسات،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تاریخ پیامبر اسلام، قم، الهادی،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سیره ابن هشام، بیروت، داراحیاء التراث العربی، مؤسسه التاریخ العربی،ج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تهران،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الاثیر، الکامل فی التاریخ، بیروت، دارالفکر،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ابن سعد، الطبقات الکبری، تهران، نشر نو،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انساب الاشراف، بیروت، دارالنشر،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متقی، کنزالعمال،بیروت،مؤسسه الرساله،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فضل بن حسن طبرسی، مجمع البیان، بیروت، دارالمعرفة،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ابوداوود، سنن ابی داود، بیروت، دارالجنان،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احمد طبرانی، المعجم الکبیر، قاهره ـ مکتبة ابن تیمیه،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ابوجعفربن بابویه قمی، معانی الاخبار، بیروت، دارالفکر،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سنن النبی، تهران، رابطة الثقافة و العلاقات الاسلامیه،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طائی، السیرة النبویة، بیروت، دارالهدی لاحیاء التراث،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اسلامیه،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اسلامیه،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المنتقی من کتاب سنن النبی، تهران، رابطة الثقافة و العلاقاتالاسلامیه،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جمعه حویزی، نور الثقلین، قم، مؤسسه اسماعیلیان،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ابی بکر، سیوطی، الدرالمنثور، قم، مکتبه المرعشی النجفی،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حجر عسقلانی، مختصر الترغیب و الترهیب، دمشق، المکتبة الغزالی، مؤسسهمناهل العرفان،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السیرة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تاریخ تحلیلی اسلام،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نهایة الارب،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فوق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حنبل، مسند، بیروت، دارصادر،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بیروت، دارالقلم،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غزالی، احیاء علوم الدین، بیروت، دارالقلم،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عیسی ورام، تنبیه الخواطر و نزهة النواظر مجموعه ورّام، تهران، دارالکتب الاسلامیه،</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بیروت، دارالاضواء،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زهیر مصطفی یازیجی، شباب حول الرسول، حلب، دارالقلم العربی بحلب،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بیروت، دارالسرور،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یحیی مقدسی، عقد الدرر، بیروت، دارالکتب،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الاثیر، أسدالغابة، بیروت، دارالاحیاء التراث العربی،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الاثیر، أسدالغابة، بیروت، دارالاحیاء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عبدالله آلوسی، تفسیر روح المعانی، بیروت، دارالاحیاء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25507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قم، اسماعیلیان،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قم، اسماعیلیان،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سیدقطب، فی ظلال القرآن، بیروت، دارالشروق،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عیسی الترمذی، سنن ترمذی، بیروت، دارالاحیاء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الوسایل، بیروت، مؤسسه آل البیت علیهم السلام،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یزید ابن ماجد، سنن ابن ماجه، بیروت، داراحیاء التراث العربی،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سفینة البحار، قم، دارالاسوه،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کشف الغمة، بیروت، دارالاضواء،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الصباح، صحیح مسلم، بیروت، عزالدین،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عبدالله ابونعیم، حلیة الاولیاء، بیروت، دارالکتاب العربی،</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قوام، جامع الاخبار، نشر آداب،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علی راوندی، النوادر، قم،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ابن بابویه، الخصال، دفتر انتشارات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25402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سیره نبوی،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 صدر، وصایا الرسول لزوج البتول، قم، دارالامام الرضا علیه السلام،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 صدر، وصایا الرسول لزوج البتول، قم، دارالامام الرضا علیه السلام،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حکیم نیشابوری، المستدرک علی الصحیحین، بیروت، دارالمعرفة،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وصایا الرسول لزوج البتول،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 الرحمان بن ابی بکر السیوطی، الخصائص الکبری، بیروت، دارالکتاب العربی،ج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واقدی، المغازی، بیروت، دارالاعلمی، للمطبوعات،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قرطبی، الجامع لاحکام القرآن، بیروت، دارالکتب العلمیة،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مصباح الشریعة و مفتاح الحقیقة، بیروت، مؤسسه اعلمی،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المحجة البیضاء، بیروت، مؤسسه اعلمی،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رضا، تفسیر المنار، دارالفکر،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ذیل آیه آل عمران،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مرتضی مطهری، سیری در سیره نبوی،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حیاة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فتال نیشابوری، روضة الواعظین، قم، الشریف الرضی،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شعبه حرانی، تحف العقول، تهران، اسلامیه،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پیامبر 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شعب الایمان،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توحید، قم، جامعه مدرسین،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توحید، قم، جامعه مدرسین،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اسلام و حقوق بشر، تهران، دفتر نشر فرهنگ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وحی و نبوت،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سنن النبی،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لابن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لابن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10930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وصایا الرسول لزوج البتول،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وصایا الرسول لزوج البتول،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تفسیر صافی، بیروت، مؤسسه اعلمی،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تعلیم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رشد،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30042</Words>
  <Characters>114018</Characters>
  <CharactersWithSpaces>143147</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2026-08-18T11:06:36Z</dcterms:created>
  <dc:creator>ghaemiyeh.com</dc:creator>
  <dc:description/>
  <dc:language>en-US</dc:language>
  <cp:lastModifiedBy/>
  <dcterms:modified xsi:type="dcterms:W3CDTF">2026-08-18T14:36:40Z</dcterms:modified>
  <cp:revision>1</cp:revision>
  <dc:subject/>
  <dc:title>کرامت انسان از دیدگاه خاتم پیامبران صلی الله علیه و آله</dc:title>
</cp:coreProperties>
</file>

<file path=docProps/custom.xml><?xml version="1.0" encoding="utf-8"?>
<Properties xmlns="http://schemas.openxmlformats.org/officeDocument/2006/custom-properties" xmlns:vt="http://schemas.openxmlformats.org/officeDocument/2006/docPropsVTypes"/>
</file>