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650.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سبحانی </w:t>
      </w:r>
      <w:r>
        <w:rPr/>
        <w:t>96</w:t>
      </w:r>
      <w:r>
        <w:rPr>
          <w:rtl w:val="true"/>
        </w:rPr>
        <w:t>-</w:t>
      </w:r>
      <w:r>
        <w:rPr/>
        <w:t>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422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424_1479056682">
            <w:r>
              <w:rPr>
                <w:webHidden/>
                <w:rStyle w:val="IndexLink"/>
                <w:rtl w:val="true"/>
              </w:rPr>
              <w:t xml:space="preserve">نهی از ضد </w:t>
            </w:r>
            <w:r>
              <w:rPr>
                <w:rStyle w:val="IndexLink"/>
              </w:rPr>
              <w:t>95/06/14</w:t>
            </w:r>
            <w:r>
              <w:rPr>
                <w:rStyle w:val="IndexLink"/>
                <w:rtl w:val="true"/>
              </w:rPr>
              <w:tab/>
            </w:r>
            <w:r>
              <w:rPr>
                <w:rStyle w:val="IndexLink"/>
              </w:rPr>
              <w:t>6</w:t>
            </w:r>
          </w:hyperlink>
        </w:p>
        <w:p>
          <w:pPr>
            <w:pStyle w:val="Contents2"/>
            <w:tabs>
              <w:tab w:val="clear" w:pos="8743"/>
              <w:tab w:val="right" w:pos="9026" w:leader="dot"/>
            </w:tabs>
            <w:rPr/>
          </w:pPr>
          <w:hyperlink w:anchor="__RefHeading___Toc23426_1479056682">
            <w:r>
              <w:rPr>
                <w:webHidden/>
                <w:rStyle w:val="IndexLink"/>
                <w:rtl w:val="true"/>
              </w:rPr>
              <w:t xml:space="preserve">نهی از ضد عام </w:t>
            </w:r>
            <w:r>
              <w:rPr>
                <w:rStyle w:val="IndexLink"/>
              </w:rPr>
              <w:t>95/06/15</w:t>
            </w:r>
            <w:r>
              <w:rPr>
                <w:rStyle w:val="IndexLink"/>
                <w:rtl w:val="true"/>
              </w:rPr>
              <w:tab/>
            </w:r>
            <w:r>
              <w:rPr>
                <w:rStyle w:val="IndexLink"/>
              </w:rPr>
              <w:t>8</w:t>
            </w:r>
          </w:hyperlink>
        </w:p>
        <w:p>
          <w:pPr>
            <w:pStyle w:val="Contents2"/>
            <w:tabs>
              <w:tab w:val="clear" w:pos="8743"/>
              <w:tab w:val="right" w:pos="9026" w:leader="dot"/>
            </w:tabs>
            <w:rPr/>
          </w:pPr>
          <w:hyperlink w:anchor="__RefHeading___Toc23428_1479056682">
            <w:r>
              <w:rPr>
                <w:webHidden/>
                <w:rStyle w:val="IndexLink"/>
                <w:rtl w:val="true"/>
              </w:rPr>
              <w:t xml:space="preserve">ضد خاص </w:t>
            </w:r>
            <w:r>
              <w:rPr>
                <w:rStyle w:val="IndexLink"/>
              </w:rPr>
              <w:t>95/06/16</w:t>
            </w:r>
            <w:r>
              <w:rPr>
                <w:rStyle w:val="IndexLink"/>
                <w:rtl w:val="true"/>
              </w:rPr>
              <w:tab/>
            </w:r>
            <w:r>
              <w:rPr>
                <w:rStyle w:val="IndexLink"/>
              </w:rPr>
              <w:t>12</w:t>
            </w:r>
          </w:hyperlink>
        </w:p>
        <w:p>
          <w:pPr>
            <w:pStyle w:val="Contents2"/>
            <w:tabs>
              <w:tab w:val="clear" w:pos="8743"/>
              <w:tab w:val="right" w:pos="9026" w:leader="dot"/>
            </w:tabs>
            <w:rPr/>
          </w:pPr>
          <w:hyperlink w:anchor="__RefHeading___Toc23430_1479056682">
            <w:r>
              <w:rPr>
                <w:webHidden/>
                <w:rStyle w:val="IndexLink"/>
                <w:rtl w:val="true"/>
              </w:rPr>
              <w:t xml:space="preserve">نهی از ضد خاص </w:t>
            </w:r>
            <w:r>
              <w:rPr>
                <w:rStyle w:val="IndexLink"/>
              </w:rPr>
              <w:t>95/06/17</w:t>
            </w:r>
            <w:r>
              <w:rPr>
                <w:rStyle w:val="IndexLink"/>
                <w:rtl w:val="true"/>
              </w:rPr>
              <w:tab/>
            </w:r>
            <w:r>
              <w:rPr>
                <w:rStyle w:val="IndexLink"/>
              </w:rPr>
              <w:t>16</w:t>
            </w:r>
          </w:hyperlink>
        </w:p>
        <w:p>
          <w:pPr>
            <w:pStyle w:val="Contents2"/>
            <w:tabs>
              <w:tab w:val="clear" w:pos="8743"/>
              <w:tab w:val="right" w:pos="9026" w:leader="dot"/>
            </w:tabs>
            <w:rPr/>
          </w:pPr>
          <w:hyperlink w:anchor="__RefHeading___Toc23432_1479056682">
            <w:r>
              <w:rPr>
                <w:webHidden/>
                <w:rStyle w:val="IndexLink"/>
                <w:rtl w:val="true"/>
              </w:rPr>
              <w:t xml:space="preserve">نهی از ضد </w:t>
            </w:r>
            <w:r>
              <w:rPr>
                <w:rStyle w:val="IndexLink"/>
              </w:rPr>
              <w:t>95/06/20</w:t>
            </w:r>
            <w:r>
              <w:rPr>
                <w:rStyle w:val="IndexLink"/>
                <w:rtl w:val="true"/>
              </w:rPr>
              <w:tab/>
            </w:r>
            <w:r>
              <w:rPr>
                <w:rStyle w:val="IndexLink"/>
              </w:rPr>
              <w:t>19</w:t>
            </w:r>
          </w:hyperlink>
        </w:p>
        <w:p>
          <w:pPr>
            <w:pStyle w:val="Contents2"/>
            <w:tabs>
              <w:tab w:val="clear" w:pos="8743"/>
              <w:tab w:val="right" w:pos="9026" w:leader="dot"/>
            </w:tabs>
            <w:rPr/>
          </w:pPr>
          <w:hyperlink w:anchor="__RefHeading___Toc23434_1479056682">
            <w:r>
              <w:rPr>
                <w:webHidden/>
                <w:rStyle w:val="IndexLink"/>
                <w:rtl w:val="true"/>
              </w:rPr>
              <w:t xml:space="preserve">ثمره ی بحث نهی از ضد و مبحث ترتّب </w:t>
            </w:r>
            <w:r>
              <w:rPr>
                <w:rStyle w:val="IndexLink"/>
              </w:rPr>
              <w:t>95/06/21</w:t>
            </w:r>
            <w:r>
              <w:rPr>
                <w:rStyle w:val="IndexLink"/>
                <w:rtl w:val="true"/>
              </w:rPr>
              <w:tab/>
            </w:r>
            <w:r>
              <w:rPr>
                <w:rStyle w:val="IndexLink"/>
              </w:rPr>
              <w:t>23</w:t>
            </w:r>
          </w:hyperlink>
        </w:p>
        <w:p>
          <w:pPr>
            <w:pStyle w:val="Contents2"/>
            <w:tabs>
              <w:tab w:val="clear" w:pos="8743"/>
              <w:tab w:val="right" w:pos="9026" w:leader="dot"/>
            </w:tabs>
            <w:rPr/>
          </w:pPr>
          <w:hyperlink w:anchor="__RefHeading___Toc23436_1479056682">
            <w:r>
              <w:rPr>
                <w:webHidden/>
                <w:rStyle w:val="IndexLink"/>
                <w:rtl w:val="true"/>
              </w:rPr>
              <w:t xml:space="preserve">ترتّب </w:t>
            </w:r>
            <w:r>
              <w:rPr>
                <w:rStyle w:val="IndexLink"/>
              </w:rPr>
              <w:t>95/06/23</w:t>
            </w:r>
            <w:r>
              <w:rPr>
                <w:rStyle w:val="IndexLink"/>
                <w:rtl w:val="true"/>
              </w:rPr>
              <w:tab/>
            </w:r>
            <w:r>
              <w:rPr>
                <w:rStyle w:val="IndexLink"/>
              </w:rPr>
              <w:t>27</w:t>
            </w:r>
          </w:hyperlink>
        </w:p>
        <w:p>
          <w:pPr>
            <w:pStyle w:val="Contents2"/>
            <w:tabs>
              <w:tab w:val="clear" w:pos="8743"/>
              <w:tab w:val="right" w:pos="9026" w:leader="dot"/>
            </w:tabs>
            <w:rPr/>
          </w:pPr>
          <w:hyperlink w:anchor="__RefHeading___Toc23438_1479056682">
            <w:r>
              <w:rPr>
                <w:webHidden/>
                <w:rStyle w:val="IndexLink"/>
                <w:rtl w:val="true"/>
              </w:rPr>
              <w:t xml:space="preserve">ترتّب </w:t>
            </w:r>
            <w:r>
              <w:rPr>
                <w:rStyle w:val="IndexLink"/>
              </w:rPr>
              <w:t>95/06/24</w:t>
            </w:r>
            <w:r>
              <w:rPr>
                <w:rStyle w:val="IndexLink"/>
                <w:rtl w:val="true"/>
              </w:rPr>
              <w:tab/>
            </w:r>
            <w:r>
              <w:rPr>
                <w:rStyle w:val="IndexLink"/>
              </w:rPr>
              <w:t>32</w:t>
            </w:r>
          </w:hyperlink>
        </w:p>
        <w:p>
          <w:pPr>
            <w:pStyle w:val="Contents2"/>
            <w:tabs>
              <w:tab w:val="clear" w:pos="8743"/>
              <w:tab w:val="right" w:pos="9026" w:leader="dot"/>
            </w:tabs>
            <w:rPr/>
          </w:pPr>
          <w:hyperlink w:anchor="__RefHeading___Toc23440_1479056682">
            <w:r>
              <w:rPr>
                <w:webHidden/>
                <w:rStyle w:val="IndexLink"/>
                <w:rtl w:val="true"/>
              </w:rPr>
              <w:t xml:space="preserve">اشکال محقق خراسانی به ترتّب و پاسخ آن </w:t>
            </w:r>
            <w:r>
              <w:rPr>
                <w:rStyle w:val="IndexLink"/>
              </w:rPr>
              <w:t>95/06/27</w:t>
            </w:r>
            <w:r>
              <w:rPr>
                <w:rStyle w:val="IndexLink"/>
                <w:rtl w:val="true"/>
              </w:rPr>
              <w:tab/>
            </w:r>
            <w:r>
              <w:rPr>
                <w:rStyle w:val="IndexLink"/>
              </w:rPr>
              <w:t>37</w:t>
            </w:r>
          </w:hyperlink>
        </w:p>
        <w:p>
          <w:pPr>
            <w:pStyle w:val="Contents2"/>
            <w:tabs>
              <w:tab w:val="clear" w:pos="8743"/>
              <w:tab w:val="right" w:pos="9026" w:leader="dot"/>
            </w:tabs>
            <w:rPr/>
          </w:pPr>
          <w:hyperlink w:anchor="__RefHeading___Toc23442_1479056682">
            <w:r>
              <w:rPr>
                <w:webHidden/>
                <w:rStyle w:val="IndexLink"/>
                <w:rtl w:val="true"/>
              </w:rPr>
              <w:t xml:space="preserve">اشکال محقق خراسانی به ترتّب </w:t>
            </w:r>
            <w:r>
              <w:rPr>
                <w:rStyle w:val="IndexLink"/>
              </w:rPr>
              <w:t>95/06/28</w:t>
            </w:r>
            <w:r>
              <w:rPr>
                <w:rStyle w:val="IndexLink"/>
                <w:rtl w:val="true"/>
              </w:rPr>
              <w:tab/>
            </w:r>
            <w:r>
              <w:rPr>
                <w:rStyle w:val="IndexLink"/>
              </w:rPr>
              <w:t>42</w:t>
            </w:r>
          </w:hyperlink>
        </w:p>
        <w:p>
          <w:pPr>
            <w:pStyle w:val="Contents2"/>
            <w:tabs>
              <w:tab w:val="clear" w:pos="8743"/>
              <w:tab w:val="right" w:pos="9026" w:leader="dot"/>
            </w:tabs>
            <w:rPr/>
          </w:pPr>
          <w:hyperlink w:anchor="__RefHeading___Toc23444_1479056682">
            <w:r>
              <w:rPr>
                <w:webHidden/>
                <w:rStyle w:val="IndexLink"/>
                <w:rtl w:val="true"/>
              </w:rPr>
              <w:t xml:space="preserve">تقریباتی برای ترتّب </w:t>
            </w:r>
            <w:r>
              <w:rPr>
                <w:rStyle w:val="IndexLink"/>
              </w:rPr>
              <w:t>95/06/29</w:t>
            </w:r>
            <w:r>
              <w:rPr>
                <w:rStyle w:val="IndexLink"/>
                <w:rtl w:val="true"/>
              </w:rPr>
              <w:tab/>
            </w:r>
            <w:r>
              <w:rPr>
                <w:rStyle w:val="IndexLink"/>
              </w:rPr>
              <w:t>46</w:t>
            </w:r>
          </w:hyperlink>
        </w:p>
        <w:p>
          <w:pPr>
            <w:pStyle w:val="Contents2"/>
            <w:tabs>
              <w:tab w:val="clear" w:pos="8743"/>
              <w:tab w:val="right" w:pos="9026" w:leader="dot"/>
            </w:tabs>
            <w:rPr/>
          </w:pPr>
          <w:hyperlink w:anchor="__RefHeading___Toc23446_1479056682">
            <w:r>
              <w:rPr>
                <w:webHidden/>
                <w:rStyle w:val="IndexLink"/>
                <w:rtl w:val="true"/>
              </w:rPr>
              <w:t xml:space="preserve">فروعات ترتّب و بحث امر به شیء با علم به انتفاء شرط آن </w:t>
            </w:r>
            <w:r>
              <w:rPr>
                <w:rStyle w:val="IndexLink"/>
              </w:rPr>
              <w:t>95/06/31</w:t>
            </w:r>
            <w:r>
              <w:rPr>
                <w:rStyle w:val="IndexLink"/>
                <w:rtl w:val="true"/>
              </w:rPr>
              <w:tab/>
            </w:r>
            <w:r>
              <w:rPr>
                <w:rStyle w:val="IndexLink"/>
              </w:rPr>
              <w:t>51</w:t>
            </w:r>
          </w:hyperlink>
        </w:p>
        <w:p>
          <w:pPr>
            <w:pStyle w:val="Contents2"/>
            <w:tabs>
              <w:tab w:val="clear" w:pos="8743"/>
              <w:tab w:val="right" w:pos="9026" w:leader="dot"/>
            </w:tabs>
            <w:rPr/>
          </w:pPr>
          <w:hyperlink w:anchor="__RefHeading___Toc23448_1479056682">
            <w:r>
              <w:rPr>
                <w:webHidden/>
                <w:rStyle w:val="IndexLink"/>
                <w:rtl w:val="true"/>
              </w:rPr>
              <w:t xml:space="preserve">تعلق امر به طبایع یا افراد </w:t>
            </w:r>
            <w:r>
              <w:rPr>
                <w:rStyle w:val="IndexLink"/>
              </w:rPr>
              <w:t>95/07/03</w:t>
            </w:r>
            <w:r>
              <w:rPr>
                <w:rStyle w:val="IndexLink"/>
                <w:rtl w:val="true"/>
              </w:rPr>
              <w:tab/>
            </w:r>
            <w:r>
              <w:rPr>
                <w:rStyle w:val="IndexLink"/>
              </w:rPr>
              <w:t>55</w:t>
            </w:r>
          </w:hyperlink>
        </w:p>
        <w:p>
          <w:pPr>
            <w:pStyle w:val="Contents2"/>
            <w:tabs>
              <w:tab w:val="clear" w:pos="8743"/>
              <w:tab w:val="right" w:pos="9026" w:leader="dot"/>
            </w:tabs>
            <w:rPr/>
          </w:pPr>
          <w:hyperlink w:anchor="__RefHeading___Toc23450_1479056682">
            <w:r>
              <w:rPr>
                <w:webHidden/>
                <w:rStyle w:val="IndexLink"/>
                <w:rtl w:val="true"/>
              </w:rPr>
              <w:t xml:space="preserve">تعلق امر به طبایع یا فرد </w:t>
            </w:r>
            <w:r>
              <w:rPr>
                <w:rStyle w:val="IndexLink"/>
              </w:rPr>
              <w:t>95/07/04</w:t>
            </w:r>
            <w:r>
              <w:rPr>
                <w:rStyle w:val="IndexLink"/>
                <w:rtl w:val="true"/>
              </w:rPr>
              <w:tab/>
            </w:r>
            <w:r>
              <w:rPr>
                <w:rStyle w:val="IndexLink"/>
              </w:rPr>
              <w:t>59</w:t>
            </w:r>
          </w:hyperlink>
        </w:p>
        <w:p>
          <w:pPr>
            <w:pStyle w:val="Contents2"/>
            <w:tabs>
              <w:tab w:val="clear" w:pos="8743"/>
              <w:tab w:val="right" w:pos="9026" w:leader="dot"/>
            </w:tabs>
            <w:rPr/>
          </w:pPr>
          <w:hyperlink w:anchor="__RefHeading___Toc23452_1479056682">
            <w:r>
              <w:rPr>
                <w:webHidden/>
                <w:rStyle w:val="IndexLink"/>
                <w:rtl w:val="true"/>
              </w:rPr>
              <w:t xml:space="preserve">بقاء جواز بعد از نسخ و واجب تخییری </w:t>
            </w:r>
            <w:r>
              <w:rPr>
                <w:rStyle w:val="IndexLink"/>
              </w:rPr>
              <w:t>95/07/05</w:t>
            </w:r>
            <w:r>
              <w:rPr>
                <w:rStyle w:val="IndexLink"/>
                <w:rtl w:val="true"/>
              </w:rPr>
              <w:tab/>
            </w:r>
            <w:r>
              <w:rPr>
                <w:rStyle w:val="IndexLink"/>
              </w:rPr>
              <w:t>64</w:t>
            </w:r>
          </w:hyperlink>
        </w:p>
        <w:p>
          <w:pPr>
            <w:pStyle w:val="Contents2"/>
            <w:tabs>
              <w:tab w:val="clear" w:pos="8743"/>
              <w:tab w:val="right" w:pos="9026" w:leader="dot"/>
            </w:tabs>
            <w:rPr/>
          </w:pPr>
          <w:hyperlink w:anchor="__RefHeading___Toc23454_1479056682">
            <w:r>
              <w:rPr>
                <w:webHidden/>
                <w:rStyle w:val="IndexLink"/>
                <w:rtl w:val="true"/>
              </w:rPr>
              <w:t xml:space="preserve">تصویر واجب تخییری </w:t>
            </w:r>
            <w:r>
              <w:rPr>
                <w:rStyle w:val="IndexLink"/>
              </w:rPr>
              <w:t>95/07/06</w:t>
            </w:r>
            <w:r>
              <w:rPr>
                <w:rStyle w:val="IndexLink"/>
                <w:rtl w:val="true"/>
              </w:rPr>
              <w:tab/>
            </w:r>
            <w:r>
              <w:rPr>
                <w:rStyle w:val="IndexLink"/>
              </w:rPr>
              <w:t>69</w:t>
            </w:r>
          </w:hyperlink>
        </w:p>
        <w:p>
          <w:pPr>
            <w:pStyle w:val="Contents2"/>
            <w:tabs>
              <w:tab w:val="clear" w:pos="8743"/>
              <w:tab w:val="right" w:pos="9026" w:leader="dot"/>
            </w:tabs>
            <w:rPr/>
          </w:pPr>
          <w:hyperlink w:anchor="__RefHeading___Toc23456_1479056682">
            <w:r>
              <w:rPr>
                <w:webHidden/>
                <w:rStyle w:val="IndexLink"/>
                <w:rtl w:val="true"/>
              </w:rPr>
              <w:t xml:space="preserve">حقیقت واجب تخییری </w:t>
            </w:r>
            <w:r>
              <w:rPr>
                <w:rStyle w:val="IndexLink"/>
              </w:rPr>
              <w:t>95/07/07</w:t>
            </w:r>
            <w:r>
              <w:rPr>
                <w:rStyle w:val="IndexLink"/>
                <w:rtl w:val="true"/>
              </w:rPr>
              <w:tab/>
            </w:r>
            <w:r>
              <w:rPr>
                <w:rStyle w:val="IndexLink"/>
              </w:rPr>
              <w:t>74</w:t>
            </w:r>
          </w:hyperlink>
        </w:p>
        <w:p>
          <w:pPr>
            <w:pStyle w:val="Contents2"/>
            <w:tabs>
              <w:tab w:val="clear" w:pos="8743"/>
              <w:tab w:val="right" w:pos="9026" w:leader="dot"/>
            </w:tabs>
            <w:rPr/>
          </w:pPr>
          <w:hyperlink w:anchor="__RefHeading___Toc23458_1479056682">
            <w:r>
              <w:rPr>
                <w:webHidden/>
                <w:rStyle w:val="IndexLink"/>
                <w:rtl w:val="true"/>
              </w:rPr>
              <w:t xml:space="preserve">واجب تخییری و واجب کفایی </w:t>
            </w:r>
            <w:r>
              <w:rPr>
                <w:rStyle w:val="IndexLink"/>
              </w:rPr>
              <w:t>95/07/26</w:t>
            </w:r>
            <w:r>
              <w:rPr>
                <w:rStyle w:val="IndexLink"/>
                <w:rtl w:val="true"/>
              </w:rPr>
              <w:tab/>
            </w:r>
            <w:r>
              <w:rPr>
                <w:rStyle w:val="IndexLink"/>
              </w:rPr>
              <w:t>79</w:t>
            </w:r>
          </w:hyperlink>
        </w:p>
        <w:p>
          <w:pPr>
            <w:pStyle w:val="Contents2"/>
            <w:tabs>
              <w:tab w:val="clear" w:pos="8743"/>
              <w:tab w:val="right" w:pos="9026" w:leader="dot"/>
            </w:tabs>
            <w:rPr/>
          </w:pPr>
          <w:hyperlink w:anchor="__RefHeading___Toc23460_1479056682">
            <w:r>
              <w:rPr>
                <w:webHidden/>
                <w:rStyle w:val="IndexLink"/>
                <w:rtl w:val="true"/>
              </w:rPr>
              <w:t xml:space="preserve">واجب کفایی </w:t>
            </w:r>
            <w:r>
              <w:rPr>
                <w:rStyle w:val="IndexLink"/>
              </w:rPr>
              <w:t>95/07/27</w:t>
            </w:r>
            <w:r>
              <w:rPr>
                <w:rStyle w:val="IndexLink"/>
                <w:rtl w:val="true"/>
              </w:rPr>
              <w:tab/>
            </w:r>
            <w:r>
              <w:rPr>
                <w:rStyle w:val="IndexLink"/>
              </w:rPr>
              <w:t>82</w:t>
            </w:r>
          </w:hyperlink>
        </w:p>
        <w:p>
          <w:pPr>
            <w:pStyle w:val="Contents2"/>
            <w:tabs>
              <w:tab w:val="clear" w:pos="8743"/>
              <w:tab w:val="right" w:pos="9026" w:leader="dot"/>
            </w:tabs>
            <w:rPr/>
          </w:pPr>
          <w:hyperlink w:anchor="__RefHeading___Toc23462_1479056682">
            <w:r>
              <w:rPr>
                <w:webHidden/>
                <w:rStyle w:val="IndexLink"/>
                <w:rtl w:val="true"/>
              </w:rPr>
              <w:t xml:space="preserve">واجب کفایی </w:t>
            </w:r>
            <w:r>
              <w:rPr>
                <w:rStyle w:val="IndexLink"/>
              </w:rPr>
              <w:t>95/07/28</w:t>
            </w:r>
            <w:r>
              <w:rPr>
                <w:rStyle w:val="IndexLink"/>
                <w:rtl w:val="true"/>
              </w:rPr>
              <w:tab/>
            </w:r>
            <w:r>
              <w:rPr>
                <w:rStyle w:val="IndexLink"/>
              </w:rPr>
              <w:t>87</w:t>
            </w:r>
          </w:hyperlink>
        </w:p>
        <w:p>
          <w:pPr>
            <w:pStyle w:val="Contents2"/>
            <w:tabs>
              <w:tab w:val="clear" w:pos="8743"/>
              <w:tab w:val="right" w:pos="9026" w:leader="dot"/>
            </w:tabs>
            <w:rPr/>
          </w:pPr>
          <w:hyperlink w:anchor="__RefHeading___Toc23464_1479056682">
            <w:r>
              <w:rPr>
                <w:webHidden/>
                <w:rStyle w:val="IndexLink"/>
                <w:rtl w:val="true"/>
              </w:rPr>
              <w:t xml:space="preserve">واجب کفایی و واجب مطلق و مؤقّت </w:t>
            </w:r>
            <w:r>
              <w:rPr>
                <w:rStyle w:val="IndexLink"/>
              </w:rPr>
              <w:t>95/08/01</w:t>
            </w:r>
            <w:r>
              <w:rPr>
                <w:rStyle w:val="IndexLink"/>
                <w:rtl w:val="true"/>
              </w:rPr>
              <w:tab/>
            </w:r>
            <w:r>
              <w:rPr>
                <w:rStyle w:val="IndexLink"/>
              </w:rPr>
              <w:t>93</w:t>
            </w:r>
          </w:hyperlink>
        </w:p>
        <w:p>
          <w:pPr>
            <w:pStyle w:val="Contents2"/>
            <w:tabs>
              <w:tab w:val="clear" w:pos="8743"/>
              <w:tab w:val="right" w:pos="9026" w:leader="dot"/>
            </w:tabs>
            <w:rPr/>
          </w:pPr>
          <w:hyperlink w:anchor="__RefHeading___Toc23466_1479056682">
            <w:r>
              <w:rPr>
                <w:webHidden/>
                <w:rStyle w:val="IndexLink"/>
                <w:rtl w:val="true"/>
              </w:rPr>
              <w:t xml:space="preserve">قضاء به امر اول است یا به امر دوم </w:t>
            </w:r>
            <w:r>
              <w:rPr>
                <w:rStyle w:val="IndexLink"/>
              </w:rPr>
              <w:t>95/08/02</w:t>
            </w:r>
            <w:r>
              <w:rPr>
                <w:rStyle w:val="IndexLink"/>
                <w:rtl w:val="true"/>
              </w:rPr>
              <w:tab/>
            </w:r>
            <w:r>
              <w:rPr>
                <w:rStyle w:val="IndexLink"/>
              </w:rPr>
              <w:t>98</w:t>
            </w:r>
          </w:hyperlink>
        </w:p>
        <w:p>
          <w:pPr>
            <w:pStyle w:val="Contents2"/>
            <w:tabs>
              <w:tab w:val="clear" w:pos="8743"/>
              <w:tab w:val="right" w:pos="9026" w:leader="dot"/>
            </w:tabs>
            <w:rPr/>
          </w:pPr>
          <w:hyperlink w:anchor="__RefHeading___Toc23468_1479056682">
            <w:r>
              <w:rPr>
                <w:webHidden/>
                <w:rStyle w:val="IndexLink"/>
                <w:rtl w:val="true"/>
              </w:rPr>
              <w:t xml:space="preserve">امر به امر </w:t>
            </w:r>
            <w:r>
              <w:rPr>
                <w:rStyle w:val="IndexLink"/>
              </w:rPr>
              <w:t>95/08/03</w:t>
            </w:r>
            <w:r>
              <w:rPr>
                <w:rStyle w:val="IndexLink"/>
                <w:rtl w:val="true"/>
              </w:rPr>
              <w:tab/>
            </w:r>
            <w:r>
              <w:rPr>
                <w:rStyle w:val="IndexLink"/>
              </w:rPr>
              <w:t>102</w:t>
            </w:r>
          </w:hyperlink>
        </w:p>
        <w:p>
          <w:pPr>
            <w:pStyle w:val="Contents2"/>
            <w:tabs>
              <w:tab w:val="clear" w:pos="8743"/>
              <w:tab w:val="right" w:pos="9026" w:leader="dot"/>
            </w:tabs>
            <w:rPr/>
          </w:pPr>
          <w:hyperlink w:anchor="__RefHeading___Toc23470_1479056682">
            <w:r>
              <w:rPr>
                <w:webHidden/>
                <w:rStyle w:val="IndexLink"/>
                <w:rtl w:val="true"/>
              </w:rPr>
              <w:t xml:space="preserve">مبحث امر بعد از امر و مبحث نواهی </w:t>
            </w:r>
            <w:r>
              <w:rPr>
                <w:rStyle w:val="IndexLink"/>
              </w:rPr>
              <w:t>95/08/04</w:t>
            </w:r>
            <w:r>
              <w:rPr>
                <w:rStyle w:val="IndexLink"/>
                <w:rtl w:val="true"/>
              </w:rPr>
              <w:tab/>
            </w:r>
            <w:r>
              <w:rPr>
                <w:rStyle w:val="IndexLink"/>
              </w:rPr>
              <w:t>106</w:t>
            </w:r>
          </w:hyperlink>
        </w:p>
        <w:p>
          <w:pPr>
            <w:pStyle w:val="Contents2"/>
            <w:tabs>
              <w:tab w:val="clear" w:pos="8743"/>
              <w:tab w:val="right" w:pos="9026" w:leader="dot"/>
            </w:tabs>
            <w:rPr/>
          </w:pPr>
          <w:hyperlink w:anchor="__RefHeading___Toc23472_1479056682">
            <w:r>
              <w:rPr>
                <w:webHidden/>
                <w:rStyle w:val="IndexLink"/>
                <w:rtl w:val="true"/>
              </w:rPr>
              <w:t xml:space="preserve">اجتماع امر و نهی </w:t>
            </w:r>
            <w:r>
              <w:rPr>
                <w:rStyle w:val="IndexLink"/>
              </w:rPr>
              <w:t>95/08/05</w:t>
            </w:r>
            <w:r>
              <w:rPr>
                <w:rStyle w:val="IndexLink"/>
                <w:rtl w:val="true"/>
              </w:rPr>
              <w:tab/>
            </w:r>
            <w:r>
              <w:rPr>
                <w:rStyle w:val="IndexLink"/>
              </w:rPr>
              <w:t>111</w:t>
            </w:r>
          </w:hyperlink>
        </w:p>
        <w:p>
          <w:pPr>
            <w:pStyle w:val="Contents2"/>
            <w:tabs>
              <w:tab w:val="clear" w:pos="8743"/>
              <w:tab w:val="right" w:pos="9026" w:leader="dot"/>
            </w:tabs>
            <w:rPr/>
          </w:pPr>
          <w:hyperlink w:anchor="__RefHeading___Toc23474_1479056682">
            <w:r>
              <w:rPr>
                <w:webHidden/>
                <w:rStyle w:val="IndexLink"/>
                <w:rtl w:val="true"/>
              </w:rPr>
              <w:t xml:space="preserve">مقدمات بحث اجتماع امر و نهی </w:t>
            </w:r>
            <w:r>
              <w:rPr>
                <w:rStyle w:val="IndexLink"/>
              </w:rPr>
              <w:t>95/08/09</w:t>
            </w:r>
            <w:r>
              <w:rPr>
                <w:rStyle w:val="IndexLink"/>
                <w:rtl w:val="true"/>
              </w:rPr>
              <w:tab/>
            </w:r>
            <w:r>
              <w:rPr>
                <w:rStyle w:val="IndexLink"/>
              </w:rPr>
              <w:t>116</w:t>
            </w:r>
          </w:hyperlink>
        </w:p>
        <w:p>
          <w:pPr>
            <w:pStyle w:val="Contents2"/>
            <w:tabs>
              <w:tab w:val="clear" w:pos="8743"/>
              <w:tab w:val="right" w:pos="9026" w:leader="dot"/>
            </w:tabs>
            <w:rPr/>
          </w:pPr>
          <w:hyperlink w:anchor="__RefHeading___Toc23476_1479056682">
            <w:r>
              <w:rPr>
                <w:webHidden/>
                <w:rStyle w:val="IndexLink"/>
                <w:rtl w:val="true"/>
              </w:rPr>
              <w:t xml:space="preserve">مقدمات بحث اجتماع امر و نهی </w:t>
            </w:r>
            <w:r>
              <w:rPr>
                <w:rStyle w:val="IndexLink"/>
              </w:rPr>
              <w:t>95/08/10</w:t>
            </w:r>
            <w:r>
              <w:rPr>
                <w:rStyle w:val="IndexLink"/>
                <w:rtl w:val="true"/>
              </w:rPr>
              <w:tab/>
            </w:r>
            <w:r>
              <w:rPr>
                <w:rStyle w:val="IndexLink"/>
              </w:rPr>
              <w:t>120</w:t>
            </w:r>
          </w:hyperlink>
        </w:p>
        <w:p>
          <w:pPr>
            <w:pStyle w:val="Contents2"/>
            <w:tabs>
              <w:tab w:val="clear" w:pos="8743"/>
              <w:tab w:val="right" w:pos="9026" w:leader="dot"/>
            </w:tabs>
            <w:rPr/>
          </w:pPr>
          <w:hyperlink w:anchor="__RefHeading___Toc23478_1479056682">
            <w:r>
              <w:rPr>
                <w:webHidden/>
                <w:rStyle w:val="IndexLink"/>
                <w:rtl w:val="true"/>
              </w:rPr>
              <w:t xml:space="preserve">نظریه ی محقق خراسانی در تعلق امر به طبایع و افراد </w:t>
            </w:r>
            <w:r>
              <w:rPr>
                <w:rStyle w:val="IndexLink"/>
              </w:rPr>
              <w:t>95/08/11</w:t>
            </w:r>
            <w:r>
              <w:rPr>
                <w:rStyle w:val="IndexLink"/>
                <w:rtl w:val="true"/>
              </w:rPr>
              <w:tab/>
            </w:r>
            <w:r>
              <w:rPr>
                <w:rStyle w:val="IndexLink"/>
              </w:rPr>
              <w:t>125</w:t>
            </w:r>
          </w:hyperlink>
        </w:p>
        <w:p>
          <w:pPr>
            <w:pStyle w:val="Contents2"/>
            <w:tabs>
              <w:tab w:val="clear" w:pos="8743"/>
              <w:tab w:val="right" w:pos="9026" w:leader="dot"/>
            </w:tabs>
            <w:rPr/>
          </w:pPr>
          <w:hyperlink w:anchor="__RefHeading___Toc23480_1479056682">
            <w:r>
              <w:rPr>
                <w:webHidden/>
                <w:rStyle w:val="IndexLink"/>
                <w:rtl w:val="true"/>
              </w:rPr>
              <w:t xml:space="preserve">ثمرات مسأله ی اجتماع امر و نهی </w:t>
            </w:r>
            <w:r>
              <w:rPr>
                <w:rStyle w:val="IndexLink"/>
              </w:rPr>
              <w:t>95/08/12</w:t>
            </w:r>
            <w:r>
              <w:rPr>
                <w:rStyle w:val="IndexLink"/>
                <w:rtl w:val="true"/>
              </w:rPr>
              <w:tab/>
            </w:r>
            <w:r>
              <w:rPr>
                <w:rStyle w:val="IndexLink"/>
              </w:rPr>
              <w:t>128</w:t>
            </w:r>
          </w:hyperlink>
        </w:p>
        <w:p>
          <w:pPr>
            <w:pStyle w:val="Contents2"/>
            <w:tabs>
              <w:tab w:val="clear" w:pos="8743"/>
              <w:tab w:val="right" w:pos="9026" w:leader="dot"/>
            </w:tabs>
            <w:rPr/>
          </w:pPr>
          <w:hyperlink w:anchor="__RefHeading___Toc23482_1479056682">
            <w:r>
              <w:rPr>
                <w:webHidden/>
                <w:rStyle w:val="IndexLink"/>
                <w:rtl w:val="true"/>
              </w:rPr>
              <w:t xml:space="preserve">ثمرات مسأله ی اجتماع امر و نهی </w:t>
            </w:r>
            <w:r>
              <w:rPr>
                <w:rStyle w:val="IndexLink"/>
              </w:rPr>
              <w:t>95/08/15</w:t>
            </w:r>
            <w:r>
              <w:rPr>
                <w:rStyle w:val="IndexLink"/>
                <w:rtl w:val="true"/>
              </w:rPr>
              <w:tab/>
            </w:r>
            <w:r>
              <w:rPr>
                <w:rStyle w:val="IndexLink"/>
              </w:rPr>
              <w:t>133</w:t>
            </w:r>
          </w:hyperlink>
        </w:p>
        <w:p>
          <w:pPr>
            <w:pStyle w:val="Contents2"/>
            <w:tabs>
              <w:tab w:val="clear" w:pos="8743"/>
              <w:tab w:val="right" w:pos="9026" w:leader="dot"/>
            </w:tabs>
            <w:rPr/>
          </w:pPr>
          <w:hyperlink w:anchor="__RefHeading___Toc23484_1479056682">
            <w:r>
              <w:rPr>
                <w:webHidden/>
                <w:rStyle w:val="IndexLink"/>
                <w:rtl w:val="true"/>
              </w:rPr>
              <w:t xml:space="preserve">ادله ی قائلین به اجتماع یا امتناع امر و نهی </w:t>
            </w:r>
            <w:r>
              <w:rPr>
                <w:rStyle w:val="IndexLink"/>
              </w:rPr>
              <w:t>95/08/16</w:t>
            </w:r>
            <w:r>
              <w:rPr>
                <w:rStyle w:val="IndexLink"/>
                <w:rtl w:val="true"/>
              </w:rPr>
              <w:tab/>
            </w:r>
            <w:r>
              <w:rPr>
                <w:rStyle w:val="IndexLink"/>
              </w:rPr>
              <w:t>136</w:t>
            </w:r>
          </w:hyperlink>
        </w:p>
        <w:p>
          <w:pPr>
            <w:pStyle w:val="Contents2"/>
            <w:tabs>
              <w:tab w:val="clear" w:pos="8743"/>
              <w:tab w:val="right" w:pos="9026" w:leader="dot"/>
            </w:tabs>
            <w:rPr/>
          </w:pPr>
          <w:hyperlink w:anchor="__RefHeading___Toc23486_1479056682">
            <w:r>
              <w:rPr>
                <w:webHidden/>
                <w:rStyle w:val="IndexLink"/>
                <w:rtl w:val="true"/>
              </w:rPr>
              <w:t xml:space="preserve">ادله ی قائلین به اجتماع </w:t>
            </w:r>
            <w:r>
              <w:rPr>
                <w:rStyle w:val="IndexLink"/>
              </w:rPr>
              <w:t>95/08/18</w:t>
            </w:r>
            <w:r>
              <w:rPr>
                <w:rStyle w:val="IndexLink"/>
                <w:rtl w:val="true"/>
              </w:rPr>
              <w:tab/>
            </w:r>
            <w:r>
              <w:rPr>
                <w:rStyle w:val="IndexLink"/>
              </w:rPr>
              <w:t>141</w:t>
            </w:r>
          </w:hyperlink>
        </w:p>
        <w:p>
          <w:pPr>
            <w:pStyle w:val="Contents2"/>
            <w:tabs>
              <w:tab w:val="clear" w:pos="8743"/>
              <w:tab w:val="right" w:pos="9026" w:leader="dot"/>
            </w:tabs>
            <w:rPr/>
          </w:pPr>
          <w:hyperlink w:anchor="__RefHeading___Toc23488_1479056682">
            <w:r>
              <w:rPr>
                <w:webHidden/>
                <w:rStyle w:val="IndexLink"/>
                <w:rtl w:val="true"/>
              </w:rPr>
              <w:t xml:space="preserve">ادله ی قائلین به جواز اجتماع </w:t>
            </w:r>
            <w:r>
              <w:rPr>
                <w:rStyle w:val="IndexLink"/>
              </w:rPr>
              <w:t>95/08/19</w:t>
            </w:r>
            <w:r>
              <w:rPr>
                <w:rStyle w:val="IndexLink"/>
                <w:rtl w:val="true"/>
              </w:rPr>
              <w:tab/>
            </w:r>
            <w:r>
              <w:rPr>
                <w:rStyle w:val="IndexLink"/>
              </w:rPr>
              <w:t>145</w:t>
            </w:r>
          </w:hyperlink>
        </w:p>
        <w:p>
          <w:pPr>
            <w:pStyle w:val="Contents2"/>
            <w:tabs>
              <w:tab w:val="clear" w:pos="8743"/>
              <w:tab w:val="right" w:pos="9026" w:leader="dot"/>
            </w:tabs>
            <w:rPr/>
          </w:pPr>
          <w:hyperlink w:anchor="__RefHeading___Toc23490_1479056682">
            <w:r>
              <w:rPr>
                <w:webHidden/>
                <w:rStyle w:val="IndexLink"/>
                <w:rtl w:val="true"/>
              </w:rPr>
              <w:t xml:space="preserve">ادله ی قائلین به اجتماع </w:t>
            </w:r>
            <w:r>
              <w:rPr>
                <w:rStyle w:val="IndexLink"/>
              </w:rPr>
              <w:t>95/08/22</w:t>
            </w:r>
            <w:r>
              <w:rPr>
                <w:rStyle w:val="IndexLink"/>
                <w:rtl w:val="true"/>
              </w:rPr>
              <w:tab/>
            </w:r>
            <w:r>
              <w:rPr>
                <w:rStyle w:val="IndexLink"/>
              </w:rPr>
              <w:t>150</w:t>
            </w:r>
          </w:hyperlink>
        </w:p>
        <w:p>
          <w:pPr>
            <w:pStyle w:val="Contents2"/>
            <w:tabs>
              <w:tab w:val="clear" w:pos="8743"/>
              <w:tab w:val="right" w:pos="9026" w:leader="dot"/>
            </w:tabs>
            <w:rPr/>
          </w:pPr>
          <w:hyperlink w:anchor="__RefHeading___Toc23492_1479056682">
            <w:r>
              <w:rPr>
                <w:webHidden/>
                <w:rStyle w:val="IndexLink"/>
                <w:rtl w:val="true"/>
              </w:rPr>
              <w:t xml:space="preserve">ادله ی قائلین به اجتماع </w:t>
            </w:r>
            <w:r>
              <w:rPr>
                <w:rStyle w:val="IndexLink"/>
              </w:rPr>
              <w:t>95/08/23</w:t>
            </w:r>
            <w:r>
              <w:rPr>
                <w:rStyle w:val="IndexLink"/>
                <w:rtl w:val="true"/>
              </w:rPr>
              <w:tab/>
            </w:r>
            <w:r>
              <w:rPr>
                <w:rStyle w:val="IndexLink"/>
              </w:rPr>
              <w:t>154</w:t>
            </w:r>
          </w:hyperlink>
        </w:p>
        <w:p>
          <w:pPr>
            <w:pStyle w:val="Contents2"/>
            <w:tabs>
              <w:tab w:val="clear" w:pos="8743"/>
              <w:tab w:val="right" w:pos="9026" w:leader="dot"/>
            </w:tabs>
            <w:rPr/>
          </w:pPr>
          <w:hyperlink w:anchor="__RefHeading___Toc23494_1479056682">
            <w:r>
              <w:rPr>
                <w:webHidden/>
                <w:rStyle w:val="IndexLink"/>
                <w:rtl w:val="true"/>
              </w:rPr>
              <w:t xml:space="preserve">نماز مضطر در زمین غصبی و حکم خروج فرد مختار </w:t>
            </w:r>
            <w:r>
              <w:rPr>
                <w:rStyle w:val="IndexLink"/>
              </w:rPr>
              <w:t>95/08/24</w:t>
            </w:r>
            <w:r>
              <w:rPr>
                <w:rStyle w:val="IndexLink"/>
                <w:rtl w:val="true"/>
              </w:rPr>
              <w:tab/>
            </w:r>
            <w:r>
              <w:rPr>
                <w:rStyle w:val="IndexLink"/>
              </w:rPr>
              <w:t>157</w:t>
            </w:r>
          </w:hyperlink>
        </w:p>
        <w:p>
          <w:pPr>
            <w:pStyle w:val="Contents2"/>
            <w:tabs>
              <w:tab w:val="clear" w:pos="8743"/>
              <w:tab w:val="right" w:pos="9026" w:leader="dot"/>
            </w:tabs>
            <w:rPr/>
          </w:pPr>
          <w:hyperlink w:anchor="__RefHeading___Toc23496_1479056682">
            <w:r>
              <w:rPr>
                <w:webHidden/>
                <w:rStyle w:val="IndexLink"/>
                <w:rtl w:val="true"/>
              </w:rPr>
              <w:t xml:space="preserve">حکم خروج از زمین غصبی و نماز در این حالت </w:t>
            </w:r>
            <w:r>
              <w:rPr>
                <w:rStyle w:val="IndexLink"/>
              </w:rPr>
              <w:t>95/08/25</w:t>
            </w:r>
            <w:r>
              <w:rPr>
                <w:rStyle w:val="IndexLink"/>
                <w:rtl w:val="true"/>
              </w:rPr>
              <w:tab/>
            </w:r>
            <w:r>
              <w:rPr>
                <w:rStyle w:val="IndexLink"/>
              </w:rPr>
              <w:t>161</w:t>
            </w:r>
          </w:hyperlink>
        </w:p>
        <w:p>
          <w:pPr>
            <w:pStyle w:val="Contents2"/>
            <w:tabs>
              <w:tab w:val="clear" w:pos="8743"/>
              <w:tab w:val="right" w:pos="9026" w:leader="dot"/>
            </w:tabs>
            <w:rPr/>
          </w:pPr>
          <w:hyperlink w:anchor="__RefHeading___Toc23498_1479056682">
            <w:r>
              <w:rPr>
                <w:webHidden/>
                <w:rStyle w:val="IndexLink"/>
                <w:rtl w:val="true"/>
              </w:rPr>
              <w:t xml:space="preserve">حکم نماز هنگام خروج از زمین غصبی </w:t>
            </w:r>
            <w:r>
              <w:rPr>
                <w:rStyle w:val="IndexLink"/>
              </w:rPr>
              <w:t>95/08/26</w:t>
            </w:r>
            <w:r>
              <w:rPr>
                <w:rStyle w:val="IndexLink"/>
                <w:rtl w:val="true"/>
              </w:rPr>
              <w:tab/>
            </w:r>
            <w:r>
              <w:rPr>
                <w:rStyle w:val="IndexLink"/>
              </w:rPr>
              <w:t>165</w:t>
            </w:r>
          </w:hyperlink>
        </w:p>
        <w:p>
          <w:pPr>
            <w:pStyle w:val="Contents2"/>
            <w:tabs>
              <w:tab w:val="clear" w:pos="8743"/>
              <w:tab w:val="right" w:pos="9026" w:leader="dot"/>
            </w:tabs>
            <w:rPr/>
          </w:pPr>
          <w:hyperlink w:anchor="__RefHeading___Toc23500_1479056682">
            <w:r>
              <w:rPr>
                <w:webHidden/>
                <w:rStyle w:val="IndexLink"/>
                <w:rtl w:val="true"/>
              </w:rPr>
              <w:t xml:space="preserve">تنبیهات اجتماع امر و نهی </w:t>
            </w:r>
            <w:r>
              <w:rPr>
                <w:rStyle w:val="IndexLink"/>
              </w:rPr>
              <w:t>95/09/14</w:t>
            </w:r>
            <w:r>
              <w:rPr>
                <w:rStyle w:val="IndexLink"/>
                <w:rtl w:val="true"/>
              </w:rPr>
              <w:tab/>
            </w:r>
            <w:r>
              <w:rPr>
                <w:rStyle w:val="IndexLink"/>
              </w:rPr>
              <w:t>169</w:t>
            </w:r>
          </w:hyperlink>
        </w:p>
        <w:p>
          <w:pPr>
            <w:pStyle w:val="Contents2"/>
            <w:tabs>
              <w:tab w:val="clear" w:pos="8743"/>
              <w:tab w:val="right" w:pos="9026" w:leader="dot"/>
            </w:tabs>
            <w:rPr/>
          </w:pPr>
          <w:hyperlink w:anchor="__RefHeading___Toc23502_1479056682">
            <w:r>
              <w:rPr>
                <w:webHidden/>
                <w:rStyle w:val="IndexLink"/>
                <w:rtl w:val="true"/>
              </w:rPr>
              <w:t xml:space="preserve">انائین مشتبهین </w:t>
            </w:r>
            <w:r>
              <w:rPr>
                <w:rStyle w:val="IndexLink"/>
              </w:rPr>
              <w:t>95/09/15</w:t>
            </w:r>
            <w:r>
              <w:rPr>
                <w:rStyle w:val="IndexLink"/>
                <w:rtl w:val="true"/>
              </w:rPr>
              <w:tab/>
            </w:r>
            <w:r>
              <w:rPr>
                <w:rStyle w:val="IndexLink"/>
              </w:rPr>
              <w:t>174</w:t>
            </w:r>
          </w:hyperlink>
        </w:p>
        <w:p>
          <w:pPr>
            <w:pStyle w:val="Contents2"/>
            <w:tabs>
              <w:tab w:val="clear" w:pos="8743"/>
              <w:tab w:val="right" w:pos="9026" w:leader="dot"/>
            </w:tabs>
            <w:rPr/>
          </w:pPr>
          <w:hyperlink w:anchor="__RefHeading___Toc23504_1479056682">
            <w:r>
              <w:rPr>
                <w:webHidden/>
                <w:rStyle w:val="IndexLink"/>
                <w:rtl w:val="true"/>
              </w:rPr>
              <w:t xml:space="preserve">انائین مشتبهین </w:t>
            </w:r>
            <w:r>
              <w:rPr>
                <w:rStyle w:val="IndexLink"/>
              </w:rPr>
              <w:t>95/09/16</w:t>
            </w:r>
            <w:r>
              <w:rPr>
                <w:rStyle w:val="IndexLink"/>
                <w:rtl w:val="true"/>
              </w:rPr>
              <w:tab/>
            </w:r>
            <w:r>
              <w:rPr>
                <w:rStyle w:val="IndexLink"/>
              </w:rPr>
              <w:t>178</w:t>
            </w:r>
          </w:hyperlink>
        </w:p>
        <w:p>
          <w:pPr>
            <w:pStyle w:val="Contents2"/>
            <w:tabs>
              <w:tab w:val="clear" w:pos="8743"/>
              <w:tab w:val="right" w:pos="9026" w:leader="dot"/>
            </w:tabs>
            <w:rPr/>
          </w:pPr>
          <w:hyperlink w:anchor="__RefHeading___Toc23506_1479056682">
            <w:r>
              <w:rPr>
                <w:webHidden/>
                <w:rStyle w:val="IndexLink"/>
                <w:rtl w:val="true"/>
              </w:rPr>
              <w:t xml:space="preserve">ملازمه ی نهی با فساد </w:t>
            </w:r>
            <w:r>
              <w:rPr>
                <w:rStyle w:val="IndexLink"/>
              </w:rPr>
              <w:t>95/09/17</w:t>
            </w:r>
            <w:r>
              <w:rPr>
                <w:rStyle w:val="IndexLink"/>
                <w:rtl w:val="true"/>
              </w:rPr>
              <w:tab/>
            </w:r>
            <w:r>
              <w:rPr>
                <w:rStyle w:val="IndexLink"/>
              </w:rPr>
              <w:t>182</w:t>
            </w:r>
          </w:hyperlink>
        </w:p>
        <w:p>
          <w:pPr>
            <w:pStyle w:val="Contents2"/>
            <w:tabs>
              <w:tab w:val="clear" w:pos="8743"/>
              <w:tab w:val="right" w:pos="9026" w:leader="dot"/>
            </w:tabs>
            <w:rPr/>
          </w:pPr>
          <w:hyperlink w:anchor="__RefHeading___Toc23508_1479056682">
            <w:r>
              <w:rPr>
                <w:webHidden/>
                <w:rStyle w:val="IndexLink"/>
                <w:rtl w:val="true"/>
              </w:rPr>
              <w:t xml:space="preserve">دلالت نهی بر فساد و تعریف عبادت و معامله </w:t>
            </w:r>
            <w:r>
              <w:rPr>
                <w:rStyle w:val="IndexLink"/>
              </w:rPr>
              <w:t>95/09/20</w:t>
            </w:r>
            <w:r>
              <w:rPr>
                <w:rStyle w:val="IndexLink"/>
                <w:rtl w:val="true"/>
              </w:rPr>
              <w:tab/>
            </w:r>
            <w:r>
              <w:rPr>
                <w:rStyle w:val="IndexLink"/>
              </w:rPr>
              <w:t>187</w:t>
            </w:r>
          </w:hyperlink>
        </w:p>
        <w:p>
          <w:pPr>
            <w:pStyle w:val="Contents2"/>
            <w:tabs>
              <w:tab w:val="clear" w:pos="8743"/>
              <w:tab w:val="right" w:pos="9026" w:leader="dot"/>
            </w:tabs>
            <w:rPr/>
          </w:pPr>
          <w:hyperlink w:anchor="__RefHeading___Toc23510_1479056682">
            <w:r>
              <w:rPr>
                <w:webHidden/>
                <w:rStyle w:val="IndexLink"/>
                <w:rtl w:val="true"/>
              </w:rPr>
              <w:t xml:space="preserve">صحت در عبادات و معاملات و تأسیس اصل </w:t>
            </w:r>
            <w:r>
              <w:rPr>
                <w:rStyle w:val="IndexLink"/>
              </w:rPr>
              <w:t>95/09/21</w:t>
            </w:r>
            <w:r>
              <w:rPr>
                <w:rStyle w:val="IndexLink"/>
                <w:rtl w:val="true"/>
              </w:rPr>
              <w:tab/>
            </w:r>
            <w:r>
              <w:rPr>
                <w:rStyle w:val="IndexLink"/>
              </w:rPr>
              <w:t>192</w:t>
            </w:r>
          </w:hyperlink>
        </w:p>
        <w:p>
          <w:pPr>
            <w:pStyle w:val="Contents2"/>
            <w:tabs>
              <w:tab w:val="clear" w:pos="8743"/>
              <w:tab w:val="right" w:pos="9026" w:leader="dot"/>
            </w:tabs>
            <w:rPr/>
          </w:pPr>
          <w:hyperlink w:anchor="__RefHeading___Toc23512_1479056682">
            <w:r>
              <w:rPr>
                <w:webHidden/>
                <w:rStyle w:val="IndexLink"/>
                <w:rtl w:val="true"/>
              </w:rPr>
              <w:t xml:space="preserve">اصل اولی فقهی در نهی در عبادات و معاملات </w:t>
            </w:r>
            <w:r>
              <w:rPr>
                <w:rStyle w:val="IndexLink"/>
              </w:rPr>
              <w:t>95/09/22</w:t>
            </w:r>
            <w:r>
              <w:rPr>
                <w:rStyle w:val="IndexLink"/>
                <w:rtl w:val="true"/>
              </w:rPr>
              <w:tab/>
            </w:r>
            <w:r>
              <w:rPr>
                <w:rStyle w:val="IndexLink"/>
              </w:rPr>
              <w:t>195</w:t>
            </w:r>
          </w:hyperlink>
        </w:p>
        <w:p>
          <w:pPr>
            <w:pStyle w:val="Contents2"/>
            <w:tabs>
              <w:tab w:val="clear" w:pos="8743"/>
              <w:tab w:val="right" w:pos="9026" w:leader="dot"/>
            </w:tabs>
            <w:rPr/>
          </w:pPr>
          <w:hyperlink w:anchor="__RefHeading___Toc23514_1479056682">
            <w:r>
              <w:rPr>
                <w:webHidden/>
                <w:rStyle w:val="IndexLink"/>
                <w:rtl w:val="true"/>
              </w:rPr>
              <w:t xml:space="preserve">نهی در عبادات </w:t>
            </w:r>
            <w:r>
              <w:rPr>
                <w:rStyle w:val="IndexLink"/>
              </w:rPr>
              <w:t>95/09/23</w:t>
            </w:r>
            <w:r>
              <w:rPr>
                <w:rStyle w:val="IndexLink"/>
                <w:rtl w:val="true"/>
              </w:rPr>
              <w:tab/>
            </w:r>
            <w:r>
              <w:rPr>
                <w:rStyle w:val="IndexLink"/>
              </w:rPr>
              <w:t>201</w:t>
            </w:r>
          </w:hyperlink>
        </w:p>
        <w:p>
          <w:pPr>
            <w:pStyle w:val="Contents2"/>
            <w:tabs>
              <w:tab w:val="clear" w:pos="8743"/>
              <w:tab w:val="right" w:pos="9026" w:leader="dot"/>
            </w:tabs>
            <w:rPr/>
          </w:pPr>
          <w:hyperlink w:anchor="__RefHeading___Toc23516_1479056682">
            <w:r>
              <w:rPr>
                <w:webHidden/>
                <w:rStyle w:val="IndexLink"/>
                <w:rtl w:val="true"/>
              </w:rPr>
              <w:t xml:space="preserve">نهی در عبادات و معاملات </w:t>
            </w:r>
            <w:r>
              <w:rPr>
                <w:rStyle w:val="IndexLink"/>
              </w:rPr>
              <w:t>95/09/24</w:t>
            </w:r>
            <w:r>
              <w:rPr>
                <w:rStyle w:val="IndexLink"/>
                <w:rtl w:val="true"/>
              </w:rPr>
              <w:tab/>
            </w:r>
            <w:r>
              <w:rPr>
                <w:rStyle w:val="IndexLink"/>
              </w:rPr>
              <w:t>205</w:t>
            </w:r>
          </w:hyperlink>
        </w:p>
        <w:p>
          <w:pPr>
            <w:pStyle w:val="Contents2"/>
            <w:tabs>
              <w:tab w:val="clear" w:pos="8743"/>
              <w:tab w:val="right" w:pos="9026" w:leader="dot"/>
            </w:tabs>
            <w:rPr/>
          </w:pPr>
          <w:hyperlink w:anchor="__RefHeading___Toc23518_1479056682">
            <w:r>
              <w:rPr>
                <w:webHidden/>
                <w:rStyle w:val="IndexLink"/>
                <w:rtl w:val="true"/>
              </w:rPr>
              <w:t xml:space="preserve">نهی در معاملات </w:t>
            </w:r>
            <w:r>
              <w:rPr>
                <w:rStyle w:val="IndexLink"/>
              </w:rPr>
              <w:t>95/09/28</w:t>
            </w:r>
            <w:r>
              <w:rPr>
                <w:rStyle w:val="IndexLink"/>
                <w:rtl w:val="true"/>
              </w:rPr>
              <w:tab/>
            </w:r>
            <w:r>
              <w:rPr>
                <w:rStyle w:val="IndexLink"/>
              </w:rPr>
              <w:t>211</w:t>
            </w:r>
          </w:hyperlink>
        </w:p>
        <w:p>
          <w:pPr>
            <w:pStyle w:val="Contents2"/>
            <w:tabs>
              <w:tab w:val="clear" w:pos="8743"/>
              <w:tab w:val="right" w:pos="9026" w:leader="dot"/>
            </w:tabs>
            <w:rPr/>
          </w:pPr>
          <w:hyperlink w:anchor="__RefHeading___Toc23520_1479056682">
            <w:r>
              <w:rPr>
                <w:webHidden/>
                <w:rStyle w:val="IndexLink"/>
                <w:rtl w:val="true"/>
              </w:rPr>
              <w:t xml:space="preserve">بررسی کلام ابو حنیفه در نهی </w:t>
            </w:r>
            <w:r>
              <w:rPr>
                <w:rStyle w:val="IndexLink"/>
              </w:rPr>
              <w:t>95/09/29</w:t>
            </w:r>
            <w:r>
              <w:rPr>
                <w:rStyle w:val="IndexLink"/>
                <w:rtl w:val="true"/>
              </w:rPr>
              <w:tab/>
            </w:r>
            <w:r>
              <w:rPr>
                <w:rStyle w:val="IndexLink"/>
              </w:rPr>
              <w:t>217</w:t>
            </w:r>
          </w:hyperlink>
        </w:p>
        <w:p>
          <w:pPr>
            <w:pStyle w:val="Contents2"/>
            <w:tabs>
              <w:tab w:val="clear" w:pos="8743"/>
              <w:tab w:val="right" w:pos="9026" w:leader="dot"/>
            </w:tabs>
            <w:rPr/>
          </w:pPr>
          <w:hyperlink w:anchor="__RefHeading___Toc23522_1479056682">
            <w:r>
              <w:rPr>
                <w:webHidden/>
                <w:rStyle w:val="IndexLink"/>
                <w:rtl w:val="true"/>
              </w:rPr>
              <w:t xml:space="preserve">اصطلاحات مفاهیم </w:t>
            </w:r>
            <w:r>
              <w:rPr>
                <w:rStyle w:val="IndexLink"/>
              </w:rPr>
              <w:t>95/09/30</w:t>
            </w:r>
            <w:r>
              <w:rPr>
                <w:rStyle w:val="IndexLink"/>
                <w:rtl w:val="true"/>
              </w:rPr>
              <w:tab/>
            </w:r>
            <w:r>
              <w:rPr>
                <w:rStyle w:val="IndexLink"/>
              </w:rPr>
              <w:t>221</w:t>
            </w:r>
          </w:hyperlink>
        </w:p>
        <w:p>
          <w:pPr>
            <w:pStyle w:val="Contents2"/>
            <w:tabs>
              <w:tab w:val="clear" w:pos="8743"/>
              <w:tab w:val="right" w:pos="9026" w:leader="dot"/>
            </w:tabs>
            <w:rPr/>
          </w:pPr>
          <w:hyperlink w:anchor="__RefHeading___Toc23524_1479056682">
            <w:r>
              <w:rPr>
                <w:webHidden/>
                <w:rStyle w:val="IndexLink"/>
                <w:rtl w:val="true"/>
              </w:rPr>
              <w:t xml:space="preserve">بحث های مقدماتی مفهوم </w:t>
            </w:r>
            <w:r>
              <w:rPr>
                <w:rStyle w:val="IndexLink"/>
              </w:rPr>
              <w:t>95/10/01</w:t>
            </w:r>
            <w:r>
              <w:rPr>
                <w:rStyle w:val="IndexLink"/>
                <w:rtl w:val="true"/>
              </w:rPr>
              <w:tab/>
            </w:r>
            <w:r>
              <w:rPr>
                <w:rStyle w:val="IndexLink"/>
              </w:rPr>
              <w:t>226</w:t>
            </w:r>
          </w:hyperlink>
        </w:p>
        <w:p>
          <w:pPr>
            <w:pStyle w:val="Contents2"/>
            <w:tabs>
              <w:tab w:val="clear" w:pos="8743"/>
              <w:tab w:val="right" w:pos="9026" w:leader="dot"/>
            </w:tabs>
            <w:rPr/>
          </w:pPr>
          <w:hyperlink w:anchor="__RefHeading___Toc23526_1479056682">
            <w:r>
              <w:rPr>
                <w:webHidden/>
                <w:rStyle w:val="IndexLink"/>
                <w:rtl w:val="true"/>
              </w:rPr>
              <w:t xml:space="preserve">مباحث مقدماتی مفهوم و بحث مفهوم شرط </w:t>
            </w:r>
            <w:r>
              <w:rPr>
                <w:rStyle w:val="IndexLink"/>
              </w:rPr>
              <w:t>95/10/04</w:t>
            </w:r>
            <w:r>
              <w:rPr>
                <w:rStyle w:val="IndexLink"/>
                <w:rtl w:val="true"/>
              </w:rPr>
              <w:tab/>
            </w:r>
            <w:r>
              <w:rPr>
                <w:rStyle w:val="IndexLink"/>
              </w:rPr>
              <w:t>231</w:t>
            </w:r>
          </w:hyperlink>
        </w:p>
        <w:p>
          <w:pPr>
            <w:pStyle w:val="Contents2"/>
            <w:tabs>
              <w:tab w:val="clear" w:pos="8743"/>
              <w:tab w:val="right" w:pos="9026" w:leader="dot"/>
            </w:tabs>
            <w:rPr/>
          </w:pPr>
          <w:hyperlink w:anchor="__RefHeading___Toc23528_1479056682">
            <w:r>
              <w:rPr>
                <w:webHidden/>
                <w:rStyle w:val="IndexLink"/>
                <w:rtl w:val="true"/>
              </w:rPr>
              <w:t xml:space="preserve">مفهوم جمله ی شرطیه </w:t>
            </w:r>
            <w:r>
              <w:rPr>
                <w:rStyle w:val="IndexLink"/>
              </w:rPr>
              <w:t>95/10/05</w:t>
            </w:r>
            <w:r>
              <w:rPr>
                <w:rStyle w:val="IndexLink"/>
                <w:rtl w:val="true"/>
              </w:rPr>
              <w:tab/>
            </w:r>
            <w:r>
              <w:rPr>
                <w:rStyle w:val="IndexLink"/>
              </w:rPr>
              <w:t>237</w:t>
            </w:r>
          </w:hyperlink>
        </w:p>
        <w:p>
          <w:pPr>
            <w:pStyle w:val="Contents2"/>
            <w:tabs>
              <w:tab w:val="clear" w:pos="8743"/>
              <w:tab w:val="right" w:pos="9026" w:leader="dot"/>
            </w:tabs>
            <w:rPr/>
          </w:pPr>
          <w:hyperlink w:anchor="__RefHeading___Toc23530_1479056682">
            <w:r>
              <w:rPr>
                <w:webHidden/>
                <w:rStyle w:val="IndexLink"/>
                <w:rtl w:val="true"/>
              </w:rPr>
              <w:t xml:space="preserve">مفهوم جمله ی شرطیه </w:t>
            </w:r>
            <w:r>
              <w:rPr>
                <w:rStyle w:val="IndexLink"/>
              </w:rPr>
              <w:t>95/10/06</w:t>
            </w:r>
            <w:r>
              <w:rPr>
                <w:rStyle w:val="IndexLink"/>
                <w:rtl w:val="true"/>
              </w:rPr>
              <w:tab/>
            </w:r>
            <w:r>
              <w:rPr>
                <w:rStyle w:val="IndexLink"/>
              </w:rPr>
              <w:t>242</w:t>
            </w:r>
          </w:hyperlink>
        </w:p>
        <w:p>
          <w:pPr>
            <w:pStyle w:val="Contents2"/>
            <w:tabs>
              <w:tab w:val="clear" w:pos="8743"/>
              <w:tab w:val="right" w:pos="9026" w:leader="dot"/>
            </w:tabs>
            <w:rPr/>
          </w:pPr>
          <w:hyperlink w:anchor="__RefHeading___Toc23532_1479056682">
            <w:r>
              <w:rPr>
                <w:webHidden/>
                <w:rStyle w:val="IndexLink"/>
                <w:rtl w:val="true"/>
              </w:rPr>
              <w:t xml:space="preserve">مفهوم شرط </w:t>
            </w:r>
            <w:r>
              <w:rPr>
                <w:rStyle w:val="IndexLink"/>
              </w:rPr>
              <w:t>95/10/07</w:t>
            </w:r>
            <w:r>
              <w:rPr>
                <w:rStyle w:val="IndexLink"/>
                <w:rtl w:val="true"/>
              </w:rPr>
              <w:tab/>
            </w:r>
            <w:r>
              <w:rPr>
                <w:rStyle w:val="IndexLink"/>
              </w:rPr>
              <w:t>246</w:t>
            </w:r>
          </w:hyperlink>
        </w:p>
        <w:p>
          <w:pPr>
            <w:pStyle w:val="Contents2"/>
            <w:tabs>
              <w:tab w:val="clear" w:pos="8743"/>
              <w:tab w:val="right" w:pos="9026" w:leader="dot"/>
            </w:tabs>
            <w:rPr/>
          </w:pPr>
          <w:hyperlink w:anchor="__RefHeading___Toc23534_1479056682">
            <w:r>
              <w:rPr>
                <w:webHidden/>
                <w:rStyle w:val="IndexLink"/>
                <w:rtl w:val="true"/>
              </w:rPr>
              <w:t xml:space="preserve">سؤال و جوابی در مورد مفهوم </w:t>
            </w:r>
            <w:r>
              <w:rPr>
                <w:rStyle w:val="IndexLink"/>
              </w:rPr>
              <w:t>95/10/08</w:t>
            </w:r>
            <w:r>
              <w:rPr>
                <w:rStyle w:val="IndexLink"/>
                <w:rtl w:val="true"/>
              </w:rPr>
              <w:tab/>
            </w:r>
            <w:r>
              <w:rPr>
                <w:rStyle w:val="IndexLink"/>
              </w:rPr>
              <w:t>252</w:t>
            </w:r>
          </w:hyperlink>
        </w:p>
        <w:p>
          <w:pPr>
            <w:pStyle w:val="Contents2"/>
            <w:tabs>
              <w:tab w:val="clear" w:pos="8743"/>
              <w:tab w:val="right" w:pos="9026" w:leader="dot"/>
            </w:tabs>
            <w:rPr/>
          </w:pPr>
          <w:hyperlink w:anchor="__RefHeading___Toc23536_1479056682">
            <w:r>
              <w:rPr>
                <w:webHidden/>
                <w:rStyle w:val="IndexLink"/>
                <w:rtl w:val="true"/>
              </w:rPr>
              <w:t xml:space="preserve">اذا تعدد الشرط و اتحد الجزاء </w:t>
            </w:r>
            <w:r>
              <w:rPr>
                <w:rStyle w:val="IndexLink"/>
              </w:rPr>
              <w:t>95/10/11</w:t>
            </w:r>
            <w:r>
              <w:rPr>
                <w:rStyle w:val="IndexLink"/>
                <w:rtl w:val="true"/>
              </w:rPr>
              <w:tab/>
            </w:r>
            <w:r>
              <w:rPr>
                <w:rStyle w:val="IndexLink"/>
              </w:rPr>
              <w:t>257</w:t>
            </w:r>
          </w:hyperlink>
        </w:p>
        <w:p>
          <w:pPr>
            <w:pStyle w:val="Contents2"/>
            <w:tabs>
              <w:tab w:val="clear" w:pos="8743"/>
              <w:tab w:val="right" w:pos="9026" w:leader="dot"/>
            </w:tabs>
            <w:rPr/>
          </w:pPr>
          <w:hyperlink w:anchor="__RefHeading___Toc23538_1479056682">
            <w:r>
              <w:rPr>
                <w:webHidden/>
                <w:rStyle w:val="IndexLink"/>
                <w:rtl w:val="true"/>
              </w:rPr>
              <w:t xml:space="preserve">اذا تعدد الشرط و اتحد الجزاء و مسأله ی تعدد اسباب و مسببات </w:t>
            </w:r>
            <w:r>
              <w:rPr>
                <w:rStyle w:val="IndexLink"/>
              </w:rPr>
              <w:t>95/10/12</w:t>
            </w:r>
            <w:r>
              <w:rPr>
                <w:rStyle w:val="IndexLink"/>
                <w:rtl w:val="true"/>
              </w:rPr>
              <w:tab/>
            </w:r>
            <w:r>
              <w:rPr>
                <w:rStyle w:val="IndexLink"/>
              </w:rPr>
              <w:t>262</w:t>
            </w:r>
          </w:hyperlink>
        </w:p>
        <w:p>
          <w:pPr>
            <w:pStyle w:val="Contents2"/>
            <w:tabs>
              <w:tab w:val="clear" w:pos="8743"/>
              <w:tab w:val="right" w:pos="9026" w:leader="dot"/>
            </w:tabs>
            <w:rPr/>
          </w:pPr>
          <w:hyperlink w:anchor="__RefHeading___Toc23540_1479056682">
            <w:r>
              <w:rPr>
                <w:webHidden/>
                <w:rStyle w:val="IndexLink"/>
                <w:rtl w:val="true"/>
              </w:rPr>
              <w:t xml:space="preserve">تداخل اسباب و مسببات </w:t>
            </w:r>
            <w:r>
              <w:rPr>
                <w:rStyle w:val="IndexLink"/>
              </w:rPr>
              <w:t>95/10/13</w:t>
            </w:r>
            <w:r>
              <w:rPr>
                <w:rStyle w:val="IndexLink"/>
                <w:rtl w:val="true"/>
              </w:rPr>
              <w:tab/>
            </w:r>
            <w:r>
              <w:rPr>
                <w:rStyle w:val="IndexLink"/>
              </w:rPr>
              <w:t>266</w:t>
            </w:r>
          </w:hyperlink>
        </w:p>
        <w:p>
          <w:pPr>
            <w:pStyle w:val="Contents2"/>
            <w:tabs>
              <w:tab w:val="clear" w:pos="8743"/>
              <w:tab w:val="right" w:pos="9026" w:leader="dot"/>
            </w:tabs>
            <w:rPr/>
          </w:pPr>
          <w:hyperlink w:anchor="__RefHeading___Toc23542_1479056682">
            <w:r>
              <w:rPr>
                <w:webHidden/>
                <w:rStyle w:val="IndexLink"/>
                <w:rtl w:val="true"/>
              </w:rPr>
              <w:t xml:space="preserve">تداخل اسباب و مسببات </w:t>
            </w:r>
            <w:r>
              <w:rPr>
                <w:rStyle w:val="IndexLink"/>
              </w:rPr>
              <w:t>95/10/14</w:t>
            </w:r>
            <w:r>
              <w:rPr>
                <w:rStyle w:val="IndexLink"/>
                <w:rtl w:val="true"/>
              </w:rPr>
              <w:tab/>
            </w:r>
            <w:r>
              <w:rPr>
                <w:rStyle w:val="IndexLink"/>
              </w:rPr>
              <w:t>270</w:t>
            </w:r>
          </w:hyperlink>
        </w:p>
        <w:p>
          <w:pPr>
            <w:pStyle w:val="Contents2"/>
            <w:tabs>
              <w:tab w:val="clear" w:pos="8743"/>
              <w:tab w:val="right" w:pos="9026" w:leader="dot"/>
            </w:tabs>
            <w:rPr/>
          </w:pPr>
          <w:hyperlink w:anchor="__RefHeading___Toc23544_1479056682">
            <w:r>
              <w:rPr>
                <w:webHidden/>
                <w:rStyle w:val="IndexLink"/>
                <w:rtl w:val="true"/>
              </w:rPr>
              <w:t xml:space="preserve">تداخل اسباب </w:t>
            </w:r>
            <w:r>
              <w:rPr>
                <w:rStyle w:val="IndexLink"/>
              </w:rPr>
              <w:t>95/10/15</w:t>
            </w:r>
            <w:r>
              <w:rPr>
                <w:rStyle w:val="IndexLink"/>
                <w:rtl w:val="true"/>
              </w:rPr>
              <w:tab/>
            </w:r>
            <w:r>
              <w:rPr>
                <w:rStyle w:val="IndexLink"/>
              </w:rPr>
              <w:t>274</w:t>
            </w:r>
          </w:hyperlink>
        </w:p>
        <w:p>
          <w:pPr>
            <w:pStyle w:val="Contents2"/>
            <w:tabs>
              <w:tab w:val="clear" w:pos="8743"/>
              <w:tab w:val="right" w:pos="9026" w:leader="dot"/>
            </w:tabs>
            <w:rPr/>
          </w:pPr>
          <w:hyperlink w:anchor="__RefHeading___Toc23546_1479056682">
            <w:r>
              <w:rPr>
                <w:webHidden/>
                <w:rStyle w:val="IndexLink"/>
                <w:rtl w:val="true"/>
              </w:rPr>
              <w:t xml:space="preserve">تداخل مسببات </w:t>
            </w:r>
            <w:r>
              <w:rPr>
                <w:rStyle w:val="IndexLink"/>
              </w:rPr>
              <w:t>95/10/18</w:t>
            </w:r>
            <w:r>
              <w:rPr>
                <w:rStyle w:val="IndexLink"/>
                <w:rtl w:val="true"/>
              </w:rPr>
              <w:tab/>
            </w:r>
            <w:r>
              <w:rPr>
                <w:rStyle w:val="IndexLink"/>
              </w:rPr>
              <w:t>278</w:t>
            </w:r>
          </w:hyperlink>
        </w:p>
        <w:p>
          <w:pPr>
            <w:pStyle w:val="Contents2"/>
            <w:tabs>
              <w:tab w:val="clear" w:pos="8743"/>
              <w:tab w:val="right" w:pos="9026" w:leader="dot"/>
            </w:tabs>
            <w:rPr/>
          </w:pPr>
          <w:hyperlink w:anchor="__RefHeading___Toc23548_1479056682">
            <w:r>
              <w:rPr>
                <w:webHidden/>
                <w:rStyle w:val="IndexLink"/>
                <w:rtl w:val="true"/>
              </w:rPr>
              <w:t xml:space="preserve">میزان در اخذ مفهوم شرط </w:t>
            </w:r>
            <w:r>
              <w:rPr>
                <w:rStyle w:val="IndexLink"/>
              </w:rPr>
              <w:t>95/10/19</w:t>
            </w:r>
            <w:r>
              <w:rPr>
                <w:rStyle w:val="IndexLink"/>
                <w:rtl w:val="true"/>
              </w:rPr>
              <w:tab/>
            </w:r>
            <w:r>
              <w:rPr>
                <w:rStyle w:val="IndexLink"/>
              </w:rPr>
              <w:t>285</w:t>
            </w:r>
          </w:hyperlink>
        </w:p>
        <w:p>
          <w:pPr>
            <w:pStyle w:val="Contents2"/>
            <w:tabs>
              <w:tab w:val="clear" w:pos="8743"/>
              <w:tab w:val="right" w:pos="9026" w:leader="dot"/>
            </w:tabs>
            <w:rPr/>
          </w:pPr>
          <w:hyperlink w:anchor="__RefHeading___Toc23550_1479056682">
            <w:r>
              <w:rPr>
                <w:webHidden/>
                <w:rStyle w:val="IndexLink"/>
                <w:rtl w:val="true"/>
              </w:rPr>
              <w:t xml:space="preserve">مفهوم وصف </w:t>
            </w:r>
            <w:r>
              <w:rPr>
                <w:rStyle w:val="IndexLink"/>
              </w:rPr>
              <w:t>95/10/20</w:t>
            </w:r>
            <w:r>
              <w:rPr>
                <w:rStyle w:val="IndexLink"/>
                <w:rtl w:val="true"/>
              </w:rPr>
              <w:tab/>
            </w:r>
            <w:r>
              <w:rPr>
                <w:rStyle w:val="IndexLink"/>
              </w:rPr>
              <w:t>288</w:t>
            </w:r>
          </w:hyperlink>
        </w:p>
        <w:p>
          <w:pPr>
            <w:pStyle w:val="Contents2"/>
            <w:tabs>
              <w:tab w:val="clear" w:pos="8743"/>
              <w:tab w:val="right" w:pos="9026" w:leader="dot"/>
            </w:tabs>
            <w:rPr/>
          </w:pPr>
          <w:hyperlink w:anchor="__RefHeading___Toc23552_1479056682">
            <w:r>
              <w:rPr>
                <w:webHidden/>
                <w:rStyle w:val="IndexLink"/>
                <w:rtl w:val="true"/>
              </w:rPr>
              <w:t xml:space="preserve">ادله ی مثبتین مفهوم وصف </w:t>
            </w:r>
            <w:r>
              <w:rPr>
                <w:rStyle w:val="IndexLink"/>
              </w:rPr>
              <w:t>95/10/22</w:t>
            </w:r>
            <w:r>
              <w:rPr>
                <w:rStyle w:val="IndexLink"/>
                <w:rtl w:val="true"/>
              </w:rPr>
              <w:tab/>
            </w:r>
            <w:r>
              <w:rPr>
                <w:rStyle w:val="IndexLink"/>
              </w:rPr>
              <w:t>292</w:t>
            </w:r>
          </w:hyperlink>
        </w:p>
        <w:p>
          <w:pPr>
            <w:pStyle w:val="Contents2"/>
            <w:tabs>
              <w:tab w:val="clear" w:pos="8743"/>
              <w:tab w:val="right" w:pos="9026" w:leader="dot"/>
            </w:tabs>
            <w:rPr/>
          </w:pPr>
          <w:hyperlink w:anchor="__RefHeading___Toc23554_1479056682">
            <w:r>
              <w:rPr>
                <w:webHidden/>
                <w:rStyle w:val="IndexLink"/>
                <w:rtl w:val="true"/>
              </w:rPr>
              <w:t>مفهوم وصف و غایت</w:t>
            </w:r>
            <w:r>
              <w:rPr>
                <w:rStyle w:val="IndexLink"/>
                <w:rtl w:val="true"/>
              </w:rPr>
              <w:t xml:space="preserve">. </w:t>
            </w:r>
            <w:r>
              <w:rPr>
                <w:rStyle w:val="IndexLink"/>
              </w:rPr>
              <w:t>95/10/25</w:t>
            </w:r>
            <w:r>
              <w:rPr>
                <w:rStyle w:val="IndexLink"/>
                <w:rtl w:val="true"/>
              </w:rPr>
              <w:tab/>
            </w:r>
            <w:r>
              <w:rPr>
                <w:rStyle w:val="IndexLink"/>
              </w:rPr>
              <w:t>297</w:t>
            </w:r>
          </w:hyperlink>
        </w:p>
        <w:p>
          <w:pPr>
            <w:pStyle w:val="Contents2"/>
            <w:tabs>
              <w:tab w:val="clear" w:pos="8743"/>
              <w:tab w:val="right" w:pos="9026" w:leader="dot"/>
            </w:tabs>
            <w:rPr/>
          </w:pPr>
          <w:hyperlink w:anchor="__RefHeading___Toc23556_1479056682">
            <w:r>
              <w:rPr>
                <w:webHidden/>
                <w:rStyle w:val="IndexLink"/>
                <w:rtl w:val="true"/>
              </w:rPr>
              <w:t xml:space="preserve">مفهوم غایت </w:t>
            </w:r>
            <w:r>
              <w:rPr>
                <w:rStyle w:val="IndexLink"/>
              </w:rPr>
              <w:t>95/10/26</w:t>
            </w:r>
            <w:r>
              <w:rPr>
                <w:rStyle w:val="IndexLink"/>
                <w:rtl w:val="true"/>
              </w:rPr>
              <w:tab/>
            </w:r>
            <w:r>
              <w:rPr>
                <w:rStyle w:val="IndexLink"/>
              </w:rPr>
              <w:t>301</w:t>
            </w:r>
          </w:hyperlink>
        </w:p>
        <w:p>
          <w:pPr>
            <w:pStyle w:val="Contents2"/>
            <w:tabs>
              <w:tab w:val="clear" w:pos="8743"/>
              <w:tab w:val="right" w:pos="9026" w:leader="dot"/>
            </w:tabs>
            <w:rPr/>
          </w:pPr>
          <w:hyperlink w:anchor="__RefHeading___Toc23558_1479056682">
            <w:r>
              <w:rPr>
                <w:webHidden/>
                <w:rStyle w:val="IndexLink"/>
                <w:rtl w:val="true"/>
              </w:rPr>
              <w:t xml:space="preserve">مفهوم غایت و حصر </w:t>
            </w:r>
            <w:r>
              <w:rPr>
                <w:rStyle w:val="IndexLink"/>
              </w:rPr>
              <w:t>95/10/27</w:t>
            </w:r>
            <w:r>
              <w:rPr>
                <w:rStyle w:val="IndexLink"/>
                <w:rtl w:val="true"/>
              </w:rPr>
              <w:tab/>
            </w:r>
            <w:r>
              <w:rPr>
                <w:rStyle w:val="IndexLink"/>
              </w:rPr>
              <w:t>306</w:t>
            </w:r>
          </w:hyperlink>
        </w:p>
        <w:p>
          <w:pPr>
            <w:pStyle w:val="Contents2"/>
            <w:tabs>
              <w:tab w:val="clear" w:pos="8743"/>
              <w:tab w:val="right" w:pos="9026" w:leader="dot"/>
            </w:tabs>
            <w:rPr/>
          </w:pPr>
          <w:hyperlink w:anchor="__RefHeading___Toc23560_1479056682">
            <w:r>
              <w:rPr>
                <w:webHidden/>
                <w:rStyle w:val="IndexLink"/>
                <w:rtl w:val="true"/>
              </w:rPr>
              <w:t xml:space="preserve">مفهوم حصر </w:t>
            </w:r>
            <w:r>
              <w:rPr>
                <w:rStyle w:val="IndexLink"/>
              </w:rPr>
              <w:t>95/10/28</w:t>
            </w:r>
            <w:r>
              <w:rPr>
                <w:rStyle w:val="IndexLink"/>
                <w:rtl w:val="true"/>
              </w:rPr>
              <w:tab/>
            </w:r>
            <w:r>
              <w:rPr>
                <w:rStyle w:val="IndexLink"/>
              </w:rPr>
              <w:t>311</w:t>
            </w:r>
          </w:hyperlink>
        </w:p>
        <w:p>
          <w:pPr>
            <w:pStyle w:val="Contents2"/>
            <w:tabs>
              <w:tab w:val="clear" w:pos="8743"/>
              <w:tab w:val="right" w:pos="9026" w:leader="dot"/>
            </w:tabs>
            <w:rPr/>
          </w:pPr>
          <w:hyperlink w:anchor="__RefHeading___Toc23562_1479056682">
            <w:r>
              <w:rPr>
                <w:webHidden/>
                <w:rStyle w:val="IndexLink"/>
                <w:rtl w:val="true"/>
              </w:rPr>
              <w:t xml:space="preserve">مفهوم حصر در الا و انما </w:t>
            </w:r>
            <w:r>
              <w:rPr>
                <w:rStyle w:val="IndexLink"/>
              </w:rPr>
              <w:t>95/10/29</w:t>
            </w:r>
            <w:r>
              <w:rPr>
                <w:rStyle w:val="IndexLink"/>
                <w:rtl w:val="true"/>
              </w:rPr>
              <w:tab/>
            </w:r>
            <w:r>
              <w:rPr>
                <w:rStyle w:val="IndexLink"/>
              </w:rPr>
              <w:t>316</w:t>
            </w:r>
          </w:hyperlink>
        </w:p>
        <w:p>
          <w:pPr>
            <w:pStyle w:val="Contents2"/>
            <w:tabs>
              <w:tab w:val="clear" w:pos="8743"/>
              <w:tab w:val="right" w:pos="9026" w:leader="dot"/>
            </w:tabs>
            <w:rPr/>
          </w:pPr>
          <w:hyperlink w:anchor="__RefHeading___Toc23564_1479056682">
            <w:r>
              <w:rPr>
                <w:webHidden/>
                <w:rStyle w:val="IndexLink"/>
                <w:rtl w:val="true"/>
              </w:rPr>
              <w:t xml:space="preserve">انما و بل اضرابیه </w:t>
            </w:r>
            <w:r>
              <w:rPr>
                <w:rStyle w:val="IndexLink"/>
              </w:rPr>
              <w:t>95/11/02</w:t>
            </w:r>
            <w:r>
              <w:rPr>
                <w:rStyle w:val="IndexLink"/>
                <w:rtl w:val="true"/>
              </w:rPr>
              <w:tab/>
            </w:r>
            <w:r>
              <w:rPr>
                <w:rStyle w:val="IndexLink"/>
              </w:rPr>
              <w:t>323</w:t>
            </w:r>
          </w:hyperlink>
        </w:p>
        <w:p>
          <w:pPr>
            <w:pStyle w:val="Contents2"/>
            <w:tabs>
              <w:tab w:val="clear" w:pos="8743"/>
              <w:tab w:val="right" w:pos="9026" w:leader="dot"/>
            </w:tabs>
            <w:rPr/>
          </w:pPr>
          <w:hyperlink w:anchor="__RefHeading___Toc23566_1479056682">
            <w:r>
              <w:rPr>
                <w:webHidden/>
                <w:rStyle w:val="IndexLink"/>
                <w:rtl w:val="true"/>
              </w:rPr>
              <w:t xml:space="preserve">مفهوم حصر و لقب </w:t>
            </w:r>
            <w:r>
              <w:rPr>
                <w:rStyle w:val="IndexLink"/>
              </w:rPr>
              <w:t>95/11/03</w:t>
            </w:r>
            <w:r>
              <w:rPr>
                <w:rStyle w:val="IndexLink"/>
                <w:rtl w:val="true"/>
              </w:rPr>
              <w:tab/>
            </w:r>
            <w:r>
              <w:rPr>
                <w:rStyle w:val="IndexLink"/>
              </w:rPr>
              <w:t>329</w:t>
            </w:r>
          </w:hyperlink>
        </w:p>
        <w:p>
          <w:pPr>
            <w:pStyle w:val="Contents2"/>
            <w:tabs>
              <w:tab w:val="clear" w:pos="8743"/>
              <w:tab w:val="right" w:pos="9026" w:leader="dot"/>
            </w:tabs>
            <w:rPr/>
          </w:pPr>
          <w:hyperlink w:anchor="__RefHeading___Toc23568_1479056682">
            <w:r>
              <w:rPr>
                <w:webHidden/>
                <w:rStyle w:val="IndexLink"/>
                <w:rtl w:val="true"/>
              </w:rPr>
              <w:t xml:space="preserve">مفهوم لقب </w:t>
            </w:r>
            <w:r>
              <w:rPr>
                <w:rStyle w:val="IndexLink"/>
              </w:rPr>
              <w:t>95/11/04</w:t>
            </w:r>
            <w:r>
              <w:rPr>
                <w:rStyle w:val="IndexLink"/>
                <w:rtl w:val="true"/>
              </w:rPr>
              <w:tab/>
            </w:r>
            <w:r>
              <w:rPr>
                <w:rStyle w:val="IndexLink"/>
              </w:rPr>
              <w:t>333</w:t>
            </w:r>
          </w:hyperlink>
        </w:p>
        <w:p>
          <w:pPr>
            <w:pStyle w:val="Contents2"/>
            <w:tabs>
              <w:tab w:val="clear" w:pos="8743"/>
              <w:tab w:val="right" w:pos="9026" w:leader="dot"/>
            </w:tabs>
            <w:rPr/>
          </w:pPr>
          <w:hyperlink w:anchor="__RefHeading___Toc23570_1479056682">
            <w:r>
              <w:rPr>
                <w:webHidden/>
                <w:rStyle w:val="IndexLink"/>
                <w:rtl w:val="true"/>
              </w:rPr>
              <w:t xml:space="preserve">تعریف عام </w:t>
            </w:r>
            <w:r>
              <w:rPr>
                <w:rStyle w:val="IndexLink"/>
              </w:rPr>
              <w:t>95/11/05</w:t>
            </w:r>
            <w:r>
              <w:rPr>
                <w:rStyle w:val="IndexLink"/>
                <w:rtl w:val="true"/>
              </w:rPr>
              <w:tab/>
            </w:r>
            <w:r>
              <w:rPr>
                <w:rStyle w:val="IndexLink"/>
              </w:rPr>
              <w:t>339</w:t>
            </w:r>
          </w:hyperlink>
        </w:p>
        <w:p>
          <w:pPr>
            <w:pStyle w:val="Contents2"/>
            <w:tabs>
              <w:tab w:val="clear" w:pos="8743"/>
              <w:tab w:val="right" w:pos="9026" w:leader="dot"/>
            </w:tabs>
            <w:rPr/>
          </w:pPr>
          <w:hyperlink w:anchor="__RefHeading___Toc23572_1479056682">
            <w:r>
              <w:rPr>
                <w:webHidden/>
                <w:rStyle w:val="IndexLink"/>
                <w:rtl w:val="true"/>
              </w:rPr>
              <w:t xml:space="preserve">مباحث مقدماتی عام </w:t>
            </w:r>
            <w:r>
              <w:rPr>
                <w:rStyle w:val="IndexLink"/>
              </w:rPr>
              <w:t>95/11/06</w:t>
            </w:r>
            <w:r>
              <w:rPr>
                <w:rStyle w:val="IndexLink"/>
                <w:rtl w:val="true"/>
              </w:rPr>
              <w:tab/>
            </w:r>
            <w:r>
              <w:rPr>
                <w:rStyle w:val="IndexLink"/>
              </w:rPr>
              <w:t>343</w:t>
            </w:r>
          </w:hyperlink>
        </w:p>
        <w:p>
          <w:pPr>
            <w:pStyle w:val="Contents2"/>
            <w:tabs>
              <w:tab w:val="clear" w:pos="8743"/>
              <w:tab w:val="right" w:pos="9026" w:leader="dot"/>
            </w:tabs>
            <w:rPr/>
          </w:pPr>
          <w:hyperlink w:anchor="__RefHeading___Toc23574_1479056682">
            <w:r>
              <w:rPr>
                <w:webHidden/>
                <w:rStyle w:val="IndexLink"/>
                <w:rtl w:val="true"/>
              </w:rPr>
              <w:t xml:space="preserve">فرق عام و اطلاق و بحث ادوات عموم </w:t>
            </w:r>
            <w:r>
              <w:rPr>
                <w:rStyle w:val="IndexLink"/>
              </w:rPr>
              <w:t>95/11/09</w:t>
            </w:r>
            <w:r>
              <w:rPr>
                <w:rStyle w:val="IndexLink"/>
                <w:rtl w:val="true"/>
              </w:rPr>
              <w:tab/>
            </w:r>
            <w:r>
              <w:rPr>
                <w:rStyle w:val="IndexLink"/>
              </w:rPr>
              <w:t>350</w:t>
            </w:r>
          </w:hyperlink>
        </w:p>
        <w:p>
          <w:pPr>
            <w:pStyle w:val="Contents2"/>
            <w:tabs>
              <w:tab w:val="clear" w:pos="8743"/>
              <w:tab w:val="right" w:pos="9026" w:leader="dot"/>
            </w:tabs>
            <w:rPr/>
          </w:pPr>
          <w:hyperlink w:anchor="__RefHeading___Toc23576_1479056682">
            <w:r>
              <w:rPr>
                <w:webHidden/>
                <w:rStyle w:val="IndexLink"/>
                <w:rtl w:val="true"/>
              </w:rPr>
              <w:t xml:space="preserve">ادوات عموم </w:t>
            </w:r>
            <w:r>
              <w:rPr>
                <w:rStyle w:val="IndexLink"/>
              </w:rPr>
              <w:t>95/11/10</w:t>
            </w:r>
            <w:r>
              <w:rPr>
                <w:rStyle w:val="IndexLink"/>
                <w:rtl w:val="true"/>
              </w:rPr>
              <w:tab/>
            </w:r>
            <w:r>
              <w:rPr>
                <w:rStyle w:val="IndexLink"/>
              </w:rPr>
              <w:t>354</w:t>
            </w:r>
          </w:hyperlink>
        </w:p>
        <w:p>
          <w:pPr>
            <w:pStyle w:val="Contents2"/>
            <w:tabs>
              <w:tab w:val="clear" w:pos="8743"/>
              <w:tab w:val="right" w:pos="9026" w:leader="dot"/>
            </w:tabs>
            <w:rPr/>
          </w:pPr>
          <w:hyperlink w:anchor="__RefHeading___Toc23578_1479056682">
            <w:r>
              <w:rPr>
                <w:webHidden/>
                <w:rStyle w:val="IndexLink"/>
                <w:rtl w:val="true"/>
              </w:rPr>
              <w:t xml:space="preserve">ادوات عموم و حقیقت بودن عام بعد از تخصیص </w:t>
            </w:r>
            <w:r>
              <w:rPr>
                <w:rStyle w:val="IndexLink"/>
              </w:rPr>
              <w:t>95/11/11</w:t>
            </w:r>
            <w:r>
              <w:rPr>
                <w:rStyle w:val="IndexLink"/>
                <w:rtl w:val="true"/>
              </w:rPr>
              <w:tab/>
            </w:r>
            <w:r>
              <w:rPr>
                <w:rStyle w:val="IndexLink"/>
              </w:rPr>
              <w:t>359</w:t>
            </w:r>
          </w:hyperlink>
        </w:p>
        <w:p>
          <w:pPr>
            <w:pStyle w:val="Contents2"/>
            <w:tabs>
              <w:tab w:val="clear" w:pos="8743"/>
              <w:tab w:val="right" w:pos="9026" w:leader="dot"/>
            </w:tabs>
            <w:rPr/>
          </w:pPr>
          <w:hyperlink w:anchor="__RefHeading___Toc23580_1479056682">
            <w:r>
              <w:rPr>
                <w:webHidden/>
                <w:rStyle w:val="IndexLink"/>
                <w:rtl w:val="true"/>
              </w:rPr>
              <w:t xml:space="preserve">حقیقت بودن عام بعد از مخصص </w:t>
            </w:r>
            <w:r>
              <w:rPr>
                <w:rStyle w:val="IndexLink"/>
              </w:rPr>
              <w:t>95/11/12</w:t>
            </w:r>
            <w:r>
              <w:rPr>
                <w:rStyle w:val="IndexLink"/>
                <w:rtl w:val="true"/>
              </w:rPr>
              <w:tab/>
            </w:r>
            <w:r>
              <w:rPr>
                <w:rStyle w:val="IndexLink"/>
              </w:rPr>
              <w:t>365</w:t>
            </w:r>
          </w:hyperlink>
        </w:p>
        <w:p>
          <w:pPr>
            <w:pStyle w:val="Contents2"/>
            <w:tabs>
              <w:tab w:val="clear" w:pos="8743"/>
              <w:tab w:val="right" w:pos="9026" w:leader="dot"/>
            </w:tabs>
            <w:rPr/>
          </w:pPr>
          <w:hyperlink w:anchor="__RefHeading___Toc23582_1479056682">
            <w:r>
              <w:rPr>
                <w:webHidden/>
                <w:rStyle w:val="IndexLink"/>
                <w:rtl w:val="true"/>
              </w:rPr>
              <w:t xml:space="preserve">حجیّت عام در ما بقی بعد از تخصیص </w:t>
            </w:r>
            <w:r>
              <w:rPr>
                <w:rStyle w:val="IndexLink"/>
              </w:rPr>
              <w:t>95/11/13</w:t>
            </w:r>
            <w:r>
              <w:rPr>
                <w:rStyle w:val="IndexLink"/>
                <w:rtl w:val="true"/>
              </w:rPr>
              <w:tab/>
            </w:r>
            <w:r>
              <w:rPr>
                <w:rStyle w:val="IndexLink"/>
              </w:rPr>
              <w:t>369</w:t>
            </w:r>
          </w:hyperlink>
        </w:p>
        <w:p>
          <w:pPr>
            <w:pStyle w:val="Contents2"/>
            <w:tabs>
              <w:tab w:val="clear" w:pos="8743"/>
              <w:tab w:val="right" w:pos="9026" w:leader="dot"/>
            </w:tabs>
            <w:rPr/>
          </w:pPr>
          <w:hyperlink w:anchor="__RefHeading___Toc23584_1479056682">
            <w:r>
              <w:rPr>
                <w:webHidden/>
                <w:rStyle w:val="IndexLink"/>
                <w:rtl w:val="true"/>
              </w:rPr>
              <w:t xml:space="preserve">حجیّت عام در مخصص مجمل </w:t>
            </w:r>
            <w:r>
              <w:rPr>
                <w:rStyle w:val="IndexLink"/>
              </w:rPr>
              <w:t>95/11/16</w:t>
            </w:r>
            <w:r>
              <w:rPr>
                <w:rStyle w:val="IndexLink"/>
                <w:rtl w:val="true"/>
              </w:rPr>
              <w:tab/>
            </w:r>
            <w:r>
              <w:rPr>
                <w:rStyle w:val="IndexLink"/>
              </w:rPr>
              <w:t>375</w:t>
            </w:r>
          </w:hyperlink>
        </w:p>
        <w:p>
          <w:pPr>
            <w:pStyle w:val="Contents2"/>
            <w:tabs>
              <w:tab w:val="clear" w:pos="8743"/>
              <w:tab w:val="right" w:pos="9026" w:leader="dot"/>
            </w:tabs>
            <w:rPr/>
          </w:pPr>
          <w:hyperlink w:anchor="__RefHeading___Toc23586_1479056682">
            <w:r>
              <w:rPr>
                <w:webHidden/>
                <w:rStyle w:val="IndexLink"/>
                <w:rtl w:val="true"/>
              </w:rPr>
              <w:t xml:space="preserve">حجیّت عام بعد از مخصص مجمل و تمسک به عام در شبهات مصداقیه </w:t>
            </w:r>
            <w:r>
              <w:rPr>
                <w:rStyle w:val="IndexLink"/>
              </w:rPr>
              <w:t>95/11/17</w:t>
            </w:r>
            <w:r>
              <w:rPr>
                <w:rStyle w:val="IndexLink"/>
                <w:rtl w:val="true"/>
              </w:rPr>
              <w:tab/>
            </w:r>
            <w:r>
              <w:rPr>
                <w:rStyle w:val="IndexLink"/>
              </w:rPr>
              <w:t>378</w:t>
            </w:r>
          </w:hyperlink>
        </w:p>
        <w:p>
          <w:pPr>
            <w:pStyle w:val="Contents2"/>
            <w:tabs>
              <w:tab w:val="clear" w:pos="8743"/>
              <w:tab w:val="right" w:pos="9026" w:leader="dot"/>
            </w:tabs>
            <w:rPr/>
          </w:pPr>
          <w:hyperlink w:anchor="__RefHeading___Toc23588_1479056682">
            <w:r>
              <w:rPr>
                <w:webHidden/>
                <w:rStyle w:val="IndexLink"/>
                <w:rtl w:val="true"/>
              </w:rPr>
              <w:t xml:space="preserve">تمسک به عام در شبهه ی مصداقیه ی مخصص </w:t>
            </w:r>
            <w:r>
              <w:rPr>
                <w:rStyle w:val="IndexLink"/>
              </w:rPr>
              <w:t>95/11/18</w:t>
            </w:r>
            <w:r>
              <w:rPr>
                <w:rStyle w:val="IndexLink"/>
                <w:rtl w:val="true"/>
              </w:rPr>
              <w:tab/>
            </w:r>
            <w:r>
              <w:rPr>
                <w:rStyle w:val="IndexLink"/>
              </w:rPr>
              <w:t>383</w:t>
            </w:r>
          </w:hyperlink>
        </w:p>
        <w:p>
          <w:pPr>
            <w:pStyle w:val="Contents2"/>
            <w:tabs>
              <w:tab w:val="clear" w:pos="8743"/>
              <w:tab w:val="right" w:pos="9026" w:leader="dot"/>
            </w:tabs>
            <w:rPr/>
          </w:pPr>
          <w:hyperlink w:anchor="__RefHeading___Toc23590_1479056682">
            <w:r>
              <w:rPr>
                <w:webHidden/>
                <w:rStyle w:val="IndexLink"/>
                <w:rtl w:val="true"/>
              </w:rPr>
              <w:t xml:space="preserve">تمسک به عام در شبهه ی مصداقیه ی مخصص </w:t>
            </w:r>
            <w:r>
              <w:rPr>
                <w:rStyle w:val="IndexLink"/>
              </w:rPr>
              <w:t>95/11/19</w:t>
            </w:r>
            <w:r>
              <w:rPr>
                <w:rStyle w:val="IndexLink"/>
                <w:rtl w:val="true"/>
              </w:rPr>
              <w:tab/>
            </w:r>
            <w:r>
              <w:rPr>
                <w:rStyle w:val="IndexLink"/>
              </w:rPr>
              <w:t>389</w:t>
            </w:r>
          </w:hyperlink>
        </w:p>
        <w:p>
          <w:pPr>
            <w:pStyle w:val="Contents2"/>
            <w:tabs>
              <w:tab w:val="clear" w:pos="8743"/>
              <w:tab w:val="right" w:pos="9026" w:leader="dot"/>
            </w:tabs>
            <w:rPr/>
          </w:pPr>
          <w:hyperlink w:anchor="__RefHeading___Toc23592_1479056682">
            <w:r>
              <w:rPr>
                <w:webHidden/>
                <w:rStyle w:val="IndexLink"/>
                <w:rtl w:val="true"/>
              </w:rPr>
              <w:t xml:space="preserve">تمسک به عام در شبهه ی مصداقیه ی مخصص </w:t>
            </w:r>
            <w:r>
              <w:rPr>
                <w:rStyle w:val="IndexLink"/>
              </w:rPr>
              <w:t>95/11/20</w:t>
            </w:r>
            <w:r>
              <w:rPr>
                <w:rStyle w:val="IndexLink"/>
                <w:rtl w:val="true"/>
              </w:rPr>
              <w:tab/>
            </w:r>
            <w:r>
              <w:rPr>
                <w:rStyle w:val="IndexLink"/>
              </w:rPr>
              <w:t>392</w:t>
            </w:r>
          </w:hyperlink>
        </w:p>
        <w:p>
          <w:pPr>
            <w:pStyle w:val="Contents2"/>
            <w:tabs>
              <w:tab w:val="clear" w:pos="8743"/>
              <w:tab w:val="right" w:pos="9026" w:leader="dot"/>
            </w:tabs>
            <w:rPr/>
          </w:pPr>
          <w:hyperlink w:anchor="__RefHeading___Toc23594_1479056682">
            <w:r>
              <w:rPr>
                <w:webHidden/>
                <w:rStyle w:val="IndexLink"/>
                <w:rtl w:val="true"/>
              </w:rPr>
              <w:t xml:space="preserve">شبهه ی مصداقیه ی مخصص </w:t>
            </w:r>
            <w:r>
              <w:rPr>
                <w:rStyle w:val="IndexLink"/>
              </w:rPr>
              <w:t>95/11/26</w:t>
            </w:r>
            <w:r>
              <w:rPr>
                <w:rStyle w:val="IndexLink"/>
                <w:rtl w:val="true"/>
              </w:rPr>
              <w:tab/>
            </w:r>
            <w:r>
              <w:rPr>
                <w:rStyle w:val="IndexLink"/>
              </w:rPr>
              <w:t>397</w:t>
            </w:r>
          </w:hyperlink>
        </w:p>
        <w:p>
          <w:pPr>
            <w:pStyle w:val="Contents2"/>
            <w:tabs>
              <w:tab w:val="clear" w:pos="8743"/>
              <w:tab w:val="right" w:pos="9026" w:leader="dot"/>
            </w:tabs>
            <w:rPr/>
          </w:pPr>
          <w:hyperlink w:anchor="__RefHeading___Toc23596_1479056682">
            <w:r>
              <w:rPr>
                <w:webHidden/>
                <w:rStyle w:val="IndexLink"/>
                <w:rtl w:val="true"/>
              </w:rPr>
              <w:t xml:space="preserve">شبهه ی مصداقیه ی مخصص </w:t>
            </w:r>
            <w:r>
              <w:rPr>
                <w:rStyle w:val="IndexLink"/>
              </w:rPr>
              <w:t>95/11/27</w:t>
            </w:r>
            <w:r>
              <w:rPr>
                <w:rStyle w:val="IndexLink"/>
                <w:rtl w:val="true"/>
              </w:rPr>
              <w:tab/>
            </w:r>
            <w:r>
              <w:rPr>
                <w:rStyle w:val="IndexLink"/>
              </w:rPr>
              <w:t>401</w:t>
            </w:r>
          </w:hyperlink>
        </w:p>
        <w:p>
          <w:pPr>
            <w:pStyle w:val="Contents2"/>
            <w:tabs>
              <w:tab w:val="clear" w:pos="8743"/>
              <w:tab w:val="right" w:pos="9026" w:leader="dot"/>
            </w:tabs>
            <w:rPr/>
          </w:pPr>
          <w:hyperlink w:anchor="__RefHeading___Toc23598_1479056682">
            <w:r>
              <w:rPr>
                <w:webHidden/>
                <w:rStyle w:val="IndexLink"/>
                <w:rtl w:val="true"/>
              </w:rPr>
              <w:t xml:space="preserve">تمسک به عام در شبهه ی مصداقیه ی مخصص </w:t>
            </w:r>
            <w:r>
              <w:rPr>
                <w:rStyle w:val="IndexLink"/>
              </w:rPr>
              <w:t>95/11/30</w:t>
            </w:r>
            <w:r>
              <w:rPr>
                <w:rStyle w:val="IndexLink"/>
                <w:rtl w:val="true"/>
              </w:rPr>
              <w:tab/>
            </w:r>
            <w:r>
              <w:rPr>
                <w:rStyle w:val="IndexLink"/>
              </w:rPr>
              <w:t>404</w:t>
            </w:r>
          </w:hyperlink>
        </w:p>
        <w:p>
          <w:pPr>
            <w:pStyle w:val="Contents2"/>
            <w:tabs>
              <w:tab w:val="clear" w:pos="8743"/>
              <w:tab w:val="right" w:pos="9026" w:leader="dot"/>
            </w:tabs>
            <w:rPr/>
          </w:pPr>
          <w:hyperlink w:anchor="__RefHeading___Toc23600_1479056682">
            <w:r>
              <w:rPr>
                <w:webHidden/>
                <w:rStyle w:val="IndexLink"/>
                <w:rtl w:val="true"/>
              </w:rPr>
              <w:t xml:space="preserve">استصحاب عدم ازلی </w:t>
            </w:r>
            <w:r>
              <w:rPr>
                <w:rStyle w:val="IndexLink"/>
              </w:rPr>
              <w:t>95/12/01</w:t>
            </w:r>
            <w:r>
              <w:rPr>
                <w:rStyle w:val="IndexLink"/>
                <w:rtl w:val="true"/>
              </w:rPr>
              <w:tab/>
            </w:r>
            <w:r>
              <w:rPr>
                <w:rStyle w:val="IndexLink"/>
              </w:rPr>
              <w:t>408</w:t>
            </w:r>
          </w:hyperlink>
        </w:p>
        <w:p>
          <w:pPr>
            <w:pStyle w:val="Contents2"/>
            <w:tabs>
              <w:tab w:val="clear" w:pos="8743"/>
              <w:tab w:val="right" w:pos="9026" w:leader="dot"/>
            </w:tabs>
            <w:rPr/>
          </w:pPr>
          <w:hyperlink w:anchor="__RefHeading___Toc23602_1479056682">
            <w:r>
              <w:rPr>
                <w:webHidden/>
                <w:rStyle w:val="IndexLink"/>
                <w:rtl w:val="true"/>
              </w:rPr>
              <w:t xml:space="preserve">احراز فرد مشتبه با عناوین ثانویه </w:t>
            </w:r>
            <w:r>
              <w:rPr>
                <w:rStyle w:val="IndexLink"/>
              </w:rPr>
              <w:t>95/12/02</w:t>
            </w:r>
            <w:r>
              <w:rPr>
                <w:rStyle w:val="IndexLink"/>
                <w:rtl w:val="true"/>
              </w:rPr>
              <w:tab/>
            </w:r>
            <w:r>
              <w:rPr>
                <w:rStyle w:val="IndexLink"/>
              </w:rPr>
              <w:t>413</w:t>
            </w:r>
          </w:hyperlink>
        </w:p>
        <w:p>
          <w:pPr>
            <w:pStyle w:val="Contents2"/>
            <w:tabs>
              <w:tab w:val="clear" w:pos="8743"/>
              <w:tab w:val="right" w:pos="9026" w:leader="dot"/>
            </w:tabs>
            <w:rPr/>
          </w:pPr>
          <w:hyperlink w:anchor="__RefHeading___Toc23604_1479056682">
            <w:r>
              <w:rPr>
                <w:webHidden/>
                <w:rStyle w:val="IndexLink"/>
                <w:rtl w:val="true"/>
              </w:rPr>
              <w:t xml:space="preserve">روشن کردن فرد مشتبه با عنوان ثانوی </w:t>
            </w:r>
            <w:r>
              <w:rPr>
                <w:rStyle w:val="IndexLink"/>
              </w:rPr>
              <w:t>95/12/03</w:t>
            </w:r>
            <w:r>
              <w:rPr>
                <w:rStyle w:val="IndexLink"/>
                <w:rtl w:val="true"/>
              </w:rPr>
              <w:tab/>
            </w:r>
            <w:r>
              <w:rPr>
                <w:rStyle w:val="IndexLink"/>
              </w:rPr>
              <w:t>418</w:t>
            </w:r>
          </w:hyperlink>
        </w:p>
        <w:p>
          <w:pPr>
            <w:pStyle w:val="Contents2"/>
            <w:tabs>
              <w:tab w:val="clear" w:pos="8743"/>
              <w:tab w:val="right" w:pos="9026" w:leader="dot"/>
            </w:tabs>
            <w:rPr/>
          </w:pPr>
          <w:hyperlink w:anchor="__RefHeading___Toc23606_1479056682">
            <w:r>
              <w:rPr>
                <w:webHidden/>
                <w:rStyle w:val="IndexLink"/>
                <w:rtl w:val="true"/>
              </w:rPr>
              <w:t xml:space="preserve">فحص از مخصص </w:t>
            </w:r>
            <w:r>
              <w:rPr>
                <w:rStyle w:val="IndexLink"/>
              </w:rPr>
              <w:t>95/12/04</w:t>
            </w:r>
            <w:r>
              <w:rPr>
                <w:rStyle w:val="IndexLink"/>
                <w:rtl w:val="true"/>
              </w:rPr>
              <w:tab/>
            </w:r>
            <w:r>
              <w:rPr>
                <w:rStyle w:val="IndexLink"/>
              </w:rPr>
              <w:t>423</w:t>
            </w:r>
          </w:hyperlink>
        </w:p>
        <w:p>
          <w:pPr>
            <w:pStyle w:val="Contents2"/>
            <w:tabs>
              <w:tab w:val="clear" w:pos="8743"/>
              <w:tab w:val="right" w:pos="9026" w:leader="dot"/>
            </w:tabs>
            <w:rPr/>
          </w:pPr>
          <w:hyperlink w:anchor="__RefHeading___Toc23608_1479056682">
            <w:r>
              <w:rPr>
                <w:webHidden/>
                <w:rStyle w:val="IndexLink"/>
                <w:rtl w:val="true"/>
              </w:rPr>
              <w:t xml:space="preserve">فحص از مخصص و خطابات شفاهیه </w:t>
            </w:r>
            <w:r>
              <w:rPr>
                <w:rStyle w:val="IndexLink"/>
              </w:rPr>
              <w:t>95/12/07</w:t>
            </w:r>
            <w:r>
              <w:rPr>
                <w:rStyle w:val="IndexLink"/>
                <w:rtl w:val="true"/>
              </w:rPr>
              <w:tab/>
            </w:r>
            <w:r>
              <w:rPr>
                <w:rStyle w:val="IndexLink"/>
              </w:rPr>
              <w:t>429</w:t>
            </w:r>
          </w:hyperlink>
        </w:p>
        <w:p>
          <w:pPr>
            <w:pStyle w:val="Contents2"/>
            <w:tabs>
              <w:tab w:val="clear" w:pos="8743"/>
              <w:tab w:val="right" w:pos="9026" w:leader="dot"/>
            </w:tabs>
            <w:rPr/>
          </w:pPr>
          <w:hyperlink w:anchor="__RefHeading___Toc23610_1479056682">
            <w:r>
              <w:rPr>
                <w:webHidden/>
                <w:rStyle w:val="IndexLink"/>
                <w:rtl w:val="true"/>
              </w:rPr>
              <w:t xml:space="preserve">خطابات شفاهیه </w:t>
            </w:r>
            <w:r>
              <w:rPr>
                <w:rStyle w:val="IndexLink"/>
              </w:rPr>
              <w:t>95/12/08</w:t>
            </w:r>
            <w:r>
              <w:rPr>
                <w:rStyle w:val="IndexLink"/>
                <w:rtl w:val="true"/>
              </w:rPr>
              <w:tab/>
            </w:r>
            <w:r>
              <w:rPr>
                <w:rStyle w:val="IndexLink"/>
              </w:rPr>
              <w:t>435</w:t>
            </w:r>
          </w:hyperlink>
        </w:p>
        <w:p>
          <w:pPr>
            <w:pStyle w:val="Contents2"/>
            <w:tabs>
              <w:tab w:val="clear" w:pos="8743"/>
              <w:tab w:val="right" w:pos="9026" w:leader="dot"/>
            </w:tabs>
            <w:rPr/>
          </w:pPr>
          <w:hyperlink w:anchor="__RefHeading___Toc23612_1479056682">
            <w:r>
              <w:rPr>
                <w:webHidden/>
                <w:rStyle w:val="IndexLink"/>
                <w:rtl w:val="true"/>
              </w:rPr>
              <w:t xml:space="preserve">خطابات قرآنی </w:t>
            </w:r>
            <w:r>
              <w:rPr>
                <w:rStyle w:val="IndexLink"/>
              </w:rPr>
              <w:t>95/12/09</w:t>
            </w:r>
            <w:r>
              <w:rPr>
                <w:rStyle w:val="IndexLink"/>
                <w:rtl w:val="true"/>
              </w:rPr>
              <w:tab/>
            </w:r>
            <w:r>
              <w:rPr>
                <w:rStyle w:val="IndexLink"/>
              </w:rPr>
              <w:t>439</w:t>
            </w:r>
          </w:hyperlink>
        </w:p>
        <w:p>
          <w:pPr>
            <w:pStyle w:val="Contents2"/>
            <w:tabs>
              <w:tab w:val="clear" w:pos="8743"/>
              <w:tab w:val="right" w:pos="9026" w:leader="dot"/>
            </w:tabs>
            <w:rPr/>
          </w:pPr>
          <w:hyperlink w:anchor="__RefHeading___Toc23614_1479056682">
            <w:r>
              <w:rPr>
                <w:webHidden/>
                <w:rStyle w:val="IndexLink"/>
                <w:rtl w:val="true"/>
              </w:rPr>
              <w:t xml:space="preserve">ثمرات بحث در خطابات و اطلاقات قرآن </w:t>
            </w:r>
            <w:r>
              <w:rPr>
                <w:rStyle w:val="IndexLink"/>
              </w:rPr>
              <w:t>95/12/14</w:t>
            </w:r>
            <w:r>
              <w:rPr>
                <w:rStyle w:val="IndexLink"/>
                <w:rtl w:val="true"/>
              </w:rPr>
              <w:tab/>
            </w:r>
            <w:r>
              <w:rPr>
                <w:rStyle w:val="IndexLink"/>
              </w:rPr>
              <w:t>443</w:t>
            </w:r>
          </w:hyperlink>
        </w:p>
        <w:p>
          <w:pPr>
            <w:pStyle w:val="Contents2"/>
            <w:tabs>
              <w:tab w:val="clear" w:pos="8743"/>
              <w:tab w:val="right" w:pos="9026" w:leader="dot"/>
            </w:tabs>
            <w:rPr/>
          </w:pPr>
          <w:hyperlink w:anchor="__RefHeading___Toc23616_1479056682">
            <w:r>
              <w:rPr>
                <w:webHidden/>
                <w:rStyle w:val="IndexLink"/>
                <w:rtl w:val="true"/>
              </w:rPr>
              <w:t xml:space="preserve">برگشت ضمیر به بعضی از عام </w:t>
            </w:r>
            <w:r>
              <w:rPr>
                <w:rStyle w:val="IndexLink"/>
              </w:rPr>
              <w:t>95/12/15</w:t>
            </w:r>
            <w:r>
              <w:rPr>
                <w:rStyle w:val="IndexLink"/>
                <w:rtl w:val="true"/>
              </w:rPr>
              <w:tab/>
            </w:r>
            <w:r>
              <w:rPr>
                <w:rStyle w:val="IndexLink"/>
              </w:rPr>
              <w:t>448</w:t>
            </w:r>
          </w:hyperlink>
        </w:p>
        <w:p>
          <w:pPr>
            <w:pStyle w:val="Contents2"/>
            <w:tabs>
              <w:tab w:val="clear" w:pos="8743"/>
              <w:tab w:val="right" w:pos="9026" w:leader="dot"/>
            </w:tabs>
            <w:rPr/>
          </w:pPr>
          <w:hyperlink w:anchor="__RefHeading___Toc23618_1479056682">
            <w:r>
              <w:rPr>
                <w:webHidden/>
                <w:rStyle w:val="IndexLink"/>
                <w:rtl w:val="true"/>
              </w:rPr>
              <w:t xml:space="preserve">تخصیص عام با مفهوم </w:t>
            </w:r>
            <w:r>
              <w:rPr>
                <w:rStyle w:val="IndexLink"/>
              </w:rPr>
              <w:t>95/12/16</w:t>
            </w:r>
            <w:r>
              <w:rPr>
                <w:rStyle w:val="IndexLink"/>
                <w:rtl w:val="true"/>
              </w:rPr>
              <w:tab/>
            </w:r>
            <w:r>
              <w:rPr>
                <w:rStyle w:val="IndexLink"/>
              </w:rPr>
              <w:t>451</w:t>
            </w:r>
          </w:hyperlink>
        </w:p>
        <w:p>
          <w:pPr>
            <w:pStyle w:val="Contents2"/>
            <w:tabs>
              <w:tab w:val="clear" w:pos="8743"/>
              <w:tab w:val="right" w:pos="9026" w:leader="dot"/>
            </w:tabs>
            <w:rPr/>
          </w:pPr>
          <w:hyperlink w:anchor="__RefHeading___Toc23620_1479056682">
            <w:r>
              <w:rPr>
                <w:webHidden/>
                <w:rStyle w:val="IndexLink"/>
                <w:rtl w:val="true"/>
              </w:rPr>
              <w:t xml:space="preserve">تخصیص عام با مفهوم مخالف </w:t>
            </w:r>
            <w:r>
              <w:rPr>
                <w:rStyle w:val="IndexLink"/>
              </w:rPr>
              <w:t>95/12/17</w:t>
            </w:r>
            <w:r>
              <w:rPr>
                <w:rStyle w:val="IndexLink"/>
                <w:rtl w:val="true"/>
              </w:rPr>
              <w:tab/>
            </w:r>
            <w:r>
              <w:rPr>
                <w:rStyle w:val="IndexLink"/>
              </w:rPr>
              <w:t>457</w:t>
            </w:r>
          </w:hyperlink>
        </w:p>
        <w:p>
          <w:pPr>
            <w:pStyle w:val="Contents2"/>
            <w:tabs>
              <w:tab w:val="clear" w:pos="8743"/>
              <w:tab w:val="right" w:pos="9026" w:leader="dot"/>
            </w:tabs>
            <w:rPr/>
          </w:pPr>
          <w:hyperlink w:anchor="__RefHeading___Toc23622_1479056682">
            <w:r>
              <w:rPr>
                <w:webHidden/>
                <w:rStyle w:val="IndexLink"/>
                <w:rtl w:val="true"/>
              </w:rPr>
              <w:t xml:space="preserve">تخصیص عام با مفهوم مخالف </w:t>
            </w:r>
            <w:r>
              <w:rPr>
                <w:rStyle w:val="IndexLink"/>
              </w:rPr>
              <w:t>95/12/18</w:t>
            </w:r>
            <w:r>
              <w:rPr>
                <w:rStyle w:val="IndexLink"/>
                <w:rtl w:val="true"/>
              </w:rPr>
              <w:tab/>
            </w:r>
            <w:r>
              <w:rPr>
                <w:rStyle w:val="IndexLink"/>
              </w:rPr>
              <w:t>462</w:t>
            </w:r>
          </w:hyperlink>
        </w:p>
        <w:p>
          <w:pPr>
            <w:pStyle w:val="Contents2"/>
            <w:tabs>
              <w:tab w:val="clear" w:pos="8743"/>
              <w:tab w:val="right" w:pos="9026" w:leader="dot"/>
            </w:tabs>
            <w:rPr/>
          </w:pPr>
          <w:hyperlink w:anchor="__RefHeading___Toc23624_1479056682">
            <w:r>
              <w:rPr>
                <w:webHidden/>
                <w:rStyle w:val="IndexLink"/>
                <w:rtl w:val="true"/>
              </w:rPr>
              <w:t xml:space="preserve">وقوع استثناء عقیب چند عام </w:t>
            </w:r>
            <w:r>
              <w:rPr>
                <w:rStyle w:val="IndexLink"/>
              </w:rPr>
              <w:t>95/12/21</w:t>
            </w:r>
            <w:r>
              <w:rPr>
                <w:rStyle w:val="IndexLink"/>
                <w:rtl w:val="true"/>
              </w:rPr>
              <w:tab/>
            </w:r>
            <w:r>
              <w:rPr>
                <w:rStyle w:val="IndexLink"/>
              </w:rPr>
              <w:t>467</w:t>
            </w:r>
          </w:hyperlink>
        </w:p>
        <w:p>
          <w:pPr>
            <w:pStyle w:val="Contents2"/>
            <w:tabs>
              <w:tab w:val="clear" w:pos="8743"/>
              <w:tab w:val="right" w:pos="9026" w:leader="dot"/>
            </w:tabs>
            <w:rPr/>
          </w:pPr>
          <w:hyperlink w:anchor="__RefHeading___Toc23626_1479056682">
            <w:r>
              <w:rPr>
                <w:webHidden/>
                <w:rStyle w:val="IndexLink"/>
                <w:rtl w:val="true"/>
              </w:rPr>
              <w:t xml:space="preserve">تخصیص قرآن با خبر واحد </w:t>
            </w:r>
            <w:r>
              <w:rPr>
                <w:rStyle w:val="IndexLink"/>
              </w:rPr>
              <w:t>95/12/22</w:t>
            </w:r>
            <w:r>
              <w:rPr>
                <w:rStyle w:val="IndexLink"/>
                <w:rtl w:val="true"/>
              </w:rPr>
              <w:tab/>
            </w:r>
            <w:r>
              <w:rPr>
                <w:rStyle w:val="IndexLink"/>
              </w:rPr>
              <w:t>471</w:t>
            </w:r>
          </w:hyperlink>
        </w:p>
        <w:p>
          <w:pPr>
            <w:pStyle w:val="Contents2"/>
            <w:tabs>
              <w:tab w:val="clear" w:pos="8743"/>
              <w:tab w:val="right" w:pos="9026" w:leader="dot"/>
            </w:tabs>
            <w:rPr/>
          </w:pPr>
          <w:hyperlink w:anchor="__RefHeading___Toc23628_1479056682">
            <w:r>
              <w:rPr>
                <w:webHidden/>
                <w:rStyle w:val="IndexLink"/>
                <w:rtl w:val="true"/>
              </w:rPr>
              <w:t xml:space="preserve">تخصیص قرآن با خبر واحد </w:t>
            </w:r>
            <w:r>
              <w:rPr>
                <w:rStyle w:val="IndexLink"/>
              </w:rPr>
              <w:t>95/12/23</w:t>
            </w:r>
            <w:r>
              <w:rPr>
                <w:rStyle w:val="IndexLink"/>
                <w:rtl w:val="true"/>
              </w:rPr>
              <w:tab/>
            </w:r>
            <w:r>
              <w:rPr>
                <w:rStyle w:val="IndexLink"/>
              </w:rPr>
              <w:t>477</w:t>
            </w:r>
          </w:hyperlink>
        </w:p>
        <w:p>
          <w:pPr>
            <w:pStyle w:val="Contents2"/>
            <w:tabs>
              <w:tab w:val="clear" w:pos="8743"/>
              <w:tab w:val="right" w:pos="9026" w:leader="dot"/>
            </w:tabs>
            <w:rPr/>
          </w:pPr>
          <w:hyperlink w:anchor="__RefHeading___Toc23630_1479056682">
            <w:r>
              <w:rPr>
                <w:webHidden/>
                <w:rStyle w:val="IndexLink"/>
                <w:rtl w:val="true"/>
              </w:rPr>
              <w:t>تقدم عام یا خاص بر یکدیگر</w:t>
            </w:r>
            <w:r>
              <w:rPr>
                <w:rStyle w:val="IndexLink"/>
                <w:rtl w:val="true"/>
              </w:rPr>
              <w:t xml:space="preserve">. </w:t>
            </w:r>
            <w:r>
              <w:rPr>
                <w:rStyle w:val="IndexLink"/>
              </w:rPr>
              <w:t>95/12/24</w:t>
            </w:r>
            <w:r>
              <w:rPr>
                <w:rStyle w:val="IndexLink"/>
                <w:rtl w:val="true"/>
              </w:rPr>
              <w:tab/>
            </w:r>
            <w:r>
              <w:rPr>
                <w:rStyle w:val="IndexLink"/>
              </w:rPr>
              <w:t>483</w:t>
            </w:r>
          </w:hyperlink>
        </w:p>
        <w:p>
          <w:pPr>
            <w:pStyle w:val="Contents2"/>
            <w:tabs>
              <w:tab w:val="clear" w:pos="8743"/>
              <w:tab w:val="right" w:pos="9026" w:leader="dot"/>
            </w:tabs>
            <w:rPr/>
          </w:pPr>
          <w:hyperlink w:anchor="__RefHeading___Toc23632_1479056682">
            <w:r>
              <w:rPr>
                <w:webHidden/>
                <w:rStyle w:val="IndexLink"/>
                <w:rtl w:val="true"/>
              </w:rPr>
              <w:t xml:space="preserve">مجهول بودن زمان عام یا خاص </w:t>
            </w:r>
            <w:r>
              <w:rPr>
                <w:rStyle w:val="IndexLink"/>
              </w:rPr>
              <w:t>95/12/25</w:t>
            </w:r>
            <w:r>
              <w:rPr>
                <w:rStyle w:val="IndexLink"/>
                <w:rtl w:val="true"/>
              </w:rPr>
              <w:tab/>
            </w:r>
            <w:r>
              <w:rPr>
                <w:rStyle w:val="IndexLink"/>
              </w:rPr>
              <w:t>488</w:t>
            </w:r>
          </w:hyperlink>
        </w:p>
        <w:p>
          <w:pPr>
            <w:pStyle w:val="Contents2"/>
            <w:tabs>
              <w:tab w:val="clear" w:pos="8743"/>
              <w:tab w:val="right" w:pos="9026" w:leader="dot"/>
            </w:tabs>
            <w:rPr/>
          </w:pPr>
          <w:hyperlink w:anchor="__RefHeading___Toc23634_1479056682">
            <w:r>
              <w:rPr>
                <w:webHidden/>
                <w:rStyle w:val="IndexLink"/>
                <w:rtl w:val="true"/>
              </w:rPr>
              <w:t xml:space="preserve">نسخ </w:t>
            </w:r>
            <w:r>
              <w:rPr>
                <w:rStyle w:val="IndexLink"/>
              </w:rPr>
              <w:t>96/01/06</w:t>
            </w:r>
            <w:r>
              <w:rPr>
                <w:rStyle w:val="IndexLink"/>
                <w:rtl w:val="true"/>
              </w:rPr>
              <w:tab/>
            </w:r>
            <w:r>
              <w:rPr>
                <w:rStyle w:val="IndexLink"/>
              </w:rPr>
              <w:t>493</w:t>
            </w:r>
          </w:hyperlink>
        </w:p>
        <w:p>
          <w:pPr>
            <w:pStyle w:val="Contents2"/>
            <w:tabs>
              <w:tab w:val="clear" w:pos="8743"/>
              <w:tab w:val="right" w:pos="9026" w:leader="dot"/>
            </w:tabs>
            <w:rPr/>
          </w:pPr>
          <w:hyperlink w:anchor="__RefHeading___Toc23636_1479056682">
            <w:r>
              <w:rPr>
                <w:webHidden/>
                <w:rStyle w:val="IndexLink"/>
                <w:rtl w:val="true"/>
              </w:rPr>
              <w:t xml:space="preserve">نسخ </w:t>
            </w:r>
            <w:r>
              <w:rPr>
                <w:rStyle w:val="IndexLink"/>
              </w:rPr>
              <w:t>96/01/07</w:t>
            </w:r>
            <w:r>
              <w:rPr>
                <w:rStyle w:val="IndexLink"/>
                <w:rtl w:val="true"/>
              </w:rPr>
              <w:tab/>
            </w:r>
            <w:r>
              <w:rPr>
                <w:rStyle w:val="IndexLink"/>
              </w:rPr>
              <w:t>499</w:t>
            </w:r>
          </w:hyperlink>
        </w:p>
        <w:p>
          <w:pPr>
            <w:pStyle w:val="Contents2"/>
            <w:tabs>
              <w:tab w:val="clear" w:pos="8743"/>
              <w:tab w:val="right" w:pos="9026" w:leader="dot"/>
            </w:tabs>
            <w:rPr/>
          </w:pPr>
          <w:hyperlink w:anchor="__RefHeading___Toc23638_1479056682">
            <w:r>
              <w:rPr>
                <w:webHidden/>
                <w:rStyle w:val="IndexLink"/>
                <w:rtl w:val="true"/>
              </w:rPr>
              <w:t xml:space="preserve">نسخ در قرآن </w:t>
            </w:r>
            <w:r>
              <w:rPr>
                <w:rStyle w:val="IndexLink"/>
              </w:rPr>
              <w:t>96/01/08</w:t>
            </w:r>
            <w:r>
              <w:rPr>
                <w:rStyle w:val="IndexLink"/>
                <w:rtl w:val="true"/>
              </w:rPr>
              <w:tab/>
            </w:r>
            <w:r>
              <w:rPr>
                <w:rStyle w:val="IndexLink"/>
              </w:rPr>
              <w:t>504</w:t>
            </w:r>
          </w:hyperlink>
        </w:p>
        <w:p>
          <w:pPr>
            <w:pStyle w:val="Contents2"/>
            <w:tabs>
              <w:tab w:val="clear" w:pos="8743"/>
              <w:tab w:val="right" w:pos="9026" w:leader="dot"/>
            </w:tabs>
            <w:rPr/>
          </w:pPr>
          <w:hyperlink w:anchor="__RefHeading___Toc23640_1479056682">
            <w:r>
              <w:rPr>
                <w:webHidden/>
                <w:rStyle w:val="IndexLink"/>
                <w:rtl w:val="true"/>
              </w:rPr>
              <w:t xml:space="preserve">نسخ در قرآن </w:t>
            </w:r>
            <w:r>
              <w:rPr>
                <w:rStyle w:val="IndexLink"/>
              </w:rPr>
              <w:t>96/01/09</w:t>
            </w:r>
            <w:r>
              <w:rPr>
                <w:rStyle w:val="IndexLink"/>
                <w:rtl w:val="true"/>
              </w:rPr>
              <w:tab/>
            </w:r>
            <w:r>
              <w:rPr>
                <w:rStyle w:val="IndexLink"/>
              </w:rPr>
              <w:t>509</w:t>
            </w:r>
          </w:hyperlink>
        </w:p>
        <w:p>
          <w:pPr>
            <w:pStyle w:val="Contents2"/>
            <w:tabs>
              <w:tab w:val="clear" w:pos="8743"/>
              <w:tab w:val="right" w:pos="9026" w:leader="dot"/>
            </w:tabs>
            <w:rPr/>
          </w:pPr>
          <w:hyperlink w:anchor="__RefHeading___Toc23642_1479056682">
            <w:r>
              <w:rPr>
                <w:webHidden/>
                <w:rStyle w:val="IndexLink"/>
                <w:rtl w:val="true"/>
              </w:rPr>
              <w:t xml:space="preserve">بداء </w:t>
            </w:r>
            <w:r>
              <w:rPr>
                <w:rStyle w:val="IndexLink"/>
              </w:rPr>
              <w:t>96/01/14</w:t>
            </w:r>
            <w:r>
              <w:rPr>
                <w:rStyle w:val="IndexLink"/>
                <w:rtl w:val="true"/>
              </w:rPr>
              <w:tab/>
            </w:r>
            <w:r>
              <w:rPr>
                <w:rStyle w:val="IndexLink"/>
              </w:rPr>
              <w:t>515</w:t>
            </w:r>
          </w:hyperlink>
        </w:p>
        <w:p>
          <w:pPr>
            <w:pStyle w:val="Contents2"/>
            <w:tabs>
              <w:tab w:val="clear" w:pos="8743"/>
              <w:tab w:val="right" w:pos="9026" w:leader="dot"/>
            </w:tabs>
            <w:rPr/>
          </w:pPr>
          <w:hyperlink w:anchor="__RefHeading___Toc23644_1479056682">
            <w:r>
              <w:rPr>
                <w:webHidden/>
                <w:rStyle w:val="IndexLink"/>
                <w:rtl w:val="true"/>
              </w:rPr>
              <w:t xml:space="preserve">بداء </w:t>
            </w:r>
            <w:r>
              <w:rPr>
                <w:rStyle w:val="IndexLink"/>
              </w:rPr>
              <w:t>96/01/15</w:t>
            </w:r>
            <w:r>
              <w:rPr>
                <w:rStyle w:val="IndexLink"/>
                <w:rtl w:val="true"/>
              </w:rPr>
              <w:tab/>
            </w:r>
            <w:r>
              <w:rPr>
                <w:rStyle w:val="IndexLink"/>
              </w:rPr>
              <w:t>520</w:t>
            </w:r>
          </w:hyperlink>
        </w:p>
        <w:p>
          <w:pPr>
            <w:pStyle w:val="Contents2"/>
            <w:tabs>
              <w:tab w:val="clear" w:pos="8743"/>
              <w:tab w:val="right" w:pos="9026" w:leader="dot"/>
            </w:tabs>
            <w:rPr/>
          </w:pPr>
          <w:hyperlink w:anchor="__RefHeading___Toc23646_1479056682">
            <w:r>
              <w:rPr>
                <w:webHidden/>
                <w:rStyle w:val="IndexLink"/>
                <w:rtl w:val="true"/>
              </w:rPr>
              <w:t xml:space="preserve">بداء و مطلق و مقید </w:t>
            </w:r>
            <w:r>
              <w:rPr>
                <w:rStyle w:val="IndexLink"/>
              </w:rPr>
              <w:t>96/01/16</w:t>
            </w:r>
            <w:r>
              <w:rPr>
                <w:rStyle w:val="IndexLink"/>
                <w:rtl w:val="true"/>
              </w:rPr>
              <w:tab/>
            </w:r>
            <w:r>
              <w:rPr>
                <w:rStyle w:val="IndexLink"/>
              </w:rPr>
              <w:t>526</w:t>
            </w:r>
          </w:hyperlink>
        </w:p>
        <w:p>
          <w:pPr>
            <w:pStyle w:val="Contents2"/>
            <w:tabs>
              <w:tab w:val="clear" w:pos="8743"/>
              <w:tab w:val="right" w:pos="9026" w:leader="dot"/>
            </w:tabs>
            <w:rPr/>
          </w:pPr>
          <w:hyperlink w:anchor="__RefHeading___Toc23648_1479056682">
            <w:r>
              <w:rPr>
                <w:webHidden/>
                <w:rStyle w:val="IndexLink"/>
                <w:rtl w:val="true"/>
              </w:rPr>
              <w:t xml:space="preserve">لا بشرط مقسمی و قسمی </w:t>
            </w:r>
            <w:r>
              <w:rPr>
                <w:rStyle w:val="IndexLink"/>
              </w:rPr>
              <w:t>96/01/19</w:t>
            </w:r>
            <w:r>
              <w:rPr>
                <w:rStyle w:val="IndexLink"/>
                <w:rtl w:val="true"/>
              </w:rPr>
              <w:tab/>
            </w:r>
            <w:r>
              <w:rPr>
                <w:rStyle w:val="IndexLink"/>
              </w:rPr>
              <w:t>533</w:t>
            </w:r>
          </w:hyperlink>
        </w:p>
        <w:p>
          <w:pPr>
            <w:pStyle w:val="Contents2"/>
            <w:tabs>
              <w:tab w:val="clear" w:pos="8743"/>
              <w:tab w:val="right" w:pos="9026" w:leader="dot"/>
            </w:tabs>
            <w:rPr/>
          </w:pPr>
          <w:hyperlink w:anchor="__RefHeading___Toc23650_1479056682">
            <w:r>
              <w:rPr>
                <w:webHidden/>
                <w:rStyle w:val="IndexLink"/>
                <w:rtl w:val="true"/>
              </w:rPr>
              <w:t xml:space="preserve">اسم جنس و علم الجنس </w:t>
            </w:r>
            <w:r>
              <w:rPr>
                <w:rStyle w:val="IndexLink"/>
              </w:rPr>
              <w:t>96/01/20</w:t>
            </w:r>
            <w:r>
              <w:rPr>
                <w:rStyle w:val="IndexLink"/>
                <w:rtl w:val="true"/>
              </w:rPr>
              <w:tab/>
            </w:r>
            <w:r>
              <w:rPr>
                <w:rStyle w:val="IndexLink"/>
              </w:rPr>
              <w:t>537</w:t>
            </w:r>
          </w:hyperlink>
        </w:p>
        <w:p>
          <w:pPr>
            <w:pStyle w:val="Contents2"/>
            <w:tabs>
              <w:tab w:val="clear" w:pos="8743"/>
              <w:tab w:val="right" w:pos="9026" w:leader="dot"/>
            </w:tabs>
            <w:rPr/>
          </w:pPr>
          <w:hyperlink w:anchor="__RefHeading___Toc23652_1479056682">
            <w:r>
              <w:rPr>
                <w:webHidden/>
                <w:rStyle w:val="IndexLink"/>
                <w:rtl w:val="true"/>
              </w:rPr>
              <w:t xml:space="preserve">مفرد و جمع محلی به لام </w:t>
            </w:r>
            <w:r>
              <w:rPr>
                <w:rStyle w:val="IndexLink"/>
              </w:rPr>
              <w:t>96/01/21</w:t>
            </w:r>
            <w:r>
              <w:rPr>
                <w:rStyle w:val="IndexLink"/>
                <w:rtl w:val="true"/>
              </w:rPr>
              <w:tab/>
            </w:r>
            <w:r>
              <w:rPr>
                <w:rStyle w:val="IndexLink"/>
              </w:rPr>
              <w:t>543</w:t>
            </w:r>
          </w:hyperlink>
        </w:p>
        <w:p>
          <w:pPr>
            <w:pStyle w:val="Contents2"/>
            <w:tabs>
              <w:tab w:val="clear" w:pos="8743"/>
              <w:tab w:val="right" w:pos="9026" w:leader="dot"/>
            </w:tabs>
            <w:rPr/>
          </w:pPr>
          <w:hyperlink w:anchor="__RefHeading___Toc23654_1479056682">
            <w:r>
              <w:rPr>
                <w:webHidden/>
                <w:rStyle w:val="IndexLink"/>
                <w:rtl w:val="true"/>
              </w:rPr>
              <w:t>النکرة و اینکه آیا تقیید موجب مجازیت می شود یا نه</w:t>
            </w:r>
            <w:r>
              <w:rPr>
                <w:rStyle w:val="IndexLink"/>
                <w:rtl w:val="true"/>
              </w:rPr>
              <w:t xml:space="preserve">. </w:t>
            </w:r>
            <w:r>
              <w:rPr>
                <w:rStyle w:val="IndexLink"/>
              </w:rPr>
              <w:t>96/01/26</w:t>
            </w:r>
            <w:r>
              <w:rPr>
                <w:rStyle w:val="IndexLink"/>
                <w:rtl w:val="true"/>
              </w:rPr>
              <w:tab/>
            </w:r>
            <w:r>
              <w:rPr>
                <w:rStyle w:val="IndexLink"/>
              </w:rPr>
              <w:t>548</w:t>
            </w:r>
          </w:hyperlink>
        </w:p>
        <w:p>
          <w:pPr>
            <w:pStyle w:val="Contents2"/>
            <w:tabs>
              <w:tab w:val="clear" w:pos="8743"/>
              <w:tab w:val="right" w:pos="9026" w:leader="dot"/>
            </w:tabs>
            <w:rPr/>
          </w:pPr>
          <w:hyperlink w:anchor="__RefHeading___Toc23656_1479056682">
            <w:r>
              <w:rPr>
                <w:webHidden/>
                <w:rStyle w:val="IndexLink"/>
                <w:rtl w:val="true"/>
              </w:rPr>
              <w:t xml:space="preserve">مقدمات حکمت </w:t>
            </w:r>
            <w:r>
              <w:rPr>
                <w:rStyle w:val="IndexLink"/>
              </w:rPr>
              <w:t>96/01/27</w:t>
            </w:r>
            <w:r>
              <w:rPr>
                <w:rStyle w:val="IndexLink"/>
                <w:rtl w:val="true"/>
              </w:rPr>
              <w:tab/>
            </w:r>
            <w:r>
              <w:rPr>
                <w:rStyle w:val="IndexLink"/>
              </w:rPr>
              <w:t>553</w:t>
            </w:r>
          </w:hyperlink>
        </w:p>
        <w:p>
          <w:pPr>
            <w:pStyle w:val="Contents2"/>
            <w:tabs>
              <w:tab w:val="clear" w:pos="8743"/>
              <w:tab w:val="right" w:pos="9026" w:leader="dot"/>
            </w:tabs>
            <w:rPr/>
          </w:pPr>
          <w:hyperlink w:anchor="__RefHeading___Toc23658_1479056682">
            <w:r>
              <w:rPr>
                <w:webHidden/>
                <w:rStyle w:val="IndexLink"/>
                <w:rtl w:val="true"/>
              </w:rPr>
              <w:t xml:space="preserve">انصراف و حمل مطلق بر مقید </w:t>
            </w:r>
            <w:r>
              <w:rPr>
                <w:rStyle w:val="IndexLink"/>
              </w:rPr>
              <w:t>96/01/28</w:t>
            </w:r>
            <w:r>
              <w:rPr>
                <w:rStyle w:val="IndexLink"/>
                <w:rtl w:val="true"/>
              </w:rPr>
              <w:tab/>
            </w:r>
            <w:r>
              <w:rPr>
                <w:rStyle w:val="IndexLink"/>
              </w:rPr>
              <w:t>559</w:t>
            </w:r>
          </w:hyperlink>
        </w:p>
        <w:p>
          <w:pPr>
            <w:pStyle w:val="Contents2"/>
            <w:tabs>
              <w:tab w:val="clear" w:pos="8743"/>
              <w:tab w:val="right" w:pos="9026" w:leader="dot"/>
            </w:tabs>
            <w:rPr/>
          </w:pPr>
          <w:hyperlink w:anchor="__RefHeading___Toc23660_1479056682">
            <w:r>
              <w:rPr>
                <w:webHidden/>
                <w:rStyle w:val="IndexLink"/>
                <w:rtl w:val="true"/>
              </w:rPr>
              <w:t xml:space="preserve">تقدم مقید بر مطلق </w:t>
            </w:r>
            <w:r>
              <w:rPr>
                <w:rStyle w:val="IndexLink"/>
              </w:rPr>
              <w:t>96/01/29</w:t>
            </w:r>
            <w:r>
              <w:rPr>
                <w:rStyle w:val="IndexLink"/>
                <w:rtl w:val="true"/>
              </w:rPr>
              <w:tab/>
            </w:r>
            <w:r>
              <w:rPr>
                <w:rStyle w:val="IndexLink"/>
              </w:rPr>
              <w:t>563</w:t>
            </w:r>
          </w:hyperlink>
        </w:p>
        <w:p>
          <w:pPr>
            <w:pStyle w:val="Contents2"/>
            <w:tabs>
              <w:tab w:val="clear" w:pos="8743"/>
              <w:tab w:val="right" w:pos="9026" w:leader="dot"/>
            </w:tabs>
            <w:rPr/>
          </w:pPr>
          <w:hyperlink w:anchor="__RefHeading___Toc23662_1479056682">
            <w:r>
              <w:rPr>
                <w:webHidden/>
                <w:rStyle w:val="IndexLink"/>
                <w:rtl w:val="true"/>
              </w:rPr>
              <w:t xml:space="preserve">اقسام حمل مطلق بر مقید </w:t>
            </w:r>
            <w:r>
              <w:rPr>
                <w:rStyle w:val="IndexLink"/>
              </w:rPr>
              <w:t>96/01/30</w:t>
            </w:r>
            <w:r>
              <w:rPr>
                <w:rStyle w:val="IndexLink"/>
                <w:rtl w:val="true"/>
              </w:rPr>
              <w:tab/>
            </w:r>
            <w:r>
              <w:rPr>
                <w:rStyle w:val="IndexLink"/>
              </w:rPr>
              <w:t>567</w:t>
            </w:r>
          </w:hyperlink>
        </w:p>
        <w:p>
          <w:pPr>
            <w:pStyle w:val="Contents2"/>
            <w:tabs>
              <w:tab w:val="clear" w:pos="8743"/>
              <w:tab w:val="right" w:pos="9026" w:leader="dot"/>
            </w:tabs>
            <w:rPr/>
          </w:pPr>
          <w:hyperlink w:anchor="__RefHeading___Toc23664_1479056682">
            <w:r>
              <w:rPr>
                <w:webHidden/>
                <w:rStyle w:val="IndexLink"/>
                <w:rtl w:val="true"/>
              </w:rPr>
              <w:t xml:space="preserve">حمل مطلق بر مقید </w:t>
            </w:r>
            <w:r>
              <w:rPr>
                <w:rStyle w:val="IndexLink"/>
              </w:rPr>
              <w:t>96/02/02</w:t>
            </w:r>
            <w:r>
              <w:rPr>
                <w:rStyle w:val="IndexLink"/>
                <w:rtl w:val="true"/>
              </w:rPr>
              <w:tab/>
            </w:r>
            <w:r>
              <w:rPr>
                <w:rStyle w:val="IndexLink"/>
              </w:rPr>
              <w:t>573</w:t>
            </w:r>
          </w:hyperlink>
        </w:p>
        <w:p>
          <w:pPr>
            <w:pStyle w:val="Contents2"/>
            <w:tabs>
              <w:tab w:val="clear" w:pos="8743"/>
              <w:tab w:val="right" w:pos="9026" w:leader="dot"/>
            </w:tabs>
            <w:rPr/>
          </w:pPr>
          <w:hyperlink w:anchor="__RefHeading___Toc23666_1479056682">
            <w:r>
              <w:rPr>
                <w:webHidden/>
                <w:rStyle w:val="IndexLink"/>
                <w:rtl w:val="true"/>
              </w:rPr>
              <w:t xml:space="preserve">حمل مطلق بر مقید </w:t>
            </w:r>
            <w:r>
              <w:rPr>
                <w:rStyle w:val="IndexLink"/>
              </w:rPr>
              <w:t>96/02/04</w:t>
            </w:r>
            <w:r>
              <w:rPr>
                <w:rStyle w:val="IndexLink"/>
                <w:rtl w:val="true"/>
              </w:rPr>
              <w:tab/>
            </w:r>
            <w:r>
              <w:rPr>
                <w:rStyle w:val="IndexLink"/>
              </w:rPr>
              <w:t>577</w:t>
            </w:r>
          </w:hyperlink>
        </w:p>
        <w:p>
          <w:pPr>
            <w:pStyle w:val="Contents2"/>
            <w:tabs>
              <w:tab w:val="clear" w:pos="8743"/>
              <w:tab w:val="right" w:pos="9026" w:leader="dot"/>
            </w:tabs>
            <w:rPr/>
          </w:pPr>
          <w:hyperlink w:anchor="__RefHeading___Toc23668_1479056682">
            <w:r>
              <w:rPr>
                <w:webHidden/>
                <w:rStyle w:val="IndexLink"/>
                <w:rtl w:val="true"/>
              </w:rPr>
              <w:t xml:space="preserve">مجمَل و مبیَّن </w:t>
            </w:r>
            <w:r>
              <w:rPr>
                <w:rStyle w:val="IndexLink"/>
              </w:rPr>
              <w:t>96/02/06</w:t>
            </w:r>
            <w:r>
              <w:rPr>
                <w:rStyle w:val="IndexLink"/>
                <w:rtl w:val="true"/>
              </w:rPr>
              <w:tab/>
            </w:r>
            <w:r>
              <w:rPr>
                <w:rStyle w:val="IndexLink"/>
              </w:rPr>
              <w:t>583</w:t>
            </w:r>
          </w:hyperlink>
        </w:p>
        <w:p>
          <w:pPr>
            <w:pStyle w:val="Contents2"/>
            <w:tabs>
              <w:tab w:val="clear" w:pos="8743"/>
              <w:tab w:val="right" w:pos="9026" w:leader="dot"/>
            </w:tabs>
            <w:rPr/>
          </w:pPr>
          <w:hyperlink w:anchor="__RefHeading___Toc23670_1479056682">
            <w:r>
              <w:rPr>
                <w:webHidden/>
                <w:rStyle w:val="IndexLink"/>
                <w:rtl w:val="true"/>
              </w:rPr>
              <w:t xml:space="preserve">رفع اجمال از آیه ی وضو </w:t>
            </w:r>
            <w:r>
              <w:rPr>
                <w:rStyle w:val="IndexLink"/>
              </w:rPr>
              <w:t>96/02/09</w:t>
            </w:r>
            <w:r>
              <w:rPr>
                <w:rStyle w:val="IndexLink"/>
                <w:rtl w:val="true"/>
              </w:rPr>
              <w:tab/>
            </w:r>
            <w:r>
              <w:rPr>
                <w:rStyle w:val="IndexLink"/>
              </w:rPr>
              <w:t>588</w:t>
            </w:r>
          </w:hyperlink>
        </w:p>
        <w:p>
          <w:pPr>
            <w:pStyle w:val="Contents2"/>
            <w:tabs>
              <w:tab w:val="clear" w:pos="8743"/>
              <w:tab w:val="right" w:pos="9026" w:leader="dot"/>
            </w:tabs>
            <w:rPr/>
          </w:pPr>
          <w:hyperlink w:anchor="__RefHeading___Toc23672_1479056682">
            <w:r>
              <w:rPr>
                <w:webHidden/>
                <w:rStyle w:val="IndexLink"/>
                <w:rtl w:val="true"/>
              </w:rPr>
              <w:t xml:space="preserve">آیه های مجمل </w:t>
            </w:r>
            <w:r>
              <w:rPr>
                <w:rStyle w:val="IndexLink"/>
              </w:rPr>
              <w:t>96/02/11</w:t>
            </w:r>
            <w:r>
              <w:rPr>
                <w:rStyle w:val="IndexLink"/>
                <w:rtl w:val="true"/>
              </w:rPr>
              <w:tab/>
            </w:r>
            <w:r>
              <w:rPr>
                <w:rStyle w:val="IndexLink"/>
              </w:rPr>
              <w:t>594</w:t>
            </w:r>
          </w:hyperlink>
        </w:p>
        <w:p>
          <w:pPr>
            <w:pStyle w:val="Contents2"/>
            <w:tabs>
              <w:tab w:val="clear" w:pos="8743"/>
              <w:tab w:val="right" w:pos="9026" w:leader="dot"/>
            </w:tabs>
            <w:rPr/>
          </w:pPr>
          <w:hyperlink w:anchor="__RefHeading___Toc23674_1479056682">
            <w:r>
              <w:rPr>
                <w:webHidden/>
                <w:rStyle w:val="IndexLink"/>
                <w:rtl w:val="true"/>
              </w:rPr>
              <w:t xml:space="preserve">آیه ی وضو و آیه ی صوم </w:t>
            </w:r>
            <w:r>
              <w:rPr>
                <w:rStyle w:val="IndexLink"/>
              </w:rPr>
              <w:t>96/02/12</w:t>
            </w:r>
            <w:r>
              <w:rPr>
                <w:rStyle w:val="IndexLink"/>
                <w:rtl w:val="true"/>
              </w:rPr>
              <w:tab/>
            </w:r>
            <w:r>
              <w:rPr>
                <w:rStyle w:val="IndexLink"/>
              </w:rPr>
              <w:t>599</w:t>
            </w:r>
          </w:hyperlink>
        </w:p>
        <w:p>
          <w:pPr>
            <w:pStyle w:val="Contents2"/>
            <w:tabs>
              <w:tab w:val="clear" w:pos="8743"/>
              <w:tab w:val="right" w:pos="9026" w:leader="dot"/>
            </w:tabs>
            <w:rPr/>
          </w:pPr>
          <w:hyperlink w:anchor="__RefHeading___Toc23676_1479056682">
            <w:r>
              <w:rPr>
                <w:webHidden/>
                <w:rStyle w:val="IndexLink"/>
                <w:rtl w:val="true"/>
              </w:rPr>
              <w:t xml:space="preserve">بررسی آیه ی صوم </w:t>
            </w:r>
            <w:r>
              <w:rPr>
                <w:rStyle w:val="IndexLink"/>
              </w:rPr>
              <w:t>96/02/13</w:t>
            </w:r>
            <w:r>
              <w:rPr>
                <w:rStyle w:val="IndexLink"/>
                <w:rtl w:val="true"/>
              </w:rPr>
              <w:tab/>
            </w:r>
            <w:r>
              <w:rPr>
                <w:rStyle w:val="IndexLink"/>
              </w:rPr>
              <w:t>604</w:t>
            </w:r>
          </w:hyperlink>
        </w:p>
        <w:p>
          <w:pPr>
            <w:pStyle w:val="Contents2"/>
            <w:tabs>
              <w:tab w:val="clear" w:pos="8743"/>
              <w:tab w:val="right" w:pos="9026" w:leader="dot"/>
            </w:tabs>
            <w:rPr/>
          </w:pPr>
          <w:hyperlink w:anchor="__RefHeading___Toc23678_1479056682">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16</w:t>
            </w:r>
            <w:r>
              <w:rPr>
                <w:rStyle w:val="IndexLink"/>
                <w:rtl w:val="true"/>
              </w:rPr>
              <w:t xml:space="preserve"> </w:t>
            </w:r>
            <w:r>
              <w:rPr>
                <w:rStyle w:val="IndexLink"/>
                <w:rtl w:val="true"/>
              </w:rPr>
              <w:t xml:space="preserve">اردیبهشت ماه </w:t>
            </w:r>
            <w:r>
              <w:rPr>
                <w:rStyle w:val="IndexLink"/>
              </w:rPr>
              <w:t>96/02/16</w:t>
            </w:r>
            <w:r>
              <w:rPr>
                <w:rStyle w:val="IndexLink"/>
                <w:rtl w:val="true"/>
              </w:rPr>
              <w:tab/>
            </w:r>
            <w:r>
              <w:rPr>
                <w:rStyle w:val="IndexLink"/>
              </w:rPr>
              <w:t>609</w:t>
            </w:r>
          </w:hyperlink>
        </w:p>
        <w:p>
          <w:pPr>
            <w:pStyle w:val="Contents2"/>
            <w:tabs>
              <w:tab w:val="clear" w:pos="8743"/>
              <w:tab w:val="right" w:pos="9026" w:leader="dot"/>
            </w:tabs>
            <w:rPr/>
          </w:pPr>
          <w:hyperlink w:anchor="__RefHeading___Toc23680_1479056682">
            <w:r>
              <w:rPr>
                <w:webHidden/>
                <w:rStyle w:val="IndexLink"/>
                <w:rtl w:val="true"/>
              </w:rPr>
              <w:t xml:space="preserve">بررسی آیه ی طلاق و متعه </w:t>
            </w:r>
            <w:r>
              <w:rPr>
                <w:rStyle w:val="IndexLink"/>
              </w:rPr>
              <w:t>96/02/17</w:t>
            </w:r>
            <w:r>
              <w:rPr>
                <w:rStyle w:val="IndexLink"/>
                <w:rtl w:val="true"/>
              </w:rPr>
              <w:tab/>
            </w:r>
            <w:r>
              <w:rPr>
                <w:rStyle w:val="IndexLink"/>
              </w:rPr>
              <w:t>615</w:t>
            </w:r>
          </w:hyperlink>
        </w:p>
        <w:p>
          <w:pPr>
            <w:pStyle w:val="Contents2"/>
            <w:tabs>
              <w:tab w:val="clear" w:pos="8743"/>
              <w:tab w:val="right" w:pos="9026" w:leader="dot"/>
            </w:tabs>
            <w:rPr/>
          </w:pPr>
          <w:hyperlink w:anchor="__RefHeading___Toc23682_1479056682">
            <w:r>
              <w:rPr>
                <w:webHidden/>
                <w:rStyle w:val="IndexLink"/>
                <w:rtl w:val="true"/>
              </w:rPr>
              <w:t xml:space="preserve">بررسی آیه ی متعه </w:t>
            </w:r>
            <w:r>
              <w:rPr>
                <w:rStyle w:val="IndexLink"/>
              </w:rPr>
              <w:t>96/02/18</w:t>
            </w:r>
            <w:r>
              <w:rPr>
                <w:rStyle w:val="IndexLink"/>
                <w:rtl w:val="true"/>
              </w:rPr>
              <w:tab/>
            </w:r>
            <w:r>
              <w:rPr>
                <w:rStyle w:val="IndexLink"/>
              </w:rPr>
              <w:t>620</w:t>
            </w:r>
          </w:hyperlink>
        </w:p>
        <w:p>
          <w:pPr>
            <w:pStyle w:val="Contents2"/>
            <w:tabs>
              <w:tab w:val="clear" w:pos="8743"/>
              <w:tab w:val="right" w:pos="9026" w:leader="dot"/>
            </w:tabs>
            <w:rPr/>
          </w:pPr>
          <w:hyperlink w:anchor="__RefHeading___Toc23684_1479056682">
            <w:r>
              <w:rPr>
                <w:webHidden/>
                <w:rStyle w:val="IndexLink"/>
                <w:rtl w:val="true"/>
              </w:rPr>
              <w:t xml:space="preserve">بررسی حکم متعه </w:t>
            </w:r>
            <w:r>
              <w:rPr>
                <w:rStyle w:val="IndexLink"/>
              </w:rPr>
              <w:t>96/02/19</w:t>
            </w:r>
            <w:r>
              <w:rPr>
                <w:rStyle w:val="IndexLink"/>
                <w:rtl w:val="true"/>
              </w:rPr>
              <w:tab/>
            </w:r>
            <w:r>
              <w:rPr>
                <w:rStyle w:val="IndexLink"/>
              </w:rPr>
              <w:t>624</w:t>
            </w:r>
          </w:hyperlink>
        </w:p>
        <w:p>
          <w:pPr>
            <w:pStyle w:val="Contents2"/>
            <w:tabs>
              <w:tab w:val="clear" w:pos="8743"/>
              <w:tab w:val="right" w:pos="9026" w:leader="dot"/>
            </w:tabs>
            <w:rPr/>
          </w:pPr>
          <w:hyperlink w:anchor="__RefHeading___Toc23686_1479056682">
            <w:r>
              <w:rPr>
                <w:webHidden/>
                <w:rStyle w:val="IndexLink"/>
                <w:rtl w:val="true"/>
              </w:rPr>
              <w:t xml:space="preserve">آیه ی متعه و طلاق </w:t>
            </w:r>
            <w:r>
              <w:rPr>
                <w:rStyle w:val="IndexLink"/>
              </w:rPr>
              <w:t>96/02/20</w:t>
            </w:r>
            <w:r>
              <w:rPr>
                <w:rStyle w:val="IndexLink"/>
                <w:rtl w:val="true"/>
              </w:rPr>
              <w:tab/>
            </w:r>
            <w:r>
              <w:rPr>
                <w:rStyle w:val="IndexLink"/>
              </w:rPr>
              <w:t>629</w:t>
            </w:r>
          </w:hyperlink>
        </w:p>
        <w:p>
          <w:pPr>
            <w:pStyle w:val="Contents2"/>
            <w:tabs>
              <w:tab w:val="clear" w:pos="8743"/>
              <w:tab w:val="right" w:pos="9026" w:leader="dot"/>
            </w:tabs>
            <w:rPr/>
          </w:pPr>
          <w:hyperlink w:anchor="__RefHeading___Toc23688_1479056682">
            <w:r>
              <w:rPr>
                <w:webHidden/>
                <w:rStyle w:val="IndexLink"/>
                <w:rtl w:val="true"/>
              </w:rPr>
              <w:t xml:space="preserve">مهریه ی زن هنگام طلاق </w:t>
            </w:r>
            <w:r>
              <w:rPr>
                <w:rStyle w:val="IndexLink"/>
              </w:rPr>
              <w:t>96/02/23</w:t>
            </w:r>
            <w:r>
              <w:rPr>
                <w:rStyle w:val="IndexLink"/>
                <w:rtl w:val="true"/>
              </w:rPr>
              <w:tab/>
            </w:r>
            <w:r>
              <w:rPr>
                <w:rStyle w:val="IndexLink"/>
              </w:rPr>
              <w:t>636</w:t>
            </w:r>
          </w:hyperlink>
        </w:p>
        <w:p>
          <w:pPr>
            <w:pStyle w:val="Contents2"/>
            <w:tabs>
              <w:tab w:val="clear" w:pos="8743"/>
              <w:tab w:val="right" w:pos="9026" w:leader="dot"/>
            </w:tabs>
            <w:rPr/>
          </w:pPr>
          <w:hyperlink w:anchor="__RefHeading___Toc23690_1479056682">
            <w:r>
              <w:rPr>
                <w:webHidden/>
                <w:rStyle w:val="IndexLink"/>
                <w:rtl w:val="true"/>
              </w:rPr>
              <w:t xml:space="preserve">آیه ی وصیت </w:t>
            </w:r>
            <w:r>
              <w:rPr>
                <w:rStyle w:val="IndexLink"/>
              </w:rPr>
              <w:t>96/02/24</w:t>
            </w:r>
            <w:r>
              <w:rPr>
                <w:rStyle w:val="IndexLink"/>
                <w:rtl w:val="true"/>
              </w:rPr>
              <w:tab/>
            </w:r>
            <w:r>
              <w:rPr>
                <w:rStyle w:val="IndexLink"/>
              </w:rPr>
              <w:t>640</w:t>
            </w:r>
          </w:hyperlink>
        </w:p>
        <w:p>
          <w:pPr>
            <w:pStyle w:val="Contents2"/>
            <w:tabs>
              <w:tab w:val="clear" w:pos="8743"/>
              <w:tab w:val="right" w:pos="9026" w:leader="dot"/>
            </w:tabs>
            <w:rPr/>
          </w:pPr>
          <w:hyperlink w:anchor="__RefHeading___Toc23692_1479056682">
            <w:r>
              <w:rPr>
                <w:webHidden/>
                <w:rStyle w:val="IndexLink"/>
                <w:rtl w:val="true"/>
              </w:rPr>
              <w:t xml:space="preserve">آیه ی وصیت و خمس </w:t>
            </w:r>
            <w:r>
              <w:rPr>
                <w:rStyle w:val="IndexLink"/>
              </w:rPr>
              <w:t>96/02/25</w:t>
            </w:r>
            <w:r>
              <w:rPr>
                <w:rStyle w:val="IndexLink"/>
                <w:rtl w:val="true"/>
              </w:rPr>
              <w:tab/>
            </w:r>
            <w:r>
              <w:rPr>
                <w:rStyle w:val="IndexLink"/>
              </w:rPr>
              <w:t>647</w:t>
            </w:r>
          </w:hyperlink>
        </w:p>
        <w:p>
          <w:pPr>
            <w:pStyle w:val="Contents2"/>
            <w:tabs>
              <w:tab w:val="clear" w:pos="8743"/>
              <w:tab w:val="right" w:pos="9026" w:leader="dot"/>
            </w:tabs>
            <w:rPr/>
          </w:pPr>
          <w:hyperlink w:anchor="__RefHeading___Toc23694_1479056682">
            <w:r>
              <w:rPr>
                <w:webHidden/>
                <w:rStyle w:val="IndexLink"/>
                <w:rtl w:val="true"/>
              </w:rPr>
              <w:t xml:space="preserve">آیه ی خمس </w:t>
            </w:r>
            <w:r>
              <w:rPr>
                <w:rStyle w:val="IndexLink"/>
              </w:rPr>
              <w:t>96/02/26</w:t>
            </w:r>
            <w:r>
              <w:rPr>
                <w:rStyle w:val="IndexLink"/>
                <w:rtl w:val="true"/>
              </w:rPr>
              <w:tab/>
            </w:r>
            <w:r>
              <w:rPr>
                <w:rStyle w:val="IndexLink"/>
              </w:rPr>
              <w:t>652</w:t>
            </w:r>
          </w:hyperlink>
        </w:p>
        <w:p>
          <w:pPr>
            <w:pStyle w:val="Contents2"/>
            <w:tabs>
              <w:tab w:val="clear" w:pos="8743"/>
              <w:tab w:val="right" w:pos="9026" w:leader="dot"/>
            </w:tabs>
            <w:rPr/>
          </w:pPr>
          <w:hyperlink w:anchor="__RefHeading___Toc23696_1479056682">
            <w:r>
              <w:rPr>
                <w:webHidden/>
                <w:rStyle w:val="IndexLink"/>
                <w:rtl w:val="true"/>
              </w:rPr>
              <w:t xml:space="preserve">آیه ی خمس و آیه ی متعه </w:t>
            </w:r>
            <w:r>
              <w:rPr>
                <w:rStyle w:val="IndexLink"/>
              </w:rPr>
              <w:t>96/02/27</w:t>
            </w:r>
            <w:r>
              <w:rPr>
                <w:rStyle w:val="IndexLink"/>
                <w:rtl w:val="true"/>
              </w:rPr>
              <w:tab/>
            </w:r>
            <w:r>
              <w:rPr>
                <w:rStyle w:val="IndexLink"/>
              </w:rPr>
              <w:t>660</w:t>
            </w:r>
          </w:hyperlink>
        </w:p>
        <w:p>
          <w:pPr>
            <w:pStyle w:val="Contents2"/>
            <w:tabs>
              <w:tab w:val="clear" w:pos="8743"/>
              <w:tab w:val="right" w:pos="9026" w:leader="dot"/>
            </w:tabs>
            <w:rPr/>
          </w:pPr>
          <w:hyperlink w:anchor="__RefHeading___Toc23698_1479056682">
            <w:r>
              <w:rPr>
                <w:webHidden/>
                <w:rStyle w:val="IndexLink"/>
                <w:rtl w:val="true"/>
              </w:rPr>
              <w:t xml:space="preserve">آیه ی تمتع </w:t>
            </w:r>
            <w:r>
              <w:rPr>
                <w:rStyle w:val="IndexLink"/>
              </w:rPr>
              <w:t>96/02/30</w:t>
            </w:r>
            <w:r>
              <w:rPr>
                <w:rStyle w:val="IndexLink"/>
                <w:rtl w:val="true"/>
              </w:rPr>
              <w:tab/>
            </w:r>
            <w:r>
              <w:rPr>
                <w:rStyle w:val="IndexLink"/>
              </w:rPr>
              <w:t>668</w:t>
            </w:r>
          </w:hyperlink>
        </w:p>
        <w:p>
          <w:pPr>
            <w:pStyle w:val="Contents2"/>
            <w:tabs>
              <w:tab w:val="clear" w:pos="8743"/>
              <w:tab w:val="right" w:pos="9026" w:leader="dot"/>
            </w:tabs>
            <w:rPr/>
          </w:pPr>
          <w:hyperlink w:anchor="__RefHeading___Toc23700_1479056682">
            <w:r>
              <w:rPr>
                <w:webHidden/>
                <w:rStyle w:val="IndexLink"/>
                <w:rtl w:val="true"/>
              </w:rPr>
              <w:t xml:space="preserve">آیه ی حج </w:t>
            </w:r>
            <w:r>
              <w:rPr>
                <w:rStyle w:val="IndexLink"/>
              </w:rPr>
              <w:t>96/02/31</w:t>
            </w:r>
            <w:r>
              <w:rPr>
                <w:rStyle w:val="IndexLink"/>
                <w:rtl w:val="true"/>
              </w:rPr>
              <w:tab/>
            </w:r>
            <w:r>
              <w:rPr>
                <w:rStyle w:val="IndexLink"/>
              </w:rPr>
              <w:t>674</w:t>
            </w:r>
          </w:hyperlink>
        </w:p>
        <w:p>
          <w:pPr>
            <w:pStyle w:val="Contents2"/>
            <w:tabs>
              <w:tab w:val="clear" w:pos="8743"/>
              <w:tab w:val="right" w:pos="9026" w:leader="dot"/>
            </w:tabs>
            <w:rPr/>
          </w:pPr>
          <w:hyperlink w:anchor="__RefHeading___Toc23702_1479056682">
            <w:r>
              <w:rPr>
                <w:webHidden/>
                <w:rStyle w:val="IndexLink"/>
                <w:rtl w:val="true"/>
              </w:rPr>
              <w:t xml:space="preserve">حج و عمره ی رسول خدا </w:t>
            </w:r>
            <w:r>
              <w:rPr>
                <w:rStyle w:val="IndexLink"/>
                <w:rtl w:val="true"/>
              </w:rPr>
              <w:t>(</w:t>
            </w:r>
            <w:r>
              <w:rPr>
                <w:rStyle w:val="IndexLink"/>
                <w:rtl w:val="true"/>
              </w:rPr>
              <w:t>ص</w:t>
            </w:r>
            <w:r>
              <w:rPr>
                <w:rStyle w:val="IndexLink"/>
                <w:rtl w:val="true"/>
              </w:rPr>
              <w:t xml:space="preserve">) </w:t>
            </w:r>
            <w:r>
              <w:rPr>
                <w:rStyle w:val="IndexLink"/>
              </w:rPr>
              <w:t>96/03/01</w:t>
            </w:r>
            <w:r>
              <w:rPr>
                <w:rStyle w:val="IndexLink"/>
                <w:rtl w:val="true"/>
              </w:rPr>
              <w:tab/>
            </w:r>
            <w:r>
              <w:rPr>
                <w:rStyle w:val="IndexLink"/>
              </w:rPr>
              <w:t>680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13_37615"/>
      <w:bookmarkStart w:id="1" w:name="pg4213_37615"/>
      <w:bookmarkEnd w:id="1"/>
    </w:p>
    <w:p>
      <w:pPr>
        <w:pStyle w:val="Heading2"/>
        <w:numPr>
          <w:ilvl w:val="1"/>
          <w:numId w:val="1"/>
        </w:numPr>
        <w:rPr/>
      </w:pPr>
      <w:bookmarkStart w:id="2" w:name="pg4213_37615"/>
      <w:bookmarkStart w:id="3" w:name="__RefHeading___Toc23422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lang w:bidi="fa-IR"/>
        </w:rPr>
        <w:t>۱۳۰۸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 الله سبحانی</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23424_1479056682"/>
      <w:bookmarkStart w:id="6" w:name="_Toc2"/>
      <w:bookmarkEnd w:id="5"/>
      <w:r>
        <w:rPr>
          <w:rtl w:val="true"/>
        </w:rPr>
        <w:t xml:space="preserve">نهی از ضد </w:t>
      </w:r>
      <w:r>
        <w:rPr/>
        <w:t>95/06/14</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ضد</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الامر بالشیء النهی عن ضده</w:t>
      </w:r>
    </w:p>
    <w:p>
      <w:pPr>
        <w:pStyle w:val="BookText"/>
        <w:rPr/>
      </w:pPr>
      <w:r>
        <w:rPr>
          <w:rFonts w:ascii="IRNazanin" w:hAnsi="IRNazanin" w:eastAsia="IRNazanin"/>
          <w:color w:val="111111"/>
          <w:sz w:val="28"/>
          <w:sz w:val="28"/>
          <w:szCs w:val="28"/>
          <w:rtl w:val="true"/>
          <w:lang w:bidi="fa-IR"/>
        </w:rPr>
        <w:t>گفتیم محقق خراسانی در باب اوامر که مقصد اول است یازده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فصل را خواندیم و اکنون به فصل پنجم رسیده ایم که در مورد این است که آیا امر به شیء مقتضی نهی از ضد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وارد مسجد شد و دید که گوشه ای از مسجد به نجاست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امر به تطهیر مسجد آیا از ضد که نماز است نهی می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اقتضاء را داشته باشد فرد نمی تواند نماز بخواند زیرا تطهیر مسجد واجب فوری است و نماز خواندن واجب موسع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المسألة اصولیة او فقهیة؟</w:t>
      </w:r>
    </w:p>
    <w:p>
      <w:pPr>
        <w:pStyle w:val="BookText"/>
        <w:rPr/>
      </w:pPr>
      <w:r>
        <w:rPr>
          <w:rFonts w:ascii="IRNazanin" w:hAnsi="IRNazanin" w:eastAsia="IRNazanin"/>
          <w:color w:val="111111"/>
          <w:sz w:val="28"/>
          <w:sz w:val="28"/>
          <w:szCs w:val="28"/>
          <w:rtl w:val="true"/>
          <w:lang w:bidi="fa-IR"/>
        </w:rPr>
        <w:t>این مسأله اصولی است زیرا مسأله ی اصولی آن است که مقدمه ی استنباط حکم شرعی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صغری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فیه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نیز در این مورد وارد شده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قاعده ی اصولیه که کبری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بالشیء یقتضی النهی عن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المسألة عقلیة او لفظیة؟</w:t>
      </w:r>
    </w:p>
    <w:p>
      <w:pPr>
        <w:pStyle w:val="BookText"/>
        <w:rPr/>
      </w:pPr>
      <w:r>
        <w:rPr>
          <w:rFonts w:ascii="IRNazanin" w:hAnsi="IRNazanin" w:eastAsia="IRNazanin"/>
          <w:color w:val="111111"/>
          <w:sz w:val="28"/>
          <w:sz w:val="28"/>
          <w:szCs w:val="28"/>
          <w:rtl w:val="true"/>
          <w:lang w:bidi="fa-IR"/>
        </w:rPr>
        <w:t>این بستگی دارد که مسأله ی نهی از ضد را چگونه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را از ناحیه ی اراده مطالعه می کنیم به این گونه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الملازمة موجودة بین الارادتین او لا؟ مراد از دو اراده، اراده ی امر به ازاله ی نجاست و اراده ی نهی از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مسأله عقلیه می 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مسأله را این گونه مطالعه کنیم که 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دلالت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مطابقی، تضمنی و یا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نهی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مسأله لفظیه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قدماء غالبا بحث را از دید دوم مطالعه می کنند و مراد آنها از دلالت، دلالت التزامی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 توان گفت که مسأله در هر دو صورت عقلی است زیرا دلالت التزامیه به دلالت عقلیه یا عرفیه است و عقل یا عرف می گوید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الضد الی ضد العام و ضد الخاص</w:t>
      </w:r>
    </w:p>
    <w:p>
      <w:pPr>
        <w:pStyle w:val="BookText"/>
        <w:rPr/>
      </w:pPr>
      <w:r>
        <w:rPr>
          <w:rFonts w:ascii="IRNazanin" w:hAnsi="IRNazanin" w:eastAsia="IRNazanin"/>
          <w:color w:val="111111"/>
          <w:sz w:val="28"/>
          <w:sz w:val="28"/>
          <w:szCs w:val="28"/>
          <w:rtl w:val="true"/>
          <w:lang w:bidi="fa-IR"/>
        </w:rPr>
        <w:t>ضد عام عبارت است از نقیض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کل شیء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نقیض ازاله ی نجاست، ترک الازالة می باشد و در نتیجه ترک الازالة ضد عام ازاله ی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ضد عام امر به نماز ترک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هم صحیح است یعنی ضد عام ترک هر چیزی، وجود آن می باشد زیرا در نقیضان هر کدام ضد دیگری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خاص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امران لا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سواد و بیاض با هم جمع نمی شوند و ازاله ی نجاست با نماز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ابتدا ضد خاص را بحث کرده است و بعد ضد عام را ولی به نظر ما بهتر است ابتدا ضد عام را بحث کنیم زیرا هم بحثش مختصرتر است و هم یکی از دلائل نهی ضد خاص، نهی ضد عام می باشد و کسانی که قائلند امر به شیء مقتضی نهی از ضد عام است این قول آنها مقدمه ای برای دلالت امر بر نهی از ضد خاص می باشد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اصولی هنگامی که سخن از ضد به میان می آید مراد ضد خاص است نه ضد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عام خیلی مطرح نمی باشد و ثمره ی فقهی زیادی هم ندارد</w:t>
      </w:r>
      <w:r>
        <w:rPr>
          <w:rFonts w:eastAsia="IRNazanin" w:cs="IRNazanin"/>
          <w:color w:val="111111"/>
          <w:sz w:val="28"/>
          <w:szCs w:val="28"/>
          <w:rtl w:val="true"/>
          <w:lang w:bidi="fa-IR"/>
        </w:rPr>
        <w:t>.</w:t>
      </w:r>
      <w:bookmarkStart w:id="7" w:name="pg4213_37619"/>
    </w:p>
    <w:p>
      <w:pPr>
        <w:pStyle w:val="BookText"/>
        <w:rPr/>
      </w:pPr>
      <w:bookmarkEnd w:id="7"/>
      <w:r>
        <w:rPr>
          <w:rFonts w:ascii="IRNazanin" w:hAnsi="IRNazanin" w:eastAsia="IRNazanin"/>
          <w:color w:val="111111"/>
          <w:sz w:val="28"/>
          <w:sz w:val="28"/>
          <w:szCs w:val="28"/>
          <w:rtl w:val="true"/>
          <w:lang w:bidi="fa-IR"/>
        </w:rPr>
        <w:t>ان شاء الله بعد از بحث از ضد عام و ضد خاص ثمرات مسأله را بیان می کنیم</w:t>
      </w:r>
      <w:r>
        <w:rPr>
          <w:rFonts w:eastAsia="IRNazanin" w:cs="IRNazanin"/>
          <w:color w:val="111111"/>
          <w:sz w:val="28"/>
          <w:szCs w:val="28"/>
          <w:rtl w:val="true"/>
          <w:lang w:bidi="fa-IR"/>
        </w:rPr>
        <w:t>.</w:t>
      </w:r>
    </w:p>
    <w:p>
      <w:pPr>
        <w:pStyle w:val="Heading2"/>
        <w:numPr>
          <w:ilvl w:val="1"/>
          <w:numId w:val="1"/>
        </w:numPr>
        <w:rPr/>
      </w:pPr>
      <w:bookmarkStart w:id="8" w:name="__RefHeading___Toc23426_1479056682"/>
      <w:bookmarkStart w:id="9" w:name="_Toc3"/>
      <w:bookmarkEnd w:id="8"/>
      <w:r>
        <w:rPr>
          <w:rtl w:val="true"/>
        </w:rPr>
        <w:t xml:space="preserve">نهی از ضد عام </w:t>
      </w:r>
      <w:r>
        <w:rPr/>
        <w:t>95/06/15</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ضد عام</w:t>
      </w:r>
    </w:p>
    <w:p>
      <w:pPr>
        <w:pStyle w:val="BookText"/>
        <w:rPr/>
      </w:pPr>
      <w:r>
        <w:rPr>
          <w:rFonts w:ascii="IRNazanin" w:hAnsi="IRNazanin" w:eastAsia="IRNazanin"/>
          <w:color w:val="111111"/>
          <w:sz w:val="28"/>
          <w:sz w:val="28"/>
          <w:szCs w:val="28"/>
          <w:rtl w:val="true"/>
          <w:lang w:bidi="fa-IR"/>
        </w:rPr>
        <w:t>گفتیم که این بحث در سه محور انجام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اول این است که آیا امر به شیء مقتضی نهی از ضد عام هست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دوم اینکه آیا امر به شیء مقتضی نهی از ضد خاص هست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سوم در مورد ثمرات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عام آن که نقیض آن می باشد ترک نماز است که باید دید که آیا امر به صلات مستلزم نهی از ترک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مستلزم باشد یعنی 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 به نماز کرده است و هم نهی از ترک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به خودی خود خیلی مهم نیست و ثمره ی خاصی بر آن مترتبن نمی باشد ولی در مورد محور دوم کاربرد دارد و یکی از ادله ی محور دوم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مسأله می تواند چهار صورت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امر به شیء به نهی از ضد عام دلالت عقلیه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امر به شیء به نهی از ضد عام، دلالت لفظیه ی مطابقیه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فوق به دلالت لفظیه ی تضمنیه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فوق به دلالت لفظیه ی التزامیه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چهار محور را باید بحث کنیم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اگر عقلی باشد به این معنا است که مولی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نفس او دو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امر به نماز و اراده ی نهی از ترک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زوجیت و اربعه است که اگر کسی اربعه را تصور کند، در کنار آن زوجیت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این دو اراده متلازم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یک ادعای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ما به فرزند یا زیردست خود امر کنیم در نفس ما یک اراده بیشتر نیست که همان امر به شیء است و دیگر اراده ی نهی از ترک در نفس 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کسی بگوید که امر به شیء مقتضی نهی از ضد عام است و دلالت آن به شکل دلالت عقلیه است کلام او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وجدانا دو اراده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فوق لفظی است و به شکل مطابقی می باشد یعنی صل دلالت دارد بر لا تترک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این است که نماز را از ما می خواهد و ضد عام آن نیز ترک الصلاة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نهیی مانند لا تترک الصلاة به آن متعلق شود مراد از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گاه مولی در عبارتی خلاصه تر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در عبارتی طولانی تر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این دو مانند هم هستند و دلالت آن دو به شکل مطابقی می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نیز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دلیل نمی شود که در ما نحن فیه دو اراده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انسان و بشر از این قبیل است و اگر مولی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انسان با بشر یکی باشد دلیل نمی شود که در ما نحن فیه دو اراده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قبول کنیم که دو دلالت مطابقی داریم دلیل نمی شود که اگر به اولی امر تعلق گرفت، به دومی نهی تعلق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مزبور به دلالت لفظیه ی تضمنیه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تضمنیه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نیز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تجزیه و تحلیل کنیم متوجه می شویم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هیئت و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دلالت بر بعث می کند و ماده نیز که صلات است همان نماز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مزبور به دلالت التزامی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حاتم، دلالت بر جود دارد و اعمی دلالت بر بصر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آمده است که دلالت التزامی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ملازمه ی بین لازم و ملزوم بیّن است و گاه غیر بیّن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تصور ملزوم بر تصور لازم کافی باشد به آن ملازمه ی بیّن می گویند مانند اربعه به نسبت به 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نباشد به آن ملازمه ی غیر بیّن می گویند که در آن ابتدا باید ملزوم را تصور کنیم و بعد لازم را تصور کنیم و بعد نسبت بین آن دو را نیز تصور کنیم و در مرحله ی چهارم به ملازمه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القمر مستفادة من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داریم که شمس و قمر را تصور کنیم و نسبت این دو را نیز در نظر بگیریم و بعد حکم به ملازمه کنیم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ملازمه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ی بیّن نیست زیرا گاه انسان امر می کند ولی در ذهن او ترک مأمور 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کسی بگوییم که کتاب را به من بده غالبا توجهی به اینکه نباید آن را ترک کنی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کسی ادعا کند که ملازمه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بیّن است بعید نیست که کلام او صحیح باشد به این گونه که ابتدا هر دو را تصور کنیم و بعد تصور کنیم که دومی نقیض اولی است و سپس به ملازمه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نهی لغو می باشد زیرا اگر امر اول انسان را حرکت بدهد دیگر احتیاجی به نهی نیست و اگر حرکت ندهد دومی نیز او را حرکت نخواهد داد زیرا امر اول مولوی است و ثواب و عقاب دارد ولی نهی دوم ارشادی است و ثواب و عقاب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شیء اقتضای نهی از ضد عام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استدلال را در سال گذشته در مسأله ی وجوب مقدمه بیان کردیم و گفتیم که وجوب مقدمه لغو است زیرا اگر امر به ذی المقدمه محرک است فرد، مقدمه را نیز می آورد و اگر آن محرک نیست امر به مقدمه نیز محرک نخواهد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جلسه ی بعد به سراغ ضد خاص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وارد مسجد شده است و دیده است که مسجد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وجوب تطهیر آن واجب فوری است حال بحث در این است که آیا امر به ازاله دلالت بر نهی از ضد خاص که نماز است می کند یا نه زیرا نماز واجب موسع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قائل به این هستند که امر به شیء مقتضی نهی از ضد خاص است و آنها گاه از راه ملازمه وارد شده اند و گاه از راه مقدمیت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کفایه این دو را هرچند ذکر کرده است ولی آنها را از هم جدا نکرده است</w:t>
      </w:r>
      <w:r>
        <w:rPr>
          <w:rFonts w:eastAsia="IRNazanin" w:cs="IRNazanin"/>
          <w:color w:val="111111"/>
          <w:sz w:val="28"/>
          <w:szCs w:val="28"/>
          <w:rtl w:val="true"/>
          <w:lang w:bidi="fa-IR"/>
        </w:rPr>
        <w:t>.</w:t>
      </w:r>
      <w:bookmarkStart w:id="10" w:name="pg4213_37627"/>
    </w:p>
    <w:p>
      <w:pPr>
        <w:pStyle w:val="Heading2"/>
        <w:numPr>
          <w:ilvl w:val="1"/>
          <w:numId w:val="1"/>
        </w:numPr>
        <w:rPr/>
      </w:pPr>
      <w:bookmarkStart w:id="11" w:name="__RefHeading___Toc23428_1479056682"/>
      <w:bookmarkStart w:id="12" w:name="_Toc4"/>
      <w:bookmarkEnd w:id="10"/>
      <w:bookmarkEnd w:id="11"/>
      <w:r>
        <w:rPr>
          <w:rtl w:val="true"/>
        </w:rPr>
        <w:t xml:space="preserve">ضد خاص </w:t>
      </w:r>
      <w:r>
        <w:rPr/>
        <w:t>95/06/16</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خاص</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بالشیء یقتضی النهی عن ضده</w:t>
      </w:r>
    </w:p>
    <w:p>
      <w:pPr>
        <w:pStyle w:val="BookText"/>
        <w:rPr/>
      </w:pPr>
      <w:r>
        <w:rPr>
          <w:rFonts w:ascii="IRNazanin" w:hAnsi="IRNazanin" w:eastAsia="IRNazanin"/>
          <w:color w:val="111111"/>
          <w:sz w:val="28"/>
          <w:sz w:val="28"/>
          <w:szCs w:val="28"/>
          <w:rtl w:val="true"/>
          <w:lang w:bidi="fa-IR"/>
        </w:rPr>
        <w:t>در جلسه ی گذشته محور که بحث ضد عام بود را مطرح کردیم و اکنون به سراغ محور دوم می رویم و آن اینکه اگر مولی امر به شیئی کرد که واجب مضیّق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عن المسجد آیا دلالت دارد که از آنچه مزاحم ازاله است مانند نماز خواندن که واجب موسع می باشد نهی کرده باشد؟</w:t>
      </w:r>
    </w:p>
    <w:p>
      <w:pPr>
        <w:pStyle w:val="BookText"/>
        <w:rPr/>
      </w:pPr>
      <w:r>
        <w:rPr>
          <w:rFonts w:ascii="IRNazanin" w:hAnsi="IRNazanin" w:eastAsia="IRNazanin"/>
          <w:color w:val="111111"/>
          <w:sz w:val="28"/>
          <w:sz w:val="28"/>
          <w:szCs w:val="28"/>
          <w:rtl w:val="true"/>
          <w:lang w:bidi="fa-IR"/>
        </w:rPr>
        <w:t>خلاصه اینکه آیا امر به واجب فوری سبب نهی از واجب موسع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بدهکار باشد و وقت بدهی رسیده باشد و صاحب دین نیز دین خود طلب کند فرد حق ندارد نماز بخواند بلکه باید ابتدا دین خود را بپردازد و بعد نماز بخواند زیرا امر مولی به ادای دین، نهی از ضد خاص که نماز 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مسأله را مطرح می کنند چهار مقدمه را باید ثابت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ضد مقدمه ی فعل ضد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ترک صلاة مقدمه ی ازاله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واجب نیز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الصلاة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واجب شده باشد ضد عام آن نیز حرام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جلسه ی گذشته سابق آن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ترک الصلاة واجب شده باشد ضد عام آن که صلاة می باشد حرام و منهی عنه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عبادات موجب فساد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این مقدمه ها باید ثابت شود تا بتوان بحث ضد خاص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مقدمه را مطرح می کنند یک دلیل بیشتر ندارند که عبارت است از اینکه ترک الضد از قبیل عدم المانع است و در فلسفه آمده است که علت تامه از دو چیز تشکیل می شود که عبارتند از مقتضی و عدم المانع بنا بر این عدم المانع جزء العلة است و از این رو ترک صلاة جزء علت می شود و علت چه تامه باشد و چه ناقصه مقدمه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نیز در ما نحن فیه همان اراده 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این مقدمه دو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را ما انتخاب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در کبری است و آن اینکه عدم المانع جزء علت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وجود عالم تأثیر است و تأثیر و تأثر مربوط به امور وجودیه می باشد و عدم چیزی نیست که بتواند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پست تر از آن است که جزء علت باشد و بتواند در معلول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غالبا در میان علماء اصولی دیده می شود و علماء فلسفه چنین اشتباهی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منظومه نیز در این مورد در شعر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میز فی الاعدام</w:t>
      </w:r>
    </w:p>
    <w:p>
      <w:pPr>
        <w:pStyle w:val="BookText"/>
        <w:rPr/>
      </w:pPr>
      <w:r>
        <w:rPr>
          <w:rFonts w:ascii="IRNazanin" w:hAnsi="IRNazanin" w:eastAsia="IRNazanin"/>
          <w:color w:val="111111"/>
          <w:sz w:val="28"/>
          <w:sz w:val="28"/>
          <w:szCs w:val="28"/>
          <w:rtl w:val="true"/>
          <w:lang w:bidi="fa-IR"/>
        </w:rPr>
        <w:t>کسانی که عدم المانع را جزء علت دانسته اند از باب مسامحه چنین کرده اند مثلا دیده اند که ابر در آسمان علت باران است و بدین سبب حکم وجود را به عدم سرایت داده اند و عدم ابر را علت برای عدم باران دانسته 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عدم باران علت برای عدم باران نیست بلکه علت نبودن باران عدم وجود علت است یعنی چون علت نیست معلول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مشخص است و آن اینکه در علت و معلول بودن تأثیر و تأثر وجود دارد و حال آنکه در عدم چنین تأثیر و تأثری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سخن از عدم معلول است نه علیت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بزرگان در این مسأله با ما مخالف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نفر شیخ محمد حسین اصفهانی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القابلیات و الاستعدادیات امور انتزاعیه لها شؤون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قابلیات و استعدادها یک نوع تأثیری 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چیزی بخواهد سفید شود باید یک قابلیتی در آن باشد که عبارت است از عدم السواد یعنی باید سیاه نباشد تا بتواند سفید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السواد در اینجا برای خود مقامی دارد و آن اینکه محل را قابل برای عروض بیاض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نیز عدم المانع جزء العلة است زیرا کارش آفریدن قابلیت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قابلیت جزء علت است و ما هم آن را قبول داریم ولی باید جنبه ی وجودی داشته باشد مانند هسته که قابلیت شجر شدن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ما نحن فیه جنبه ی وجودی نیست و صد در صد عدمی است زیرا عدم السواد هیچ جنبه ی وجودی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چون سواد با سفیدی در تضاد است از باب مسامحه گفته می شود که عدم السواد جزء علت برای 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السواد شرط عقلی است نه جزء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نفر علامه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مضاف در هستی سهم دارد زیرا عدم البصر غیر از عدم السمع می باشد و این دو عدم از هم متمایز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این دو عدم یک نوع سهمی در هستی دارند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خلط کرده اند زیرا در ذهن اعدام از هم تمایز دارد ولی در خارج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سمع و بصر هستند که با هم تمایز دارند و از باب مسامحه و به اعتبار مضاف آنها می گویند که عدم های آنها نیز از هم متمایز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منظومه در این مورد در شعر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میز فی الاعدام فی حیث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لها اذا بوهم یُرتسم</w:t>
      </w:r>
    </w:p>
    <w:p>
      <w:pPr>
        <w:pStyle w:val="BookText"/>
        <w:rPr/>
      </w:pPr>
      <w:r>
        <w:rPr>
          <w:rFonts w:ascii="IRNazanin" w:hAnsi="IRNazanin" w:eastAsia="IRNazanin"/>
          <w:color w:val="111111"/>
          <w:sz w:val="28"/>
          <w:sz w:val="28"/>
          <w:szCs w:val="28"/>
          <w:rtl w:val="true"/>
          <w:lang w:bidi="fa-IR"/>
        </w:rPr>
        <w:t>کذک فی الاعدام لا 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بها فاهوا فتقریبیة</w:t>
      </w:r>
    </w:p>
    <w:p>
      <w:pPr>
        <w:pStyle w:val="BookText"/>
        <w:rPr/>
      </w:pPr>
      <w:r>
        <w:rPr>
          <w:rFonts w:ascii="IRNazanin" w:hAnsi="IRNazanin" w:eastAsia="IRNazanin"/>
          <w:color w:val="111111"/>
          <w:sz w:val="28"/>
          <w:sz w:val="28"/>
          <w:szCs w:val="28"/>
          <w:rtl w:val="true"/>
          <w:lang w:bidi="fa-IR"/>
        </w:rPr>
        <w:t>یعنی اگر گفتند که عدم العلة علت است برای تقریب به ذهن است و الا عدم نمی تواند علت عدم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دیده اند که وجود علت برای وجود است از باب مسامحه گفتند که عدم الوجود هم علت برای عدم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راهی است که محقق خراسانی آن را در کفایه انتخاب کرده است و آن اینکه در صغری خدشه می کنند و ترک الصلاة را مقدمه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قبول کرده است که عدم المانع علت جزء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این مطلب سه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المعاندة و المنافرة بین الشیئین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 و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 الا عدم اجتماعهما فی التحقق و حیث لا منافاة اصلا بین احد العینین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نقیض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بینهما کما الملائمه کان احد العینین مع نقیض الآخر فی مرتبة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یکی نمی تواند مقدمه ی دیگری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مرتبه ی مقدمه مقدم است و مرتبه ی ذی المقدمه متأخر است زیرا قانون کلی این است که درجه ی علت مقدم است و درجه ی معلول مؤخر است ولی در ما نحن فیه همه در یک درجه هستند زیرا نماز و ترک ازاله در یک درجه قرار دارند و این دو، دو امر وجودی هستند که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ترک نماز و ازاله هم باید در یک رتبه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ترک ازاله در یک رتبه اند و از طرفی نماز و ترک نماز که نقیضین هستند در یک رتبه اند زیرا نقیض هر شیء با خود آن شیء در یک رتبه قرار دارند در نتیجه ترک نماز و ازاله هم باید در یک رتبه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ترک الصلاة نمی تواند مقدمه ی ازاله باشد</w:t>
      </w:r>
      <w:r>
        <w:rPr>
          <w:rFonts w:eastAsia="IRNazanin" w:cs="IRNazanin"/>
          <w:color w:val="111111"/>
          <w:sz w:val="28"/>
          <w:szCs w:val="28"/>
          <w:rtl w:val="true"/>
          <w:lang w:bidi="fa-IR"/>
        </w:rPr>
        <w:t>.</w:t>
      </w:r>
      <w:bookmarkStart w:id="13" w:name="pg4213_37634"/>
    </w:p>
    <w:p>
      <w:pPr>
        <w:pStyle w:val="Heading2"/>
        <w:numPr>
          <w:ilvl w:val="1"/>
          <w:numId w:val="1"/>
        </w:numPr>
        <w:rPr/>
      </w:pPr>
      <w:bookmarkStart w:id="14" w:name="__RefHeading___Toc23430_1479056682"/>
      <w:bookmarkStart w:id="15" w:name="_Toc5"/>
      <w:bookmarkEnd w:id="13"/>
      <w:bookmarkEnd w:id="14"/>
      <w:r>
        <w:rPr>
          <w:rtl w:val="true"/>
        </w:rPr>
        <w:t xml:space="preserve">نهی از ضد خاص </w:t>
      </w:r>
      <w:r>
        <w:rPr/>
        <w:t>95/06/17</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ضد خاص</w:t>
      </w:r>
    </w:p>
    <w:p>
      <w:pPr>
        <w:pStyle w:val="BookText"/>
        <w:rPr/>
      </w:pPr>
      <w:r>
        <w:rPr>
          <w:rFonts w:ascii="IRNazanin" w:hAnsi="IRNazanin" w:eastAsia="IRNazanin"/>
          <w:color w:val="111111"/>
          <w:sz w:val="28"/>
          <w:sz w:val="28"/>
          <w:szCs w:val="28"/>
          <w:rtl w:val="true"/>
          <w:lang w:bidi="fa-IR"/>
        </w:rPr>
        <w:t>بحث در این است که آیا امر به شیء مقتضی نهی از ضد خاص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مولی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عن المسجد آیا این موجب نهی از نماز که واجب موسع است می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می توان از دو راه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مقدمیت و از راه ملازمه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مقدمیت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 جزء العلة است بنا بر این جزء مقدمه می باشد و مقدمه ی واجب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بحثی فلسفی را مطرح کردیم و گفتیم در فلسفه عدم هیچ مقام و مکانتی ندارد تا بتواند جزء العلة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و دیگران کبری را قبول کردند و قبول کردند که عدم المانع جزء العلة است ولی در صغری اشکال می کنند و قبول ندارند که ترک الصلاة مقدمه ی ازاله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سه اشکال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محقق خراسانی به دو بیان در کفایه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المعاندة بین الضدین و الملائمه بین احدهما و الضد الآخر</w:t>
      </w:r>
    </w:p>
    <w:p>
      <w:pPr>
        <w:pStyle w:val="BookText"/>
        <w:rPr/>
      </w:pPr>
      <w:r>
        <w:rPr>
          <w:rFonts w:ascii="IRNazanin" w:hAnsi="IRNazanin" w:eastAsia="IRNazanin"/>
          <w:color w:val="111111"/>
          <w:sz w:val="28"/>
          <w:sz w:val="28"/>
          <w:szCs w:val="28"/>
          <w:rtl w:val="true"/>
          <w:lang w:bidi="fa-IR"/>
        </w:rPr>
        <w:t xml:space="preserve">یعنی بین ضدین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 ی نجاست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معانده است ولی یکی از آنها با عدم دیگری کمال ملائمت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ازاله ی نجاست با ترک نماز ملائمت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 ندارد که یکی مقدمه ی دیگری باشد و هر دو در رتبه ی واحده هستند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گونه ای است که جزء العلة است ولی گاه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مقتضی را از بین ببرد جزء العلة می باشد مانند پنبه که در مقابل آتش است ولی خیس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مقتضی را از بین می برد و اجازه نمی دهد آتش پنبه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عدم المانع با مقتضی کاری ندارد و فقط دو چیز با هم معاندت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قبیل دوم است و نماز با ازاله مزاحم است زیرا انسان نمی تواند در یک لحظه دو کار را انجام دهد بنا بر این چرا باید یکی مقدمه ی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الضدین بالنقیضین</w:t>
      </w:r>
    </w:p>
    <w:p>
      <w:pPr>
        <w:pStyle w:val="BookText"/>
        <w:rPr/>
      </w:pPr>
      <w:r>
        <w:rPr>
          <w:rFonts w:ascii="IRNazanin" w:hAnsi="IRNazanin" w:eastAsia="IRNazanin"/>
          <w:color w:val="111111"/>
          <w:sz w:val="28"/>
          <w:sz w:val="28"/>
          <w:szCs w:val="28"/>
          <w:rtl w:val="true"/>
          <w:lang w:bidi="fa-IR"/>
        </w:rPr>
        <w:t>نقیضین مانند بیاض و لا بیاض است و کسی نمی گوید که آمدن بیاض مقدمه برای رفع لا 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که ضدین هستند نیز می گوییم که آمدن سواد متوقف بر لا بیاض نیست بلکه با هم هماهنگی دارند همین گونه ازاله ی نجاست مقدمه برای ترک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الدور</w:t>
      </w:r>
    </w:p>
    <w:p>
      <w:pPr>
        <w:pStyle w:val="BookText"/>
        <w:rPr/>
      </w:pPr>
      <w:r>
        <w:rPr>
          <w:rFonts w:ascii="IRNazanin" w:hAnsi="IRNazanin" w:eastAsia="IRNazanin"/>
          <w:color w:val="111111"/>
          <w:sz w:val="28"/>
          <w:sz w:val="28"/>
          <w:szCs w:val="28"/>
          <w:rtl w:val="true"/>
          <w:lang w:bidi="fa-IR"/>
        </w:rPr>
        <w:t>این اشکال از محقق خوانساری است و محقق خراسانی که آن را بیان می کند به دنبال سجع و قافیه رفته و آن را با عبارت مشکلی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ازاله متوقف بر ترک الصلاة دور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ازاله بر ترک الصلاة متوقف باشد شیء بر عدم مانع خودش متوقف است و ترک الصلاة هم متوقف بر ازاله است زیرا عدم شیء بر وجود مانع متوقف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اگر واقعا ترک الصلاة مقدمه برای فعل الازاله است عکس آن هم صحیح است و آن اینکه فعل الازاله مقدمه ی ترک الصلاة است و اگر کسی بخواهد نماز را ترک کند باید ازاله کند و اگر کسی بخواهد ازاله کند باید نماز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بیان دور یک ان قلت و قلت را مطرح می کند که از شیخ عبد الله گلپایگانی که شاگرد محقق خراسانی بود و در درس آن را مطرح کرد که ما آن را بیان نمی کنیم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المحقق الخوانساری که خود اشکال دور را مطرح کرده است از این اشکال جواب می دهد و گوید توقف از یک طرف فعلی است و از طرف دیگر شأنی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کسی که وارد مسجد می شود فعلا قصد دارد که نجاست را ازاله کند در این صورت ازاله فعلا متوقف بر ترک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ترک الصلاة فعلا متوقف بر فعل ازاله نیست بلکه متوقف بر عدم اراده و فقد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نماز نمی خواند به خاطر این نیست که ازاله می کند بلکه برای این است که اراده کرده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می خواست نماز بخواند ازاله مانع بود بنا بر این توقف از این طرف شأنی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هرچند مشکل دور را رفع کردید ولی مفسده ی دور همچنان باقی است و آن اینکه توقف شیء بر نفسه کما کان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طرف ازاله موقوف بر ترک نماز است و ترک نماز هم بر ازاله موقوف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نیز در مسأله ی عدم المانع بیانی دارد و آن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که رنگ ندارد را بخواهیم سیاه رنگ کنیم این متوقف بر عدم البیاض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محل سفید باشد و بخواهیم آن را مشکی کنیم این متوقف بر عدم البیاض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محل خالی از ضدین است آمدن یک ضد متوقف بر عدم ضد دیگر نیست و الا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 محقق خراسانی در اینجا وارد می شود و آن اینکه سواد و بیاض با هم معاند هستند ولی یکی از آنها با عدم دیگری کمال ملائمت دارند و متلائمان در رتبه ی واحده هستند و یکی نمی تواند مقدمه برای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ایشان بین توقف و ملائمت خلط کرده است و در اینجا توقف نیست ولی ملائمت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هنا کلیمة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گفتیم که برهان اول چند مقدمه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الضد مقدمة لفعل الضد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الواجب واجب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چیزی واجب شود ضد عام آن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در عبادات موجب فساد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ی دوم می گوییم که مقدمه ی واجب واجب نیست زیرا اگر امر به ذی المقدمه انسان را تحریک می کند به امر به مقدمه نیازی نیست و اگر تحریک نمی کند امر به مقدمه لغو است</w:t>
      </w:r>
      <w:r>
        <w:rPr>
          <w:rFonts w:eastAsia="IRNazanin" w:cs="IRNazanin"/>
          <w:color w:val="111111"/>
          <w:sz w:val="28"/>
          <w:szCs w:val="28"/>
          <w:rtl w:val="true"/>
          <w:lang w:bidi="fa-IR"/>
        </w:rPr>
        <w:t>.</w:t>
      </w:r>
      <w:bookmarkStart w:id="16" w:name="pg4213_37640"/>
    </w:p>
    <w:p>
      <w:pPr>
        <w:pStyle w:val="BookText"/>
        <w:rPr/>
      </w:pPr>
      <w:bookmarkEnd w:id="16"/>
      <w:r>
        <w:rPr>
          <w:rFonts w:ascii="IRNazanin" w:hAnsi="IRNazanin" w:eastAsia="IRNazanin"/>
          <w:color w:val="111111"/>
          <w:sz w:val="28"/>
          <w:sz w:val="28"/>
          <w:szCs w:val="28"/>
          <w:rtl w:val="true"/>
          <w:lang w:bidi="fa-IR"/>
        </w:rPr>
        <w:t>در مقدمه ی سوم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واجب شود یعنی اگر ترک الصلاة واجب باشد نقیض آن که ترک آن است که همان صلات می باشد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را نیز در سابق باطل کردیم و گفتیم که امر به شیء مقتضی نهی از ضد عام نیست</w:t>
      </w:r>
    </w:p>
    <w:p>
      <w:pPr>
        <w:pStyle w:val="BookText"/>
        <w:rPr/>
      </w:pPr>
      <w:r>
        <w:rPr>
          <w:rFonts w:ascii="IRNazanin" w:hAnsi="IRNazanin" w:eastAsia="IRNazanin"/>
          <w:color w:val="111111"/>
          <w:sz w:val="28"/>
          <w:sz w:val="28"/>
          <w:szCs w:val="28"/>
          <w:rtl w:val="true"/>
          <w:lang w:bidi="fa-IR"/>
        </w:rPr>
        <w:t>ان شاء الله در آینده مقدمه ی چهارم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المسلک الاول که از طریق مقدمیت اقدام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مسلک دوم که ملازمه است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لکل انسان من حکیم یرشده</w:t>
      </w:r>
    </w:p>
    <w:p>
      <w:pPr>
        <w:pStyle w:val="BookText"/>
        <w:rPr/>
      </w:pPr>
      <w:r>
        <w:rPr>
          <w:rFonts w:ascii="IRNazanin" w:hAnsi="IRNazanin" w:eastAsia="IRNazanin"/>
          <w:color w:val="111111"/>
          <w:sz w:val="28"/>
          <w:sz w:val="28"/>
          <w:szCs w:val="28"/>
          <w:rtl w:val="true"/>
          <w:lang w:bidi="fa-IR"/>
        </w:rPr>
        <w:t>انسان هرچند فطرتا خداشناس است و عدالت خواه می باشد ولی در کنار این فطرت چون نفس اماره است و برای خود لشکری دارد ممکن است این چراغ را خاموش کند بنا بر این هر انسانی باید دارای حکیمی باشد که دست او را بگیرد و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مستغنی از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مرشد در درجه ی اول انبیاء و معصومین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آنها علماء می باشند که با لفظ و عمل مردم را ارشاد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عمل یک عالم موجب می شود که مردم شیفته ی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از استاد خود میرزا جواد آقای ملکی تبریزی نقل می کرد که در اوائل جوانی که با ایشان آشنا شده بود می دید که هنگام دلوک شمس سر تا پا آماده برای اقامه ی نماز است</w:t>
      </w:r>
      <w:r>
        <w:rPr>
          <w:rFonts w:eastAsia="IRNazanin" w:cs="IRNazanin"/>
          <w:color w:val="111111"/>
          <w:sz w:val="28"/>
          <w:szCs w:val="28"/>
          <w:rtl w:val="true"/>
          <w:lang w:bidi="fa-IR"/>
        </w:rPr>
        <w:t>.</w:t>
      </w:r>
    </w:p>
    <w:p>
      <w:pPr>
        <w:pStyle w:val="Heading2"/>
        <w:numPr>
          <w:ilvl w:val="1"/>
          <w:numId w:val="1"/>
        </w:numPr>
        <w:rPr/>
      </w:pPr>
      <w:bookmarkStart w:id="17" w:name="__RefHeading___Toc23432_1479056682"/>
      <w:bookmarkStart w:id="18" w:name="_Toc6"/>
      <w:bookmarkEnd w:id="17"/>
      <w:r>
        <w:rPr>
          <w:rtl w:val="true"/>
        </w:rPr>
        <w:t xml:space="preserve">نهی از ضد </w:t>
      </w:r>
      <w:r>
        <w:rPr/>
        <w:t>95/06/20</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ضد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امر به شیء است که آیا مقتضی نهی از ضد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دو مسلک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مقدمیت و مسلک ملازمه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مسلک مقدمیت که خودش چهار مقدمه داشت گفتیم که اگر مولی امر به ازاله ی نجاست کند مقدمه ی آن ترک صلات می باشد و مقدمه ی واجب نیز واجب است در نتیجه ضد عام آن که فعل صلات است حرام می شود و حرمت نیز موجب فساد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مسجد نجس باشد و کسی در وسعت وقت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معالم الاصول این شبهه مطرح شده است و آن اینکه کعبی از علماء قرن سیصد است و شبهه ای را مطرح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واجب است یا حرام و یا مستحب و یا مکروه و هرگز چیزی به نام مباح نداریم زیرا اگر بخواهیم حرامی را ترک کنیم باید مباحی را مرتکب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شیء نیز مقتضی امر به ضد عام است یعنی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دروغ نگفتن باید فعل مباحی مانند خوردن و آشامیدن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مباح، مقدمه می باشد و مقدمه ی واجب نیز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شبهه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انسانی مانند شیخ انصاری اصلا علاقه به گفتن دروغ ندارد در اینجا ترک کذب، مستند به اکل و 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مستند به عدم مقتضی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مباحی می توان یافت که مقدمیت ندارد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دیگری نیز وجود دارد که در آن می توان فعل مباح را تصور کرد و آن در جایی است که فرد، علاقه به اکل و شرب دارد یعنی مقتضی اکل و شرب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دروغ نگفتن مستند به وجود مقتضی به اکل و شرب است نه اینکه اکل و شرب مانع از دروغ گفتن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علاقه به کار و کسب دارد و وقتی مشغول کار می شود دیگر نمی تواند دروغ بگوید، در اینجا علاقه ی او به کسب و کار مانع از دروغ گفتن است نه اینکه کسب و کار کند تا در نتیجه دروغ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المسلک الثانی مسلک الملازمة</w:t>
      </w:r>
    </w:p>
    <w:p>
      <w:pPr>
        <w:pStyle w:val="BookText"/>
        <w:rPr/>
      </w:pPr>
      <w:r>
        <w:rPr>
          <w:rFonts w:ascii="IRNazanin" w:hAnsi="IRNazanin" w:eastAsia="IRNazanin"/>
          <w:color w:val="111111"/>
          <w:sz w:val="28"/>
          <w:sz w:val="28"/>
          <w:szCs w:val="28"/>
          <w:rtl w:val="true"/>
          <w:lang w:bidi="fa-IR"/>
        </w:rPr>
        <w:t>در مسلک سابق از راه مقدمیت اقدام کردیم ولی در این مسلک بحث، متمرکز در ملازمه است و آن اینکه 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برای عمل به آن باید گفت که اگر ازاله ی نجاست واجب است پس ترکش حرام می باشد زیرا امر به شیء مقتضی نهی از ضد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ازاله که حرام است را وقتی با نماز می سنجیم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هم حرام باشد و الا اگر نماز حرام نباشد این مستلزم تکلیف به ما لا یطاق است زیرا نمی توان هم ترک ازاله حرام باشد و هم نماز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نماز بخواند نمی تواند ازاله را انجام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ترک ازاله حرام باشد باید ملازم آن نیز حرام باشد زیرا المتلازمان متساویان فی الحکم و الا بازگشت آن به این می شود که مولی از فرد فعل متضادین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صغری و کبرای استدلال فوق اشکال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اشکال در کبری است و آن اینکه دلیل نداریم که المتلازمان، متساویان فی الحکم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متلازمان فقط باید متضاد نباشند و دیگر لازم نیست که در حکم متساوی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ترک ازاله حرام است و فعل الصلاة اگر واجب باشد امر به غیر مقدور است زیرا نمی شود هم ترک نماز حرام باشد و هم ترک آن به سبب انجام ازاله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توان گفت که ترک ازاله حرام است و نماز هم حکمی ندارد و اگر داشته باشد یا مباح است و یا مستحب</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اربعه را ایجاد کن ولی دیگر در مورد ایجاد زوجیت حرفی نمی زند و زوجیت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بگوید که زوجیت حرام است این از باب تکلیف به محال است زیرا متساویان در اینجا متضاد می باشند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اصول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بالشیء یقتضی النهی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راه مقدمیت صحیح است و نه از راه 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امر به ازاله موجب حرمت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بهاء الدین عاملی در اینجا قائل است که نماز باطل است حتی اگر منهی عنه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مقدار که امر ندارد کافی است که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نماز هنگام ازاله حرام نیست زیرا دو مسلک فوق در نهی از ضد قابل قبول نبوده است ولی نماز واجب هم نیست زیرا متلازمان نباید متضاد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نماز نه منهی عنه است و نه مأمور به و همین مقدار که امر نداشته باشد کافی است که نماز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للمتأخرین فی المقام جوابان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استدلال شیخ بهاء الدین دو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ترتّب وارد شده اند و برای نماز امر درست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هرچند امر ندارد ولی طبیعت امر دارد و ما می توانیم امر به طبیعت را نیّت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استدلال را ان شاء الله بعدا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 ترتّبی به این گونه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امر عرضی ندارد یعنی مولی نمی توان هنگام وجوب ازاله به نماز نیز امر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ترتّبی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ترتّبی همان امر طولی است یعنی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و ان عصیت فصلّ</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دقت کرد که مراد از عصیان، عصیان متقدم است یا مقارن و یا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عصیان یا باید مقارن باشد و یا متأخر و نمی تواند عصیان متقدم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و ان عصیت مقارنا او متأخرا فصلّ ولی اگر متقدم باشد، ترتّب محقق نمی شود</w:t>
      </w:r>
      <w:r>
        <w:rPr>
          <w:rFonts w:eastAsia="IRNazanin" w:cs="IRNazanin"/>
          <w:color w:val="111111"/>
          <w:sz w:val="28"/>
          <w:szCs w:val="28"/>
          <w:rtl w:val="true"/>
          <w:lang w:bidi="fa-IR"/>
        </w:rPr>
        <w:t>.</w:t>
      </w:r>
      <w:bookmarkStart w:id="19" w:name="pg4213_37648"/>
    </w:p>
    <w:p>
      <w:pPr>
        <w:pStyle w:val="Heading2"/>
        <w:numPr>
          <w:ilvl w:val="1"/>
          <w:numId w:val="1"/>
        </w:numPr>
        <w:rPr/>
      </w:pPr>
      <w:bookmarkStart w:id="20" w:name="__RefHeading___Toc23434_1479056682"/>
      <w:bookmarkStart w:id="21" w:name="_Toc7"/>
      <w:bookmarkEnd w:id="19"/>
      <w:bookmarkEnd w:id="20"/>
      <w:r>
        <w:rPr>
          <w:rtl w:val="true"/>
        </w:rPr>
        <w:t xml:space="preserve">ثمره ی بحث نهی از ضد و مبحث ترتّب </w:t>
      </w:r>
      <w:r>
        <w:rPr/>
        <w:t>95/06/21</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ی بحث نهی از ضد و مبحث ترتّب</w:t>
      </w:r>
    </w:p>
    <w:p>
      <w:pPr>
        <w:pStyle w:val="BookText"/>
        <w:rPr/>
      </w:pPr>
      <w:r>
        <w:rPr>
          <w:rFonts w:ascii="IRNazanin" w:hAnsi="IRNazanin" w:eastAsia="IRNazanin"/>
          <w:color w:val="111111"/>
          <w:sz w:val="28"/>
          <w:sz w:val="28"/>
          <w:szCs w:val="28"/>
          <w:rtl w:val="true"/>
          <w:lang w:bidi="fa-IR"/>
        </w:rPr>
        <w:t xml:space="preserve">اینکه آیا امر به شیء مقتضی نهی از ضد خاص است یا نه چه ثمراتی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راه مقدمیت اقدام کنیم و بگوییم که ترک نماز مقدمه برای انجام ازاله است و در نتیجه واجب می باشد و یا از راه ملازمه وارد شویم و بگوییم که فعل الصلاة با ترک ازاله ملازم است و چون ترک ازاله حرام است نماز هم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قائل شدیم که امر به شیء مقتضی نهی از ضد است و هنگام ازاله، نماز حرام است یکی از فوائدش این است که برای آینده صغری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گوییم که نماز منهی عنه است و سپس در مبحث نواهی خواهیم گفت که نهی در عبادات موجب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نتیجه دو اشکال وارد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ثمره ی فوق باطل شود بحث های نهی از ضد بی ثمره و بی نتیجه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منهی عنه باشد سؤال می کنیم که نهی مزبور نفسی است یا غیری و 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نهی مزبور غیری و مقدمی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چنین شد، نهی غیری نمی تواند کاشف از مبغوضیت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نهی نفسی مانند نهی از روزه در روز عید قربان که نهی از مبغوضیت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نماز باطل نیست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اشکال این است که امر غیری هرچند مبغوضیت ذاتی ندارد ولی مبغوضیت عرضی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هرچند محبوب مولی است ولی هنگامی که فرد مبتلا به ازاله است مبغوضیت به آن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فرزند مولی در حال غرق شدن است و عبد در همان لحظه نماز می خواند که مبغوضیت عرضی به نماز عارض می شود زیرا به وسیله ی نماز که مهم است غرض اعظم مولی ترک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این اشکال را مطرح کرده است که نماز حتی اگر منهی عنه نباشد ولی به سبب اینکه امر ندارد باطل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اشکال اشکال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القوم اجابوا عن هذا الاشکال بوجوه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این است که هرچند نماز امر ندارد ولی همچنان صحیح است زیرا علم به ملاک داریم یعنی علم داریم که نماز فوق دارای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مزبور که مبتلا به ازاله است با نمازی که مبتلا به ازاله نیست فرقی ندارد و هر دو معراج المؤمن و قربان کل تقی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از این جواب که از راه علم به ملاک وارد می شود در بسیاری از موارد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از محقق کرکی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هرچند قبل از شیخ بهایی بوده است ولی او در جامع المقاصد عبارتی دارد که محقق خراسانی از آن این جواب را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محقق خراسانی این جواب را بعد از مبحث ترتّب ذکر می کند ولی به نظر ما مناسب است که در اینجا مطرح شود و حاصل آن این است که فرد مزبور از نماز مزبور هرچند امر ندارد ولی طبیعت نماز امر دارد زیرا همه ی نمازها مبتلا به مزاحم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فرد هرچند مصداق طبیعت مأمور به نیست اما مصداق مطلق طبیعت می باشد خواه مأمور به باشد خواه نباشد بنا بر این می توان آن فرد از نماز را به نیّت امر به طبیعت آورد هرچند خودش امر نداشته باشد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کافی نیست زیرا سؤال می کنیم که امر به طبیعت آیا انشائی است یا به صورت واجب معلّق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حج که وجوب در آن فعلی و واجب در آن استقبالی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صورت وجوب مطلق می باشد که وجوب و واجب در آن فعلی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امر به طبیعت انشائی باشد به درد نمی خورد زیرا نماز را باید به نیّت امر فعلی خواند و اگر امر آن انشائی باشد امتثال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دومی باشد آن هم به کار نمی آید و خلف فرض است زیرا وقتی وجوب، استقبالی است و واجب فعلی مفاد آن این است که ابتدا باید مسجد را تطهیر کرد و بعد نماز خواند زیرا وجوب نماز استقبالی است نه فعلی و الآن نباید آن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سومی باشد لازمه ی آن طلب ضدین است زیرا مولی از یک طرف ازاله را می خواهد و از یک طرف ازاله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هرچند امر مطلق ندارد ولی امر ترتّبی دارد به این معنا که امر ازاله مطلق است ولی امر نماز مقید به عصیان ازاله است به این معنا که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فان عصیت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دیگر طلب الضدین وجود ندارد زیرا امر به ازاله مطلق است ولی امر به نماز مقید به عصیان امر به ازاله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امر مطلق بودند امر به ضدین لازم می آمد ولی حال که یکی مطلق و دیگری مقید است مشکلی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للتّرتب مقدمات</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التعارض و التزاحم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ترتّب از باب تزاحم است و با باب تعارض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تعارض مانند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العذرة سحت و لا بأس ببیع العذرة </w:t>
      </w:r>
      <w:r>
        <w:rPr>
          <w:rStyle w:val="FootnoteAnchor"/>
          <w:rtl w:val="true"/>
        </w:rPr>
        <w:footnoteReference w:id="2"/>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تعارض، معارضه و تناهی در مقام انشاء است یعنی نمی شود که شارع هر دو را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فرق ندارد که امتثال آنها ممکن باشد و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امتثال آن ممکن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عند رؤیة الهلال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عند رؤیة الهلال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با هم متعارض هستند ولی می توان با دعا کردن هر دو را امتثال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امتثال هر دو ممکن نیست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عند رؤیة الهلال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عند رؤیة الهلال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تزاحم در باب انشاء هیچ تعارض و تناهی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امر به ازاله و امر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تزاحم فقط در مقام امتثال است یعنی فرد نمی تواند در مقام عمل هر دو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المتعارضین و مرجحات المتزاحمین</w:t>
      </w:r>
    </w:p>
    <w:p>
      <w:pPr>
        <w:pStyle w:val="BookText"/>
        <w:rPr/>
      </w:pPr>
      <w:r>
        <w:rPr>
          <w:rFonts w:ascii="IRNazanin" w:hAnsi="IRNazanin" w:eastAsia="IRNazanin"/>
          <w:color w:val="111111"/>
          <w:sz w:val="28"/>
          <w:sz w:val="28"/>
          <w:szCs w:val="28"/>
          <w:rtl w:val="true"/>
          <w:lang w:bidi="fa-IR"/>
        </w:rPr>
        <w:t>مرجحات باب تعارض همان است که در روایت عمر بن حنظله آمده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موافقت کتاب، مخالفت عامه و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مرجحات باب تزاحم امور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الاهم علی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عالم و جاهلی در حال غرق شدن هستند که نجات دادن جان عالم 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المضیق علی الموسع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مانند تقدیم ازاله بر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امتثالش مقدم است بر آنی که امتثالش مؤخر است مقدم می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فردی است که فقط می تواند قائما نماز بخواند و اگر ایستاده نماز بخواند باید رکوع و سجود را به اشاره بخواند و نمی تواند بنشیند و اگر نشسته نماز بخواند دیگر نمی تواند بایستد هرچند می توان رکوع و سجود را کامل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آنی که امتثالش سابق است که همان ایستادن است امتثالش مقدم است</w:t>
      </w:r>
      <w:r>
        <w:rPr>
          <w:rFonts w:eastAsia="IRNazanin" w:cs="IRNazanin"/>
          <w:color w:val="111111"/>
          <w:sz w:val="28"/>
          <w:szCs w:val="28"/>
          <w:rtl w:val="true"/>
          <w:lang w:bidi="fa-IR"/>
        </w:rPr>
        <w:t>.</w:t>
      </w:r>
      <w:bookmarkStart w:id="22" w:name="pg4213_37656"/>
    </w:p>
    <w:p>
      <w:pPr>
        <w:pStyle w:val="BookText"/>
        <w:rPr/>
      </w:pPr>
      <w:bookmarkEnd w:id="22"/>
      <w:r>
        <w:rPr>
          <w:rFonts w:ascii="IRNazanin" w:hAnsi="IRNazanin" w:eastAsia="IRNazanin"/>
          <w:color w:val="111111"/>
          <w:sz w:val="28"/>
          <w:sz w:val="28"/>
          <w:szCs w:val="28"/>
          <w:rtl w:val="true"/>
          <w:lang w:bidi="fa-IR"/>
        </w:rPr>
        <w:t>همچنین مثلا کسی نذر کرده است دو روز را روزه بگیرد ولی اگر روز اول را روزه بگیرد روز دوم را نمی تواند و اگر روز اول را نگیرد می تواند روز دوم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اولین روز را روزه بگیرد و به قول آیت الله خوئی اگر چنین کند اگر روز دوم را نگیرد نزد خداوند معذور است ولی اگر عکس کند نزد خدا معذور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ما لا بدل له علی ما له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فرد یک کاسه آب دارد که هم باید وضو بگیرد و هم لباس را آب بکشد ولی آب فقط برای یکی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وضو بدل دارد و فرد می تواند تیمّم کند باید آب را در آب کشیدن لباس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المطلق علی المقید</w:t>
      </w:r>
    </w:p>
    <w:p>
      <w:pPr>
        <w:pStyle w:val="BookText"/>
        <w:rPr/>
      </w:pPr>
      <w:r>
        <w:rPr>
          <w:rFonts w:ascii="IRNazanin" w:hAnsi="IRNazanin" w:eastAsia="IRNazanin"/>
          <w:color w:val="111111"/>
          <w:sz w:val="28"/>
          <w:sz w:val="28"/>
          <w:szCs w:val="28"/>
          <w:rtl w:val="true"/>
          <w:lang w:bidi="fa-IR"/>
        </w:rPr>
        <w:t>مثلا فرد مَبلغی دارد که یا باید در نفقه مصرف کند یا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نفقه چون مطلق است و حج مقید به استطاعت باید آن را در نفقه مصرف کند و در نتیجه برای حج موضوع باقی نمی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الترتّب</w:t>
      </w:r>
    </w:p>
    <w:p>
      <w:pPr>
        <w:pStyle w:val="BookText"/>
        <w:rPr/>
      </w:pPr>
      <w:r>
        <w:rPr>
          <w:rFonts w:ascii="IRNazanin" w:hAnsi="IRNazanin" w:eastAsia="IRNazanin"/>
          <w:color w:val="111111"/>
          <w:sz w:val="28"/>
          <w:sz w:val="28"/>
          <w:szCs w:val="28"/>
          <w:rtl w:val="true"/>
          <w:lang w:bidi="fa-IR"/>
        </w:rPr>
        <w:t>الترتّب هو کون احد الحکمین مطلقا و الحکم الآخر مقیدا اما بالعزم بالعصیان او بنفس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اول در ترتّب مطلق است و امر دوم مقید است به عزم به عصیان یا خود عصیان است و این به نحو شرط متأخر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متقدم و نه 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عبارت را توضیح خواهیم داد</w:t>
      </w:r>
      <w:r>
        <w:rPr>
          <w:rFonts w:eastAsia="IRNazanin" w:cs="IRNazanin"/>
          <w:color w:val="111111"/>
          <w:sz w:val="28"/>
          <w:szCs w:val="28"/>
          <w:rtl w:val="true"/>
          <w:lang w:bidi="fa-IR"/>
        </w:rPr>
        <w:t>.</w:t>
      </w:r>
    </w:p>
    <w:p>
      <w:pPr>
        <w:pStyle w:val="Heading2"/>
        <w:numPr>
          <w:ilvl w:val="1"/>
          <w:numId w:val="1"/>
        </w:numPr>
        <w:rPr/>
      </w:pPr>
      <w:bookmarkStart w:id="23" w:name="__RefHeading___Toc23436_1479056682"/>
      <w:bookmarkStart w:id="24" w:name="_Toc8"/>
      <w:bookmarkEnd w:id="23"/>
      <w:r>
        <w:rPr>
          <w:rtl w:val="true"/>
        </w:rPr>
        <w:t xml:space="preserve">ترتّب </w:t>
      </w:r>
      <w:r>
        <w:rPr/>
        <w:t>95/06/23</w:t>
      </w:r>
      <w:bookmarkEnd w:id="24"/>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ضد مقتضی نهی از ضد است و در نتیجه امر به ازاله مقتضی نهی از نماز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ادعا از راه مقدمیت و ملازمه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 گفته اند که ترک صلاة مقدمه ی ازاله است و مقدمه ی واجب نیز واجب است بنا بر این اگر ترک الصلاة واجب باشد فعل آن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از راه ملازمه وارد شده اند و گفته اند که فعل الصلاة ملازم با ترک الازاله است و چون ترک الازاله حرام است فعل الصلاة هم باید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اولی را این گونه بیان کردیم که ترک الصلاة مقدمه نیست بلکه همراه با ازاله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دومی نیز بیان کردیم و آن اینکه لازم نیست که ملازمین حکم واحدی داشته باشند فقط نباید ضد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شبهه ای مطرح شده بود که اصل این بحث بی فایده است زیرا صلاة هرچند منهی عنه است ولی نهی از آن موجب فساد نیست زیرا نهی از آن نفسی نیست بلکه تبعی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گفتیم که مبغوضیت تبعی نیز در بطلان نماز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بهایی گفت که حتی اگر نماز منهی عنه باشد، مأمور به هم نمی باشد، بنا بر این به دلیل نداشتن امر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موجب شد که علماء به فکر افتادند برای نماز امر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راه امر ترتّبی اقدام کرده گفته اند که اگر امر به ازاله و صلّ در عرض هم باشد تکلیف به محال لازم می آید ولی اگر این دو امر در طول هم باشند یعنی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و ان عصیت فصلّ، مشکلی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یک مسأله در علم اصول پیدا شده است که قبل از شیخ بهایی نبوده و نام آن مسأله ی 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است که برای ضد خاص امر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ترتّب چند مقدمه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ترتّب</w:t>
      </w:r>
    </w:p>
    <w:p>
      <w:pPr>
        <w:pStyle w:val="BookText"/>
        <w:rPr/>
      </w:pPr>
      <w:r>
        <w:rPr>
          <w:rFonts w:ascii="IRNazanin" w:hAnsi="IRNazanin" w:eastAsia="IRNazanin"/>
          <w:color w:val="111111"/>
          <w:sz w:val="28"/>
          <w:sz w:val="28"/>
          <w:szCs w:val="28"/>
          <w:rtl w:val="true"/>
          <w:lang w:bidi="fa-IR"/>
        </w:rPr>
        <w:t>ترتّب آن است که یکی از دو امر که همان امر به اهم است مطلق باشد و امر دیگر که امر به مهم است مقید به عصیان اهم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متزاحمین و متعارضین</w:t>
      </w:r>
    </w:p>
    <w:p>
      <w:pPr>
        <w:pStyle w:val="BookText"/>
        <w:rPr/>
      </w:pPr>
      <w:r>
        <w:rPr>
          <w:rFonts w:ascii="IRNazanin" w:hAnsi="IRNazanin" w:eastAsia="IRNazanin"/>
          <w:color w:val="111111"/>
          <w:sz w:val="28"/>
          <w:sz w:val="28"/>
          <w:szCs w:val="28"/>
          <w:rtl w:val="true"/>
          <w:lang w:bidi="fa-IR"/>
        </w:rPr>
        <w:t>گفتیم متزاحمین در مقام انشاء با هم کاملا موافق هستند و فقط در مقام عمل با هم ناسازگار هستند ولی در متعارضین در مقام انشاء تنازع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باب تزاحم و تعارض</w:t>
      </w:r>
    </w:p>
    <w:p>
      <w:pPr>
        <w:pStyle w:val="BookText"/>
        <w:rPr/>
      </w:pPr>
      <w:r>
        <w:rPr>
          <w:rFonts w:ascii="IRNazanin" w:hAnsi="IRNazanin" w:eastAsia="IRNazanin"/>
          <w:color w:val="111111"/>
          <w:sz w:val="28"/>
          <w:sz w:val="28"/>
          <w:szCs w:val="28"/>
          <w:rtl w:val="true"/>
          <w:lang w:bidi="fa-IR"/>
        </w:rPr>
        <w:t>این بحث را نیز در جلسه ی گذشته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البحث فی الترتب لفظی او عقلی</w:t>
      </w:r>
    </w:p>
    <w:p>
      <w:pPr>
        <w:pStyle w:val="BookText"/>
        <w:rPr/>
      </w:pPr>
      <w:r>
        <w:rPr>
          <w:rFonts w:ascii="IRNazanin" w:hAnsi="IRNazanin" w:eastAsia="IRNazanin"/>
          <w:color w:val="111111"/>
          <w:sz w:val="28"/>
          <w:sz w:val="28"/>
          <w:szCs w:val="28"/>
          <w:rtl w:val="true"/>
          <w:lang w:bidi="fa-IR"/>
        </w:rPr>
        <w:t>ممکن است گفته شود که بحث ترتّب لفظی است زیرا در باب الفاظ از آن بحث می شود این در حالی است که بحث مزبور عقلی است یعنی آیا ممکن است بتوان دو امر طولی داشت که یکی مطلق باشد و دیگری مقید به عصیان باشد؟ محقق خراسانی قائل است که دو امر اگر عرضی باشند و یا طولی در هر صورت محال است ولی آیت الله بروجردی و امام قدس سره قائل هستند که دو امر عرضی محال است ولی اگر طولی باشند جایز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 امکان مساوی به وقوع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عنقاء، ممکن است ولی واقع نشده است و بسیارند چیزهایی که ممکن هستند ولی واقع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باب ترتّب است که در آن، امکان ترتّب مساوی با وقوع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واقعا ترتّب ممکن باشد حتما واقع شده است و دیگر لازم نیست برای وقوعش دلیلی اقامه کنیم زیرا اگر مشکل حل شود دیگر نیازی به دلیل بر وقوع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که دو امر عرضی سبب تکلیف به ما لا یطاق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محذور ما لا یطاق را رفع کنیم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که امر به نماز را حذف کنیم و راه دوم این است که امر به صلاة را مقید به عصیان امر به ازاله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راه را که انتخاب کنیم محذور تکلیف به ما لا یطاق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الامرین راه دوم مقدم است زیرا المحذورات تتقدّر بقدرها و جایی که اگر اطلاق را مقید کنیم کافی باشد لازم نیست که مطلق را از اصل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ترتّب، امکان مساوی با وقوع است و همین مقدار که عقلا امکان داشته باشد برای وقوعش به دلیل دیگری احتیاج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الامر رهن احد امور ثلاثة</w:t>
      </w:r>
    </w:p>
    <w:p>
      <w:pPr>
        <w:pStyle w:val="BookText"/>
        <w:rPr/>
      </w:pPr>
      <w:r>
        <w:rPr>
          <w:rFonts w:ascii="IRNazanin" w:hAnsi="IRNazanin" w:eastAsia="IRNazanin"/>
          <w:color w:val="111111"/>
          <w:sz w:val="28"/>
          <w:sz w:val="28"/>
          <w:szCs w:val="28"/>
          <w:rtl w:val="true"/>
          <w:lang w:bidi="fa-IR"/>
        </w:rPr>
        <w:t>سقوط امر سه راه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نماز بخواند امر به نماز ساقط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که جنازه را کفن و دفن کنم ولی قبل از انجام این کار سیل آمد و جنازه را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تا آفتاب طلوع کند نماز صبح را نخواند که در این صورت امر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قضاء دارد یا نه مسأله 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سقوط امر موجب نمی شود که عقاب نیز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 الامر بالمهم مشروط بعصیان الامر الاول</w:t>
      </w:r>
    </w:p>
    <w:p>
      <w:pPr>
        <w:pStyle w:val="BookText"/>
        <w:rPr/>
      </w:pPr>
      <w:r>
        <w:rPr>
          <w:rFonts w:ascii="IRNazanin" w:hAnsi="IRNazanin" w:eastAsia="IRNazanin"/>
          <w:color w:val="111111"/>
          <w:sz w:val="28"/>
          <w:sz w:val="28"/>
          <w:szCs w:val="28"/>
          <w:rtl w:val="true"/>
          <w:lang w:bidi="fa-IR"/>
        </w:rPr>
        <w:t>این مقدمه مهم است و آن اینکه محقق خراسانی قائل است که امر به اهم با عصیان متأخر ساقط می شود نه با عصیان متقدم و یا 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عصیان متقدم، مقارن و متأخر را بشناسیم و اینکه چرا محقق خراسانی فقط عصیان متأخر را شرط فعلیت امر به مهم می داند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کسانی که ترتّب را تصویر می کنند تصویرشان مطابق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در ترتّب هر دو امر فعلی است نه اینکه یکی فعلی باشد و دیگری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یکی مطلق و دیگری مشروط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بستگی به آن دارد که عصیان همیشه متأخر باشد زیرا اگر عصیان، متقدم باشد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 و ان عصیت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انقاذ غریق هم به یک دقیقه زمان احتیاج دارد که اگر در این مدت انجام نشود دیگر نمی توان آن را امتثال کرد در این صورت ترتّب محقق نیست زیرا عصیان متقدم است و من تا بخواهم نماز بخوانم او در دریا غرق شده و امر به اهم ساقط شده است و دیگر دو امر وجود ندارد و حال آنکه در ترتّب هر دو امر باید فعلیت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متقدم در جایی که امر به اهم از فوریات است مصداق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در جایی است که تا آخر نماز، امر به اهم زنده و فعلی باشد ولی در مثال انقذ الغریق چنین نیست و فرد تا نماز را شروع می کند امر به اهم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نباید عصیان متقدم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عصیان مقارن باشد یعنی مقارن عصیان اهم امر به مهم بیاید آن هم از محل بحث بیرون است زیرا همان گونه که گفتیم بحث در جایی است که هر دو امر فعلی باشند و تا اتمام امر به مهم فعلیت امر به اهم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ناچاریم که عصیان را متأخر فرض کنیم و آن اینکه از طریق شرط متأخر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متأخر تصورا مقدم است و مصداقا متأخر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حال عبد را مطالعه می کند و می داند که او گاه ممکن است اهم را انجام دهد و ازاله کند و گاه ممکن است آن را امتثال نکند و به سراغ نماز که مهم 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این حالت را مطالعه می کند عصیان امر به اهم را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در این صورت به صورت شرط متأخر تصور شده است و وقتی فرد نماز می خواند امر به ازاله همچنان به فعلیت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یعلم که کسانی که ترتّب را تصور می کنند خیال می کنند که امر به ازاله بعد از شروع به نماز از بین رفته است و حال آنکه اگر چنین باشد ترتّب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ترتّب باید هر دو امر همچنان فعلی و زنده باشند و این در صورتی قابل تحقق است که عصیان فقط به شکل متأخر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ترتّب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امر که یکی مطلق است و دیگری مقید وجود دارد بنا بر این چون هر دو مطلق نیستند و چون این دو امر در عرض هم نیستند بلکه در طول هم می باشند تکلیف به ما لا یطاق لازم نمی آید</w:t>
      </w:r>
      <w:r>
        <w:rPr>
          <w:rFonts w:eastAsia="IRNazanin" w:cs="IRNazanin"/>
          <w:color w:val="111111"/>
          <w:sz w:val="28"/>
          <w:szCs w:val="28"/>
          <w:rtl w:val="true"/>
          <w:lang w:bidi="fa-IR"/>
        </w:rPr>
        <w:t>.</w:t>
      </w:r>
      <w:bookmarkStart w:id="25" w:name="pg4213_37666"/>
    </w:p>
    <w:p>
      <w:pPr>
        <w:pStyle w:val="BookText"/>
        <w:rPr/>
      </w:pPr>
      <w:bookmarkEnd w:id="25"/>
      <w:r>
        <w:rPr>
          <w:rFonts w:ascii="IRNazanin" w:hAnsi="IRNazanin" w:eastAsia="IRNazanin"/>
          <w:color w:val="111111"/>
          <w:sz w:val="28"/>
          <w:sz w:val="28"/>
          <w:szCs w:val="28"/>
          <w:rtl w:val="true"/>
          <w:lang w:bidi="fa-IR"/>
        </w:rPr>
        <w:t>محقق خراسانی به این دلیل دو اشکال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محذوری که در دو امر عرضی هست در دو امر طولی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دو امر عرضی این بود که هر دو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امر طولی نیز هر دو فعلی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مهم هرچند در مرتبه ی امر به اهم نیست اما امر به اهم در رتبه ی امر به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به مهم در رتبه ی امر به اهم نیست زیرا مشروط به عصیان امر اول است ولی امر اهم چون مطلق است در رتبه ی امر به مهم وجود دارد و همان موقع که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در همان زمان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همان محذور دو امر عرضی در دو امر طولی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بحث را توضیح می دهیم</w:t>
      </w:r>
      <w:r>
        <w:rPr>
          <w:rFonts w:eastAsia="IRNazanin" w:cs="IRNazanin"/>
          <w:color w:val="111111"/>
          <w:sz w:val="28"/>
          <w:szCs w:val="28"/>
          <w:rtl w:val="true"/>
          <w:lang w:bidi="fa-IR"/>
        </w:rPr>
        <w:t>.</w:t>
      </w:r>
    </w:p>
    <w:p>
      <w:pPr>
        <w:pStyle w:val="Heading2"/>
        <w:numPr>
          <w:ilvl w:val="1"/>
          <w:numId w:val="1"/>
        </w:numPr>
        <w:rPr/>
      </w:pPr>
      <w:bookmarkStart w:id="26" w:name="__RefHeading___Toc23438_1479056682"/>
      <w:bookmarkStart w:id="27" w:name="_Toc9"/>
      <w:bookmarkEnd w:id="26"/>
      <w:r>
        <w:rPr>
          <w:rtl w:val="true"/>
        </w:rPr>
        <w:t xml:space="preserve">ترتّب </w:t>
      </w:r>
      <w:r>
        <w:rPr/>
        <w:t>95/06/24</w:t>
      </w:r>
      <w:bookmarkEnd w:id="27"/>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w:t>
      </w:r>
    </w:p>
    <w:p>
      <w:pPr>
        <w:pStyle w:val="BookText"/>
        <w:rPr/>
      </w:pPr>
      <w:r>
        <w:rPr>
          <w:rFonts w:ascii="IRNazanin" w:hAnsi="IRNazanin" w:eastAsia="IRNazanin"/>
          <w:color w:val="111111"/>
          <w:sz w:val="28"/>
          <w:sz w:val="28"/>
          <w:szCs w:val="28"/>
          <w:rtl w:val="true"/>
          <w:lang w:bidi="fa-IR"/>
        </w:rPr>
        <w:t xml:space="preserve">در جلسه ی گذشته گفتیم که بحث در تزاحم است و نه تعارض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مسأله ی ترتّب مطرح می شود با هم تعارضی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آن است که یکی از دو دلیل مطلق باشد و دلیل دیگر مقید به عصیان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دو امر داریم که یک امر مطلق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مقید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عصیت فصلّ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چیزها امکانش دلیل بر وقوع نیست ولی در باب ترتّب، امکان دلیل بر وقوع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عنقاء و بسیاری از چیزها ممکن است ولی این دلیل بر این نیست که واقع هم شده باشد ولی در ترتّب، امکان مساوی با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اینجا گرفتار مشکلی هستیم و آن اینکه نمی توانیم بین ازاله و نماز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قائل است که در این صورت نماز امر ندارد ولی در پاسخ گفته شده است که المحذورات تتعلق بقدرها و رفع مشکل همان گونه که با کنار گذاشتن امر صلاتی ممکن است ولی راه کم مؤونه تری نیز وجود دارد و آن اینکه امر صلاتی را مقید به عصیان امر به ازاله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که وقتی راه کم هزینه تری وجود دارد نباید به سراغ راه سخت تر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همین مقدار که مولی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که امر دوم مقید به عصیان امر اول باشد و لازم نیست که مولی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عصیت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مراد از عصیان، عصیان متأخر است نه عصیان متقدم و نه مقارن</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ترتّب شرط است که تا آخرین وقت امتثال مهم که نماز است یعنی تا پنج دقیقه به غروب، امر اول ساقط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امر به اهم در اثناء امتثال امر مهم ساقط شود ترتّب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ترتب در جایی است که دو امر، هر دو فعلیت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 شود که اگر امر به اهم فوری باشد، مانند انقاذ غریق، ترتّب محقق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عصیان، متقدم شد، ترتّب از بین می رود و فقط یک امر که امر به مهم است وجود خواهد داشت همچنین اگر عصیان مقارن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عصیان بلافاصله باشد به آن عصیان متقدم می گویند و اگر با فاصله باشد به آن عصیان مقارن می گویند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عصیان باید به شکل شرط متأخر باشد و آن از نظر محقق خراسانی شرطی است که تصورا متقدم است ولی وجودا مؤخر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مولی حال عبد را مطالعه می کند و تصور می کند که شاید عبد ازاله را انجام ندهد سپس برای اینکه امر دوم که امر به نماز است از بین نرود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عصیت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عصیان، تصورش مقدم است ولی در مقام عمل و در خارج، متأخر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تا پنج دقیقه به آخر وقت هر دو امر فعلیت دارند ولی در پنج دقیقه ی آخر دیگر امر به ازاله از بین می رود و فقط باید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اگر خارجی باشد باید متأخر باشد ولی اگر شرط، نیّت عصیان باشد نه عصیان در این صورت حتما باید مقدم و مقارن باشد نه 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نظر صاحب کفایه این است که اگر نیّت عصیان شرط باشد در این صورت اگر مقدم یا مقارن باشد با حصول شرط، مشروط نیز حاصل می شود و با آن، امر به ازاله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شرط ازاله این است که نیّت عصیان نکنیم و اگر این نیّت محقق شود در فرض مقدم و مقارن، امر به ازاله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سؤال شود که عصیان خارجی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 فان عصیت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عصیانی است که امر به مهم را زنده می کند ولی امر به خودش که امر به اهم است را نیز ساقط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عصیان مزبور، عصیان مقدم و مقارن باشد حق با شماست که امر دوم را زنده می کند و خودش نیز از بین می رود ولی چون عصیان مزبور از باب شرط متأخر است و هنوز نیامده است مانع ندارد که امر دوم را زنده کند و امر اول را نیز از بین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ترتّب محال است و دو دلیل بر آن اقامه می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محذوری که در دو امر عرضی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 دو امر طولی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 فان عصیت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 زیرا هر دو امر چه عرضی باشند و چه طولی فعلی هستند و عصیان از باب شرط متأخر است و هنوز در خارج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شرط، مقدم و مقارن بود امر اول از بین می رود ولی چون از باب شرط متأخر است به طلب ضدین بر می گردد 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از دلیل قبلی دقیق تر است و آن اینکه در مطلق و مقید خواهیم گفت که مقید در رتبه ی مطلق نیست ولی مطلق در رتبه ی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 رقبه هم در مؤمنه هست و هم در کافره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دایره ی مؤمنه است و نه کافره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بر این اساس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عصیت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مقید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مطلق است در رتبه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بنا بر این طلب الضدین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نتیجه ی ترتّب همان طلب الضدین است در نتیجه ترتّب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 که در نتیجه اشکال محقق خراسانی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عنوان این است که طلب الجمع بین الضدین محال است ولی طلب الضدین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ما نیز قبول داریم که ترتّب از باب طلب الضدین است و هر دو امر فعلی هستند ولی این مستلزم محال نیست و آنی که محال است طلب الجمع بین الضدین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نیز بین آن دو جمع نمی کند زیرا می توان اول ازاله کرد و بعد نماز خواند و هر دو ضد را انجام داد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اگر دو امر، عرضی باشد این از باب طلب الجمع بین الضدین است ولی اگر یکی مطلق باشد و دیگری مقید این از باب طلب الضدین است که مستلزم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به یک سری ان قلت و قلت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 ها از طرف قائلین به ترتّب است و قلت را خودش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اشکال و جواب ها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مؤمنان علی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الرَّجُلِ عُنْوَانُ عَقْلِهِ وَ بُرْهَانُ فَضْلِه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از حضرت یازده هزار خطبه، نامه و کلمات قصار به ما رسیده است و حتی یکی از آنها را در طول بیست و سه سال که بعد از بعثت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کرده است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عالم بود ولی به سبب احترام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خودش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مصدق، اختلاف عظیمی در قم رخ داد، دربار فردی را می خواست انتخاب کند و مردم فردی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مسجد محمدیه درس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اسد الله نجف آبادی در مجلس درس از امام درخواست کرد که تکلیف مردم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من الآن درس گفتن است به این معنا که این کار به آیت الله بروجردی ربط دارد و تا او هست من نباید کاری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آیت الله بروجردی زنده بود امام قدس سره کار خاصی انجام نداد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امام علیه السلام در حدیث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که می نویسید چون به دست دیگران می افتد حاکی از عقل و درایت شماست زیرا آن را می خوانند و متوجه می شوند که شما در چه مرحله از عقد و رشد هستید</w:t>
      </w:r>
      <w:r>
        <w:rPr>
          <w:rFonts w:eastAsia="IRNazanin" w:cs="IRNazanin"/>
          <w:color w:val="111111"/>
          <w:sz w:val="28"/>
          <w:szCs w:val="28"/>
          <w:rtl w:val="true"/>
          <w:lang w:bidi="fa-IR"/>
        </w:rPr>
        <w:t>.</w:t>
      </w:r>
      <w:bookmarkStart w:id="28" w:name="pg4213_37673"/>
    </w:p>
    <w:p>
      <w:pPr>
        <w:pStyle w:val="BookText"/>
        <w:rPr/>
      </w:pPr>
      <w:bookmarkEnd w:id="28"/>
      <w:r>
        <w:rPr>
          <w:rFonts w:ascii="IRNazanin" w:hAnsi="IRNazanin" w:eastAsia="IRNazanin"/>
          <w:color w:val="111111"/>
          <w:sz w:val="28"/>
          <w:sz w:val="28"/>
          <w:szCs w:val="28"/>
          <w:rtl w:val="true"/>
          <w:lang w:bidi="fa-IR"/>
        </w:rPr>
        <w:t>علاوه بر نامه کتاب و امور مرتبط دیگر نیز همین حکم را دارد زیرا نوشته های انسان می ماند و بعد با آن در مورد انسان قضاوت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 </w:t>
      </w:r>
      <w:r>
        <w:rPr>
          <w:rFonts w:ascii="Amiri" w:hAnsi="Amiri" w:eastAsia="Amiri" w:cs="Amiri"/>
          <w:color w:val="111111"/>
          <w:sz w:val="28"/>
          <w:sz w:val="28"/>
          <w:szCs w:val="28"/>
          <w:rtl w:val="true"/>
          <w:lang w:bidi="ar-SA"/>
        </w:rPr>
        <w:t>فَلْیَنْظُرِ الْإِنْسانُ إِلی طَعامِهِ</w:t>
      </w:r>
      <w:r>
        <w:rPr>
          <w:rStyle w:val="FootnoteAnchor"/>
          <w:rtl w:val="true"/>
        </w:rPr>
        <w:footnoteReference w:id="4"/>
      </w:r>
      <w:r>
        <w:rPr>
          <w:rFonts w:ascii="IRNazanin" w:hAnsi="IRNazanin" w:eastAsia="IRNazanin"/>
          <w:color w:val="111111"/>
          <w:sz w:val="28"/>
          <w:sz w:val="28"/>
          <w:szCs w:val="28"/>
          <w:rtl w:val="true"/>
          <w:lang w:bidi="fa-IR"/>
        </w:rPr>
        <w:t>در روایت آمده است مراد علمی است که اخذ می کند و کتابی است که می خواند بنا بر این مراد طعام معنوی است نه طعام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روایت فوق را در مورد رفیق می توان پیاده کرد تا مبادی کسی در روز قیامت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وَیْلَتی لَیْتَنی لَمْ أَتَّخِذْ فُلاناً خَلیلا</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این نشان می دهد که اتخاذ رفیق امری فطری است و هیچ انسانی خالی از دوست نیست ولی باید دقت کرد که آیا رفیق او رهزن است یا او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به درس و بحث توجه خواست کرد و اگر کسی یک دوره اصول را به شکل دقیق بخواند برای اجتهاد او کافی است</w:t>
      </w:r>
      <w:r>
        <w:rPr>
          <w:rFonts w:eastAsia="IRNazanin" w:cs="IRNazanin"/>
          <w:color w:val="111111"/>
          <w:sz w:val="28"/>
          <w:szCs w:val="28"/>
          <w:rtl w:val="true"/>
          <w:lang w:bidi="fa-IR"/>
        </w:rPr>
        <w:t>.</w:t>
      </w:r>
    </w:p>
    <w:p>
      <w:pPr>
        <w:pStyle w:val="Heading2"/>
        <w:numPr>
          <w:ilvl w:val="1"/>
          <w:numId w:val="1"/>
        </w:numPr>
        <w:rPr/>
      </w:pPr>
      <w:bookmarkStart w:id="29" w:name="__RefHeading___Toc23440_1479056682"/>
      <w:bookmarkStart w:id="30" w:name="_Toc10"/>
      <w:bookmarkEnd w:id="29"/>
      <w:r>
        <w:rPr>
          <w:rtl w:val="true"/>
        </w:rPr>
        <w:t xml:space="preserve">اشکال محقق خراسانی به ترتّب و پاسخ آن </w:t>
      </w:r>
      <w:r>
        <w:rPr/>
        <w:t>95/06/27</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خراسانی به ترتّب و پاسخ آن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ترتّب را ابتدا باید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باید به گونه ای ترسیم شود که هر دو امر تا آخر زنده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امر باشد و دیگری از بین رود ترتّب نیز از بین می رود به همین دلیل باید عصیان را متأخر بدانیم به این گونه که مولی ابتدا عصیان عبد را در آینده تصور می کند و به هر دو امر می کند و الا اگر عصیان متقدم باشد یعنی بین امر به ازاله و امر به صلاة فاصله بیفتد امر به ازاله ساقط می شود و دیگر ترتّبی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مقارن امر به صلاة، امر به ازاله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ترتّب از باب امر به ضدین است زیرا فرض این است که هر دو فعلی هستند زیرا هنوز عصیان محقق نشده است و در آینده محقق می شود و هرچند هر دو امر طولیین هستند ولی همچنان امر به ضدین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این است که هنوز امر به ازل ساقط نشده است و امر به نماز هم وجود دارد و عصیانی که وجود دارد هم متأخر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به محقق خراسانی گفتیم که ما هم قبول داریم که ما نحن فیه از باب امر به ضدین است ولی مشکلی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مشکل ایجاد می کند طلب جمع بین الضدین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امر عرضیین بودند از باب جمع بین الضدین می شد ولی اگر طولیین باشند امر به ضدین هستند ولی از باب جمع بین الضدین نیست زیرا اگر مکلف ازاله ی نجاست را بیاورد هیچ مشکلی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در اینجا سه تا ان قلت و قلت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 ها از جانب قائلان به ترتّب است و قلت از طرف خود اوست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قائلان به ترتّب بگویند که امر به ضدین چه اشکالی دارد؟ زیرا امر به ضدین در صورتی محال است که از روی اختیار باشد ولی اگر از باب سوء اختیار باشد مشکلی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از باب سوء اختیار است زیرا مکلف می تواند به سراغ ازاله رود تا مشکل حل شود ولی او چون از روی سوء اختیار ازاله را انتخاب نمی کند برای خودش مشکل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امر به ضدین محال است ولی چون از باب سوء اختیار است اشکالی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نیست زیرا امر به محال از این جهت محال است که مولی چنین اراده ای را نمی تواند در ذهنش پرورش دهد نه به خاطر اینکه مکلف نمی تواند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مولای عاقل نمی تواند چنین اراده ای کند و از کسی واقعا بخواهد که بین ضدین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فرقی بین سوء اختیار و حسن الاختیار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مشکل در مکلَّف نیست بلکه در مکلِّف است و او اصلا نمی تواند چنین تکلیفی را به گردن مکلف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ان قلتی را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اصلا قائل نیستیم که ما نحن فیه از باب تکلیف به محال باشد زیرا ما نحن فیه هرچند از باب تکلیف به ضدین است ولی از باب تکلیف به جمع بین الضدین نیست تا مستلزم محال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ترتّب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مهم در یک صورت امر به اهم را طرد می کند و آن زمانی است که مکلف بخواهد امر به اهم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دو امر فعلی هستند و آوردن امر به اهم نمی گذارد که فرد بتواند امر به مهم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موقعی که فرد می خواهد امر به اهم را عصیان کند مطارده 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جواب می 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مطارده نیست و حال آنکه هر دو، دو امر فعلی هستند و معنا ندارد که در یک صورت مطارده باشد و در یک صورت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فعلی هستند پس مطارده از جانبین وجود دارد و اگر یکی دیگری را طرد می کند آن هم این را طرد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هر دو امر فعلی هستند و از باب امر به ضدین است ولی چون از باب امر به جمع بین الضدین نیست مشکلی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در حالت اطاعت و هنگامی که می خواهد اهم را بیاورد مطارده نیست ولی بعد از نیّت عصیان مطارده هست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در یک صورت مطارده را قبول کردید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موقع نیّت عصیان اهم امر به مهم هم فعلی است و یکدیگر را مطارده می کنند ولی راه حل دارد و آن اینکه فرد می تواند امر به اهم را امتثال کند و مشکل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اهم، امر به مهم را کنار می زند زیرا مطلق در مرتبه ی مقید هست و همان زمان که مولی صلات را می خواهد، ازاله ی نجاست را نیز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امر به اهم در رتبه ی امر به مهم است اما ما نحن فیه از باب جمع بین الضدین نیست ولی از باب امر به ضدین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ترتّب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ترتّب را منکر شد و حال آنکه دنیا را ترتّب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مدیر به زیردستش می گوید که برای ناهار فلان غذا را درست کن و اگر درست نکردی فلان غذا را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مولی می بیند که عبد فردی چموش است از این رو وقتی خواسته ی بالا را می خواهد به او تذکر می کند که اگر انجام ندادی لا اقل خواسته ی پائین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مولی امر دوم را می خواهد از اولی رفع ید می کند بنا بر این امر اولی دیگر فعلی نیست و انشائی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ترتّب هر دو امر تا آخر فعلی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 از امر اول به چه معنا است؟ آیا امر اول منسوخ شده است؟ کسی چنین نمی گوید بنا بر این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مولی این است که هنگام یأس از امتثال دومی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هنگام یأس از امتثال، امر اول ساقط می شد حق با محقق خراسانی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مولوی نیست بلکه ارشادی می باشد یعنی ارشاد به مصلحت ناقصه می کند که اگر نتوانستی مصلحت کامله را حیازت کنی لا اقل مصلحت ناقصه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سیاق است زیرا ظاهر هر دو امر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و فان عصیت فصل هر دو یک سیاق دارند و نمی شود یکی مولوی باشد و دیگری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ابطال الترتّب بطریق الإنّ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بر بطلان ترتّب برهان دیگری اقامه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قبلی لمّی بود ولی این برهان إنّی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علت به معلول پی ببریم به آن لمّ و اگر از معلول به علت پی ببریم به آن إنّ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قبلی می گفت که ترتّب از باب امر به ضدین و تکلیف به محال است ولی در اینجا از طریق نتیجه اقدام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ترتّب شدیم و گفتیم دو امر فعلی داریم در اینجا اگر فرد نه ازاله کند و نه نماز بخواند باید دو عقاب داشته باشد و حال آنکه قدرت واحده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قائلین به ترتّب باید به این فساد ملتزم شوند</w:t>
      </w:r>
      <w:r>
        <w:rPr>
          <w:rFonts w:eastAsia="IRNazanin" w:cs="IRNazanin"/>
          <w:color w:val="111111"/>
          <w:sz w:val="28"/>
          <w:szCs w:val="28"/>
          <w:rtl w:val="true"/>
          <w:lang w:bidi="fa-IR"/>
        </w:rPr>
        <w:t>.</w:t>
      </w:r>
      <w:bookmarkStart w:id="31" w:name="pg4213_37678"/>
    </w:p>
    <w:p>
      <w:pPr>
        <w:pStyle w:val="BookText"/>
        <w:rPr/>
      </w:pPr>
      <w:bookmarkEnd w:id="31"/>
      <w:r>
        <w:rPr>
          <w:rFonts w:ascii="IRNazanin" w:hAnsi="IRNazanin" w:eastAsia="IRNazanin"/>
          <w:color w:val="111111"/>
          <w:sz w:val="28"/>
          <w:sz w:val="28"/>
          <w:szCs w:val="28"/>
          <w:rtl w:val="true"/>
          <w:lang w:bidi="fa-IR"/>
        </w:rPr>
        <w:t>سپس می گوید که من این اشکال را به استادم میرزای شیرازی مطرح کردم و او این اشکال را تحویل گرفت و در فکر بود که برای آن جوابی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 شاء الله هم این اشکال را جواب می دهیم و هم برای ترتّب و اثبات آن بیان جدیدی خواهیم داشت</w:t>
      </w:r>
      <w:r>
        <w:rPr>
          <w:rFonts w:eastAsia="IRNazanin" w:cs="IRNazanin"/>
          <w:color w:val="111111"/>
          <w:sz w:val="28"/>
          <w:szCs w:val="28"/>
          <w:rtl w:val="true"/>
          <w:lang w:bidi="fa-IR"/>
        </w:rPr>
        <w:t>.</w:t>
      </w:r>
    </w:p>
    <w:p>
      <w:pPr>
        <w:pStyle w:val="Heading2"/>
        <w:numPr>
          <w:ilvl w:val="1"/>
          <w:numId w:val="1"/>
        </w:numPr>
        <w:rPr/>
      </w:pPr>
      <w:bookmarkStart w:id="32" w:name="__RefHeading___Toc23442_1479056682"/>
      <w:bookmarkStart w:id="33" w:name="_Toc11"/>
      <w:bookmarkEnd w:id="32"/>
      <w:r>
        <w:rPr>
          <w:rtl w:val="true"/>
        </w:rPr>
        <w:t xml:space="preserve">اشکال محقق خراسانی به ترتّب </w:t>
      </w:r>
      <w:r>
        <w:rPr/>
        <w:t>95/06/28</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خراسانی به ترتّب</w:t>
      </w:r>
    </w:p>
    <w:p>
      <w:pPr>
        <w:pStyle w:val="BookText"/>
        <w:rPr/>
      </w:pPr>
      <w:r>
        <w:rPr>
          <w:rFonts w:ascii="IRNazanin" w:hAnsi="IRNazanin" w:eastAsia="IRNazanin"/>
          <w:color w:val="111111"/>
          <w:sz w:val="28"/>
          <w:sz w:val="28"/>
          <w:szCs w:val="28"/>
          <w:rtl w:val="true"/>
          <w:lang w:bidi="fa-IR"/>
        </w:rPr>
        <w:t>محقق خراسانی که ترتّب را قبول ندارد از طریق برهان إنّ اقدام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ترتّب صحیح باشد اگر کسی نه ازاله کند و نه نماز بخواند باید دو عقاب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قدرت او واحد است زیرا وقتی توان فرد محدود باشد عقاب او نباید فراتر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که ما این اشکال را به استاد خود میرزای شیرازی عرضه می کردیم و او همچنان درصدد ارائه ی پاسخ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وحدت و تعدد عقاب دو مکتب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اول وحدة العقاب و تعدد العقاب تابع لوحدة القدرة و تعدد القدرة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مکتب این است که تعدد و وحدت عقاب تابع تعدد قدرت و وحدت قدرت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قدرت دو تا باشد عقاب هم دو تا می شود و اگر قدرت یکی است حتی اگر تکلیف متعدد باشد عقاب باید واحد باشد مگر اینکه جمع بین آن دو ممکن باشد مانند روزه گرفتن و نماز خواندن که این دو مزاحم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چون قدرت یکی است معنا ندارد که عقاب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مکتب از آنجا که ترتّب مستلزم دو عقاب است ولی توان فرد یکی بیشتر نیست پی می بریم که ترتّب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دوم وحدة العقاب و تعدد العقاب تابع لوحدة التکلیف و تعدد التکلیف بشرط امکان عدم المخالفة</w:t>
      </w:r>
    </w:p>
    <w:p>
      <w:pPr>
        <w:pStyle w:val="BookText"/>
        <w:rPr/>
      </w:pPr>
      <w:r>
        <w:rPr>
          <w:rFonts w:ascii="IRNazanin" w:hAnsi="IRNazanin" w:eastAsia="IRNazanin"/>
          <w:color w:val="111111"/>
          <w:sz w:val="28"/>
          <w:sz w:val="28"/>
          <w:szCs w:val="28"/>
          <w:rtl w:val="true"/>
          <w:lang w:bidi="fa-IR"/>
        </w:rPr>
        <w:t>در اینجا میزان در وحدت و تعدد عقاب، وحدت و تعدد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چون تکلیف متعدد است قطعا عقاب هم متعدد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تکلیف دو تا است و قدرت یکی است اگر خداوند بخواهد عقاب کند این خلاف عدل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آن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امکان عدم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و آن اینکه بتوان مخالفت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امکان مخالفت نیست که از محل بحث ما خارج است ولی اگر عدم مخالفت ممکن باشد چه دو امر عرضی باشند و چه طولی عقاب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دو امر عرضیین دو نفر در حال غرق شدن هستند در اینجا عدم مخالفت ممکن است به این گونه که یکی را نجات دهم و در نتیجه در پیشگاه خداوند معذور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هر دو را ترک کنم روز قیامت نسبت به هر دو خطاب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انقذ الغریق نزد خداوند باید پاسخگو باشم و دو عقاب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فیه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فان عصیت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سراغ ازاله رود هیچ مشکلی برای او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سراغ نماز رود هرچند نسبت به نماز مثیب است ولی نسبت به ترک ازاله معذور نمی باشد و عقاب خواهد داشت و اگر هر دو را ترک کند تا غروب شود دو عقاب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آیت الله بروجردی همان تعدد عقاب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آخر لامکان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بیان دقت کند شک در صحت ترتّب نخواهد داشت و آن اینکه دو امر که یکی اهم است و دیگری مهم در چه مقامی با هم مطارده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جعل و انشاء، یا فعلیت و یا مقام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اینکه محقق خراسانی می گوید که این دو با هم مطارده دارند و از باب طلب الضدین هستند، باید بحث کرد که در چه مقامی با هم مطارده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 هستیم که بین این دو امر هیچ مطارده ای وجود ندارد</w:t>
      </w:r>
    </w:p>
    <w:p>
      <w:pPr>
        <w:pStyle w:val="BookText"/>
        <w:rPr/>
      </w:pPr>
      <w:r>
        <w:rPr>
          <w:rFonts w:ascii="IRNazanin" w:hAnsi="IRNazanin" w:eastAsia="IRNazanin"/>
          <w:color w:val="111111"/>
          <w:sz w:val="28"/>
          <w:sz w:val="28"/>
          <w:szCs w:val="28"/>
          <w:rtl w:val="true"/>
          <w:lang w:bidi="fa-IR"/>
        </w:rPr>
        <w:t>اما در مقام انشاء هیچ مطارده ای نیست زیرا ما نحن فیه از باب متزاحمین هستند نه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متعارضین در مقام انشاء با هم تنازع دارند بر خلاف 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دستور به اقامه ی نماز داده است و هم دستور به ازاله و این دو هیچ تداخلی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فعلیت این است که شارع بیان کرده است و تکلیف نیز به دست مکلف رسیده است و معصوم آن را بیان کرده است و حجّت بر ما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نیز بین دو امر تنازع نیست زیرا یکی از دو دلیل تنازل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ولی دلیل دیگر تنازل دارند به این معنا که دلیل اهم که ازل النجاسة است کوتاه آمدن وجود ندارد ولی دلیل مهم که نماز است کوتاه می آید یعنی می گوید که اگر به سراغ ازاله رفتی که هیچ و الا من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مقام امتثال نیز تعارضی وجود ندارد زیرا اگر فرد به سراغ ازاله رود مشکل حل می شود و اگر فرد به سراغ نماز می رود از امر به ازاله صارف دارد هرچند امر به ازاله همچنان ساقط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صارف داشته باشد میدان اختصاص به دومی پیدا می کند و باز مطارده 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آخر لامتناع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حائری کلامی بر بطلان ترتّب دارد و ایشان سه مقدمه را در ابتدا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المتضادان لا یجتمعان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الامر بالمتضادین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مقدمه را ما نیز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مولی به نماز امر می کند آیا عصیان خارجی شرط است یا عصیان فی علم الله یعنی خداوند می داند که عبد در آینده عصیان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عصیان خارجی باشد خارج از ترتّب است زیرا در ترتّب هر دو امر باید تا آخر فعلی باشند و اگر عصیان خارجی مراد باشد امر به ترتّب از بین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عصیان خارجی همان عصیان مقدم و مقارن است که در سابق به آن اشاره کردیم و گفتیم که محقق خراسانی نیز به همین دلیل عصیان متأخر را شرط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عصیان فی علم الله مراد باشد این از باب امر به متضادین است زیرا عصیان فی علم الله سبب سقوط امر به ازاله نیست در نتیجه هم ازاله وجود دارد و هم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می شود که عصیان فی علم الله چگونه سبب سقوط امر به ازاله نمی شود ولی سبب فعلیت امر مهم می شود؟</w:t>
      </w:r>
    </w:p>
    <w:p>
      <w:pPr>
        <w:pStyle w:val="BookText"/>
        <w:rPr/>
      </w:pPr>
      <w:r>
        <w:rPr>
          <w:rFonts w:ascii="IRNazanin" w:hAnsi="IRNazanin" w:eastAsia="IRNazanin"/>
          <w:color w:val="111111"/>
          <w:sz w:val="28"/>
          <w:sz w:val="28"/>
          <w:szCs w:val="28"/>
          <w:rtl w:val="true"/>
          <w:lang w:bidi="fa-IR"/>
        </w:rPr>
        <w:t>پاسخ آن این است که سبب سقوط امر به ازاله نمی شود زیرا این امر را عصیان خارجی ساقط می کند نه علم الله و الا اگر علم الله موجب سقوط آن می شد باید همه ی تکالیف از کفار نیز ساقط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 به مهم فعلی می شود زیرا شرط آن عصیان فی علم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مانعی ندارد که امر به ازاله ساقط نشود و از طرف دیگر امر مهم نیز فعلی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در درر به این استدلال اشکال کرده است که می توان به کتاب ایشان مراجعه کرد</w:t>
      </w:r>
      <w:r>
        <w:rPr>
          <w:rFonts w:eastAsia="IRNazanin" w:cs="IRNazanin"/>
          <w:color w:val="111111"/>
          <w:sz w:val="28"/>
          <w:szCs w:val="28"/>
          <w:rtl w:val="true"/>
          <w:lang w:bidi="fa-IR"/>
        </w:rPr>
        <w:t>.</w:t>
      </w:r>
      <w:bookmarkStart w:id="34" w:name="pg4213_37682"/>
    </w:p>
    <w:p>
      <w:pPr>
        <w:pStyle w:val="BookText"/>
        <w:rPr/>
      </w:pPr>
      <w:bookmarkEnd w:id="34"/>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قبول داریم که عصیان خارجی شرط نیست و الا امر به اهم از بین می رود و در نتیجه ترتّب نیز از بین می رود زیرا در ترتّب هر دو امر باید تا آخر فعلی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مراد عصیان فی علم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در این صورت گفت که عصیان فی علم الله موجب می شود که امر اول ساقط نشود و امر دوم نیز فعلی شود و این از باب امر به ضدین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این است که این هرچند از باب امر به ضدین است ولی از باب امر به جمع بین الضدین نمی باشد زیرا اگر مکلف به سراغ ازاله رود مشکلی ایجاد نمی شود و در روز قیامت نیز عقاب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تقریبی از شیخ محمد حسین اصفهانی در مورد ترتّب خواهیم پرداخت</w:t>
      </w:r>
      <w:r>
        <w:rPr>
          <w:rFonts w:eastAsia="IRNazanin" w:cs="IRNazanin"/>
          <w:color w:val="111111"/>
          <w:sz w:val="28"/>
          <w:szCs w:val="28"/>
          <w:rtl w:val="true"/>
          <w:lang w:bidi="fa-IR"/>
        </w:rPr>
        <w:t>.</w:t>
      </w:r>
    </w:p>
    <w:p>
      <w:pPr>
        <w:pStyle w:val="Heading2"/>
        <w:numPr>
          <w:ilvl w:val="1"/>
          <w:numId w:val="1"/>
        </w:numPr>
        <w:rPr/>
      </w:pPr>
      <w:bookmarkStart w:id="35" w:name="__RefHeading___Toc23444_1479056682"/>
      <w:bookmarkStart w:id="36" w:name="_Toc12"/>
      <w:bookmarkEnd w:id="35"/>
      <w:r>
        <w:rPr>
          <w:rtl w:val="true"/>
        </w:rPr>
        <w:t xml:space="preserve">تقریباتی برای ترتّب </w:t>
      </w:r>
      <w:r>
        <w:rPr/>
        <w:t>95/06/29</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تقریباتی برای ترتّب</w:t>
      </w:r>
    </w:p>
    <w:p>
      <w:pPr>
        <w:pStyle w:val="BookText"/>
        <w:rPr/>
      </w:pPr>
      <w:r>
        <w:rPr>
          <w:rFonts w:ascii="IRNazanin" w:hAnsi="IRNazanin" w:eastAsia="IRNazanin"/>
          <w:color w:val="111111"/>
          <w:sz w:val="28"/>
          <w:sz w:val="28"/>
          <w:szCs w:val="28"/>
          <w:rtl w:val="true"/>
          <w:lang w:bidi="fa-IR"/>
        </w:rPr>
        <w:t>برای مسأله ی ترتّب براهین مختلفی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براهین را تقریبات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 همان بود که صاحب کفایه نقل کرد و آن را 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 بیان ما بود که در سه مرحله یعنی مرحله ی جعل، فعلیت و امتثال آن را بحث کردیم و گفتیم تنازعی در کار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تقریب دیگر نیز وجود دارد که دو تای آن از شیخ محمد حسین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تقریب از مرحوم بروجردی است و تقریب چهارم از آقا ضیاء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شیخ محمد حسین اصفهانی یک تقریب را نقل می کنیم و آنی که جنبه ی فلسفی دارد را نقل نمی کنیم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برای این است که مکلف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فعل بستگی به این دارد که تمامی اعدامی که وجود آن را تهدید می کند سدّ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مرکبی می خواهیم که پنج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مرکب از پنج راه تهدید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 را نیاوریم و چهار تا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دومی را نیاوریم و ما بقی را بیاوریم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ترتّب نیز دو امر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عصیت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می گوید که هر چیزی که وجود من را تهدید می کند باید از بین برود و از جمله آنها خواندن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 نیز می گوید که تمام چیزهایی که وجود من را تهدید می کند از بین ببر مگر در یک مورد و آن اینکه فرد ازاله ی نجاست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ازاله هرچند فعلیت مطلقه دارد ولی امر به صلاة فعلیت مطلقه ندارد و فعلیت آن نسبی است زیرا ازاله از آن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امر فعلی نماز این پیام را دارد که اگر اتفاقا اهم را ترک کردی من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تنازعی در کار نیست زیرا امر به مهم نمی گوید که اهم را باید ترک کرد بلکه می گوید که اگر اهم اتفاقا ترک شد من را بیاور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موقعی که امر مهم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اتفاقا امر به اهم را ترک کردی من را بیاور، در این زمان آیا هر دو امر فعلی است یا نه؟ اگر بگویید یکی فعلی است و دیگری فعلی نیست از بحث ترتّب خارج می شویم و اگر بگویید که هر دو فعلی هستند این همان طلب الضدین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که گفتیم طلب الضدین ایجاد مشکلی نمی کند آنی که مشکل ساز است طلب الجمع بین الضدین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مولی باید اثرگذار باشد و تکلیف به محال جایز نیست چون امر به محال اثرگذار نیست زیرا مکلف نمی تواند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اراده ی مولی نمی تواند به تکلیف به محال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جدای از اینکه متعلق امر محال است خود امر نیز محال است زیرا امر برای ایجاد داعی و ایجاد حرکت و اثرگذاری است و حال آنکه اگر قدرت در مکلف نباشد چنین اثری در امر مولی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جایی که دو فعل و دو امر وجود داشته باشد ولی وقت فقط برای انجام یکی کفایت می کند در اینجا امر به هر دو تکلیف به محال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امر مولی به گونه ای است که اثرگذار است مثلا یک امر او مطلق است و دیگری مشروط به عصیان آن می باشد در این صورت تکلیف به محال وجود ندارد زیرا چنین امری ایجاد داعی در مکلف می کند و آن اینکه اگر فردی با ایمان کامل باشد او ابتدا به سراغ ازاله می رود و اگر در آن درجه از ایمان نباشد به سراغ نماز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محالی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عالی است و حتی می توان آن را به بیان خودمان برگرداند که گفتیم تنافی یا باید در مقام جعل باشد یا فعلیت یا امتثال و در هیچ مقام تنازع وجود ندارد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الخامس للمحقق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راه اقدام می کند که اگر مکلف مشاهده کند که دو تجارت وجود دارد و سراغ هر کدام رود به سراغ دیگری نمی رود مثلا دو مزرعه دارد و بذری که در دست دارد کفایت یک مزرعه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این صورت مخیّر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معنای تخییر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به این معنا نیست که هر امری مشروط به عصیان دیگری است یعنی وجود هر یک مشروط به عدم دیگری نیست و الا دور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معنای تخییر این نیست که هر امر مشروط به عدم دیگری است زیرا معنای آن این است که اگر یک طرف موجود شود طرف دیگر تکلیف نداشته باشد و مأمور به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مراد از تخییر این است که عقل حکم می کند که چون مکلف نمی تواند هر دو امر را امتثال کند بنا بر این مخیّر است و هر شق را انتخاب کند تکلیف مولی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هذا حال المقیس علیه که هر دو امر مطلق هستند فکیف حال المقیس که 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 در ترتّب آسان تر است زیرا در آن یکی مطلق است و یکی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و امام قدس سره هر کدام تقریبی برای خودشان دارند که شاید در جلسات آینده آن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از نظر ما ترتّب اشکالی ندارد و مهم این است که بین امر به ضدین و امر به جمع بین الضدین فرق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ثمرات مسأله می رویم و خواهیم گفت که مشکلات بسیاری در فقه از طریق ترتّب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به مناسبت عید سعید غدیر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در واقع روز ولایت علی بن ابی طالب و ائمه ی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غدیر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نبوت که خاتمه پذیرفت وظائف نبوت هم خاتمه پذیرفت؟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آسمان از ما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وظائف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وظائف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بود و بعد از وفات ایشان مسائل نوظهوری بسیاری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با امت های پیشین ارتباط برقرار کردند مسائل مستحدثه ی بسیاری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می بایست وجود داشته باشد که علمش و احاطه اش به قرآن و احادیث 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بتواند آنها را پاسخ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ی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کتاب اتقان می نویسد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صحابه ده تا ده تا آیات را معنا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دریای بیکران است و احتیاج به تفسیر دارد و کسی 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وجود داشته باشد تا آن را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ی سوم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گرایی نبود زیرا شاخصی در میان مسلمانان به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معیار حق و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می بایست چنین شاخصی در میان مردم باشد تا همه به او مراجعه کنند و حق و باطل را از هم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فردی که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نمی توانست یک فرد عادی باشد بلکه باید کسی باشد که تربیت آن تربیت الهی باشد و علم او 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حضرت خضر چنین موقعیتی داشت و موسی علیه السلام به او مراجعه کرده 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أَنْ تُعَلِّمَنِ مِمَّا عُلِّمْتَ رُشْداً</w:t>
      </w:r>
      <w:r>
        <w:rPr>
          <w:rStyle w:val="FootnoteAnchor"/>
          <w:rtl w:val="true"/>
        </w:rPr>
        <w:footnoteReference w:id="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فردی را غیر از خدا کسی نمی شناسد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توسط خداوند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در روز عید غدیر محقق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وظائف را در آن روز به عهده ی امیر مؤمنان علی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روز غدیر دین،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 گفتن حکمی مثل آیه ی ربا دین تکمیل نمی شد</w:t>
      </w:r>
      <w:r>
        <w:rPr>
          <w:rFonts w:eastAsia="IRNazanin" w:cs="IRNazanin"/>
          <w:color w:val="111111"/>
          <w:sz w:val="28"/>
          <w:szCs w:val="28"/>
          <w:rtl w:val="true"/>
          <w:lang w:bidi="fa-IR"/>
        </w:rPr>
        <w:t>.</w:t>
      </w:r>
      <w:bookmarkStart w:id="37" w:name="pg4213_37687"/>
    </w:p>
    <w:p>
      <w:pPr>
        <w:pStyle w:val="Heading2"/>
        <w:numPr>
          <w:ilvl w:val="1"/>
          <w:numId w:val="1"/>
        </w:numPr>
        <w:rPr/>
      </w:pPr>
      <w:bookmarkStart w:id="38" w:name="__RefHeading___Toc23446_1479056682"/>
      <w:bookmarkStart w:id="39" w:name="_Toc13"/>
      <w:bookmarkEnd w:id="37"/>
      <w:bookmarkEnd w:id="38"/>
      <w:r>
        <w:rPr>
          <w:rtl w:val="true"/>
        </w:rPr>
        <w:t xml:space="preserve">فروعات ترتّب و بحث امر به شیء با علم به انتفاء شرط آن </w:t>
      </w:r>
      <w:r>
        <w:rPr/>
        <w:t>95/06/31</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 ترتّب و بحث امر به شیء با علم به انتفاء شرط آن</w:t>
      </w:r>
    </w:p>
    <w:p>
      <w:pPr>
        <w:pStyle w:val="BookText"/>
        <w:rPr/>
      </w:pPr>
      <w:r>
        <w:rPr>
          <w:rFonts w:ascii="IRNazanin" w:hAnsi="IRNazanin" w:eastAsia="IRNazanin"/>
          <w:color w:val="111111"/>
          <w:sz w:val="28"/>
          <w:sz w:val="28"/>
          <w:szCs w:val="28"/>
          <w:rtl w:val="true"/>
          <w:lang w:bidi="fa-IR"/>
        </w:rPr>
        <w:t>در بحث ترتّب گفتیم که ما معتقد به ترتّب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بیان ما این است که بین دو امر، در مقام انشاء، فعلیت و امتثال مطارده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تقریبات مختلفی را نیز بررسی کردیم و بعضی از آنها را از جمله بیان آقا ضیاء عراقی را قبول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سراغ تطبیق این مسأله با فروع فقهیه ی آن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وارد مسجد شد و دید مسجد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ی نجاست فوری است ولی وقت نماز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ضیق باشد حتما باید نماز خواند ولی اگر وقت نماز وسعت دارد در اینجا عقل می گوید که باید امر فوری را امتثال کرد و ازاله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امر به ازاله و امر به نماز هر دو مطلق است ولی اگر فرد ازاله نکند عقل می گوید امر دائر است بین اینکه امر دوم که نماز است کاملا از بین برود یا اینکه مقید شود به عصیان اولی و چون تقیید او اقل محذورا می باشد آن را مقید می کنیم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آبی دارد و هم لباسش نجس است و هم باید نماز بخواند و آب برای یکی از آنها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بدل ندارد بر آنی که بدل دارد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ثوب بدل ندارد در نتیجه آب را برای آن استفاده می کنیم و برای وضو که بدل دارد تیمّم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عکس کند و آب را برای وضو استفاده کند صحت وضوی او مترتب بر ترتّب است زیرا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ثوبک فأن عصیت فتوضأ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می کنیم که هر دو امر مطلق است ولی عقل امر دوم را مقید به عصیان اهم می کند زیرا این کار نسبت به اینکه امر دوم را کاملا از بین ببریم مبتلا به محذور کمتری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قائل به ترتّب نباشد راهی برای اینجا فکر کردند که آن اقدام از طریق امر به ملاک یا اقدام از طریق امر به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ضاق الوقت عن الوضوء او الاغتسال</w:t>
      </w:r>
    </w:p>
    <w:p>
      <w:pPr>
        <w:pStyle w:val="BookText"/>
        <w:rPr/>
      </w:pPr>
      <w:r>
        <w:rPr>
          <w:rFonts w:ascii="IRNazanin" w:hAnsi="IRNazanin" w:eastAsia="IRNazanin"/>
          <w:color w:val="111111"/>
          <w:sz w:val="28"/>
          <w:sz w:val="28"/>
          <w:szCs w:val="28"/>
          <w:rtl w:val="true"/>
          <w:lang w:bidi="fa-IR"/>
        </w:rPr>
        <w:t>کسی در خواب بوده پنج دقیقه به آفتاب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فرد وضو بگیرد و نمازش قضاء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وضوی او بستگی به ترتّب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اولا فان عصیت فتوضأ او اغتسل</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الوقت الصلاة وسیعا للوضوء و الصلاة للزوجة ولی وضوی زوجه مفوّت حق زوج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زن به حرف زوج گوش نکند و وضو بگیرد و نماز بخواند، وضو و نماز او بر اساس ترتّب صحیح است زیرا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زوج گوش کن فان عصیت فتوضئی و صلی</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توقف حفظ النفس المحترمه</w:t>
      </w:r>
    </w:p>
    <w:p>
      <w:pPr>
        <w:pStyle w:val="BookText"/>
        <w:rPr/>
      </w:pPr>
      <w:r>
        <w:rPr>
          <w:rFonts w:ascii="IRNazanin" w:hAnsi="IRNazanin" w:eastAsia="IRNazanin"/>
          <w:color w:val="111111"/>
          <w:sz w:val="28"/>
          <w:sz w:val="28"/>
          <w:szCs w:val="28"/>
          <w:rtl w:val="true"/>
          <w:lang w:bidi="fa-IR"/>
        </w:rPr>
        <w:t>مثلا کسی در حال نماز خواندن است و کسی در حال غرق شدن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امر مطلق داریم به نام صل و انقذ الغریق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انقذ الغریق فان عصیت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فی حالة الصلاة و سلّم علیه شخص</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کراهت دارد که انسان به کسی که در حال نماز است سلام کند به هر حال اگر کسی سلام کند جواب سلام فوری است و فرد باید سریع جواب سلام را بدهد حال اگر فرد جواب سلام را ندهد صحت نماز او بستگی به ترتّب دارد زیرا امر به جواب سلام اهم است و عقل می گوید که اگر آن را عصیان کردی پس نماز را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شرع فی الصلوات الیومیة و کان الوقت وسعیا لصلاة الآیات</w:t>
      </w:r>
    </w:p>
    <w:p>
      <w:pPr>
        <w:pStyle w:val="BookText"/>
        <w:rPr/>
      </w:pPr>
      <w:r>
        <w:rPr>
          <w:rFonts w:ascii="IRNazanin" w:hAnsi="IRNazanin" w:eastAsia="IRNazanin"/>
          <w:color w:val="111111"/>
          <w:sz w:val="28"/>
          <w:sz w:val="28"/>
          <w:szCs w:val="28"/>
          <w:rtl w:val="true"/>
          <w:lang w:bidi="fa-IR"/>
        </w:rPr>
        <w:t>اول وقت است و وقت برای نماز ظهر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نیز گرفته است و تا دو ساعت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نماز شدیم متوجه شدیم که وقت نماز آیات ضیق است در اینجا امر به نماز آیات اهم است ولی اگر فرد اهمیت ندهد و نماز ظهر را بخواند صحت نماز او بستگی به ترتّب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 السفر فی رمضان لاجل الحج و لم یسافر و صام</w:t>
      </w:r>
    </w:p>
    <w:p>
      <w:pPr>
        <w:pStyle w:val="BookText"/>
        <w:rPr/>
      </w:pPr>
      <w:r>
        <w:rPr>
          <w:rFonts w:ascii="IRNazanin" w:hAnsi="IRNazanin" w:eastAsia="IRNazanin"/>
          <w:color w:val="111111"/>
          <w:sz w:val="28"/>
          <w:sz w:val="28"/>
          <w:szCs w:val="28"/>
          <w:rtl w:val="true"/>
          <w:lang w:bidi="fa-IR"/>
        </w:rPr>
        <w:t>در سابق که رفتن به حج چند ماه به طول می انجامید کسی در ماه رمضان بود و ندا دادند که قافله ها باید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سفر نکند و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 او بر اساس ترتّب صحیح است زیرا امر اهم حرکت برای حج است که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عصیت فصم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زاحم الصوم حفظ النفس المحترمة</w:t>
      </w:r>
    </w:p>
    <w:p>
      <w:pPr>
        <w:pStyle w:val="BookText"/>
        <w:rPr/>
      </w:pPr>
      <w:r>
        <w:rPr>
          <w:rFonts w:ascii="IRNazanin" w:hAnsi="IRNazanin" w:eastAsia="IRNazanin"/>
          <w:color w:val="111111"/>
          <w:sz w:val="28"/>
          <w:sz w:val="28"/>
          <w:szCs w:val="28"/>
          <w:rtl w:val="true"/>
          <w:lang w:bidi="fa-IR"/>
        </w:rPr>
        <w:t>مثلا مادر اگر روزه بگیرد فرزندش ناتوان و ضعیف می شود در اینجا اگر کسی به حفظ صحت فرزند که اهم است اهمیت ندهد و روزه بگیرد صحت روزه ی او بستگی به ترتّب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گرفتن یا رفتن به اعتکاف با حق زوج در تنافی باشد که صحت اعتکاف زن اگر موجب نادیده گرفتن حق زوجه شود بر اساس ترتّب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امر الآمر مع العلم بانتفاء شرطه؟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مقصد اول در اوامر است و محقق خراسانی یازده فصل در آن بیان کرده است و فصل مزبور فصل ششم آن است که از مسائل کم فایده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بر می گردد سه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بر گردد یعنی شرط امر منتفی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امر در آمر این است که عاقل، عالم، مصدقا بالفائده و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شرط امر در مأمور به است که عبارت است از عاقل بودن و بالغ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شرط امر نبود هیچ عاقلی در دنیا قائل نیست که چنین امری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از مرجع یک اراده و از ضمیر عائد به آن چیز دیگری را اراده کنند که نام آن استخدام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معنی این است هل یجوز الامر بالشیء انشاء مع انتفاء شرطه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امر ابراهیم به ذبح اسماعیل است که امر مزبور انشائی بود ولی شرط فعلی در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مزبور صحیح است و عقلاء نیز مرادشان همین است ولی در عین حال محقق خراسانی این اشتباه را مرتکب شد که به جای فعلیت می بایست واژه ی تنجز را به کار می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در مقام بیان است ولی تنجز در مقام عمل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امری چهار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انشاء، فعلیت و 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 به بر می گردد مثلا به کسی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الوضوء و حال آنکه می دانم او آب برای وضو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صحیح است ولی با مورد تطبیق نمی کند زیرا علماء معمولا به جریان حضرت ابراهیم مثال می زنند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ی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بعد از اذان صبح در ماه رمضان روزه نگیرد و اتفاقا در وسط روز از دنیا برود آیا کفاره بر گردن او آمده است؟</w:t>
      </w:r>
      <w:bookmarkStart w:id="40" w:name="pg4213_37691"/>
    </w:p>
    <w:p>
      <w:pPr>
        <w:pStyle w:val="BookText"/>
        <w:rPr/>
      </w:pPr>
      <w:bookmarkEnd w:id="40"/>
      <w:r>
        <w:rPr>
          <w:rFonts w:ascii="IRNazanin" w:hAnsi="IRNazanin" w:eastAsia="IRNazanin"/>
          <w:color w:val="111111"/>
          <w:sz w:val="28"/>
          <w:sz w:val="28"/>
          <w:szCs w:val="28"/>
          <w:rtl w:val="true"/>
          <w:lang w:bidi="fa-IR"/>
        </w:rPr>
        <w:t>اگر امر به او با علم به انتفاء شرط جایز بوده باشد برای از طرف او قضاء و کفاره دهند و اگر امر مزبور جایز نباشد نه قضاء دارد و نه 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قضاء و کفاره مترتب بر وجوب صوم نیست بلکه مترتب بر افطار بلا عذر می باشد فرد چون بدون عذر بعد از نماز صبح افطار کرد قضاء و کفاره دارد بنا بر این، این مسأله مترتب بر بحث اصولی فوق نیست</w:t>
      </w:r>
      <w:r>
        <w:rPr>
          <w:rFonts w:eastAsia="IRNazanin" w:cs="IRNazanin"/>
          <w:color w:val="111111"/>
          <w:sz w:val="28"/>
          <w:szCs w:val="28"/>
          <w:rtl w:val="true"/>
          <w:lang w:bidi="fa-IR"/>
        </w:rPr>
        <w:t>.</w:t>
      </w:r>
    </w:p>
    <w:p>
      <w:pPr>
        <w:pStyle w:val="Heading2"/>
        <w:numPr>
          <w:ilvl w:val="1"/>
          <w:numId w:val="1"/>
        </w:numPr>
        <w:rPr/>
      </w:pPr>
      <w:bookmarkStart w:id="41" w:name="__RefHeading___Toc23448_1479056682"/>
      <w:bookmarkStart w:id="42" w:name="_Toc14"/>
      <w:bookmarkEnd w:id="41"/>
      <w:r>
        <w:rPr>
          <w:rtl w:val="true"/>
        </w:rPr>
        <w:t xml:space="preserve">تعلق امر به طبایع یا افراد </w:t>
      </w:r>
      <w:r>
        <w:rPr/>
        <w:t>95/07/03</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امر به طبایع یا افراد</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الاوامر یتعلق بالطبایع او بالافراد </w:t>
      </w:r>
      <w:r>
        <w:rPr>
          <w:rStyle w:val="FootnoteAnchor"/>
          <w:rtl w:val="true"/>
        </w:rPr>
        <w:footnoteReference w:id="7"/>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مسأله در اصول بسیار قدیمی است و در نوع کتاب های اصولی مطرح شده است یعنی متعلق اوامر مولی طبایع است یا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مطلب نکاتی را به عنوان مقدمه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البحث بحث لفظیا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اصولیون این مبحث را در خلال مباحث الفاظ آورده اند ولی در عین حال، این بحث لفظی نیست زیرا بحث ما منحصر به اوامر و نواهی نمی باشد و حتی جمله های خبریه ای که به منزله ی انشاء است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 در مورد فرزند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مبحث، معقد اجماع را شامل می شود و حال آنکه لفظی در آن 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ارتباطی به دو مسأله ی فلسفی ندارد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یک مسأله ی فلسفی این است که آیا اصل، وجود است یا ماهیّت و خواجه در این مورد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الوجود عندنا 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من خالفنا علیل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همچنین ارتباطی به مسأله 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خارج طبیعت وجود دارد یا افراد هستند یا هر دو 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طبیعی به وجود افرادش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ما نحن فیه عرفی است و نباید مبتنی بر دو مسأله ی فلسفی فوق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شیخ محمد حسین اصفهانی این مسأله را به تفصیل بیان کرده است و گویا می خواهد بگوید که مبحث ما مربوط به دو مسأله ی فلسفی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چون به فلسفه علاقه مند بود مسائل را غالبا به مباحث فلسفی پیوند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مرحوم سبزواری منظومه ای در فقه در باب نکاح دارد و در تعریف نکاح عملی و نه نکاح لفظی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ولوج الوجود فی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نکاح امری کاملا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الطبیعی و یراد به احد معنیین</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مراد از طبیعی ماهیّت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تکوینی چیزی است که تحت یکی از مقولات عشره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ماهیّت تکوینی است و تحت جوهر است و دایره و سواد و بیاض هرچند ماهیّت تحت کم و کیف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مراد از طبیعی ماهیّت منتزعه است که مرکب از عده ای از ماهیّات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تحت چند مقوله از مقولات عشره است مثلا نماز گاه از مقوله ی فعل است مانند خواندن حمد، گاه از مقوله ی کیف است مانند جهر به قرائت و یا اخفات، گاه از مقوله ی وضع است مانند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نماز، ماهیّت اعتباری است زیرا اگر واقعی بود می بایست فقط تحت یک مقوله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ما از طبیعت در این مبحث معنای دوم است نه معنای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یطلق الفرد و یراد به احد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نیز مانند طبیعت دو معنا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از فرد مصداق خارجی اراده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در مسجد نشسته است فردی از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از فرد، ضمائم را اراده می کنند که تحت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امر به وضو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گاه گرم است و گاه سرد ولی این دو حالت جزء مأمور به نیست بلکه جزء ضمائم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فرد در بحث ما فرد به معنای اول نیست زیرا فرد خارجی ظرف سقوط امر است مثلا نماز خارجی موجب سقوط و امتثال امر است و حال آنکه بحث ما در فرد عارضی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فرد در بحث ما شق دوم است و آن اینکه علاوه بر اینکه طبیعت یا فرد متعلق امر است آیا ضمائمِ متعلقِ امر نیز تحت امر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در اینجا ظاهر می شود که اگر کسی برای وضو قصد قربت کند ولی در ضمائم قصد قربت نکند اگر ضمائم متعلق امر باشد وضوی فرد باطل است و الا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ما این است که امر به طبایع تعلق می گیرد نه ضمائم</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دلیل آن این است که اراده ی مولی همیشه به چیزی تعلق می گیرد که در غرض او مدخلیت داشته باشد و چون ضمائم، در غرض مولی مدخلیت ندارد، متعلق امر همان طبایع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اوامر بر طبایع تعلق می گیرد و طبیعت موجوده نمی تواند متعلق امر باشد زیرا طبیعت موجوده ظرف امتثال است و امتثال نیز ظرف سقوط امر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خارج ظرف سقوط امر است بنا بر این اوامر بر طبایع که معدوم است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معدوم به کار نمی آید و فقط وجود می تواند به کار بیاید که آن هم همان گونه که گفتید دچار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تعلق بالماهیة لا موجودة و لا معدومة لغایة الایجاد</w:t>
      </w:r>
    </w:p>
    <w:p>
      <w:pPr>
        <w:pStyle w:val="BookText"/>
        <w:rPr/>
      </w:pPr>
      <w:r>
        <w:rPr>
          <w:rFonts w:ascii="IRNazanin" w:hAnsi="IRNazanin" w:eastAsia="IRNazanin"/>
          <w:color w:val="111111"/>
          <w:sz w:val="28"/>
          <w:sz w:val="28"/>
          <w:szCs w:val="28"/>
          <w:rtl w:val="true"/>
          <w:lang w:bidi="fa-IR"/>
        </w:rPr>
        <w:t>بنا بر این امر با ماهیّت که نه مقید به وجود است نه به عدم تعلق گرفته است ولی برای این غایت که مکلف آن را در خارج موجود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مولی ذات الشیء را تصور می کند ولی از آنجا که ذات الشیء کفایت نمی کند آن را به غرض ایجاد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ایجاد، متعلق امر نیست بلکه غرض از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استدلال قائلین به تعلق امر به افراد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هستند امر به افراد تعلق می گیرد در معنای فرد اشتباه کرده اند و گفته اند که متعلق امر و نهی فرد خارج است زیرا غرض انسان با خارج تأمین می شود و ماهیّت نمی تواند غرض مولی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محقق خراسانی نیز این اشتباه را در مبحث اجتماع امر و نهی مرتکب شده است و در آنجا قائل است که امر روی افراد خارجیه رفته است و او به همین سبب امتناعی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قائلین به این قول اولا در معنای فرد اشتباه کرده است و حتی اگر فرد به معنای اول باشد از آن می پرسیم که مراد از آن فرد قبل از وجود است یا بعد از وجود اگر قبل از وجود باشد که عدم است و به کار نمی آید و اگر بعد از وجود باشد همان ظرف امتثال و سقوط می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امر به ماهیّت من حیث هی هی تعلق می گیرد ولی به غایت ایجاد و با این قید مشکل را حل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خارج متعلق امر نیست بلکه مصداق متعلق می باشد یعنی متعلق همان ماهیّت کلی است و خارج مصداق آن می باشد</w:t>
      </w:r>
      <w:r>
        <w:rPr>
          <w:rFonts w:eastAsia="IRNazanin" w:cs="IRNazanin"/>
          <w:color w:val="111111"/>
          <w:sz w:val="28"/>
          <w:szCs w:val="28"/>
          <w:rtl w:val="true"/>
          <w:lang w:bidi="fa-IR"/>
        </w:rPr>
        <w:t>.</w:t>
      </w:r>
      <w:bookmarkStart w:id="43" w:name="pg4213_37695"/>
    </w:p>
    <w:p>
      <w:pPr>
        <w:pStyle w:val="BookText"/>
        <w:rPr/>
      </w:pPr>
      <w:bookmarkEnd w:id="43"/>
      <w:r>
        <w:rPr>
          <w:rFonts w:ascii="IRNazanin" w:hAnsi="IRNazanin" w:eastAsia="IRNazanin"/>
          <w:color w:val="111111"/>
          <w:sz w:val="28"/>
          <w:sz w:val="28"/>
          <w:szCs w:val="28"/>
          <w:rtl w:val="true"/>
          <w:lang w:bidi="fa-IR"/>
        </w:rPr>
        <w:t>ان شاء الله این بحث را در جلسه ی گذشته تکمیل می کنیم</w:t>
      </w:r>
      <w:r>
        <w:rPr>
          <w:rFonts w:eastAsia="IRNazanin" w:cs="IRNazanin"/>
          <w:color w:val="111111"/>
          <w:sz w:val="28"/>
          <w:szCs w:val="28"/>
          <w:rtl w:val="true"/>
          <w:lang w:bidi="fa-IR"/>
        </w:rPr>
        <w:t>.</w:t>
      </w:r>
    </w:p>
    <w:p>
      <w:pPr>
        <w:pStyle w:val="Heading2"/>
        <w:numPr>
          <w:ilvl w:val="1"/>
          <w:numId w:val="1"/>
        </w:numPr>
        <w:rPr/>
      </w:pPr>
      <w:bookmarkStart w:id="44" w:name="__RefHeading___Toc23450_1479056682"/>
      <w:bookmarkStart w:id="45" w:name="_Toc15"/>
      <w:bookmarkEnd w:id="44"/>
      <w:r>
        <w:rPr>
          <w:rtl w:val="true"/>
        </w:rPr>
        <w:t xml:space="preserve">تعلق امر به طبایع یا فرد </w:t>
      </w:r>
      <w:r>
        <w:rPr/>
        <w:t>95/07/04</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امر به طبایع یا فرد</w:t>
      </w:r>
    </w:p>
    <w:p>
      <w:pPr>
        <w:pStyle w:val="BookText"/>
        <w:rPr/>
      </w:pPr>
      <w:r>
        <w:rPr>
          <w:rFonts w:ascii="IRNazanin" w:hAnsi="IRNazanin" w:eastAsia="IRNazanin"/>
          <w:color w:val="111111"/>
          <w:sz w:val="28"/>
          <w:sz w:val="28"/>
          <w:szCs w:val="28"/>
          <w:rtl w:val="true"/>
          <w:lang w:bidi="fa-IR"/>
        </w:rPr>
        <w:t>بحث در این است که آیا امر به طبایع تعلق می گیرد یا 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گاه عبارت است از مصداق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هرگز نمی تواند متعلق امر باشد زیرا این فرد اگر معدوم باشد معنا ندارد که امر به آن تعلق گیرد و اگر در خارج موجود است تحصیل حاصل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نیز قائل است که مراد از فرد، فرد خارجی نیست بلکه مراد از آن ضمائم و مشخصات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همان آوردن آب است و مشخصات آن ظرف برای آب و کسی که آن را بیاورد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در عنوان مسأله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الامر یتعلق بالطبایع او بها مع الضمائم و المشخصات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متعلقات امر همان طبایع است نه مشخصات کلیه و نه ضمائم زیرا چیزی که در غرض مولی مدخلیت ندارد نمی تواند متعلق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در غرض مولی مدخلیت دارد اصل آب آوردن و همان طبیعت است ولی ضمائم در غرض او مدخلیت ندارد یعنی اینکه آب در ظرف بلور باشد یا سفالی برای او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قائلین به کسانی که متعلق امر را افراد می دانند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گفته شده است که الطبیعی لیس موجودا فی الجارج بل الموجود هو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الدین تفتازانی در حاشیه ی ملا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ان الطبیعی موجود بوجود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از فرد همان مشخصات و ضمائم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طبیعتی که منضم به مشخصات و ضمائم است و بدون آن ضمائم نمی تواند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قائل به این قول عبارت سعد الدین را متوجه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در خارج هست ولی این از باب تعدد وجود نیست به این گونه که یک وجود برای طبیعت باشد و یک وجود برای وجود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موجود به وجود افرادش است مراد از آن این نیست که طبیعت در خارج موجود نیست بلکه مراد این است که شیء واحد نمی تواند دو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طبیعت در خارج هست ولی در ضمن فرد می باشد و وجود مستقلی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ی ملا عبد الله این سؤال مطرح است که اگر واقعا طبیعت شیء واحد است چگونه می شود که در ضمن افراد باشد مثلا در زمین میلیاردها فرد از انسان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طبیعت واحد نوعی است نه واحد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نوعی می تواند میلیاردها مصداق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یک از افراد انسان به تنهایی تمام طبیعت انسان است نه مانند قول رجل همدانی جزئی از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در این مورد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انسان تام است و هکذا بکر و عمرو هر کدام انسان کامل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من حیث هی هی لا موجودة و لا 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نه موجود است و نه معدوم نمی تواند متعلق امر و نهی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متعلق امر همان فرد خارجی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طبیعت دو مقام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طبیعت به گونه ای که مجرد از هر حیثیت حتی حیثیت وجود ذهنی باشد نه موجود است و نه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مقام که مقام جنس و فصل است اگر موجود باشد واجب الوجود و اگر معدوم باشد ممتنع الوجود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پائین تر، گاه موجود است مانند زید و عمرو و گاه معدوم است مانند نوه و نتجه 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بین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من حیث هی هی لا موجودة و لا معدومة و بین اینکه الماهیة اما موجودة او معدومة تناقض نیست زیرا در تناقض نه وحدت شرط است که یکی وحدت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من حیث هی هی لا موجودة و لا معدومة به حمل اولی است یعنی در مقام ماهیّت که جنس و فصل است ماهیّت نه موجود است و نه معدوم اما ماهیّت در مقام حمل شایع صناعی گاه موجود است و گاه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اشکال این دلیل در این است که ایشان حمل اولی را با حمل شایع صناعی خلط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در جلسه ی گذشته شرح دادیم و آن اینکه ماهیّت منهای وجود کاره ای نیست و نمی تواند متعلق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گفتیم که صاحب این دلیل متعلق امر را با غایت یکی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ماهیّت لیسیده از هر چیزی است ولی غایت آن این است که باید در خارج موجود و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متعلق امر مفهوم لیسیده از تمام قیود است و غرض از آن ایجاد آن مفهوم در خارج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نیّت این مسأله مطرح است که کسی اگر در ضمائم و مشخصات نماز ریا کند ولی در اصل نماز ریا نکند نمازش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برای نماز حرکت می کند و خود را مسجد اعظم می رساند تا نماز بخواند برای خودنمایی و ریا است ولی اصل نماز را برای خدا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اعظم نیز متعلق امر باشد در آن هم نباید ریا کرد و الا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وضو گرفتن اگر هوا سرد باشد و فرد برای گرم شدن با آب گرم وضو می گیرد در اینجا اگر متعلق امر، مشخصات را نیز شامل شود وضوی فرد باطل است زیرا هرچند او در اصل وضو گرفتن قصد قربت کرده است ولی در مشخصات قصد قربت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متعلق امر همان ذات وضو باشد ریا و قصد قربت در مشخصات مشکلی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در دار غصبی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امر طبایع باشد و مشخصات متعلق امر نباشد، نماز در دار غصبی اگر همراه با قصد قربت باشد صحیح می باشد زیرا محل که غصبی است متعلق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طبایع و مشخصات هر دو متعلق امر باشد، مکان نیز متعلق امر می باشد در نتیجه شیء واحد که نماز است هم باید متعلق امر باشد و هم متعلق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بحث در هل یجوز اجتماع الامر و النهی او لا بحثی صغروی است نه کبروی زیرا هیچ عاقلی نمی گوید که امر و نهی در شیء واحد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اینجا صغروی است یعنی آیا هم امر موجود است و هم نهی یا فقط نهی است و امری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اجتماع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فقط روی طبایع رود اجتماع نیست زیرا مکان فقط نهی دارد ولی اگر امر علاوه بر طبایع ضمائم و مشخصات را نیز شامل می شود مکان هم امر دارد و هم نهی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نمی تواند جدا از مشخصات باشد و متلازمان در احکام متساویان هستند بنا بر این اگر نماز واجب باشد مشخصات آن نیز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در سابق گفتیم که در متلازمان لازم نیست که حکمشان نیز یکی باشد و فقط شرط است که متضاد با هم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 به قبله ملازم با این است که به ستاره ی جدی پشت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رو به قبله بودن واجب است نمی توان گفت که پشت به جدی نیز واجب است هرچند نمی تواند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الجواز بعد نسخ الوجوب</w:t>
      </w:r>
    </w:p>
    <w:p>
      <w:pPr>
        <w:pStyle w:val="BookText"/>
        <w:rPr/>
      </w:pPr>
      <w:r>
        <w:rPr>
          <w:rFonts w:ascii="IRNazanin" w:hAnsi="IRNazanin" w:eastAsia="IRNazanin"/>
          <w:color w:val="111111"/>
          <w:sz w:val="28"/>
          <w:sz w:val="28"/>
          <w:szCs w:val="28"/>
          <w:rtl w:val="true"/>
          <w:lang w:bidi="fa-IR"/>
        </w:rPr>
        <w:t>در کتب قدماء این عنوان به شکل طولانی تری آمده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نسخ الوجوب هی یبقی الجواز او لا؟</w:t>
      </w:r>
    </w:p>
    <w:p>
      <w:pPr>
        <w:pStyle w:val="BookText"/>
        <w:rPr/>
      </w:pPr>
      <w:r>
        <w:rPr>
          <w:rFonts w:ascii="IRNazanin" w:hAnsi="IRNazanin" w:eastAsia="IRNazanin"/>
          <w:color w:val="111111"/>
          <w:sz w:val="28"/>
          <w:sz w:val="28"/>
          <w:szCs w:val="28"/>
          <w:rtl w:val="true"/>
          <w:lang w:bidi="fa-IR"/>
        </w:rPr>
        <w:t>مثلا نماز جمعه اگر واجب باشد و بعد این وجوب منسوخ شود آیا جوازش باقی است یا آن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ناجَیْتُمُ الرَّسُولَ فَقَدِّمُوا بَیْنَ یَدَیْ نَجْواکُمْ صَدَقَةً</w:t>
      </w:r>
      <w:r>
        <w:rPr>
          <w:rStyle w:val="FootnoteAnchor"/>
          <w:rtl w:val="true"/>
        </w:rPr>
        <w:footnoteReference w:id="16"/>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افراد را کاملا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خدمت او می رسیدند و وقت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سؤالات بی ربط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اینجا قانونی وضع کرد و آن اینکه هر کس می خواهد با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صحبت کند یک دینار بدهد و بعد با او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موجب شد که اطراف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شد زیرا مردم از دادن صدقه ابا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به این آیه عمل کرد امام علی بن ابی طالب علیه السلام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 صلاح نبود که اطراف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شود از این رو این آیه نسخ شد و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أَشْفَقْتُمْ أَنْ تُقَدِّمُوا بَیْنَ یَدَیْ نَجْواکُمْ صَدَقاتٍ فَإِذْ لَمْ تَفْعَلُوا وَ تابَ اللَّهُ عَلَیْکُمْ فَأَقیمُوا الصَّلاةَ وَ آتُوا الزَّکاةَ وَ أَطیعُوا اللَّهَ وَ رَسُولَهُ وَ اللَّهُ خَبیرٌ بِما تَعْمَلُون</w:t>
      </w:r>
      <w:r>
        <w:rPr>
          <w:rStyle w:val="FootnoteAnchor"/>
          <w:rtl w:val="true"/>
        </w:rPr>
        <w:footnoteReference w:id="17"/>
      </w:r>
      <w:bookmarkStart w:id="46" w:name="pg4213_37700"/>
    </w:p>
    <w:p>
      <w:pPr>
        <w:pStyle w:val="BookText"/>
        <w:rPr/>
      </w:pPr>
      <w:bookmarkEnd w:id="46"/>
      <w:r>
        <w:rPr>
          <w:rFonts w:ascii="IRNazanin" w:hAnsi="IRNazanin" w:eastAsia="IRNazanin"/>
          <w:color w:val="111111"/>
          <w:sz w:val="28"/>
          <w:sz w:val="28"/>
          <w:szCs w:val="28"/>
          <w:rtl w:val="true"/>
          <w:lang w:bidi="fa-IR"/>
        </w:rPr>
        <w:t>در نتیجه وجوب صدقه از بین رفت که سخن است که آیا جواز صدقه باقی مانده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مورد جواز مسلما باقی است ولی همه جا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این مسأله را بشکافیم باید در دو مقام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در علم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دوم در اصول است و ما ان شاء الله هر دو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در این است که آیا در قرآن ناسخ و منسوخ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سراغ بحث اصولی مزبور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اول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در قرآن ناسخ و منسوخی نیست و آیت الله خوئی ظاهرا این قول را انتخاب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از جصاص است که در فقه القرآن بسیاری از آیات قرآن را منسوخ گرفته است و حتی مخصص ها و مقید ها را نیز جزء ناسخ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ما است که در قرآن دو سه مورد ناسخ و منسوخ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بحث را پیگیری می کنیم</w:t>
      </w:r>
      <w:r>
        <w:rPr>
          <w:rFonts w:eastAsia="IRNazanin" w:cs="IRNazanin"/>
          <w:color w:val="111111"/>
          <w:sz w:val="28"/>
          <w:szCs w:val="28"/>
          <w:rtl w:val="true"/>
          <w:lang w:bidi="fa-IR"/>
        </w:rPr>
        <w:t>.</w:t>
      </w:r>
    </w:p>
    <w:p>
      <w:pPr>
        <w:pStyle w:val="Heading2"/>
        <w:numPr>
          <w:ilvl w:val="1"/>
          <w:numId w:val="1"/>
        </w:numPr>
        <w:rPr/>
      </w:pPr>
      <w:bookmarkStart w:id="47" w:name="__RefHeading___Toc23452_1479056682"/>
      <w:bookmarkStart w:id="48" w:name="_Toc16"/>
      <w:bookmarkEnd w:id="47"/>
      <w:r>
        <w:rPr>
          <w:rtl w:val="true"/>
        </w:rPr>
        <w:t xml:space="preserve">بقاء جواز بعد از نسخ و واجب تخییری </w:t>
      </w:r>
      <w:r>
        <w:rPr/>
        <w:t>95/07/05</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جواز بعد از نسخ و واجب تخییری</w:t>
      </w:r>
    </w:p>
    <w:p>
      <w:pPr>
        <w:pStyle w:val="BookText"/>
        <w:rPr/>
      </w:pPr>
      <w:r>
        <w:rPr>
          <w:rFonts w:ascii="IRNazanin" w:hAnsi="IRNazanin" w:eastAsia="IRNazanin"/>
          <w:color w:val="111111"/>
          <w:sz w:val="28"/>
          <w:sz w:val="28"/>
          <w:szCs w:val="28"/>
          <w:rtl w:val="true"/>
          <w:lang w:bidi="fa-IR"/>
        </w:rPr>
        <w:t>بقاء الجواز بعد نسخ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اگر چیزی واجب باشد و بعد شارع آن را نسخ کند در این حال وجوب از بین می رود ولی آیا اصل جواز باقی می ماند یا نه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بحث می کنیم که آیا در قرآن مجید ناسخ و منسوخ داریم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برخی قائل هستند که چنین چیزی در قرآن وجود ندارد و آیت الله خوئی در کتاب البیان طرفدار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جصاص اکثر آیات را ناسخ و منسوخ می داند و حتی آیات مخصصه و مقیده را نیز جزء ناسخه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چند نمونه ی اندک در قرآن از ناسخ و منسوخ وجود دارد که شاید از پنج مورد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را در جلسه ی گذشته بیان کردیم که در مورد آیه ی نجوی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ی صوم نازل شد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Style w:val="FootnoteAnchor"/>
          <w:rtl w:val="true"/>
        </w:rPr>
        <w:footnoteReference w:id="18"/>
      </w:r>
      <w:r>
        <w:rPr>
          <w:rFonts w:ascii="IRNazanin" w:hAnsi="IRNazanin" w:eastAsia="IRNazanin"/>
          <w:color w:val="111111"/>
          <w:sz w:val="28"/>
          <w:sz w:val="28"/>
          <w:szCs w:val="28"/>
          <w:rtl w:val="true"/>
          <w:lang w:bidi="fa-IR"/>
        </w:rPr>
        <w:t xml:space="preserve">صیام در عصر یهود به این گونه بود که در ایام روزه، جماع مطلقا حتی در شب نیز حرام بود در میان مسلمانان نیز به قرینه ی </w:t>
      </w:r>
      <w:r>
        <w:rPr>
          <w:rFonts w:ascii="Amiri" w:hAnsi="Amiri" w:eastAsia="Amiri" w:cs="Amiri"/>
          <w:color w:val="111111"/>
          <w:sz w:val="28"/>
          <w:sz w:val="28"/>
          <w:szCs w:val="28"/>
          <w:rtl w:val="true"/>
          <w:lang w:bidi="ar-SA"/>
        </w:rPr>
        <w:t>کَما کُتِبَ عَلَی الَّذینَ مِنْ قَبْلِکُمْ</w:t>
      </w:r>
      <w:r>
        <w:rPr>
          <w:rFonts w:ascii="IRNazanin" w:hAnsi="IRNazanin" w:eastAsia="IRNazanin"/>
          <w:color w:val="111111"/>
          <w:sz w:val="28"/>
          <w:sz w:val="28"/>
          <w:szCs w:val="28"/>
          <w:rtl w:val="true"/>
          <w:lang w:bidi="fa-IR"/>
        </w:rPr>
        <w:t xml:space="preserve"> جماع مطلقا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میان اصحاب مشکل ایجاد کرد و جمعی از صحابه که اهل سنت آنها را عادل می داند مرتکب این گناه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ی دیگر این حکم از آیه را نسخ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لَکُمْ لَیْلَةَ الصِّیامِ الرَّفَثُ إِلی نِسائِکُمْ هُنَّ لِباسٌ لَکُمْ وَ أَنْتُمْ لِباسٌ لَهُنَّ عَلِمَ اللَّهُ أَنَّکُمْ کُنْتُمْ تَخْتانُونَ أَنْفُسَکُمْ فَتابَ عَلَیْکُمْ وَ عَفا عَنْکُمْ فَالْآنَ بَاشِرُوهُنَّ</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از این آیه استفاده می شود که گناه خیانت به خود انسان است </w:t>
      </w:r>
      <w:r>
        <w:rPr>
          <w:rFonts w:ascii="Amiri" w:hAnsi="Amiri" w:eastAsia="Amiri" w:cs="Amiri"/>
          <w:color w:val="111111"/>
          <w:sz w:val="28"/>
          <w:sz w:val="28"/>
          <w:szCs w:val="28"/>
          <w:rtl w:val="true"/>
          <w:lang w:bidi="ar-SA"/>
        </w:rPr>
        <w:t>کُنْتُمْ تَخْتانُونَ أَنْفُسَکُمْ</w:t>
      </w:r>
      <w:r>
        <w:rPr>
          <w:rFonts w:ascii="IRNazanin" w:hAnsi="IRNazanin" w:eastAsia="IRNazanin"/>
          <w:color w:val="111111"/>
          <w:sz w:val="28"/>
          <w:sz w:val="28"/>
          <w:szCs w:val="28"/>
          <w:rtl w:val="true"/>
          <w:lang w:bidi="fa-IR"/>
        </w:rPr>
        <w:t xml:space="preserve"> و همچنین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ظَلَمَهُمُ اللَّهُ وَ لکِنْ أَنْفُسَهُمْ یَظْلِمُونَ</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بحث دوم بحث اصولی است که آیا بعد از نسخ جواز باقی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الاباحة بالمعنی الاعم و الاباحة بالمعنی الاخص؟</w:t>
      </w:r>
    </w:p>
    <w:p>
      <w:pPr>
        <w:pStyle w:val="BookText"/>
        <w:rPr/>
      </w:pPr>
      <w:r>
        <w:rPr>
          <w:rFonts w:ascii="IRNazanin" w:hAnsi="IRNazanin" w:eastAsia="IRNazanin"/>
          <w:color w:val="111111"/>
          <w:sz w:val="28"/>
          <w:sz w:val="28"/>
          <w:szCs w:val="28"/>
          <w:rtl w:val="true"/>
          <w:lang w:bidi="fa-IR"/>
        </w:rPr>
        <w:t>اباحه ی بالمعنی الاعم همان لا اقتضاء است در نتیجه با واجب، مستحب، مکروه و مباح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اباحه، حکم شرعی نیست بلکه حکم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با الف شرط جمع می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اباحه ی بالمعنی الاخص اقتضاء مساوات است یعنی شیء این صلاحیت را دارد که فعل و ترکش با هم مساوی باشد بنا بر این ضد احکام اربع، فوق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اباحه با هیچ یک از احکام اربعه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ما از جواز در بحث، جواز بالمعنی الاعم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القائل بالبقاء استدل بوجوه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نسخ این است که ضرورت و ایجاب از بین رفته است ولی ما بقی آن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ناسخ فقط جنبه ی الزام را از بین برده است ولی ما بقی مراحل همچنان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تصور کرده است که وجوب مرکب از امور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الفعل، ترجیحه و الزامه بنا بر این بعد از نسخ الزام از بین می رود و دو تای اول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وجوب امری بسیط است که همان بعث می باشد و سه مرحله ای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مولی سه چیز را انشاء نمی کند بلکه یک چیز که همان بعث است را انشاء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آن سه مرحله را درک می کند ولی کار عقل ارتباطی با شرع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مانند این مثال است که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و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بترک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حتما باقی است بنا بر این در ما نحن فیه نیز جواز بعد از نسخ باقی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نحن فیه و مثال مزبور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فوق، شکی نیست که جواز باقی است زیرا هر دو حکم در جواز اتفاق دارند زیرا دلیل دوم مخالف اولی نیست و فقط حکم در اولی را کمرنگ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ناسخ است که با منسوخ کمال تضاد و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نسخ استصحاب جواز می کنیم به این گونه که قبل از اینکه ناسخ بیاید، صدقه دادن برای نجوی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بوده است ولی بعد از آمدن ناسخ شک می کنیم که آیا جواز باقی است یا نه همان جواز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الاستصحاب ان یکون المستصحب حکما شرعیا او موضوعا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کریت حکم شرعی نیست ولی موضوع برای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جواز نه حکم شرعی است و نه موضوع برای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حکم شرعی نیست زیرا در مقدمه گفتیم که جواز، حکم عقل است نه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از قبیل استصحاب کلی قسم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خانه بود و یقین دارم زید رفته است ولی احتمال می دهم که حین خروج زید، عمرو وارد خانه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زید قابل استصحاب نیست زیرا قطعی الانتفاء است و عمرو قابل استصحاب نیست زیرا مشکوک الحدوث است ولی در اینجا جامع انسان را استصحاب می کنیم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انسان در خانه بود و الآن هم وجود انسان را در خانه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قائل هستند که این قسم از استصحاب حجّت نیست و لا تنقض الیقین بالشک این قسم را شامل نمی شو</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نحن فیه نیز از قبیل همین استصحاب است زیرا یقین داریم که جوازی که در ضمن وجوب بود از بین رفته است و احتمال می دهیم به جای وجوب، استحباب نشسته باشد در نتیجه جامع که جواز است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را نمی توان استصحاب کرد زیرا قطعی الانتفاء است و استحباب نیز مشکوک الحدوث است بنا بر این جامع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بعد از نسخ احتیاج به دلیل جدید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آیه ی صوم چنین دلیل هست کما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فَالْآنَ بَاشِرُوهُنَّ</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 التخییری</w:t>
      </w:r>
    </w:p>
    <w:p>
      <w:pPr>
        <w:pStyle w:val="BookText"/>
        <w:rPr/>
      </w:pPr>
      <w:r>
        <w:rPr>
          <w:rFonts w:ascii="IRNazanin" w:hAnsi="IRNazanin" w:eastAsia="IRNazanin"/>
          <w:color w:val="111111"/>
          <w:sz w:val="28"/>
          <w:sz w:val="28"/>
          <w:szCs w:val="28"/>
          <w:rtl w:val="true"/>
          <w:lang w:bidi="fa-IR"/>
        </w:rPr>
        <w:t>عُرّف الواجب التعیینی بانه ما لا یسقط بفعل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ظهر واجب است و این نماز با فعل غیر از انسان ساقط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الواجب التخییری ما یسقط بفعل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کفاره ی ماه رمضان اگر کسی عتق رقبه کند ما بقی از او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واجب تخییری در اسلام وجود دارد و دلیل آن خصال کفاره ی 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تصویر عقلی واجب تخییری سه مشکل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تعیینی وجوب روی یک چیز مانند نماز ظهر می رود ولی در واجب تخییری وجوب روی لا معیّن می رود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به لا معیّن متعلق نمی شود زیرا وجوب همان اراده است و اراده به غیر متعیّن متعلق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 چه واجبی است که ترک آن جایز است یعنی می توان عتق رقبه نکرد و به جای آن شصت روز روزه گرفت؟</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واجبی است که سه تا واجب دارد ولی اگر کسی هیچ یک از آنها را نیاورد فقط یک عقاب دارد؟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هر کس یک راه فراری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این راه را انتخاب کرده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التخییری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 عقلی و واجب تخییری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تخییری عقلی یک ملاک وجود دارد ولی راه رسیدن به آن ملاک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خواهد خانه روشن شود و این کار را می توان با برق، چراغ نفتی و یا شمع و مانند آن انجام داد</w:t>
      </w:r>
      <w:r>
        <w:rPr>
          <w:rFonts w:eastAsia="IRNazanin" w:cs="IRNazanin"/>
          <w:color w:val="111111"/>
          <w:sz w:val="28"/>
          <w:szCs w:val="28"/>
          <w:rtl w:val="true"/>
          <w:lang w:bidi="fa-IR"/>
        </w:rPr>
        <w:t>.</w:t>
      </w:r>
      <w:bookmarkStart w:id="49" w:name="pg4213_37705"/>
    </w:p>
    <w:p>
      <w:pPr>
        <w:pStyle w:val="BookText"/>
        <w:rPr/>
      </w:pPr>
      <w:bookmarkEnd w:id="49"/>
      <w:r>
        <w:rPr>
          <w:rFonts w:ascii="IRNazanin" w:hAnsi="IRNazanin" w:eastAsia="IRNazanin"/>
          <w:color w:val="111111"/>
          <w:sz w:val="28"/>
          <w:sz w:val="28"/>
          <w:szCs w:val="28"/>
          <w:rtl w:val="true"/>
          <w:lang w:bidi="fa-IR"/>
        </w:rPr>
        <w:t>اما واجب تخییری شرعی دارای سه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عتق رقبه ملاکی است که با ملاکی که در صوم شهرین است فرق دارد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سه ملاک با هم سازگار نیست به این گونه که در عالم ثبوت با هم تزاحم دارند و اگر کسی یکی را آورد ما بقی را نباید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التخییری نحو من الوجوب که اگر یکی را آوردی ما بقی را نمی توانی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کسی در علم اصول راه فراری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ضیاء مشکلات را با قضایای حینیه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نائینی به سراغ قضایای حقیقیه و خارجیه و محقق خراسانی مشکلات را با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وضع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نحو تخصیص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ما می خواهیم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کفایه خیلی مشخص نیست که چگونه محقق خراسانی با این بیان هر سه مشکل فوق را حل کرده است و ما ان شاء در جلسه ی آینده آن را توضیح می دهیم</w:t>
      </w:r>
      <w:r>
        <w:rPr>
          <w:rFonts w:eastAsia="IRNazanin" w:cs="IRNazanin"/>
          <w:color w:val="111111"/>
          <w:sz w:val="28"/>
          <w:szCs w:val="28"/>
          <w:rtl w:val="true"/>
          <w:lang w:bidi="fa-IR"/>
        </w:rPr>
        <w:t>.</w:t>
      </w:r>
    </w:p>
    <w:p>
      <w:pPr>
        <w:pStyle w:val="Heading2"/>
        <w:numPr>
          <w:ilvl w:val="1"/>
          <w:numId w:val="1"/>
        </w:numPr>
        <w:rPr/>
      </w:pPr>
      <w:bookmarkStart w:id="50" w:name="__RefHeading___Toc23454_1479056682"/>
      <w:bookmarkStart w:id="51" w:name="_Toc17"/>
      <w:bookmarkEnd w:id="50"/>
      <w:r>
        <w:rPr>
          <w:rtl w:val="true"/>
        </w:rPr>
        <w:t xml:space="preserve">تصویر واجب تخییری  </w:t>
      </w:r>
      <w:r>
        <w:rPr/>
        <w:t>95/07/06</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واجب تخییری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بحث در تصویر وجوب تخییری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تخییری سه اشکال مطرح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در واجب معین اراده بر شیء واحد تعلق می گیرد ولی در واجب تخییری اراده بر شیء غیر معین </w:t>
      </w:r>
      <w:r>
        <w:rPr>
          <w:rStyle w:val="FootnoteAnchor"/>
          <w:rtl w:val="true"/>
        </w:rPr>
        <w:footnoteReference w:id="23"/>
      </w:r>
      <w:r>
        <w:rPr>
          <w:rFonts w:ascii="IRNazanin" w:hAnsi="IRNazanin" w:eastAsia="IRNazanin"/>
          <w:color w:val="111111"/>
          <w:sz w:val="28"/>
          <w:sz w:val="28"/>
          <w:szCs w:val="28"/>
          <w:rtl w:val="true"/>
          <w:lang w:bidi="fa-IR"/>
        </w:rPr>
        <w:t>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گفته اند که تشخّص اراده به مراد است یعنی تا مراد معین نباشد اراده تحقق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تخییری چه واجبی است که می توان آن را ترک </w:t>
      </w:r>
      <w:r>
        <w:rPr>
          <w:rStyle w:val="FootnoteAnchor"/>
          <w:rtl w:val="true"/>
        </w:rPr>
        <w:footnoteReference w:id="24"/>
      </w:r>
      <w:r>
        <w:rPr>
          <w:rFonts w:ascii="IRNazanin" w:hAnsi="IRNazanin" w:eastAsia="IRNazanin"/>
          <w:color w:val="111111"/>
          <w:sz w:val="28"/>
          <w:sz w:val="28"/>
          <w:szCs w:val="28"/>
          <w:rtl w:val="true"/>
          <w:lang w:bidi="fa-IR"/>
        </w:rPr>
        <w:t>کرد و دیگری را آورد؟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اگر کسی در واجب تخییری همه را ترک کند یک عقاب </w:t>
      </w:r>
      <w:r>
        <w:rPr>
          <w:rStyle w:val="FootnoteAnchor"/>
          <w:rtl w:val="true"/>
        </w:rPr>
        <w:footnoteReference w:id="25"/>
      </w:r>
      <w:r>
        <w:rPr>
          <w:rFonts w:ascii="IRNazanin" w:hAnsi="IRNazanin" w:eastAsia="IRNazanin"/>
          <w:color w:val="111111"/>
          <w:sz w:val="28"/>
          <w:sz w:val="28"/>
          <w:szCs w:val="28"/>
          <w:rtl w:val="true"/>
          <w:lang w:bidi="fa-IR"/>
        </w:rPr>
        <w:t>بیشتر ندارد؟</w:t>
      </w:r>
    </w:p>
    <w:p>
      <w:pPr>
        <w:pStyle w:val="BookText"/>
        <w:rPr/>
      </w:pPr>
      <w:r>
        <w:rPr>
          <w:rFonts w:ascii="IRNazanin" w:hAnsi="IRNazanin" w:eastAsia="IRNazanin"/>
          <w:color w:val="111111"/>
          <w:sz w:val="28"/>
          <w:sz w:val="28"/>
          <w:szCs w:val="28"/>
          <w:rtl w:val="true"/>
          <w:lang w:bidi="fa-IR"/>
        </w:rPr>
        <w:t>محقق خراسانی در مقام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تخییری بر دو قسم </w:t>
      </w:r>
      <w:r>
        <w:rPr>
          <w:rStyle w:val="FootnoteAnchor"/>
          <w:rtl w:val="true"/>
        </w:rPr>
        <w:footnoteReference w:id="26"/>
      </w:r>
      <w:r>
        <w:rPr>
          <w:rStyle w:val="FootnoteAnchor"/>
          <w:rtl w:val="true"/>
        </w:rPr>
        <w:footnoteReference w:id="2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عقلی و تخییر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در تخییر عقلی واحد است و اسباب مختلف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روشن کردن اتاق که مراد است ولی اسباب آن مختلف است و گاه با برق انجام می شود و گاه با شمع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تخییری نیز اغراض مختلف است ولی آنها قابل جمع نیستند از این رو اگر کسی یکی را آورد دیگر نمی تواند دیگران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اضافه می کند که واجب تخییری نحوی </w:t>
      </w:r>
      <w:r>
        <w:rPr>
          <w:rStyle w:val="FootnoteAnchor"/>
          <w:rtl w:val="true"/>
        </w:rPr>
        <w:footnoteReference w:id="28"/>
      </w:r>
      <w:r>
        <w:rPr>
          <w:rFonts w:ascii="IRNazanin" w:hAnsi="IRNazanin" w:eastAsia="IRNazanin"/>
          <w:color w:val="111111"/>
          <w:sz w:val="28"/>
          <w:sz w:val="28"/>
          <w:szCs w:val="28"/>
          <w:rtl w:val="true"/>
          <w:lang w:bidi="fa-IR"/>
        </w:rPr>
        <w:t>از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کفایه روشن نیست که این جواب چگونه سه اشکال فوق را حل می کند ولی ما آن را روشن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اشکال اول که اراده بر غیر معین تعلق نمی گیرد پاسخ محقق خراسانی این است که در ما نحن فیه سه اراده داریم و هر اراده بر وجوب معینی تعلق گرفته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اشکال دوم </w:t>
      </w:r>
      <w:r>
        <w:rPr>
          <w:rStyle w:val="FootnoteAnchor"/>
          <w:rtl w:val="true"/>
        </w:rPr>
        <w:footnoteReference w:id="29"/>
      </w:r>
      <w:r>
        <w:rPr>
          <w:rFonts w:ascii="IRNazanin" w:hAnsi="IRNazanin" w:eastAsia="IRNazanin"/>
          <w:color w:val="111111"/>
          <w:sz w:val="28"/>
          <w:sz w:val="28"/>
          <w:szCs w:val="28"/>
          <w:rtl w:val="true"/>
          <w:lang w:bidi="fa-IR"/>
        </w:rPr>
        <w:t>که واجب تخییری را می توان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محقق خراسانی این است که اگر واجب را ترک کنیم و چیزی به جای آن نیاوریم این با وجوب نمی سازد ولی در واجب تخییری اگر واجبی را ترک </w:t>
      </w:r>
      <w:r>
        <w:rPr>
          <w:rStyle w:val="FootnoteAnchor"/>
          <w:rtl w:val="true"/>
        </w:rPr>
        <w:footnoteReference w:id="30"/>
      </w:r>
      <w:r>
        <w:rPr>
          <w:rFonts w:ascii="IRNazanin" w:hAnsi="IRNazanin" w:eastAsia="IRNazanin"/>
          <w:color w:val="111111"/>
          <w:sz w:val="28"/>
          <w:sz w:val="28"/>
          <w:szCs w:val="28"/>
          <w:rtl w:val="true"/>
          <w:lang w:bidi="fa-IR"/>
        </w:rPr>
        <w:t>می کنیم جانشین آن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گاه مانند واجب معین جانشین ندارد ولی در واجب تخییری جانشین داریم و اگر آن را بیاوریم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اشکال سوم </w:t>
      </w:r>
      <w:r>
        <w:rPr>
          <w:rStyle w:val="FootnoteAnchor"/>
          <w:rtl w:val="true"/>
        </w:rPr>
        <w:footnoteReference w:id="31"/>
      </w:r>
      <w:r>
        <w:rPr>
          <w:rFonts w:ascii="IRNazanin" w:hAnsi="IRNazanin" w:eastAsia="IRNazanin"/>
          <w:color w:val="111111"/>
          <w:sz w:val="28"/>
          <w:sz w:val="28"/>
          <w:szCs w:val="28"/>
          <w:rtl w:val="true"/>
          <w:lang w:bidi="fa-IR"/>
        </w:rPr>
        <w:t>که عقاب واحد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صاحب کفایه این است که تعدد عقاب </w:t>
      </w:r>
      <w:r>
        <w:rPr>
          <w:rStyle w:val="FootnoteAnchor"/>
          <w:rtl w:val="true"/>
        </w:rPr>
        <w:footnoteReference w:id="32"/>
      </w:r>
      <w:r>
        <w:rPr>
          <w:rFonts w:ascii="IRNazanin" w:hAnsi="IRNazanin" w:eastAsia="IRNazanin"/>
          <w:color w:val="111111"/>
          <w:sz w:val="28"/>
          <w:sz w:val="28"/>
          <w:szCs w:val="28"/>
          <w:rtl w:val="true"/>
          <w:lang w:bidi="fa-IR"/>
        </w:rPr>
        <w:t>یا باید از راه تعدد ملاک باشد که مولی هر دو را بخواهد یا از باب تعدد دو حکم فعلی که مولی هر دو را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اولی تعدد ملاک هست ولی مولی هر دو را نمی خواهد زیرا این دو با هم تزاحم دارند و با هم جمع نمی شوند اما در مورد دو حکم فعلی، هرچند دو حکم فعلی داریم ولی مولی هر دو را نمی خواهد و اجازه می دهد که یکی را بیاوریم و دیگری را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هر دو را می خواست عقاب می بایست متعدد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درصدد این هستیم که ماهیّت وجوب تخییری را متوجه شویم ولی محقق خراسانی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من الوجوب از آن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وضع و در واجب کفایی نیز از همین کلمه استفاده می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اغراض قابل جمع نیستند </w:t>
      </w:r>
      <w:r>
        <w:rPr>
          <w:rStyle w:val="FootnoteAnchor"/>
          <w:rtl w:val="true"/>
        </w:rPr>
        <w:footnoteReference w:id="35"/>
      </w:r>
      <w:r>
        <w:rPr>
          <w:rFonts w:ascii="IRNazanin" w:hAnsi="IRNazanin" w:eastAsia="IRNazanin"/>
          <w:color w:val="111111"/>
          <w:sz w:val="28"/>
          <w:sz w:val="28"/>
          <w:szCs w:val="28"/>
          <w:rtl w:val="true"/>
          <w:lang w:bidi="fa-IR"/>
        </w:rPr>
        <w:t>صحیح نیست زیرا گاه قابل جمع هستند کما اینکه در ماه رمضان اگر کسی به حرام افطار کند کفاره ی جمع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ظهار نیز گاه ممکن است کفاره ی جمع بر فرد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محقق خراسانی می فرماید فرضیه ای است که با شریعت تطبیق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و تلمیذ او محقق خوئی نظریه ی محقق خراسانی را به گونه ی دیگری تبیین کرده اند و گفته اند نظریه ی محقق خراسانی این است که واجب تخییری در واقع به دو یا چند واجب مشروط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ان ترکت ستین یوما و اطعم ستین مسکینا ان ترکت 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مراد صاحب کفایه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واجب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کدام واجب است به شرط ترک الآخر یا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محقق نائینی بر صاحب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بعد از تفسیر کلام صاحب کفایه آن را نقد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کلام محقق خراسانی این است که اگر کسی واجب تخییری را مطلقا ترک کند عقابش متعدد باشد لان الواجب المشروط عند وجود شرطه ینقلب واجبا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عتق رقبه را ترک کنم شرط دومی که ستین مسکین است حاصل شده است و اگر کسی ستین مسکین را ترک کند شرط اولی که عتق رقبه است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حج واجب مشروط است ولی به محض اینکه استطاعت حاصل شد، تبدیل به واجب مطلق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فساد تالی که دو عقاب وجود ندارد به فساد مقدم پی می بریم که عبارت است از بازگشت واجب تخییری به واجب مشروط</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توجیه محقق نائینی در کفایه موجود نیست و از عبارت کفایه چنین توجیهی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محقق خراسانی گفته است که مولی یکی را می خواهد به شرط اینکه دیگری را نیاورده باشد ولی این زمینه ی مسأله است نه شرط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تشنه است و آب یا شربت می خواهد که هر کدام را که بیاوریم کفایت از دیگری می کند در اینجا آوردن هر کدام زمینه برای ترک دیگری است نه اینکه ترک هر یک شرط برای انجام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کبری که الواجب المشروط اذا حصل شرطه ینقلب واجبا مطلقا را قبول نداریم زیرا اگر قید، قید اراده و وجوب است با حصول شرط همچنان به شکل واجب مشروط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مستطیع شده است وجوب او همچنان مشروط باقی می ماند و اگر شرط حاصل شود معنا ندارد که وجوب از بین برود و واجب دیگری جانشین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هر چه گفتیم حول نظریه ی محقق خراسانی بود و اکنون به سراغ نظریه ی دیگری در مورد واجب تخییری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که از تلامذه ی محقق خراسانی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تخییری سه وجوب داریم نه یک وجوب و هر یک ملاک خود را دارد ولی شارع مقدس تسهیلا للمکلف یک ملاک را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نظریه ی محقق خراسانی که قائل است بین ملاک ها تزاحم است و اگر یکی آورده است نمی توان دیگری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تا حدی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النظریة الثالثة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هستیم که یک ملاک بیشتر وجود ندارد اما محقِّق این ملاک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قانون راهنمایی رانندگی اگر کسی خلافی مرتکب شود برای تنبیه او چند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زندانی کنیم، مبلغی از او بگیریم، اجازه ی رانندگی به او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کفاره ی روزه هم با عتق رقبه سازگار است هم با اطعام ستین مسکینا و هم با صوم شهرین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جلسه ی بعد این نظریه را بیشتر بررسی می کنیم</w:t>
      </w:r>
      <w:r>
        <w:rPr>
          <w:rFonts w:eastAsia="IRNazanin" w:cs="IRNazanin"/>
          <w:color w:val="111111"/>
          <w:sz w:val="28"/>
          <w:szCs w:val="28"/>
          <w:rtl w:val="true"/>
          <w:lang w:bidi="fa-IR"/>
        </w:rPr>
        <w:t>.</w:t>
      </w:r>
      <w:bookmarkStart w:id="52" w:name="pg4213_37710"/>
    </w:p>
    <w:p>
      <w:pPr>
        <w:pStyle w:val="Heading2"/>
        <w:numPr>
          <w:ilvl w:val="1"/>
          <w:numId w:val="1"/>
        </w:numPr>
        <w:rPr/>
      </w:pPr>
      <w:bookmarkStart w:id="53" w:name="__RefHeading___Toc23456_1479056682"/>
      <w:bookmarkStart w:id="54" w:name="_Toc18"/>
      <w:bookmarkEnd w:id="52"/>
      <w:bookmarkEnd w:id="53"/>
      <w:r>
        <w:rPr>
          <w:rtl w:val="true"/>
        </w:rPr>
        <w:t xml:space="preserve">حقیقت واجب تخییری  </w:t>
      </w:r>
      <w:r>
        <w:rPr/>
        <w:t>95/07/07</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واجب تخییری </w:t>
      </w:r>
      <w:r>
        <w:rPr>
          <w:rStyle w:val="FootnoteAnchor"/>
          <w:rtl w:val="true"/>
        </w:rPr>
        <w:footnoteReference w:id="37"/>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بحث در حقیقت واجب تخییری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ثمره ی فقهی ندارد و فقط یک حقیقت را تجزیه و تحلیل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گذشته نظریه ی محقق خراسانی را خواندیم که قائل به ملاکات متعدده بود ولی تصریح نکرده بود که در واجب تخییری یک وجوب وجود دارد یا چند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دوم از محقق اصفهانی بود که قائل بود ملاکات متعدد وجود دارد و این ملاکات با هم متلائم است ولی شارع تسهیلا للمکلفین به یکی اکتفاء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ی سوم نظر ماست </w:t>
      </w:r>
      <w:r>
        <w:rPr>
          <w:rStyle w:val="FootnoteAnchor"/>
          <w:rtl w:val="true"/>
        </w:rPr>
        <w:footnoteReference w:id="39"/>
      </w:r>
      <w:r>
        <w:rPr>
          <w:rFonts w:ascii="IRNazanin" w:hAnsi="IRNazanin" w:eastAsia="IRNazanin"/>
          <w:color w:val="111111"/>
          <w:sz w:val="28"/>
          <w:sz w:val="28"/>
          <w:szCs w:val="28"/>
          <w:rtl w:val="true"/>
          <w:lang w:bidi="fa-IR"/>
        </w:rPr>
        <w:t>که همان نظریه ی محقق اصفهانی را قبول می کنیم با این تفاوت که هرچند سه وجوب وجود دارد ولی یک ملاک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ملاک را چند چیز می تواند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عرفی مثال آن همان تخلف رانندگی است که برای تنبیه او می توان او را یا جریمه ی مالی کرد و یا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اینجا فقط تنبیه است ولی محقِّق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هم در مورد افطار ماه رمضان می خواهد تنبیه کند و آن را از سه طریق انجام می دهد و یکی از آن سه طریق آن غرض را تأمین می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مشخص می شود که چرا سه چیز واجب شده است و چرا علی التخییر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تا را واجب کرده است زیرا هر یک به تنهایی تأمین کننده ی غرض اوست و اگر یکی را واجب کند و ما بقی را واجب نکند از باب ترجیح بلا 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آن سه را تعیینا واجب نکرده است به این جهت است که هر یک به تنهایی غرض </w:t>
      </w:r>
      <w:r>
        <w:rPr>
          <w:rStyle w:val="FootnoteAnchor"/>
          <w:rtl w:val="true"/>
        </w:rPr>
        <w:footnoteReference w:id="40"/>
      </w:r>
      <w:r>
        <w:rPr>
          <w:rFonts w:ascii="IRNazanin" w:hAnsi="IRNazanin" w:eastAsia="IRNazanin"/>
          <w:color w:val="111111"/>
          <w:sz w:val="28"/>
          <w:sz w:val="28"/>
          <w:szCs w:val="28"/>
          <w:rtl w:val="true"/>
          <w:lang w:bidi="fa-IR"/>
        </w:rPr>
        <w:t>او را تأمین می کند و واجب نباید اوسع از غرض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به تخییر عقلی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گویند که در تخییر عقلی ملاک یکی است ولی در تخییر شرعی ملاک چند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فرق این دو تخییر چه می تواند باشد؟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تخییر عقلی، مولی فقط مسبَّب را می گوید و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را روشن کن اما ما یتحقق به الملاک را می گوید در اینجا عقل می گوید که برای روشن کردن اتاق از چند طریق می توان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تخییر شرعی مولی ما یتحقق به را می گوید و به ملاک اشاره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فرماید که اگر کسی در ماه رمضان بدون عذر افطار کند باید عتق رقبه کند یا شصت مسکین را طعام دهد یا شصت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چگونه آن اشکالات سه گانه را جواب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بود که اراده بر امر مردد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می گوییم امر مرددی در کار نیست زیرا سه وجوب و سه اراده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بود که چگونه واجب است ولی می توان آن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خصیصه ی واجب تخییری است که اگر یکی را ترک کنیم به سبب این است که جانشین دارد و الا ترکش نمی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بود که چگونه وجوب سه تا است ولی عقاب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ملاک یکی است عقاب هم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تعدد عقاب یا به سبب تعدد ملاک است یا تعدد حکمین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تعدد ملاک منتفی است و اما تعدد حکمین هرچند وجود دارد ولی چون تعیینی نیستند بلکه تخییری می باشند از این رو مشکلی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التخییری ما وجب جمیع الاطراف بملاک واحد علی وجه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النظریة الرابعة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محقق نائینی</w:t>
      </w:r>
    </w:p>
    <w:p>
      <w:pPr>
        <w:pStyle w:val="BookText"/>
        <w:rPr/>
      </w:pPr>
      <w:r>
        <w:rPr>
          <w:rFonts w:ascii="IRNazanin" w:hAnsi="IRNazanin" w:eastAsia="IRNazanin"/>
          <w:color w:val="111111"/>
          <w:sz w:val="28"/>
          <w:sz w:val="28"/>
          <w:szCs w:val="28"/>
          <w:rtl w:val="true"/>
          <w:lang w:bidi="fa-IR"/>
        </w:rPr>
        <w:t>اساس اشکال در واجب تخییری این بود که اراده به امر مردد تعلق نمی گیرد بنا بر این چگونه می شود که احدهما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فرق بین الارادة التکوینیة الفاعلیة و بین الارادة التشریعیة القانونیة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شرایط بر دو قسم است گاه شرایط، شرط مطلق اراده است و در اراده ی تکوینی و تشریعی وجود دارد مانند تصور شیء، تصدیق به فایده و جزم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 چیزهایی است که شرط اراده ی تکوینی فاعلی است و شرط اراده ی تشریعی قانونی نیست مانند 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می خواهد غذا بخورد ابتدا باید غذا را معین کند و غذای نامعین و مبهم را نمی توان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تکوینی جنبه ی فاعلی و ایجادی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ی تشریعی جنبه ی ایجادی ندارد بلکه جنبه ی اخطاری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مکلف واجب است که یکی از این سه را اتیان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چون اراده اش تکوینی است باید یکی را معین کند و اتیان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مانعی ندارد که یک وجوب روی احد الافراد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هر سه </w:t>
      </w:r>
      <w:r>
        <w:rPr>
          <w:rStyle w:val="FootnoteAnchor"/>
          <w:rtl w:val="true"/>
        </w:rPr>
        <w:footnoteReference w:id="42"/>
      </w:r>
      <w:r>
        <w:rPr>
          <w:rFonts w:ascii="IRNazanin" w:hAnsi="IRNazanin" w:eastAsia="IRNazanin"/>
          <w:color w:val="111111"/>
          <w:sz w:val="28"/>
          <w:sz w:val="28"/>
          <w:szCs w:val="28"/>
          <w:rtl w:val="true"/>
          <w:lang w:bidi="fa-IR"/>
        </w:rPr>
        <w:t>اشکال رفع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اول عبارت بود از اینکه اراده به غیر معین تعلق نمی گیرد و ایشان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اراده ی تکوینی است نه تشریعی که می تواند بر امر مردد تعلق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بود که چرا واجب تخییری قابل ترک است و جواب ایشان این است که مولی از اول گفته است که فقط یکی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 نیز یکی است زیرا مولی فقط یکی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خوب است ولی اثباتا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قرآن مراجعه می کنیم مشاهده می کنیم که احد الافعال واجب نیست بلکه وجوب روی هر سه مورد می رود مثلا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یُؤاخِذُکُمُ اللَّهُ بِاللَّغْوِ فی أَیْمانِکُمْ وَ لکِنْ یُؤاخِذُکُمْ بِما عَقَّدْتُمُ الْأَیْمانَ فَکَفَّارَتُهُ إِطْعامُ عَشَرَةِ مَساکینَ مِنْ أَوْسَطِ ما تُطْعِمُونَ أَهْلیکُمْ أَوْ کِسْوَتُهُمْ أَوْ تَحْریرُ رَقَبَةٍ</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همچنین در آیات دیگر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اقْتَحَمَ الْعَقَبَةَ وَ ما أَدْراکَ مَا الْعَقَبَةُ فَکُ رَقَبَةٍ أَوْ إِطْعامٌ فِی یَوْمٍ ذِی مَسْغَبَةٍ یَتِیماً ذا مَقْرَبَةٍ أَوْ مِسْکِیناً ذا مَتْرَبَة</w:t>
      </w:r>
      <w:r>
        <w:rPr>
          <w:rStyle w:val="FootnoteAnchor"/>
          <w:rtl w:val="true"/>
        </w:rPr>
        <w:footnoteReference w:id="45"/>
      </w:r>
      <w:r>
        <w:rPr>
          <w:rFonts w:ascii="IRNazanin" w:hAnsi="IRNazanin" w:eastAsia="IRNazanin"/>
          <w:color w:val="111111"/>
          <w:sz w:val="28"/>
          <w:sz w:val="28"/>
          <w:szCs w:val="28"/>
          <w:rtl w:val="true"/>
          <w:lang w:bidi="fa-IR"/>
        </w:rPr>
        <w:t>که وجوب روی افراد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النظریة الخامسة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بعضی از قدماء</w:t>
      </w:r>
    </w:p>
    <w:p>
      <w:pPr>
        <w:pStyle w:val="BookText"/>
        <w:rPr/>
      </w:pPr>
      <w:r>
        <w:rPr>
          <w:rFonts w:ascii="IRNazanin" w:hAnsi="IRNazanin" w:eastAsia="IRNazanin"/>
          <w:color w:val="111111"/>
          <w:sz w:val="28"/>
          <w:sz w:val="28"/>
          <w:szCs w:val="28"/>
          <w:rtl w:val="true"/>
          <w:lang w:bidi="fa-IR"/>
        </w:rPr>
        <w:t>واجب چیزی است که خداوند می داند بنده آن را انتخاب خواهد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مربوط به هزار سال قبل است و حرف ناصحیحی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اگر کسی اصلا کفاره ندهد نباید عقاب شود زیرا خدا می دانست که او هیچ یک را انتخاب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اکمال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بین اقل و اکثر</w:t>
      </w:r>
    </w:p>
    <w:p>
      <w:pPr>
        <w:pStyle w:val="BookText"/>
        <w:rPr/>
      </w:pPr>
      <w:r>
        <w:rPr>
          <w:rFonts w:ascii="IRNazanin" w:hAnsi="IRNazanin" w:eastAsia="IRNazanin"/>
          <w:color w:val="111111"/>
          <w:sz w:val="28"/>
          <w:sz w:val="28"/>
          <w:szCs w:val="28"/>
          <w:rtl w:val="true"/>
          <w:lang w:bidi="fa-IR"/>
        </w:rPr>
        <w:t>آیا تخییر بین اقل و اکثر امکان دارد یا نه؟</w:t>
      </w:r>
    </w:p>
    <w:p>
      <w:pPr>
        <w:pStyle w:val="BookText"/>
        <w:rPr/>
      </w:pPr>
      <w:r>
        <w:rPr>
          <w:rFonts w:ascii="IRNazanin" w:hAnsi="IRNazanin" w:eastAsia="IRNazanin"/>
          <w:color w:val="111111"/>
          <w:sz w:val="28"/>
          <w:sz w:val="28"/>
          <w:szCs w:val="28"/>
          <w:rtl w:val="true"/>
          <w:lang w:bidi="fa-IR"/>
        </w:rPr>
        <w:t>ان شاء الله در جلسه ی آینده این مبحث را پیگیری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پیرامون ماه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قادر بر تبلیغ هستند و بیان دارند و اطلاعات قرآنی و حدیثی دارند و برای مردم می توانند سودمند باشند مستحب است که به تبلیغ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تکلیف مبلغ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یُبَلِّغُونَ رِسالاتِ اللَّهِ وَ یَخْشَوْنَهُ وَ لا یَخْشَوْنَ أَحَداً إِلاَّ اللَّهَ وَ کَفی بِاللَّهِ حَسیباً</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این عده رسالات که همان پیام های خدا است را تبلیغ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قرآن و اهل بیت یک نورانیتی دارد که در مستمع تحول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تکیه گاه انسان قرآن و حدیث باشد بیشتر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برای تکمیل آنها از داستان ها و دانش های علمی که مؤید آن است بهره بگیرد ولی اینها باید در حاشیه باشد نه اساس 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خشیت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خشیت با خوف این است که در خوف ترس هست در حالی که اعتقاد به عظمت فرد در آن وجود ندارد ولی در خشیت خوف همراه با اعتقاد به عظمت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است که از احدی بجز خدا خشیت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اولیاء چون ظلّ و پیرو خدا هستند آنها را هم باید بزرگ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یُطِعِ الرَّسُولَ فَقَدْ أَطاعَ اللَّهَ‌</w:t>
      </w:r>
      <w:r>
        <w:rPr>
          <w:rStyle w:val="FootnoteAnchor"/>
          <w:rtl w:val="true"/>
        </w:rPr>
        <w:footnoteReference w:id="4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آخر اینکه باید دانست که خداوند حسیب است و تمامی کارهای ما زیر حساب اوست بنا بر این تبلیغ باید فقط برای خدا باشد نه چیز دیگر</w:t>
      </w:r>
      <w:r>
        <w:rPr>
          <w:rFonts w:eastAsia="IRNazanin" w:cs="IRNazanin"/>
          <w:color w:val="111111"/>
          <w:sz w:val="28"/>
          <w:szCs w:val="28"/>
          <w:rtl w:val="true"/>
          <w:lang w:bidi="fa-IR"/>
        </w:rPr>
        <w:t>.</w:t>
      </w:r>
      <w:bookmarkStart w:id="55" w:name="pg4213_37715"/>
    </w:p>
    <w:p>
      <w:pPr>
        <w:pStyle w:val="BookText"/>
        <w:rPr/>
      </w:pPr>
      <w:bookmarkEnd w:id="55"/>
      <w:r>
        <w:rPr>
          <w:rFonts w:ascii="IRNazanin" w:hAnsi="IRNazanin" w:eastAsia="IRNazanin"/>
          <w:color w:val="111111"/>
          <w:sz w:val="28"/>
          <w:sz w:val="28"/>
          <w:szCs w:val="28"/>
          <w:rtl w:val="true"/>
          <w:lang w:bidi="fa-IR"/>
        </w:rPr>
        <w:t>کتاب سفینة البحار تألیف شیخ عباس قمی کتاب بسیاری خوبی برای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خلاصه ی بحار الانوار است که بحار را موضوع بندی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مبلغ باید درد جامعه را بداند و در بالای منبر درصدد درمان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ما خارج از وضع کنونی باشد اثر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 در قرآن و اهل بیت است و امیر مؤمنان علی علیه السلام در مورد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دَوَّارٌ بِطِبِّهِ</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الآن وهابیت که هدف آنها حذف تشیع است بزرگترین مانع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شیعه ما بقی شرایع اهل مسامحه و مماشات هستند و فقط شیعه است که جلوی آنها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قائل هستند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الصُّلْحُ خَیْرٌ</w:t>
      </w:r>
      <w:r>
        <w:rPr>
          <w:rStyle w:val="FootnoteAnchor"/>
          <w:rtl w:val="true"/>
        </w:rPr>
        <w:footnoteReference w:id="51"/>
      </w:r>
      <w:r>
        <w:rPr>
          <w:rFonts w:ascii="IRNazanin" w:hAnsi="IRNazanin" w:eastAsia="IRNazanin"/>
          <w:color w:val="111111"/>
          <w:sz w:val="28"/>
          <w:sz w:val="28"/>
          <w:szCs w:val="28"/>
          <w:rtl w:val="true"/>
          <w:lang w:bidi="fa-IR"/>
        </w:rPr>
        <w:t>و باید با دیگران صلح و مدارا کرد این در حالی است که این آیه مربوط به اختلاف زن و شوهر است نه هر صلحی</w:t>
      </w:r>
      <w:r>
        <w:rPr>
          <w:rFonts w:eastAsia="IRNazanin" w:cs="IRNazanin"/>
          <w:color w:val="111111"/>
          <w:sz w:val="28"/>
          <w:szCs w:val="28"/>
          <w:rtl w:val="true"/>
          <w:lang w:bidi="fa-IR"/>
        </w:rPr>
        <w:t>.</w:t>
      </w:r>
    </w:p>
    <w:p>
      <w:pPr>
        <w:pStyle w:val="Heading2"/>
        <w:numPr>
          <w:ilvl w:val="1"/>
          <w:numId w:val="1"/>
        </w:numPr>
        <w:rPr/>
      </w:pPr>
      <w:bookmarkStart w:id="56" w:name="__RefHeading___Toc23458_1479056682"/>
      <w:bookmarkStart w:id="57" w:name="_Toc19"/>
      <w:bookmarkEnd w:id="56"/>
      <w:r>
        <w:rPr>
          <w:rtl w:val="true"/>
        </w:rPr>
        <w:t xml:space="preserve">واجب تخییری و واجب کفایی </w:t>
      </w:r>
      <w:r>
        <w:rPr/>
        <w:t>95/07/26</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تخییری و واجب کفایی </w:t>
      </w:r>
      <w:r>
        <w:rPr>
          <w:rStyle w:val="FootnoteAnchor"/>
          <w:rtl w:val="true"/>
        </w:rPr>
        <w:footnoteReference w:id="52"/>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بحث در مورد واجب تخییری است که در مقابل واجب تعیینی مانند نماز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تخییری مباحثی وجود داشت که مطرح کردیم و قائل شدیم که در واجب تخییری هر سه مورد واجب است هرچند غرض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هر کدام اگر آورده شود، غرض حاصل می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اکمال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التخییر بین الاقل و الاکثر او لا</w:t>
      </w:r>
    </w:p>
    <w:p>
      <w:pPr>
        <w:pStyle w:val="BookText"/>
        <w:rPr/>
      </w:pPr>
      <w:r>
        <w:rPr>
          <w:rFonts w:ascii="IRNazanin" w:hAnsi="IRNazanin" w:eastAsia="IRNazanin"/>
          <w:color w:val="111111"/>
          <w:sz w:val="28"/>
          <w:sz w:val="28"/>
          <w:szCs w:val="28"/>
          <w:rtl w:val="true"/>
          <w:lang w:bidi="fa-IR"/>
        </w:rPr>
        <w:t>مثلا آیا شارع می توان ما را هنگام خواندن تسبیحات اربعه بین یک تسبیحه و سه تسبیحه مخیّر کند که هر کدام را اتیان کنیم امر ساقط شود؟</w:t>
      </w:r>
    </w:p>
    <w:p>
      <w:pPr>
        <w:pStyle w:val="BookText"/>
        <w:rPr/>
      </w:pPr>
      <w:r>
        <w:rPr>
          <w:rFonts w:ascii="IRNazanin" w:hAnsi="IRNazanin" w:eastAsia="IRNazanin"/>
          <w:color w:val="111111"/>
          <w:sz w:val="28"/>
          <w:sz w:val="28"/>
          <w:szCs w:val="28"/>
          <w:rtl w:val="true"/>
          <w:lang w:bidi="fa-IR"/>
        </w:rPr>
        <w:t xml:space="preserve">بعضی قائل شدند که چنین تخییری عقلا ممکن نیست زیرا هنگامی که فرد، اقل را اتیان کرده است امر مولی ساقط </w:t>
      </w:r>
      <w:r>
        <w:rPr>
          <w:rStyle w:val="FootnoteAnchor"/>
          <w:rtl w:val="true"/>
        </w:rPr>
        <w:footnoteReference w:id="55"/>
      </w:r>
      <w:r>
        <w:rPr>
          <w:rFonts w:ascii="IRNazanin" w:hAnsi="IRNazanin" w:eastAsia="IRNazanin"/>
          <w:color w:val="111111"/>
          <w:sz w:val="28"/>
          <w:sz w:val="28"/>
          <w:szCs w:val="28"/>
          <w:rtl w:val="true"/>
          <w:lang w:bidi="fa-IR"/>
        </w:rPr>
        <w:t>شده است و چیزی باقی نمی ماند که با آوردن اکثر امتثال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الخراسانی حاول ان یجیب عن الاشکال و قائل است که تخییر بین اقل و اکثر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 را می توان دو گونه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مولی می گوید که اقل در جمیع حالات مسقط است حتی اگر در ضمن اکثر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حق با مستشکل است زیرا وقتی اقل در ضمن اکثر آمده است امر ساقط می شود و دیگر برای اکثر امری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مولی بگوید که هر اقلی مسقط نیست بلکه اقلی مسقط است که به شرط لا باشد و الا اگر بعد از تسبیحه ی اول فرد ادامه دهد، چنین اقلی جزء مأمور به نیست زیرا اقل قرار بود که به شرط لا باشد و اگر اکثر آورده شود هرچند در آن ذات اقل هست ولی این اقل، موضوع حکم نیست زیرا این اقل، به شرط شیء می باشد نه بشرط لا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محقق خراسانی مثال می زند و آن اینکه مولی می گوید که خطی کشیده شود </w:t>
      </w:r>
      <w:r>
        <w:rPr>
          <w:rStyle w:val="FootnoteAnchor"/>
          <w:rtl w:val="true"/>
        </w:rPr>
        <w:footnoteReference w:id="56"/>
      </w:r>
      <w:r>
        <w:rPr>
          <w:rFonts w:ascii="IRNazanin" w:hAnsi="IRNazanin" w:eastAsia="IRNazanin"/>
          <w:color w:val="111111"/>
          <w:sz w:val="28"/>
          <w:sz w:val="28"/>
          <w:szCs w:val="28"/>
          <w:rtl w:val="true"/>
          <w:lang w:bidi="fa-IR"/>
        </w:rPr>
        <w:t>که یا صد سانت باشد یا صد و بیست سانت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 فرض اینکه مولی بگوید صد کافی است و لو در ضمن صد و بیست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 در تمام حالات مسقط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تخییر ممکن نیست زیرا وقتی عدد به صد سانت رسید، تکلیف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اقلی که موضوع حکم است یا باید صد سانت بشرط لا باشد در این صورت اگر فرد از صد تجاوز کرد دیگر صد موضوع حکم نیست و در این صورت صد و بیست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صد توقف کند امر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ان قلتی را مطرح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خط و تسبیحات اربعه </w:t>
      </w:r>
      <w:r>
        <w:rPr>
          <w:rStyle w:val="FootnoteAnchor"/>
          <w:rtl w:val="true"/>
        </w:rPr>
        <w:footnoteReference w:id="57"/>
      </w:r>
      <w:r>
        <w:rPr>
          <w:rFonts w:ascii="IRNazanin" w:hAnsi="IRNazanin" w:eastAsia="IRNazanin"/>
          <w:color w:val="111111"/>
          <w:sz w:val="28"/>
          <w:sz w:val="28"/>
          <w:szCs w:val="28"/>
          <w:rtl w:val="true"/>
          <w:lang w:bidi="fa-IR"/>
        </w:rPr>
        <w:t>فرق است و آن اینکه در خط می توان گفت که ممکن است متوقف شود که اقل شود و می تواند متصل شود و به اکثر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تسبیحه چنین نیست و تسبیحه همیشه حالت اول را دارد یعنی وقتی فرد اولین تسبیحه را می گوید بین اول و دوم توقف کرده نفسی می کشد در نتیجه بین اقل و اکثر فاصله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جواب می گوید که در تسبیحات از لفظ اتصال استفاده نمی کنیم بلکه از لفظ وحده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تسبیحات اربعه وحدها اقل است و اگر همراه به تسبیحات دیگر باشد اکثر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واقع بحث را از تخییر بین اقل و اکثر خارج کرده بین متبایین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اقل بشرط لا و اکثر بشرط شیء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الکفایی </w:t>
      </w:r>
      <w:r>
        <w:rPr>
          <w:rStyle w:val="FootnoteAnchor"/>
          <w:rtl w:val="true"/>
        </w:rPr>
        <w:footnoteReference w:id="5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گاه عینی است مانند نماز که هر کس که نماز بخواند از گردن دیگری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واجب کفایی است که اگر دیگری انجام دهد از ذمه ی من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میّت واجب کفایی است و هکذا امر به معروف و نهی از منکر</w:t>
      </w:r>
      <w:r>
        <w:rPr>
          <w:rFonts w:eastAsia="IRNazanin" w:cs="IRNazanin"/>
          <w:color w:val="111111"/>
          <w:sz w:val="28"/>
          <w:szCs w:val="28"/>
          <w:rtl w:val="true"/>
          <w:lang w:bidi="fa-IR"/>
        </w:rPr>
        <w:t>.</w:t>
      </w:r>
      <w:bookmarkStart w:id="58" w:name="pg4213_37718"/>
    </w:p>
    <w:p>
      <w:pPr>
        <w:pStyle w:val="BookText"/>
        <w:rPr/>
      </w:pPr>
      <w:bookmarkEnd w:id="58"/>
      <w:r>
        <w:rPr>
          <w:rFonts w:ascii="IRNazanin" w:hAnsi="IRNazanin" w:eastAsia="IRNazanin"/>
          <w:color w:val="111111"/>
          <w:sz w:val="28"/>
          <w:sz w:val="28"/>
          <w:szCs w:val="28"/>
          <w:rtl w:val="true"/>
          <w:lang w:bidi="fa-IR"/>
        </w:rPr>
        <w:t>اذا علمت ذلک فلنذکر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بحث قبلی و این بحث چه فرق است؟</w:t>
      </w:r>
    </w:p>
    <w:p>
      <w:pPr>
        <w:pStyle w:val="BookText"/>
        <w:rPr/>
      </w:pPr>
      <w:r>
        <w:rPr>
          <w:rFonts w:ascii="IRNazanin" w:hAnsi="IRNazanin" w:eastAsia="IRNazanin"/>
          <w:color w:val="111111"/>
          <w:sz w:val="28"/>
          <w:sz w:val="28"/>
          <w:szCs w:val="28"/>
          <w:rtl w:val="true"/>
          <w:lang w:bidi="fa-IR"/>
        </w:rPr>
        <w:t>وجوب از مفاهیم ذات الاضافه است مانند ابوت و بنوت که نسبتی با اب دارد و نسبتی با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نیز گاه به مکلِّف که خداست نسبت داده می شود و گاه به مکلَّف به نسبت داده می شود گاه به مکلَّف منسوب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از باب نسبت وجود به مکلَّف به بود که گاه یکی است و گاه متعدد ولی در ما نحن فیه از باب نسبت به مکلَّف است یعنی گاه باید همه واجبی را انجام دهند و گاه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همان اشکالاتی که در واجب تخییری بود در اینجا نیز وارد می شود یعنی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واجبی است که بر همه واجب است ولی اگر یکی آن را اتیان کرد از دیگران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تناقض بین صدر و ذیل است یعنی یا بر همه واجب نیست یا اگر هست اگر یکی آورد نباید از دیگران ساقط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چگونه وجوب بر امر مردد تعلق گرفته است که همان احد المکلفین است و حال آنکه اراده بر امر مردد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چگونه اگر یک نفر آن را اتیان کند از ما بقی ساقط می شود ولی اگر همه آن را نیاورند همه معاقب می باشند؟</w:t>
      </w:r>
    </w:p>
    <w:p>
      <w:pPr>
        <w:pStyle w:val="BookText"/>
        <w:rPr/>
      </w:pPr>
      <w:r>
        <w:rPr>
          <w:rFonts w:ascii="IRNazanin" w:hAnsi="IRNazanin" w:eastAsia="IRNazanin"/>
          <w:color w:val="111111"/>
          <w:sz w:val="28"/>
          <w:sz w:val="28"/>
          <w:szCs w:val="28"/>
          <w:rtl w:val="true"/>
          <w:lang w:bidi="fa-IR"/>
        </w:rPr>
        <w:t>البته این اشکالات موجب نمی شود که واجب کفایی و یا واجب تخییری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وجود آنها مورد اتفاق است ولی باید این اشکالات را رفع کرد</w:t>
      </w:r>
      <w:r>
        <w:rPr>
          <w:rFonts w:eastAsia="IRNazanin" w:cs="IRNazanin"/>
          <w:color w:val="111111"/>
          <w:sz w:val="28"/>
          <w:szCs w:val="28"/>
          <w:rtl w:val="true"/>
          <w:lang w:bidi="fa-IR"/>
        </w:rPr>
        <w:t>.</w:t>
      </w:r>
    </w:p>
    <w:p>
      <w:pPr>
        <w:pStyle w:val="Heading2"/>
        <w:numPr>
          <w:ilvl w:val="1"/>
          <w:numId w:val="1"/>
        </w:numPr>
        <w:rPr/>
      </w:pPr>
      <w:bookmarkStart w:id="59" w:name="__RefHeading___Toc23460_1479056682"/>
      <w:bookmarkStart w:id="60" w:name="_Toc20"/>
      <w:bookmarkEnd w:id="59"/>
      <w:r>
        <w:rPr>
          <w:rtl w:val="true"/>
        </w:rPr>
        <w:t xml:space="preserve">واجب کفایی </w:t>
      </w:r>
      <w:r>
        <w:rPr/>
        <w:t>95/07/27</w:t>
      </w:r>
      <w:bookmarkEnd w:id="6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کفایی </w:t>
      </w:r>
      <w:r>
        <w:rPr>
          <w:rStyle w:val="FootnoteAnchor"/>
          <w:rtl w:val="true"/>
        </w:rPr>
        <w:footnoteReference w:id="60"/>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بحث در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آن گفته اند که واجبی است که بر همه واجب است ولی اگر یکی آن را انجام دهد، از بقیه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اشکال مطرح شده است که دو اشکال اول یک مبنی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واجب کفایی عبارت است از واجبی که بر فردی غیر معین واجب است دو اشکال بر آن بار است و اگر بگوییم که بر همه واجب است این مستلزم یک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فرد غیر معین واجب باشد اولا اراده بر فرد غیر معین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همواره بر فرد مشخص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می خواهد غذا بخورد، دست او بر لقمه ی معین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اگر بر یک فرد غیر معین واجب است چرا هنگام ترک، همه عقاب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این مبنی که واجب کفایی بر همه واجب است این اشکال ظاهر می شود که چطور با انجام یک نفر از ما بقی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تناقض مبتلا می شویم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کفایه مشکل را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تعریف واجب کفایی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سنخ </w:t>
      </w:r>
      <w:r>
        <w:rPr>
          <w:rStyle w:val="FootnoteAnchor"/>
          <w:rtl w:val="true"/>
        </w:rPr>
        <w:footnoteReference w:id="62"/>
      </w:r>
      <w:r>
        <w:rPr>
          <w:rStyle w:val="FootnoteAnchor"/>
          <w:rtl w:val="true"/>
        </w:rPr>
        <w:footnoteReference w:id="63"/>
      </w:r>
      <w:r>
        <w:rPr>
          <w:rFonts w:ascii="IRNazanin" w:hAnsi="IRNazanin" w:eastAsia="IRNazanin"/>
          <w:color w:val="111111"/>
          <w:sz w:val="28"/>
          <w:sz w:val="28"/>
          <w:szCs w:val="28"/>
          <w:rtl w:val="true"/>
          <w:lang w:bidi="fa-IR"/>
        </w:rPr>
        <w:t>من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می خواهیم همین سنخ را شفاف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واجب تخییری هم همین کار را کرد و در آن از نحو من الوجوب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لفظ هم از کلمه ی نحو استفاده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w:t>
      </w:r>
      <w:r>
        <w:rPr>
          <w:rStyle w:val="FootnoteAnchor"/>
          <w:rtl w:val="true"/>
        </w:rPr>
        <w:footnoteReference w:id="64"/>
      </w:r>
      <w:r>
        <w:rPr>
          <w:rFonts w:ascii="IRNazanin" w:hAnsi="IRNazanin" w:eastAsia="IRNazanin"/>
          <w:color w:val="111111"/>
          <w:sz w:val="28"/>
          <w:sz w:val="28"/>
          <w:szCs w:val="28"/>
          <w:rtl w:val="true"/>
          <w:lang w:bidi="fa-IR"/>
        </w:rPr>
        <w:t>نحو تخصیص اللفظ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کفایی، عمل بر همه واجب است ولی چون غرض مولی با فعل یک نفر حاصل می شود اگر یک نفر آن را انجام دهد از ما بقی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علم الفرق بین الواجب التخییری و الواجب الکفایی و الفرق بین الواجب العینی و الواجب الکفایی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فرق بین واجب تخییری و کفایی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واجب با هم نزدیک هستند و در هر دو سخن از غرض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تخییری غرض واحد قائم است با دو یا سه فعل مانند خصال کفاره در افطار عمدی روزه ولی در واجب کفایی، غرض واحد با اشخاص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دفن میّت که اگر یک نفر میّت را دفن کند غرض مولی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فرق بین واجب عینی و کفایی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در واجب عینی متعدد است و مولی می خواهد هر فردی آن را انجام دهد ولی غرض در واجب کفایی واحد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واجب عینی واجب از همه خواسته شده است و خصوصیت افراد در آن ملحوظ است ولی در واجب کفایی، خصوصیت افراد ملحوظ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نظر ما همان نظر صاحب کفایه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طبق مبنای محقق خراسانی چگونه پاسخ آن سه اشکال داده می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اول این بود که در واجب کفایی اراده بر فرد غیر معین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در واجب کفایی، بر همه واجب است بنا بر این بر یک فرد غیر معین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غرض واحد است با انجام یکی از بقیه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دوم این بود که اگر بر یک نفر واجب است چرا اگر همه اتیان نکنند همه معاقب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این است که واجب کفایی بر همه واجب است نه بر یک نفر غیر معین و به همین دلیل با ترک آن همه عقاب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سوم این بود که واجب کفایی بر همه واجب است چرا با آوردن یک نفر از دیگران ساقط می شود و پاسخ آن این است که هرچند بر همه واجب است ولی به گونه ای است که غرض در آن واحد است و با فعل یک نفر از ما بقی ساقط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اسئلة و اجوبتها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غرض واحد است و یک نفر هم اگر آن را اتیان کند کفایت می کند چرا بر همه واجب است؟</w:t>
      </w:r>
    </w:p>
    <w:p>
      <w:pPr>
        <w:pStyle w:val="BookText"/>
        <w:rPr/>
      </w:pPr>
      <w:r>
        <w:rPr>
          <w:rFonts w:ascii="IRNazanin" w:hAnsi="IRNazanin" w:eastAsia="IRNazanin"/>
          <w:color w:val="111111"/>
          <w:sz w:val="28"/>
          <w:sz w:val="28"/>
          <w:szCs w:val="28"/>
          <w:rtl w:val="true"/>
          <w:lang w:bidi="fa-IR"/>
        </w:rPr>
        <w:t xml:space="preserve">پاسخ </w:t>
      </w:r>
      <w:r>
        <w:rPr>
          <w:rStyle w:val="FootnoteAnchor"/>
          <w:rtl w:val="true"/>
        </w:rPr>
        <w:footnoteReference w:id="66"/>
      </w:r>
      <w:r>
        <w:rPr>
          <w:rFonts w:ascii="IRNazanin" w:hAnsi="IRNazanin" w:eastAsia="IRNazanin"/>
          <w:color w:val="111111"/>
          <w:sz w:val="28"/>
          <w:sz w:val="28"/>
          <w:szCs w:val="28"/>
          <w:rtl w:val="true"/>
          <w:lang w:bidi="fa-IR"/>
        </w:rPr>
        <w:t>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بخواهد شخص واحدی را معین کند در این تعیین ملاک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همه مانند دانه های شانه نسبت به وجوب، رتبه ی واحدی دارند و تعیین یک نفر ملاک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آن را بر دوش یک نفر بگذارد ممکن است او آن را انجام ندهد و غرض مولی زمین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شارع برای محکم کاری احتیاط کرده بر همه واجب می کند تا بالاخره کسی پیدا شود و امر را امتثال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السوال الثانی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واجب کفایی بر همه واجب است و حال آنکه غرض واحد است؟ این در حالی است که قرآن کریم عمل بر همه واجب نیست کما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بعضیه است یعنی امر به معروف و نهی از منکر را بعضی از شما باید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بیانیه باشد که به آن نشویه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عرب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لی منک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لتکن صدیقا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من در اینجا بعضیه باشد زیرا نمی توان گفت که بعضی از تو رفیق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امام صادق علیه السلام این آیه را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نزد امام صادق علیه السلام می رسد و در مورد امر به معروف و نهی از منکر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می کرد که این واجب بر 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امر به معروف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لسانی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امام علیه السلام می پرسد که انسان عاجز چگونه می تواند با کسی که از او قوی تر است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ی آن جنبه ی عمومی دارد ولی مرحله ی سوم آن که عملی است کار همه نیست و انسان قوی و یا حکومت باید آن را انجام دهد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مسعدة بن صدقة ِ قَالَ سَمِعْتُ أَبَا عَبْدِ اللَّهِ ع یَقُولُ وَ سُئِلَ عَنِ الْأَمْرِ بِالْمَعْرُوفِ وَ النَّهْیِ عَنِ الْمُنْکَرِ أَ وَاجِبٌ هُوَ عَلَی الْأُمَّةِ جَمِیعاً فَقَالَ لَا فَقِیلَ لَهُ وَ لِمَ قَالَ إِنَّمَا هُوَ عَلَی الْقَوِیِ الْمُطَاعِ الْعَالِمِ بِالْمَعْرُوفِ مِنَ الْمُنْکَرِ لَا عَلَی الضَّعِیفِ الَّذِی لَا یَهْتَدِی سَبِیلًا إِلَی أَیٍّ مِنْ أَیٍّ یَقُولُ مِنَ الْحَقِّ إِلَی الْبَاطِلِ وَ الدَّلِیلُ عَلَی ذَلِکَ کِتَابُ اللَّهِ عَزَّ وَ جَلَّ قَوْلُهُ وَ لْتَکُنْ مِنْکُمْ أُمَّةٌ یَدْعُونَ إِلَی الْخَیْرِ وَ یَأْمُرُونَ بِالْمَعْرُوفِ وَ یَنْهَوْنَ عَنِ الْمُنْکَرِ فَهَذَا خَاصٌّ غَیْرُ عَام </w:t>
      </w:r>
      <w:r>
        <w:rPr>
          <w:rStyle w:val="FootnoteAnchor"/>
          <w:rtl w:val="true"/>
        </w:rPr>
        <w:footnoteReference w:id="69"/>
      </w:r>
      <w:bookmarkStart w:id="61" w:name="pg4213_37723"/>
    </w:p>
    <w:p>
      <w:pPr>
        <w:pStyle w:val="BookText"/>
        <w:rPr/>
      </w:pPr>
      <w:bookmarkEnd w:id="61"/>
      <w:r>
        <w:rPr>
          <w:rFonts w:ascii="IRNazanin" w:hAnsi="IRNazanin" w:eastAsia="IRNazanin"/>
          <w:color w:val="111111"/>
          <w:sz w:val="28"/>
          <w:sz w:val="28"/>
          <w:szCs w:val="28"/>
          <w:rtl w:val="true"/>
          <w:lang w:bidi="fa-IR"/>
        </w:rPr>
        <w:t xml:space="preserve">بنا بر این همه باید هنگام دیدن منکر قلبش بر خلاف آن باشد و با چهره ی مکفرة و عبوس با آن برخورد کند ولی مرحله ی سوم بر دوش همه نیست و بر دوش الحسبة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همان آمران به معروف و ناهیان عن المنکر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نیز اشکالات دیگری را بررسی کرده است که ان شاء الله در جلسه ی آینده به آن خواهیم پرداخت</w:t>
      </w:r>
      <w:r>
        <w:rPr>
          <w:rFonts w:eastAsia="IRNazanin" w:cs="IRNazanin"/>
          <w:color w:val="111111"/>
          <w:sz w:val="28"/>
          <w:szCs w:val="28"/>
          <w:rtl w:val="true"/>
          <w:lang w:bidi="fa-IR"/>
        </w:rPr>
        <w:t>.</w:t>
      </w:r>
    </w:p>
    <w:p>
      <w:pPr>
        <w:pStyle w:val="Heading2"/>
        <w:numPr>
          <w:ilvl w:val="1"/>
          <w:numId w:val="1"/>
        </w:numPr>
        <w:rPr/>
      </w:pPr>
      <w:bookmarkStart w:id="62" w:name="__RefHeading___Toc23462_1479056682"/>
      <w:bookmarkStart w:id="63" w:name="_Toc21"/>
      <w:bookmarkEnd w:id="62"/>
      <w:r>
        <w:rPr>
          <w:rtl w:val="true"/>
        </w:rPr>
        <w:t xml:space="preserve">واجب کفایی </w:t>
      </w:r>
      <w:r>
        <w:rPr/>
        <w:t>95/07/28</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کفایی </w:t>
      </w:r>
      <w:r>
        <w:rPr>
          <w:rStyle w:val="FootnoteAnchor"/>
          <w:rtl w:val="true"/>
        </w:rPr>
        <w:footnoteReference w:id="70"/>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گفتیم که ما در واجب کفایی با محقق خراسانی هماهنگ هستیم و آن اینکه این واجب بر همه واجب است ولی غرض مولی با عمل یک نفر تأمین می گردد و وجوب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این نظر را نمی پسندد و چهار ماده ی نقض ارائه می دهد که در تهذیب الاصول </w:t>
      </w:r>
      <w:r>
        <w:rPr>
          <w:rStyle w:val="FootnoteAnchor"/>
          <w:rtl w:val="true"/>
        </w:rPr>
        <w:footnoteReference w:id="72"/>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نقض این است که چگونه واجب کفایی بر همه واجب است و حال آنکه بعضی از واجبات کفایی قابل تکرار </w:t>
      </w:r>
      <w:r>
        <w:rPr>
          <w:rStyle w:val="FootnoteAnchor"/>
          <w:rtl w:val="true"/>
        </w:rPr>
        <w:footnoteReference w:id="73"/>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قتل کسی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در صورتی بر همه واجب می شود که قابل تکرار باشد و حال آنکه یک نفر را نمی توان چند بار کشت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نقض این است که گاه واجب، قابل تکرار است ولی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دفن کردن میّت از این قبیل است زیرا وقتی یک نفر را دفن می کنند حرام است او را از قبر بیرون بکشند و دوباره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نقض این است که قابل تکرار است ولی مطلوب نیست مانند کفن کردن میّت که مطلوب نیست دوباره کفن را از تن میّت بیرون کنند و او را دوباره کفن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نقض در جایی است که هم قابل تکرار است و هم مطلوب است مانند صلاة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 آن این است که اگر بر همه واجب باشد اگر کسی بمیرد و هنوز نماز بر او نخوانده باشند بر تمامی افراد باید واجب باشد که در صلاة میّت حاضر شوند و حال آنکه شارع چنین چیزی نخواسته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واجب کفایی نباید بر کل واحد واحد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کفایی مانند واجب عینی بر همه واجب است ولی در واجب عینی همه باید واجب را بیاورند ولی در واجب کفایی هرچند بر همه واجب است ولی این تا زمانی است که فردی آن را نیاورد و الا از مابقی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واجب عینی قید و شرطی وجود ندارد و واجب مزبور بر همه واجب است ولی در واجب کفایی مادامی که حرام نباشد و ممکن باشد و یا مطلوب باشد بر 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نقض اول، تکرار واجب ممکن نیست و در دومی حرام است و در سومی مطلوب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نقض چهارم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شأنا و فعلا همه باید برای میّت نماز بخوانند ولی چون یقین داریم که کسی هست که نماز میّت را بخواند از این رو لازم نیست همه بر نماز میّت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بدانیم جنازه ای در بیابان افتاده است و کسی بر آن نماز نمی خواند بر همه لازم است برای نماز میّت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النظریة الثانیة فی الواجب الکفایی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کفایی بر مجموع مکلفین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کل واحد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گاه افرادی است که به آن عام استغراقی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اکرم کل واحد واحد من العلماء که در این صورت هر عالمی برای خودش اطاعت و عصیانی دارد و گاه مجموعی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مجموع العلماء که در این صورت اگر در میان صد عالم نود و نه نفر را اکرام کنیم و یک نفر را اکرام نکنیم واجب اتیان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 خلاف آن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اوامری مانند امر به معروف و نهی از منکر و امر به تجهیز میّت و امثال آن بر مجموع نیست بلکه بر کل واحد واحد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توان این نظریه را به نوعی توجیه کرد و آن اینکه در اصول این بحث مطرح است که آیا در خارج، افراد حقیقت دارد یا علاوه بر آن هیئت جمعی نیز برای خود واقعیتی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قائل هستند که در خارج، فقط افراد حقیقت دارند و هیئت اجتماعی امری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ده نفر را به خانه ی خود دعوت کند برای آنها ده غذا می پزد و اگر قرار بود هیئت اجتماعی نیز مازاد بر آن باشد باید یازده غذا پخته می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حقوقی ها و جامعه شناسان در مقابل فلاسفه قائل هستند که هیئت اجتماعی نیز برای خود واقعیتی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واقعیت آنها مانند واقعیت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قرآن کریم نیز با این نظر موافق باشد و علاوه بر افراد، امت نیز گاه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عینی، افراد موضوع حکم هستند ولی در بعضی از واجبات، امت موضوع حکم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لِکُلِ أُمَّةٍ أَجَلٌ فَإِذا جاءَ أَجَلُهُمْ لا یَسْتَأْخِرُونَ ساعَةً وَ لا یَسْتَقْدِمُون</w:t>
      </w:r>
      <w:r>
        <w:rPr>
          <w:rFonts w:ascii="IRNazanin" w:hAnsi="IRNazanin" w:eastAsia="IRNazanin"/>
          <w:color w:val="111111"/>
          <w:sz w:val="28"/>
          <w:sz w:val="28"/>
          <w:szCs w:val="28"/>
          <w:rtl w:val="true"/>
          <w:lang w:bidi="fa-IR"/>
        </w:rPr>
        <w:t xml:space="preserve"> یعنی علاوه بر افراد، خود امت و نسل ها هم برای خود اجل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اموی ها سر کار بودند و گاه عباسی ها و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کَذلِکَ زَیَّنَّا لِکُلِ أُمَّةٍ عَمَلَهُمْ</w:t>
      </w:r>
      <w:r>
        <w:rPr>
          <w:rFonts w:ascii="IRNazanin" w:hAnsi="IRNazanin" w:eastAsia="IRNazanin"/>
          <w:color w:val="111111"/>
          <w:sz w:val="28"/>
          <w:sz w:val="28"/>
          <w:szCs w:val="28"/>
          <w:rtl w:val="true"/>
          <w:lang w:bidi="fa-IR"/>
        </w:rPr>
        <w:t xml:space="preserve"> مثلا امروزه در کشورهای اروپایی شراب نوعی عمل خوب و حسن به حساب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w:t>
      </w:r>
      <w:r>
        <w:rPr>
          <w:rFonts w:ascii="IRNazanin" w:hAnsi="IRNazanin" w:eastAsia="IRNazanin"/>
          <w:color w:val="111111"/>
          <w:sz w:val="28"/>
          <w:sz w:val="28"/>
          <w:szCs w:val="28"/>
          <w:rtl w:val="true"/>
          <w:lang w:bidi="fa-IR"/>
        </w:rPr>
        <w:t xml:space="preserve"> که وجوب روی امت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w:t>
      </w:r>
      <w:r>
        <w:rPr>
          <w:rFonts w:ascii="IRNazanin" w:hAnsi="IRNazanin" w:eastAsia="IRNazanin"/>
          <w:color w:val="111111"/>
          <w:sz w:val="28"/>
          <w:sz w:val="28"/>
          <w:szCs w:val="28"/>
          <w:rtl w:val="true"/>
          <w:lang w:bidi="fa-IR"/>
        </w:rPr>
        <w:t xml:space="preserve"> هرچند نماز خواندن وظیفه ی فرد است ولی اقامه ی آن وظیفه ی جامعه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شاید مراد قائل به این قول که می گوید در واجب کفایی، وجوب روی مجموع رفته است این است که جامعه هم برای خود فرهنگ و واقعیتی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جامعه ها خصلت هایی ثابت شده است و جامعه باید کارها را تقسیم کند به این گونه که جمعی باید امنیت را حفظ کنند و جمعی باید غذای افراد را تأمین کنند و جمعی باید به امر به معروف و نهی از منکر بپردازند و جمعی میّت را تجهیز کنند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که واجبات عینی بر افراد واجب است ولی واجبات کفایی بر مجموع و بر امت واجب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النظریة الثالثة فی الواجب الکفایی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مرحوم امام قدس سره و علامه طباطبایی در حاشیه ی کفایه این نظریه را قبول کرده 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کفایی بر یک فرد واجب است بنا بر این بر همه به شکل عام استغراقی و یا مجموعی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فرد، بر کل واحد واحد صدق می کند و اگر یک نفر انجام دهد از دوش دیگران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اتیان یک نفر از ما بقی ساقط می شود علامت آن است که فقط بر یک فرد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ظاهر ادله است و ظاهر ادله این است که واجب کفایی بر کل واحد واحد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دلیلی که می آورند این است که چون با اتیان یک نفر، غرض مولی حاصل می شود دیگر موضوعی برای دیگران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النظریة الرابعة فی الواجب الکفایی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بدترین نظریه هاست و آن اینکه اهل سنت قائل هستند که بر یک فرد بیشتر واجب نیست و آن فرد نزد خداوند معین است ولی برای ما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این قول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عند الله مشخص است چرا خداوند به همان فرد خطاب نمی کند؟ این بر خلاف حکمت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ثمرات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الثمرة الاولی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نذر می کند که اگر در امتحانات قبول شود به ده نفر که واجبی را انجام دهند یک درهم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میتی را روی زمین گذاشتند و هر ده نفر با هم نماز میّت را با هم شروع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یکی زودتر شروع به نماز کند از ما بقی ساقط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بر طبق قول اول می توان به همه یک درهم داد و نذر ادا شده است زیرا واجب کفایی بر کل واحد واحد واجب است و همه هم آن واجب را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طبق قول دوم که بر مجموع واجب است باید یک درهم پرداخت کرد هکذا طبق قول سوم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الثمرة الثانیة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شویم که واجب کفایی بر کل واحد واحد واجب است اگر کسی بر میّت نماز بخواند دومی و سومی هم می توانند نماز میّت بخوانند و قصد قربت کنند زیرا دوباره نماز خواندن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بقیه ی نظریه ها فقط اولی می تواند قصد قربت کند ولی ما بقی نمی توانند زیرا با آوردن یک فرد، دیگر وجوبی باقی نمی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الثمرة الثالثة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 هم رفیقند و می خواهند وضو بگیرند و آبی وجود ندارد به همین دلیل نماز صبح خود را با تیمّم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تیمّم تا زمانی باقی است که انسان به آب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آبی رسیدند که فقط برای وضوی یک نفر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تیمّم هر دو باطل است یا تیمّم یک نفر و یا تیمّم هیچ یک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مسأله بر طبق نظرات بالا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ثمره را توضیح بیشتری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w:t>
      </w:r>
      <w:r>
        <w:rPr>
          <w:rStyle w:val="FootnoteAnchor"/>
          <w:rtl w:val="true"/>
        </w:rPr>
        <w:footnoteReference w:id="80"/>
      </w:r>
      <w:r>
        <w:rPr>
          <w:rFonts w:ascii="IRNazanin" w:hAnsi="IRNazanin" w:eastAsia="IRNazanin"/>
          <w:color w:val="111111"/>
          <w:sz w:val="28"/>
          <w:sz w:val="28"/>
          <w:szCs w:val="28"/>
          <w:rtl w:val="true"/>
          <w:lang w:bidi="fa-IR"/>
        </w:rPr>
        <w:t xml:space="preserve"> صدر آیه در مقام بیان یک حکم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مجلسی نشسته است و کسی وارد می شود و جایی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احترام به او باید جمع تر نشست تا جایی برای او باز شود</w:t>
      </w:r>
      <w:r>
        <w:rPr>
          <w:rFonts w:eastAsia="IRNazanin" w:cs="IRNazanin"/>
          <w:color w:val="111111"/>
          <w:sz w:val="28"/>
          <w:szCs w:val="28"/>
          <w:rtl w:val="true"/>
          <w:lang w:bidi="fa-IR"/>
        </w:rPr>
        <w:t>.</w:t>
      </w:r>
      <w:bookmarkStart w:id="64" w:name="pg4213_37729"/>
    </w:p>
    <w:p>
      <w:pPr>
        <w:pStyle w:val="BookText"/>
        <w:rPr/>
      </w:pPr>
      <w:bookmarkEnd w:id="64"/>
      <w:r>
        <w:rPr>
          <w:rFonts w:ascii="IRNazanin" w:hAnsi="IRNazanin" w:eastAsia="IRNazanin"/>
          <w:color w:val="111111"/>
          <w:sz w:val="28"/>
          <w:sz w:val="28"/>
          <w:szCs w:val="28"/>
          <w:rtl w:val="true"/>
          <w:lang w:bidi="fa-IR"/>
        </w:rPr>
        <w:t>اما اگر اصلا جایی نباشد ولی فردی که وارد می شود عالم و یا خطیبی است که در این صورت باید بلند شد و برخاست تا جایی برای او باز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قیلَ انْشُزُوا فَانْشُزُوا</w:t>
      </w:r>
    </w:p>
    <w:p>
      <w:pPr>
        <w:pStyle w:val="BookText"/>
        <w:rPr/>
      </w:pPr>
      <w:r>
        <w:rPr>
          <w:rFonts w:ascii="IRNazanin" w:hAnsi="IRNazanin" w:eastAsia="IRNazanin"/>
          <w:color w:val="111111"/>
          <w:sz w:val="28"/>
          <w:sz w:val="28"/>
          <w:szCs w:val="28"/>
          <w:rtl w:val="true"/>
          <w:lang w:bidi="fa-IR"/>
        </w:rPr>
        <w:t>در بخش دیگر آیه ملاک فضیلت بیان شده است که دو چیز است و عبارت است از ایمان و علم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یَرْفَعِ اللَّهُ الَّذینَ آمَنُوا مِنْکُمْ وَ الَّذینَ أُوتُوا الْعِلْمَ دَرَجاتٍ</w:t>
      </w:r>
      <w:r>
        <w:rPr>
          <w:rFonts w:ascii="IRNazanin" w:hAnsi="IRNazanin" w:eastAsia="IRNazanin"/>
          <w:color w:val="111111"/>
          <w:sz w:val="28"/>
          <w:sz w:val="28"/>
          <w:szCs w:val="28"/>
          <w:rtl w:val="true"/>
          <w:lang w:bidi="fa-IR"/>
        </w:rPr>
        <w:t xml:space="preserve"> اگر این دو در یک فرد جمع شود درجات او بسیار بالاتر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الَّذینَ أُوتُوا الْعِلْمَ وَ الْإِیمانَ لَقَدْ لَبِثْتُمْ فی کِتابِ اللَّهِ إِلی یَوْمِ الْبَعْثِ</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البته از آن سو اگر کسی وارد می شود نباید کسی را بلند کند تا خودش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امام حسن عسکری علیه السلام نشسته بود و خانه ی ایشان در سامراء مملو از افراد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سامراء محبوس نبود بلکه تحت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فرد عالم و محدثی وارد شد که امام علیه السلام برخاست و در کنار خود به او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جلسه بنی هاشم اعتراض کردند که ما بستگان و بنو عم شما هستیم ولی اجازه نمی دهید در کنار شما بنشینیم چگونه او را در کنار خود جای داده اید که امام علیه السلام آیه ی مزبور از سوره ی مجادله را تلاوت فرمود و در واقع فرمود او که عالم و محدث است بر بنی هاشم که اهل چنین فضیلتی نیستند برتری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23464_1479056682"/>
      <w:bookmarkStart w:id="66" w:name="_Toc22"/>
      <w:bookmarkEnd w:id="65"/>
      <w:r>
        <w:rPr>
          <w:rtl w:val="true"/>
        </w:rPr>
        <w:t xml:space="preserve">واجب کفایی و واجب مطلق و مؤقّت </w:t>
      </w:r>
      <w:r>
        <w:rPr/>
        <w:t>95/08/01</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کفایی و واجب مطلق و مؤقّت</w:t>
      </w:r>
    </w:p>
    <w:p>
      <w:pPr>
        <w:pStyle w:val="BookText"/>
        <w:rPr/>
      </w:pPr>
      <w:r>
        <w:rPr>
          <w:rFonts w:ascii="IRNazanin" w:hAnsi="IRNazanin" w:eastAsia="IRNazanin"/>
          <w:color w:val="111111"/>
          <w:sz w:val="28"/>
          <w:sz w:val="28"/>
          <w:szCs w:val="28"/>
          <w:rtl w:val="true"/>
          <w:lang w:bidi="fa-IR"/>
        </w:rPr>
        <w:t>گفتیم که فرض می کنیم دو نفر در سفر هستند و به سبب عدم وجدان آب تیمّم کرده نماز صبح خود را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هم به آبی برخورد می کنند که فقط برای وضوی یک نفر از آنها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نائینی قائل است که تیمّم هر دو با یافتن آب باطل می شود زیرا در آیه آمده است </w:t>
      </w:r>
      <w:r>
        <w:rPr>
          <w:rFonts w:ascii="Amiri" w:hAnsi="Amiri" w:eastAsia="Amiri" w:cs="Amiri"/>
          <w:color w:val="111111"/>
          <w:sz w:val="28"/>
          <w:sz w:val="28"/>
          <w:szCs w:val="28"/>
          <w:rtl w:val="true"/>
          <w:lang w:bidi="ar-SA"/>
        </w:rPr>
        <w:t>فَلَمْ تَجِدُوا ماءً</w:t>
      </w:r>
      <w:r>
        <w:rPr>
          <w:rStyle w:val="FootnoteAnchor"/>
          <w:rtl w:val="true"/>
        </w:rPr>
        <w:footnoteReference w:id="82"/>
      </w:r>
      <w:r>
        <w:rPr>
          <w:rFonts w:ascii="IRNazanin" w:hAnsi="IRNazanin" w:eastAsia="IRNazanin"/>
          <w:color w:val="111111"/>
          <w:sz w:val="28"/>
          <w:sz w:val="28"/>
          <w:szCs w:val="28"/>
          <w:rtl w:val="true"/>
          <w:lang w:bidi="fa-IR"/>
        </w:rPr>
        <w:t>و حال آنکه آنها واجد ماء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تنها وجدان آب نیست بلکه قیدی عقلی نیز وجود دارد که عبارت است از تمکن از وضو گرفتن و حال آنکه در ما نحن فیه فقط یک نفر متمکن از وضو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مسأله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آب رسیدند و یکی سبقت جست و آب را گرفت و آب به دیگری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تیمّم همان کسی که آب را گرفت باطل می شود و تیمّم دیگری باقی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آب رسیدند و یکی آب را گرفت و دیگری می توانست بر او غلبه کند و آب را به دست آورد ولی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هر دو در این صورت باطل است ولی به نظر ما تیمّم همان کسی که آب را حیازت کرد باطل است زیرا دومی متمکن عرفی است نه متمکن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شرط، تمکنی است که بدون درگیری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دقت داشت که بعد از حیازتِ یک نفر، گرفتن آب از دست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جایی است که قبل از حیازت، دیگری هم می توانست به گونه ای اقدام کند که آب را بتواند بگیرد ولی این کار را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بعد از دیدن آب به سراغ آب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تیمّم هر دو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الواجب الکفایی</w:t>
      </w:r>
    </w:p>
    <w:p>
      <w:pPr>
        <w:pStyle w:val="BookText"/>
        <w:rPr/>
      </w:pPr>
      <w:r>
        <w:rPr>
          <w:rFonts w:ascii="IRNazanin" w:hAnsi="IRNazanin" w:eastAsia="IRNazanin"/>
          <w:color w:val="111111"/>
          <w:sz w:val="28"/>
          <w:sz w:val="28"/>
          <w:szCs w:val="28"/>
          <w:rtl w:val="true"/>
          <w:lang w:bidi="fa-IR"/>
        </w:rPr>
        <w:t xml:space="preserve">الفصل الحادی عشر </w:t>
      </w:r>
      <w:r>
        <w:rPr>
          <w:rStyle w:val="FootnoteAnchor"/>
          <w:rtl w:val="true"/>
        </w:rPr>
        <w:footnoteReference w:id="83"/>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الواجب الی مطلق و مؤقّت</w:t>
      </w:r>
    </w:p>
    <w:p>
      <w:pPr>
        <w:pStyle w:val="BookText"/>
        <w:rPr/>
      </w:pPr>
      <w:r>
        <w:rPr>
          <w:rFonts w:ascii="IRNazanin" w:hAnsi="IRNazanin" w:eastAsia="IRNazanin"/>
          <w:color w:val="111111"/>
          <w:sz w:val="28"/>
          <w:sz w:val="28"/>
          <w:szCs w:val="28"/>
          <w:rtl w:val="true"/>
          <w:lang w:bidi="fa-IR"/>
        </w:rPr>
        <w:t>فرق این دو واجب در این است که در واجب مطلق، زمان مدخلیت ندارد بر خلاف واجب مؤقّت که زمان در آن مدخلیت دارد و جزء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فعل انسان خالی از زمان نیست زیرا انسان موجودی مادی است و افعال او قطعا در زمان اتفاق می افتد زیرا فعل، خودش زمان را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اعتقاد داشتند که زمان مدلول حرکت خورشید و یا زمین است این در حالی است که هر فعلی زمان خود را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خود را حرکت می دهیم هم حرکت رخ می دهد که خروج شیء از قوه به فعل است و هم زمان تولید می شود زیرا حرکت مزبور تدریجی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نیستیم که در واجب مطلق زمان وجود ندارد بلکه می گوییم که زمان در واجب مطلق مدخلیت ندارد ولی در واجب مؤقّت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زمان در واجب مطلق ظرف است ولی در واجب مؤقّت 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واجب مطلق گاه فوری است مانند نماز آیات و گاه غیر فوری مانند قضای صلوات یومیه بنا بر قول به مواسعه و یا مضایقه و در هر حال زمان خاصی برای آن وجود ندارد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واجب مؤقّت، زمان قید است و این خود بر دو گونه است گاه زمان وجوب و واجب یکی است مانند صوم ماه رمضان که واجب بین طلوع فجر و غروب شمس است و وجوب هم در این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زمان وجوب از زمان واجب اوسع است مانند نمازهای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نمازها وقت معینی دارد ولی زمان وجوب وسیع است و زمان واجب به اندازه ی چهار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دو قسم از واجب مؤقّت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قسم اول اشکال شده است که بعث، علت و انبعاث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اتیان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است و بعث که همان زمان وجوب است باید بیش از زمان انبعاث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علت باید بر معلول مقدم باشد و نمی شود هر دو در یک زمان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مواردی است که فلسفه وارد اصول شده و به اصول لطمه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تقدم علت بر معلول تقدم رتبی است نه تقدم زمانی و الا علت و معلول از لحاظ زمانی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که علت حرکت کلید است هر دو در یک زمان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قسم دوم اشکال شده است که این قسم متصوَّر نیست زیرا واجب موسع از یک سو چون واجب است نباید ترک شود و حال آنکه در واجب موسع می توان واجب را در اول وقت و یا ساعت اول و دوم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چیزی است که ترک آن مطلقا جایز نیست یعنی نمی شود در طول وقت، نماز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القضاء بالامر الاول او بامر ثان؟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 مسأله از قدیم الایام در کتب اصولی مدوّن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واجبی را در وقتش انجام ندادیم مثلا فطریه را باید از هلال ماه شوال تا ظهر روز بعد جدا کرد و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طول این مدت موفق به این کار نشود بحث است که آیا دوباره باید فطریه بدهد یا نه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 اند که همان امر اول که انسان را به اداء دعوت می کند به قضاء نیز دعوت می کند و به امر جدیدی احتیاج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بعضی قائل هستند که قضاء احتیاج به امر جدیدی دارد و امر اول دیگر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قضاء صلوات یومیه جای بحث نیست زیرا دلیل خاص داریم که باید نماز را قضاء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یقع الکلام فی مقامین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 فی مقام الثبوت و الثانی فی مقام الاثبات</w:t>
      </w:r>
    </w:p>
    <w:p>
      <w:pPr>
        <w:pStyle w:val="BookText"/>
        <w:rPr/>
      </w:pPr>
      <w:r>
        <w:rPr>
          <w:rFonts w:ascii="IRNazanin" w:hAnsi="IRNazanin" w:eastAsia="IRNazanin"/>
          <w:color w:val="111111"/>
          <w:sz w:val="28"/>
          <w:sz w:val="28"/>
          <w:szCs w:val="28"/>
          <w:rtl w:val="true"/>
          <w:lang w:bidi="fa-IR"/>
        </w:rPr>
        <w:t>فرق این دو در این است که مقام ثبوت مقام امکان ذاتی و عدم امکان ذاتی است و مقام اثبات مقام دلیل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مقام ثبوت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گفته است تا ظهر در مسجد بنشین و عبد ننشست آیا امکان دارد که امر مولی بعد از ظهر را نیز شامل شود و فرد در بعد از ظهر قضاء کند یا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بحث حجیّت خبر واحد بحث است که آیا تعبد به حجیّت خبر واحد ممکن است یا نه که این همان مقام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مقام اثبات بحث می شود که آیا دلیل داریم یا نه که می گویند آیه ی نبأ و آیه ی نفر دلیل بر حجیّت خبر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فالامکان مبنی علی وحدة المطلوب او تعدد المطلوب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وحدت مطلوب باشد یعنی مولی یک خواسته بیشتر ندارد و آن دادن فطریه در آن وقت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وقت گذشت و فطریه داده نشد امر اول نمی تواند قضاء را شامل شود زیرا مولی یک مطلوب بیشتر نداشت و آن هم وقتش تمام شد و ما زاد بر آن که قضاء است دلیل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سخن در دلیل خارجی نیست و بحث فقط در این است که توانایی امر اول تا چه حدی است</w:t>
      </w:r>
      <w:r>
        <w:rPr>
          <w:rFonts w:eastAsia="IRNazanin" w:cs="IRNazanin"/>
          <w:color w:val="111111"/>
          <w:sz w:val="28"/>
          <w:szCs w:val="28"/>
          <w:rtl w:val="true"/>
          <w:lang w:bidi="fa-IR"/>
        </w:rPr>
        <w:t>.)</w:t>
      </w:r>
      <w:bookmarkStart w:id="67" w:name="pg4213_37734"/>
    </w:p>
    <w:p>
      <w:pPr>
        <w:pStyle w:val="BookText"/>
        <w:rPr/>
      </w:pPr>
      <w:bookmarkEnd w:id="67"/>
      <w:r>
        <w:rPr>
          <w:rFonts w:ascii="IRNazanin" w:hAnsi="IRNazanin" w:eastAsia="IRNazanin"/>
          <w:color w:val="111111"/>
          <w:sz w:val="28"/>
          <w:sz w:val="28"/>
          <w:szCs w:val="28"/>
          <w:rtl w:val="true"/>
          <w:lang w:bidi="fa-IR"/>
        </w:rPr>
        <w:t>اما اگر از باب تعدد مطلوب باشد یعنی اصل دادن فطریه یک مطلوب است و اینکه این مطلوب در آن زمان باشد خواسته ی دوم است بنا بر این اگر خواسته ی دوم انجام نشد و وقت گذشت مطلوب اول به قوت خود باقی است بنا بر این قضاء احتیاج به امر جدید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صغروی است و آن اینکه فقیه از دلیل، وحدت مطلوب را استفاده می کند یا تعدد مطلوب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حج اگر فرد نتوانست به موقع جمرات را رمی کند وقتی به منزل خودش برگشت و متوجه شد باید نائب بگیرد که سال آینده در همان روز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در مورد ذبح ذبیحه که گفته شده است که مقید به روز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ذبح در روز دوم و سوم را نیز جایز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در روز اول ذبح نکرد بحث است که در روز دوم و سوم می تواند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موارد منوط به وحدت و یا تعدد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الاثبات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ان شاء الله در جلسه ی بعد این بحث را مطرح می کنیم</w:t>
      </w:r>
      <w:r>
        <w:rPr>
          <w:rFonts w:eastAsia="IRNazanin" w:cs="IRNazanin"/>
          <w:color w:val="111111"/>
          <w:sz w:val="28"/>
          <w:szCs w:val="28"/>
          <w:rtl w:val="true"/>
          <w:lang w:bidi="fa-IR"/>
        </w:rPr>
        <w:t>.</w:t>
      </w:r>
    </w:p>
    <w:p>
      <w:pPr>
        <w:pStyle w:val="Heading2"/>
        <w:numPr>
          <w:ilvl w:val="1"/>
          <w:numId w:val="1"/>
        </w:numPr>
        <w:rPr/>
      </w:pPr>
      <w:bookmarkStart w:id="68" w:name="__RefHeading___Toc23466_1479056682"/>
      <w:bookmarkStart w:id="69" w:name="_Toc23"/>
      <w:bookmarkEnd w:id="68"/>
      <w:r>
        <w:rPr>
          <w:rtl w:val="true"/>
        </w:rPr>
        <w:t xml:space="preserve">قضاء به امر اول است یا به امر دوم </w:t>
      </w:r>
      <w:r>
        <w:rPr/>
        <w:t>95/08/02</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به امر اول است یا به امر دوم</w:t>
      </w:r>
    </w:p>
    <w:p>
      <w:pPr>
        <w:pStyle w:val="BookText"/>
        <w:rPr/>
      </w:pPr>
      <w:r>
        <w:rPr>
          <w:rFonts w:ascii="IRNazanin" w:hAnsi="IRNazanin" w:eastAsia="IRNazanin"/>
          <w:color w:val="111111"/>
          <w:sz w:val="28"/>
          <w:sz w:val="28"/>
          <w:szCs w:val="28"/>
          <w:rtl w:val="true"/>
          <w:lang w:bidi="fa-IR"/>
        </w:rPr>
        <w:t>بحث در این است که آیا قضاء به امر اول است یا به 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باید در دو مقام بحث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اول مقام ثبوت است یعنی آیا امکان دارد قضاء به امر اول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جلسه ی گذشته بحث کردیم و گفتیم مسأله منوط به وحدت و تعدد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یک مطلوب داشته باشد قضاء احتیاج به امر جدید دارد و الا همان امر اول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 مقام اثبات است که همان مقام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این صورت ها را به شکل مندمج بیان کرده است خلاصه اینکه در مقام اثبات چهار صورت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دلیل تقیید به دلیل مطلق متصل باشد و به تعبیر روشن تر، دلیل زمان، متصل به امر به 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خارج از بحث است و در آن نزاعی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یوم الجمعه من طلوع الشمس الی وسط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واضح است که اگر وسط النهار شد دیگر امر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دلیل امر باید از زمان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مولی در یک دلیل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یوم الجمعه و دلیل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یوم الجمعه من طلوع الشمس الی وسط الظهر که اگر کسی تا وسط النهار غسل نکند بحث است که آیا بعد از آن امر باقی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چهار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اطلاق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مهمل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فعل مطلق باشد و دلیل زمان اطلاق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فعل مهمل باشد و دلیل زمان اطلاق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اطلاق در دلیل فعل این است که مولی غسل را مطلقا از فرد می خواهد چه قبل از ظهر باشد و چه بعد از ظهر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اطلاق در دلیل زمان این است که وقتی مولی می گوید که از طلوع شمس یا وسط النهار باید غسل کرد، معنای آن این است که مولی این زمان محدود را مطلقا می خواهد چه آن را آورده باشد و چه نیاورده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در این زمان غسل نکرد دیگر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زمان در مطلوب مدخلیت دارد یعنی اگر این زمان نباشد مطلوب نیست و زمان در کمال مطلوب مدخلیت ندارد یعنی در این زمان اکمل باشد و بعد از این زمان کامل باشد و به فرموده ی آیت الله گلپایگانی گوشت در آبگوشت در اصل مطلوب مدخلیت دارد به این معنا که اگر در آبگوشتی، آب نخود و سایر اجزاء باشد ولی گوشت نباشد به آن آبگوشت نمی گویند و این گونه نیست که اگر گوشت باشد فقط بهتر است و کامل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دلیل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دلیل اول می گوید که من غسل جمعه را از تو می خواهم چه قبل از ظهر و چه بعد از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غسل را در این زمان می خواهم چه بیاوری و چه نیاوری در هر صورت این زمان اگر بگذرد دیگر من غسل را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در اینجا دلیل مقید را بر مطلق مقدم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مقید، ظاهر و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قضاء نمی تواند به امر اول باشد و احتیاج به دلیل دوم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دلیل مهمل باشند و هیچ کدام در مقام بیان نباشند و فرد هم تا ظهر غسل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برائت جاری می شود نه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نیست زیرا موضوع عوض شده است به این معنا که زمان، یا قید موضوع است یا قید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موضوع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الاغتسال یوم الجمعه من طلوع الفجر الی النهار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بعد از ظهر دیگر موضوع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به حکم بخورد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الاغتسال یوم الجمعة مستحب من طلوع الفجر الی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ظهر دیگر استحبابی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فعل مطلق است و دلیل مقید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 امر اول کافی است و قضاء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مولی غسل جمعه را می خواهد چه قبل از ظهر باشد و چه بعد از ظهر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فعل مهمل است ولی دلیل مقید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این زمان را می خواهد چه فرد غسل بکند و یا نکند و اگر غسل نکند دیگر کار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واضح است که قضاء احتیاج به امر جدید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فروعات و تطبیقات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که در اول شب شوال تا ظهر که واجب است فطریه را کنار بگذارد و یا به فقیر بدهد اگر او در این مدت نداد حکمش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وارد مسافرخانه ای شده و نماز می خواند و بعد شک می کند که نمازش رو به قبله بوده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که شب با آبی وضو گرفته و برق هم نبوده است و بعد شک می کند که آب مزبور مطلق بوده است یا 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انگشتری در دست دارد و غسل کرده است و می داند که انگشتر را تکان نداده است و شک دارد که آب زیر آن رفته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فرع اول با سه فرع بعدی در این است که فرد در فرع اول فرد یقینا امتثال را انجام نداده است ولی در سه فرع بعدی امتثال انجام شده است و شک در این است که آیا امتثال شده است یا نه بنا بر این فقط یقین ندارد که امتثال انجام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نماز رو به قبله باشد و یا شاید آب به زیر انگشتر رفته باشد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اول این مسأله ی اصولی مطرح می شود که آیا قضاء به امر اول است که در نتیجه بعد از ظهر هم باید فطریه را بدهد و یا به امر دوم است که باید دید امر دوم وجود دارد یا نه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فرع بعدی اگر امر اول کافی باشد فرد باید قضاء کند زیرا فرد شک در امتثال دارد و باید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شویم که امر اول کافی نیست بلکه برای قضاء احتیاج به امر دوم داریم شاید بتوان گفت که هرچند امر دوم وجود ندارد ولی باید عمل را تکرار کرد زیرا از باب شک در امتثال است زیرا اشتغال یقینی برائت یقینیه می خواهد</w:t>
      </w:r>
      <w:r>
        <w:rPr>
          <w:rFonts w:eastAsia="IRNazanin" w:cs="IRNazanin"/>
          <w:color w:val="111111"/>
          <w:sz w:val="28"/>
          <w:szCs w:val="28"/>
          <w:rtl w:val="true"/>
          <w:lang w:bidi="fa-IR"/>
        </w:rPr>
        <w:t>.</w:t>
      </w:r>
      <w:bookmarkStart w:id="70" w:name="pg4213_37738"/>
    </w:p>
    <w:p>
      <w:pPr>
        <w:pStyle w:val="BookText"/>
        <w:rPr/>
      </w:pPr>
      <w:bookmarkEnd w:id="70"/>
      <w:r>
        <w:rPr>
          <w:rFonts w:ascii="IRNazanin" w:hAnsi="IRNazanin" w:eastAsia="IRNazanin"/>
          <w:color w:val="111111"/>
          <w:sz w:val="28"/>
          <w:sz w:val="28"/>
          <w:szCs w:val="28"/>
          <w:rtl w:val="true"/>
          <w:lang w:bidi="fa-IR"/>
        </w:rPr>
        <w:t>باید توجه داشت که در شک در محصّل، شک در سقوط و شک در امتثال باید احتیاط کرد و هر سه عبارت به یک چیز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احتیاط کرد و عمل را دوباره آورد و حال آنکه نباید به شک بعد از وقت اعتناء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شک بعد از وقت در اینجا جاری نیست آن در جایی است که شک داریم عمل را اصلا اتیان کردیم یا نه ولی در ما نحن فیه می دانیم که عمل را انجام داده ایم ولی نمی دانیم آن را صحیح به جا آورده ایم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فراغ می گوید که اگر کسی بعد از عمل شک کند به سبب این قاعده نباید به آن اعتنا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قاعده ی فراغ نمی باشد زیرا قاعده ی فراغ در جایی جاری می شود که فرد در هنگام عمل هشیار باشد که اگر از او بپرسند بتواند جواب دهد</w:t>
      </w:r>
    </w:p>
    <w:p>
      <w:pPr>
        <w:pStyle w:val="BookText"/>
        <w:rPr/>
      </w:pPr>
      <w:r>
        <w:rPr>
          <w:rFonts w:ascii="Amiri" w:hAnsi="Amiri" w:eastAsia="Amiri" w:cs="Amiri"/>
          <w:color w:val="111111"/>
          <w:sz w:val="28"/>
          <w:sz w:val="28"/>
          <w:szCs w:val="28"/>
          <w:rtl w:val="true"/>
          <w:lang w:bidi="ar-SA"/>
        </w:rPr>
        <w:t xml:space="preserve">الْحُسَیْنِ بْنِ سَعِیدٍ عَنْ فَضَالَةَ عَنْ أَبَانِ بْنِ عُثْمَانَ عَنْ بُکَیْرِ بْنِ أَعْیَنَ قَالَ قُلْتُ لَهُ الرَّجُلُ یَشُکُّ بَعْدَ مَا یَتَوَضَّأُ قَالَ هُوَ حِینَ یَتَوَضَّأُ أَذْکَرُ مِنْهُ حِینَ یَشُکُّ </w:t>
      </w:r>
      <w:r>
        <w:rPr>
          <w:rStyle w:val="FootnoteAnchor"/>
          <w:rtl w:val="true"/>
        </w:rPr>
        <w:footnoteReference w:id="88"/>
      </w:r>
      <w:r>
        <w:rPr>
          <w:rFonts w:ascii="IRNazanin" w:hAnsi="IRNazanin" w:eastAsia="IRNazanin"/>
          <w:color w:val="111111"/>
          <w:sz w:val="28"/>
          <w:sz w:val="28"/>
          <w:szCs w:val="28"/>
          <w:rtl w:val="true"/>
          <w:lang w:bidi="fa-IR"/>
        </w:rPr>
        <w:t>ولی در ما نحن فیه قبل از عمل و بعد از عمل یکسان است یعنی همان زمان که نماز می خواند اگر از او بپرسند که آیا رو به قبله نماز می خواند یا نه نمی داند</w:t>
      </w:r>
      <w:r>
        <w:rPr>
          <w:rFonts w:eastAsia="IRNazanin" w:cs="IRNazanin"/>
          <w:color w:val="111111"/>
          <w:sz w:val="28"/>
          <w:szCs w:val="28"/>
          <w:rtl w:val="true"/>
          <w:lang w:bidi="fa-IR"/>
        </w:rPr>
        <w:t>.</w:t>
      </w:r>
    </w:p>
    <w:p>
      <w:pPr>
        <w:pStyle w:val="Heading2"/>
        <w:numPr>
          <w:ilvl w:val="1"/>
          <w:numId w:val="1"/>
        </w:numPr>
        <w:rPr/>
      </w:pPr>
      <w:bookmarkStart w:id="71" w:name="__RefHeading___Toc23468_1479056682"/>
      <w:bookmarkStart w:id="72" w:name="_Toc24"/>
      <w:bookmarkEnd w:id="71"/>
      <w:r>
        <w:rPr>
          <w:rtl w:val="true"/>
        </w:rPr>
        <w:t xml:space="preserve">امر به امر </w:t>
      </w:r>
      <w:r>
        <w:rPr/>
        <w:t>95/08/03</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امر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الامر بالامر بالفعل امر بنفس الفعل او لا؟</w:t>
      </w:r>
    </w:p>
    <w:p>
      <w:pPr>
        <w:pStyle w:val="BookText"/>
        <w:rPr/>
      </w:pPr>
      <w:r>
        <w:rPr>
          <w:rFonts w:ascii="IRNazanin" w:hAnsi="IRNazanin" w:eastAsia="IRNazanin"/>
          <w:color w:val="111111"/>
          <w:sz w:val="28"/>
          <w:sz w:val="28"/>
          <w:szCs w:val="28"/>
          <w:rtl w:val="true"/>
          <w:lang w:bidi="fa-IR"/>
        </w:rPr>
        <w:t>توضیح اینکه پدری به پسر بزرگ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اصغر امر کن که خانه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آیا پدر فقط امر به امر کرده است و بس یا اینکه علاوه بر آن به فعل که فروش خانه است نیز امر کرده است؟</w:t>
      </w:r>
    </w:p>
    <w:p>
      <w:pPr>
        <w:pStyle w:val="BookText"/>
        <w:rPr/>
      </w:pPr>
      <w:r>
        <w:rPr>
          <w:rFonts w:ascii="IRNazanin" w:hAnsi="IRNazanin" w:eastAsia="IRNazanin"/>
          <w:color w:val="111111"/>
          <w:sz w:val="28"/>
          <w:sz w:val="28"/>
          <w:szCs w:val="28"/>
          <w:rtl w:val="true"/>
          <w:lang w:bidi="fa-IR"/>
        </w:rPr>
        <w:t>ثمره در اینجا واضح می شود که اگر اصغر بدون اطلاع از امر پدر خانه را بفروشد آیا بیع او صحیح است یا بیع فضولی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پدر علاوه بر امر به امر، امر به نفس فعل هم باشد بیع اصغر صحیح است و فضولی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باب امر به امر باشد و بس در این صورت فروش خانه توسط اصغر فضولی است زیرا مولی امر به فعل نکرده بود و در صورتی می توانست خانه را به شکل صحیح بفروشد که اکبر نیز به او امر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رسول خود امر می کند که به مردم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لِلْمُؤْمِنینَ یَغُضُّوا مِنْ أَبْصارِهِمْ</w:t>
      </w:r>
      <w:r>
        <w:rPr>
          <w:rStyle w:val="FootnoteAnchor"/>
          <w:rtl w:val="true"/>
        </w:rPr>
        <w:footnoteReference w:id="89"/>
      </w:r>
      <w:r>
        <w:rPr>
          <w:rFonts w:ascii="IRNazanin" w:hAnsi="IRNazanin" w:eastAsia="IRNazanin"/>
          <w:color w:val="111111"/>
          <w:sz w:val="28"/>
          <w:sz w:val="28"/>
          <w:szCs w:val="28"/>
          <w:rtl w:val="true"/>
          <w:lang w:bidi="fa-IR"/>
        </w:rPr>
        <w:t>که بحث است که امر خداوند صرف امر به امر است یا اینکه خداوند نیز علاوه بر آن به غضّ نیز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مسأله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غرض آمر این است که فعل محقق شود مثلا خانه به فروش برود و اگر به اکبر می گوید که به اصغر امر کند، اکبر جنبه ی طریقی دارد زیرا مثلا اکبر در خانه نیست و الا اگر اصغر در خانه بود مولی هرگز به اکبر امر نمی کرد که به اصغر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شق فروش خانه توسط اصغر که از امر پدر بی خبر بود یقینا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اکبر موضوعیت دارد و مولی می خواهد که اصغر به امر اکبر خانه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خواهد کاری کند که پسر کوچک از پسر بزرگ فرمان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امر اکبر جنبه ی موضوعی دارد و اگر اصغر خودسرانه خانه را بفروشد غرض مولی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شق، فروش خانه توسط اصغر فضولی است هرچند مطابق نظر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مثلا وزیری است که زیردست دارد و معروف شده است که او از وزیر اطاعت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وزیر به یک نفر می گوید که به زیردست او امر کند تا برایش آب بیاورد تا به دیگران بفهماند که او مطیع است و یاغی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محل بحث ما خارج است زیرا این فرع از باب امتحان است و شاید حتی وزیر تشنه هم نباشد و فقط برای اینکه بفهماند که زیردست او تحت فرمان اوست آن امر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این فرع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صلاة در ابواب اعداد فرائض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عَنْ أَبِیهِ عَنِ ابْنِ أَبِی عُمَیْرٍ عَنْ حَمَّادٍ عَنِ الْحَلَبِیِّ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 صِبْیَانَنَا بِالصَّلَاةِ إِذَا کَانُوا بَنِی خَمْسِ سِنِینَ فَمُرُوا صِبْیَانَکُمْ بِالصَّلَاةِ إِذَا کَانُوا بَنِی سَبْعِ سِنِینَ</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آنجا که مسئولیت امام علیه السلام بیشتر است فرزندان خود را در پنج سالگی به نماز امر می کند ولی افراد عادی که مسئولیتشان کمتر است در هفت سالگی این کار را انجام می دهند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امام علیه السلام به اولیاء امر می کند که فرزندان خود را امر به نماز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امر، امر به فعل هم باشد نماز کودک مشروعیت پیدا می کند و نماز او تمرینی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بحث است که عبادات صبی آیا تمرینی است یا شرعی می باشد و البته ما قول دوم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امام علیه السلام مستقیما به کودک امر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معتقد هستیم که عبادات صبی تمرینی نیست و روایات مختلفی بر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کتاب الصوم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منه الصوم مراجعه کرد که چهارده روایت داریم که اگر کودک بتواند روزه بگیرد روزه برای او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مُسْلِمٍ عَنْ أَبِی جَعْفَرٍ ع أَنَّهُ سُئِلَ عَنِ الصَّبِیِ مَتَی یَصُومُ قَالَ إِذَا أَطَاقَهُ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حال اگر کسی روزه ای استیجاری برای خود گرفته است نمی تواند بخشی از آن را به کودک خود بدهد تا او هم در روزه گرفتن او را کمک کند زیرا ظاهر اجاره این است که خودش مباشرة باید کار را انجام دهد نه اینکه نائب بگیرد مگر اینکه تصریح کند که خودش یا نائبش روزه بگیرد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حکیم عبادات صبی را شرعی می داند ولی دلیل دیگری بر آن اقامه می کند و آن اینکه اطلاقات مانند </w:t>
      </w:r>
      <w:r>
        <w:rPr>
          <w:rFonts w:ascii="Amiri" w:hAnsi="Amiri" w:eastAsia="Amiri" w:cs="Amiri"/>
          <w:color w:val="111111"/>
          <w:sz w:val="28"/>
          <w:sz w:val="28"/>
          <w:szCs w:val="28"/>
          <w:rtl w:val="true"/>
          <w:lang w:bidi="ar-SA"/>
        </w:rPr>
        <w:t>یا أَیُّهَا الَّذینَ آمَنُوا کُتِبَ عَلَیْکُمُ الصِّیامُ کَما کُتِبَ عَلَی الَّذینَ مِنْ قَبْلِکُمْ</w:t>
      </w:r>
      <w:r>
        <w:rPr>
          <w:rStyle w:val="FootnoteAnchor"/>
          <w:rtl w:val="true"/>
        </w:rPr>
        <w:footnoteReference w:id="92"/>
      </w:r>
      <w:r>
        <w:rPr>
          <w:rFonts w:ascii="IRNazanin" w:hAnsi="IRNazanin" w:eastAsia="IRNazanin"/>
          <w:color w:val="111111"/>
          <w:sz w:val="28"/>
          <w:sz w:val="28"/>
          <w:szCs w:val="28"/>
          <w:rtl w:val="true"/>
          <w:lang w:bidi="fa-IR"/>
        </w:rPr>
        <w:t>و سایر آیات و روایات هم بالغ را شامل می شود و هم صبی را زیرا این اطلاقات مقید به بلوغ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حدیث رفع جنبه ی الزامی را از صبی حذف می کند ولی جنبه ی محبوبیت سر جای خود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اصولیون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عبارة عن طلب الشیء مع 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طلب شیء باقی می ماند و حدیث رفع و احادیث رفع قلم از صبی فقط منع از ترک را حذف کرده است</w:t>
      </w:r>
      <w:r>
        <w:rPr>
          <w:rFonts w:eastAsia="IRNazanin" w:cs="IRNazanin"/>
          <w:color w:val="111111"/>
          <w:sz w:val="28"/>
          <w:szCs w:val="28"/>
          <w:rtl w:val="true"/>
          <w:lang w:bidi="fa-IR"/>
        </w:rPr>
        <w:t>.</w:t>
      </w:r>
      <w:bookmarkStart w:id="73" w:name="pg4213_37742"/>
    </w:p>
    <w:p>
      <w:pPr>
        <w:pStyle w:val="BookText"/>
        <w:rPr/>
      </w:pPr>
      <w:bookmarkEnd w:id="73"/>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هرچند اطلاقاتی دارد ولی این اطلاقات منصرف به حدی است که در دنیا در آن حد افراد را مکلف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در وضع قانون مانند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عقلاء تکلیف را مطلق نمی دانند تا همه را شامل شود بلکه در آن نصابی را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اسلام، بلوغ یکی از آن نصاب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صبی از همان ابتداء از تحت این عمومات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گوییم که شارع مقدس تابع عقلاء است بلکه حکم شارع مطابق با حکم عقلاء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آمده است که امر برای بعث وضع شده است نه برای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همان هول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دادن گاه تکوینی است که با دست و چشم و ابرو انجام می شود و گاه انشائی است که با صیغه ی امر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نیز حکم عقلاء است زیرا عقلاء می گویند که امر مولی احتیاج به جواب دارد و در نتیجه یا باید عمل را اتیان کرد و یا اینکه دلیل آورد که عمل مزبور مستحب بوده است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 مرکب از امر به شیء با منع از ترک است کلام قدماء است ولی متأخرین آن را قبول ندارند و امر را مفید بعث می دانند که امری است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مثال امر پدر به اکبر است که به اصغر امر کند که خانه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آیا تأکیدی است یا تأسیسی</w:t>
      </w:r>
    </w:p>
    <w:p>
      <w:pPr>
        <w:pStyle w:val="Heading2"/>
        <w:numPr>
          <w:ilvl w:val="1"/>
          <w:numId w:val="1"/>
        </w:numPr>
        <w:rPr/>
      </w:pPr>
      <w:bookmarkStart w:id="74" w:name="__RefHeading___Toc23470_1479056682"/>
      <w:bookmarkStart w:id="75" w:name="_Toc25"/>
      <w:bookmarkEnd w:id="74"/>
      <w:r>
        <w:rPr>
          <w:rtl w:val="true"/>
        </w:rPr>
        <w:t xml:space="preserve">مبحث امر بعد از امر و مبحث نواهی </w:t>
      </w:r>
      <w:r>
        <w:rPr/>
        <w:t>95/08/04</w:t>
      </w:r>
      <w:bookmarkEnd w:id="7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امر بعد از امر و مبحث نواهی</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الامر بعد الامر تأسیس او تأکید</w:t>
      </w:r>
    </w:p>
    <w:p>
      <w:pPr>
        <w:pStyle w:val="BookText"/>
        <w:rPr/>
      </w:pPr>
      <w:r>
        <w:rPr>
          <w:rFonts w:ascii="IRNazanin" w:hAnsi="IRNazanin" w:eastAsia="IRNazanin"/>
          <w:color w:val="111111"/>
          <w:sz w:val="28"/>
          <w:sz w:val="28"/>
          <w:szCs w:val="28"/>
          <w:rtl w:val="true"/>
          <w:lang w:bidi="fa-IR"/>
        </w:rPr>
        <w:t>این بحث فقط جنبه ی عملی دارد و آن اینکه اگر مولی یک بار امر کند و بار دیگر آن امر را تکرار کند آیا امر دوم جنبه ی تأسیس دارد یعنی باید دو بار عمل را انجام دهیم یا تأسیس است که در نتیجه یک بار آوردن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بحث در تأسیس و تأکید وجوب است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مبحث تداخل مسببات بحث می شود که اگر سبب که وجوب است دو تا باشد آیا واجب هم باید دو تا باشد مثلا دو بار باید عتق رقبه کرد یا با یکی می توان هر وجوب را امتثال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للمسئلة 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در دلیل دوم قیدی بیاورد که دلالت بر تعدد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صل صلاة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شک نیست که باید عمل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مسبّب یکی باشد ولی سبب دو تا باشد مانند ان ظاهرت فاعتق رقبة و ان افطرت فاعتق رقبه آیا یک وجوب در کار است یا دو وجوب؟ در این شق نیز مسلما دو وجوب در کار است و اما اینکه آیا دو واجب هم باید اتیان شود یعنی دوبار عتق رقبة کرد یا نه این را در مبحث تداخل و عدم تداخل مسببات مطرح می کنند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در یکی گفته شود ولی در دیگری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بفرماید توضأ و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گویند که مقتضای اطلاق ماده یک وجوب است ولی مقتضای هیئت دو وجوب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مقتضای اطلاق ماده که وضو است یک وجوب است زیرا معنا ندارد یک شیء دو اراده و دو وجوب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شیء واحد نمی تواند متعلق دو وجوب تأسیسی قرار گیرد زیرا دو وجوب تأسیسی دو اراده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مقتضای اطلاق هیئت دو وجوب است زیرا دو وجوب وضو از مولی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صورت دوم و سوم در این است که در دومی یقینا وجوب دوتا است ولی در سومی تعدد وجوب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اینجا هم نمی توانیم به نتیجه برسیم زیرا هرچند مقتضای هیئت دو وجوب است ولی در باب مفاهیم باید بحث کنیم که آیا یک واجب می تواند از باب تداخل مسببات پاسخگوی دو وجوب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در هیچ کدام ذکر نشده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و توضأ که این شق هم مانند شق سابق می باشد که اطلاق ماده در آن یک وجوب است و اطلاق هیئت در آن اقتضای دو وجوب دارد و نتیجه ی بحث در مبحث مفاهیم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الثانی فی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کفایه یک مقدمه و سیزده مطلب در آن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هشت مقصد دارد و مقصد اول در اوامر بود که در آن سیزده فصل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وارد مقصد دوم می شویم که حاوی سه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صیغة النهی</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اجتماع الامر و النهی فی شیء واحد بعنوانین او لا</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النهی فی العبادات و المعاملات موجب للفساد او لا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تعداد فصل ها در اوامر بیشتر می باشد این است که بعضی از مشکلات باب نواهی در اوامر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ماده ی نهی بحث نمی کنیم یا اینکه در صیغه ی امر بحث کردیم که آیا علو و استعلاء در آن شرط است یا نه یا بحث کردیم که آیا امر دلالت بر فور و یا تراخی می کند یا نه و یا دلالت بر تکرار و مره می کند یا نه ولی آنها را در اینجا بحث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بحث در اجزاء در نواهی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 فی صیغة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 فصل چند مطلب را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صیغه ی نهی دلالت بر طلب می کند؟</w:t>
      </w:r>
    </w:p>
    <w:p>
      <w:pPr>
        <w:pStyle w:val="BookText"/>
        <w:rPr/>
      </w:pPr>
      <w:r>
        <w:rPr>
          <w:rFonts w:ascii="IRNazanin" w:hAnsi="IRNazanin" w:eastAsia="IRNazanin"/>
          <w:color w:val="111111"/>
          <w:sz w:val="28"/>
          <w:sz w:val="28"/>
          <w:szCs w:val="28"/>
          <w:rtl w:val="true"/>
          <w:lang w:bidi="fa-IR"/>
        </w:rPr>
        <w:t>صاحب کفایه قائل است که صیغه ی نهی دلالت بر طلب می کنند و از این حیث مانند صیغه ی امر است ولی در نهی طلب الترک است ولی طلب در امر، طلب الفعل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صیغه ی امر گفتیم، هیئت امر دلالت بر بعث می کند به این گونه که بعث گاه تکوینی است مانند هول دادن با دست و یا اشاره کردن با چشم و ابرو بر حرکت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بعث گاه انشائی است که با صیغه ی امر انشاء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صیغه ی نهی نیز طلب نیست بلکه مفاد آن زجر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قائل است که متعلق طلب، ترک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قائلند که متعلق آن طلب الکفّ عن 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متأخرین می گویند که متعلق آن طلب الترک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آن دو این است که اولی امر عدمی است ولی دومی امر وجوبی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طلب الترک باشد می توان کسی را از نجاسات هم نهی کرد ولی اگر از باب طلب الکف عن الفعل باشد نهی در جایی صدق می کند که در انسان یک نوع میلی وجود داشته باشد و از این رو انسان را نمی توان از نجاسات نهی 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نیست که این مباحث مربوط به بحث قدماء است و ما متعلق نهی را همان زجر از طبیعت می دانیم کما اینکه متعلق امر بعث به طبیعت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النهی یدل علی الدوام او لا؟</w:t>
      </w:r>
    </w:p>
    <w:p>
      <w:pPr>
        <w:pStyle w:val="BookText"/>
        <w:rPr/>
      </w:pPr>
      <w:r>
        <w:rPr>
          <w:rFonts w:ascii="IRNazanin" w:hAnsi="IRNazanin" w:eastAsia="IRNazanin"/>
          <w:color w:val="111111"/>
          <w:sz w:val="28"/>
          <w:sz w:val="28"/>
          <w:szCs w:val="28"/>
          <w:rtl w:val="true"/>
          <w:lang w:bidi="fa-IR"/>
        </w:rPr>
        <w:t>مثلا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دلالت بر دوام دارد؟ محقق خراسانی قائل است که نهی دلالت بر دوام ندارد ولی از راه دیگر می توان دوام را استفاده کرد و آن اینکه هرچند ایجاد طبیعت به وجود واحد است ولی عدم در طبیعت به اعدام جمیع الافراد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تا آخر عمر دروغ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طبیعت به وجود واحد موجود می شود صحیح است ولی اینکه با انعدام جمیع افراد منعدم می شود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طبیعت با یک وجود، موجود می شود با عدم آن نیز معدوم می شود زیرا طبیعت حسب افراد تکثیر می شود و ما معتقد به رأی رجل همدانی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در یک روز دروغ بگوید آن را ایجاد کرده است و اگر در یک روز دروغ نگوید طبیعت را معدوم کرده است و در روز بعد هم اگر دروغ نگوید طبیعت دیگری را منعدم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طبیعت به افراد از قبیل جزء و کل نیست بلکه از قبیل جزئی و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جمعی در مجلسی نشسته باشند به تعداد آنها طبیعت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نسبت طبیعت به افراد مانند نسبت آباء به اولاد است نه نسبت اب به اولاد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راه دیگر وارد می شویم و آن اینکه نواهی شرع تابع مفاسد است و ما می دانیم که کذب مفسده دارد چه امروز باشد و چه در روزهای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دلالت نهی بر دوام به دلالت لفظیه نیست بلکه به دلالت عقلیه می باشد از این رو عقلا باید دروغ را کلا ترک کرد تا مفسده ی دروغ گریبانگیر انسان نشود</w:t>
      </w:r>
      <w:r>
        <w:rPr>
          <w:rFonts w:eastAsia="IRNazanin" w:cs="IRNazanin"/>
          <w:color w:val="111111"/>
          <w:sz w:val="28"/>
          <w:szCs w:val="28"/>
          <w:rtl w:val="true"/>
          <w:lang w:bidi="fa-IR"/>
        </w:rPr>
        <w:t>.</w:t>
      </w:r>
      <w:bookmarkStart w:id="76" w:name="pg4213_37747"/>
    </w:p>
    <w:p>
      <w:pPr>
        <w:pStyle w:val="BookText"/>
        <w:rPr/>
      </w:pPr>
      <w:bookmarkEnd w:id="76"/>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عصی النهی هل یسقط النهی او لا؟</w:t>
      </w:r>
    </w:p>
    <w:p>
      <w:pPr>
        <w:pStyle w:val="BookText"/>
        <w:rPr/>
      </w:pPr>
      <w:r>
        <w:rPr>
          <w:rFonts w:ascii="IRNazanin" w:hAnsi="IRNazanin" w:eastAsia="IRNazanin"/>
          <w:color w:val="111111"/>
          <w:sz w:val="28"/>
          <w:sz w:val="28"/>
          <w:szCs w:val="28"/>
          <w:rtl w:val="true"/>
          <w:lang w:bidi="fa-IR"/>
        </w:rPr>
        <w:t>عین این بحث در اوامر نیز بود و آن اینکه اگر کسی در یک روز دروغ بگوید آیا نهی ساقط می شود یا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عقل استفاده کردیم که نهی دلالت بر بقاء دارد از این رو عصیان آن موجب سقوط نهی نمی باشد زیرا مفاسد نهی همچنان استمرار دارد هرچند از نظر علم اصول نهی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 خلاف امر است که با عصیان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اجتماع امر و نهی می رویم</w:t>
      </w:r>
      <w:r>
        <w:rPr>
          <w:rFonts w:eastAsia="IRNazanin" w:cs="IRNazanin"/>
          <w:color w:val="111111"/>
          <w:sz w:val="28"/>
          <w:szCs w:val="28"/>
          <w:rtl w:val="true"/>
          <w:lang w:bidi="fa-IR"/>
        </w:rPr>
        <w:t>.</w:t>
      </w:r>
    </w:p>
    <w:p>
      <w:pPr>
        <w:pStyle w:val="Heading2"/>
        <w:numPr>
          <w:ilvl w:val="1"/>
          <w:numId w:val="1"/>
        </w:numPr>
        <w:rPr/>
      </w:pPr>
      <w:bookmarkStart w:id="77" w:name="__RefHeading___Toc23472_1479056682"/>
      <w:bookmarkStart w:id="78" w:name="_Toc26"/>
      <w:bookmarkEnd w:id="77"/>
      <w:r>
        <w:rPr>
          <w:rtl w:val="true"/>
        </w:rPr>
        <w:t xml:space="preserve">اجتماع امر و نهی </w:t>
      </w:r>
      <w:r>
        <w:rPr/>
        <w:t>95/08/05</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w:t>
      </w:r>
    </w:p>
    <w:p>
      <w:pPr>
        <w:pStyle w:val="BookText"/>
        <w:rPr/>
      </w:pPr>
      <w:r>
        <w:rPr>
          <w:rFonts w:ascii="IRNazanin" w:hAnsi="IRNazanin" w:eastAsia="IRNazanin"/>
          <w:color w:val="111111"/>
          <w:sz w:val="28"/>
          <w:sz w:val="28"/>
          <w:szCs w:val="28"/>
          <w:rtl w:val="true"/>
          <w:lang w:bidi="fa-IR"/>
        </w:rPr>
        <w:t xml:space="preserve">هل یجوز اجتماع الامر و النهی فی شیء واحد تحت عنوانین </w:t>
      </w:r>
      <w:r>
        <w:rPr>
          <w:rStyle w:val="FootnoteAnchor"/>
          <w:rtl w:val="true"/>
        </w:rPr>
        <w:footnoteReference w:id="93"/>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غالبا مسأله را تحت همین عنوان مطرح می کنند و به نماز در دار غصبی مثال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امر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شیء واحد همان حرکتی است که انجام می گیرد که یک عنوان آن نماز است و عنوان دیگر آن غصب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شفاف شدن بحث مقدماتی را بیان می کنیم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الاولی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از امور ذات الاضافه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یک نسبتی به آمر دارد و یک نسبتی به مأمور و نسبت سومی به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نیز همین گونه است که نسبتی با ناهی دارد و نسبتی به منهی که زید است و نسبتی با منهی عنه که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بین امور اضافیه نیستند بلکه ذات الاضافه اند یعنی ماهیّت آنها مانند ابوّت و بنوّت اضافه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قدماء می گویند که اجتماع امر و نهی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آمریّ و اجتماعی مأموریّ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کتب متأخرین چنین چیزی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 آمریّ </w:t>
      </w:r>
      <w:r>
        <w:rPr>
          <w:rStyle w:val="FootnoteAnchor"/>
          <w:rtl w:val="true"/>
        </w:rPr>
        <w:footnoteReference w:id="96"/>
      </w:r>
      <w:r>
        <w:rPr>
          <w:rFonts w:ascii="IRNazanin" w:hAnsi="IRNazanin" w:eastAsia="IRNazanin"/>
          <w:color w:val="111111"/>
          <w:sz w:val="28"/>
          <w:sz w:val="28"/>
          <w:szCs w:val="28"/>
          <w:rtl w:val="true"/>
          <w:lang w:bidi="fa-IR"/>
        </w:rPr>
        <w:t>این است که شیء و حقیقت واحده مانند خروج از خانه، از آمر و ناهی واحد صادر شود و متعلق امر و نهی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البیت الی الظهر و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من البیت الی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مأمور تقصیری ندارد بلکه آمر است که نسبت به شیء واحد هم امر دارد و هم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اجتماعی محال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آن تعبیر می کنند که این از باب تکلیف به محال یا تکلیف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محال یعنی اصلا مولی نمی تواند در نفس خود دو اراده ی متضاد داشته باشد بنا بر این خود تکلیف محال است زیرا کسی نمی تواند یک چیزی را جدا بخواهد و همان شیء را جدا نخواهد ولی تکلیف به محال یعنی مکلَّف نمی تواند هم امر را اطاعت کند و هم نهی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اگر تکلیف، محال شد نوبت به تکلیف به محال نمی رسد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مأموریّ </w:t>
      </w:r>
      <w:r>
        <w:rPr>
          <w:rStyle w:val="FootnoteAnchor"/>
          <w:rtl w:val="true"/>
        </w:rPr>
        <w:footnoteReference w:id="97"/>
      </w:r>
      <w:r>
        <w:rPr>
          <w:rFonts w:ascii="IRNazanin" w:hAnsi="IRNazanin" w:eastAsia="IRNazanin"/>
          <w:color w:val="111111"/>
          <w:sz w:val="28"/>
          <w:sz w:val="28"/>
          <w:szCs w:val="28"/>
          <w:rtl w:val="true"/>
          <w:lang w:bidi="fa-IR"/>
        </w:rPr>
        <w:t>آن است که دو مفهوم داریم که نسبت بین آن دو عموم و خصوص من وجه است مانند نماز و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 نماز است و غصب نیست مانند نماز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غصب هست ولی نماز نیست و گاه هر دو با هم جمع می شود مانند نماز در خانه ی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مولی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عموم و خصوص من وجه است و مفهوم صل و لا تغصب هر کدام مطلق و بی قید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 فی حال الصلاة نسبت به عموم و خصوص مطلق تبدیل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است که اگر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در یک جا جمع کند و مثلا در خانه ی غصبی نماز بخواند آیا اجتماع امر و نهی صحیح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سومی نیز وجود دارد که عبارت است از دو شیء که بین آنها 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بعد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بصرک عن الاجنبیة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فرد موقع نماز به اجنبیة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محل بحث خارج است زیرا در اینجا اصلا اجتماعی وجود ندارد زیرا نماز، قائم با چشم نیست و دیدن یا ندیدن در نماز مدخلیت ندارد، قوام نماز به زبان و ارکان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المقدمة الثالثة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المسألة صغروی او کبروی</w:t>
      </w:r>
    </w:p>
    <w:p>
      <w:pPr>
        <w:pStyle w:val="BookText"/>
        <w:rPr/>
      </w:pPr>
      <w:r>
        <w:rPr>
          <w:rFonts w:ascii="IRNazanin" w:hAnsi="IRNazanin" w:eastAsia="IRNazanin"/>
          <w:color w:val="111111"/>
          <w:sz w:val="28"/>
          <w:sz w:val="28"/>
          <w:szCs w:val="28"/>
          <w:rtl w:val="true"/>
          <w:lang w:bidi="fa-IR"/>
        </w:rPr>
        <w:t>یعنی آیا بحث در این است که امر و نهی در نماز در خانه ی غصبی جمع شده است کما اینکه محقق خراسانی به آن قائل است یا جمع نشده است کما اینکه محقق نائینی به آن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نزاع صغروی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نزاع کبروی باشد در اصل اجتماع بحث نیست زیرا اجتماع در هر حال رخ داده است ولی بحث در این است که آیا اجتماع مزبور عقلا جایز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و مرحوم نائینی قائل اند که بحث، صغروی است ولی محقق خراسانی قائل است که متعلق امر و نهی خارج است و در خارج نیز یک شیء بیشتر نیست و تعدد عنوان موجب تعدد معنون نمی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در مقابل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عنوان موجب تعدد معنون است زیرا عنوان غصب و عنوان صلاة از دو مقوله ی متفاوت است و مقولات عشر بالذات با هم متباین اند و امکان ندارد با هم تداخل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کبروی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اجتماع رخ داده است شکی نیست ولی بحث در این است که آیا چنین اجتماعی جایز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جزء مجوزین هستیم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روی طبایع رفته است و امر روی عنوان صلاة و نهی روی عنوان غصب رفته است و چنین اجتماعی جایز است زیرا عنوان آنها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خلاف محقق نائینی که قائل است در خارج دو چیز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مقام تعلق امر دو چیز هستند و متعلق امر نماز است و متعلق نهی، غصب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قائل هستند این اجتماع محال است می گویند علت محال بودن این است که مصداق این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هم قائل به نزاع صغروی و هم کبروی هر کدام می توانند اجتماعی باشند و هم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عنوان باب، کبروی است زیرا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اجتماع الامر و النهی او لا و فقط محقق خراسانی و نائینی هستند که بحث را صغروی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امر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بعد نهی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مطلق می باشند یعنی صلّ مطلقا چه محل غصبی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 هم مطلق است چه در آن نماز بخوانند یا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اجتماعی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تزاحم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به امتناع می گوید که این دو از باب متزاحمین هستند در نتیجه باید اهم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اهم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مطلقا جایز است چه در زمین غصبی باشد و چه 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غصب را مقید می کنیم یعنی لا تغصب الا فی حال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غصب اهم باشد در این صورت اطلاق غصب را حفظ می کنیم و نماز را قید می زنیم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الا فی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نماز مهم است مانند جایی که وقت نماز ضیق شده است و گاه چنین نیز و آن در زمانی است که وقت نماز موسع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صغروی باشد و چه کبروی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قائل به تزاحم نیست ولی امتناعی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صغروی باشد و چه کبروی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تزاحم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Style w:val="FootnoteAnchor"/>
          <w:rtl w:val="true"/>
        </w:rPr>
        <w:footnoteReference w:id="99"/>
      </w:r>
      <w:r>
        <w:rPr>
          <w:rFonts w:ascii="Amiri" w:hAnsi="Amiri" w:eastAsia="Amiri" w:cs="Amiri"/>
          <w:color w:val="111111"/>
          <w:sz w:val="28"/>
          <w:sz w:val="28"/>
          <w:szCs w:val="28"/>
          <w:rtl w:val="true"/>
          <w:lang w:bidi="ar-SA"/>
        </w:rPr>
        <w:t>وَ إِخْوانُهُمْ یَمُدُّونَهُمْ فی الغَیِّ ثُمَ لا یُقْصِرُونَ</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گاه سؤال می شود که در قلب ما وسوسه های شیطانی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نام اینها را </w:t>
      </w:r>
      <w:r>
        <w:rPr>
          <w:rFonts w:ascii="Amiri" w:hAnsi="Amiri" w:eastAsia="Amiri" w:cs="Amiri"/>
          <w:color w:val="111111"/>
          <w:sz w:val="28"/>
          <w:sz w:val="28"/>
          <w:szCs w:val="28"/>
          <w:rtl w:val="true"/>
          <w:lang w:bidi="ar-SA"/>
        </w:rPr>
        <w:t>طائِفٌ مِنَ الشَّیْطانِ</w:t>
      </w:r>
      <w:r>
        <w:rPr>
          <w:rFonts w:ascii="IRNazanin" w:hAnsi="IRNazanin" w:eastAsia="IRNazanin"/>
          <w:color w:val="111111"/>
          <w:sz w:val="28"/>
          <w:sz w:val="28"/>
          <w:szCs w:val="28"/>
          <w:rtl w:val="true"/>
          <w:lang w:bidi="fa-IR"/>
        </w:rPr>
        <w:t xml:space="preserve"> نامیده است که همان خطورات قلبی است و امروزه به آن طیف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ذهن فرد خطور می کند که فلان چیز فلان و فلان است و یا خطور می کند که فلان گناه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آن در آیه ی مزبور بیان شده است و آن اینکه انسان های با تقوا در این حالت متذکر می شوند و به یاد خدا می افتد و روشن می شوند و هدایت می یابند زیرا بعد از به یاد آوردن خداوند، انسان از خدا خجالت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 غیر از غشیان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یعنی تماس اندکی با چیزی پیدا می کند بر خلاف غشیان که فرا گرفتن شیء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که وقتی همسر عزیز مصر می خواست با یوسف آن عمل را انجام دهد لباسی داشت که روی بت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او علت آن را پرسید و زلیخا گفت او معبود من است و من از او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چگونه از خدای عالمیان خجالت نکشم</w:t>
      </w:r>
      <w:r>
        <w:rPr>
          <w:rFonts w:eastAsia="IRNazanin" w:cs="IRNazanin"/>
          <w:color w:val="111111"/>
          <w:sz w:val="28"/>
          <w:szCs w:val="28"/>
          <w:rtl w:val="true"/>
          <w:lang w:bidi="fa-IR"/>
        </w:rPr>
        <w:t>.</w:t>
      </w:r>
      <w:bookmarkStart w:id="79" w:name="pg4213_37752"/>
    </w:p>
    <w:p>
      <w:pPr>
        <w:pStyle w:val="BookText"/>
        <w:rPr/>
      </w:pPr>
      <w:bookmarkEnd w:id="79"/>
      <w:r>
        <w:rPr>
          <w:rFonts w:ascii="IRNazanin" w:hAnsi="IRNazanin" w:eastAsia="IRNazanin"/>
          <w:color w:val="111111"/>
          <w:sz w:val="28"/>
          <w:sz w:val="28"/>
          <w:szCs w:val="28"/>
          <w:rtl w:val="true"/>
          <w:lang w:bidi="fa-IR"/>
        </w:rPr>
        <w:t>سپس آیه ی بعد می گوید که اخوان غیر متقین که همان شیاطین باشند آنها را تشویق می کنند که کار خلاف را انجام دهند و هرگز دست بر نخواهند داشت تا فرد را به گناه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متذکر شود به سوی خدا می رود و الا شیاطین ما را ترغیب می کنند و تا ما را به گناه نرسانند دست از کار نمی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خداوند عرض کرد که من اعمال بد آنها را برای آنها زیبا جلوه می دهم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رَبِّ بِما أَغْوَیْتَنی لَأُزَیِّنَنَ لَهُمْ فِی الْأَرْضِ وَ لَأُغْوِیَنَّهُمْ أَجْمَعینَ</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در آیه ی دیگر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زَیَّنَ لَهُمُ الشَّیْطانُ ما کانُوا یَعْمَلُون</w:t>
      </w:r>
      <w:r>
        <w:rPr>
          <w:rStyle w:val="FootnoteAnchor"/>
          <w:rtl w:val="true"/>
        </w:rPr>
        <w:footnoteReference w:id="102"/>
      </w:r>
      <w:r>
        <w:rPr>
          <w:rFonts w:ascii="IRNazanin" w:hAnsi="IRNazanin" w:eastAsia="IRNazanin"/>
          <w:color w:val="111111"/>
          <w:sz w:val="28"/>
          <w:sz w:val="28"/>
          <w:szCs w:val="28"/>
          <w:rtl w:val="true"/>
          <w:lang w:bidi="fa-IR"/>
        </w:rPr>
        <w:t>یعنی اعمال آنها را زیبا نشان می دهند و به آنها می گویند که خداوند غفار است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جوانی سرمایه 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دوران را مغتنم شمرد و سعی کرد که در آن اثری از خود به یادگار گذاشت</w:t>
      </w:r>
      <w:r>
        <w:rPr>
          <w:rFonts w:eastAsia="IRNazanin" w:cs="IRNazanin"/>
          <w:color w:val="111111"/>
          <w:sz w:val="28"/>
          <w:szCs w:val="28"/>
          <w:rtl w:val="true"/>
          <w:lang w:bidi="fa-IR"/>
        </w:rPr>
        <w:t>.</w:t>
      </w:r>
    </w:p>
    <w:p>
      <w:pPr>
        <w:pStyle w:val="Heading2"/>
        <w:numPr>
          <w:ilvl w:val="1"/>
          <w:numId w:val="1"/>
        </w:numPr>
        <w:rPr/>
      </w:pPr>
      <w:bookmarkStart w:id="80" w:name="__RefHeading___Toc23474_1479056682"/>
      <w:bookmarkStart w:id="81" w:name="_Toc27"/>
      <w:bookmarkEnd w:id="80"/>
      <w:r>
        <w:rPr>
          <w:rtl w:val="true"/>
        </w:rPr>
        <w:t xml:space="preserve">مقدمات بحث اجتماع امر و نهی </w:t>
      </w:r>
      <w:r>
        <w:rPr/>
        <w:t>95/08/09</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بحث اجتماع امر و نهی</w:t>
      </w:r>
    </w:p>
    <w:p>
      <w:pPr>
        <w:pStyle w:val="BookText"/>
        <w:rPr/>
      </w:pPr>
      <w:r>
        <w:rPr>
          <w:rFonts w:ascii="IRNazanin" w:hAnsi="IRNazanin" w:eastAsia="IRNazanin"/>
          <w:color w:val="111111"/>
          <w:sz w:val="28"/>
          <w:sz w:val="28"/>
          <w:szCs w:val="28"/>
          <w:rtl w:val="true"/>
          <w:lang w:bidi="fa-IR"/>
        </w:rPr>
        <w:t xml:space="preserve">بحث در اجتماع امر و نهی </w:t>
      </w:r>
      <w:r>
        <w:rPr>
          <w:rStyle w:val="FootnoteAnchor"/>
          <w:rtl w:val="true"/>
        </w:rPr>
        <w:footnoteReference w:id="103"/>
      </w:r>
      <w:r>
        <w:rPr>
          <w:rStyle w:val="FootnoteAnchor"/>
          <w:rtl w:val="true"/>
        </w:rPr>
        <w:footnoteReference w:id="10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اصل مسأله اموری را به عنوان مقدمه و تبعا لصاحب الکفایة ذکر می کنیم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مقدمه </w:t>
      </w:r>
      <w:r>
        <w:rPr>
          <w:rStyle w:val="FootnoteAnchor"/>
          <w:rtl w:val="true"/>
        </w:rPr>
        <w:footnoteReference w:id="105"/>
      </w:r>
      <w:r>
        <w:rPr>
          <w:rStyle w:val="FootnoteAnchor"/>
          <w:rtl w:val="true"/>
        </w:rPr>
        <w:footnoteReference w:id="106"/>
      </w:r>
      <w:r>
        <w:rPr>
          <w:rFonts w:ascii="IRNazanin" w:hAnsi="IRNazanin" w:eastAsia="IRNazanin"/>
          <w:color w:val="111111"/>
          <w:sz w:val="28"/>
          <w:sz w:val="28"/>
          <w:szCs w:val="28"/>
          <w:rtl w:val="true"/>
          <w:lang w:bidi="fa-IR"/>
        </w:rPr>
        <w:t>را ذکر کردیم و اکنون به سراغ مقدمه ی سوم می رویم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الواحد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محقق خراسانی در اینجا مطالبی دارد که البته به اصل مطلب اشاره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یک واحد از محل بحث بیرون است و آن جایی است که در خارج هیچ نوع اجتماعی نداشته 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 الله و لا تسجد للصنم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غیر از این مورد، وحدت شخصی، وحدت نوعی و وحدت جنسی همه داخل در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وحدت شخصی مانند نماز در دار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نوعی مانند صلاة و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بگوییم دار غصبی وحدت شخصی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جنسی مانند حرکت است که هم مرکب صلاة است و هم مرکب غصب و حرکت نسبت به این دو وحدت جنسی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کتاب های اصولی را مطالعه کند متوجه می شود که فقط وحدت شخصی محل بحث است زیرا همه ی اصولیون وقتی به این قاعده می رسند به نماز در دار غصبی مثال می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المقدمة الرابعة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هذه المسألة و المسألة الآتیه که آیا نهی در عبادات موجب فساد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نهی در عبادات نیز به نماز در دار غصبی مثال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بین این دو مسأله سه فرق وجود 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الاول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فرق بین این دو در اغراض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اول کفایه گفته بود که تمایز علوم به اغراض است و اینجا نیز همان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ایشان این است که در اجتماع امر و نهی بحث در این است که آیا نهی به متعلق امر سرایت می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بحث در سرایت و عدم سرایت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امتناعی قائل به سرایت و اجتماعی قائل به عدم سرایت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اینجا قائل به سرایت شویم برای مسأله ی آینده صغری درست می شود که آیا این نهی موجب فساد هست یا نه و در آن مسأله از کبری بحث می کنیم یعنی بعد از آنکه قبول کردیم سرایت هست آیا عمل باطل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ایشان درست باشد فقط قائل به صغری مانند محقق خراسانی می تواند کلام فوق را قبول کند و صغری برای مسأله ی بعدی درست کند ولی ما معتقد هستیم که نزاع کبروی است یعنی آیا اجتماع امر و نهی جایز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الثانی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است که این دو مسأله با هم تمایز ذاتی دارند و موضوع و محمول در آنها کاملا جدا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دو مسأله مانند کل فاعل مرفوع و کل مفعول منصوب چه تفاوتی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هرچند از یک موضوع هستند ولی یکی در مورد فاعل بحث می کند و یکی در مورد مفعول و ارتباطی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تمایز بالذات است نباید به سراغ تمایزات فرعی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ایشان کاملا متین و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الثالث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بحث در ما نحن فیه عقلی است ولی بحث آینده لفظی می باشد زیرا در اینجا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اجتماع الامر و النهی او لا که رویکرد آن عقلی است ولی در مسأله ی آتی از کلمه ی دلالت استفاده کرده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تدل النهی فی العبادات علی الفساد او لا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لفظ وجود ندارد مثلا در غصب، دلیل لفظی نداریم و دلیل آن فقط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ی دوم نیز گاه دلیل حرام عقل و یا اجماع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المقدمة الخامسة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المسألة اصولیة او لا</w:t>
      </w:r>
    </w:p>
    <w:p>
      <w:pPr>
        <w:pStyle w:val="BookText"/>
        <w:rPr/>
      </w:pPr>
      <w:r>
        <w:rPr>
          <w:rFonts w:ascii="IRNazanin" w:hAnsi="IRNazanin" w:eastAsia="IRNazanin"/>
          <w:color w:val="111111"/>
          <w:sz w:val="28"/>
          <w:sz w:val="28"/>
          <w:szCs w:val="28"/>
          <w:rtl w:val="true"/>
          <w:lang w:bidi="fa-IR"/>
        </w:rPr>
        <w:t>ظاهرا این مسأله اصولیه است زیرا میزان در مسأله ی اصولیه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نتیجه ی مسأله ی اصولیه کبری برای استنباط در فقه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گفتیم نهی به امر سرایت می کند این صغری برای آن می شود که نماز منهی عنه باشد و چنین نمازی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قائل شویم که سرایت نمی کند و یا کبروی شدیم سبب نمی شود که نماز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اساس نظر محقق خراسانی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معتقدیم که میزان در مسأله ی اصولیه بحث در حجیّت و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محمول حجّت باشد مسأله اصولیه است مانند آیا خبر واحد حجّت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بحث در این است که هنگام اجتماع امر و نهی دو حجّت داریم یا یک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امتناعی شدیم یک حجّت در کار است و آن همانی است که ملاکش اقوی است اگر امر اقوی ملاکا باشد نماز صحیح است و اگر نهی اقوی ملاکا است نماز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اجتماعی شویم دو حجّت در کار است و این دو با هم تزاحمی ندارند و اگر کسی در دار غصبی نماز بخواند یک حجّت بر ثواب و یک حجّت بر عقاب 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w:t>
      </w:r>
      <w:r>
        <w:rPr>
          <w:rStyle w:val="FootnoteAnchor"/>
          <w:rtl w:val="true"/>
        </w:rPr>
        <w:footnoteReference w:id="116"/>
      </w:r>
      <w:r>
        <w:rPr>
          <w:rFonts w:ascii="IRNazanin" w:hAnsi="IRNazanin" w:eastAsia="IRNazanin"/>
          <w:color w:val="111111"/>
          <w:sz w:val="28"/>
          <w:sz w:val="28"/>
          <w:szCs w:val="28"/>
          <w:rtl w:val="true"/>
          <w:lang w:bidi="fa-IR"/>
        </w:rPr>
        <w:t>این است که این از قبیل مبادی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این نظر را تقویت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احکام در کتب اصولی متأخرین از صاحب معالم به بعد وجود ندارد و فقط متقدمین از آن بحث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احکام این است که احکام شرع پنج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استحباب، حرمت، کراهت و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 احکام مکلفین عارض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هویت این پنج تا را مبادی احکام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بحث در اینکه آیا وجوب مرکب است یا بسیط یا اینکه آیا وجوب شیء دلالت بر حرمت ضدش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بحث می شود که آیا امر با نهی جمع می شود یا نه</w:t>
      </w:r>
      <w:r>
        <w:rPr>
          <w:rFonts w:eastAsia="IRNazanin" w:cs="IRNazanin"/>
          <w:color w:val="111111"/>
          <w:sz w:val="28"/>
          <w:szCs w:val="28"/>
          <w:rtl w:val="true"/>
          <w:lang w:bidi="fa-IR"/>
        </w:rPr>
        <w:t>.</w:t>
      </w:r>
      <w:bookmarkStart w:id="82" w:name="pg4213_37756"/>
    </w:p>
    <w:p>
      <w:pPr>
        <w:pStyle w:val="BookText"/>
        <w:rPr/>
      </w:pPr>
      <w:bookmarkEnd w:id="82"/>
      <w:r>
        <w:rPr>
          <w:rFonts w:ascii="IRNazanin" w:hAnsi="IRNazanin" w:eastAsia="IRNazanin"/>
          <w:color w:val="111111"/>
          <w:sz w:val="28"/>
          <w:sz w:val="28"/>
          <w:szCs w:val="28"/>
          <w:rtl w:val="true"/>
          <w:lang w:bidi="fa-IR"/>
        </w:rPr>
        <w:t>این نظریه، نظریه ی بدی نیست و ظاهر این است که مسأله، اصولیه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در قضاوت تابع عنوان مسأله هستیم و عنوان بحث ما عبارت است از اینکه هل یجوز اجتماع الامر و النهی فی شیء واحد او لا و بحث ما این نیست که هل الوجوب تجتمع مع النهی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رویکرد عنوان بحث ما در مسأله ی اصولی است نه مبادی احکام</w:t>
      </w:r>
      <w:r>
        <w:rPr>
          <w:rFonts w:eastAsia="IRNazanin" w:cs="IRNazanin"/>
          <w:color w:val="111111"/>
          <w:sz w:val="28"/>
          <w:szCs w:val="28"/>
          <w:rtl w:val="true"/>
          <w:lang w:bidi="fa-IR"/>
        </w:rPr>
        <w:t>.</w:t>
      </w:r>
    </w:p>
    <w:p>
      <w:pPr>
        <w:pStyle w:val="Heading2"/>
        <w:numPr>
          <w:ilvl w:val="1"/>
          <w:numId w:val="1"/>
        </w:numPr>
        <w:rPr/>
      </w:pPr>
      <w:bookmarkStart w:id="83" w:name="__RefHeading___Toc23476_1479056682"/>
      <w:bookmarkStart w:id="84" w:name="_Toc28"/>
      <w:bookmarkEnd w:id="83"/>
      <w:r>
        <w:rPr>
          <w:rtl w:val="true"/>
        </w:rPr>
        <w:t xml:space="preserve">مقدمات بحث اجتماع امر و نهی </w:t>
      </w:r>
      <w:r>
        <w:rPr/>
        <w:t>95/08/10</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بحث اجتماع امر و نهی</w:t>
      </w:r>
    </w:p>
    <w:p>
      <w:pPr>
        <w:pStyle w:val="BookText"/>
        <w:rPr/>
      </w:pPr>
      <w:r>
        <w:rPr>
          <w:rFonts w:ascii="IRNazanin" w:hAnsi="IRNazanin" w:eastAsia="IRNazanin"/>
          <w:color w:val="111111"/>
          <w:sz w:val="28"/>
          <w:sz w:val="28"/>
          <w:szCs w:val="28"/>
          <w:rtl w:val="true"/>
          <w:lang w:bidi="fa-IR"/>
        </w:rPr>
        <w:t>بحث در مقدمات مرتبط به مسأله ی اجتماع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اینجا حدود ده مقدمه را ذکر می کند و به مقدمه ی ششم رسیده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المقدمة السادسة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تصور می شود که مسأله منحصر به جایی است که امر و نهی نفسی باشد نه غیری و عینی باشند نه کفایی و تعیینی باشد نه تخییری و مثال می زنند به صل، و لا تغصب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نزاع منحصر به این نیست و در تمامی اقسام اوامر و نواهی 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دلیل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در این است که آیا تعدد عنوان موجب تعدد معنون است یا نه و سپس قائل می شود که تعدد عنوان موجب تعدد معنون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و راست شدن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شاگرد ایشان قائل است که موجب تعدد معنون می شود زیرا ترکیب صلات با غصب ترکیب انضمامی است نه اتحادی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در آینده توضیح می دهیم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وقتی نزاع این چنین است فرق نمی کند که امر یا نهی نفسی باشد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او صلّ یعنی یکی از این دو را باید انجام دهم این امر، تخییری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مقام نهی تخییری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هذه الدار او لا تجالس الاشرار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امر تخییری با یکی از آنها انجام می گیرد و امتثال نهی تخییری نیز با ترک یکی انجام می گیرد ولی مخالفت در صورتی رخ می دهد که فرد هر دو شق را در امر و نهی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نماز بخواند و نه روزه بگیرد و در نهی هم وارد اتاق شود و هم با اشرار مجالست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فرد در دار مغصوبه وارد شد و در همان دار با اشرار مجالست کرد و نماز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در این است که عنوان موجب تعدد معنون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چون قائل است که ترکیب آن دو انضمامی است قائل به تعدد معنون می شود ولی محقق خراسانی قائل به آن نیست و مَرکَب امر و نهی را دو چیز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فرد در دار غصبی نماز بخواند ولی با اشرار مجالست نکند، اشکالی بر آن بار نیست و از باب اجتماع امر و نهی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نماز بخواند و با اشرار مجالست کند ولی وارد خانه ی غصبی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خانه ی مغصوبه روزه بگیرد ولی با اشرار مجالست نکند و یا با اشرار بنشیند و روزه بگیرد ولی وارد خانه ی مغصوبه نشود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السابعة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مسأله، وجود مندوحه شرط است یا نه؟</w:t>
      </w:r>
    </w:p>
    <w:p>
      <w:pPr>
        <w:pStyle w:val="BookText"/>
        <w:rPr/>
      </w:pPr>
      <w:r>
        <w:rPr>
          <w:rFonts w:ascii="IRNazanin" w:hAnsi="IRNazanin" w:eastAsia="IRNazanin"/>
          <w:color w:val="111111"/>
          <w:sz w:val="28"/>
          <w:sz w:val="28"/>
          <w:szCs w:val="28"/>
          <w:rtl w:val="true"/>
          <w:lang w:bidi="fa-IR"/>
        </w:rPr>
        <w:t>مندوحه به معنای وسعت و 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فرد در زندانی است که زندان غصبی است در اینجا مندوحه وجود ندارد ولی گاه فرد مندوحه دارد یعنی می تواند در مسجد نماز بخواند ولی این کار را نکرده در عوض در خانه ی غصبی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در این است که آیا در بحث اجتماع امر و نهی در شیء واحد مندوحه لازم است یعنی مثلا زندانی نباشد یا این قید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علماء گفته اند که باید مندوحه باشد یعنی فرد بتواند نماز را در غیر دار غصبی بخواند ولی اگر فرد در زندان غصبی است از محل نزاع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این گروه دو مبحث را با هم مخلوط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مسأله است که هل یجوز اجتماع الامر و النهی فی شیء واحد بعنوانین او لا در این بحث وجود مندوحه مدخلیت ندارد زیرا چه مندوحه باشد یا نه بحث ما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مقام دیگر مندوحه مدخلیت دارد و آن مقام امتثال است و محقق از آن در کفایه به فعلیت النهی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نهی بخواهد فعلی باشد باید مندوحه وجود داشته باشد یعنی فرد بتواند در غیر خانه ی غصبی نماز بخواند و الا نهی فعلی نمی شود و تکلیف به محال می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اگر اجتماعی شویم فعلیت نهی بستگی به این دارد که مندوحه وجود داشته باشد و فرد در عین اختیار به سبب خبث ذاتی نماز را در خانه ی غصبی خوانده است که در این صورت هم نماز صحیح است و هم عقاب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مانند محقق خراسانی امتناعی شویم در این صورت اگر امر فعلی باشد، نهی انشائی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فردی که در زندان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نهی، فعلی باشد امر باید انشائی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المقدمة الثامنة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مسأله بین اینکه متعلق اوامر طبایع است یا امر تفاوت وجود دارد؟</w:t>
      </w:r>
    </w:p>
    <w:p>
      <w:pPr>
        <w:pStyle w:val="BookText"/>
        <w:rPr/>
      </w:pPr>
      <w:r>
        <w:rPr>
          <w:rFonts w:ascii="IRNazanin" w:hAnsi="IRNazanin" w:eastAsia="IRNazanin"/>
          <w:color w:val="111111"/>
          <w:sz w:val="28"/>
          <w:sz w:val="28"/>
          <w:szCs w:val="28"/>
          <w:rtl w:val="true"/>
          <w:lang w:bidi="fa-IR"/>
        </w:rPr>
        <w:t>در اینجا سه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قائل است که اوامر بر طبایع متعلق است و امتناعی می گوید که اوامر بر افراد متعلق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اوامر به افراد خارجی تعلق می گیرد او حتما باید امتناعی باشد و بحث در امتناع و اجتماع مبنی بر این است که اوامر بر طبایع متعلق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هر دو مبنی می تواند محل بحث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اگر بگوییم اوامر به طبایع تعلق می گوید و هم اگر بگوییم اوامر به افراد خارجی تعلق می گیرد در هر دو صورت می توان هم اجتماعی شد و هم امتناعی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کفایه در اینجا مندمج است و باید دقت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توضیح عبارت کفایه به عنوان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منطق غیر از فرد در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علم منطق همان جزئی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المفهوم ان امتنع صدقه علی کثیرین فجزئی و الا فکلی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اصطلاح منطقی ها عبارت است از جزئی حقیقی ولی فرد در اصطلاح اصولیین فرد خارجی نیست بلکه کلی منهای ضمائم می شود کلی و با ضمائم می شود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وضو منهای ضمائم، کلی است ولی وضو در مکان و زمان خاص و با نیّت خاص، فرد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ضمائم نیز بر دو قسم است گاه از باب ملازمات است و آن ضمائمی است که لا ینفک می باشد مثلا فعل نمی تواند خالی از زمان و مکان باشد و گاه از باب مفارقات است که می تواند از عمل منفک شود مانند وضو با آب سرد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مخفی نماند که محقق خراسانی در مبحث اوامر که بحث است آیا اوامر به طبایع متعلق می شود یا افراد، فرد را به کلی مع الضمائم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 ضمائم طبیعت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است ولی در اینجا فرد را بر خلاف آن معنی می کند و آن را به معنای فرد خارجی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تناقضی در کلام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صاحب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روی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اوامر به 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بحث را مطرح کرد و هم طبق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اوامر به افراد و مراد همان فردی است که در اینجا قائل است نه فرد در باب 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اینکه در خارج یک نماز بیشتر نداریم اگر وحدت وجود، ضرر به تعدد طبیعت نمی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اگر اجتماعی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طبیعت دو تا و وجود،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وحدت وجود به تعدد طبائع ضرر نمی زند،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به تعدد فرد هم ضرر نمی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همچنان اجتماعی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اجتماعی بودن منحصر به قول به طبایع نیست و اجتماعی بودن با قول به فرد هم قابل ترسیم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وجود،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وحدت وجود به تعدد طبایع ضرر نمی زند و در نتیجه اجتماعی هستیم وحدت وجود به تعدد فرد نیز ضرر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محقق خراسانی به سراغ اجتماعی رفته است برای این است که امتناعی بودن واضح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در جلسه ی بعد نظر خود </w:t>
      </w:r>
      <w:r>
        <w:rPr>
          <w:rStyle w:val="FootnoteAnchor"/>
          <w:rtl w:val="true"/>
        </w:rPr>
        <w:footnoteReference w:id="120"/>
      </w:r>
      <w:r>
        <w:rPr>
          <w:rFonts w:ascii="IRNazanin" w:hAnsi="IRNazanin" w:eastAsia="IRNazanin"/>
          <w:color w:val="111111"/>
          <w:sz w:val="28"/>
          <w:sz w:val="28"/>
          <w:szCs w:val="28"/>
          <w:rtl w:val="true"/>
          <w:lang w:bidi="fa-IR"/>
        </w:rPr>
        <w:t>را بیان می کنیم</w:t>
      </w:r>
      <w:r>
        <w:rPr>
          <w:rFonts w:eastAsia="IRNazanin" w:cs="IRNazanin"/>
          <w:color w:val="111111"/>
          <w:sz w:val="28"/>
          <w:szCs w:val="28"/>
          <w:rtl w:val="true"/>
          <w:lang w:bidi="fa-IR"/>
        </w:rPr>
        <w:t>.</w:t>
      </w:r>
      <w:bookmarkStart w:id="85" w:name="pg4213_37761"/>
    </w:p>
    <w:p>
      <w:pPr>
        <w:pStyle w:val="Heading2"/>
        <w:numPr>
          <w:ilvl w:val="1"/>
          <w:numId w:val="1"/>
        </w:numPr>
        <w:rPr/>
      </w:pPr>
      <w:bookmarkStart w:id="86" w:name="__RefHeading___Toc23478_1479056682"/>
      <w:bookmarkStart w:id="87" w:name="_Toc29"/>
      <w:bookmarkEnd w:id="85"/>
      <w:bookmarkEnd w:id="86"/>
      <w:r>
        <w:rPr>
          <w:rtl w:val="true"/>
        </w:rPr>
        <w:t xml:space="preserve">نظریه ی محقق خراسانی در تعلق امر به طبایع و افراد </w:t>
      </w:r>
      <w:r>
        <w:rPr/>
        <w:t>95/08/11</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محقق خراسانی در تعلق امر به طبایع و افراد</w:t>
      </w:r>
    </w:p>
    <w:p>
      <w:pPr>
        <w:pStyle w:val="BookText"/>
        <w:rPr/>
      </w:pPr>
      <w:r>
        <w:rPr>
          <w:rFonts w:ascii="IRNazanin" w:hAnsi="IRNazanin" w:eastAsia="IRNazanin"/>
          <w:color w:val="111111"/>
          <w:sz w:val="28"/>
          <w:sz w:val="28"/>
          <w:szCs w:val="28"/>
          <w:rtl w:val="true"/>
          <w:lang w:bidi="fa-IR"/>
        </w:rPr>
        <w:t>بحث به اینجا رسید که محقق خراسانی راه سومی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اگر اوامر به طبایع متعلق است اجتماعی می شویم و اگر به افراد متعلق باشد امتناعی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بود که اگر قائل به تعلق اوامر به افراد شدیم حتما باید امتناعی شویم و تمام بحث در امتناعی و اجتماعی در طبایع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هم روی طبایع و هم روی فرد می توان هر دو نظریه را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طبایع چیزی نمی گوید زیرا مطلب در این بخش، واضح است زیرا کسی که اجتماعی است قائل است که مفهوم در اینجا دو تا می باشد ولی امتناعی می گوید که هرچند مفهوم دوتاست ولی مصداق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حتی روی تعلق اوامر به فرد نیز می توان هر دو نظریه را اثبات کرد و آن اینکه اگر وحدت وجود با تعدد طبایع سازگار است، وحدت وجود با تعدد فرد نیز سازگار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مجمع همان گونه که می تواند با دو طبیعت بسازد می تواند با دو فرد هم سازگار باشد به این گونه که یک فرد، واجب و فرد دیگر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اینجا فرد را اشتباه معنی می کند و به اشتباه آن را به معنای فرد خارجی می گیرد که همان فرد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علم اصول فرد خارجی نیست بلکه به معنای ضمائم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ضمائم که ملازم اند مانند زمان و مکان و گاه مقارن می باشند مانند آب سرد و گرم در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اگر بگوییم اوامر و نواهی به طبایع تعلق می یابد یعنی به صلات و غصب تعلق گرفته است اگر به فرد متعلق است متعلق امر صلات با غصب است و متعلق نهی غصب با صلات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صورت ضمائم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اگر متعلق به طبایع باشد هم می توان اجتماعی شد و هم امتناعی زیرا طبایع کلی است و مرکب ها می تواند دو تا باشد ولی اگر روی فرد رود نمی تواند اجتماعی شود زیرا لازمه ی آن این است که شیء واحد هم متعلق امر باشد و هم متعلق نهی زیرا صلات نیز مانند غصب متعلق نهی می باشد و غصب نیز مانند صلات متعلق امر می باشد زیرا ضمائم جزء متعلق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غصب از آن نظر که جزء نماز است باید واجب باشد و از آن حیث که غصب است باید متعلق نهی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مورد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در کفایه مقدمه ی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مقدمه ی هشتم و نهم در کفایه با هم شبیه می باشند و هر دو را باید با هم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در اینجا عبارت مبهمی دارد از این رو ابتدا عبارت کفایه را بحث می کنیم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باید توجه داشت که یک مسأله را دو جا بحث می کنند یک بار از عامین من وجه در اجتماع امر و نهی بحث می کنند مانند 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تعادل و ترجیح مطرح می کنند که اگر بین دو دلیل عموم و خصوص من وجه باشد چه باید کرد مانند اکرم العالم و لا تکرم الفاسق که در عالم فاسق با هم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درصدد بیان این است که این دو مسأله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از عامین من وجه بحث می شود هر دو ملاک دارند یعنی هم صلات ملاک دارد و هم غصب ولی در تعادل و ترجیح یکی ملاک و مصلحت دارد و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دلیل راست است و دلیل دیگر دروغ می باشد و شاید هیچ کدام ملاک نداشته و دروغ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صاحب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باید در مقام ثبوت بحث کنیم و گاه در مقام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ثبوت می گوییم اگر هر دو دلیل ملاک داشته باشد باید آن را در مبحث اجتماع امر و نهی بحث کنیم اگر اجتماعی شدیم تزاحمی در کار نیست ولی اگر امتناعی شدیم بحث تزاحم رخ می دهد و باید اقوی ملاکا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اقوی ملاکا را تشخیص ندهیم به حکم دیگر مراجعه می کنیم که همان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فقط یکی ملاک داشته باشد و یا هیچ کدام ملاک نداشته باشند در آن صورت به سراغ حدیث عمرو بن حنظله می رویم و به مرجحات مانند شهرت، خلاف عامه و امثال آن مراجعه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اثبات که مقام دلالت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قبیل ثانی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فقط یکی ملاک داشته باشد و یا هیچ کدام ملاک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سراغ مرجحات باب تعارض رویم ولی اگر از باب اولی باشد یعنی هر دو ملاک داشته باشند در این صورت محقق خراسانی فراموش می کند که اجتماعی را مطرح کند و فقط آن را بر طبق مبنای امتناعی تطبیق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شق، به دنبال ملاک اقوی هستیم هرچند شاید روایتش ضعیف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نتوانستیم اقوی ملاکا را تشخیص دهیم در این صورت به سراغ حکم دیگر می رویم که همان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الا اگر امتناعی در مقابل دو حکم فعلی واقع شود امتناعی با مشکل روبرو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اجتماعی که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امتناعی باید یکی را اخذ کند و دیگر را حمل بر انشاء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از ادله متوجه شدیم که هر دو فعلی هستند باید به سراغ تخییر رویم زیرا هر دو فعل فعلی است و مکلف قدرت امتثال هر دو را ندارد</w:t>
      </w:r>
      <w:r>
        <w:rPr>
          <w:rFonts w:eastAsia="IRNazanin" w:cs="IRNazanin"/>
          <w:color w:val="111111"/>
          <w:sz w:val="28"/>
          <w:szCs w:val="28"/>
          <w:rtl w:val="true"/>
          <w:lang w:bidi="fa-IR"/>
        </w:rPr>
        <w:t>.</w:t>
      </w:r>
      <w:bookmarkStart w:id="88" w:name="pg4213_37764"/>
    </w:p>
    <w:p>
      <w:pPr>
        <w:pStyle w:val="BookText"/>
        <w:rPr/>
      </w:pPr>
      <w:bookmarkEnd w:id="88"/>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کلمه ی متزاحم را به گونه ای به کار می برد که گویا هم اجتماعی و هم امتناعی قائل به تزاحم است و حال آنکه تزاحم مخصوص امتناعی است و اجتماعی اصلا قائل به تزاحم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بقی کلمات محقق خراسانی صحیح و قابل قبول می باشد</w:t>
      </w:r>
      <w:r>
        <w:rPr>
          <w:rFonts w:eastAsia="IRNazanin" w:cs="IRNazanin"/>
          <w:color w:val="111111"/>
          <w:sz w:val="28"/>
          <w:szCs w:val="28"/>
          <w:rtl w:val="true"/>
          <w:lang w:bidi="fa-IR"/>
        </w:rPr>
        <w:t>.</w:t>
      </w:r>
    </w:p>
    <w:p>
      <w:pPr>
        <w:pStyle w:val="Heading2"/>
        <w:numPr>
          <w:ilvl w:val="1"/>
          <w:numId w:val="1"/>
        </w:numPr>
        <w:rPr/>
      </w:pPr>
      <w:bookmarkStart w:id="89" w:name="__RefHeading___Toc23480_1479056682"/>
      <w:bookmarkStart w:id="90" w:name="_Toc30"/>
      <w:bookmarkEnd w:id="89"/>
      <w:r>
        <w:rPr>
          <w:rtl w:val="true"/>
        </w:rPr>
        <w:t xml:space="preserve">ثمرات مسأله ی اجتماع امر و نهی </w:t>
      </w:r>
      <w:r>
        <w:rPr/>
        <w:t>95/08/12</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مسأله ی اجتماع امر و نهی</w:t>
      </w:r>
    </w:p>
    <w:p>
      <w:pPr>
        <w:pStyle w:val="BookText"/>
        <w:rPr/>
      </w:pPr>
      <w:r>
        <w:rPr>
          <w:rFonts w:ascii="IRNazanin" w:hAnsi="IRNazanin" w:eastAsia="IRNazanin"/>
          <w:color w:val="111111"/>
          <w:sz w:val="28"/>
          <w:sz w:val="28"/>
          <w:szCs w:val="28"/>
          <w:rtl w:val="true"/>
          <w:lang w:bidi="fa-IR"/>
        </w:rPr>
        <w:t>العاشر فی ثمرات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به یک مورد که نماز در دار غصبی است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صوری که محقق خراسانی بیان می کند پنج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اجتماعی شدیم و معتقد شدیم اجتماع امر و نهی ممکن است بنا بر این هر دو حکم فعلی است و فرد اگر در دار غصبی نماز بخواند هم ثواب می برد و هم عقاب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قول نماز فرد در دار غصبی صحیح است زیرا ما صلّ را مقید به غیر غصب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مقید کنیم از محل بحث خارج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علماء شیعه در عین اینکه اجتماعی هستند قائل می باشند که نماز فرد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فرد مزبور این است که عمل او مبغوض است و عمل مبغوض نمی تواند مقرب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قصد قربت از فرد متمشّی شود ولی مشکل فوق موجب بطلان نماز اوست حتی اگر قائل به اجتماع امر و نهی شویم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یک عمل دارای دو حیثیت باشد؟ از یک حیثیت مقرب و از حیثیت دیگر مبعد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مثال می زد که اگر کسی در خانه ی غصبی دست بر سر یتیم بکشد هم ثواب می برد و هم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کسی خانه ای را غصب کند و فرزند صاحب خانه را بزند عمل بسیار زشتی مرتکب شده است ولی اگر در عین غصب، فرزند او را تکریم کند عمل خوبی انجام داده است و عمل او از این حیث مقرب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نائینی نیز اجتماعی است و قائل است که ترکیب نماز و غصب انضمامی است و به دو دلیل قائل است که نماز مزبور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الصلاة فی الدار المغصوبه مصداقا للمکلف به</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علماء اختلاف است که دلیل بر اینکه مکلف باید قدرت بر امتثال داشته باشد و قدرت یکی از شرائط تکلیف 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قائل به دلیل خارجی هستند یعنی از خارج دلیل داریم که به حکم عقل تکلیف به ما لا یطاق قبیح است و مکلف باید قادر به انجام عمل باشد و خداوند حکیم است و به قبیح امر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صلاة از نظر متکلمین مطلق است ولی عقل آن را مقید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محقق نائینی قائل است که دلیل خارجی مقید نمی کند بلکه خود تکلیف دلیل بر این است که مکلف به باید مقدور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تکلیف از باب ایجاد داعی در مکلف است و داعی نیز در صورتی میسر می باشد که عمل، مقدور مکلف باشد و مقدور نیز در صورتی اتفاق می افتد که عمل، ممنوع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صلّ از اول روی نمازی رفته است که ممنوعه نباشد از این رو نماز در دار غصبی هرچند مصداق صلات است ولی مصداق مکلف به نمی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شما با مدعی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مکلف باید قادر باشد این است که تکلیف ایجاد داعی است و داعی در صورتی است که مقدور باشد و مقدور در صورتی است که ممنوعه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نماز در دار غصبی مصداق مکلف به است زیرا دلیل ما بدون در نظر گرفتن دلیل خارجی،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دلیل خارجی آن را مقید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الملاک</w:t>
      </w:r>
    </w:p>
    <w:p>
      <w:pPr>
        <w:pStyle w:val="BookText"/>
        <w:rPr/>
      </w:pPr>
      <w:r>
        <w:rPr>
          <w:rFonts w:ascii="IRNazanin" w:hAnsi="IRNazanin" w:eastAsia="IRNazanin"/>
          <w:color w:val="111111"/>
          <w:sz w:val="28"/>
          <w:sz w:val="28"/>
          <w:szCs w:val="28"/>
          <w:rtl w:val="true"/>
          <w:lang w:bidi="fa-IR"/>
        </w:rPr>
        <w:t>نماز ملاک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اینجا همان کلام محقق بروجردی را به بیان دیگر توضیح می دهد و آن اینکه نماز در دار غصبی قبح فاعلی دارد و این قبح به فعل سرایت می کند و فعل را قبیح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فعل انسان هرچند واحد است دارای دو حیثیت باشد و از یک نظر مقرب باشد و از یک نظر مبعد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مصداق مکلف به نباشد از محل بحث خارج می شود و دیگر نمی توان قائل به اجتماع امر و نهی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امتناعی شدیم و این خود چهار صورت دارد قسم اول این است که قائل به امتناع شدیم و امر را مقدم کردیم در این صورت امر فعلی و نهی انشائی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فقط ثواب در کار است و عقابی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عمل فرد باید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مسأله با محقق خراسانی اختلاف داریم و آن اینکه کلام ایشان هرچند صحیح است ولی نماز در دو صورت اقوی ملاکا است یکی اینکه متمکن نباشد مانند زندانی در خانه ی غصبی و دوم اینکه وقت مضیّق باشد و فرصت نباشد که فرد از خانه ی غصبی خارج شود تا نماز را در جای دیگر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دو مورد نماز نمی تواند اقوی ملاکا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اشکال ما به محقق خراسانی صغروی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امتناعی باشیم و نهی را مقدم کنیم و آن را اقوی ملاکا بدانیم و مکلف بداند که خانه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امر، انشائی و نهی فعلی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نماز فرد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صحت دائر مدار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یا امر داشته باشد یا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امری در کار نیست زیرا امر فعلی نیست و ملاک هم وجود ندارد زیرا ملاک از وجود امر کشف می شود و حال آنکه امری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کفایه روی مبغوضیت و محبوبیت تکیه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رساله ها آمده است که اگر انسان در دار غصبی نماز بخواند و بداند که خانه غصبی است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صورت قبل ولی فرد جاهل تقصیری به موضوع است یا ناسی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صورت سوم ولی فرد جاهل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دو فرع را در جلسه ی بعد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وَیْلَتی لَیْتَنی لَمْ أَتَّخِذْ فُلاناً خَلیلا</w:t>
      </w:r>
      <w:r>
        <w:rPr>
          <w:rStyle w:val="FootnoteAnchor"/>
          <w:rtl w:val="true"/>
        </w:rPr>
        <w:footnoteReference w:id="121"/>
      </w:r>
      <w:r>
        <w:rPr>
          <w:rFonts w:ascii="Amiri" w:hAnsi="Amiri" w:eastAsia="Amiri" w:cs="Amiri"/>
          <w:color w:val="111111"/>
          <w:sz w:val="28"/>
          <w:sz w:val="28"/>
          <w:szCs w:val="28"/>
          <w:rtl w:val="true"/>
          <w:lang w:bidi="ar-SA"/>
        </w:rPr>
        <w:t>لَقَدْ أَضَلَّنی عَنِ الذِّکْرِ بَعْدَ إِذْ جاءَنی وَ کانَ الشَّیْطانُ لِلْإِنْسانِ خَذُولاً</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داشتن دوست یک امر فطری است تا از حالت وحدت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شارع مقدس نیز از اخذ خلیل نهی نمی کند بلکه در آیه ی فوق از دوستی که انسان را گمراه می کند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شیطان نیز همان شیطان مجسم است و همان رفیق انسان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رفیق انسان فردی با تقوا باشد در انسان نیز همان اثر را می گذارد و هکذا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باید دنبال کسی بود که دست انسان را بگیرد و انسان را بالا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کردن انسان با رفیق موجب می شود که روحیه ی او در انسان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اگر در مورد کسی می خواهی تحقیق کنی ببین با چه کسی همدم بوده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درس را خوب متوجه نمی شود باید یک هم مباحثه برای خود پیدا کند و این موجب می شود که انسان خود را بالا بکشد و درس را مطالعه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 فی شَیْ‌ءٍ إِلاَّ أَنْ تَتَّقُوا مِنْهُمْ تُقاةً وَ یُحَذِّرُکُمُ اللَّهُ نَفْسَهُ وَ إِلَی اللَّهِ الْمَصیرُ</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یعنی مؤمن نباید کافر را ولی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رقم ولایت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رقم این است که انسان سرنوشت خود را به دست کافر دهد به این گونه که قانون نویس انسان و کسی که به انسان خط می دهد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انسان مؤمن، کافر را بر خود مسلط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مزبور این مرحله را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انسان با فرد کافر دوست باشد و با او دمخور و صمیمی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ممنوع است زیرا در انسان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کافر نجاست سیاسی است و الا او در ظاهر ممکن است پاکیزه و معطر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سیاسی یعنی نباید با او دوست و همدم بود زیرا رفتار و کردار او در انسان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 فوق خداوند تصریح می کند که </w:t>
      </w:r>
      <w:r>
        <w:rPr>
          <w:rFonts w:ascii="Amiri" w:hAnsi="Amiri" w:eastAsia="Amiri" w:cs="Amiri"/>
          <w:color w:val="111111"/>
          <w:sz w:val="28"/>
          <w:sz w:val="28"/>
          <w:szCs w:val="28"/>
          <w:rtl w:val="true"/>
          <w:lang w:bidi="ar-SA"/>
        </w:rPr>
        <w:t>وَ مَنْ یَفْعَلْ ذلِکَ فَلَیْسَ مِنَ اللَّهِ فی شَیْ‌ءٍ</w:t>
      </w:r>
    </w:p>
    <w:p>
      <w:pPr>
        <w:pStyle w:val="BookText"/>
        <w:rPr/>
      </w:pPr>
      <w:r>
        <w:rPr>
          <w:rFonts w:ascii="IRNazanin" w:hAnsi="IRNazanin" w:eastAsia="IRNazanin"/>
          <w:color w:val="111111"/>
          <w:sz w:val="28"/>
          <w:sz w:val="28"/>
          <w:szCs w:val="28"/>
          <w:rtl w:val="true"/>
          <w:lang w:bidi="fa-IR"/>
        </w:rPr>
        <w:t>سپس اضافه می کند که باید از خدا ترسید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 از ولایت که البته ولایت نیست این است که هر یک از مؤمن و کافر زندگی خود را داشته باشند و فقط با هم جنگ و دعوا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معاشرت اشکال ندارد کما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یَنْهاکُمُ اللَّهُ عَنِ الَّذینَ لَمْ یُقاتِلُوکُمْ فِی الدِّینِ وَ لَمْ یُخْرِجُوکُمْ مِنْ دِیارِکُمْ أَنْ تَبَرُّوهُمْ وَ تُقْسِطُوا إِلَیْهِمْ إِنَّ اللَّهَ یُحِبُّ الْمُقْسِطینَ</w:t>
      </w:r>
      <w:r>
        <w:rPr>
          <w:rStyle w:val="FootnoteAnchor"/>
          <w:rtl w:val="true"/>
        </w:rPr>
        <w:footnoteReference w:id="124"/>
      </w:r>
      <w:bookmarkStart w:id="91" w:name="pg4213_37769"/>
    </w:p>
    <w:p>
      <w:pPr>
        <w:pStyle w:val="Heading2"/>
        <w:numPr>
          <w:ilvl w:val="1"/>
          <w:numId w:val="1"/>
        </w:numPr>
        <w:rPr/>
      </w:pPr>
      <w:bookmarkStart w:id="92" w:name="__RefHeading___Toc23482_1479056682"/>
      <w:bookmarkStart w:id="93" w:name="_Toc31"/>
      <w:bookmarkEnd w:id="91"/>
      <w:bookmarkEnd w:id="92"/>
      <w:r>
        <w:rPr>
          <w:rtl w:val="true"/>
        </w:rPr>
        <w:t xml:space="preserve">ثمرات مسأله ی اجتماع امر و نهی </w:t>
      </w:r>
      <w:r>
        <w:rPr/>
        <w:t>95/08/15</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مسأله ی اجتماع امر و نهی</w:t>
      </w:r>
    </w:p>
    <w:p>
      <w:pPr>
        <w:pStyle w:val="BookText"/>
        <w:rPr/>
      </w:pPr>
      <w:r>
        <w:rPr>
          <w:rFonts w:ascii="IRNazanin" w:hAnsi="IRNazanin" w:eastAsia="IRNazanin"/>
          <w:color w:val="111111"/>
          <w:sz w:val="28"/>
          <w:sz w:val="28"/>
          <w:szCs w:val="28"/>
          <w:rtl w:val="true"/>
          <w:lang w:bidi="fa-IR"/>
        </w:rPr>
        <w:t>بحث در ثمرات مسأله ی اجتماع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مسأله پنج صورت دارد و سه مورد آن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امتناعی شدیم و نهی را مقدم کردیم اما فرد جاهل مقصر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شرعی حرمت غصب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پیر شده است و فراموش کرده است که زمین مزبور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قائل هستند که نماز فرد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راه وارد می شویم که صحت نماز در گرو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امر داشته باشد که در اینجا چون نهی را مقدم کردیم امری در کار نیست و یا باید ملاک داشته باشد و چون در اینجا نماز او امر ندارد نمی توانیم ثابت کنیم که ملاک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نیز یا می گویند که عمل او مبوض است و عمل مبغوض نمی تواند مقرب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قبح فاعلی به عمل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امتناعی شدیم و فرد جاهل قاصر است مثلا کسی خانه ای خریده است و خبر ندارد که خانه ی مزبور غصبی است و مدتها در آن نماز خوانده بعد با خبر شده است که خانه غصبی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اتفاق دارند که نماز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فضل بن شاذان متوفای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امام حسن عسکری علیه السلام است تا زمان مرحوم محقق اردبیلی همه قائل به صحت نماز چنین فردی هستند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چرا نماز جاهل مقصر باطل و نماز جاهل قاصر صحیح می باشد، محقق خراسانی سه راه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هذه الصورة و ما یأتی التمرد فی الاول و عدم التمرد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بین جاهل قاصر و مقصر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فرد باطل است زیرا یا عمل او مبغوض است و چنین عملی نمی تواند مقرب باشد و یا قبح فاعلی به فعل سرایت می کند و یا امر ندارد و یا علم به ملاک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موارد در مورد جاهل قاصر جاری نیست زیرا عمل او قبح فاعلی ندارد و هکذا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نماز در این صورت تمرد بر مولی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که عبارت است از قصد قربت در اینجا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مقصر اگر قصد قربت کند عملش چون قبیح است مقرب نیست ولی فرد قاصر اگر قصد قربت کند غرض حاصل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غرض حاصل است ولی امتثال حاصل نیست مثلا مولی آبی برای نوشیدن خواست و بعد آب ریخته شد امتثال در اینجا حاصل شد و اگر من آب دوم بیاورم غرض مولی حاصل است اما امتثالی در کار نیست زیرا امر مولی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الامر بالطبیعة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فرد قاصر می خواند مصداق امتثال نیست زیرا امر ندارد چون ما نهی را مقدم کردیم ولی در عین حال می تواند مصداق امر به طبیعت باشد که همان اقیموا الصلاة</w:t>
      </w:r>
      <w:r>
        <w:rPr>
          <w:rStyle w:val="FootnoteAnchor"/>
          <w:rtl w:val="true"/>
        </w:rPr>
        <w:footnoteReference w:id="125"/>
      </w:r>
      <w:r>
        <w:rPr>
          <w:rFonts w:ascii="IRNazanin" w:hAnsi="IRNazanin" w:eastAsia="IRNazanin"/>
          <w:color w:val="111111"/>
          <w:sz w:val="28"/>
          <w:sz w:val="28"/>
          <w:szCs w:val="28"/>
          <w:rtl w:val="true"/>
          <w:lang w:bidi="fa-IR"/>
        </w:rPr>
        <w:t>است و فرد می تواند امر به طبیعت را قصد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این راه را در سابق در مبحث ترتّب بیان کردیم که محقق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نجس باشد و فرد آن را تطهیر نکند و نماز بخواند نماز او امر شخصی ندارد ولی می تواند امر به طبیعت را قصد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امتناعی باشیم کار مشکل می شود و علی القاعده نماز چنین کسی باطل است زیرا نماز فرد قاصر نه امر دارد و نه علم به ملاک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برای درست کردن نماز او یا باید اجتماعی باشد و یا اینکه قائل شویم می توان امر به طبیعت را قصد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کفایه گاه می گوید که حکم تابع ملاکات واقعیه است و گاه می گوید که حکم تابع ملاکات واصله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دقت کرد و فرق این دو را متوجه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ادلة القائل بالامتناع</w:t>
      </w:r>
    </w:p>
    <w:p>
      <w:pPr>
        <w:pStyle w:val="BookText"/>
        <w:rPr/>
      </w:pPr>
      <w:r>
        <w:rPr>
          <w:rFonts w:ascii="IRNazanin" w:hAnsi="IRNazanin" w:eastAsia="IRNazanin"/>
          <w:color w:val="111111"/>
          <w:sz w:val="28"/>
          <w:sz w:val="28"/>
          <w:szCs w:val="28"/>
          <w:rtl w:val="true"/>
          <w:lang w:bidi="fa-IR"/>
        </w:rPr>
        <w:t>محقق خراسانی که قائل به امتناع است خلاصه ی کلام ایشان این است که چهار مقدمه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الاحکام الخمسة احکام متضادة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سیاهی و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جا جمع نمی شوند بنا بر این محال است که نماز هم حرام باشد و هم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آنی که متعلق احکام است و مولی از ما می خواهد خارج می باشد یعنی همان خم و راست شدن متعلق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یک فعل خارجی چگونه می شود هم واجب باشد و هم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صفحه ی کاغذ که نمی تواند هم سفید باشد و هم سیاه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عنوان موجب تعدد معنون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معنون همان خارج است و دو عنوان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غصب و این موجب نمی شود که نماز خارجی دو عنوان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شیء واحد که وجود واحد دارد، ماهیّت واحده دارد و نمی تواند دو ماهیّت داشته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 مقدمه دو مقدمه ی اول در مقصود صاحب کفایه مدخلیت کامل دارد اما سومی را نمی بایست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در این مورد عبارتی دارد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دو چیز یا ترکیب انضمامی است یا اتحادی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اتحادی مانند انسان که مرکب از حیوان و ناطق است که یک چیز در خارج است ولی در ترکیب انضمامی دو چیز در خارج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در جایی راه دارد که عنوان ها تکوینی باشند مثلا یکی حیوان باشد و دیگری ناطق اما صلاة تکوینی نیست زیرا از سه جنس اعلاء مرکب شده است زیرا یک بخش آن که جهر و اخفات است داخل تحت مقوله ی کیف است و حرکت آن و تکلم کردن آن تحت مقوله ی فعل است و بخشی مانند رکوع و سجود تحت مقوله ی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سه مقوله ی عالی مرکب شود وجود خارجی نخواهد داشت و وحدت او اعتباری خواهد بود</w:t>
      </w:r>
      <w:r>
        <w:rPr>
          <w:rFonts w:eastAsia="IRNazanin" w:cs="IRNazanin"/>
          <w:color w:val="111111"/>
          <w:sz w:val="28"/>
          <w:szCs w:val="28"/>
          <w:rtl w:val="true"/>
          <w:lang w:bidi="fa-IR"/>
        </w:rPr>
        <w:t>.</w:t>
      </w:r>
      <w:bookmarkStart w:id="94" w:name="pg4213_37772"/>
    </w:p>
    <w:p>
      <w:pPr>
        <w:pStyle w:val="BookText"/>
        <w:rPr/>
      </w:pPr>
      <w:bookmarkEnd w:id="94"/>
      <w:r>
        <w:rPr>
          <w:rFonts w:ascii="IRNazanin" w:hAnsi="IRNazanin" w:eastAsia="IRNazanin"/>
          <w:color w:val="111111"/>
          <w:sz w:val="28"/>
          <w:sz w:val="28"/>
          <w:szCs w:val="28"/>
          <w:rtl w:val="true"/>
          <w:lang w:bidi="fa-IR"/>
        </w:rPr>
        <w:t>همچنین است در مورد غصب که همیشه امر تکوینی نیست گاه تکوینی است مانند اینکه قالی را از دست کسی می گیرند و گاه نمی گذارند که مالک وارد زمینش شود که تکوینی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ترکیب اتحادی و انضمامی در جایی است که شیء تحت یک مقوله باشد نه مانند نماز که تحت چند مقوله است و یا مانند غصب که امری اعتباری می باشد که همان استیلاء بر مال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 ی رابعه هیچ در این مسأله مدخلیت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مقدمه ی اول محقق خراسانی می رویم و آن را توضیح می دهیم</w:t>
      </w:r>
      <w:r>
        <w:rPr>
          <w:rFonts w:eastAsia="IRNazanin" w:cs="IRNazanin"/>
          <w:color w:val="111111"/>
          <w:sz w:val="28"/>
          <w:szCs w:val="28"/>
          <w:rtl w:val="true"/>
          <w:lang w:bidi="fa-IR"/>
        </w:rPr>
        <w:t>.</w:t>
      </w:r>
    </w:p>
    <w:p>
      <w:pPr>
        <w:pStyle w:val="Heading2"/>
        <w:numPr>
          <w:ilvl w:val="1"/>
          <w:numId w:val="1"/>
        </w:numPr>
        <w:rPr/>
      </w:pPr>
      <w:bookmarkStart w:id="95" w:name="__RefHeading___Toc23484_1479056682"/>
      <w:bookmarkStart w:id="96" w:name="_Toc32"/>
      <w:bookmarkEnd w:id="95"/>
      <w:r>
        <w:rPr>
          <w:rtl w:val="true"/>
        </w:rPr>
        <w:t xml:space="preserve">ادله ی قائلین به اجتماع یا امتناع امر و نهی </w:t>
      </w:r>
      <w:r>
        <w:rPr/>
        <w:t>95/08/16</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قائلین به اجتماع یا امتناع امر و نهی</w:t>
      </w:r>
    </w:p>
    <w:p>
      <w:pPr>
        <w:pStyle w:val="BookText"/>
        <w:rPr/>
      </w:pPr>
      <w:r>
        <w:rPr>
          <w:rFonts w:ascii="IRNazanin" w:hAnsi="IRNazanin" w:eastAsia="IRNazanin"/>
          <w:color w:val="111111"/>
          <w:sz w:val="28"/>
          <w:sz w:val="28"/>
          <w:szCs w:val="28"/>
          <w:rtl w:val="true"/>
          <w:lang w:bidi="fa-IR"/>
        </w:rPr>
        <w:t>مرحوم نائینی قائل است که ترکیب صلات و غصب ترکیب انضمامی است نه اتحادی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قائل به ترکیب انضمامی است این است که مَرکب امر با مَرکب نهی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گفتیم این مسأله در اینجا صحیح نیست بلکه این یک بحث فلسفی است که مربوط به جواهر است مانند نفس ناطقه و حیوان که بحث است اتحاد این دو با هم انضمامی است یا اتحادی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صلاة، ماهیّت واحده نیست و تحت اجناس مختلف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چهارم این است که آیا وجود واحد یک ماهیّت دارد یا دو ماهیّت این نیز تأثیری در بحث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مهم همان دو مقدمه ی اول صاحب کفایه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ی کفایه این است که احکام خمسه در مقام انشاء با هم تضادی ندارند بلکه در مقام فعلیت یا تنجز است که با هم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بعث حاکی از اراده است و انسان را به انجام کار هول می دهد و زجر حاکی از کراهت می باشد و انسان را از انجام کار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 ندارد که این دو با هم تضاد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کاملا با هم تضاد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 مقام با هم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جایگاه تضاد را روشن می کنیم و ثانیا می گوییم که احکام خمسه با هم تضادی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را در کتب فلسفی چنین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المتضادان امران وجودیان لا یستلزم تصور احدهما تصور الآخر یتعاقبان علی موضوع واحد یقعان تحت جنس واحد بینهما غایة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تضاد چند قید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امر وجودی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قید متناقضان خارج می شوند زیرا در آن یکی وجودی و یکی عدمی است مانند زید و 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عدم و ملکه خارج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یستلزم تصور احدهما تصور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قید متضایفان مانند ابوت و بنوت، علت و معلول خارج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یتعاقبان علی 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جا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سواد هست دیگر بیاض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یقعان تحت جنس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قید آنهایی که تحت نوع واحد واقع می شوند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گویند که سواد و بیاض تحت کیف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بینهما غایة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قید سرخی و یک نوع سیاهی کم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آیا احکام خمسه چنین هستند؟ هیئت افعل اعتبارا برای بعث وضع شده است یعنی صاحب لغت عرب هیئت افعل را برای بعث وضع کرده است و می توانست هیئت لا تفعل را برای بعث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تضاد از مقوله ی تکوین است ولی زجر و بعث در امر و نهی از امور اعتباری می باشد نه تکوینی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اعتباری است به این معنا که قبل از آنکه زبان عربی تأسیس شود اگر کسی می خواست به کسی دستور دهد کاری را انجام دهد با دست یا سر اشاره به انجام کار می کرد و بعد که زبان اختراع شد لفظ جایگزین آن امور تکوینی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مبادی تضاد وجود دارد زیرا بعث حاکی از اراده است و نهی حاکی از کراهت می باشد و بین اراده و کراهت تضاد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مبادی را با ذوی المبادی خلط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می فرماید که احکام روی افراد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مولی را سیر می کند آب خارجی است و معنا ندارد که احکام روی مفاهیم کلیه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با حلوا حلوا گفتن دهان شیرین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نماز در دار غصبی، حکم روی خم و راست شدن خارجی رفته است و این نمی تواند هم مرکب امر باشد و هم نهی بنا بر این امر و نهی نمی توانند روی موضوع واحد جمع شود و یکی باید برود تا دیگری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صاحب کفایه قائل است که حکم خارجی موضوع حکم است قبل از وجود است یا بعد 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قبل از وجود باشد واضح است که چون معدوم است نمی تواند متعلق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وجود باشد آن هم تحصیل حاصل می باشد بنا بر این معنا ندارد که فرد خارجی متعلق امر و نهی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محقق خراسانی در بحث اوامر خلاف این مطلب را گفته و قائل بود که اوامر روی طبایع رفته است نه افراد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مشکل را به این گونه حل می کنیم که امر روی طبایع رفته است ولی برای غایت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روی مفهوم صلاة رفته است لغایة الایجاد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امر روی طبیعت بما هی هی نرفته است تا گفته شود که طبیعت که مفهوم است به کار نمی آید ولی وقتی لغایة الایجاد در خارج باشد مشکل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ایجاد، غایت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 گفت که مولی از ابتدا به ایجاد طبیعت امر کرده است که در این صورت ایجاد در خارج متعلق امر است نه غایت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ادلة القائلین بالامتناع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دسته ادله های مختلفی دارند ولی بهترین آنها همان است که صاحب کفایه آورده است که آن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ادلة القائلین بالاجتماع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دو راه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از آیت الله بروجردی و امام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از مرحوم محقق نائینی و آیت الله خوئی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و امام قدس سره از راه متعلق امر اقدام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صلات به نحو کلی است و متعلق نهی، غصب به نحو کلی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 با خارج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متعلق ها را در عالم مفاهیم دو چیز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تناقضی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و خوئی با مفاهیم کار ندارند بلکه خارج را دو تا می کنند از این رو قائل هستند که ترکیب صلات با غصب، ترکیب انضمامی است نه اتحادی مانند دو تخته که یکی سفید و دیگری سیاه است را با میخ به هم متصل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به آنها گفته شود که متعلق امر و نهی در مقام تعلق دو تا است ولی در مثام امتثال یکی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این اشکال جوابی دارند که بعدا به آن اشاره می کنیم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گروه مانند صاحب کفایه قائل هستند که احکام روی خارج رفته است ولی ترکیب آنها انضمامی است نه اتحادی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انضمامی کثرت وجود دارد مانند کرسی که در عین حال که یک چیز است ولی از قطعات چوبی متعددی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نظریه ی اول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و امام قدس سره قائل هستند که متعلق اوامر و نواهی دو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ملاکات واقعیه همان است که حکم تابع آن است چه ما بدانیم یا ندانیم ولی ملاکات واصله همان چیزی است که ما به آن علم داریم که در نتیجه یا امر را مقدم می کنیم و یا نهی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ملاکات واقعیه تابع اختیار ما نیست بر خلاف ملاکات واصله که همان چیزی است که ما اختیار می کنیم که مثلا می گوییم امر نیست ولی نهی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نهی را بر امر مقدم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به مناسبت شهادت امام حسن 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عَلِیٍّ ع أَنَّهُ دَعَا بَنِیهِ وَ بَنِی أَخِیهِ فَقَالَ إِنَّکُمْ صِغَارُ قَوْمٍ وَ یُوشِکُ أَنْ تَکُونُوا کِبَارَ قَوْمٍ آخَرِینَ فَتَعَلَّمُوا الْعِلْمَ فَمَنْ یَسْتَطِعْ مِنْکُمْ أَنْ یَحْفَظَهُ فَلْیَکْتُبْهُ وَ لْیَضَعْهُ فِی بَیْتِهِ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امام حسن علیه السلام فرزندان خود و فرزندان امام حسین علیه السلام را جمع کرد و به آنها به گونه ای سخن گفت که به آنها اهمیت و عظمت داد و فرمود شما هرچند بچه های امروز هستید ولی امید است که در آینده شما بزرگان و رئیس قوم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برای اینکه کلام ما در دیگران اثر کند باید به مخاطب عظمت داد تا سخن ما در آنها اثرگذار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علم باشید زیرا هر کشوری که علم دانش دارد پیشرفت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را حفظ کنید و به خاطر بسپارید و این گونه نباشد که علم را فقط بخوانید و بعد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کسی است که خوانده ها اجمالا در خاطرش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تکرار میسر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نمی توانید آن را حفظ کنید آن را بنویسید</w:t>
      </w:r>
      <w:r>
        <w:rPr>
          <w:rFonts w:eastAsia="IRNazanin" w:cs="IRNazanin"/>
          <w:color w:val="111111"/>
          <w:sz w:val="28"/>
          <w:szCs w:val="28"/>
          <w:rtl w:val="true"/>
          <w:lang w:bidi="fa-IR"/>
        </w:rPr>
        <w:t>.</w:t>
      </w:r>
      <w:bookmarkStart w:id="97" w:name="pg4213_37777"/>
    </w:p>
    <w:p>
      <w:pPr>
        <w:pStyle w:val="Heading2"/>
        <w:numPr>
          <w:ilvl w:val="1"/>
          <w:numId w:val="1"/>
        </w:numPr>
        <w:rPr/>
      </w:pPr>
      <w:bookmarkStart w:id="98" w:name="__RefHeading___Toc23486_1479056682"/>
      <w:bookmarkStart w:id="99" w:name="_Toc33"/>
      <w:bookmarkEnd w:id="97"/>
      <w:bookmarkEnd w:id="98"/>
      <w:r>
        <w:rPr>
          <w:rtl w:val="true"/>
        </w:rPr>
        <w:t xml:space="preserve">ادله ی قائلین به اجتماع </w:t>
      </w:r>
      <w:r>
        <w:rPr/>
        <w:t>95/08/18</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قائلین به اجتماع</w:t>
      </w:r>
    </w:p>
    <w:p>
      <w:pPr>
        <w:pStyle w:val="BookText"/>
        <w:rPr/>
      </w:pPr>
      <w:r>
        <w:rPr>
          <w:rFonts w:ascii="IRNazanin" w:hAnsi="IRNazanin" w:eastAsia="IRNazanin"/>
          <w:color w:val="111111"/>
          <w:sz w:val="28"/>
          <w:sz w:val="28"/>
          <w:szCs w:val="28"/>
          <w:rtl w:val="true"/>
          <w:lang w:bidi="fa-IR"/>
        </w:rPr>
        <w:t xml:space="preserve">بحث به ادله ی قائلین به جواز اجتماع </w:t>
      </w:r>
      <w:r>
        <w:rPr>
          <w:rStyle w:val="FootnoteAnchor"/>
          <w:rtl w:val="true"/>
        </w:rPr>
        <w:footnoteReference w:id="127"/>
      </w:r>
      <w:r>
        <w:rPr>
          <w:rStyle w:val="FootnoteAnchor"/>
          <w:rtl w:val="true"/>
        </w:rPr>
        <w:footnoteReference w:id="128"/>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کسانی که قائل به اجتماع هستند دو طائفه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ی اول متعلق امر را طبیعت </w:t>
      </w:r>
      <w:r>
        <w:rPr>
          <w:rStyle w:val="FootnoteAnchor"/>
          <w:rtl w:val="true"/>
        </w:rPr>
        <w:footnoteReference w:id="129"/>
      </w:r>
      <w:r>
        <w:rPr>
          <w:rFonts w:ascii="IRNazanin" w:hAnsi="IRNazanin" w:eastAsia="IRNazanin"/>
          <w:color w:val="111111"/>
          <w:sz w:val="28"/>
          <w:sz w:val="28"/>
          <w:szCs w:val="28"/>
          <w:rtl w:val="true"/>
          <w:lang w:bidi="fa-IR"/>
        </w:rPr>
        <w:t xml:space="preserve">می دانند و در مقام تعلق، سعی می کنند که مشکل را حل کنند ولی گروه دیگر خارج </w:t>
      </w:r>
      <w:r>
        <w:rPr>
          <w:rStyle w:val="FootnoteAnchor"/>
          <w:rtl w:val="true"/>
        </w:rPr>
        <w:footnoteReference w:id="130"/>
      </w:r>
      <w:r>
        <w:rPr>
          <w:rFonts w:ascii="IRNazanin" w:hAnsi="IRNazanin" w:eastAsia="IRNazanin"/>
          <w:color w:val="111111"/>
          <w:sz w:val="28"/>
          <w:sz w:val="28"/>
          <w:szCs w:val="28"/>
          <w:rtl w:val="true"/>
          <w:lang w:bidi="fa-IR"/>
        </w:rPr>
        <w:t>را متعلق امر می دانند و درصدد هستند که خارج را دو بخش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گروه اول آیت الله بروجردی و امام قدس سره قرار دارند و فعلا درصدد بیان این گروه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ی اجتماع امر و نهی در سه جا باید مشکل را حل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جعل و تشریع و اینکه در این مقام، تکلیف به محال لازم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ملاکات یعنی در مبادی و ملاکات مشکل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مبادی و ملاکات همان مبغوض بودن و یا محبوب بودن و یا مصلحت داشتن و یا مفسده داشتن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سوم مقام امتثال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جعل و تشریع </w:t>
      </w:r>
      <w:r>
        <w:rPr>
          <w:rStyle w:val="FootnoteAnchor"/>
          <w:rtl w:val="true"/>
        </w:rPr>
        <w:footnoteReference w:id="13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گفتیم که اجتماع، گاه آمری است و گاه مأموری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آمری تکلیف به محال لازم می آید مانند اخرج و لا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در اجتماع مأموری است و سعی داریم بیان کنیم که در این مقام، تکلیف به محال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امر روی حیثیت صلاتی رفته است و نهی نیز روی حیثیت غصبی رفته است و در مقام جعل بین آنها مشکلی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گاه لحاظی است و آن عبارت است از اینکه مولی، موضوع را با تمام حالات مطالعه و لحاظ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که مؤمنه باشد یا کافره، قرشیه باید یا غیر قرشیه و هکذا و مولی موضوع را با تمام این حالات لحاظ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تکلیف به محال لازم می آید زیرا مولی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یعنی صلّ فی حالة الغصب او فی غیر حالة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 تغصب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حالة الصلاة او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مقام جعل تکلیف به محال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مولی نماز را حتی در حالت غصب واجب کرده است و حال آنکه غصب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اطلاق لحاظی این نیست که نماز واجب است چه با غصب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معنای اطلاق لحاظی این نیست که چه مؤمنه باشد یا 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اطلاق لحاظی، تسویه بین حالات نیست تا در نتیجه غصب هم یکی از حالات باشد و متعلق امر قرار گیرد تا اشکال شود که از آن سو غصب، متعقل نهی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این است که ما وقع تحت دائرة الحکم تمام الموضوع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رقبه و یا صلاة تمام الموضوع است و چیز دیگری در موضوع دخیل نیست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الاطلاق هو رفض القیود لا الجمع بین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اطلاق عبارت است از طرد کردن قیود نه اینکه بین قیود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مشکل در اطلاق لحاظی حل شد ولی علاوه بر آن اطلاق دیگری داریم که عبارت است از اطلاق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لحاظی، مولی باید همه ی حالات را لحاظ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اطلاق ذاتی، لحاظ مولی وجود ندارد و خودش در همه ی حالات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همین که این امر مطلق است در همه ی حالات جاری می شود در نتیجه در صورت غصب هم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همان گونه که متلازمان نمی توانند دو حکم متغایر داشته باشند مثلا نمی شود که اربعه واجب باشد ولی زوجیت حرام باشد، متقارن ها هم نمی توانند دو حکم متضاد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صلات و غصب متقارن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اطلاق ذاتی را قبول داریم و می پذیریم که نماز در تمام حالات واجب است ولی قیاس متقارنان به متلازمان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متلازمان حق با شماست و دو متلازم نمی توانند دو حکم متضاد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متقارنان چنین نیست یعنی هرچند نماز واجب است حتی در حالت غصب، ولی غصب، قید نیست بلکه از حالات نماز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در حالت غصب هم واجب است ولی انسان می تواند در زمین غصبی نماز نخواند تا مشکلی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متلازمان نمی توان آن دو را از هم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مقام اول که مقام جعل و تشریع است هیچ مانعی وجود ندارد که نماز حتی در حالت غصب واجب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المبادی و الملاکات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مراد از مبادی همان حب و بغض است و مراد از ملاکات همان معراج المؤمن بودن در صلاة و مشکل از بین حق مردم در غصب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حب و بغض گفته شده است که بنا بر قول به اجتماع امر و نهی نماز در دار غصبی هم باید محبوب باشد و هم مبغوض بنا بر این حب و بغض در مورد واحد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محقق خراسانی عرض می کنیم که موضوع حب و بغض صلاة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از کیفیات نفسانیه است و قائل به نفس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چه مانعی دارد که صلاة خارجی از یک حیث مبغوض و از یک حیث محبوب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تصور کرده است که حب و بغض مانند سواد و بیاض که با هم جمع نمی شوند و حال آنکه چنین نیست و نفس انسان می تواند از یک حیثیت حامل حب باشد و از حیثیت دیگر حامل بغض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نظر مبادی نیز مشکلی پیدا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لحاظ ملاکات که همان مصالح و مفاسد می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تصور کرده است که این دو از قبیل سواد و بیاض است ولی در پاسخ می گوییم که مصلحت نماز که همان معراج المؤمن است مصلحتی است که با نفس مصلی قائم است نه به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مفسده ی غصب که از بین رفتن نظام است زیرا هر کسی که قدرت دارد می تواند حق دیگری را بخورد این نیز قائم به غصب نیست بلکه قائم به جامعه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در جلسه ی بعد به سراغ حل مشکل در مقام امتثال </w:t>
      </w:r>
      <w:r>
        <w:rPr>
          <w:rStyle w:val="FootnoteAnchor"/>
          <w:rtl w:val="true"/>
        </w:rPr>
        <w:footnoteReference w:id="133"/>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w:t>
      </w:r>
      <w:bookmarkStart w:id="100" w:name="pg4213_37781"/>
    </w:p>
    <w:p>
      <w:pPr>
        <w:pStyle w:val="Heading2"/>
        <w:numPr>
          <w:ilvl w:val="1"/>
          <w:numId w:val="1"/>
        </w:numPr>
        <w:rPr/>
      </w:pPr>
      <w:bookmarkStart w:id="101" w:name="__RefHeading___Toc23488_1479056682"/>
      <w:bookmarkStart w:id="102" w:name="_Toc34"/>
      <w:bookmarkEnd w:id="100"/>
      <w:bookmarkEnd w:id="101"/>
      <w:r>
        <w:rPr>
          <w:rtl w:val="true"/>
        </w:rPr>
        <w:t xml:space="preserve">ادله ی قائلین به جواز اجتماع </w:t>
      </w:r>
      <w:r>
        <w:rPr/>
        <w:t>95/08/19</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قائلین به جواز اجتماع</w:t>
      </w:r>
    </w:p>
    <w:p>
      <w:pPr>
        <w:pStyle w:val="BookText"/>
        <w:rPr/>
      </w:pPr>
      <w:r>
        <w:rPr>
          <w:rFonts w:ascii="IRNazanin" w:hAnsi="IRNazanin" w:eastAsia="IRNazanin"/>
          <w:color w:val="111111"/>
          <w:sz w:val="28"/>
          <w:sz w:val="28"/>
          <w:szCs w:val="28"/>
          <w:rtl w:val="true"/>
          <w:lang w:bidi="fa-IR"/>
        </w:rPr>
        <w:t xml:space="preserve">بحث در ادله ی قائلین به جواز اجتماع </w:t>
      </w:r>
      <w:r>
        <w:rPr>
          <w:rStyle w:val="FootnoteAnchor"/>
          <w:rtl w:val="true"/>
        </w:rPr>
        <w:footnoteReference w:id="134"/>
      </w:r>
      <w:r>
        <w:rPr>
          <w:rStyle w:val="FootnoteAnchor"/>
          <w:rtl w:val="true"/>
        </w:rPr>
        <w:footnoteReference w:id="135"/>
      </w:r>
      <w:r>
        <w:rPr>
          <w:rFonts w:ascii="IRNazanin" w:hAnsi="IRNazanin" w:eastAsia="IRNazanin"/>
          <w:color w:val="111111"/>
          <w:sz w:val="28"/>
          <w:sz w:val="28"/>
          <w:szCs w:val="28"/>
          <w:rtl w:val="true"/>
          <w:lang w:bidi="fa-IR"/>
        </w:rPr>
        <w:t>است که گفتیم آنها باید مشکل را در سه مرحله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ی تشریع </w:t>
      </w:r>
      <w:r>
        <w:rPr>
          <w:rStyle w:val="FootnoteAnchor"/>
          <w:rtl w:val="true"/>
        </w:rPr>
        <w:footnoteReference w:id="136"/>
      </w:r>
      <w:r>
        <w:rPr>
          <w:rFonts w:ascii="IRNazanin" w:hAnsi="IRNazanin" w:eastAsia="IRNazanin"/>
          <w:color w:val="111111"/>
          <w:sz w:val="28"/>
          <w:sz w:val="28"/>
          <w:szCs w:val="28"/>
          <w:rtl w:val="true"/>
          <w:lang w:bidi="fa-IR"/>
        </w:rPr>
        <w:t>و جعل قانون که گفتیم در این مرحله مانعی ندارد که دو حکم جعل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ی دوم مرحله ی مبادی و ملاکات </w:t>
      </w:r>
      <w:r>
        <w:rPr>
          <w:rStyle w:val="FootnoteAnchor"/>
          <w:rtl w:val="true"/>
        </w:rPr>
        <w:footnoteReference w:id="137"/>
      </w:r>
      <w:r>
        <w:rPr>
          <w:rFonts w:ascii="IRNazanin" w:hAnsi="IRNazanin" w:eastAsia="IRNazanin"/>
          <w:color w:val="111111"/>
          <w:sz w:val="28"/>
          <w:sz w:val="28"/>
          <w:szCs w:val="28"/>
          <w:rtl w:val="true"/>
          <w:lang w:bidi="fa-IR"/>
        </w:rPr>
        <w:t>است و گفتیم در این مرحله نیز مشکلی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ی مهم مرحله ی امتثال </w:t>
      </w:r>
      <w:r>
        <w:rPr>
          <w:rStyle w:val="FootnoteAnchor"/>
          <w:rtl w:val="true"/>
        </w:rPr>
        <w:footnoteReference w:id="138"/>
      </w:r>
      <w:r>
        <w:rPr>
          <w:rFonts w:ascii="IRNazanin" w:hAnsi="IRNazanin" w:eastAsia="IRNazanin"/>
          <w:color w:val="111111"/>
          <w:sz w:val="28"/>
          <w:sz w:val="28"/>
          <w:szCs w:val="28"/>
          <w:rtl w:val="true"/>
          <w:lang w:bidi="fa-IR"/>
        </w:rPr>
        <w:t>است که باید مشکل تکلیف به محال را در این مرحله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امتثال، مکلف هم تکلیف به نماز دارد و هم تکلیف به غصب آن هم در یک حرکت که نماز خواندن در خانه ی غصبی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حل مسأله چند ان قلت و قلت را بیان می کنیم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حکم نسبت به موضوع شبیه مقام لازم الماهیة به خود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شبه این است که هر کجا ماهیّت باشد لازم هم در آنجا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کجا اربعه هست در کنارش زوجیت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مسأله در حکم و موضوع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 آب باشد طهارت هم هست و هر جا بول باشد نجاست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فردی که در خانه ی غصبی نماز می خواند دو موضوع دارد و دو حکم، اگر بگویید که فقط یک موضوع هست و حکم دارد در واقع قائل به امتناع شدیم و اگر هر دو موضوع هر دو حکم را داشته باشد این از باب تکلیف به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نماز واجب است و هم باید غصب را ترک و مکلف نمی تواند در آن واحد به هر دو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دو حکم متلازمین و بین دو حکم متقارن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شما در متلازمین درست است و نمی شود اربعه واجب باشد ولی زوجیت حرام و این دو از هم جدا نمی شوند ولی اگر دو حکم از قبیل متقارن باشند مانند وجوب صلاة که مقارن و همراه با حرمت غصب است در اینجا تکلیف به محال لازم نمی آید زیرا هرچند هر دو موضوع و هر دو حکم وجود دارد ولی مکلف می تواند از خانه ی غصبی بیرون رود و در مسجد نماز بخواند و مشکل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بخلاف متلازمین است که هرگز از هم جدا نمی شوند و مثلا زوجیت نمی تواند از اربعه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دیگر، اگر نماز در دار غصبی واجب تعیینی باشد حق با مستشکل است و تکلیف به محال لازم می آید ولی صلات در دار غصبی تعیینی نیست و فرد می تواند خانه ی غصبی را رها کند و در جای دیگر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سابقا گفتید که مندوحه در مسأله ی اجتماع امر و نهی مدخلیت ندارد ولی الآن مندوحه را پیش کشیدید و گفتید نماز در دار غصبی تعیینی نیست و می توان نماز را در مسجد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شما کلامی متناقض گفته 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مندوحه مدخلیت ندارد آن را در کبری گفتیم که عبارت بود از اینکه تعدد عنوان آیا موجب تعدد معنون است یا نه ولی در مقام امتثال حتما باید مندوحه وجود داشته باشد و الا برای زندانی در مکان غصبی حرمتی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مندوحه در کبری شرط نیست ولی در مقام امتثال شرط است زیرا واضح است که برای حرمت نماز طرف باید بتواند در غیر دار غصبی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سوء الاختیار لیس مجوزا للتکلیف بالمحال یعنی اگر کسی مثلا خود را از طبقه ی دهم به زمین پرت کند و در این اثناء که هنوز به زمین نخورده است بعضی قائل هستند که مکلف است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پاسخ می گویند که سوء اختیار مجوز تکلیف به محال نیست و فردی که بین آسمان و زمین است نمی تواند خودش را حفظ کند و تکلیفش ساقط است ولی عقاب برای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حکم حفظ کردن از او ساقط است ولی ملاک و عقاب او ساقط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نیز فرد به سوء اختیار به داخل خانه ی غصبی رفته است چنین کسی نمی تواند هم مکلف به صلّ باشد و هم لا تغصب زیرا سوء اختیار نمی تواند مجوز برای تکلیف باشد و چنین فردی دیگر تکلیف به لا تغصب ندارد زیرا به سوء اختیار در خانه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دیگر دو حکم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همان گونه که فرد در حال سقوط، مخاطب به لا تسقط نیست فردی که در خانه ی غصبی است نیز مخاطب به لا تغصب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فرق بسیاری وجود دارد فردی که در حال سقوط است اختیار ندارد ولی در ما نحن فیه چنین نیست و فرد می تواند خانه را رها کند و در جایی دیگر نماز بخواند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قلت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ترتّب گفتیم که دو حکم نمی تواند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نفر با فاصله ی زیاد در حال غرق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شود دو حکم مطلق داشت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انقذ هذا مطلقا و انقذ ذلک مطلقا بلکه باید هر دو را مقید کرد و گفت انقذ هذا ان ترکت ذلک و انقذ ذلک ان ترکت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دو حکم مطلق وجود ندارد و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مطلقا مع الغصب او لا و لا تغصب مع الصلاة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یا باید صل را مقید کرد و گفت صل فی الدار الغیر الغصبی و یا لا تغصب فی حال الصلاة در نتیجه فقط یک حکم وجود دارد و آنها با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جوابی که از اشکال سوم گفتیم در اینجا تکرار می شود زیرا در مسأله ی غریق فرد قدرت بر نجات هر دو ندارد ولی در ما نحن فیه فرد قدرت بر هر دو دارد به این گونه که نماز را در مسجد بخوانم که با این کار هم نماز را خوانده است و هم غصب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الارادة الآمریة بالارادة الفاعلیة یعنی اگر انسان محبوبی داشته باشد و مبغوضی اراده ی فاعلیه اجازه نمی دهد که هر دو در فرد جمع باشد و او فقط باید یکی را انتخاب کند مثلا در یک طرف غذا و در طرف دیگر سم وجود دارد، کسی نمی تواند اراده کند که هم غذا را بخورم و هم سم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ی فاعلیه بین محبوب و مبغوض هرگز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اراده ی آمریه که شارع باشد نیز دو اراده جمع نمی شود و نمی توان گفت که هم فرد نماز بخواند و هم غصب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فاعلی علت تامه است و نمی تواند بین محبوب و مبغوض جمع کند زیرا بین اراده و عمل واسطه ای در کار نیست ولی در اراده ی آمری، بین اراده و عمل واسطه است و آن اینکه فرد می تواند مسجد را برای نماز اراده کند در نتیجه هم به صل عمل کرده باشد و هم به لا تغصب</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گفتیم که قائلین به اجتماع از دو راه پیش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حکم به طبایع و تعلق حکم به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 را بحث کردیم و دومی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ی آل عمران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امروزه که جنگ فقط در منطقه ی اسلامی است نیاز مسلمانان در این آیه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غیر منطقه ی اسلامی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درد را دوا کرده است و می فرماید که همه باید به ریسمان الهی چنگ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چنگ زدن به قرآن و یا به اسلام برای این است که انسان متفرق مانند انسانی است که در درون چاه سقوط کرده است که راه نجات او تنها استفاده از ریسمان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ملت متفرق مثل کسی است که درون چاه افتاده اند که باید به ریسمان وحدت چنگ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نیز اوس و خزرج همدیگر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که شما لب تنور بودید و نزدیک بودید که داخل در آن بیفتید و کشته شوید ولی خدا شما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علماء فریقین باید در اجتماعی جمع شوند و این آتش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سیاستمداران جهان اعتباری نیست زیرا آنها دنبال منافع خود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تمام مسلمانان مشترکات زیادی وجود دارد و خدا، نبی، قبله، و کتاب ما یکی است و نباید در میان ما جنگ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آیات تفرقه و تفرد از عذاب الهی بیان شده است مثلا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یَلْبِسَکُمْ شِیَعاً وَ یُذیقَ بَعْضَکُمْ بَأْسَ بَعْض</w:t>
      </w:r>
      <w:r>
        <w:rPr>
          <w:rStyle w:val="FootnoteAnchor"/>
          <w:rtl w:val="true"/>
        </w:rPr>
        <w:footnoteReference w:id="144"/>
      </w:r>
      <w:bookmarkStart w:id="103" w:name="pg4213_37786"/>
    </w:p>
    <w:p>
      <w:pPr>
        <w:pStyle w:val="BookText"/>
        <w:rPr/>
      </w:pPr>
      <w:bookmarkEnd w:id="103"/>
      <w:r>
        <w:rPr>
          <w:rFonts w:ascii="IRNazanin" w:hAnsi="IRNazanin" w:eastAsia="IRNazanin"/>
          <w:color w:val="111111"/>
          <w:sz w:val="28"/>
          <w:sz w:val="28"/>
          <w:szCs w:val="28"/>
          <w:rtl w:val="true"/>
          <w:lang w:bidi="fa-IR"/>
        </w:rPr>
        <w:t>اگر جامعه ای چند قطبی باشد مصداق این آیه می باشد ولی اگر قطب واحد باشند اکثر مشکلات جامعه حل می گردد</w:t>
      </w:r>
      <w:r>
        <w:rPr>
          <w:rFonts w:eastAsia="IRNazanin" w:cs="IRNazanin"/>
          <w:color w:val="111111"/>
          <w:sz w:val="28"/>
          <w:szCs w:val="28"/>
          <w:rtl w:val="true"/>
          <w:lang w:bidi="fa-IR"/>
        </w:rPr>
        <w:t>.</w:t>
      </w:r>
    </w:p>
    <w:p>
      <w:pPr>
        <w:pStyle w:val="Heading2"/>
        <w:numPr>
          <w:ilvl w:val="1"/>
          <w:numId w:val="1"/>
        </w:numPr>
        <w:rPr/>
      </w:pPr>
      <w:bookmarkStart w:id="104" w:name="__RefHeading___Toc23490_1479056682"/>
      <w:bookmarkStart w:id="105" w:name="_Toc35"/>
      <w:bookmarkEnd w:id="104"/>
      <w:r>
        <w:rPr>
          <w:rtl w:val="true"/>
        </w:rPr>
        <w:t xml:space="preserve">ادله ی قائلین به اجتماع </w:t>
      </w:r>
      <w:r>
        <w:rPr/>
        <w:t>95/08/22</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قائلین به اجتماع</w:t>
      </w:r>
    </w:p>
    <w:p>
      <w:pPr>
        <w:pStyle w:val="BookText"/>
        <w:rPr/>
      </w:pPr>
      <w:r>
        <w:rPr>
          <w:rFonts w:ascii="IRNazanin" w:hAnsi="IRNazanin" w:eastAsia="IRNazanin"/>
          <w:color w:val="111111"/>
          <w:sz w:val="28"/>
          <w:sz w:val="28"/>
          <w:szCs w:val="28"/>
          <w:rtl w:val="true"/>
          <w:lang w:bidi="fa-IR"/>
        </w:rPr>
        <w:t>بحث در مورد ادله ی مجوزین اجتماع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کسانی که قائل به اجتماع هستند از دو راه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که راه آیت الله بروجردی و امام قدس سره بود که می گفتند متعلق اوامر و نواهی، طبایع و مفاهیم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که در رأس آنها آیت الله نائینی است اجتماع امر و نهی را از خارج درست می کنند و متعلق امر و نهی را فرد خارجی می دانند یعنی فرد خارجی را متعدد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عصاره ی بیان آیت الله نائینی </w:t>
      </w:r>
      <w:r>
        <w:rPr>
          <w:rStyle w:val="FootnoteAnchor"/>
          <w:rtl w:val="true"/>
        </w:rPr>
        <w:footnoteReference w:id="145"/>
      </w:r>
      <w:r>
        <w:rPr>
          <w:rFonts w:ascii="IRNazanin" w:hAnsi="IRNazanin" w:eastAsia="IRNazanin"/>
          <w:color w:val="111111"/>
          <w:sz w:val="28"/>
          <w:sz w:val="28"/>
          <w:szCs w:val="28"/>
          <w:rtl w:val="true"/>
          <w:lang w:bidi="fa-IR"/>
        </w:rPr>
        <w:t xml:space="preserve">را که از چند مقرر گرفته ایم </w:t>
      </w:r>
      <w:r>
        <w:rPr>
          <w:rStyle w:val="FootnoteAnchor"/>
          <w:rtl w:val="true"/>
        </w:rPr>
        <w:footnoteReference w:id="146"/>
      </w:r>
      <w:r>
        <w:rPr>
          <w:rStyle w:val="FootnoteAnchor"/>
          <w:rtl w:val="true"/>
        </w:rPr>
        <w:footnoteReference w:id="147"/>
      </w:r>
      <w:r>
        <w:rPr>
          <w:rFonts w:ascii="IRNazanin" w:hAnsi="IRNazanin" w:eastAsia="IRNazanin"/>
          <w:color w:val="111111"/>
          <w:sz w:val="28"/>
          <w:sz w:val="28"/>
          <w:szCs w:val="28"/>
          <w:rtl w:val="true"/>
          <w:lang w:bidi="fa-IR"/>
        </w:rPr>
        <w:t>ابتدا در ضمن چند مقدمه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جنس 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ترکیب انضمامی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ماده همان بدن است و مراد از صورت همان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هرچند با هم اتحاد دارند ولی ترکیب آنها انضمامی است کأنه گویا نفس به بدن منضم شده است مانند یک کرسی که واحد است ولی از ترکیب چند تخته با هم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نیز در منظومه به همین قائل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در مورد صلات و غصب همین مسأله را پیاده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الثانیة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 داخل تحت مقوله ی وضع </w:t>
      </w:r>
      <w:r>
        <w:rPr>
          <w:rStyle w:val="FootnoteAnchor"/>
          <w:rtl w:val="true"/>
        </w:rPr>
        <w:footnoteReference w:id="149"/>
      </w:r>
      <w:r>
        <w:rPr>
          <w:rStyle w:val="FootnoteAnchor"/>
          <w:rtl w:val="true"/>
        </w:rPr>
        <w:footnoteReference w:id="150"/>
      </w:r>
      <w:r>
        <w:rPr>
          <w:rFonts w:ascii="IRNazanin" w:hAnsi="IRNazanin" w:eastAsia="IRNazanin"/>
          <w:color w:val="111111"/>
          <w:sz w:val="28"/>
          <w:sz w:val="28"/>
          <w:szCs w:val="28"/>
          <w:rtl w:val="true"/>
          <w:lang w:bidi="fa-IR"/>
        </w:rPr>
        <w:t>و غصب داخل تحت مقوله ی أین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ی یونان و بعد فلاسفه ی اسلام میگویند بجز الله هر چیزی که وجود دارد فقط تحت ده مقوله قرار دارد که همان اجناس عالیه است و فوق آنها جنسی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جوهر است و نه تای دیگر عرض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بالذات متباین هستند یعنی هرگز با هم جمع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مقوله ی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هیئة حاصلة من نسبة اجزاء الشیء بعضِها الی بعض و المجموع الی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کسی که نشسته است وضعی دارد به این گونه که سر او بالا است و تن او پائین است و این همان نسبت بعض به بعض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مجموع نسبت به خارج وضعی دارد و آن اینکه روی او به شمال و پشت او به جنوب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نیز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هیئة حاصلة من وقوع المکین فی المکان</w:t>
      </w:r>
    </w:p>
    <w:p>
      <w:pPr>
        <w:pStyle w:val="BookText"/>
        <w:rPr/>
      </w:pPr>
      <w:r>
        <w:rPr>
          <w:rFonts w:ascii="IRNazanin" w:hAnsi="IRNazanin" w:eastAsia="IRNazanin"/>
          <w:color w:val="111111"/>
          <w:sz w:val="28"/>
          <w:sz w:val="28"/>
          <w:szCs w:val="28"/>
          <w:rtl w:val="true"/>
          <w:lang w:bidi="fa-IR"/>
        </w:rPr>
        <w:t>توضیح اینکه مکین همان فرد است و وقتی در مکان باشد از آن هیئتی حاصل می شود که به آن أین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مکان جزء کم متصل است و أین با آن فرق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محقق نائینی قائل است که صلات تحت مقوله ی وضع است زیرا عبارت است از قیام و رکوع و قعود و تشهد و همه ی اینها یک نوع وضع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 که از حالت ایستادن به رکوع رفتن است اگر جزء نماز نباشد که بحثی در آن نیست ولی اگر جزء نماز باشد خودش مرکب از وضع هایی است که پشت سر هم می آیند تا فرد به رکوع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غصب تحت مقوله ی أین است زیرا کسی که در خانه ی غصبی است مکینی در مکان وجود دارد که همان أین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المقدمة الثالثة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اجناس عالیه هستند و فوق آنها جنس نیست بنا بر این کسی که در خانه ی غصبی نماز می خواند یک نمازی می خواند به نام وضع و غصبی انجام می دهد به نام 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دو حرکت داریم یکی حرکت صلاتی که همان وضع است و حرکتی داریم به نام غصبی که همان أین است و این دو هرگز با هم متحد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خارج تحت امر باشد محل بحث است و ما قائل هستیم که امر بر فرد خارجی تعلق نمی گیرد زیرا فرد خارجی قبل از وجود متعلق امر نیست و بعد از وجود هم امر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هستیم که اوامر بر مفاهیم کلیه تعلق می گیرد ولی لغایة الایجاد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بحث وجود دارد که آیا اوامر علاوه بر مفاهیم افراد که همان ضمائم هستند را نیز شامل می شود یا نه یعنی آیا گرم بودن آب وضو هم تحت امر هست یا نه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فلاسفه گفته اند که ترکیب ماده و صورت انضمامی است فقط در تکوین قابل اجرا است که ماهیّت واحده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جزء حقائق تکوینیه نیست بلکه امری است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صلات از مقوله ی کیف و وضع تشکیل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آن همان جهر و اخفات است و وضع را نیز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از دو جنس عالی مرکب شود نمی تواند مرکب حقیقی باشد بلکه اعتباری است زیرا این اجناس عالیه که متباین بالذات است با هم نمی توانند ترکیب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نماند که کیف به تنهایی و وضع هر کدام به تنهایی امری تکوینی است ولی نماز که مجموع آنها است و اینکه آنها همه با هم به عنوان شیء واحده فرض شده است امری اعتباری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ترکیب مانند ماده و صورت در مورد نماز جاری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 نیز دو گونه است گاه به این گونه است که فرد خودش در خانه ی غصبی می نشیند و گاه به این گونه است که مأموری را می گماریم تا اجازه ندهد صاحب خانه در خانه ی خود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غصب هرچند جنبه ی تکوینی دارد ولی نوع دوم آن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دو حرکت داشت که یکی صلاتیه باشد و یکی غصبیه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فردی که در دار غصبی خم و راست می شود یک حرکت بیشتر انجام نمی دهد و این کاملا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که چون در فلسفه ثابت شده است غصب و صلات از دو جنس متفاوت عالیه تشکیل شده است و این دو با هم جمع نمی شوند باید دو حرکت داشته باشیم و حال آنکه در خارج یک حرکت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احکام شرعیه با قواعد فلسفی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را باید از کتاب و سنت و از عقل روشن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قائلین به جواز اجتماع ادله ی دیگری نیز اقامه می کنند مثلا صاحب قوانین دلیل دیگری اقامه می کند که در کتاب المحصول بیان 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 دلیل ثالث للقول بجواز الاجتماع </w:t>
      </w:r>
      <w:r>
        <w:rPr>
          <w:rStyle w:val="FootnoteAnchor"/>
          <w:rtl w:val="true"/>
        </w:rPr>
        <w:footnoteReference w:id="156"/>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به عباداتی که هم واجب است و هم مکروه اشاره می کند مانند نماز در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چون امتناعی است در مقام رد ادله ی قائلین به جواز این مورد را مطرح می کند زیرا آنها می گویند که بعدی از عبادات مانند صوم روز عاشورا هم مستحب است و هم مکروه و نماز در حمام هم واجب است و هم مکروه</w:t>
      </w:r>
      <w:r>
        <w:rPr>
          <w:rFonts w:eastAsia="IRNazanin" w:cs="IRNazanin"/>
          <w:color w:val="111111"/>
          <w:sz w:val="28"/>
          <w:szCs w:val="28"/>
          <w:rtl w:val="true"/>
          <w:lang w:bidi="fa-IR"/>
        </w:rPr>
        <w:t>.</w:t>
      </w:r>
      <w:bookmarkStart w:id="106" w:name="pg4213_37790"/>
    </w:p>
    <w:p>
      <w:pPr>
        <w:pStyle w:val="BookText"/>
        <w:rPr/>
      </w:pPr>
      <w:bookmarkEnd w:id="106"/>
      <w:r>
        <w:rPr>
          <w:rFonts w:ascii="IRNazanin" w:hAnsi="IRNazanin" w:eastAsia="IRNazanin"/>
          <w:color w:val="111111"/>
          <w:sz w:val="28"/>
          <w:sz w:val="28"/>
          <w:szCs w:val="28"/>
          <w:rtl w:val="true"/>
          <w:lang w:bidi="fa-IR"/>
        </w:rPr>
        <w:t>محقق خراسانی این بحث را مفصلا بحث کرده است و ان شاء الله در جلسه ی بعد آن را ذکر می کنیم</w:t>
      </w:r>
      <w:r>
        <w:rPr>
          <w:rFonts w:eastAsia="IRNazanin" w:cs="IRNazanin"/>
          <w:color w:val="111111"/>
          <w:sz w:val="28"/>
          <w:szCs w:val="28"/>
          <w:rtl w:val="true"/>
          <w:lang w:bidi="fa-IR"/>
        </w:rPr>
        <w:t>.</w:t>
      </w:r>
    </w:p>
    <w:p>
      <w:pPr>
        <w:pStyle w:val="Heading2"/>
        <w:numPr>
          <w:ilvl w:val="1"/>
          <w:numId w:val="1"/>
        </w:numPr>
        <w:rPr/>
      </w:pPr>
      <w:bookmarkStart w:id="107" w:name="__RefHeading___Toc23492_1479056682"/>
      <w:bookmarkStart w:id="108" w:name="_Toc36"/>
      <w:bookmarkEnd w:id="107"/>
      <w:r>
        <w:rPr>
          <w:rtl w:val="true"/>
        </w:rPr>
        <w:t xml:space="preserve">ادله ی قائلین به اجتماع </w:t>
      </w:r>
      <w:r>
        <w:rPr/>
        <w:t>95/08/23</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قائلین به اجتماع</w:t>
      </w:r>
    </w:p>
    <w:p>
      <w:pPr>
        <w:pStyle w:val="BookText"/>
        <w:rPr/>
      </w:pPr>
      <w:r>
        <w:rPr>
          <w:rFonts w:ascii="IRNazanin" w:hAnsi="IRNazanin" w:eastAsia="IRNazanin"/>
          <w:color w:val="111111"/>
          <w:sz w:val="28"/>
          <w:sz w:val="28"/>
          <w:szCs w:val="28"/>
          <w:rtl w:val="true"/>
          <w:lang w:bidi="fa-IR"/>
        </w:rPr>
        <w:t xml:space="preserve">یکی از ادله ی قائلین به اجتماع امر و نهی عبادات منهی عنه است و چون محقق خراسانی </w:t>
      </w:r>
      <w:r>
        <w:rPr>
          <w:rStyle w:val="FootnoteAnchor"/>
          <w:rtl w:val="true"/>
        </w:rPr>
        <w:footnoteReference w:id="158"/>
      </w:r>
      <w:r>
        <w:rPr>
          <w:rStyle w:val="FootnoteAnchor"/>
          <w:rtl w:val="true"/>
        </w:rPr>
        <w:footnoteReference w:id="159"/>
      </w:r>
      <w:r>
        <w:rPr>
          <w:rFonts w:ascii="IRNazanin" w:hAnsi="IRNazanin" w:eastAsia="IRNazanin"/>
          <w:color w:val="111111"/>
          <w:sz w:val="28"/>
          <w:sz w:val="28"/>
          <w:szCs w:val="28"/>
          <w:rtl w:val="true"/>
          <w:lang w:bidi="fa-IR"/>
        </w:rPr>
        <w:t>قائل به امتناع می باشد درصدد برآمده که از آن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دأب او که اختصار است این بحث را مفصل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منهی عنه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به چیزی خورده است که امر هم به آن خورده است و بدل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صم، و لا صوم یوم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این دو عام و خاص مطلق است و بدل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تمامی ایام را شامل می شود و بعد که می گوید روز عاشور روزه نگیرد با آن معارضه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از آن سه </w:t>
      </w:r>
      <w:r>
        <w:rPr>
          <w:rStyle w:val="FootnoteAnchor"/>
          <w:rtl w:val="true"/>
        </w:rPr>
        <w:footnoteReference w:id="160"/>
      </w:r>
      <w:r>
        <w:rPr>
          <w:rFonts w:ascii="IRNazanin" w:hAnsi="IRNazanin" w:eastAsia="IRNazanin"/>
          <w:color w:val="111111"/>
          <w:sz w:val="28"/>
          <w:sz w:val="28"/>
          <w:szCs w:val="28"/>
          <w:rtl w:val="true"/>
          <w:lang w:bidi="fa-IR"/>
        </w:rPr>
        <w:t>جواب داده است که جواب سوم او خوب است و آن اینکه امر به صوم تعلق گرفته و نهی نیز به صوم یوم العاشور ولی این نهی مولوی نیست بلکه ارشادی می باشد یعنی اگر روزه نگیری بهتر است یعنی الترک 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روی مبانی محقق خراسانی قابل قبول است ولی جواب اول و دوم او خیلی قابل قبول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همین مورد از باب اجتماع امر و نهی باشد به این گونه که امر به روزه خورده است ولی نهی به تشبه به بنی امیه خورده است زیرا آنها از باب شکر بر قتل امام حسین علیه السلام آن روز را روزه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بین این دو عموم و خصوص من وجه است زیرا گاه صوم هست ولی تشبه نیست مانند روزه در غیر محرم و گاه تشبه هست ولی صوم نیست مانند شادمانی کردن در روز عاشورا و گاه این دو با هم 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گفتیم از روایتی در وسائل الشیعه </w:t>
      </w:r>
      <w:r>
        <w:rPr>
          <w:rStyle w:val="FootnoteAnchor"/>
          <w:rtl w:val="true"/>
        </w:rPr>
        <w:footnoteReference w:id="161"/>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فِی الْمَجَالِسِ وَ الْأَخْبَارِ عَنِ الْحُسَیْنِ بْنِ إِبْرَاهِیمَ الْقَزْوِینِیِّ عَنْ مُحَمَّدِ بْنِ وَهْبَانَ عَنْ عَلِیِّ بْنِ حَبَشِیٍّ عَنِ الْعَبَّاسِ بْنِ مُحَمَّدِ بْنِ الْحُسَیْنِ عَنْ أَبِیهِ عَنْ صَفْوَانَ بْنِ یَحْیَی عَنِ الْحُسَیْنِ بْنِ أَبِی غُنْدَرٍ عَنْ أَبِیهِ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صَوْمِ 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عِیدٌ مِنْ أَعْیَادِ الْمُسْلِمِینَ وَ یَوْمُ دُعَاءٍ وَ مَسْأَلَةٍ قُلْتُ فَصَوْمُ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ذَاکَ یَوْمٌ قُتِلَ فِیهِ الْحُسَیْنُ ع فَإِنْ کُنْتَ شَامِتاً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 شماتت کنی این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 ثُمَّ قَالَ إِنَّ آلَ أُمَیَّةَ نَذَرُوا نَذْراً إِنْ قُتِلَ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یَتَّخِذُوا ذَلِکَ الْیَوْمَ عِیداً لَهُمْ یَصُومُونَ فِیهِ شُکْراً وَ یُفَرِّحُونَ أَوْلَادَهُمْ فَصَارَتْ فِی آلِ أَبِی سُفْیَانَ سُنَّةً إِلَی الْیَوْمِ فَلِذَلِکَ یَصُومُونَهُ وَ یُدْخِلُونَ عَلَی عِیَالاتِهِمْ وَ أَهَالِیهِمُ الْفَرَحَ ذَلِکَ الْیَوْمَ ثُمَّ قَالَ إِنَّ الصَّوْمَ لَا یَکُونُ لِلْمُصِیبَةِ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برای مصیبت روزه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إِلا شُکْراً لِلسَّلَامَةِ وَ إِنَّ الْحُسَیْنَ ع أُصِیبَ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فِیمَنْ أُصِیبَ بِهِ فَلَا تَصُمْ وَ إِنْ کُنْتَ شَامِتاً مِمَّنْ سَرَّهُ سَلَامَةُ بَنِی أُمَیَّةَ فَصُمْ شُکْراً لِلَّهِ تَعَالَی</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و نهی یکی است با این تفاوت که اولی فاقد بدل است ولی دومی بدل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دو عموم و خصوص من وجه است حمام بدل دارد و اینکه فرد می تواند در خارج حمام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اینجا نیز قائل است که نهی مزبور ارشادی است و ارشاد به افضل افراد است یعنی در حمام نماز نخوان بلکه در مسجد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ما اجتماعی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چیزی تعلق گرفته ولی نهی به ملازمات و مقارنات تعلق گرفته و بدل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صل، و لا تصل فی المواضع التهمه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صلات هست ولی مواضع تهمت نیست و گاه مواضع تهمت هست ولی صلات نیست و گاه این دو با هم 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واضح است که نماز موضوع نیست بلکه اصل حضور در مواضع تهمت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کسی در مغازه ی شراب فروشی رود و یا در خانه هایی که محل فساد است هرچند کاری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باب حضور در مواضع تهمت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امر به صلات خورده است و نهی به حضور در مواضع تهمت همانند نماز در دار غصبی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الاول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الی ارتکاب الحرام</w:t>
      </w:r>
    </w:p>
    <w:p>
      <w:pPr>
        <w:pStyle w:val="BookText"/>
        <w:rPr/>
      </w:pPr>
      <w:r>
        <w:rPr>
          <w:rFonts w:ascii="IRNazanin" w:hAnsi="IRNazanin" w:eastAsia="IRNazanin"/>
          <w:color w:val="111111"/>
          <w:sz w:val="28"/>
          <w:sz w:val="28"/>
          <w:szCs w:val="28"/>
          <w:rtl w:val="true"/>
          <w:lang w:bidi="fa-IR"/>
        </w:rPr>
        <w:t xml:space="preserve">فاعلم ان للارتکاب الحرام صورا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اضطرار باشد و یا نباشد بنا بر این اقسامی که الآن ذکر می کند مربوط به اضطرار نیست بلکه مربوط به ارتکاب حرام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هم خانه ی ملکی دارد و هم خانه ی غصبی و او با اختیار می رود در خانه ی غصبی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همانی است که تا به حال از آن بحث می کردیم</w:t>
      </w:r>
      <w:r>
        <w:rPr>
          <w:rFonts w:eastAsia="IRNazanin" w:cs="IRNazanin"/>
          <w:color w:val="111111"/>
          <w:sz w:val="28"/>
          <w:szCs w:val="28"/>
          <w:rtl w:val="true"/>
          <w:lang w:bidi="fa-IR"/>
        </w:rPr>
        <w:t>.</w:t>
      </w:r>
      <w:bookmarkStart w:id="109" w:name="pg4213_37793"/>
    </w:p>
    <w:p>
      <w:pPr>
        <w:pStyle w:val="BookText"/>
        <w:rPr/>
      </w:pPr>
      <w:bookmarkEnd w:id="109"/>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در خانه ی غصبی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این فرد در خانه ی غصبی و بقاء و خروج او از خانه ی غصبی حرام نیست زیرا مضطر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در دو مقام باید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تصرفات فرد غیر عبادی است مانند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تصرفات مسلما جایز است زیرا مضطر است و حدیث رفع و آیه ی </w:t>
      </w:r>
      <w:r>
        <w:rPr>
          <w:rFonts w:ascii="Amiri" w:hAnsi="Amiri" w:eastAsia="Amiri" w:cs="Amiri"/>
          <w:color w:val="111111"/>
          <w:sz w:val="28"/>
          <w:sz w:val="28"/>
          <w:szCs w:val="28"/>
          <w:rtl w:val="true"/>
          <w:lang w:bidi="ar-SA"/>
        </w:rPr>
        <w:t>إِلاَّ مَا اضْطُرِرْتُمْ إِلَیْه‌</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انما الکلام در اعمال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اجتماعی هستیم نماز او یقینا جایز است خصوصا در اینجا که قصد قربت از فرد متمشّی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امتناعی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را مقدم کردیم نماز او صحیح است ولی اگر نهی را مقدم کنیم و ملاک نهی را اقوی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این قسم فقط فرضیه است زیرا نمی شود ملاک نهی اقوی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مرحوم بروجردی اشکالی دارد و ما نیز جوابی داریم که ان شاء الله در جلسه ی بعد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برای خوشگذرانی در باغ غصبی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او و بقاء او اضطراری نیست ولی برای خلاص شدن از زمین غصبی مضطر است زیرا برای خارج شدن مضطر است در آن زمین گام بر دارد تا خارج شود و این خود نوعی تصرف است</w:t>
      </w:r>
      <w:r>
        <w:rPr>
          <w:rFonts w:eastAsia="IRNazanin" w:cs="IRNazanin"/>
          <w:color w:val="111111"/>
          <w:sz w:val="28"/>
          <w:szCs w:val="28"/>
          <w:rtl w:val="true"/>
          <w:lang w:bidi="fa-IR"/>
        </w:rPr>
        <w:t>.</w:t>
      </w:r>
    </w:p>
    <w:p>
      <w:pPr>
        <w:pStyle w:val="Heading2"/>
        <w:numPr>
          <w:ilvl w:val="1"/>
          <w:numId w:val="1"/>
        </w:numPr>
        <w:rPr/>
      </w:pPr>
      <w:bookmarkStart w:id="110" w:name="__RefHeading___Toc23494_1479056682"/>
      <w:bookmarkStart w:id="111" w:name="_Toc37"/>
      <w:bookmarkEnd w:id="110"/>
      <w:r>
        <w:rPr>
          <w:rtl w:val="true"/>
        </w:rPr>
        <w:t xml:space="preserve">نماز مضطر در زمین غصبی و حکم خروج فرد مختار </w:t>
      </w:r>
      <w:r>
        <w:rPr/>
        <w:t>95/08/24</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مضطر در زمین غصبی و حکم خروج فرد مختار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ارتکاب حرام </w:t>
      </w:r>
      <w:r>
        <w:rPr>
          <w:rStyle w:val="FootnoteAnchor"/>
          <w:rtl w:val="true"/>
        </w:rPr>
        <w:footnoteReference w:id="167"/>
      </w:r>
      <w:r>
        <w:rPr>
          <w:rFonts w:ascii="IRNazanin" w:hAnsi="IRNazanin" w:eastAsia="IRNazanin"/>
          <w:color w:val="111111"/>
          <w:sz w:val="28"/>
          <w:sz w:val="28"/>
          <w:szCs w:val="28"/>
          <w:rtl w:val="true"/>
          <w:lang w:bidi="fa-IR"/>
        </w:rPr>
        <w:t>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همان است که انسانی اختیارا در خانه ی غصبی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تمام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ها قائل هستند که نماز او صحیح است البته به شرط اینکه قصد قربت از او متمشّی شود و حال آنکه عالم به مسأله بعید است بتواند قصد قربت کند و دیگر اینکه عمل مبغوض نمی تواند محبوب شود مگر اینکه کسی بتواند بگوید که نماز از حیثیتی مبغوض است و از حیثیتی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انسانی است که در خانه ی غصبی محبوس است که دو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تصرفات غیر عبادی او مانند خوابیدن و نشستن چه حکمی دارد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تصرفات حرام فعلی نیست هرچند حرام انشائی است زیرا تصرف در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عدم حرمت فعلی به سبب ادله ی اضطرار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الکلام در اعمال عبادی چنین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کسی اجتماعی باشد شک نیست که اعمال فرد مزبور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امتناعی باشیم و امر را مقدم کنیم نماز همچنان صحیح است ولی اگر امتناعی باشیم ولی نهی را مقدم کنیم و قائل شویم که ملاک نهی اقوی است یعنی مفسده ی تصرف در مال غیر بیش از مصلحت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دفع المفسدة اولی من جلب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نماز صحیح است زیرا معنای اقوی ملاکا این نیست که نماز، خالی از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فرد اختیارا در خانه ی غصبی نیامده است مفسده نمی تواند اقوی ملاکا باشد بلکه نماز دارای ملاک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کبری را قبول داریم که دفع مفسده اقوی از جلب منفعت می باشد ولی صغری را قبول نداریم که ما نحن فیه از این باب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مفسده ای وجود نداشته باشد زیرا اگر صاحب ملک بداند که من را جبرا وارد آن زمین کرده اند اعتراضی به من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ذکرنا یذکر الضعف فی ما افاده السید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فرد محبوس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نشود که نهی، مانع از وجوب است تا گفته شود در اینجا نهیی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مانع از وجوب است ملاک نهی است که در ما نحن فیه وجود دارد و از مصلحت نماز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امر تحت الشعاع قرار می گیرد و نماز فرد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گفتیم، همیشه نهی، اقوی ملاکا است و دفع المفسدة اولی من جلب المصلحة است ولی در ما نحن فیه این قاعده جاری نیست زیرا آن فرد را جبرا وارد زمین غصبی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الثالث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بحث را به تفصیل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باغی غصبی وجود دارد و فردی اختیارا و برای خوشگذرانی وارد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فرد یقینا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بقاء او نیز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فرد می خواهد بیرون بیاید که بحث است حکم آن 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مورد خروج پنج قول نقل می کند ولی به نظر ما شش قول وجود دارد که ما فقط سه قول ممتاز را از آنها متذکر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بروجردی </w:t>
      </w:r>
      <w:r>
        <w:rPr>
          <w:rStyle w:val="FootnoteAnchor"/>
          <w:rtl w:val="true"/>
        </w:rPr>
        <w:footnoteReference w:id="169"/>
      </w:r>
      <w:r>
        <w:rPr>
          <w:rFonts w:ascii="IRNazanin" w:hAnsi="IRNazanin" w:eastAsia="IRNazanin"/>
          <w:color w:val="111111"/>
          <w:sz w:val="28"/>
          <w:sz w:val="28"/>
          <w:szCs w:val="28"/>
          <w:rtl w:val="true"/>
          <w:lang w:bidi="fa-IR"/>
        </w:rPr>
        <w:t>قائل است که خروج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خروج او هم نوعی تصرف در مال غیر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خروج حرام باشد و من بخواهم به لا تخرج عمل کنم باید مقدمه ی آن که ماندن است را انجام دهم و حال آنکه بقاء و ماندن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از باب تکلیف به ما لا یطاق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در باب اراده قاعده ای وجود دارد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الامتناع </w:t>
      </w:r>
      <w:r>
        <w:rPr>
          <w:rStyle w:val="FootnoteAnchor"/>
          <w:rtl w:val="true"/>
        </w:rPr>
        <w:footnoteReference w:id="171"/>
      </w:r>
      <w:r>
        <w:rPr>
          <w:rFonts w:ascii="IRNazanin" w:hAnsi="IRNazanin" w:eastAsia="IRNazanin"/>
          <w:color w:val="111111"/>
          <w:sz w:val="28"/>
          <w:sz w:val="28"/>
          <w:szCs w:val="28"/>
          <w:rtl w:val="true"/>
          <w:lang w:bidi="fa-IR"/>
        </w:rPr>
        <w:t>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انسانی خود را از طبقه ی دهم به پائین پرت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وسط محکوم به لا تسقط است ولی چون او اختیارا خود را پرت کرد تکلیف به لا تسقط هرچند تکلیف به محال است در مورد او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نیز به فرد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و از آن سو بقاء هم حرام است و تکلیف به محال در مورد آن اشکال ندارد زیرا او عمدا خودش را به این حرام مبتلا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مزبور یک قید دارد و آن اینکه الامتناع بالاختیار لا ینافی الاختیار ملاکا و عقوبة لا خطابا و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نمی توان تکلیف و خطاب کرد ولی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شیخ انصاری و مرحوم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قول از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عکس مرحوم بروجردی قائل هستند که خروج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الاول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مقدمه ی واجب دیگری است که عبارت است از ترک البقاء و مقدمه ی واجب نیز واجب می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البقاء واجب است نه در کتاب آمده است و نه در سنت بلکه حکم مزبور حکم عقل است و حکم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صرفا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مال الغیر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این حکم شرعی وجوب ترک البقاء را استفاده می کند</w:t>
      </w:r>
      <w:r>
        <w:rPr>
          <w:rFonts w:eastAsia="IRNazanin" w:cs="IRNazanin"/>
          <w:color w:val="111111"/>
          <w:sz w:val="28"/>
          <w:szCs w:val="28"/>
          <w:rtl w:val="true"/>
          <w:lang w:bidi="fa-IR"/>
        </w:rPr>
        <w:t>.</w:t>
      </w:r>
      <w:bookmarkStart w:id="112" w:name="pg4213_37797"/>
    </w:p>
    <w:p>
      <w:pPr>
        <w:pStyle w:val="BookText"/>
        <w:rPr/>
      </w:pPr>
      <w:bookmarkEnd w:id="112"/>
      <w:r>
        <w:rPr>
          <w:rFonts w:ascii="IRNazanin" w:hAnsi="IRNazanin" w:eastAsia="IRNazanin"/>
          <w:color w:val="111111"/>
          <w:sz w:val="28"/>
          <w:sz w:val="28"/>
          <w:szCs w:val="28"/>
          <w:rtl w:val="true"/>
          <w:lang w:bidi="fa-IR"/>
        </w:rPr>
        <w:t>بله می توان گفت که البقاء حرام و امر به شیء نیز مستلزم نهی از ضد عام است و ضد عام بقاء، ترک البقاء می باشد و ضد عام حرام،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ترک البقاء واجب است بنا بر این مقدمه ی آن که خروج است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یک قواعد عقلی است که در بحث آن گفتیم برای ما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للشیخ الانصاری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عقرب گزیده باشد و دوای آن فقط شراب باشد شراب چون از باب حفظ نفس است حلال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فرد می خواهد از حرام خلاص شود و کمتر گناه کند و تخلص از حرام به مقدمه ای که خروج است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از حرام واجب است و مقدمه ی آن خروج است و در نتیجه خروج نمی تواند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دلیل را بررسی می کنیم و سپس به سراغ قول سوم می رویم که از محقق خراسانی می باشد</w:t>
      </w:r>
      <w:r>
        <w:rPr>
          <w:rFonts w:eastAsia="IRNazanin" w:cs="IRNazanin"/>
          <w:color w:val="111111"/>
          <w:sz w:val="28"/>
          <w:szCs w:val="28"/>
          <w:rtl w:val="true"/>
          <w:lang w:bidi="fa-IR"/>
        </w:rPr>
        <w:t>.</w:t>
      </w:r>
    </w:p>
    <w:p>
      <w:pPr>
        <w:pStyle w:val="Heading2"/>
        <w:numPr>
          <w:ilvl w:val="1"/>
          <w:numId w:val="1"/>
        </w:numPr>
        <w:rPr/>
      </w:pPr>
      <w:bookmarkStart w:id="113" w:name="__RefHeading___Toc23496_1479056682"/>
      <w:bookmarkStart w:id="114" w:name="_Toc38"/>
      <w:bookmarkEnd w:id="113"/>
      <w:r>
        <w:rPr>
          <w:rtl w:val="true"/>
        </w:rPr>
        <w:t xml:space="preserve">حکم خروج از زمین غصبی و نماز در این حالت </w:t>
      </w:r>
      <w:r>
        <w:rPr/>
        <w:t>95/08/25</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خروج از زمین غصبی و نماز در این حالت</w:t>
      </w:r>
    </w:p>
    <w:p>
      <w:pPr>
        <w:pStyle w:val="BookText"/>
        <w:rPr/>
      </w:pPr>
      <w:r>
        <w:rPr>
          <w:rFonts w:ascii="IRNazanin" w:hAnsi="IRNazanin" w:eastAsia="IRNazanin"/>
          <w:color w:val="111111"/>
          <w:sz w:val="28"/>
          <w:sz w:val="28"/>
          <w:szCs w:val="28"/>
          <w:rtl w:val="true"/>
          <w:lang w:bidi="fa-IR"/>
        </w:rPr>
        <w:t>انسانی هست که وارد مکان غصبی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است از تکلیف خروج او چه حکمی دارد و از نظر وضع اگر بخواهد نماز بخواند حکمش چیست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نظر تکلیف قول آیت الله بروجردی </w:t>
      </w:r>
      <w:r>
        <w:rPr>
          <w:rStyle w:val="FootnoteAnchor"/>
          <w:rtl w:val="true"/>
        </w:rPr>
        <w:footnoteReference w:id="175"/>
      </w:r>
      <w:r>
        <w:rPr>
          <w:rFonts w:ascii="IRNazanin" w:hAnsi="IRNazanin" w:eastAsia="IRNazanin"/>
          <w:color w:val="111111"/>
          <w:sz w:val="28"/>
          <w:sz w:val="28"/>
          <w:szCs w:val="28"/>
          <w:rtl w:val="true"/>
          <w:lang w:bidi="fa-IR"/>
        </w:rPr>
        <w:t>را خواندیم که می گفت خروج حرام است که پاسخ آن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Style w:val="FootnoteAnchor"/>
          <w:rtl w:val="true"/>
        </w:rPr>
        <w:footnoteReference w:id="176"/>
      </w:r>
      <w:r>
        <w:rPr>
          <w:rFonts w:ascii="IRNazanin" w:hAnsi="IRNazanin" w:eastAsia="IRNazanin"/>
          <w:color w:val="111111"/>
          <w:sz w:val="28"/>
          <w:sz w:val="28"/>
          <w:szCs w:val="28"/>
          <w:rtl w:val="true"/>
          <w:lang w:bidi="fa-IR"/>
        </w:rPr>
        <w:t>قول شیخ انصاری و آیت الله نائینی است که خروج را واجب می دانند و برای آن دو دلیل اقامه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w:t>
      </w:r>
      <w:r>
        <w:rPr>
          <w:rStyle w:val="FootnoteAnchor"/>
          <w:rtl w:val="true"/>
        </w:rPr>
        <w:footnoteReference w:id="177"/>
      </w:r>
      <w:r>
        <w:rPr>
          <w:rFonts w:ascii="IRNazanin" w:hAnsi="IRNazanin" w:eastAsia="IRNazanin"/>
          <w:color w:val="111111"/>
          <w:sz w:val="28"/>
          <w:sz w:val="28"/>
          <w:szCs w:val="28"/>
          <w:rtl w:val="true"/>
          <w:lang w:bidi="fa-IR"/>
        </w:rPr>
        <w:t>را خواندیم که می گفتند ترک البقاء واجب است و مقدمه ی آن که خروج است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گفتیم دلیلی بر وجوب ترک البقاء در قرآن و سنت نیامده است بلکه وجوب ترک بقاء حکم عقل است که از حکم شرعی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 از این راه وارد شد که بقاء حرام است و در نتیجه ضد عام آن که ترک البقاء واجب است در نتیجه مقدمه ی آن که خروج است واجب می شود ولی ما این مقدمات را قبول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دلیل دوم </w:t>
      </w:r>
      <w:r>
        <w:rPr>
          <w:rStyle w:val="FootnoteAnchor"/>
          <w:rtl w:val="true"/>
        </w:rPr>
        <w:footnoteReference w:id="178"/>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حالت برای چنین کسی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دخول برای او مقدور است همچنین ترک بقاء برای او مقدور است ولی ترک خروج بعد از دخول نمی تواند تحت حکم باشد زیرا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ترک خروج واجب است زیرا فرد به وسیله ی خروج می خواهد از حرام تخلص پیدا کند مانند کسی که با خوردن مشروب می خواهد خود را از بیماری مهلک نجات دهد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الخروج مقدور نیست و ما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بقاء هم بعد از دخول مقدور نیست زیرا وقتی فرد داخل شده است نمی تواند ترک البقاء کند زیرا اگر در آن زمان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 بالبقاء او نمی تواند امتثال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بقاء همان آنی است که در زمین غصبی است و الا می تواند چند دقیقه اختیارا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w:t>
      </w:r>
      <w:r>
        <w:rPr>
          <w:rStyle w:val="FootnoteAnchor"/>
          <w:rtl w:val="true"/>
        </w:rPr>
        <w:footnoteReference w:id="180"/>
      </w:r>
      <w:r>
        <w:rPr>
          <w:rFonts w:ascii="IRNazanin" w:hAnsi="IRNazanin" w:eastAsia="IRNazanin"/>
          <w:color w:val="111111"/>
          <w:sz w:val="28"/>
          <w:sz w:val="28"/>
          <w:szCs w:val="28"/>
          <w:rtl w:val="true"/>
          <w:lang w:bidi="fa-IR"/>
        </w:rPr>
        <w:t>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ترک البقاء مقدور است و هم ترک الخروج به این گونه که از ابتدا وارد زمین غصبی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Style w:val="FootnoteAnchor"/>
          <w:rtl w:val="true"/>
        </w:rPr>
        <w:footnoteReference w:id="181"/>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سه حرام به نام دخول، بقاء و خروج نداریم بلکه یک حرام در کار است که همان لا تغصب می باشد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 الا بطیب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بیان مفصلی دارد و مبنای او بر چهار چیز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الخروج واجب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که حرام کمتر را بر حرام بیشتر مقدم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خارج شود کمتر غصب کرده است تا خارج نشود و در زمین غصبی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الخروج لیس بواجب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لا تغصب داریم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سه چیز به نام دخول حرام است، بقاء حرام است و خروج واجب است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منهی بالنهی السابق الساقط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منهی عنه است و نهی آن با هم نهیی است که ساقط شده است زیرا امتثال آن ممکن است و لا تغصب نمی تواند متوجه او باشد ولی از ابتدا که لا تغصب متوجه او بود او می توانست وارد زمین غصبی نشود تا مبتلا به خروج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نهی مزبور به وسیله ی معصیت، ساقط شده است ولی اثرش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به سه شکل ساقط می شود، با امتثال، با معصیت و با فقد موضوع مثلا برای نماز میّت، سیلی بیاید و میّت را ببرد که موضوع ساقط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معاقب بالنهی السابق الساقط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مزبور هرچند با معصیت، ساقط است ولی اثرش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فرد هنگام خروج نیز عقاب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کلام محقق خراسانی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در مورد حکم تکلیفی بود اما باید دید که حکم وضعی </w:t>
      </w:r>
      <w:r>
        <w:rPr>
          <w:rStyle w:val="FootnoteAnchor"/>
          <w:rtl w:val="true"/>
        </w:rPr>
        <w:footnoteReference w:id="183"/>
      </w:r>
      <w:r>
        <w:rPr>
          <w:rFonts w:ascii="IRNazanin" w:hAnsi="IRNazanin" w:eastAsia="IRNazanin"/>
          <w:color w:val="111111"/>
          <w:sz w:val="28"/>
          <w:sz w:val="28"/>
          <w:szCs w:val="28"/>
          <w:rtl w:val="true"/>
          <w:lang w:bidi="fa-IR"/>
        </w:rPr>
        <w:t>او چیست یعنی اگر کسی در حال خروج از زمین غصبی بخواهد نماز بخواند، نماز او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اجتماعی باشد باید بگوید که نمازش در حال خروج صحیح است البته به شرط اینکه قصد قربت از او متمشّی شود که البته بعید است از فرد عالم قصد قربت متمشّی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امتناعی باشیم و مانند شیخ انصاری قائل هستیم که خروج واجب است در این صورت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امتناعی باشیم و امر را مقدم کنیم نماز فرد مزبور هنگام خروج صحیح است حتی اگر وقت موسّع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مشهور فتوا داده اند که نماز فرد در ضیق وقت صحیح است ولی در سعه ی وقت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با قاعده سازگار نیست زیرا اگر فرد امتناعی باشد و نهی را مقدم کرده باشد باید بگوید که نماز در سعه و ضیق باطل است و اگر سه فرض مزبور را قائل باشیم باید بگوییم نماز در سعه و ضیق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تفکیک بین سعه و ضیق چگونه قابل تصویر 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w:t>
      </w:r>
      <w:r>
        <w:rPr>
          <w:rStyle w:val="FootnoteAnchor"/>
          <w:rtl w:val="true"/>
        </w:rPr>
        <w:footnoteReference w:id="184"/>
      </w:r>
      <w:r>
        <w:rPr>
          <w:rFonts w:ascii="IRNazanin" w:hAnsi="IRNazanin" w:eastAsia="IRNazanin"/>
          <w:color w:val="111111"/>
          <w:sz w:val="28"/>
          <w:sz w:val="28"/>
          <w:szCs w:val="28"/>
          <w:rtl w:val="true"/>
          <w:lang w:bidi="fa-IR"/>
        </w:rPr>
        <w:t>در جایی که امتناعی باشیم و امر را مقدم کنیم درصدد تصحیح موضوع برآمده است و آن اینکه مصلحت امر اقوی از مفسده ی نهی است و علت اینکه نماز در ضیق وقت صحیح است این است که نماز در این صورت بدل ندارد و اما اینکه در سعه ی وقت باطل است زیرا بدل دارد و آن اینکه فرد می تواند خارج شود و بعد در مسجد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نهی به نماز در دار غصبی در حال سعه تعلق می گیرد و بر او واجب است که خارج شود و نماز را در مسجد بخواند</w:t>
      </w:r>
      <w:r>
        <w:rPr>
          <w:rFonts w:eastAsia="IRNazanin" w:cs="IRNazanin"/>
          <w:color w:val="111111"/>
          <w:sz w:val="28"/>
          <w:szCs w:val="28"/>
          <w:rtl w:val="true"/>
          <w:lang w:bidi="fa-IR"/>
        </w:rPr>
        <w:t>.</w:t>
      </w:r>
      <w:bookmarkStart w:id="115" w:name="pg4213_37801"/>
    </w:p>
    <w:p>
      <w:pPr>
        <w:pStyle w:val="BookText"/>
        <w:rPr/>
      </w:pPr>
      <w:bookmarkEnd w:id="115"/>
      <w:r>
        <w:rPr>
          <w:rFonts w:ascii="IRNazanin" w:hAnsi="IRNazanin" w:eastAsia="IRNazanin"/>
          <w:color w:val="111111"/>
          <w:sz w:val="28"/>
          <w:sz w:val="28"/>
          <w:szCs w:val="28"/>
          <w:rtl w:val="true"/>
          <w:lang w:bidi="fa-IR"/>
        </w:rPr>
        <w:t>بله اگر امتناعی شویم و نهی را مقدم کنیم نماز در حالت ضیق یا سعه در هر حال باطل می باشد</w:t>
      </w:r>
      <w:r>
        <w:rPr>
          <w:rFonts w:eastAsia="IRNazanin" w:cs="IRNazanin"/>
          <w:color w:val="111111"/>
          <w:sz w:val="28"/>
          <w:szCs w:val="28"/>
          <w:rtl w:val="true"/>
          <w:lang w:bidi="fa-IR"/>
        </w:rPr>
        <w:t>.</w:t>
      </w:r>
    </w:p>
    <w:p>
      <w:pPr>
        <w:pStyle w:val="Heading2"/>
        <w:numPr>
          <w:ilvl w:val="1"/>
          <w:numId w:val="1"/>
        </w:numPr>
        <w:rPr/>
      </w:pPr>
      <w:bookmarkStart w:id="116" w:name="__RefHeading___Toc23498_1479056682"/>
      <w:bookmarkStart w:id="117" w:name="_Toc39"/>
      <w:bookmarkEnd w:id="116"/>
      <w:r>
        <w:rPr>
          <w:rtl w:val="true"/>
        </w:rPr>
        <w:t xml:space="preserve">حکم نماز هنگام خروج از زمین غصبی </w:t>
      </w:r>
      <w:r>
        <w:rPr/>
        <w:t>95/08/26</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 هنگام خروج از زمین غصبی</w:t>
      </w:r>
    </w:p>
    <w:p>
      <w:pPr>
        <w:pStyle w:val="BookText"/>
        <w:rPr/>
      </w:pPr>
      <w:r>
        <w:rPr>
          <w:rFonts w:ascii="IRNazanin" w:hAnsi="IRNazanin" w:eastAsia="IRNazanin"/>
          <w:color w:val="111111"/>
          <w:sz w:val="28"/>
          <w:sz w:val="28"/>
          <w:szCs w:val="28"/>
          <w:rtl w:val="true"/>
          <w:lang w:bidi="fa-IR"/>
        </w:rPr>
        <w:t>بحث در مورد کسی است که با سوء اختیار وارد زمین غصبی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مورد حکم تکلیفی خروج بحث می کنیم و گاه در مورد حکم وضعی </w:t>
      </w:r>
      <w:r>
        <w:rPr>
          <w:rStyle w:val="FootnoteAnchor"/>
          <w:rtl w:val="true"/>
        </w:rPr>
        <w:footnoteReference w:id="185"/>
      </w:r>
      <w:r>
        <w:rPr>
          <w:rFonts w:ascii="IRNazanin" w:hAnsi="IRNazanin" w:eastAsia="IRNazanin"/>
          <w:color w:val="111111"/>
          <w:sz w:val="28"/>
          <w:sz w:val="28"/>
          <w:szCs w:val="28"/>
          <w:rtl w:val="true"/>
          <w:lang w:bidi="fa-IR"/>
        </w:rPr>
        <w:t>یعنی اگر در حالت خروج نماز بخواند نماز او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را بحث کردیم و اما در مورد حکم وضعی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اجتماع امر و نهی باشیم باید بگوییم که نمازش در حال خروج صحیح است البته به شرط اینکه قصد قربت از او متمشّی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امتناعی باشیم و مانند شیخ انصاری قائل هستیم که خروج واجب است در این صورت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امتناعی باشیم و امر را مقدم کنیم نماز فرد مزبور هنگام خروج صحیح است مطلقا چه وقت ضیق باشد و یا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مشهور فتوا داده اند که نماز فرد در ضیق وقت صحیح است ولی در سعه ی وقت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با قاعده سازگار نیست زیرا نماز بر اساس قاعده یا مطلقا صحیح است و یا مطلقا باطل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w:t>
      </w:r>
      <w:r>
        <w:rPr>
          <w:rStyle w:val="FootnoteAnchor"/>
          <w:rtl w:val="true"/>
        </w:rPr>
        <w:footnoteReference w:id="186"/>
      </w:r>
      <w:r>
        <w:rPr>
          <w:rFonts w:ascii="IRNazanin" w:hAnsi="IRNazanin" w:eastAsia="IRNazanin"/>
          <w:color w:val="111111"/>
          <w:sz w:val="28"/>
          <w:sz w:val="28"/>
          <w:szCs w:val="28"/>
          <w:rtl w:val="true"/>
          <w:lang w:bidi="fa-IR"/>
        </w:rPr>
        <w:t>در جایی که امتناعی باشیم و امر را مقدم کنیم درصدد تصحیح موضوع برآمده است و آن اینکه مصلحت امر اقوی از مفسده ی نهی است و علت اینکه نماز در ضیق وقت صحیح است این است که نماز در این صورت بدل ندارد و اما اینکه در سعه ی وقت باطل است زیرا هنگام نماز خواندن هم امر به صلّ دارد و هم امر دیگری وجود دارد و آن اینکه در مسجد نماز بخواند و امر به شیء مقتضی نهی از ضد است که همان صلات در دار غصبی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نماز در دار غصبی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حال ضیق وقت یک امر بیشتر نیست که همان امر به صلّ می باشد ولی در حالت سعه، دو امر دارد که امر دوم مقتضی نهی از ضد خاص است و جلوی امر اول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محقق خراسانی در آخر این قول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اقوی ملاکا این است که از نظر مصلحت و مفسده با هم تفاوت داشته باشند و حال آنکه صلات در دار غصبی با صلات در غیر دار غصبی از نظر ملاک یکسان است و ضمائم در ملاک،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هر حال معراج المؤمن است حتی اگر در دار غصبی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امر دوم نمی تواند امر اول را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بحث در جایی است که ما ملاک امر را مقدم کرده ایم و این ملاک در هر حال حتی در دار غصبی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نماز در مسجد اعظم اقوی ملاکا از نماز در زمین غصبی نیست زیرا ضمائم، مدخلیتی در ملاک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در مسجد الحرام و در خانه از نظر ملاک یکسان است و البته ضمائم در ثواب تأثیر 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فتوای مشهور را درست کنیم باید موضوع را عوض کنیم یعنی باید بگوییم که امتناعی هستیم و نهی را اقوی ملاکا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فتوای مشهور را تصحیح کرد و آن اینکه در حال سعه، نهی فعلی است و امر انشائی و چون امری وجود ندارد نماز در دار غصبی هنگام خروج،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ضیق وقت چون نماز را هرگز نباید ترک کرد در این صورت امر، مقدم می شود و نهی مؤخر می گردد در نتیجه امر، فعلی و نهی، انشائی می باشد و نماز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هنا کلیمة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وارد خانه ی غصبی شود و در وسط از انجام این گناه پشیمان شود و استغفار کند و توبه کند، خروج او که بعد از استغفار است چه حکمی دارد؟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نظر محقق بروجردی در خروج این بود که خروج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همین قول کمک می گیرد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استغفار دیگر گناهی بر او نیست و هنگام خروج، معصیتی مؤثری انجام نداده است یعنی هرچند معصیت است و بر خلاف حکم خدا است و راه رفتن او نوعی تصرف در زمین غصبی محسوب می شود ولی این معصیت، مؤثر نیست و در نتیجه اگر نماز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استغفار، حق الله پاک می شود ولی حق الناس به قوت و حرمت خود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عَنْ أَحْمَدَ بْنِ مُحَمَّدٍ عَنِ ابْنِ مَحْبُوبٍ عَنْ عَلِیِّ بْنِ أَبِی حَمْزَةَ قَالَ سَمِعْتُ أَبَا الْحَسَنِ مُوسَی بْنَ جَعْفَرٍ ع یَقُولُ إِذَا مَاتَ الْمُؤْمِنُ بَکَتْ عَلَیْهِ الْمَلَائِکَةُ وَ بِقَاعُ الْأَرْضِ الَّتِی کَانَ یَعْبُدُ اللَّهَ عَلَیْهَا وَ أَبْوَابُ السَّمَاءِ الَّتِی کَانَ یُصْعَدُ فِیهَا بِأَعْمَالِهِ وَ ثُلِمَ فِی الْإِسْلَامِ ثُلْمَةٌ لَا یَسُدُّهَا شَیْ‌ءٌ لِأَنَّ الْمُؤْمِنِینَ الْفُقَهَاءَ حُصُونُ الْإِسْلَامِ کَحِصْنِ سُورِ الْمَدِینَةِ لَهَا</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مؤمن، انسان فقیه است و این از ذیل روایت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فقیهی فوت کند چند گروه بر او اشک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ملائکه ی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نقاطی که آن فرد در آنجا خدا را عبادت می کرد بر او می 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باب های آسمان ها که عمل او از آنجا به سوی خدا صعود می کرد گریه 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شکافی در اسلام پیدا می شود که هرگز 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مؤمنین و فقهاء حصون اسلام هستند مانند حصون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حصون، همان دیوارهای بلندی است که در اطراف شهرها می کشیدند و بر روی آن مردان جنگی را می گماشتند تا جلوی تجاوزگران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حصون دارای در بودند و صبح ها باز کرده شب ها آن را می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مانند این دیوارهای بلند اند که مردم را از شر اشرار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حصن مادی مردم را از شر اشرار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و مدرسان و معلمان و محققان نیز همین حکم را دارند و با درس و بحث و سخنرانی و نوشتن کتاب نمی گذارند که دزدان عقائد افکار جامعه را تغییر دهند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مشخص می شود که عالم فقیه و آشنا به اسلام که عملا نیز به آن متلزم باشد چه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به درس و بحث و نوشتن و توجه به قرآن و فقه و اصول علاقه ی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شهرهای دیگر از علماء خالی شده است و انسان باید بعد از تحصیل به شهر خود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شدن مستلزم استمرار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نظام بستگی به دین مردم دارد یعنی اگر مردم متدین باشند نظام نیز محفوظ می شود و الا اگر علاقه به دین کمتر شود و الحاد وارد خانه شود نظام نیز صدمه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امروزه که دشمن فراوان است و ابزار آنها نیز بسیار زیاد است و فضای مجازی یکی از آن ابزار می باشد</w:t>
      </w:r>
      <w:r>
        <w:rPr>
          <w:rFonts w:eastAsia="IRNazanin" w:cs="IRNazanin"/>
          <w:color w:val="111111"/>
          <w:sz w:val="28"/>
          <w:szCs w:val="28"/>
          <w:rtl w:val="true"/>
          <w:lang w:bidi="fa-IR"/>
        </w:rPr>
        <w:t>.</w:t>
      </w:r>
      <w:bookmarkStart w:id="118" w:name="pg4213_37805"/>
    </w:p>
    <w:p>
      <w:pPr>
        <w:pStyle w:val="BookText"/>
        <w:rPr/>
      </w:pPr>
      <w:bookmarkEnd w:id="118"/>
      <w:r>
        <w:rPr>
          <w:rFonts w:ascii="IRNazanin" w:hAnsi="IRNazanin" w:eastAsia="IRNazanin"/>
          <w:color w:val="111111"/>
          <w:sz w:val="28"/>
          <w:sz w:val="28"/>
          <w:szCs w:val="28"/>
          <w:rtl w:val="true"/>
          <w:lang w:bidi="fa-IR"/>
        </w:rPr>
        <w:t>سید عبد الحسین جبل عاملی نویسنده ی کتاب المراجعات می گوید از نجف برگشتم به وطن خود که جبل عامل لبنان است و دیدم هر کار بد و بدردنخور است مانند واکس زدن، کیسه کشیدن و نظافت شهر دست شیعیان است و ما بقی کارهای مهم به دست سنی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سعی کردم فرهنگ شیعه را بالا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یک دبیرستان تأسیس کرد و موقع افتتاح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 الهدی الا من حیث أتت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همان راهی که ضلالت وارد شده باید هدایت را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سنی ها از طریق فرهنگ بالا رفتند ما هم باید از همین راه بالا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نیز اگر دشمن از طریق جنگ نرم وارد شده است ما هم باید از همین راه علیه آنها و ترویج اسلام اقدام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در درس و بحث کوشا بود و وقتی انسان به جایی رسید تدریس را شروع کند</w:t>
      </w:r>
      <w:r>
        <w:rPr>
          <w:rFonts w:eastAsia="IRNazanin" w:cs="IRNazanin"/>
          <w:color w:val="111111"/>
          <w:sz w:val="28"/>
          <w:szCs w:val="28"/>
          <w:rtl w:val="true"/>
          <w:lang w:bidi="fa-IR"/>
        </w:rPr>
        <w:t>.</w:t>
      </w:r>
    </w:p>
    <w:p>
      <w:pPr>
        <w:pStyle w:val="Heading2"/>
        <w:numPr>
          <w:ilvl w:val="1"/>
          <w:numId w:val="1"/>
        </w:numPr>
        <w:rPr/>
      </w:pPr>
      <w:bookmarkStart w:id="119" w:name="__RefHeading___Toc23500_1479056682"/>
      <w:bookmarkStart w:id="120" w:name="_Toc40"/>
      <w:bookmarkEnd w:id="119"/>
      <w:r>
        <w:rPr>
          <w:rtl w:val="true"/>
        </w:rPr>
        <w:t xml:space="preserve">تنبیهات اجتماع امر و نهی </w:t>
      </w:r>
      <w:r>
        <w:rPr/>
        <w:t>95/09/14</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اجتماع امر و نهی</w:t>
      </w:r>
    </w:p>
    <w:p>
      <w:pPr>
        <w:pStyle w:val="BookText"/>
        <w:rPr/>
      </w:pPr>
      <w:r>
        <w:rPr>
          <w:rFonts w:ascii="IRNazanin" w:hAnsi="IRNazanin" w:eastAsia="IRNazanin"/>
          <w:color w:val="111111"/>
          <w:sz w:val="28"/>
          <w:sz w:val="28"/>
          <w:szCs w:val="28"/>
          <w:rtl w:val="true"/>
          <w:lang w:bidi="fa-IR"/>
        </w:rPr>
        <w:t xml:space="preserve">التنبیه الثانی </w:t>
      </w:r>
      <w:r>
        <w:rPr>
          <w:rStyle w:val="FootnoteAnchor"/>
          <w:rtl w:val="true"/>
        </w:rPr>
        <w:footnoteReference w:id="191"/>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 تنبیه به سه مطلب تذکر می دهد و مهم در میان آنها همان مطلب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الاجتماع من باب التزاحم علی القول بالامتناع</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قائل به جواز اجتماع امر و نهی شویم، هیچ کاری با تزاحم و یا تعارض نداریم یعنی اگر کسی در دار غصبی نماز بخواند نه تعارضی در کار است و نه تزاحمی مانند اینکه کسی نماز بخواند و در اثناء نماز به نامحرم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قصد قربت متمشّی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امتناعی باشیم مورد از باب تزاحم است و نه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این است که دو دلیل در مقام جعل با هم تکاذب داشته باشند و قابل جمع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ببیع العذره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در مقام 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تکاذب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در مقام امتثال تزاحم پیدا می شود و نمی توان این دو را با هم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یکی را مقدم کرد که همان اقوی ملاکا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مصلحت و مفسده هر کدام اقوی باشد آن را باید مقدم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احد الدلیلین علی القول بالامتناع لیس من باب التخصیص</w:t>
      </w:r>
    </w:p>
    <w:p>
      <w:pPr>
        <w:pStyle w:val="BookText"/>
        <w:rPr/>
      </w:pPr>
      <w:r>
        <w:rPr>
          <w:rFonts w:ascii="IRNazanin" w:hAnsi="IRNazanin" w:eastAsia="IRNazanin"/>
          <w:color w:val="111111"/>
          <w:sz w:val="28"/>
          <w:sz w:val="28"/>
          <w:szCs w:val="28"/>
          <w:rtl w:val="true"/>
          <w:lang w:bidi="fa-IR"/>
        </w:rPr>
        <w:t>تخصیص مانند این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الا الفساق زیرا مقتضی اکرام در فاسق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تخصیص این است که در مورد تخصیص مقتضی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القول بالامتناع اگر لا تغصب را مقدم کردیم معنای آن این نیست که صلاة، مقتضی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صلاة در هر حال مقتضی دارد ولی در این مورد مقرون به مانع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تخصیص و عدم وجود مقتضی در این است که اگر در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اضعف ملاکا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ملاکا، نماز در صورت قول به عدم وجود مقتضی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باب تخصیص باشد نماز چون هیچ مقتضی ای ندارد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از روی جهل در مکان غصبی نماز بخواند اگر از باب تخصیص باشد نمازش باطل است ولی اگر از باب تقدیم احد المقتضیین علی المقتضی الآخر باشد نماز چون ملاک دارد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حتی قائلین به امتناع می گویند که اگر جاهل به موضوع در مکان غصبی نماز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شناسایی اقوی ملاکا چیست؟</w:t>
      </w:r>
    </w:p>
    <w:p>
      <w:pPr>
        <w:pStyle w:val="BookText"/>
        <w:rPr/>
      </w:pPr>
      <w:r>
        <w:rPr>
          <w:rFonts w:ascii="IRNazanin" w:hAnsi="IRNazanin" w:eastAsia="IRNazanin"/>
          <w:color w:val="111111"/>
          <w:sz w:val="28"/>
          <w:sz w:val="28"/>
          <w:szCs w:val="28"/>
          <w:rtl w:val="true"/>
          <w:lang w:bidi="fa-IR"/>
        </w:rPr>
        <w:t>محقق خراسانی قائل به امتناع اجتماع امر و نهی است و قائل است که باید یکی از آنها را مقدم کرد بنا بر این این بحث را مطرح می کند ولی ما چون قائل به جواز اجتماع هستیم این بحث به کار ما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ملاک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اقوی سندا بر غیر اقوی سندا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روایتی آمده است لا تغصب و در روایت دیگر آمده است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قائل به امتناع هستیم باید یکی را انتخاب کنیم و در این صورت اقوی سندا را انتخاب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سندا دلیل بر اقوی ملاکا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اقوی انکشافا دلیل بر اقوی بودن منکشف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ایشان بیان می کند مربوط به باب تعادل و ترجیح است نه اینجا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دلالة یقدم علی الاضعف دلالة</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دلالة است زیرا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شمولی است و باید تمام افراد غصب را ترک کرد ولی دلالت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 است و با یک نماز امتثال حاصل می شود و لازم نیست انسان همه ی نمازها را بخواند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اقوی بودن دلالت، شمول و بدلیت نیست بلکه میزان در آن دلالت لفظی و دلالت اطلاقی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دلالت یک دلیل بر عموم لفظی باشد و دلالت دیگری اطلاقی باشد، دلالت لفظی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تقدم دلالت لفظی بر اطلاقی این است که دلالت لفظی دارای لسان است ولی دلالت اطلاقی از سکوت مولی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لفظی 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اطلاقی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کسی مانند شریح قاضی هر دو دلیل با هم تعارض کردند، دلالت لفظی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اتفافا در ما نحن فیه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اطلاقی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اطلاقش حال صلاة و عدم آن را شامل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دارد و حالت غصب و عدم آن را شامل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المفسده اولی من جلب المنفعة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نهی مقدم بر امر می باشد زیرا در نهی مفسده است اما در امر مصلحت می باشد و دفع مفسده اولی از جلب منفعت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یک صغری دارد و یک کبری و هر دو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صغری این است که اوامر شارع دارای مصلحت است و مفسده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کبری این است که اذا دار الامر بین دفع المفسده و جلب المنفعة اوّلی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صغری مخدوش است زیرا مثلا زکات مصلحت دارد ولی اگر کسی زکات ندهد مفسده دارد زیرا جامعه و نظام بر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واجبات، فعلش مصلحت دارد و ترکش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جهاد نیز از این قبیل است که هرچند مصلحت دارد ولی ترک آن مفسده دارد و موجب نفوذ بیگانه می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کبری مخدوش است زیرا گاه باید مفسده را مرتکب شد تا مصلحت بالاتر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رفتن به جهاد اگر لازم باشد از زمین غصبی رد شویم باید رد شدن از زمین غصبی را انجام دهیم تا به مصلحت بالاتر که جهاد است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بیابانی هستیم و گرسنه و اگر اکل میته نکنیم از بین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اکل میته به سبب حفظ حیات،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الاستقراء علی تقدم النهی علی الامر </w:t>
      </w:r>
      <w:r>
        <w:rPr>
          <w:rStyle w:val="FootnoteAnchor"/>
          <w:rtl w:val="true"/>
        </w:rPr>
        <w:footnoteReference w:id="196"/>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بعد از استقراء و جستجو در ابواب فقهی مشاهده کردیم که اذا دار الامر بین الوجوب و الحرمة، شارع حرمت را مقدم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ایام استظهار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عادت زن هفت روز است و خون از هفت روز تجاوز کرده و به عشره نرسیده است که زن باید صبر کند و ببیند که اگر سر ده روز قطع شد حیض است و اگر ادامه یافت همه اش استحاضه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این سه روز باید نماز را ترک کند زیرا اگر حیض باشد نماز حرام است و اگر استحاضه باشد نماز واجب می باشد و علماء حرمت را مقدم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مورد کسی که در بیابان است و دو اناء مشتبهین دارد یعنی یکی از دو ظرف آب پاک است و دیگری نجس که در این صورت باید هر دو را دور ریخت و یتمم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وضو واجب است و هم استعمال آب نجس بر وضو حرام می باشد ولی علماء بر اساس روایت، نهی را بر امر مقدم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به معنای جستجوی کامل است ولی شما بعد از ادعای استقراء فقط دو مثال ارائه کرده اید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آن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نهی در مورد زن مقدم است و این به سبب دلیل است که همان استصحاب حیض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قاعده ی امکان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امکن ان یکون حیضا فهو حیض</w:t>
      </w:r>
      <w:r>
        <w:rPr>
          <w:rFonts w:eastAsia="IRNazanin" w:cs="IRNazanin"/>
          <w:color w:val="111111"/>
          <w:sz w:val="28"/>
          <w:szCs w:val="28"/>
          <w:rtl w:val="true"/>
          <w:lang w:bidi="fa-IR"/>
        </w:rPr>
        <w:t>.</w:t>
      </w:r>
      <w:bookmarkStart w:id="121" w:name="pg4213_37810"/>
    </w:p>
    <w:p>
      <w:pPr>
        <w:pStyle w:val="BookText"/>
        <w:rPr/>
      </w:pPr>
      <w:bookmarkEnd w:id="121"/>
      <w:r>
        <w:rPr>
          <w:rFonts w:ascii="IRNazanin" w:hAnsi="IRNazanin" w:eastAsia="IRNazanin"/>
          <w:color w:val="111111"/>
          <w:sz w:val="28"/>
          <w:sz w:val="28"/>
          <w:szCs w:val="28"/>
          <w:rtl w:val="true"/>
          <w:lang w:bidi="fa-IR"/>
        </w:rPr>
        <w:t>اما در مورد انائین مشتبهین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بدل دارد بر چیزی که بدل ندارد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بدلی به نام تیمّم دارد ولی اگر وضو بگیرد پنجاه درصد احتمال می دهد که بدنش نجس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درصد نجاست را رها کن و به سراغ بدل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یک ظرف آب داشته باشیم و بدن هم نجس باشد و فرد وضو نیز نداشته باشد باید آب را در طهارت خبثیه استفاده کند و برای وضو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طهارت خبثی بدل ندارد ولی وضو بدل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به تبع بحث فوق، مبحثی در مورد انائین مشتبهین مطرح می کند که ان شاء الله در جلسه ی بعد به آن خواهیم پرداخت</w:t>
      </w:r>
      <w:r>
        <w:rPr>
          <w:rFonts w:eastAsia="IRNazanin" w:cs="IRNazanin"/>
          <w:color w:val="111111"/>
          <w:sz w:val="28"/>
          <w:szCs w:val="28"/>
          <w:rtl w:val="true"/>
          <w:lang w:bidi="fa-IR"/>
        </w:rPr>
        <w:t>.</w:t>
      </w:r>
    </w:p>
    <w:p>
      <w:pPr>
        <w:pStyle w:val="Heading2"/>
        <w:numPr>
          <w:ilvl w:val="1"/>
          <w:numId w:val="1"/>
        </w:numPr>
        <w:rPr/>
      </w:pPr>
      <w:bookmarkStart w:id="122" w:name="__RefHeading___Toc23502_1479056682"/>
      <w:bookmarkStart w:id="123" w:name="_Toc41"/>
      <w:bookmarkEnd w:id="122"/>
      <w:r>
        <w:rPr>
          <w:rtl w:val="true"/>
        </w:rPr>
        <w:t xml:space="preserve">انائین مشتبهین </w:t>
      </w:r>
      <w:r>
        <w:rPr/>
        <w:t>95/09/15</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انائین مشتبهین</w:t>
      </w:r>
    </w:p>
    <w:p>
      <w:pPr>
        <w:pStyle w:val="BookText"/>
        <w:rPr/>
      </w:pPr>
      <w:r>
        <w:rPr>
          <w:rFonts w:ascii="IRNazanin" w:hAnsi="IRNazanin" w:eastAsia="IRNazanin"/>
          <w:color w:val="111111"/>
          <w:sz w:val="28"/>
          <w:sz w:val="28"/>
          <w:szCs w:val="28"/>
          <w:rtl w:val="true"/>
          <w:lang w:bidi="fa-IR"/>
        </w:rPr>
        <w:t xml:space="preserve">محقق خراسانی قائل است که ما در شرع مقدس استقراء </w:t>
      </w:r>
      <w:r>
        <w:rPr>
          <w:rStyle w:val="FootnoteAnchor"/>
          <w:rtl w:val="true"/>
        </w:rPr>
        <w:footnoteReference w:id="200"/>
      </w:r>
      <w:r>
        <w:rPr>
          <w:rStyle w:val="FootnoteAnchor"/>
          <w:rtl w:val="true"/>
        </w:rPr>
        <w:footnoteReference w:id="201"/>
      </w:r>
      <w:r>
        <w:rPr>
          <w:rFonts w:ascii="IRNazanin" w:hAnsi="IRNazanin" w:eastAsia="IRNazanin"/>
          <w:color w:val="111111"/>
          <w:sz w:val="28"/>
          <w:sz w:val="28"/>
          <w:szCs w:val="28"/>
          <w:rtl w:val="true"/>
          <w:lang w:bidi="fa-IR"/>
        </w:rPr>
        <w:t>کردیم و دیدیم هر جا امر و نهی با هم تعارض پیدا کردند امر را مقدم کرده اند از این رو در انائین مشتبهین دستور داده شده است که هر دو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آنجا هم امر به وضو وجود دارد و هم نهی از تلبس به نجاست ولی شارع نهی را مقدم کرده 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نیست که نهی را مقدم کرده اند بلکه قانون کلی این است که هر گاه طهارت خبثیه با حدثیه رو برو شود شارع طهارت خبثیه را مقدم می دارد بنا بر این اگر آبی دارم که یا برای وضو گرفتن کفایت می کند و یا برای طهارت بدن از نجاست، در اینجا می گویند که باید بدن یا لباس را آب کشید و برای وضو تیمّم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در اینجا فصلی مشکل و معقد را باز می کند که مربوط به این است که دستور شارع به ریختن آب </w:t>
      </w:r>
      <w:r>
        <w:rPr>
          <w:rStyle w:val="FootnoteAnchor"/>
          <w:rtl w:val="true"/>
        </w:rPr>
        <w:footnoteReference w:id="202"/>
      </w:r>
      <w:r>
        <w:rPr>
          <w:rFonts w:ascii="IRNazanin" w:hAnsi="IRNazanin" w:eastAsia="IRNazanin"/>
          <w:color w:val="111111"/>
          <w:sz w:val="28"/>
          <w:sz w:val="28"/>
          <w:szCs w:val="28"/>
          <w:rtl w:val="true"/>
          <w:lang w:bidi="fa-IR"/>
        </w:rPr>
        <w:t>و تیمّم کردن آیا الزام آور است یا فقط به خاطر این است که بدن آلوده به نجاست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قائل می شود که جنبه ی الزامی ندارد از این رو اگر کسی بتواند با دو آب، وضو بگیرد و بدن خود را آلوده نکند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حرمت مزبور تشریعی نیست بلکه ارشادی می شود که بدن خود را آلوده به نجاست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وضو گرفتن با آن آب بدعت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صورت را تصویر می کند که مربوط به طهارت و نجاست بدن است و کاری به صحت و عدم صحت وضو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الاولی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اولی وضو بگیرد و بدون آنکه اعضاء بدن را آب بکشد با اناء دوم وضو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فرد مزبور علم تفصیلی به نجاست بدن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 آب، قلیل است و اگر آب اول نجس بود، بدن نجس شده است و اگر آب اول پاک بوده است با ریختن آب دوم یقین به نجاست بدن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یقین، همان علم اجمالی است که از آن علم تفصیلی حاصل می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الثانیة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اول وضو می گیریم ولی قبل از وضو با آب دوم، مواضع وضو را تطهیر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هنگامی که از آب دوم برای تطهیر استفاده می کند یقین حاصل می شود که عضو مزبور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تعدد پیدا کرد و غساله جدا شد شک ایجاد می شود که آیا بدنش پاک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غساله، یقین ما تبدیل به شک می شود نجاست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آب کشیدن با آب قلیل در بعضی موارد تعدد شرط است و همچنین انفصال غساله </w:t>
      </w:r>
      <w:r>
        <w:rPr>
          <w:rStyle w:val="FootnoteAnchor"/>
          <w:rtl w:val="true"/>
        </w:rPr>
        <w:footnoteReference w:id="205"/>
      </w:r>
      <w:r>
        <w:rPr>
          <w:rFonts w:ascii="IRNazanin" w:hAnsi="IRNazanin" w:eastAsia="IRNazanin"/>
          <w:color w:val="111111"/>
          <w:sz w:val="28"/>
          <w:sz w:val="28"/>
          <w:szCs w:val="28"/>
          <w:rtl w:val="true"/>
          <w:lang w:bidi="fa-IR"/>
        </w:rPr>
        <w:t>نیز شرط است و مادامی که غساله منفصل نشده است موضع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آب دوم به بدن اصابت می کند یقین به نجاست حاصل می شود زیرا آب قلیل هنوز منفصل نشده است ولی وقتی منفصل شود چون احتمال می دهیم که آب دوم، آب پاک باشد شک در نجاست به وجود می آید که در نتیجه نجاست یقینی سابق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 دو صورت قائل به نجاست اعضاء می کند بر خلاف صورت سوم که علم به نجاست در آن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الصورة الثالثة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آب داریم یکی قلیل است و دومی کر ولی در آن احتمال نجاست می دهیم مثلا کر رنگ و بو و طعم نجس داشته باشد ولی به وسیله ی تابش آفتاب رنگ و بو و طعم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آب قلیل بود و نجس و بعد آن را به حد کر رساندیم که به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النجس المتمم کرا بماء قلیل که در این صورت هرچند کر شده است ولی همچنان نجس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بین دو آب قلیل و کر یقین داریم که یکی از آنها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آب قلیل وضو بگیریم و سپس با آب کر مواضع وضو را آب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عند الاصابة یقین به طهارت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بعد از آنکه کار تمام شد شک در نجاست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عند الاصابة با آب دوم یقین به طهارت ایجاد می شود این است که در جایی که آب دوم قلیل باشد در آن تعدد و انفصال غساله شرط است ولی در آب کر هیچ کدام شرط نیست بنا بر این به محض رسیدن آب به مواضع وضو یقین به طهارت حاصل می شود زیرا یا آب قلیل اول پاک بود و یا آب دوم و یقین داریم بالاخره یک نوع طهارت بر بدن من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کار شک ایجاد می شود که یا آب اول آن را نجس کرده است و یا آب دوم ولی طهارت یقینی سابق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استصحاب طهارت می کنیم ولی علم اجمالی داریم که دست من یا با آب اول و یا با آب دوم نجس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علم اجمالی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 اجمالی داریم که دست من با یکی از آن دو آب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دوم این است که می دانیم دست من با یکی از آن دو آب طاهر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استصحاب در هر دو مورد تعارض و تساقط می کنند و به قاعده ی دیگر که اصالة الطهارة است مراجعه می کنیم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طاهر حتی تعلم انه قذر </w:t>
      </w:r>
      <w:r>
        <w:rPr>
          <w:rStyle w:val="FootnoteAnchor"/>
          <w:rtl w:val="true"/>
        </w:rPr>
        <w:footnoteReference w:id="20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و دوم را قبول داریم و به نظر ما صورت سوم هم مانند صورت اول است و بدن نجس می باشد</w:t>
      </w:r>
      <w:r>
        <w:rPr>
          <w:rFonts w:eastAsia="IRNazanin" w:cs="IRNazanin"/>
          <w:color w:val="111111"/>
          <w:sz w:val="28"/>
          <w:szCs w:val="28"/>
          <w:rtl w:val="true"/>
          <w:lang w:bidi="fa-IR"/>
        </w:rPr>
        <w:t>.</w:t>
      </w:r>
      <w:bookmarkStart w:id="124" w:name="pg4213_37814"/>
    </w:p>
    <w:p>
      <w:pPr>
        <w:pStyle w:val="BookText"/>
        <w:rPr/>
      </w:pPr>
      <w:bookmarkEnd w:id="124"/>
      <w:r>
        <w:rPr>
          <w:rFonts w:ascii="IRNazanin" w:hAnsi="IRNazanin" w:eastAsia="IRNazanin"/>
          <w:color w:val="111111"/>
          <w:sz w:val="28"/>
          <w:sz w:val="28"/>
          <w:szCs w:val="28"/>
          <w:rtl w:val="true"/>
          <w:lang w:bidi="fa-IR"/>
        </w:rPr>
        <w:t>به عنوان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تنجیز العلم الاجمالی ان یکون محدثا للتکلیف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اجمالی در صورتی منجز است که در همه ی حالات احداث تکلیف کند و الا اگر در بعضی از حالات احداث تکلیف نکند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وضو داشت و بعد از وضو نمی داند خوابید یا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خوابیده باشم منجز تکلیف است ولی اگر عطسه کرده باشد منجز تکلیف نیست در نتیجه علم اجمالی فوق منجز نیست</w:t>
      </w:r>
      <w:r>
        <w:rPr>
          <w:rFonts w:eastAsia="IRNazanin" w:cs="IRNazanin"/>
          <w:color w:val="111111"/>
          <w:sz w:val="28"/>
          <w:szCs w:val="28"/>
          <w:rtl w:val="true"/>
          <w:lang w:bidi="fa-IR"/>
        </w:rPr>
        <w:t>.</w:t>
      </w:r>
    </w:p>
    <w:p>
      <w:pPr>
        <w:pStyle w:val="Heading2"/>
        <w:numPr>
          <w:ilvl w:val="1"/>
          <w:numId w:val="1"/>
        </w:numPr>
        <w:rPr/>
      </w:pPr>
      <w:bookmarkStart w:id="125" w:name="__RefHeading___Toc23504_1479056682"/>
      <w:bookmarkStart w:id="126" w:name="_Toc42"/>
      <w:bookmarkEnd w:id="125"/>
      <w:r>
        <w:rPr>
          <w:rtl w:val="true"/>
        </w:rPr>
        <w:t xml:space="preserve">انائین مشتبهین </w:t>
      </w:r>
      <w:r>
        <w:rPr/>
        <w:t>95/09/16</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انائین مشتبهین</w:t>
      </w:r>
    </w:p>
    <w:p>
      <w:pPr>
        <w:pStyle w:val="BookText"/>
        <w:rPr/>
      </w:pPr>
      <w:r>
        <w:rPr>
          <w:rFonts w:ascii="IRNazanin" w:hAnsi="IRNazanin" w:eastAsia="IRNazanin"/>
          <w:color w:val="111111"/>
          <w:sz w:val="28"/>
          <w:sz w:val="28"/>
          <w:szCs w:val="28"/>
          <w:rtl w:val="true"/>
          <w:lang w:bidi="fa-IR"/>
        </w:rPr>
        <w:t xml:space="preserve">محقق خراسانی </w:t>
      </w:r>
      <w:r>
        <w:rPr>
          <w:rStyle w:val="FootnoteAnchor"/>
          <w:rtl w:val="true"/>
        </w:rPr>
        <w:footnoteReference w:id="209"/>
      </w:r>
      <w:r>
        <w:rPr>
          <w:rFonts w:ascii="IRNazanin" w:hAnsi="IRNazanin" w:eastAsia="IRNazanin"/>
          <w:color w:val="111111"/>
          <w:sz w:val="28"/>
          <w:sz w:val="28"/>
          <w:szCs w:val="28"/>
          <w:rtl w:val="true"/>
          <w:lang w:bidi="fa-IR"/>
        </w:rPr>
        <w:t xml:space="preserve">به مناسبتی یک مسأله ی فقهی، فقهی را در علم اصول آورده است و آن اینکه اگر کسی با انائین مشتبهین وضو بگیرد، حرمت آن تشریعی </w:t>
      </w:r>
      <w:r>
        <w:rPr>
          <w:rStyle w:val="FootnoteAnchor"/>
          <w:rtl w:val="true"/>
        </w:rPr>
        <w:footnoteReference w:id="210"/>
      </w:r>
      <w:r>
        <w:rPr>
          <w:rFonts w:ascii="IRNazanin" w:hAnsi="IRNazanin" w:eastAsia="IRNazanin"/>
          <w:color w:val="111111"/>
          <w:sz w:val="28"/>
          <w:sz w:val="28"/>
          <w:szCs w:val="28"/>
          <w:rtl w:val="true"/>
          <w:lang w:bidi="fa-IR"/>
        </w:rPr>
        <w:t>نیست زیرا اگر کسی بتواند به نوعی احراز طهارت کند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امر امام علیه السلام به اهراق هر دو اناء ارشادی است نه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خراسانی سه صورت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فرد با هر دو آب که قلیل اند وضو بگیرد که در این صورت یقین دارد که بدنش نجس شده است</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Style w:val="FootnoteAnchor"/>
          <w:rtl w:val="true"/>
        </w:rPr>
        <w:footnoteReference w:id="212"/>
      </w:r>
      <w:r>
        <w:rPr>
          <w:rFonts w:ascii="IRNazanin" w:hAnsi="IRNazanin" w:eastAsia="IRNazanin"/>
          <w:color w:val="111111"/>
          <w:sz w:val="28"/>
          <w:sz w:val="28"/>
          <w:szCs w:val="28"/>
          <w:rtl w:val="true"/>
          <w:lang w:bidi="fa-IR"/>
        </w:rPr>
        <w:t>اینکه هر دو قلیل است ولی فرد قبل از وضو با آب دوم اعضای بدن را با آب دوم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قائل است که بدن محکوم به نجاست است زیرا هنگامی که آب دوم را می ریزد اگر آب اول پاک بوده قطعا الآن نجس شده است و اگر هم آب اول نجس بوده و آب دوم پاک است با ریختن پاک نمی شود زیرا در آب قلیل، تعدد و انفصال غساله </w:t>
      </w:r>
      <w:r>
        <w:rPr>
          <w:rStyle w:val="FootnoteAnchor"/>
          <w:rtl w:val="true"/>
        </w:rPr>
        <w:footnoteReference w:id="213"/>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هنگامی که آب دوم به بدن برسد یقین به نجاست ایجاد می شود هرچند بعد از تعدد و انفصال، شک در نجاست ایجاد می شود که در این صورت همان نجاست یقینی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الکلام در سومی </w:t>
      </w:r>
      <w:r>
        <w:rPr>
          <w:rStyle w:val="FootnoteAnchor"/>
          <w:rtl w:val="true"/>
        </w:rPr>
        <w:footnoteReference w:id="214"/>
      </w:r>
      <w:r>
        <w:rPr>
          <w:rFonts w:ascii="IRNazanin" w:hAnsi="IRNazanin" w:eastAsia="IRNazanin"/>
          <w:color w:val="111111"/>
          <w:sz w:val="28"/>
          <w:sz w:val="28"/>
          <w:szCs w:val="28"/>
          <w:rtl w:val="true"/>
          <w:lang w:bidi="fa-IR"/>
        </w:rPr>
        <w:t>است که یک آب قلیل و دومی کر است ولی مشکوک به نجاست می باشد یعنی یا قلیل نجس است و یا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اگر با آب اولی وضو بگیرد و بعد با کر مواضع وضو را بشوید در این صورت یقین به طهارت دارد یعنی هنگام اصابت آب دوم با بدن یا یقین حاصل می شود که طهارتی به بدن عارض شده است و این طهارت یا با آب اول عارض شده است و یا با آب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انفصال شک در طهارت ایجاد می شود که استصحاب تعدد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کفایه ان قلتی را مطرح می کند که استصحاب طهارت با علم اجمالی بر اینکه بدن بالاخره یا با آب اول و یا دوم نجس شده است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 گوید که این دو استصحاب با هم تعارض و تساقط می کند و به قاعده ی طهارت </w:t>
      </w:r>
      <w:r>
        <w:rPr>
          <w:rStyle w:val="FootnoteAnchor"/>
          <w:rtl w:val="true"/>
        </w:rPr>
        <w:footnoteReference w:id="215"/>
      </w:r>
      <w:r>
        <w:rPr>
          <w:rFonts w:ascii="IRNazanin" w:hAnsi="IRNazanin" w:eastAsia="IRNazanin"/>
          <w:color w:val="111111"/>
          <w:sz w:val="28"/>
          <w:sz w:val="28"/>
          <w:szCs w:val="28"/>
          <w:rtl w:val="true"/>
          <w:lang w:bidi="fa-IR"/>
        </w:rPr>
        <w:t>رجوع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تمامی این صور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استصحاب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تنجیز العلم الاجمالی ان یکون محدثا للتکلیف علی کل تقدیر</w:t>
      </w:r>
    </w:p>
    <w:p>
      <w:pPr>
        <w:pStyle w:val="BookText"/>
        <w:rPr/>
      </w:pPr>
      <w:r>
        <w:rPr>
          <w:rFonts w:ascii="IRNazanin" w:hAnsi="IRNazanin" w:eastAsia="IRNazanin"/>
          <w:color w:val="111111"/>
          <w:sz w:val="28"/>
          <w:sz w:val="28"/>
          <w:szCs w:val="28"/>
          <w:rtl w:val="true"/>
          <w:lang w:bidi="fa-IR"/>
        </w:rPr>
        <w:t>مثلا یا خوابیدم و یا فقط دراز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منجز نیست زیرا اگر بخوابم محدث تکلیف هست ولی اگر فقط دراز کشیده باشم احداث تکلیفی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علم اجمالی در صورتی منجز است که علم به ناقض پیدا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در ما نحن فیه اگر دست فرد پاک شود و بعد یقین داشته باشد که یک طهارت و یک نجاستی به بدنش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طهارت عارض شده باشد احداث تکلیف نمی کند زیرا آب طاهر بر بدن طاهر ریخته شد و بی اثر است و فقط آبی که نجس است اثر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بحث در وضو نیست و فقط در طهارت و نجاست بدن صحبت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اول آب نجس را استفاده کرده باشم بعد آب پاک را، در این صورت آب پاک هم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آب پاک پنجاه درصد مؤثر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طاهر دوم ریخته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پنجاه درصد مؤثر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طاهر اول ریخته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آب مزبور مؤثر صد در صد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آب نجس چه اول باشد و چه دوم مؤثر است و در هر حال بدن پاک را نجس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نجاست بنا بر هر دو تقدیر مؤثر است ولی آب طاهر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نجاست را استصحاب کنیم زیرا اثر طهارت قطعی نیست ولی اثر نجاست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همیشه باید ضد حالت سابقه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دست من پاک باشد، باید حکم به نجاست دست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دست من از اول نجس باشد دست، محکوم به طهارت است زیرا در این صورت نجاست اگر اول عارض شود، مؤثر نیست و اگر دوم باشد مؤثر است ولی آب پاک در هر حال چه اول باشد و چه دوم مؤثر خواهد بود در اینجا علم به طهارت مؤثر داریم ولی علم به نجاست مؤثر نداریم از این رو طهارت را استصحاب می کنیم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فرعی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آبی داریم که می دانیم هم باران بر آن باریده است و هم قطره ی خونی بر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به حالت سابقه ی آب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قبلا پاک بوده است محکوم به نجاست است زیرا باران نمی تواند صد در صد مؤثر باشد ولی خون قطعا مؤثر است ولی اگر حالت سابق نجاست باشد باید گفت که محکوم به طهارت است زیرا مؤثر بودن قطره ی خون مشکوک است ولی باران یقینا مؤثر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هم وضو گرفته است و هم خوابیده است که در این صورت هم باید به عکس حالت سابقه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وضو متطهر بود باید بگوید که الآن محدث است زیرا اگر وضو گرفتن پشت سر هم باشد مؤثر نیست ولی اگر بعد از نوم باشد مؤثر است بنا بر این مؤثر بودن وضو پنجاه درصد است ولی خوابیدن قطعا مؤثر بوده است چه اول بوده باشد و چه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در سابق محدث بود باید حکم کند که الآن متطهر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حالت سابقه را ندانیم حکم دیگری دارد که در مبحث استصحاب مطرح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تا حال، بحث ما در جایی بود که متعلق امر، صلات و متعلق نهی،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در این است که متعلق امر و نهی یکی باشد و اختلاف آن در مضاف الیه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العالم و 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شخصی مانند شریح قاضی شک می کنیم که هم عالم بوده است و هم فاسق که بحث است آیا در اجتماع امر و نهی داخل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آن بحث ها اینجا هم وارد است زیرا دو حکم فوق در مقام جعل با هم تنازعی ندارند ولی در مقام امتثال بین آنها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امتناعی می گوید در مقام امتثال تزاحم است ولی اجتماعی مانعی از جمع شدن آن دو نمی بیند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مثال را در مبحث تعادل و ترجیح می آورند زیرا میزان در اجتماع امر و نهی این است که هر دو ملاک داشته باشند ولی در این مثال ها غالبا علم به یک ملاک وجود دارد یعنی ملاک عالم در فرد وجود دارد و یا ملاک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جایی که بین دو دلیل عموم و خصوص من وجه باشد اختلاف است که داخل در جمع دلالی است و گروهی می گویند که باید به سراغ مرجحات رفت</w:t>
      </w:r>
      <w:r>
        <w:rPr>
          <w:rFonts w:eastAsia="IRNazanin" w:cs="IRNazanin"/>
          <w:color w:val="111111"/>
          <w:sz w:val="28"/>
          <w:szCs w:val="28"/>
          <w:rtl w:val="true"/>
          <w:lang w:bidi="fa-IR"/>
        </w:rPr>
        <w:t>.</w:t>
      </w:r>
      <w:bookmarkStart w:id="127" w:name="pg4213_37818"/>
    </w:p>
    <w:p>
      <w:pPr>
        <w:pStyle w:val="BookText"/>
        <w:rPr/>
      </w:pPr>
      <w:bookmarkEnd w:id="127"/>
      <w:r>
        <w:rPr>
          <w:rFonts w:ascii="IRNazanin" w:hAnsi="IRNazanin" w:eastAsia="IRNazanin"/>
          <w:color w:val="111111"/>
          <w:sz w:val="28"/>
          <w:sz w:val="28"/>
          <w:szCs w:val="28"/>
          <w:rtl w:val="true"/>
          <w:lang w:bidi="fa-IR"/>
        </w:rPr>
        <w:t xml:space="preserve">ان شاء الله در جلسه ی آینده به سراغ دلالت نهی بر فساد </w:t>
      </w:r>
      <w:r>
        <w:rPr>
          <w:rStyle w:val="FootnoteAnchor"/>
          <w:rtl w:val="true"/>
        </w:rPr>
        <w:footnoteReference w:id="218"/>
      </w:r>
      <w:r>
        <w:rPr>
          <w:rFonts w:ascii="IRNazanin" w:hAnsi="IRNazanin" w:eastAsia="IRNazanin"/>
          <w:color w:val="111111"/>
          <w:sz w:val="28"/>
          <w:sz w:val="28"/>
          <w:szCs w:val="28"/>
          <w:rtl w:val="true"/>
          <w:lang w:bidi="fa-IR"/>
        </w:rPr>
        <w:t>می رویم که گاه در عبادات بحث می شود و گاه در معاملات</w:t>
      </w:r>
      <w:r>
        <w:rPr>
          <w:rFonts w:eastAsia="IRNazanin" w:cs="IRNazanin"/>
          <w:color w:val="111111"/>
          <w:sz w:val="28"/>
          <w:szCs w:val="28"/>
          <w:rtl w:val="true"/>
          <w:lang w:bidi="fa-IR"/>
        </w:rPr>
        <w:t>.</w:t>
      </w:r>
    </w:p>
    <w:p>
      <w:pPr>
        <w:pStyle w:val="Heading2"/>
        <w:numPr>
          <w:ilvl w:val="1"/>
          <w:numId w:val="1"/>
        </w:numPr>
        <w:rPr/>
      </w:pPr>
      <w:bookmarkStart w:id="128" w:name="__RefHeading___Toc23506_1479056682"/>
      <w:bookmarkStart w:id="129" w:name="_Toc43"/>
      <w:bookmarkEnd w:id="128"/>
      <w:r>
        <w:rPr>
          <w:rtl w:val="true"/>
        </w:rPr>
        <w:t xml:space="preserve">ملازمه ی نهی با فساد </w:t>
      </w:r>
      <w:r>
        <w:rPr/>
        <w:t>95/09/17</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ی نهی با فساد</w:t>
      </w:r>
    </w:p>
    <w:p>
      <w:pPr>
        <w:pStyle w:val="BookText"/>
        <w:rPr/>
      </w:pPr>
      <w:r>
        <w:rPr>
          <w:rFonts w:ascii="IRNazanin" w:hAnsi="IRNazanin" w:eastAsia="IRNazanin"/>
          <w:color w:val="111111"/>
          <w:sz w:val="28"/>
          <w:sz w:val="28"/>
          <w:szCs w:val="28"/>
          <w:rtl w:val="true"/>
          <w:lang w:bidi="fa-IR"/>
        </w:rPr>
        <w:t>بحث در این است که آیا نهی ملازم با فساد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سلیقه ی محقق خراسانی این است که قبل از آنکه وارد اصل مطلب شود یک سری مسائل را به عنوان مقدمه ذکر می کند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الخوض فی المقصود نقدم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تعبیراتی که در عنوان بحث استفاده می کنند متفاوت است گاه از کلمه ی یقتضی استفاده کرده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النهی یقتضی الفساد، گاه از کلمه ی دلالت استفاده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النهی یدل علی الفساد و گاه کلمه ی کشف را به کار می برند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النهی یکشف عن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هر سه عبارت یکی است البته فرق کوچکی بین آنها هست و آن اینکه اگر اولی و سومی را استفاده کنیم، هم نواهی لفظیه و نواهی 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اجماع که دلالت بر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دومی را به کار ببریم فقط نواهی لفظیه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النهی یقتضی الفساد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المسألة المتقدمة که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اجتماع الامر و النهی فی شیء واحد بعنوانین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در اینجا بیانی دارد و آن اینکه اصلا بین این دو مسأله جهت جامعه و اشتراکی وجود ندارد زیرا موضوع و محمول در این دو مسأله دو تا است و این دو مسأله با هم تفاوت جوهری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سواد و 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محقق خراسانی در مسأله ی قبلی بیان مختصری در این مورد دارد و آن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جواز اجتماع امر و نهی شدیم این مسأله هیچ ارتباطی به مسأله ی امروز ندارد و همچنین اگر قائل به امتناع شویم و امر را مقدم کنیم ولی اگر امتناعی شویم و نهی را مقدم کنیم، در واقع برای مسأله ی امروز صغری درست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صلات در دار مغصوبه امر نداشته باشد و فقط نهی داشته باشد بحث می شود که آیا این نهی دلالت بر فساد می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عقلیة</w:t>
      </w:r>
    </w:p>
    <w:p>
      <w:pPr>
        <w:pStyle w:val="BookText"/>
        <w:rPr/>
      </w:pPr>
      <w:r>
        <w:rPr>
          <w:rFonts w:ascii="IRNazanin" w:hAnsi="IRNazanin" w:eastAsia="IRNazanin"/>
          <w:color w:val="111111"/>
          <w:sz w:val="28"/>
          <w:sz w:val="28"/>
          <w:szCs w:val="28"/>
          <w:rtl w:val="true"/>
          <w:lang w:bidi="fa-IR"/>
        </w:rPr>
        <w:t>همان گونه که مسأله ی قبلی عقلی بود این هم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قبلی عقلی بود به این معنا که آیا مرکب امر و نهی یکی است یا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درصدد هستیم ببینیم، هل الملازمة موجودة بین النهی و الفساد عقلا او لا؟ یعنی اگر مولی نهی کرد و نهی دلالت بر مبغوضیت می کند آیا ملازمه با فساد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هرچند عقلی بودن بحث را نمی توان منکر شد می توان آن را لفظی هم تصور کرد زیرا در میان علماء اصول کسی هست که ملازمه را قبول ندارد ولی در باب معاملات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دلالت بر فساد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اصولیة و لیست قاعدة فقهیة و لا مسألة فقهیة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مسأله ی اصولی از غیر آن این است که مسأله ی اصولیه کبری برای استنباط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 را از کتاب و سنت اخذ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فقیه در وسائل می بیند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ما لیس عندک، لا تبع ما لم تَملِک، لا تصل فی وبر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یملک و ما لیس عندک و الصلاة فی وبر ما لا یؤکل لحمه، ورد فیه النهی فی الاخبار و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این است که کل ما ورد فیه النهی فهو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نماز، بیع در این موارد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مسأله ی اصولیه، قاعده ی فقهیه و مسأله ی اصولیه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کتاب هایی که در مورد قواعد فقهیه نوشته شده است در مورد مسائل فقهیه است نه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فقهیه مانند لا ضرر و لا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بعضی از مسائل فقهی را به سبب گستردگی مصادیق آن در بحث قواعد مطرح می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تعاد، و یا رضاع که در مورد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لحمة کلحمة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النواهی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اما تحریمی او تنزیهی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اما نفسی او غیری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اما اصلی او تبعی</w:t>
      </w:r>
    </w:p>
    <w:p>
      <w:pPr>
        <w:pStyle w:val="BookText"/>
        <w:rPr/>
      </w:pPr>
      <w:r>
        <w:rPr>
          <w:rFonts w:ascii="IRNazanin" w:hAnsi="IRNazanin" w:eastAsia="IRNazanin"/>
          <w:color w:val="111111"/>
          <w:sz w:val="28"/>
          <w:sz w:val="28"/>
          <w:szCs w:val="28"/>
          <w:rtl w:val="true"/>
          <w:lang w:bidi="fa-IR"/>
        </w:rPr>
        <w:t>نهی گاهی تحریمی است یعنی عقاب دارد و گاه تنزیهی است که دلالت بر قلّت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است که هنگامی که آفتاب می زند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مبادا عمل انسان مانند آفتاب پرستان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تنزیهی است و عقاب ندارد ولی مطلوبیت هم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گاهی نفسی است یعنی ذی المقدمه است و گاه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غیری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عند وجود النجاسة فی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نماز واجب موسع است و نجاست واجب مضیّق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گاهی اصلی است و گاه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و تبعی را دو گونه معنا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 گوید که مراد از اصلی این است که دلالت آن مطابقی باشد ولی اگر دلالت آن التزامی باشد به آن تبعی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اصلی و تبعی را از شوؤن دلالت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و تبعی مربوط به عالم اثبات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تعریف دیگری ارائه کرده و اصلی و تبعی را تابع مقام اثبات نمی داند بلکه آن را تابع مقام ثبوت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اصالتا به آن متعلق شده به آن نهی اصلی می گویند و اگر اراده ی اصلی به آن متعلق نشده باشد به آن نهی تبعی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آیا تمامی این نهی ها در محل نزاع داخل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تحریمی داخل در محل نزاع است ولی در مورد نهی تنزیهی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این نهی داخل در محل نزاع نیست زیرا نهی در عبارت علماء که در عنوان مسأله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النهی یکشف عن الفساد، منصرف است به تحریمی نه تنزیهی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یا به سبب کثرت استعمال است یا کثرت وجود و این در حالی است که نهی تنزیهی هم کثرت استعمال دارد و هم کثرت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نواهی نفسی می گوییم که شک نیست این نواهی داخل در عنوان مسأله است ولی در مورد نواهی غیریه، محقق خراسانی قائل است که اگر نواهی غیریه اصلی باشد داخل در عنوان مسأله است ولی اگر نهی غیری، تبعی باشد از عنوان مسأله خارج است ولی ملاکا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مطلوبیت و عدم مطلوبیت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مسأله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نهی غیری چه اصلی باشد و چه تبعی حاکی از عدم مطلوبیت یا مبغوضیت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تفسیر اصلی و تبعی بنا بر قول مشهور و بنا بر قول صاحب کفایه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اصلی و تبعی این باشد که در هر دو، دلالت هست ولی دلالت یکی مطابقیه است و دلالت دیگری التزامی در این صورت اصلی و تبعی در عنوان بحث داخل است زیرا بحث در دلالت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النهی یدل علی الفساد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عنوان مسأله داخل باشد در ملاک مسأله نیز داخل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اصلی و تبعی را مانند صاحب کفایه معنی کنیم یعنی بگوییم اصلی آن است که مورد اراده ی استقلالی باشد ولی اراده در تبعی، تبعی است در این صورت حق با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چیزی مورد اراده ی استقلالی باید مسلما خطاب دارد ولی اگر چیزی دنباله رو باشد در این صورت متعلق خطاب نیست و ناچارا در عنوان بحث داخل نیست ولی در ملاک بحث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قمی بین نهی غیری و نهی نفسی فرق گذاشته است و قائل است که غیی داخل در عنوان مسأله نیست زیرا بحث در نواهی ای است که عقاب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نواهی غیریه عقوبتی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به آن اشکال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حول محور عقوبت نیست بلکه حول محور ملازمه است که آیا بین نهی و فساد ملازمه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اصلی داخل در عنوان مسأله است و هم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مؤمنان علی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أَوْضَعَ الْعِلْمِ مَا وَقَفَ عَلَی اللِّسَانِ وَ أَرْفَعَهُ مَا ظَهَرَ فِی الْجَوَارِحِ وَ الْأَرْکَانِ</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علمی که بشر می آموزد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پائین تر در زبان است یعنی فرد به صرف زبان، می گوید که فلان چیز حرام است و فلان چیز واجب است و از مرحله ی زبانی 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لِمَ تَقُولُونَ ما لا تَفْعَلُونَ</w:t>
      </w:r>
      <w:r>
        <w:rPr>
          <w:rStyle w:val="FootnoteAnchor"/>
          <w:rtl w:val="true"/>
        </w:rPr>
        <w:footnoteReference w:id="220"/>
      </w:r>
      <w:r>
        <w:rPr>
          <w:rFonts w:ascii="IRNazanin" w:hAnsi="IRNazanin" w:eastAsia="IRNazanin"/>
          <w:color w:val="111111"/>
          <w:sz w:val="28"/>
          <w:sz w:val="28"/>
          <w:szCs w:val="28"/>
          <w:rtl w:val="true"/>
          <w:lang w:bidi="fa-IR"/>
        </w:rPr>
        <w:t xml:space="preserve"> ولی بالاترین مرحله ی آن و علم واقعی آن است که از زبان تجاوز کرده بر جوارح انسان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چشم هر وقت برابر منظره ی حرامی قرار گرفت باید آن را مشاهده نکند و هکذا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در خطبه ی همام در مورد چشم و گوش و سایر اعضاء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الْجَنَّةُ کَمَنْ قَدْ رَآهَا فَهُمْ فِیهَا مُنَعَّمُونَ وَ هُمْ وَ النَّارُ کَمَنْ قَدْ رَآهَا فَهُمْ فِیهَا مُعَذَّبُون </w:t>
      </w:r>
      <w:r>
        <w:rPr>
          <w:rStyle w:val="FootnoteAnchor"/>
          <w:rtl w:val="true"/>
        </w:rPr>
        <w:footnoteReference w:id="221"/>
      </w:r>
      <w:bookmarkStart w:id="130" w:name="pg4213_37823"/>
    </w:p>
    <w:p>
      <w:pPr>
        <w:pStyle w:val="BookText"/>
        <w:rPr/>
      </w:pPr>
      <w:bookmarkEnd w:id="130"/>
      <w:r>
        <w:rPr>
          <w:rFonts w:ascii="IRNazanin" w:hAnsi="IRNazanin" w:eastAsia="IRNazanin"/>
          <w:color w:val="111111"/>
          <w:sz w:val="28"/>
          <w:sz w:val="28"/>
          <w:szCs w:val="28"/>
          <w:rtl w:val="true"/>
          <w:lang w:bidi="fa-IR"/>
        </w:rPr>
        <w:t>و در فقره 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غَضُّوا أَبْصَارَهُمْ عَمَّا حَرَّمَ اللَّهُ عَلَیْهِمْ وَ وَقَفُوا أَسْمَاعَهُمْ عَلَی الْعِلْمِ النَّافِعِ لَهُم </w:t>
      </w:r>
      <w:r>
        <w:rPr>
          <w:rStyle w:val="FootnoteAnchor"/>
          <w:rtl w:val="true"/>
        </w:rPr>
        <w:footnoteReference w:id="222"/>
      </w:r>
    </w:p>
    <w:p>
      <w:pPr>
        <w:pStyle w:val="Heading2"/>
        <w:numPr>
          <w:ilvl w:val="1"/>
          <w:numId w:val="1"/>
        </w:numPr>
        <w:rPr/>
      </w:pPr>
      <w:bookmarkStart w:id="131" w:name="__RefHeading___Toc23508_1479056682"/>
      <w:bookmarkStart w:id="132" w:name="_Toc44"/>
      <w:bookmarkEnd w:id="131"/>
      <w:r>
        <w:rPr>
          <w:rtl w:val="true"/>
        </w:rPr>
        <w:t xml:space="preserve">دلالت نهی بر فساد و تعریف عبادت و معامله </w:t>
      </w:r>
      <w:r>
        <w:rPr/>
        <w:t>95/09/20</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نهی بر فساد و تعریف عبادت و معامله</w:t>
      </w:r>
    </w:p>
    <w:p>
      <w:pPr>
        <w:pStyle w:val="BookText"/>
        <w:rPr/>
      </w:pPr>
      <w:r>
        <w:rPr>
          <w:rFonts w:ascii="IRNazanin" w:hAnsi="IRNazanin" w:eastAsia="IRNazanin"/>
          <w:color w:val="111111"/>
          <w:sz w:val="28"/>
          <w:sz w:val="28"/>
          <w:szCs w:val="28"/>
          <w:rtl w:val="true"/>
          <w:lang w:bidi="fa-IR"/>
        </w:rPr>
        <w:t>بحث در این است که آیا نهی ملازم با فساد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اقسام نهی می رسیم که عبارت است از نهی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مسجدی می سازد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این مسجد دارای چنین ثوابی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بیان آن ثواب از خود بدعتی به جا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است آیا این نهی داخل در محل نزاع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قوچانی مقرر درست محقق خراسانی قائل است که نهی تشریعی داخل در محل بحث نیست زیرا یقینا دلالت بر فساد می کند و مانند نهی ارشادی به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تشریعی مانند نهی ارشادی که ارشاد به فساد می کند نیست زیرا نهی در تشریعی ممکن است در جایی باشد که در آن اصل عمل صحیح باشد ولی بدعتی که در آن است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نهی تخییری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در شریعت مثالی برای آن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 تغصب و اما لا تجلس مع الاشرار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بدون جلوس غصب کند حرام نیست و هکذا اگر با اشرار جلوس کند ولی غصب نکند ولی اگر هر دو را با هم جمع کند مسلما داخل در محل بحث داخل است یا نه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تمامی اقسام نهی در عنوان مسأله 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نهی ارشادی خارج است و این نکته واضح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الامر الخامس</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العبادة و تعریف المعاملة</w:t>
      </w:r>
    </w:p>
    <w:p>
      <w:pPr>
        <w:pStyle w:val="BookText"/>
        <w:rPr/>
      </w:pPr>
      <w:r>
        <w:rPr>
          <w:rFonts w:ascii="IRNazanin" w:hAnsi="IRNazanin" w:eastAsia="IRNazanin"/>
          <w:color w:val="111111"/>
          <w:sz w:val="28"/>
          <w:sz w:val="28"/>
          <w:szCs w:val="28"/>
          <w:rtl w:val="true"/>
          <w:lang w:bidi="fa-IR"/>
        </w:rPr>
        <w:t>محقق خراسانی در کفایه پنج تعریف برای عبادت ذکر می کند و سه تعریف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ما اُمر للتعبد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این معنا هرگز متعلق نهی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در آن امر است معنا ندارد که نهی هم به آن تعلق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تعریف دیگر را ذکر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دو تعریف دیگر برای عبادت مطرح می کند و آن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ما لو اُمر لما یسقط امره الا بقصد القربة</w:t>
      </w:r>
    </w:p>
    <w:p>
      <w:pPr>
        <w:pStyle w:val="BookText"/>
        <w:rPr/>
      </w:pPr>
      <w:r>
        <w:rPr>
          <w:rFonts w:ascii="IRNazanin" w:hAnsi="IRNazanin" w:eastAsia="IRNazanin"/>
          <w:color w:val="111111"/>
          <w:sz w:val="28"/>
          <w:sz w:val="28"/>
          <w:szCs w:val="28"/>
          <w:rtl w:val="true"/>
          <w:lang w:bidi="fa-IR"/>
        </w:rPr>
        <w:t xml:space="preserve">فرق این با تعریف اول این است که امر، در اولی مسلّم بود ولی در این تعریف مسلم نیست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تعریف، اوامر توصلی چون تطهیر لباس خارج می شود که اگر امر به آن شود، قصد قربت در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نماز که قصد قربت در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الخشوع و الخضوع و الرکوع عبادات ذاتی هستند و حتی اگر به آنها امر هم تعلق نگیرد باز عبادت در آن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عبادت گاه امر می خواهد و اگر امر نداشته باشد عبادت نیست در این موارد قصد امر لازم است و گاه به گونه ای است که عبادت در آنها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کسی نباید در مقابل دیگری سجده کند و الا مرتکب شرک می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اول ایشان در حد علم اصول صحیح است ولی تعریف دوم او ناصحیح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عبادت رکوع و سجود ذاتی باشد چرا خداوند به ملائکه امر کرد که بر آدم سجده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سَوَّیْتُهُ وَ نَفَخْتُ فیهِ مِنْ رُوحی فَقَعُوا لَهُ ساجِدینَ</w:t>
      </w:r>
      <w:r>
        <w:rPr>
          <w:rStyle w:val="FootnoteAnchor"/>
          <w:rtl w:val="true"/>
        </w:rPr>
        <w:footnoteReference w:id="223"/>
      </w:r>
      <w:r>
        <w:rPr>
          <w:rFonts w:ascii="IRNazanin" w:hAnsi="IRNazanin" w:eastAsia="IRNazanin"/>
          <w:color w:val="111111"/>
          <w:sz w:val="28"/>
          <w:sz w:val="28"/>
          <w:szCs w:val="28"/>
          <w:rtl w:val="true"/>
          <w:lang w:bidi="fa-IR"/>
        </w:rPr>
        <w:t xml:space="preserve">و اگر سجده کردن ذاتی عبادت باشد باید خداوند امر به شرک کرده باشند و حال آنکه </w:t>
      </w:r>
      <w:r>
        <w:rPr>
          <w:rFonts w:ascii="Amiri" w:hAnsi="Amiri" w:eastAsia="Amiri" w:cs="Amiri"/>
          <w:color w:val="111111"/>
          <w:sz w:val="28"/>
          <w:sz w:val="28"/>
          <w:szCs w:val="28"/>
          <w:rtl w:val="true"/>
          <w:lang w:bidi="ar-SA"/>
        </w:rPr>
        <w:t>إِنَّ اللَّهَ لا یَأْمُرُ بِالْفَحْشاءِ أَ تَقُولُونَ عَلَی اللَّهِ ما لا تَعْلَمُون‌</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همچنین چرا یعقوب و همسر و تمام یازده فرزند او به یوسف سجده کردند؟ </w:t>
      </w:r>
      <w:r>
        <w:rPr>
          <w:rFonts w:ascii="Amiri" w:hAnsi="Amiri" w:eastAsia="Amiri" w:cs="Amiri"/>
          <w:color w:val="111111"/>
          <w:sz w:val="28"/>
          <w:sz w:val="28"/>
          <w:szCs w:val="28"/>
          <w:rtl w:val="true"/>
          <w:lang w:bidi="ar-SA"/>
        </w:rPr>
        <w:t>وَ رَفَعَ أَبَوَیْهِ عَلَی الْعَرْشِ وَ خَرُّوا لَهُ سُجَّداً وَ قالَ یا أَبَتِ هذا تَأْویلُ رُءْیایَ مِنْ قَبْلُ</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بنا بر این عبادت ذاتی، معنای صحیحی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روایت داریم که سجده بر آدم جایز نیست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ی انسان بر انسان جایز بود امر می کردم زن ها بر شوهرهایشان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گوییم که سجده بر انسان در اسلام حرام است ولی در شرایع پیشین حرام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حرام بودن سجده بر غیر خدا دلیل بر این نیست که سجده کردن ذاتا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عبادت را به صورت علمی تر تفسیر کنیم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دو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هو الخضوع امام موجود بما أنه ربّ</w:t>
      </w:r>
    </w:p>
    <w:p>
      <w:pPr>
        <w:pStyle w:val="BookText"/>
        <w:rPr/>
      </w:pPr>
      <w:r>
        <w:rPr>
          <w:rFonts w:ascii="IRNazanin" w:hAnsi="IRNazanin" w:eastAsia="IRNazanin"/>
          <w:color w:val="111111"/>
          <w:sz w:val="28"/>
          <w:sz w:val="28"/>
          <w:szCs w:val="28"/>
          <w:rtl w:val="true"/>
          <w:lang w:bidi="fa-IR"/>
        </w:rPr>
        <w:t>رکن اول قائم به عقیده است یعنی انسان نسبت به مسجود له عقیده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عقیده داشته باشد که او خالق است و یا عقیده داشته باشد که او 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با خالق فرق دارد، تمامی اعراب جاهلی قائل بودند که خدا یکی است ولی در عین حال، به ارباب مختلفی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یعنی صاحب و کسی که تمامی سرنوشت انسان یا بعضی از آن سرنوشت انسان به دست اوست و روزی می دهد و جان می دهد و جان می گیرد و اولاد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البیت به نام صاحب خانه است و کسی که سرنوشت خانه و انجام کارهای آن به دست اوست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دوم خضوع است که یا با چشم یا سر، یا سجده و یا رکوع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یک رکن عبادت قائم به جوانح است و رکن دیگر قائم به جوارح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مشخص می شود که سجده بر آدم، عبادت نبوده است چون رکن اول در آن وجود نداشت زیرا ملائکه به ربوبیت آدم معتقد نبودند هکذا سجده ی یعقوب و فرزندان بر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النَّاسُ اعْبُدُوا رَبَّکُمُ الَّذی خَلَقَکُمْ وَ الَّذینَ مِنْ قَبْلِکُمْ</w:t>
      </w:r>
      <w:r>
        <w:rPr>
          <w:rStyle w:val="FootnoteAnchor"/>
          <w:rtl w:val="true"/>
        </w:rPr>
        <w:footnoteReference w:id="226"/>
      </w:r>
      <w:r>
        <w:rPr>
          <w:rFonts w:ascii="IRNazanin" w:hAnsi="IRNazanin" w:eastAsia="IRNazanin"/>
          <w:color w:val="111111"/>
          <w:sz w:val="28"/>
          <w:sz w:val="28"/>
          <w:szCs w:val="28"/>
          <w:rtl w:val="true"/>
          <w:lang w:bidi="fa-IR"/>
        </w:rPr>
        <w:t>و تعلیق حکم به وصف مشعر به علیت است یعنی اعبدوا الله بما أنه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ما کنار ضریح معصوم ایستاده خضوع می کنیم و در و ضریح را می بوسیم این کار عبادت نیست زیرا ما هرگز به ربوبیت آنها قائل نیستیم و این کار هرگز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واقع تکریم است نه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عبادت هر دو در خضوع مشترکند ولی در رکن اول با هم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تعریف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تعریف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یتّصف بالصحة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از آن دو چیز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یتصف بالصحة و الفساد مانند آب 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همیشه متصف به فساد است مانند اتلاف مال غیر که اینها معامله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مواردی مانند اجاره، هبه، بیع و مانند آن که گاه متصف به صحت می شوند و گاه فساد، معامله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دو اصطلاح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بالمعنی الاخص و معامله بالمعنی الاعم</w:t>
      </w:r>
    </w:p>
    <w:p>
      <w:pPr>
        <w:pStyle w:val="BookText"/>
        <w:rPr/>
      </w:pPr>
      <w:r>
        <w:rPr>
          <w:rFonts w:ascii="IRNazanin" w:hAnsi="IRNazanin" w:eastAsia="IRNazanin"/>
          <w:color w:val="111111"/>
          <w:sz w:val="28"/>
          <w:sz w:val="28"/>
          <w:szCs w:val="28"/>
          <w:rtl w:val="true"/>
          <w:lang w:bidi="fa-IR"/>
        </w:rPr>
        <w:t>معامله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یدل علی التملیک و التملک مانند بیع، اجاره، هبه و نکاح</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معامله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یحتاج الی قصد القربة مانند آب کشیدن لباس و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نکاح زیرا در طلاق تملیک و تملک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صحت و فساد را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قبلا به تبع محقق خراسانی این بحث را در صحیح و اعم مطرح کرده بودیم دیگر این بحث را تکرار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الصحة و الفساد امران انتزاعیان او امران مجعولا</w:t>
      </w:r>
    </w:p>
    <w:p>
      <w:pPr>
        <w:pStyle w:val="BookText"/>
        <w:rPr/>
      </w:pPr>
      <w:r>
        <w:rPr>
          <w:rFonts w:ascii="IRNazanin" w:hAnsi="IRNazanin" w:eastAsia="IRNazanin"/>
          <w:color w:val="111111"/>
          <w:sz w:val="28"/>
          <w:sz w:val="28"/>
          <w:szCs w:val="28"/>
          <w:rtl w:val="true"/>
          <w:lang w:bidi="fa-IR"/>
        </w:rPr>
        <w:t>یعنی صحت و فساد آیا دو امر اعتباری و انتزاعی است که مکلف آنها را اعتبار می کند یا مجعول شرعی است و شارع آن را جعل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معتقد است که صحت و فساد دو امر اعتباری هستند، ینتزعان من مطابقة مأتی به للمأمور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مقدار که نماز، مطابق قرآن و سنت باشد از آن صحت انتزاع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تعریف از متکلمین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در تعریف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ما یکون مسقطا للقضاء و الاعادة</w:t>
      </w:r>
    </w:p>
    <w:p>
      <w:pPr>
        <w:pStyle w:val="BookText"/>
        <w:rPr/>
      </w:pPr>
      <w:r>
        <w:rPr>
          <w:rFonts w:ascii="IRNazanin" w:hAnsi="IRNazanin" w:eastAsia="IRNazanin"/>
          <w:color w:val="111111"/>
          <w:sz w:val="28"/>
          <w:sz w:val="28"/>
          <w:szCs w:val="28"/>
          <w:rtl w:val="true"/>
          <w:lang w:bidi="fa-IR"/>
        </w:rPr>
        <w:t>طبق هر دو تعریف، صحت و فساد دو امر اعتباری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صحت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انتزاعی است و گاه به ادراک حکم عقل است و گاه جعل شارع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انتزاعی بودن آن به این گونه است که هنگامی که مأتی به مطابق مأمور شد، عقل از آن صحت را نتزاع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واضح است انتزاعی بودن هنگامی درست می شود که مطابق متکلمین تعریف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صحت را مانند فقهاء تعریف کنیم در این صورت صحت به حکم عقل است زیرا وقتی عمل مطابق دستور مولی آورده باشد باید صحیح باشد و مسقط قضاء و اعاده باشد و الا مولی نباید حکیم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 به جعل شرع است و آن زمانی است که امر اضطراری را به جای امر اختیاری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با تیمّم را به جای نماز با آب بپذیرد</w:t>
      </w:r>
      <w:r>
        <w:rPr>
          <w:rFonts w:eastAsia="IRNazanin" w:cs="IRNazanin"/>
          <w:color w:val="111111"/>
          <w:sz w:val="28"/>
          <w:szCs w:val="28"/>
          <w:rtl w:val="true"/>
          <w:lang w:bidi="fa-IR"/>
        </w:rPr>
        <w:t>.</w:t>
      </w:r>
      <w:bookmarkStart w:id="133" w:name="pg4213_37828"/>
    </w:p>
    <w:p>
      <w:pPr>
        <w:pStyle w:val="BookText"/>
        <w:rPr/>
      </w:pPr>
      <w:bookmarkEnd w:id="133"/>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کتاب های اصولی ما بین اعتباری و انتزاعی خلط می کنند و ان شاء الله این بحث ها را در جلسه ی آینده مطرح می کنیم</w:t>
      </w:r>
      <w:r>
        <w:rPr>
          <w:rFonts w:eastAsia="IRNazanin" w:cs="IRNazanin"/>
          <w:color w:val="111111"/>
          <w:sz w:val="28"/>
          <w:szCs w:val="28"/>
          <w:rtl w:val="true"/>
          <w:lang w:bidi="fa-IR"/>
        </w:rPr>
        <w:t>.</w:t>
      </w:r>
    </w:p>
    <w:p>
      <w:pPr>
        <w:pStyle w:val="Heading2"/>
        <w:numPr>
          <w:ilvl w:val="1"/>
          <w:numId w:val="1"/>
        </w:numPr>
        <w:rPr/>
      </w:pPr>
      <w:bookmarkStart w:id="134" w:name="__RefHeading___Toc23510_1479056682"/>
      <w:bookmarkStart w:id="135" w:name="_Toc45"/>
      <w:bookmarkEnd w:id="134"/>
      <w:r>
        <w:rPr>
          <w:rtl w:val="true"/>
        </w:rPr>
        <w:t xml:space="preserve">صحت در عبادات و معاملات و تأسیس اصل </w:t>
      </w:r>
      <w:r>
        <w:rPr/>
        <w:t>95/09/21</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در عبادات و معاملات و تأسیس اصل</w:t>
      </w:r>
    </w:p>
    <w:p>
      <w:pPr>
        <w:pStyle w:val="BookText"/>
        <w:rPr/>
      </w:pPr>
      <w:r>
        <w:rPr>
          <w:rFonts w:ascii="IRNazanin" w:hAnsi="IRNazanin" w:eastAsia="IRNazanin"/>
          <w:color w:val="111111"/>
          <w:sz w:val="28"/>
          <w:sz w:val="28"/>
          <w:szCs w:val="28"/>
          <w:rtl w:val="true"/>
          <w:lang w:bidi="fa-IR"/>
        </w:rPr>
        <w:t>بحث در امر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قائل است که صحت امری انتزاعی است چه آن را مطابق متکلمین معنا کنیم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المأمور به للمأتی به که از آن صحت انتزاع می شود و چه مانند فقها معنا کنیم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به معنای مسقط بودن اعاده و قضاء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به تفصیل شد گاه آن را انتزاعی می دانست و آن جایی است که صحت به معنای متکلمین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را حکم عقل می داند و آن جایی است که صحت را مانند فقها معنی کنیم زیرا مولی حکیم است و اگر آنچه گفته باشد انجام شود دیگر اعاده و قضاء معنا ندارد و حکم امر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آن را حکم شرع می دانیم و آن جایی است که صحت ظاهری باشد مانند انسان مضطر که حمد و یا سوره را نمی خواند که شارع در اینجا صحت را جعل می کند و ناقص را به عنوان کامل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است که این آقایان اعتبار را در کنار انتزاعی می آورند و هر دو را یک چیز می دانند و حال آنکه انتزاع از مراتب تکوین است ولی اعتبار، امری ذهنی می 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انتزاع از مراتب تکوین است و تکوین دارای مراحل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عرض و امر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انتزاعی این است که منتزَع در خارج نیست ولی خارج یک حیثیت وجودی دارد که مصحح انتزاع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سقف، فوقیت دارد و فوقیت از آن انتزاع می شود و این به سبب یک حیثیت وجودی در سقف است و آن اینکه فوق الارض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ابوت و بنوت که در خارج وجود ندارد ولی منشأ انتزاع آن در خارج وجود دارد که همان تخلّق الابن من ماء الاب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اعتبار، تصویر خارج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 در انسان، مسئول اداره کردن بدن است و اگر کسی ضربه ی مغزی ببینم بدن، از اداره شدن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مرکزی که یک نفر افراد مختلف را اداره می کند رئیس می گویند که از رأس مشتق شده است یعنی از آنچه در تکوین بود امری را اعتبار می کنیم و به رئیس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آنی که در خارج است را در یک موضوع خارجی دیگر تصویر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تکوین دو میوه اگر در کنار هم باشند از آن زوجیت تکوینی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به دو نفر که عقد بسته و ازدواج کرده اند اعتبارا نسبت می دهیم چون اثر عقلائی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است که صحت را نزد متکلمین، نزد فقهاء و صحت اضطراری را بررسی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نزد متکلمین امری انتزاعی نیست بلکه از مدرکات عقل است و عقل آن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إتیان شده با دستور مولی طابق النعل بالنعل است همان گونه که دو دست با هم برابر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صحت را مانند فقهاء معنی کنیم که چیزی است که مسقط اعاده و قضاء است این از احکام عقلیه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 می گوید مولای حکیم وقتی خواسته ی خود را بیان می کند و من هم آن را می آورد، امر باید ساقط شده باشد و الا یا مولی نباید حکیم باشد و یا من باید کوتاهی کرده باشم که هر دو منتفی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حکم اضطراری می گوییم که جعل شارع بر خلاف آنچه صاحب کفایه قائل است به صحت نخورده است بلکه به رفع جزئیت خورده است یعنی در حال جهل و یا اضطرار جزئیت سوره را از تو رفع کرده ام در نتیجه نماز بالعرض صحیح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بالاصالة جعل شارع به رفع جزئیت خورده است و بالعرض نماز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الصحة فی العبادات</w:t>
      </w:r>
    </w:p>
    <w:p>
      <w:pPr>
        <w:pStyle w:val="BookText"/>
        <w:rPr/>
      </w:pPr>
      <w:r>
        <w:rPr>
          <w:rFonts w:ascii="IRNazanin" w:hAnsi="IRNazanin" w:eastAsia="IRNazanin"/>
          <w:color w:val="111111"/>
          <w:sz w:val="28"/>
          <w:sz w:val="28"/>
          <w:szCs w:val="28"/>
          <w:rtl w:val="true"/>
          <w:lang w:bidi="fa-IR"/>
        </w:rPr>
        <w:t>اما الصحة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در معاملات مجعول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بر بیع جعل صحت کرده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 الله البیع هکذا در اوفوا بالعقود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 ما لم یحرم حلالا او یحلل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گوید که جعل ترتّب اثر کرده است یعنی آثار را جعل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محقق خراسانی در اینجا مخدوش است زیرا آیه ی احل الله البیع، جعل حلیت است نه جعل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مراد حلیت تکوینی نیست بلکه مراد حلیت وضعی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آیت الله گلپایگانی در درس کفایه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تکوینی مانند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حلال ولی حلیت وضعی یعنی چیزی که قانونی است و احل الله البیع یعنی بیع،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چیزی که قانونی باشد قهرا صحیح هم خواهد بود بنا بر این صحت، بالعرض مجعول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معاملات شخصی که انسان خودش انجام می دهد مانند نان خریدن از باب مطابقت مأتی به با قانونی بودن است یعنی اگر مطابق قانون باشد صحیح است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الاصل فی المسألة؟</w:t>
      </w:r>
    </w:p>
    <w:p>
      <w:pPr>
        <w:pStyle w:val="BookText"/>
        <w:rPr/>
      </w:pPr>
      <w:r>
        <w:rPr>
          <w:rFonts w:ascii="IRNazanin" w:hAnsi="IRNazanin" w:eastAsia="IRNazanin"/>
          <w:color w:val="111111"/>
          <w:sz w:val="28"/>
          <w:sz w:val="28"/>
          <w:szCs w:val="28"/>
          <w:rtl w:val="true"/>
          <w:lang w:bidi="fa-IR"/>
        </w:rPr>
        <w:t>اگر در آینده از نظر اجتهادی مسأله را حل کردیم و مشخص شد که نهی در عبادات و یا معاملات موجب فساد هست یا نیست فبها و الا به این اصل مراجعه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اصل در مسأله ی اصولیه بحث می کنیم و گاه از اصل در مسأله ی فقهیه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در مسأله ی اصولیه به این معنا است که آیا بین نهی و فساد ملازمه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جای برائت، تخییر و احتیاط نیست و باید به سراغ استصحاب رویم و در این صورت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اگر ملازمه باشد هست و الا نیست و حالت سابقه ندارد تا بتوانیم استصحاب را جاری کنیم</w:t>
      </w:r>
      <w:r>
        <w:rPr>
          <w:rFonts w:eastAsia="IRNazanin" w:cs="IRNazanin"/>
          <w:color w:val="111111"/>
          <w:sz w:val="28"/>
          <w:szCs w:val="28"/>
          <w:rtl w:val="true"/>
          <w:lang w:bidi="fa-IR"/>
        </w:rPr>
        <w:t>.</w:t>
      </w:r>
      <w:bookmarkStart w:id="136" w:name="pg4213_37831"/>
    </w:p>
    <w:p>
      <w:pPr>
        <w:pStyle w:val="BookText"/>
        <w:rPr/>
      </w:pPr>
      <w:bookmarkEnd w:id="136"/>
      <w:r>
        <w:rPr>
          <w:rFonts w:ascii="IRNazanin" w:hAnsi="IRNazanin" w:eastAsia="IRNazanin"/>
          <w:color w:val="111111"/>
          <w:sz w:val="28"/>
          <w:sz w:val="28"/>
          <w:szCs w:val="28"/>
          <w:rtl w:val="true"/>
          <w:lang w:bidi="fa-IR"/>
        </w:rPr>
        <w:t>همچنین اگر ملازمه حالت سابقه داشته باشد دیگر نیاز به استصحاب نیست زیرا مثلا بین زوجین و اثنیت ملازمه است و این ملازمه همواره باقی است و هرگز در مورد آن شک رخ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مسأله ی اصولیه اصلی نداریم تا به آن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 که استصحاب وجود دارد ولی به شرط اینکه مسأله را نقلی بررسی کنیم نه عقلی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تدل النهی علی الفساد در این صورت حالت سابقه دارد و آن اینکه سابقا که شریعتی نبود و حتی بشر و الفاظی هم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نهی نیز بر فساد جعل نشده بود و الآن که شک می کنیم همان عدم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استصحاب عدم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در رد این استصحاب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از استصحاب عدم ازلی منصرف است زیرا اگر کسی استصحاب عدم ازلی نکند عرفا به او نمی گویند که یقین را با شک نقض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الاستصحاب اتحاد قضیة المشکوکة مع القضیة المتیقنة و حال آنکه در ما نحن فیه چنین نیست زیرا متیقن که مستصحب است از باب سالبه به انتفاء موضوع است زیرا بشر و وضع و لفظی نبود و در نتیجه دلالت نبود ولی مشکوک ما سالبه به انتفاء محمول است زیرا بشر، لفظ و وضع هست و شک داریم دلالت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به سراغ حکم اصل در مسأله ی فقهیه می رویم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7" w:name="__RefHeading___Toc23512_1479056682"/>
      <w:bookmarkStart w:id="138" w:name="_Toc46"/>
      <w:bookmarkEnd w:id="137"/>
      <w:r>
        <w:rPr>
          <w:rtl w:val="true"/>
        </w:rPr>
        <w:t xml:space="preserve">اصل اولی فقهی در نهی در عبادات و معاملات </w:t>
      </w:r>
      <w:r>
        <w:rPr/>
        <w:t>95/09/22</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فقهی در نهی در عبادات و معاملات</w:t>
      </w:r>
    </w:p>
    <w:p>
      <w:pPr>
        <w:pStyle w:val="BookText"/>
        <w:rPr/>
      </w:pPr>
      <w:r>
        <w:rPr>
          <w:rFonts w:ascii="IRNazanin" w:hAnsi="IRNazanin" w:eastAsia="IRNazanin"/>
          <w:color w:val="111111"/>
          <w:sz w:val="28"/>
          <w:sz w:val="28"/>
          <w:szCs w:val="28"/>
          <w:rtl w:val="true"/>
          <w:lang w:bidi="fa-IR"/>
        </w:rPr>
        <w:t>بحث در اصل در مسأله است و گفتیم گاهی اصل، اصولی است و گاهی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اصولی گفتیم که اصلی وجود ندارد و اما اصل از نظر فقهی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اینجا ابتدا بحث معاملات را مطرح می کند و سپس به سراغ عبادات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ابتدا معاملات را مطرح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معاملات این است که اگر معامله ای متعلق نهی شد، شک می کنیم که آیا با وجود نهی نقل و انتقال محقق شد یا نه در نتیجه استصحاب عدم نقل و انتقال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وقت النداء و ما موقع نداء نماز جمعه معامله کردیم و ندانستیم نهی در معاملات موجب فساد است یا نه،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اولیه در اینجا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بقاء المبیع فی ملک البایع و اصالة بقاء الثمن فی ملک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گویند که در فعل مسلم باید اصالة الصحة جاری کرد ولی در اینجا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معاملات فساد است و این دو با هم متناقض هستند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اصل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امروز بحث می کنیم با اصالة الصحة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در فعل مسلم جاری است که نمی دانیم صحیح را انجام داده است یا فاسد را که باید گفت صحیح را انجام داده است و این در جایی است که هم صحیح را می دانیم و هم فاسد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نمی دانیم معامله صحیح است یا فاسد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اولیه ی فقهی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نهی به عبادت بخورد دیگر امر نمی تواند به آن متعلق باشد و قهرا اصل اولی در عبادات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شارع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تصم یوم النحر، دیگر نمی تواند به آن امر تعلق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اصل اولی در عبادات و معاملات فساد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چون محقق خراسانی اجتماع امر و نهی را جایز نمی داند قائل به آن شده است که وقتی نهی به عبادتی تعلق گرفت دیگر امر به آن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اجتماعی شد این را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وارد نیست زیرا بحث اجتماع و امتناع در جایی است که متعلق امر و نهی متعدد باشد یعنی امر به صلات تعلق بگیرد و نهی به غصب ولی در اینجا امر و نهی هر دو به یک چیز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اصل در عبادت منهیه فساد است ولی آن را با بیان دیگری ارائه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عبادت منهیه را بیاورد نمی داند مسقط تکلیف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برائت یقینیه می خواهد از این رو نمی توان به عبادت منهیه اکتفاء کرد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در مسأله ی اصولیه اصلی وجود ندارد نه بر ملازمه و نه بر عدم آن اصلی نیست ولی در مسأله ی فقهیه در معاملات، اصل فساد است یعنی اصل بر عدم انتقال است و در عبادات نیز اصل فساد است زیرا یا چیزی که متعلق نهی است نمی تواند متعلق امر باشد و یا اینکه اشتغال یقینی برائت یقینیه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النهی المتعلق بالعبادة</w:t>
      </w:r>
    </w:p>
    <w:p>
      <w:pPr>
        <w:pStyle w:val="BookText"/>
        <w:rPr/>
      </w:pPr>
      <w:r>
        <w:rPr>
          <w:rFonts w:ascii="IRNazanin" w:hAnsi="IRNazanin" w:eastAsia="IRNazanin"/>
          <w:color w:val="111111"/>
          <w:sz w:val="28"/>
          <w:sz w:val="28"/>
          <w:szCs w:val="28"/>
          <w:rtl w:val="true"/>
          <w:lang w:bidi="fa-IR"/>
        </w:rPr>
        <w:t>صاحب کفایه بعد از آن معاملات را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متعلق به عبادت بر چند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متعلق به عبادت بلا واسطه مانند لا تصم یوم النحر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متعلق به عبادت از طریق وصف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وصال فی صیام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به جزء بخورد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سور العزائم فی الصلاة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به شرط بخورد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نباید انسان از ساتر حریر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به وصف ملازم بخورد نه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وصف، وجود جداگانه نداشته باشد به آن وصف ملازم می گویند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تجهر فی القرائة فی الصلوات النهاریة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به جهر خورده است ولی جهر جدا از قرائت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به وصف غیر ملازم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غصب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غصب وجودی جداگانه از نماز دارد زیرا غصب، استیلاء بر مال غیر است ولی نماز عبارت است از اذکار و ارکان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نهی به جزء و شرط خورد، در واقع نهی با واسطه به خود عبادت هم خورده است و به آن واسطه در عروض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هر هفت مورد فوق را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ابتدا جزء را بحث می کند و دو مورد اول را بعدا بحث کرده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نهی از جزء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جزء سرایت به کل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سوره نهی شده باشد یعنی سوره ی سجده دار را در نماز نخوان، اگر کسی این سوره را بخواند نمازش باطل نیست و فقط خواندن آن سوره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بار دیگر به جای آن سوره، یک سوره ی دیگر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جزء در دو صورت موجب فساد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جایی است که فرد جبران نکند و سوره ی دیگری نخورد و دیگر اینکه سوره ی سجده دار مانند فصلت باشد که خیلی مفصل است و موجب می شود که موالات نماز از بین برود بر خلاف سوره ی علق که موجب فوت موالات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سه اشکال بر محقق خراسانی وارد می کند و معتقد است که فساد جزء به کل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از خواندن سوره ی عزائم در نماز نهی کرده است معنایش این است که الصلاة مشروطة بعدم هذه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نسبت به این سور بشرط لا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یکی از واجبات نماز بشرط لا بودن نسبت به این سور است و از این رو اگر کسی یکی از این سور را بخورد یکی از شرایط واجب نماز را به جا نیاورده است و قهرا نمازش باطل است حتی اگر سوره ی دیگری را بخواند و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از کجا ایجاد شده است یعنی از کجا ثابت شده است که اگر شارع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سور العزائم فی الصلاة این ملازم با این است که الصلاة مشروطة بعدم قرائة سور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بگویند که در نماز به نامحرم نگاه نکن آیا می توان گفت که نماز مشروط به عدم آن است؟ مرحوم نائینی نیز بر ملازمه ی فوق دلیلی اقامه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الاشکال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فِی صَلَاتِهِ فَعَلَیْهِ الْإِعَادَةُ</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سور عزائم را می خواند در نمازش چیزی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مضاف، از غیر جنس نماز باشد در آنجا قصد جزئیت شرط است مثلا اگر کسی در حال نماز عبا بر دوش کند و یا دست بر سر بکشد، اینها بالاصالة جزء نماز نیست بنا بر این هنگامی جزء نماز می شود که قصد جزئیت شود بنا بر 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مقوله ی نماز باشد شرط ابطلالش این است که قصد جزئیت شود و الا اگر کسی با ریشش بازی کند ولی قصد جزئیت نکند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آن زائد از مقوله ی خود نماز باشد مانند سوره ی سجده دار، در اینجا قصد جزئیت لازم نیست و حتی اگر قصد جزئیت هم نکند موجب زیاده در نماز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اول ایشان صحیح است یعنی اگر زائد، از غیر مقوله ی نماز است فقط با قصد جزئیت به نماز داخل می شود زاد فی صلاته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 دوم که از سنخ نماز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زیاده ی تکوینیة و بین زیاده ی 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زیاده ی تکوینی حق با محقق نائینی است و حتی اگر قصد زیادت نکند، زیادت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شربتی خواسته است که در آن یک مثقال شکر باید باشد حال اگر من دو مثقال شکر بریزم زیاده صدق می کند حتی اگر آن را قصد نکرده باشم ولی در امور اعتباریه مانند نماز چنین نیست زیرا نماز یک امر واحد اعتباری است و در مقوله های مختلفی از قبیل، وضع، کیف و غیره وجود دارد بنا بر این زیاده هنگامی صدق می کند که فرد قصد جزئیت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در نماز به نیّت تمرین قرائت سوره ی سجده دار با بخواند در آن قصد زیاده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تکلم فی صلاته فعلیه الاعادة </w:t>
      </w:r>
      <w:r>
        <w:rPr>
          <w:rStyle w:val="FootnoteAnchor"/>
          <w:rtl w:val="true"/>
        </w:rPr>
        <w:footnoteReference w:id="228"/>
      </w:r>
      <w:r>
        <w:rPr>
          <w:rFonts w:ascii="IRNazanin" w:hAnsi="IRNazanin" w:eastAsia="IRNazanin"/>
          <w:color w:val="111111"/>
          <w:sz w:val="28"/>
          <w:sz w:val="28"/>
          <w:szCs w:val="28"/>
          <w:rtl w:val="true"/>
          <w:lang w:bidi="fa-IR"/>
        </w:rPr>
        <w:t>در نتیجه کسی که سوره ی سجده دار را در نماز بخواند در واقع در نماز تکلم کرده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تکلم، تکلم به کلام آدمی است یعنی شعر بخواند ولی اگر به قرآن تکلم کند، روایت فوق آن را شامل نمی شود</w:t>
      </w:r>
      <w:r>
        <w:rPr>
          <w:rFonts w:eastAsia="IRNazanin" w:cs="IRNazanin"/>
          <w:color w:val="111111"/>
          <w:sz w:val="28"/>
          <w:szCs w:val="28"/>
          <w:rtl w:val="true"/>
          <w:lang w:bidi="fa-IR"/>
        </w:rPr>
        <w:t>.</w:t>
      </w:r>
      <w:bookmarkStart w:id="139" w:name="pg4213_37837"/>
    </w:p>
    <w:p>
      <w:pPr>
        <w:pStyle w:val="BookText"/>
        <w:rPr/>
      </w:pPr>
      <w:bookmarkEnd w:id="139"/>
      <w:r>
        <w:rPr>
          <w:rFonts w:ascii="IRNazanin" w:hAnsi="IRNazanin" w:eastAsia="IRNazanin"/>
          <w:color w:val="111111"/>
          <w:sz w:val="28"/>
          <w:sz w:val="28"/>
          <w:szCs w:val="28"/>
          <w:rtl w:val="true"/>
          <w:lang w:bidi="fa-IR"/>
        </w:rPr>
        <w:t>تم الکلام فی النهی المتعلق بالجزء</w:t>
      </w:r>
    </w:p>
    <w:p>
      <w:pPr>
        <w:pStyle w:val="BookText"/>
        <w:rPr/>
      </w:pPr>
      <w:r>
        <w:rPr>
          <w:rFonts w:ascii="IRNazanin" w:hAnsi="IRNazanin" w:eastAsia="IRNazanin"/>
          <w:color w:val="111111"/>
          <w:sz w:val="28"/>
          <w:sz w:val="28"/>
          <w:szCs w:val="28"/>
          <w:rtl w:val="true"/>
          <w:lang w:bidi="fa-IR"/>
        </w:rPr>
        <w:t>ان شاء الله در جلسه ی بعد به سراغ نهی متعلق به شرط می رویم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الحریر</w:t>
      </w:r>
      <w:r>
        <w:rPr>
          <w:rFonts w:eastAsia="IRNazanin" w:cs="IRNazanin"/>
          <w:color w:val="111111"/>
          <w:sz w:val="28"/>
          <w:szCs w:val="28"/>
          <w:rtl w:val="true"/>
          <w:lang w:bidi="fa-IR"/>
        </w:rPr>
        <w:t>.</w:t>
      </w:r>
    </w:p>
    <w:p>
      <w:pPr>
        <w:pStyle w:val="Heading2"/>
        <w:numPr>
          <w:ilvl w:val="1"/>
          <w:numId w:val="1"/>
        </w:numPr>
        <w:rPr/>
      </w:pPr>
      <w:bookmarkStart w:id="140" w:name="__RefHeading___Toc23514_1479056682"/>
      <w:bookmarkStart w:id="141" w:name="_Toc47"/>
      <w:bookmarkEnd w:id="140"/>
      <w:r>
        <w:rPr>
          <w:rtl w:val="true"/>
        </w:rPr>
        <w:t xml:space="preserve">نهی در عبادات </w:t>
      </w:r>
      <w:r>
        <w:rPr/>
        <w:t>95/09/23</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عبادات</w:t>
      </w:r>
    </w:p>
    <w:p>
      <w:pPr>
        <w:pStyle w:val="BookText"/>
        <w:rPr/>
      </w:pPr>
      <w:r>
        <w:rPr>
          <w:rFonts w:ascii="IRNazanin" w:hAnsi="IRNazanin" w:eastAsia="IRNazanin"/>
          <w:color w:val="111111"/>
          <w:sz w:val="28"/>
          <w:sz w:val="28"/>
          <w:szCs w:val="28"/>
          <w:rtl w:val="true"/>
          <w:lang w:bidi="fa-IR"/>
        </w:rPr>
        <w:t>بحث در نهی در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اقسامی را ذکر کرده است و ابتدا نهی در جزئیت را بحث کرده است و بعد از آن به سراغ نهی به شرطیت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بحث جزء قائل است که نهی از جزء موجب بطلان نیست و فقط فرد، عمل حرامی را انجام داده است بنا بر این خواندن سوره ی سجده دار فقط حرام است و در نتیجه اگر سوره ی دیگری بخواند و جایگزین نماید نمازش صحیح است بله در جایی که سوره ی دیگری را نخواند و یا سوره ی سجده دار به قدری طولانی باشد که موالات نماز را از بین ببرد نماز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شرط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شرط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شرط، عبادی است در این صورت نهی از آن سبب بطلان نماز می شود مانند اینکه انسان با آب غصبی نماز بگیرد که وضویش باطل است و نمازش نیز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شرط جنبه ی توصلی داشته و نه عبادی مانند ستر عورت با حریر، نهی در آن موجب بطلان نیست چون احتیاج به قصد قربت ندارد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اگر شرط از امور عبادی باشد نهی از آن موجب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که متعلق نهی است نمی تواند متعلق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فرموده ی ایشان در مورد شرط توصلی محل بحث است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واجبی توصلی هست ولی ارتباط چندانی با نماز ندارد مثلا لباس فرد نجس بود و آن را با آب غصبی شستم و پاک شد و وقتی خشک شد با آن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این صورت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شستن لباس با آب غصبی حرام است ولی به نماز لطمه ای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ستر از این قبیل نیست، هم نماز مشروط به تستر است و هم حریر را نباید در نماز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چیزی که متعلق نهی است نمی تواند متعلق امر باشد در نتیجه اگر نهی به آن تعلق بگیرد دیگر متعلق امر نیست و صحت در عمل، معنی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دوره ی اخیر تدریس اصول یک نظر جدیدی پیدا کردیم و آن اینکه میزان بین صحت و فساد و میزان بین این مسأله و مسأله ی اجتماع امر و نهی چیست که در مسأله ی اجتماع امر و نهی اجتماعی شدیم ولی در اینجا قائل به فساد هستیم؟</w:t>
      </w:r>
    </w:p>
    <w:p>
      <w:pPr>
        <w:pStyle w:val="BookText"/>
        <w:rPr/>
      </w:pPr>
      <w:r>
        <w:rPr>
          <w:rFonts w:ascii="IRNazanin" w:hAnsi="IRNazanin" w:eastAsia="IRNazanin"/>
          <w:color w:val="111111"/>
          <w:sz w:val="28"/>
          <w:sz w:val="28"/>
          <w:szCs w:val="28"/>
          <w:rtl w:val="true"/>
          <w:lang w:bidi="fa-IR"/>
        </w:rPr>
        <w:t>در بحث اجتماع امر و نهی سخن در این بود که متعلق امر و نهی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صلات است و متعلق نهی، غصب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قرآن و روایت نیامده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داخل در باب اجتماع امر و نهی می شود که بین امرین عموم و خصوص من وجه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ما نحن فیه بحث در این است که بین دو دلیل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فاسد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جزء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فی الصلاة القرآن و لا تقرأ سورة العزائم و بین امر و نهی عموم و خصوص مطلق است به همین دلیل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باطل است ولی اگر کسی سوره ی دیگری 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هذه الضابطة در ما نحن فیه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 داریم به نام صلّ مع الساتر و هم نهی به نام لا تصلّ فی الحریر در این صورت بین این دو دلیل عموم و خصوص مطلق است و متعلق نهی نمی تواند متعلق امر باشد و در نتیجه سخن قبلی ما صحیح است ولی در روایات چنین نیست بلکه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الستر و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تستعمل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نباید از حریر استفاده کند بنا بر این بین دو دلیل عموم و خصوص من وجه است از این رو ما نحن فیه ملحق به باب اجتماع امر و نهی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باب اجتماع امر و نهی قائل به اجتماع باشد نمازش صحیح است و هکذا اگر امتناعی باشد و امر را مقدم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امتناعی باشد و نهی را مقدم کرده باشد نمازش باطل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نهی به صفت ملازم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ملازم در جایی است که شرط و مشروط دو وجود جداگانه ندارند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تجهر بالقرائة فی الصلوات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السورة و لا تقرأ سورة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جهر را نمی شود از قرائت جدا کرد و جهر از اوصاف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نهی اگر به صفت بخورد، موجب بطلان است زیرا چیزی که متعلق نهی شده است دیگر نمی تواند متعلق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حمد و سوره را در صلوات یومیه بلند بخواند، قرائت او متعلق نهی می شود و نماز او باطل است زیرا دیگر امر به آن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نهی به وصف غیر ملازم بخورد مانند 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نماز با غصب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عبارت است از استیلاء بر مال غیر و با نماز که اذکار و ارکان است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اینکه کسی بگوید که نماز خواندن نوعی تصرف در فضائی است که متعلق به مالک است که ملک او غصب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بحث به اجتماع امر و نهی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ضابطه این است که اگر بین متعلق امر و متعلق نهی عموم و خصوص مطلق باشد عمل باطل است و اگر عموم و خصوص من وجه باشد، عمل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نهی بالعرض به عبادت بخورد ولی بالذات به جزء و یا شرط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الواسطة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واسطة فی الثبوت و واسطة فی العروض</w:t>
      </w:r>
    </w:p>
    <w:p>
      <w:pPr>
        <w:pStyle w:val="BookText"/>
        <w:rPr/>
      </w:pPr>
      <w:r>
        <w:rPr>
          <w:rFonts w:ascii="IRNazanin" w:hAnsi="IRNazanin" w:eastAsia="IRNazanin"/>
          <w:color w:val="111111"/>
          <w:sz w:val="28"/>
          <w:sz w:val="28"/>
          <w:szCs w:val="28"/>
          <w:rtl w:val="true"/>
          <w:lang w:bidi="fa-IR"/>
        </w:rPr>
        <w:t>واسطه در ثبوت این است که ذی الواسطه اثر واسطه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دیگی پر از آب است که روی آتش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آب از حرارت آتش است و آتش واسطه در ثبوت است و علامت آن این است که اثر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سوزاندن است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و آب هم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در عروض از باب مجاز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المیزاب که جریان مخصوص آب است ولی به واسطه و مناسبت آن را به میزاب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از این قبیل است یعنی نهی به جزء و شرط می خورد و مجازا می گویند که به نماز هم خورده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الظاهر این نهی مبطل نیست زیرا نهی مزبور واقعیت ندارد بلکه مجازی است و موجب بطلان نمی شود</w:t>
      </w:r>
      <w:r>
        <w:rPr>
          <w:rFonts w:eastAsia="IRNazanin" w:cs="IRNazanin"/>
          <w:color w:val="111111"/>
          <w:sz w:val="28"/>
          <w:szCs w:val="28"/>
          <w:rtl w:val="true"/>
          <w:lang w:bidi="fa-IR"/>
        </w:rPr>
        <w:t>.</w:t>
      </w:r>
      <w:bookmarkStart w:id="142" w:name="pg4213_37841"/>
    </w:p>
    <w:p>
      <w:pPr>
        <w:pStyle w:val="BookText"/>
        <w:rPr/>
      </w:pPr>
      <w:bookmarkEnd w:id="142"/>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به خود عبادت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دع الصلاة ایام اقرائک یا اینکه نهی به عبادت بخورد به خاطر صفتش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وصال فی الصوم که در واقع صفت، واسطه در ثبوت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کفایه قائل است که نهی مزبور موجب بطلان است زیرا صحت معلول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المأتی به للمأمور به و فقهاء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مسقطا للقضاء و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نهی به عبادت بخورد بلا واسطه و یا واسطه در ثبوت داشته باشد، چیزی که متعلق نهی شده است دیگر نمی تواند متعلق امر باشد بنا بر این دیگر امری وجود ندارد و تعریف صحت که همان مطابقت مأمور به با مأتی به است در مورد آن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اساس تعریف فقهاء هم صحتی وجود ندارد در تعریف فقهاء نیز هرچند کلمه ی امر وجود ندارد ولی طبق این تعریف،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منهی عنه است نمی تواند مقرب باشد و قصد قربت از فرد متمشّی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نماز طبق هر دو تعریف باطل می باشد زیرا بنا بر تعریف متکلمین امر نداریم و طبق تعریف فقهاء، قصد قربت از فرد متمشّی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نظر خود را بیان می کنیم</w:t>
      </w:r>
      <w:r>
        <w:rPr>
          <w:rFonts w:eastAsia="IRNazanin" w:cs="IRNazanin"/>
          <w:color w:val="111111"/>
          <w:sz w:val="28"/>
          <w:szCs w:val="28"/>
          <w:rtl w:val="true"/>
          <w:lang w:bidi="fa-IR"/>
        </w:rPr>
        <w:t>.</w:t>
      </w:r>
    </w:p>
    <w:p>
      <w:pPr>
        <w:pStyle w:val="Heading2"/>
        <w:numPr>
          <w:ilvl w:val="1"/>
          <w:numId w:val="1"/>
        </w:numPr>
        <w:rPr/>
      </w:pPr>
      <w:bookmarkStart w:id="143" w:name="__RefHeading___Toc23516_1479056682"/>
      <w:bookmarkStart w:id="144" w:name="_Toc48"/>
      <w:bookmarkEnd w:id="143"/>
      <w:r>
        <w:rPr>
          <w:rtl w:val="true"/>
        </w:rPr>
        <w:t xml:space="preserve">نهی در عبادات و معاملات </w:t>
      </w:r>
      <w:r>
        <w:rPr/>
        <w:t>95/09/24</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عبادات و معاملات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نهی بر جزء یا شرط یا وصف ملازم یا غیر ملازم بخورد، ضابطه این است که اگر بین امر و نهی از نسب اربع، عامین من وجه باشد، مربوط به بحث اجتماع امر و نهی می شود ولی اگر بین آن دو عام و خاص مطلق باشد داخل در بحث ماست و موجب فساد می شود زیرا چیزی که متعلق نهی باشد محال است بتواند متعلق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سه قسم نهی را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است در نهی تحریمی مولوی ذاتی است که اگر به متن عبادت بخورد چه بلا واسطه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دعی الصلاة ایام اقرائکِ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از طریق واسطه در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لا وصال فی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نهی موجب فساد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دلیل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صحت به گفته ی متکلمین که می گویند عبارت است از موافقة المأمور به للمأتی به و در این صورت چیزی چیزی که نهی تحریمی مولوی ذاتی دارد محال است امر به آن تعلق بگیرد تا نوبت به مطابقت مأتی به للمأمور به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به گفته ی فقهاء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یعنی المسقط للاعادة و القضاء مسلم است مسقط، عبادتی است که منهی عنه نباشد و الا در سقوط شک می کنیم از این رو نهی موجب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تصور کنیم که نهی تحریمی مولوی ذاتی به عبادت بخورد زیرا عبادت چیزی است که دارای مصلحت است و سبب قرب بنده به خدا می شود این در حالی است که نهی تحریمی مولوی ذاتی در جایی است که متعلق نهی ذاتا خبیث باشد مانند نهی از اکل میته یا نهی از شرب خمر و حال آنکه فرض ما این است که متعلق در ما نحن فیه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مثالی را که محقق خراسانی در این قسم زده از باب نهی ارشادی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ایام اقرائک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نماز نخوان زیرا نمی توانی نماز بخوانی و نهی مزبور ارشاد به فساد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این قسم از نهی اصلا قابل تصور نیست تا به سراغ دلیل آن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چیزی که مرکب از اجزاء مختلف باشد مانند نماز، سائل و مجیب در درصدد آن است که شرایط یا موانع یا اجزاء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تمامی اوامر و نواهی، در مورد نماز، اوامر و نواهی ارشادی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بفاتحة الکتاب یا لا صلاة لجار المسجد الا فی المسجد که اشاره به افضلیت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ایام اقرائک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ارشاد به مانعیت حیض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باب نهی مولوی ذاتی نیست بلکه ارشاد به اجزاء و شرایط و موانع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نواهی که محقق خراسانی ذکر می کند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التشریعی</w:t>
      </w:r>
    </w:p>
    <w:p>
      <w:pPr>
        <w:pStyle w:val="BookText"/>
        <w:rPr/>
      </w:pPr>
      <w:r>
        <w:rPr>
          <w:rFonts w:ascii="IRNazanin" w:hAnsi="IRNazanin" w:eastAsia="IRNazanin"/>
          <w:color w:val="111111"/>
          <w:sz w:val="28"/>
          <w:sz w:val="28"/>
          <w:szCs w:val="28"/>
          <w:rtl w:val="true"/>
          <w:lang w:bidi="fa-IR"/>
        </w:rPr>
        <w:t>نهی گاه تشریعی است مثلا کسی نوافل رمضانیه که عبادت است را با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ماه رمضان مستحب است هزار رکعت نماز بخواند و اهل سنت ششصد و بیست رکعت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معتقد هستیم که باید آن را فرادی خواند و بهتر است که نمازهای مستحبی را در خانه خواند و نماز واجب را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خانه هم باید نورانی شود و اهل خانه با نماز آشنا شوند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خلیفه ی دوم از فرادی خوشش نیاید و نماز تراویح را با جماعت بنیان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امیر مؤمنان در کوفه بود مردم خدمت او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امامی را معین کن تا نماز جماعت را در مسجد پشت سر او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فرزندش امام حسن علیه السلام را فرستاد تا بگوید نمازهای نوافل اگر با جماعت باشد تشریع است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مردم به وا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امام علیه السلام فرمود خودتان با کسی آن را بخوانید و من کسی را معین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نهی تشریعی به عبادت بخورد مستلزم فساد است زیرا اگر چیزی مصداق بدعت باشد نمی تواند مقرب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در صحیح مسلم آمده است که نوافل را در خانه بخوانید ولی این سنت امروزه تبدیل به بدعت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از نواهی که محقق خراسانی ذکر می کند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الارشادی للفساد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نواهی که محقق خراسانی در قسم اول ذکر کرده است مربوط به این قسم است و نهی در این مورد دلالت بر فساد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گاه ارشاد به جزئیت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بفاتحة الکتاب، یا ارشاد است به شرطیت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بطهور و یا ارشاد است به فساد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الصلاة ایام اقرائک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ارشاد به فضیلت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لجار المسجد الا فی المسجد، نهی در آن مستلزم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نهی تابع مرشد الیه است زیرا مرشد الیه گاه جزئیت است و گاه شرطیت و گاه مانعیت و گاه فضیلت و تشخیص این موارد به دست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فی المعاملات</w:t>
      </w:r>
    </w:p>
    <w:p>
      <w:pPr>
        <w:pStyle w:val="BookText"/>
        <w:rPr/>
      </w:pPr>
      <w:r>
        <w:rPr>
          <w:rFonts w:ascii="IRNazanin" w:hAnsi="IRNazanin" w:eastAsia="IRNazanin"/>
          <w:color w:val="111111"/>
          <w:sz w:val="28"/>
          <w:sz w:val="28"/>
          <w:szCs w:val="28"/>
          <w:rtl w:val="true"/>
          <w:lang w:bidi="fa-IR"/>
        </w:rPr>
        <w:t>صاحب کفایه در معاملات اقسامی که در عبادات بحث کرده است مانند نهی در جزء، شرط، وصف و غیره را نیاورده است و علت آن این است که عبادات، مرکب می باشد ولی معاملات به عقیده ی علماء، اسم بر اسباب نیست بلکه اسم بر مسببات است و مسببات بسیط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بر اسباب بود در آن صورت جزء و شرط و غیره در آن وجود داشت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بحث معاملات تقسیم دیگری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گاه به عقد که سبب است می خورد بما انه فعل مباشری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وقت النداء در اینجا مبغوض خود عقد است زیرا اگر انسان به سراغ بیع و شراء رود وقت نماز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نهی به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مالکیت و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المصحف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مصحف به کافر ممنوع است زیرا کافر نمی تواند مالک مصحف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مبغوض، عقد نیست بلکه مسبّب عقد که مالکیت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گاه به تسبّب می خورد مانند از نردبان بالا رفتن که نه بالا مبغوض است و نه اصل سبب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طلاق الا ان یقول الرجل انتِ طالق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بگوید انتِ خلیة او بریة زوجه مطلقه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 انشاء طلاق مبغوض است نه خود طلاق بلکه تسبّب به آن مبغوض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گاه به اثر مسبّب می خورد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الخمر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به ثمن خورده که از آثار مسبّب که ملکیت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نهی به سبب بخورد مانند نهی از بیع وقت النداء همان گونه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 ذَرُوا الْبَیْع</w:t>
      </w:r>
      <w:r>
        <w:rPr>
          <w:rStyle w:val="FootnoteAnchor"/>
          <w:rtl w:val="true"/>
        </w:rPr>
        <w:footnoteReference w:id="229"/>
      </w:r>
      <w:r>
        <w:rPr>
          <w:rFonts w:ascii="IRNazanin" w:hAnsi="IRNazanin" w:eastAsia="IRNazanin"/>
          <w:color w:val="111111"/>
          <w:sz w:val="28"/>
          <w:sz w:val="28"/>
          <w:szCs w:val="28"/>
          <w:rtl w:val="true"/>
          <w:lang w:bidi="fa-IR"/>
        </w:rPr>
        <w:t>لسان این آیه امر است ولی معنای آن نهی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زبان عرب فعل یدع و یذر ماضی ندارد یعنی ودع و وذر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در اینجا موجب فساد نیست و مبغوضیت سبب که عقد است به مسبّب سرایت نمی 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فرد محرمی عقد دختر و پسری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خواندن عقد توسط محرم از محرمات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سبب مبغوض است ولی مسبّب مبغوض نیست و دختر و پسر به عقد هم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این بحث از نظر قواعد است و الا اگر دلیل خاص داشته باشیم طبق آن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أُتِیتُ بِشَابٍ مِنْ شَبَابِ الشِّیعَةِ لَا یَتَفَقَّهُ فِی الدِّینِ لَأَوْجَعْتُه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یعنی اگر جوانی شیعه را نزد من آوردند در حالی که احکام دینی خود اعم از اصول و فروع را نمی داند من او را ادب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 به معنای درد است و او را به درد می آورم یعنی او را ادب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علامت آن است که امام علیه السلام علاقه دارد که جوانان شیعه در دین خود فقیه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جوانان فقیه باشند و احکام خود را بدانند از خطرات مصونیت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گرفتار ماهواره ها و مانند آن هستند و اگر بتوانیم آنها را از لحاظ ایمان و علم در درجه ی بالا قرار دهیم آنها مصون می شوند و الا متأثر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منبرها باید سعی کرد که در مردم دین را تقویت کرد و وقتی افراد از پای منبر بر می خیزند آگاهی آنها نسبت به اصول و فروع دین فرق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حد رسائل و مکاسب و یا کمی بالاتر رسیده اند اجتهاد برای آنها واجب عینی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از سهم امام علیه السلام استفاده کرده اند و به این درجه رسیده اند نباید اجتهاد را رها کنند بلکه باید درس خود را تکمیل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کشور شیعه است و مقام و موقعیت شیعه با فقاهت است و فقاهت احتیاج به فقیه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ی اسلامی چون فقیه بود توانست حکومت اسلامی را در آن پیاده کند</w:t>
      </w:r>
      <w:r>
        <w:rPr>
          <w:rFonts w:eastAsia="IRNazanin" w:cs="IRNazanin"/>
          <w:color w:val="111111"/>
          <w:sz w:val="28"/>
          <w:szCs w:val="28"/>
          <w:rtl w:val="true"/>
          <w:lang w:bidi="fa-IR"/>
        </w:rPr>
        <w:t>.</w:t>
      </w:r>
      <w:bookmarkStart w:id="145" w:name="pg4213_37847"/>
    </w:p>
    <w:p>
      <w:pPr>
        <w:pStyle w:val="BookText"/>
        <w:rPr/>
      </w:pPr>
      <w:bookmarkEnd w:id="145"/>
      <w:r>
        <w:rPr>
          <w:rFonts w:ascii="IRNazanin" w:hAnsi="IRNazanin" w:eastAsia="IRNazanin"/>
          <w:color w:val="111111"/>
          <w:sz w:val="28"/>
          <w:sz w:val="28"/>
          <w:szCs w:val="28"/>
          <w:rtl w:val="true"/>
          <w:lang w:bidi="fa-IR"/>
        </w:rPr>
        <w:t>حتی گاه اگر در ایام درسی به سفر مستحبی روند نمازشان مشکوک است و احتیاط در آن است که بین نماز قصر و اتمام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شهرها وجود دارد که در آن فقیه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درجه از فقاهت که در افراد عادی مورد انتظار است از طلاب مرتبه ی بالاتر آن انتظار می رود</w:t>
      </w:r>
      <w:r>
        <w:rPr>
          <w:rFonts w:eastAsia="IRNazanin" w:cs="IRNazanin"/>
          <w:color w:val="111111"/>
          <w:sz w:val="28"/>
          <w:szCs w:val="28"/>
          <w:rtl w:val="true"/>
          <w:lang w:bidi="fa-IR"/>
        </w:rPr>
        <w:t>.</w:t>
      </w:r>
    </w:p>
    <w:p>
      <w:pPr>
        <w:pStyle w:val="Heading2"/>
        <w:numPr>
          <w:ilvl w:val="1"/>
          <w:numId w:val="1"/>
        </w:numPr>
        <w:rPr/>
      </w:pPr>
      <w:bookmarkStart w:id="146" w:name="__RefHeading___Toc23518_1479056682"/>
      <w:bookmarkStart w:id="147" w:name="_Toc49"/>
      <w:bookmarkEnd w:id="146"/>
      <w:r>
        <w:rPr>
          <w:rtl w:val="true"/>
        </w:rPr>
        <w:t xml:space="preserve">نهی در معاملات </w:t>
      </w:r>
      <w:r>
        <w:rPr/>
        <w:t>95/09/28</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معاملات</w:t>
      </w:r>
    </w:p>
    <w:p>
      <w:pPr>
        <w:pStyle w:val="BookText"/>
        <w:rPr/>
      </w:pPr>
      <w:r>
        <w:rPr>
          <w:rFonts w:ascii="IRNazanin" w:hAnsi="IRNazanin" w:eastAsia="IRNazanin"/>
          <w:color w:val="111111"/>
          <w:sz w:val="28"/>
          <w:sz w:val="28"/>
          <w:szCs w:val="28"/>
          <w:rtl w:val="true"/>
          <w:lang w:bidi="fa-IR"/>
        </w:rPr>
        <w:t>امروز وارد در قوانینی می شویم که سبب می شود معامله باطل باشد یا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و قوانین را باید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نهیی که بر معاملات وارد می شود بر چند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نهی مولوی بر سبب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نهی مولوی بر مسبّب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مسبّب همان ملکیت یا نکاح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نهی مولوی به تسبّب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می گویند که با آلت غصبی شکار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 نهی مولوی بر آثار مسبّب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ملکیت مسبّب است و اثر آن جواز تصرف در ثمن و مثمن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نهی، ارشاد به فساد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نمی دانیم که نهی از کدام یک از اقسام پنج گانه ی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اقسام در کفایه به صورت رمزی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نهی مولوی به سبب بخورد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عند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خود عقد که سبب است نهی می شود و 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تنکح و انت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محرم حق ندارد برای خودش یا دیگری عقد نکاح بخواند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همه متفق بر این هستند که نهی از سبب دلالت بر فساد نمی کند زیرا مسبّب، مبغوض نیست بلکه سبب مبغوض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بیع هنگام نداء مبغوض نیست بلکه فقط سبب مبغوض است و مبغوض بودن سبب به مسبّب که کار حلالی است سرایت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خرید و فروش مبغوض است ولی محصول آن که تبادل ثمن و مثمن می باشد مبغوض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مولوی به مسبّب مانند ملکیت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اینجا به سه مطلب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نهی از مسبّب ارشاد به فساد باشد مسلما موجب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نهی از مسبّب ارشاد به فساد نباشد بلکه مخصص عمومات و مطلقات باشد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تَنْکِحُوا ما نَکَحَ آباؤُکُمْ مِنَ النِّساءِ</w:t>
      </w:r>
      <w:r>
        <w:rPr>
          <w:rStyle w:val="FootnoteAnchor"/>
          <w:rtl w:val="true"/>
        </w:rPr>
        <w:footnoteReference w:id="231"/>
      </w:r>
      <w:r>
        <w:rPr>
          <w:rFonts w:ascii="IRNazanin" w:hAnsi="IRNazanin" w:eastAsia="IRNazanin"/>
          <w:color w:val="111111"/>
          <w:sz w:val="28"/>
          <w:sz w:val="28"/>
          <w:szCs w:val="28"/>
          <w:rtl w:val="true"/>
          <w:lang w:bidi="fa-IR"/>
        </w:rPr>
        <w:t xml:space="preserve">که مخصص، </w:t>
      </w:r>
      <w:r>
        <w:rPr>
          <w:rFonts w:ascii="Amiri" w:hAnsi="Amiri" w:eastAsia="Amiri" w:cs="Amiri"/>
          <w:color w:val="111111"/>
          <w:sz w:val="28"/>
          <w:sz w:val="28"/>
          <w:szCs w:val="28"/>
          <w:rtl w:val="true"/>
          <w:lang w:bidi="ar-SA"/>
        </w:rPr>
        <w:t>أُحِلَ لَکُمْ ما وَراءَ ذلِکُمْ</w:t>
      </w:r>
      <w:r>
        <w:rPr>
          <w:rStyle w:val="FootnoteAnchor"/>
          <w:rtl w:val="true"/>
        </w:rPr>
        <w:footnoteReference w:id="232"/>
      </w:r>
      <w:r>
        <w:rPr>
          <w:rFonts w:ascii="IRNazanin" w:hAnsi="IRNazanin" w:eastAsia="IRNazanin"/>
          <w:color w:val="111111"/>
          <w:sz w:val="28"/>
          <w:sz w:val="28"/>
          <w:szCs w:val="28"/>
          <w:rtl w:val="true"/>
          <w:lang w:bidi="fa-IR"/>
        </w:rPr>
        <w:t>است در این صورت نهی از مسبّب ملازم با فساد مسبّب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مولی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المصحف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نهی از مسبّب است که همان مالکیت کافر نسبت به قرآن می باشد و این چون ارشاد به فساد نیست و مخصص عمومات و مطلقات است فقط کار حرامی است ولی ملکیت مصحف برای کافر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که نهی از مسبّب مطلقا دلالت بر فساد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ارشاد به فساد باشد یا دلیل مقید و مخصص باشد واضح است که دلالت بر فساد می کند اما در غیر این موارد نیز دلالت بر فساد می کند زیرا مولی نمی تواند بگوید که مسبّب مبغوض من باشد و در نتیجه از آن نهی می کنم و از آن سو آن را قانونی و مجاز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فقهاء می گویند که نهی از فروختن مصحف به کافر دلیل بر فساد معامله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تسبّب مبغوض است مثلا مولی می گوید که با آلت غصبی مانند تور، دنبال حیازت مانند ماهیگیری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نیهی از تسبّب دلیل بر بطلان مسبّب نیست زیرا مسبّب که ماهیگیری است مبغوض نیست بلکه آلت است که مبغوض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با آلت غصبی شکار کند، مالک شکار می شود و فقط کار حرامی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یک جا باید بحث کرد و آن اینکه در روایت آمده است که طلاق به این است که زوج به زوجه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می کند که آیا انتِ خلیة یا انتِ بریة کافی است و حضرت می فرماید که فقط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این است که اگر آن دو را بگوید طلاق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روایت به سبب دلیل خاص باشد و الا مقتضای قاعده این است که مبغوضیت تسبّب سرایت به مبغوضیت مسبّب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نهی مولوی است و به اثر مسبّب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الخمر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یعنی تصرف در ثمن خمر، سحت است ولی مسبّب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خمری را بفروشد که نمی دانیم ملکیت حاصل است یا نه ولی مولی از اثر مسبّب که ثمن خمر است نهی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ثمن خمر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تصرف در ثمن از آثار ملکیت است و از آن مشخص می شود که ملکیت حاصل نشده است و الا اگر ملکیت حاصل شده بود تصرف در ثمن که از آثار آن است مجاز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ارشاد به فساد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این نهی دلالت بر فساد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فقیه باید دارای روح فقاهت باشد و بتواند تشخصیص دهد که نهی در جایی ارشاد به فساد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گلپایگانی ارشاد به فساد را این گونه معنا می کرد که نکن زیرا نمی 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ندانیم که نهی از کدام یک از اقسام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می گویند که نهی در این صورت به قسم چهارم حمل می شود یعنی نهی از آثار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دلیلی که آنها اقامه می کنند ضعیف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 توان بر اولی که نهی از سبب است حمل کرد زیرا سبب، آلت است و در نتیجه مغفول عنه می باشد و چیزی که مغفول عنه است نمی تواند متعلق نهی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بر مسبّب که دومی است هم نمی شود زیرا مسبّب اموری است عقلائیه و شرع مقدس با آن سر و کاری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قبول داریم که مسببات اموری عقلائیه است و از حوزه ی شرع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نهی از تسبّب که سومی باشد در فقه قلیل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چاره ای نمی ماند که حمل بر چهارمی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لا تبع ما لیس عندک به این معنی است که اگر فروختی نمی توانی در ثمن آن تصرف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بر پنجمی حمل کرد که از باب ارشاد بر فساد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ظنی است و به کار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قطعی بر چیزی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محاسبه ای کردید و ظن پیدا کردید که یا از قبیل چهارمی است و یا پنجمی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به سراغ همان اصل اولی که تأسیس کرده ایم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اصل در معاملات فساد است زیرا ثمن سابقا ملک مشتری بود و مثمن ملک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معامله شک می کنیم که آیا مبادله حاصل شد یا نه و ثمن به ملک بایع و مبیع به ملک مشتری وارد شد یا نه در اینجا استصحاب عدم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معامله،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 با آن محاسبات ظنی، شبیه فقه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اگر نهی به مسبّب بخورد و یا به آثار مسبّب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دلالت بر فاسد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ششم نیز رجوع به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ادعای متناقض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ادعای متناقض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علماء قائل شده اند که اصل در نهی فساد است و هر نهیی دلالت بر فساد می کند و کاری به شش قسم فوق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ابو حنیفه قائل است که نهی از شیء دلیل بر صحت می باشد و دلالت بر فساد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ابو حنیفه را در جلسه ی آینده بحث می کنیم و اما قول بعضی از علماء ما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همه جا مستلزم فساد است به این روایت استدلال کرده اند که مردی خدمت امام صادق علیه السلام می رسد و می پرسد که غلامی هست که بدون اذن مولایش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عتیبه و ابراهیم 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فقهاء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ازدواج او باطل است و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یَعْصِ اللَّهَ إِنَّمَا عَصَی سَیِّدَهُ فَإِذَا أَجَازَهُ فَهُوَ لَهُ جَائِز </w:t>
      </w:r>
      <w:r>
        <w:rPr>
          <w:rStyle w:val="FootnoteAnchor"/>
          <w:rtl w:val="true"/>
        </w:rPr>
        <w:footnoteReference w:id="233"/>
      </w:r>
      <w:r>
        <w:rPr>
          <w:rFonts w:ascii="IRNazanin" w:hAnsi="IRNazanin" w:eastAsia="IRNazanin"/>
          <w:color w:val="111111"/>
          <w:sz w:val="28"/>
          <w:sz w:val="28"/>
          <w:szCs w:val="28"/>
          <w:rtl w:val="true"/>
          <w:lang w:bidi="fa-IR"/>
        </w:rPr>
        <w:t>یعنی او خلاف کتاب و سنت انجام نداده است و فقط مخالفت با مولای خود کرده است بنا بر این اگر مولای او اجازه دهد ازدواج مزبور نیز مجاز می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مستدل به مفهوم این روایت تمسک کرده و قائل شده است که هر جا که عصیان خداوند وجود داشته باشد باید قائل به فساد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تمامی اقسام فوق، عصیان خداوند وجود دارد و در نتیجه همه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آن این است که عصیان گاه تکلیفی است و گاه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تصور کرده است که عصیان در این روایت تکلیفی است و از این رو می گوید که هر جا عصیان تکلیفی بود چون دنبال آن عقاب است بنا بر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گاه عصیان، وضعی است یعنی عمل، قانونی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محارم خود ازدواج کند عصیان وضعی مرتکب شده است و عمل او قانونی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یعص الله یعنی کار او خلاف قانون نیست و فقط شرط آن که اذن مولی است وجود ندارد بنا بر این اگر مولی اجازه دهد مشکل مرتفع می شود و مقتضی موجود و مانع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امام علیه السلام در این حدیث با گناه سر و کار ندارد بلکه از عصیان وضعی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اشکال کند که این تفسیری که از روایت فوق کردید به چه دلیلی است و چرا چرا عصیان را بر عصیان وضعی حمل کردید نه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دیگر داریم که حدیث مزبور را تفسیر می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تَزَوَّجَ عَبْدُهُ بِغَیْرِ إِذْنِهِ فَدَخَلَ بِهَا ثُمَّ اطَّلَعَ عَلَی ذَلِکَ مَوْلَاهُ فَقَالَ ذَلِکَ إِلَی مَوْلَاهُ إِنْ شَاءَ فَرَّقَ بَیْنَهُمَا وَ إِنْ شَاءَ أَجَازَ نِکَاحَهُمَا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 إِنَّمَا أَتَی شَیْئاً حَلَالًا وَ لَیْسَ بِعَاصٍ لِلَّهِ إِنَّمَا عَصَی سَیِّدَهُ وَ لَمْ یَعْصِ اللَّهَ إِنَّ ذَلِکَ لَیْسَ کَإِتْیَانِ مَا حَرَّمَ اللَّهُ عَزَّ وَ جَلَّ عَلَیْهِ مِنْ نِکَاحٍ فِی عِدَّةٍ وَ أَشْبَاهِه</w:t>
      </w:r>
      <w:r>
        <w:rPr>
          <w:rFonts w:eastAsia="Amiri" w:cs="Amiri" w:ascii="Amiri" w:hAnsi="Amiri"/>
          <w:color w:val="111111"/>
          <w:sz w:val="28"/>
          <w:szCs w:val="28"/>
          <w:rtl w:val="true"/>
          <w:lang w:bidi="ar-SA"/>
        </w:rPr>
        <w:t xml:space="preserve">... </w:t>
      </w:r>
      <w:r>
        <w:rPr>
          <w:rStyle w:val="FootnoteAnchor"/>
          <w:rtl w:val="true"/>
        </w:rPr>
        <w:footnoteReference w:id="234"/>
      </w:r>
      <w:bookmarkStart w:id="148" w:name="pg4213_37853"/>
    </w:p>
    <w:p>
      <w:pPr>
        <w:pStyle w:val="BookText"/>
        <w:rPr/>
      </w:pPr>
      <w:bookmarkEnd w:id="148"/>
      <w:r>
        <w:rPr>
          <w:rFonts w:ascii="IRNazanin" w:hAnsi="IRNazanin" w:eastAsia="IRNazanin"/>
          <w:color w:val="111111"/>
          <w:sz w:val="28"/>
          <w:sz w:val="28"/>
          <w:szCs w:val="28"/>
          <w:rtl w:val="true"/>
          <w:lang w:bidi="fa-IR"/>
        </w:rPr>
        <w:t>بنا بر این این حدیث می فرماید که عبد، خداوند را وضعا عصیان نکرده است بنا بر این سخن از عصیان تکلیفی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بحث ما در عصیان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عبد عصیان تکلیفی کرده است زیرا می بایست از مولای خود اجازه می گرفت و عمل او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این روایت نمی توانیم بر ما نحن فیه تمسک کنیم</w:t>
      </w:r>
      <w:r>
        <w:rPr>
          <w:rFonts w:eastAsia="IRNazanin" w:cs="IRNazanin"/>
          <w:color w:val="111111"/>
          <w:sz w:val="28"/>
          <w:szCs w:val="28"/>
          <w:rtl w:val="true"/>
          <w:lang w:bidi="fa-IR"/>
        </w:rPr>
        <w:t>.</w:t>
      </w:r>
    </w:p>
    <w:p>
      <w:pPr>
        <w:pStyle w:val="Heading2"/>
        <w:numPr>
          <w:ilvl w:val="1"/>
          <w:numId w:val="1"/>
        </w:numPr>
        <w:rPr/>
      </w:pPr>
      <w:bookmarkStart w:id="149" w:name="__RefHeading___Toc23520_1479056682"/>
      <w:bookmarkStart w:id="150" w:name="_Toc50"/>
      <w:bookmarkEnd w:id="149"/>
      <w:r>
        <w:rPr>
          <w:rtl w:val="true"/>
        </w:rPr>
        <w:t xml:space="preserve">بررسی کلام ابو حنیفه در نهی </w:t>
      </w:r>
      <w:r>
        <w:rPr/>
        <w:t>95/09/29</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کلام ابو حنیفه در نهی</w:t>
      </w:r>
    </w:p>
    <w:p>
      <w:pPr>
        <w:pStyle w:val="BookText"/>
        <w:rPr/>
      </w:pPr>
      <w:r>
        <w:rPr>
          <w:rFonts w:ascii="IRNazanin" w:hAnsi="IRNazanin" w:eastAsia="IRNazanin"/>
          <w:color w:val="111111"/>
          <w:sz w:val="28"/>
          <w:sz w:val="28"/>
          <w:szCs w:val="28"/>
          <w:rtl w:val="true"/>
          <w:lang w:bidi="fa-IR"/>
        </w:rPr>
        <w:t>عده ای قائل هستند که نهی همواره دلالت بر فساد می کند و به حدیثی که در جلسه ی گذشته بیان کردیم استدلال می کنند که پاسخ آن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به روایت مزبور بر صحت بیع فضولی استدلال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حنیفه و دو شاگرد ممتاز او به نام محمد بن حسن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یوسف صاحب کتاب الخراج قائل هستند که نهی همواره دلالت بر صحت می کند چه در عبادات باشد و چه در 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ابتدا معاملات را بحث کرده و بعد عبادات را ولی ما اول عبادات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کلام ابو حنیفه به شکل مبسوط در کتاب قوانین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در عبادات دو استدلال 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اول اینکه کلمه ی صلاة و صوم، بر صلاة و صوم صحیح وضع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در سابق گفتیم که الفاظ عبادات بر صحیح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اصل در استعمال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شارع مقدس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الصلاة، مراد او نماز صحیح است و همچنین اگر از صوم یوم النحر، نهی کند مراد او روزه 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مبحث اینکه اسامی عبادات بر چه چیزی وضع شده است گفتیم که مراد تام الاجزاء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شرایط و عدم الموانع از حریم موضوع له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نماز تام الاجزاء به تنهایی مسقط قضاء و اعاده نیست پس نهی دلالت بر صحت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تام الاجزاء باشد ولی شرایط لازم مانند طهارت را نداشته باشد مسقط قضاء و اعاده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صحیحی مساوی با صحت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صحیح به معنای تام الاجزاء است ولی صحت در جایی است که شرایط و موانع آن هم رعایت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تام الاجزاء بوده منظور ابو حنیفه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نیز مانند امر است و همان گونه که در امر، متعلق باید مقدور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امر به پریدن به آسمان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هم باید مقدور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شارع مقدس از فاسد نهی نمی کند زیرا فاسد، خودش فاسد است بلکه شارع از صحیح نهی می کند بنا بر این باید عمل بعد از نهی، صحیح باشد و الا لازم می آید که نهی مولی سبب سلب قدرت باشد و به بیان دیگر، نهی، موجب می شود که متعلق آن مقدور مکلف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بعد از نهی، صلات و صوم ما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به دو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شأنی و صحیح بالفعل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جواب در کفایه موجود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شأنی آن است که امر به آن متعلق نباشد و صحیح بالفعل آن است که امر به آن متعلق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دعی الصلاة اگر مراد صحیح بالفعل باشد لازمه ی آن اجتماع امر و نهی در شیء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صحیح بالفعل آنی است که فعلا دارای امر باشد در نتیجه نمی تواند متعلق نهی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مراد از آن صحیح شأنی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صحیح شأنی مسقط قضاء و اعاده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امر داشته باشد مسقط است و الا اگر امر نداشته باشد مسقط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کلام ابو حنیفه به معنای مسقط شأنی است و حال آنکه صحیح شأنی علامت مسقط بودن قضاء و عبادات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معاملات می گوییم که محقق خراسانی تسلیم کلام ابو حنیفه شده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با ابو حنیفه موافق هستم و در یک مورد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مخالف در جایی هستم که نهی به سبب بخورد زیرا در این صورت متعلق نهی مقدور است و نهی با قدرت در این مورد سازگار است و نهی سبب سلب قدرت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نهی به سبب مانند ملکیت بخورد و یا به تسبّب بخورد نهی در اینجا نهی دلالت بر صحت می کند و الا لازم می آید که نهی، سبب سلب قدرت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بدون نهی صحیح باشد و با آمدن نهی، صحیح نباشد لازمه ی آن این است که نتوانم معامله ی صحیح را انجام دهم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خراسانی را قبول نداریم و نهی هرگز دلالت بر صحت نمی کند حتی اگر متعلق به 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الفاظ معاملات برای صحیح عند العرف وضع شده است نه بر صحیح عند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صحیح نزد عرف و صحیح نزد شرع،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صحیح عند العرف ملازم با صحیح عند الشرع نیست مثلا بیع خمر نزد عرف صحیح است ولی نزد شرع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بیع مقرون به شرط مجهول نزد عرف صحیح است ولی نزد شرع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هم قبول داریم که بعد از آمدن نهی معامله ی مزبور صحیح است ولی مراد از این صحت، صحیح عرفی است نه صحیح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بعد از نهی، متعلق همچنان مقدور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ابو حنیفه درصدد اثبات صحیح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نهی در هیچ مورد، دلالت بر صحت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اول در مورد اوامر بود و مقصد ثانی در مورد نواهی و مقصد سوم در مورد مفاهیم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الورود فی المقصود، نقدم امورا تمهیدیة</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تقسیم های معروف، تقسیم مدلول به منطوق و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این دو، صفت مدلول است یا صفت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مدلول منطوقی و مدلول مفهومی و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منطوقیة و دلالة 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آید که آن دو وصف مدلول باشد زیرا آنچه فهمیده می شود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را از خود کلام متوجه می شویم که به آن مدلول منطوقی می گویند و گاه آن را از کلام به دلالت مطابقی متوجه نمی شویم بلکه کلام، دارای خصوصیتی است که عقل آن را متوجه می شود بنا بر این به دلالت التزامی آن را متوجه می شویم که به آن مدلول مفهومی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سلمّک زید اکرمه، که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مدخلیت دارد بنا بر این اگر زید سلام نکرد نباید او را اکرام کرد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بروجردی این بحث را این گونه مطرح می کرد که در منطوق، اگر متکلم بخواهد کلام خود را انکار کند قاضی به او می گوید که تو به صراحت نطق کردی و نمی توانی آن را انکار کنی ولی اگر مفهوم را انکار کند از او پذیرفته می شود زیرا به آن نطق نکرده است و می تواند بگوید که آن خصوصیت را قصد نکرده بود</w:t>
      </w:r>
      <w:r>
        <w:rPr>
          <w:rFonts w:eastAsia="IRNazanin" w:cs="IRNazanin"/>
          <w:color w:val="111111"/>
          <w:sz w:val="28"/>
          <w:szCs w:val="28"/>
          <w:rtl w:val="true"/>
          <w:lang w:bidi="fa-IR"/>
        </w:rPr>
        <w:t>.</w:t>
      </w:r>
      <w:bookmarkStart w:id="151" w:name="pg4213_37857"/>
    </w:p>
    <w:p>
      <w:pPr>
        <w:pStyle w:val="BookText"/>
        <w:rPr/>
      </w:pPr>
      <w:bookmarkEnd w:id="151"/>
      <w:r>
        <w:rPr>
          <w:rFonts w:ascii="IRNazanin" w:hAnsi="IRNazanin" w:eastAsia="IRNazanin"/>
          <w:color w:val="111111"/>
          <w:sz w:val="28"/>
          <w:sz w:val="28"/>
          <w:szCs w:val="28"/>
          <w:rtl w:val="true"/>
          <w:lang w:bidi="fa-IR"/>
        </w:rPr>
        <w:t>البته مجازا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منطوقیه او مفهومیة ولی در هر حال صفت مدول است نه دلالت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نیز هست که نه منطوق است و نه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کلی است و زید جزئی و این دو یعنی کلیت و جزئیت حکم عقل است و نه منطوق است و نه مفهوم و فقط عقل می کند که انسان قابل انطباق بر کثیرین است ولی زید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کتاب ها الفاظی وجود دارد که باید معنای آن اصطلاحات را بدانیم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اشاره، دلالت تنبیهیه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به این امر اشاره نکرده است ولی در قوانین آمده است</w:t>
      </w:r>
      <w:r>
        <w:rPr>
          <w:rFonts w:eastAsia="IRNazanin" w:cs="IRNazanin"/>
          <w:color w:val="111111"/>
          <w:sz w:val="28"/>
          <w:szCs w:val="28"/>
          <w:rtl w:val="true"/>
          <w:lang w:bidi="fa-IR"/>
        </w:rPr>
        <w:t>.</w:t>
      </w:r>
    </w:p>
    <w:p>
      <w:pPr>
        <w:pStyle w:val="Heading2"/>
        <w:numPr>
          <w:ilvl w:val="1"/>
          <w:numId w:val="1"/>
        </w:numPr>
        <w:rPr/>
      </w:pPr>
      <w:bookmarkStart w:id="152" w:name="__RefHeading___Toc23522_1479056682"/>
      <w:bookmarkStart w:id="153" w:name="_Toc51"/>
      <w:bookmarkEnd w:id="152"/>
      <w:r>
        <w:rPr>
          <w:rtl w:val="true"/>
        </w:rPr>
        <w:t xml:space="preserve">اصطلاحات مفاهیم </w:t>
      </w:r>
      <w:r>
        <w:rPr/>
        <w:t>95/09/30</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مفاهیم</w:t>
      </w:r>
    </w:p>
    <w:p>
      <w:pPr>
        <w:pStyle w:val="BookText"/>
        <w:rPr/>
      </w:pPr>
      <w:r>
        <w:rPr>
          <w:rFonts w:ascii="IRNazanin" w:hAnsi="IRNazanin" w:eastAsia="IRNazanin"/>
          <w:color w:val="111111"/>
          <w:sz w:val="28"/>
          <w:sz w:val="28"/>
          <w:szCs w:val="28"/>
          <w:rtl w:val="true"/>
          <w:lang w:bidi="fa-IR"/>
        </w:rPr>
        <w:t xml:space="preserve">بحث در امر دوم </w:t>
      </w:r>
      <w:r>
        <w:rPr>
          <w:rStyle w:val="FootnoteAnchor"/>
          <w:rtl w:val="true"/>
        </w:rPr>
        <w:footnoteReference w:id="235"/>
      </w:r>
      <w:r>
        <w:rPr>
          <w:rFonts w:ascii="IRNazanin" w:hAnsi="IRNazanin" w:eastAsia="IRNazanin"/>
          <w:color w:val="111111"/>
          <w:sz w:val="28"/>
          <w:sz w:val="28"/>
          <w:szCs w:val="28"/>
          <w:rtl w:val="true"/>
          <w:lang w:bidi="fa-IR"/>
        </w:rPr>
        <w:t xml:space="preserve">از امور مربوط به مفاهیم </w:t>
      </w:r>
      <w:r>
        <w:rPr>
          <w:rStyle w:val="FootnoteAnchor"/>
          <w:rtl w:val="true"/>
        </w:rPr>
        <w:footnoteReference w:id="236"/>
      </w:r>
      <w:r>
        <w:rPr>
          <w:rStyle w:val="FootnoteAnchor"/>
          <w:rtl w:val="true"/>
        </w:rPr>
        <w:footnoteReference w:id="23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در مورد مفاهیم و اصطلاحاتی بحث می کنیم که با مفهومی که محطّ بحث ماست متفاوت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گاه بالمعنی الاعم است و گاه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چیزی که به آن نطق شود به آن منطوق می گویند و اگر به آن نطق نشود و از قرائن آن را متوجه شویم به آن مفهوم می گویند و مراد از آن مفهوم بالمعنی الاعم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بالمعنی الاعم اقسامی </w:t>
      </w:r>
      <w:r>
        <w:rPr>
          <w:rStyle w:val="FootnoteAnchor"/>
          <w:rtl w:val="true"/>
        </w:rPr>
        <w:footnoteReference w:id="238"/>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بیّن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تصور ملزوم در فهم لازم و انتقال به لازم کفایت کند ماند عمی که وقتی گفته می شود سریع ذهن ما به سراغ بصر و دیدن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بیّن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 نیز روشن است ولی نه به روشنی مرحله 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ابتدا باید ملزوم را تصور کنیم و همچنین لازم را تصور کنیم و بعد نسبت را تصور کنیم و بعد منتقل به لازم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انسانی در جایی نشسته است که چهار جد دارد اگر بخواهیم زوجیت اجداد اربعه را متوجه شویم اول باید زید را تصور کنیم بعد باید اجداد اربعه را تصور کنیم بعد این دو را به هم نسبت دهیم سپس به زوجیت اجداد اربعه منتقل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هرگز با گفتن زید، به زوجیت اجداد او منتقل نمی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غیر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 هرگز بیّن نیست بلکه باید بر آن اقامه ی برهان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حادث که باید هم عالم را تصور کنیم و هم حادث را و حتی اگر این دو را به هم نسبت دهیم باز هم کافی نیست و باید برهان اقامه کنیم و این برهان یا برهان حدوث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متغیر، و کل متغیر حادث، فالعالم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برهان امکان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ماهیّتی و موجود امکانی، در حد ذات واجد وجود خودش نیست بلکه وجودش را از جای دیگر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وجوب واجب که وجودش را از خودش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چیزی یقینا باید حادث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سه مورد فوق از مفاهیم هستند و از لفظ متوجه نمی شوند ولی در عین حال، مفهوم مصطلح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عمی را بگوییم از آن بصر را متوجه می شویم ولی نطق به بصر نکردیم و هکذا دو مورد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الدلالات السیاقیة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گاه دلالت، اقتضاء است گاه دلالت تنبیه است و گاه دلالت اشاره و همه ی آنها در کتاب قوانین توضیح داده شده است و ما هر آنچه می گوییم از کتاب قوانین اقتباس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اقتضاء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یتوقف علیه صدق الکلام او صحته عقلا او صحته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را متوجه می شویم بدون آنکه متکلم به آن تنطق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تسعة و از جمله آنها خطأ و نسیان است و حال آنکه خطا و نسیان دنیا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صدق کلام اقتضاء دارد که چیزی مانند عقاب یا آثار را در تقدیر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صحت کلام عقلا متوقف بر چیزی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سْئَلِ الْقَرْیَة</w:t>
      </w:r>
      <w:r>
        <w:rPr>
          <w:rStyle w:val="FootnoteAnchor"/>
          <w:rtl w:val="true"/>
        </w:rPr>
        <w:footnoteReference w:id="240"/>
      </w:r>
      <w:r>
        <w:rPr>
          <w:rFonts w:ascii="IRNazanin" w:hAnsi="IRNazanin" w:eastAsia="IRNazanin"/>
          <w:color w:val="111111"/>
          <w:sz w:val="28"/>
          <w:sz w:val="28"/>
          <w:szCs w:val="28"/>
          <w:rtl w:val="true"/>
          <w:lang w:bidi="fa-IR"/>
        </w:rPr>
        <w:t xml:space="preserve">که می دانیم در و دیوار نمی تواند سخن بگوید بنا بر این عقلا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صحت کلام شرعا متوقف بر چیزی است مانند اینکه من به دیگری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عبدک عنّی یعنی غلام خود را از طرف من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غلام مال اوست و معنا ندارد که از طرف من آزاد کند بنا بر این مفهوم آن این است که ابتدا غلام را به ملک من داخل کند و بعد او را آزاد 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الدلالة التنبیهیة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کلام داریم که اگر علت و معلول نباشند، کلام مزبور گسسته و بی ربط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مردی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 که هلکت و اهلکت و آن اینکه با همسرم در ماه رمضان مواقعه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یعنی کفاره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این سؤال و جواب علیت و معلولیت نباشد کلام مزبور بی معنی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بدون اینکه متکلم به علیت و معلولیت تکلم کند ما آن را متوجه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الدلالة الاشاریة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در این دلالت اصلا آنچه را که فهمیده می شود را قصد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دو قسم قبلی که متکلم آنچه که فهمیده می شود را قصد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خداوند در آیه ای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الْوالِداتُ یُرْضِعْنَ أَوْلادَهُنَّ حَوْلَیْنِ کامِلَیْنِ</w:t>
      </w:r>
      <w:r>
        <w:rPr>
          <w:rStyle w:val="FootnoteAnchor"/>
          <w:rtl w:val="true"/>
        </w:rPr>
        <w:footnoteReference w:id="241"/>
      </w:r>
      <w:r>
        <w:rPr>
          <w:rFonts w:ascii="IRNazanin" w:hAnsi="IRNazanin" w:eastAsia="IRNazanin"/>
          <w:color w:val="111111"/>
          <w:sz w:val="28"/>
          <w:sz w:val="28"/>
          <w:szCs w:val="28"/>
          <w:rtl w:val="true"/>
          <w:lang w:bidi="fa-IR"/>
        </w:rPr>
        <w:t>سپس در آیه 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حَمْلُهُ وَ فِصالُهُ ثَلاثُونَ شَهْراً</w:t>
      </w:r>
      <w:r>
        <w:rPr>
          <w:rStyle w:val="FootnoteAnchor"/>
          <w:rtl w:val="true"/>
        </w:rPr>
        <w:footnoteReference w:id="242"/>
      </w:r>
      <w:r>
        <w:rPr>
          <w:rFonts w:ascii="IRNazanin" w:hAnsi="IRNazanin" w:eastAsia="IRNazanin"/>
          <w:color w:val="111111"/>
          <w:sz w:val="28"/>
          <w:sz w:val="28"/>
          <w:szCs w:val="28"/>
          <w:rtl w:val="true"/>
          <w:lang w:bidi="fa-IR"/>
        </w:rPr>
        <w:t>یعنی ایام بارداری و شیردهی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آیه متوجه می شویم که مدت اقل الحمل شش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زنی را نزد عمر آورده بودند که فرزندش را سر شش ماه به دنیا آورده بود و حکم به رجم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به امیر مؤمنان علی علیه السلام رسید و حضرت به دو آیه ی فوق تمسک کرد و ثابت کرد که نباید رجم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مقدار اقل الحمل را متوجه شدیم و حال آنکه متکلم به آن تکلم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المفهوم بالمعنی المصطلح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نوشته است به نام مختصر الاصول که قبل از معالم کتاب درسی بود و چهل شرح بر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نه شرح را اهل سنت نوشته اند و یکی را علامه و شرح علامه بسیار ممتاز است و 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رافضی خیلی از مشکلات مختصر الاصول را حل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آن کتاب را شرح کرده است عضد الدین ایجی است و ایج نام منطقه ای در جنوب ایران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عبارت ابن حاجب را متوجه شویم و بعد عبارت عضد الدین را بدانیم و متوجه شویم که کلام او اشتباه است و بعد کلام آیت الله بروجردی را در مورد آن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حاجب در معنای مفهوم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ما دل علیه اللفظ فی غیر محل النطق و المنطوق ما دل علیه اللفظ فی محل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عضدی در شرح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محل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است که گفته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عبارت ابن حاجب چنین معنی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حکمی است که اگر موضوعش گفته نشود مفهوم می شود ولی اگر موضوعش گفته شود منطوق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عضدی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الموصول هو الحکم فهو ان کان محمولا علی موضوع مذکور فهو منطوق و ان کان محمولا علی موضوع غیر مذکور فهو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عضدی اشتباه کرده است زیرا موضوع در مفهوم و منطوق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ان سلّم اکرمه که مفهوم آن عبارت است از اینکه زید ان لم تسلّم لا تکرمه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 توان گفت که در مفهوم موضوع مذکور نیست ولی در منطوق، موضوع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عضدی تصور کرده است که مفهوم و منطوق در حکم که اکرام است مشترک هستند و فرق آنها تفاوت در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هر دو باید موضوع یکی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نقول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و مفهوم در حکم مشترک هستند که همان وجوب است و البته یکی می گوید واجب است و دیگری می گوید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موضوع نیز مشترک هستند و فرق آنها در شرط می باشد یعنی در اولی، زید سلّم و دیگر زید لا یسلّم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در محل نطق هست ولی لا یسلّم در محل نطق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شرط اگر گفته شود منطوق است و اگر گفت نشود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عضدی به جای اینکه این فرق را در شرط پیاده کند آن را در موضوع پیاده کرده است</w:t>
      </w:r>
      <w:r>
        <w:rPr>
          <w:rFonts w:eastAsia="IRNazanin" w:cs="IRNazanin"/>
          <w:color w:val="111111"/>
          <w:sz w:val="28"/>
          <w:szCs w:val="28"/>
          <w:rtl w:val="true"/>
          <w:lang w:bidi="fa-IR"/>
        </w:rPr>
        <w:t>.</w:t>
      </w:r>
      <w:bookmarkStart w:id="154" w:name="pg4213_37862"/>
    </w:p>
    <w:p>
      <w:pPr>
        <w:pStyle w:val="BookText"/>
        <w:rPr/>
      </w:pPr>
      <w:bookmarkEnd w:id="154"/>
      <w:r>
        <w:rPr>
          <w:rFonts w:ascii="IRNazanin" w:hAnsi="IRNazanin" w:eastAsia="IRNazanin"/>
          <w:color w:val="111111"/>
          <w:sz w:val="28"/>
          <w:sz w:val="28"/>
          <w:szCs w:val="28"/>
          <w:rtl w:val="true"/>
          <w:lang w:bidi="fa-IR"/>
        </w:rPr>
        <w:t>بنا بر این برای تصحیح عبارت عضدی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الموصول هو الحکم فهو ان کان محمولا علی شرط مذکور فهو منطوق و ان کان محمولا علی شرط غیر مذکور فهو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به سراغ کلام آیت الله بروجردی </w:t>
      </w:r>
      <w:r>
        <w:rPr>
          <w:rStyle w:val="FootnoteAnchor"/>
          <w:rtl w:val="true"/>
        </w:rPr>
        <w:footnoteReference w:id="245"/>
      </w:r>
      <w:r>
        <w:rPr>
          <w:rFonts w:ascii="IRNazanin" w:hAnsi="IRNazanin" w:eastAsia="IRNazanin"/>
          <w:color w:val="111111"/>
          <w:sz w:val="28"/>
          <w:sz w:val="28"/>
          <w:szCs w:val="28"/>
          <w:rtl w:val="true"/>
          <w:lang w:bidi="fa-IR"/>
        </w:rPr>
        <w:t>در این مورد می رویم</w:t>
      </w:r>
      <w:r>
        <w:rPr>
          <w:rFonts w:eastAsia="IRNazanin" w:cs="IRNazanin"/>
          <w:color w:val="111111"/>
          <w:sz w:val="28"/>
          <w:szCs w:val="28"/>
          <w:rtl w:val="true"/>
          <w:lang w:bidi="fa-IR"/>
        </w:rPr>
        <w:t>.</w:t>
      </w:r>
    </w:p>
    <w:p>
      <w:pPr>
        <w:pStyle w:val="Heading2"/>
        <w:numPr>
          <w:ilvl w:val="1"/>
          <w:numId w:val="1"/>
        </w:numPr>
        <w:rPr/>
      </w:pPr>
      <w:bookmarkStart w:id="155" w:name="__RefHeading___Toc23524_1479056682"/>
      <w:bookmarkStart w:id="156" w:name="_Toc52"/>
      <w:bookmarkEnd w:id="155"/>
      <w:r>
        <w:rPr>
          <w:rtl w:val="true"/>
        </w:rPr>
        <w:t xml:space="preserve">بحث های مقدماتی مفهوم </w:t>
      </w:r>
      <w:r>
        <w:rPr/>
        <w:t>95/10/01</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مقدماتی مفهوم</w:t>
      </w:r>
    </w:p>
    <w:p>
      <w:pPr>
        <w:pStyle w:val="BookText"/>
        <w:rPr/>
      </w:pPr>
      <w:r>
        <w:rPr>
          <w:rFonts w:ascii="IRNazanin" w:hAnsi="IRNazanin" w:eastAsia="IRNazanin"/>
          <w:color w:val="111111"/>
          <w:sz w:val="28"/>
          <w:sz w:val="28"/>
          <w:szCs w:val="28"/>
          <w:rtl w:val="true"/>
          <w:lang w:bidi="fa-IR"/>
        </w:rPr>
        <w:t xml:space="preserve">مفهوم گاه لغوی است و گاه اصطلاحی در جلسه ی گذشته درباره ی دلالت سیاقیه </w:t>
      </w:r>
      <w:r>
        <w:rPr>
          <w:rStyle w:val="FootnoteAnchor"/>
          <w:rtl w:val="true"/>
        </w:rPr>
        <w:footnoteReference w:id="246"/>
      </w:r>
      <w:r>
        <w:rPr>
          <w:rFonts w:ascii="IRNazanin" w:hAnsi="IRNazanin" w:eastAsia="IRNazanin"/>
          <w:color w:val="111111"/>
          <w:sz w:val="28"/>
          <w:sz w:val="28"/>
          <w:szCs w:val="28"/>
          <w:rtl w:val="true"/>
          <w:lang w:bidi="fa-IR"/>
        </w:rPr>
        <w:t>بحث کردیم گفتیم که هرچند نام آن مفهوم است ولی مفهوم لغوی است و هکذا بین لازم و غیر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همه را جزء مفهوم می شماریم این است که مدلول ما گاه منطوقی است و گاه مفهومی و هیچ دلالتی از این دو عنوان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ناچار شدیم که معنای مفهوم را وسیع بگیریم و مفهوم را به مفهوم لغوی و اصطلاحی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لغوی بسیار زیاد است و هر چیزی که از کلام فهمیده می شود بدون اینکه متکلم به آن تکلم کند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مفهوم اصطلاحی که در علم اصول همان چیزی است که در الثالث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فی تعریف المفهوم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حاجب در تعریف مفهوم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علیه اللفظ فی غیر محل النطق و منطوق عبارت است از ما دل علیه اللفظ فی محل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عضدی که این عبارت را شرح کرده بود به اشتباه خیال می کرد که موضوع در مفهوم و منطوق دوتا است و در نتیجه گفت محل نطق را به معنای موضوع گرفته بود و تصور کرد که فرق مفهوم و منطوق در اختلاف در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گفتیم که موضوع در هر دو یکی است و فرق فقط در شرایط و قیود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روش قدماء با متأخرین یکی است یا فرق دارد؟</w:t>
      </w:r>
    </w:p>
    <w:p>
      <w:pPr>
        <w:pStyle w:val="BookText"/>
        <w:rPr/>
      </w:pPr>
      <w:r>
        <w:rPr>
          <w:rFonts w:ascii="IRNazanin" w:hAnsi="IRNazanin" w:eastAsia="IRNazanin"/>
          <w:color w:val="111111"/>
          <w:sz w:val="28"/>
          <w:sz w:val="28"/>
          <w:szCs w:val="28"/>
          <w:rtl w:val="true"/>
          <w:lang w:bidi="fa-IR"/>
        </w:rPr>
        <w:t xml:space="preserve">آیت الله بروجردی </w:t>
      </w:r>
      <w:r>
        <w:rPr>
          <w:rStyle w:val="FootnoteAnchor"/>
          <w:rtl w:val="true"/>
        </w:rPr>
        <w:footnoteReference w:id="248"/>
      </w:r>
      <w:r>
        <w:rPr>
          <w:rFonts w:ascii="IRNazanin" w:hAnsi="IRNazanin" w:eastAsia="IRNazanin"/>
          <w:color w:val="111111"/>
          <w:sz w:val="28"/>
          <w:sz w:val="28"/>
          <w:szCs w:val="28"/>
          <w:rtl w:val="true"/>
          <w:lang w:bidi="fa-IR"/>
        </w:rPr>
        <w:t>عبارت ابن حاجب را زیبا معنا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که انسان می فهمد، متکلم به آن تکلم و تنطق کند به آن منطوق می گویند و اگر آن را متوجه شویم بدون اینکه متکلم به آن نطق کند به آن مفهوم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متکلم در دادگاه به شکل منطوق ادعایی کند راه فرار ندارد ولی اگر بگویند که مفهوم کلام او فلان چیز بوده است او راه فرار دارد و می تواند بگوید که آن را قصد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شرحی بر مختصر الاصول حاجبی دارد و این دو عبارت را تفسیر کرده است که می توان به آن مراجعه 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مفهوم را به صورت دیگری تفسیر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انشائی او اخباری تستتبعه خصوصیة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مفهوم یا جمله ی خبریه است یا انشائیه مثلا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الشمس طالعة فالنهار موجود که مفهوم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الشمس طالعة فالنهار غیر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جمله ی خبریه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جمله ی ما انشائیه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ان سلّم فاکرمه که مفهوم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ان لم یسلُم فلا تکرمه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یک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مقدر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تستتبعه خصوصیة فی المعنی و با این کار اشکالاتی که بر کفایه وارد کرده اند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معنی یک خصوصیتی دارد مثلا گاه علیت دارد مثلا سلام، علت برای تکریم است و اگر نباشد تکریمی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خصوصیت، وصف است مانند اکرم العالم العادل که عادل وصف و خصوصیتی در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ما ارائه می دهیم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انشائی او اخباری لازم للمعنی المراد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قدماء در اخذ مفهوم با روش متأخرین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می گویند که باید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سلّم اهمیت دهیم زیرا اگر این قید در کلام متکلم دخالت نداشته باشد لازم می آید که کلام او لغو باشد و می بایست فقط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سلام نباشد، حکم که اکرام هست نیز باید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متأخرین راه علمی و از راه علت منحصره وارد شده اند و گفته اند که ان سلّم علت منحصره است و اگر علت از بین برود، معلول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راه قدماء از راه صون کلام الحکیم عن اللغویه است که با مذهب متأخرین متفاوت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راه قدماء منحصر به آن نبود و علاوه بر آن راه های متأخرین را نیز دنبال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الذریعة تألیف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مفهوم راه های متأخرین نیز وجود دارد مثلا در فرق استثناء با مفهوم وصف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گاه استثناء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الغنم زکاة الا السائمة که همه قائل به مفهوم هستند حال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السائمة من الغنم زکاة در اینجا نیز باید قائل به مفهوم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او مشخص می شود که او کاری به صون کلام المتکلم عن اللغویة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دیگری که ارائه می کند این است که اگر متکلم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سلم زیدا فاکرمه در این عبارت، اکرام معلّق به تسلیم شده است یعنی اکرام وابسته به تسلیم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آن این است که اگر تسلیم از بین برود اکرام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علت منحصره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سومی که نقل می کند عبارت است از تبادر یعنی از تمام جمل شرطیه، مفهوم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می کند که فردی به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در سفر نماز را شکسته بخوانیم و حال آنکه خداوند فرموده در سفر اگر از شمن بترسید نماز را شکسته بخوانیم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ضَرَبْتُمْ فِی الْأَرْضِ فَلَیْسَ عَلَیْکُمْ جُناحٌ أَنْ تَقْصُرُوا مِنَ الصَّلاةِ إِنْ خِفْتُمْ أَنْ یَفْتِنَکُمُ الَّذینَ کَفَرُوا</w:t>
      </w:r>
      <w:r>
        <w:rPr>
          <w:rStyle w:val="FootnoteAnchor"/>
          <w:rtl w:val="true"/>
        </w:rPr>
        <w:footnoteReference w:id="249"/>
      </w:r>
      <w:r>
        <w:rPr>
          <w:rFonts w:ascii="IRNazanin" w:hAnsi="IRNazanin" w:eastAsia="IRNazanin"/>
          <w:color w:val="111111"/>
          <w:sz w:val="28"/>
          <w:sz w:val="28"/>
          <w:szCs w:val="28"/>
          <w:rtl w:val="true"/>
          <w:lang w:bidi="fa-IR"/>
        </w:rPr>
        <w:t>بنا بر این اگر خوفی نباشد نباید نماز را قصر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پاسخ گفت که من همین سؤال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حضرت فرمود که این هدیه ای از طرف خداوند است و در حال غیر خوف نیز باید نماز را قصر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داستان نتیجه می گیرد که مفهوم از جمله ی شرطیه به ذهن تبادر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سید مرتضی علاوه بر صون کلام المتکلم عن اللغویه سه راه دیگر را نیز ارائه می 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می کنیم که ابو الحسین بصری که معاصر با سید مرتضی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شرطیه چنین استدلال می کند که یک نفر به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البیت ان دخل عمرو که معنای آن این است که ان لم یدخل عمرو، فلا تدخل 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الحسن بصری متکلم است و اصولی نیست و معاصر با امیر مؤمنان علیه السلام است و دو قرن با ابو الحسین بصری که معاصر با سید مرتضی است تفاوت زمانی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این گونه نیست که قدماء فقط به صیانة کلام المتکلم عن اللغویه اقدام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النزاع فی باب المفاهیم صغروی او کبروی؟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اینکه مفهوم حجت است یا نه از باب نزاع صغروی است یا کبروی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نزاع کبروی است یعنی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 حجت است یا نه و حال آنکه در باطن، نزاع صغروی است یعنی آیا مفهوم داریم یا نه و الا اگر مفهوم باشد یقینا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قبول کنیم که مبنای قدماء همان چیزی است که محقق بروجردی قائل بود که عبارت است از صون کلام الحکیم عن اللغویة باز هم می توان گفت که بحث ما صغروی است زیرا مسلما سلام زید مدخلیت در اکرام دارد ولی مقدار مدخلیت آن مشخص نیست که آیا مدخلیت در شخص حکم دارد یا در صنف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حکم این است که اگر سلام نباشد، این حکم موجود نیز نخواهد بود ولی دلیل بر این نیست که صنف حکم نیز نباشد و شاید اکرام به سبب علت دیگر مانند درس خواندن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که مدخلیت آن در شخص و صنف است اگر سلام نباشد، اصل حکم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شخص حکم مدخلیت داشته باشد مفهوم ندارد ولی اگر در صنف حکم مدخلیت داشته باشد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بْنُ مُحَمَّدٍ عَنْ مُعَلَّی بْنِ مُحَمَّدٍ عَنْ عَلِیِّ بْنِ أَسْبَاطٍ عَنْ جَعْفَرِ بْنِ سَمَاعَةَ عَنْ غَیْرِ وَاحِدٍ عَنْ أَبَانٍ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مَا حَقُ اللَّهِ عَلَی الْعِبَادِ قَالَ أَنْ یَقُولُوا مَا یَعْلَمُونَ وَ یَقِفُوا عِنْدَ مَا لَا یَعْلَمُونَ</w:t>
      </w:r>
      <w:r>
        <w:rPr>
          <w:rFonts w:eastAsia="Amiri" w:cs="Amiri" w:ascii="Amiri" w:hAnsi="Amiri"/>
          <w:color w:val="111111"/>
          <w:sz w:val="28"/>
          <w:szCs w:val="28"/>
          <w:rtl w:val="true"/>
          <w:lang w:bidi="ar-SA"/>
        </w:rPr>
        <w:t xml:space="preserve">. </w:t>
      </w:r>
      <w:r>
        <w:rPr>
          <w:rStyle w:val="FootnoteAnchor"/>
          <w:rtl w:val="true"/>
        </w:rPr>
        <w:footnoteReference w:id="251"/>
      </w:r>
      <w:bookmarkStart w:id="157" w:name="pg4213_37867"/>
    </w:p>
    <w:p>
      <w:pPr>
        <w:pStyle w:val="BookText"/>
        <w:rPr/>
      </w:pPr>
      <w:bookmarkEnd w:id="157"/>
      <w:r>
        <w:rPr>
          <w:rFonts w:ascii="IRNazanin" w:hAnsi="IRNazanin" w:eastAsia="IRNazanin"/>
          <w:color w:val="111111"/>
          <w:sz w:val="28"/>
          <w:sz w:val="28"/>
          <w:szCs w:val="28"/>
          <w:rtl w:val="true"/>
          <w:lang w:bidi="fa-IR"/>
        </w:rPr>
        <w:t>حق خداوند بر بندگان این است که آنی که می دانند بگویند و الا چیزی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مسأله ای را نمی داند و بگوید نمی دانم این عیب نیست بلکه فخر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بار از آیت الله طباطبایی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نشنیدیم ولی بسیار شنیدیم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نقل می کرد که آیت الله بروجردی تازه به قم آمده بود و منزل آیت الله صدر بود و من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صدر از آیت الله بروجردی سؤال کرد که چرا شما تسبیحات ثلاثه را واجب می دانید در حالی که در صحیحه ی زراره آمده است که یکی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معارض فحص نکردم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صحیحه ی زراره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او اسامی روایت را مانند اسامی فرزندانش حفظ بود و اگر در یک روایت جای روایت را پس و پیش می کردیم سریع می گفت که روایت مزبور مقلوب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فوت آقا سید ابو الحسن از نجف ده روایت با سند برای علماء قم فرستادند تا آنها را سندا و مضمونا معنا کنند و با این کار علماء قم را بیازمایند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روایات به دست آیت الله بروجردی رسید در همان مجلس، سند آنها را بررسی کرد و سندهایی که مقلوب بود را مشخص کرد</w:t>
      </w:r>
      <w:r>
        <w:rPr>
          <w:rFonts w:eastAsia="IRNazanin" w:cs="IRNazanin"/>
          <w:color w:val="111111"/>
          <w:sz w:val="28"/>
          <w:szCs w:val="28"/>
          <w:rtl w:val="true"/>
          <w:lang w:bidi="fa-IR"/>
        </w:rPr>
        <w:t>.</w:t>
      </w:r>
    </w:p>
    <w:p>
      <w:pPr>
        <w:pStyle w:val="Heading2"/>
        <w:numPr>
          <w:ilvl w:val="1"/>
          <w:numId w:val="1"/>
        </w:numPr>
        <w:rPr/>
      </w:pPr>
      <w:bookmarkStart w:id="158" w:name="__RefHeading___Toc23526_1479056682"/>
      <w:bookmarkStart w:id="159" w:name="_Toc53"/>
      <w:bookmarkEnd w:id="158"/>
      <w:r>
        <w:rPr>
          <w:rtl w:val="true"/>
        </w:rPr>
        <w:t xml:space="preserve">مباحث مقدماتی مفهوم و بحث مفهوم شرط </w:t>
      </w:r>
      <w:r>
        <w:rPr/>
        <w:t>95/10/04</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مقدماتی مفهوم و بحث مفهوم شرط</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بحث ما در کبری نیست بلکه در صغری است یعنی آیا قضیه ی شرطیه مفهوم دارد یا نه و الا اگر مفهوم باشد یقینا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قائل بود مبنای متأخرین با مبنای قدماء متفاوت است و متأخرین قائل هستند که باید دید قید تا چه اندازه ای مدخلیت دارد اگر مدخلیت آن در شخص حکم است قضیه مفهوم ندارد و اگر مدخلیت آن در سنخ حکم است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مفهوم به معنای الثبوت عند الثبوت و الانتفاء عند الانتفاء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 اکرمه و ان لم یسلّم لا تکرمه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سخن از شخص حکم است و گاه سخن از صنف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خانه را می خواهیم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را با شمع روشن می کنیم و گاه آن را با چراغ نفتی روشن می کنیم و گاه با چراغ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را با شمع روشن کنیم و شمع را بیروت ببریم، روشنی مقید به شمع را خارج کرده ایم ولی نمی توانیم ادعا کنیم که اصل روشنی را از بین برده ایم زیرا شاید چراغ نفتی هم در خانه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چراغ نفتی را خارج کنیم، روشنی مقید به چراغ نفتی از بین می رود ولی ممکن است روشنی خانه با چراغ برق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المثال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 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تا چه حد در حکم که اکرام است مدخلیت دارد اگر در شخص حکم مدخلیت داشته باشد قضیه مفهوم ندارد زیرا ممکن است علت دیگری مانند اطعام کردن جانشین سلام کردن باشد اما اگر در صنف اکرام مدخلیت داشته باشد قطعا رفتن تسلیم اکرام را به کلی از بین می برد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اگر سلام کردن نائب مناب داشته باشد یعنی شخص حکم از بین می رود و الا صنف حکم از بین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الموافقة</w:t>
      </w:r>
    </w:p>
    <w:p>
      <w:pPr>
        <w:pStyle w:val="BookText"/>
        <w:rPr/>
      </w:pPr>
      <w:r>
        <w:rPr>
          <w:rFonts w:ascii="IRNazanin" w:hAnsi="IRNazanin" w:eastAsia="IRNazanin"/>
          <w:color w:val="111111"/>
          <w:sz w:val="28"/>
          <w:sz w:val="28"/>
          <w:szCs w:val="28"/>
          <w:rtl w:val="true"/>
          <w:lang w:bidi="fa-IR"/>
        </w:rPr>
        <w:t>مفهوم الموافقة شبیه مفهوم المخالفة است با این فرق که در مفهوم المخالفة اختلاف در کیف است ولی در مفهوم الموافقه اختلاف در کیف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کیف همان ایجاب و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المخالفة اختلاف در کیف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 زید اکرمه و ان لم تسلم لا تکرمه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مفهوم موافقت هر دو کیفا یکی هستند و مخالفت در کم است یعنی در جزئیت و کلیت با هم تفاوت دارند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تَقُلْ لَهُما أُفٍ‌</w:t>
      </w:r>
      <w:r>
        <w:rPr>
          <w:rStyle w:val="FootnoteAnchor"/>
          <w:rtl w:val="true"/>
        </w:rPr>
        <w:footnoteReference w:id="252"/>
      </w:r>
      <w:r>
        <w:rPr>
          <w:rFonts w:ascii="IRNazanin" w:hAnsi="IRNazanin" w:eastAsia="IRNazanin"/>
          <w:color w:val="111111"/>
          <w:sz w:val="28"/>
          <w:sz w:val="28"/>
          <w:szCs w:val="28"/>
          <w:rtl w:val="true"/>
          <w:lang w:bidi="fa-IR"/>
        </w:rPr>
        <w:t>و مفهوم موافق آن این است که به طریق اولی نباید آنها را زد و یا دشنام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المحقق للموضوع</w:t>
      </w:r>
    </w:p>
    <w:p>
      <w:pPr>
        <w:pStyle w:val="BookText"/>
        <w:rPr/>
      </w:pPr>
      <w:r>
        <w:rPr>
          <w:rFonts w:ascii="IRNazanin" w:hAnsi="IRNazanin" w:eastAsia="IRNazanin"/>
          <w:color w:val="111111"/>
          <w:sz w:val="28"/>
          <w:sz w:val="28"/>
          <w:szCs w:val="28"/>
          <w:rtl w:val="true"/>
          <w:lang w:bidi="fa-IR"/>
        </w:rPr>
        <w:t>در قضایای شرطیه و هر قضیه ای که مفهوم دارد سه 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شرط و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زید ان سلم اکرمه،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شرط ما با موضوع یکی باشد دیگر مفهوم ندارد یعنی در جایی که شرط محقق و ایجاد کننده ی موضوع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ظاهرا سه تا است ولی باطنا دو تا بیشتر نیست زیرا رزق ولد با خود ولد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ولد یعنی اینکه ولد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ترزق ولدا فلا تختنه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که در آیه ی نبأ مفهوم وجود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Style w:val="FootnoteAnchor"/>
          <w:rtl w:val="true"/>
        </w:rPr>
        <w:footnoteReference w:id="25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مفهوم آن این نیست که اگر فاسق نیامد تبین نکنید زیرا وقتی فاسقی نیامد دیگر موضوعی برای تبیّن باقی نمی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مراد مفهوم شرط است نه مفهوم وصف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شرط غیر از موضوع باشد مفهوم دارد ولی اگر عین آن است و به عبارت دیگر، محقق موضوع است دیگر مفهومی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ذلک فاعلم ان الکلام یقع فی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 فی القضایا الشرطیه</w:t>
      </w:r>
    </w:p>
    <w:p>
      <w:pPr>
        <w:pStyle w:val="BookText"/>
        <w:rPr/>
      </w:pPr>
      <w:r>
        <w:rPr>
          <w:rFonts w:ascii="IRNazanin" w:hAnsi="IRNazanin" w:eastAsia="IRNazanin"/>
          <w:color w:val="111111"/>
          <w:sz w:val="28"/>
          <w:sz w:val="28"/>
          <w:szCs w:val="28"/>
          <w:rtl w:val="true"/>
          <w:lang w:bidi="fa-IR"/>
        </w:rPr>
        <w:t>بحث در این است که آیا جملات شرطیه دلالت بر مفهوم دارند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الثبوت عند الثبوت و الانتفاء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مخفی نماند که این معنای مفهوم اصطلاحی است و با مفهوم لغوی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لغوی چیزی است که فهمیده می شود ولی به آن تکلم نمی شود و در سابق در مورد آن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مفهوم اصطلاحی هم از قبیل مفعول لغوی است زیرا متکلم به آن مفهوم تکلم نکرده است ولی دایره ی آن ضیق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کفایه برای اینکه قضایای شرطیه مفهوم دارد پنج دلیل اقامه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سلم زید 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تبادر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یسلم فلا تکرمه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به این دلیل اعتراض می کند که معنای تبادر این است که جمله ی شرطیه وضع شده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الثبوت عند الثبوت و الانتفاء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الثبوت عن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باید چنین قضایایی مجاز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عاصمیت آب با 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زیرا اگر کر نباشد و قلیل باشد ولی اتصال به ماده داشته باشد باز هم اعتصام دارد و با ملاقات نجس، 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این گونه عبارات باید مجاز باشد زیرا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الثبوت عند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گودال آبی است که قلیل است ولی بر آن باران می بارد این آب اگر کر هم نشود باز هم منجس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کلام امام علیه السلام در حدیث فوق باید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ادعای تبادر صحیح نمی باشد و الا قضایایی که فاقد مفهوم است باید مجاز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w:t>
      </w:r>
    </w:p>
    <w:p>
      <w:pPr>
        <w:pStyle w:val="BookText"/>
        <w:rPr/>
      </w:pPr>
      <w:r>
        <w:rPr>
          <w:rFonts w:ascii="IRNazanin" w:hAnsi="IRNazanin" w:eastAsia="IRNazanin"/>
          <w:color w:val="111111"/>
          <w:sz w:val="28"/>
          <w:sz w:val="28"/>
          <w:szCs w:val="28"/>
          <w:rtl w:val="true"/>
          <w:lang w:bidi="fa-IR"/>
        </w:rPr>
        <w:t>قضیه منصرف به علت منحصره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 سلم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به این دارد که اکرام منحصر به سلام کردن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منحصره باشد دیگر نائب مناب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انصراف به علت منحصره این است که علت منحصره از غیر منحصره اکمل می باشد زیرا تک علت، قوی تر در علیت است ولی اگر نائب داشته باشد این علامت آن است که علیت آن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بودن و یا نبودن در علیت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جماعتی که نائب ندارد و امام جماعتی که نائب دارد هر دو در رتبه ی علیت یکسان هستند و اولی اکمل از دومی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اگر باشد در علیت کامل است و معنا ندارد علیت یکی کامل تر از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به سبب یکی از دو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الاستعمال یا کثرة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علت منحصره جزء هیچ یک از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هیئت جمله ی شرطیه این گونه نیست که در منحصره بیشتر استعمال شده باشد تا غیر منحصره</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بالاطلاق</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جمله ی شرطیه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اطلاق را به سه گونه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سه گونه در کفایه از هم تفکیک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جمله ی شرطیه در مقام بیان علت است یعنی می خواهد علت اکرام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آن منحصر باشد، تمام مقصود بیان شده است اما اگر غیر منحصره باشد باید از آن هم سخن به میان بیاید مثلا مولی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سلم زید او اطعمک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اینکه متکلم که در مقام بیان است فقط یک علت را ذکر کرده است نه دومی را از آن متوجه می شویم که همانی که بیان شده است علت منحصره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متکلم در مقام بیان نیست مانند اینکه پزشکی انسان را در خیابان می بیند و مشاهده می کند که چهره ی انسان زرد است و می گوید که باید دارو مصرف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در این حال در مقام بیان نیست و در نتیجه نمی توان هر دارویی را از داروخانه گرفت و مصرف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مطب خود نسخه بنویسد او در مقام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نفسی و غیری نیز در حکمی که برای هیئت شرطیه گفتیم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چیزی است که برای خودش واجب شده است و واجب غیری برای غیر خود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متکلم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 دانم وجوبش غیری است یا نفسی در اینجا می گویند که بر واجب نفسی حمل می شود زیرا اگر واجب غیری بود متکلم می بایست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اینکه بخش دوم آن را نگفته است از آن وجوب نفسی را متوجه می شویم یعنی باید وضو گرفت چه نماز واجب باشد یا نه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از اینکه متکلم حکیم و در مقام بیان است و در جمله ی شرطیه فقط یک علت را بیان کرده است از آن متوجه می شویم که تسلیم، علت منحصره در آن است</w:t>
      </w:r>
      <w:r>
        <w:rPr>
          <w:rFonts w:eastAsia="IRNazanin" w:cs="IRNazanin"/>
          <w:color w:val="111111"/>
          <w:sz w:val="28"/>
          <w:szCs w:val="28"/>
          <w:rtl w:val="true"/>
          <w:lang w:bidi="fa-IR"/>
        </w:rPr>
        <w:t>.</w:t>
      </w:r>
      <w:bookmarkStart w:id="160" w:name="pg4213_37873"/>
    </w:p>
    <w:p>
      <w:pPr>
        <w:pStyle w:val="BookText"/>
        <w:rPr/>
      </w:pPr>
      <w:bookmarkEnd w:id="160"/>
      <w:r>
        <w:rPr>
          <w:rFonts w:ascii="IRNazanin" w:hAnsi="IRNazanin" w:eastAsia="IRNazanin"/>
          <w:color w:val="111111"/>
          <w:sz w:val="28"/>
          <w:sz w:val="28"/>
          <w:szCs w:val="28"/>
          <w:rtl w:val="true"/>
          <w:lang w:bidi="fa-IR"/>
        </w:rPr>
        <w:t>خلاصه اینکه مفهوم باید سه مرحله را طی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باید ملازمه را طی نماید یعنی در واقع آن دو ملازم هم باشند بنا بر این قضایای اتفاقیه خارج 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فاذا زید بالباب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اینکه ملازمه باید به نحو ترتّب باشد یعنی علیت و معلولیت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جایی که ملازمه هست ولی علیت و معلولیت نیز خارج 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طال النهار قصر النهار و کلما طال النهار قصر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 کدام معلول برای علت ثالثه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اینکه باید منحصره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از اطلاق کلام متکلم هر سه فهمیده می شود بنا بر این باید قائل به مفهوم در جمل شرطیه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اشکال این استدلال را ذکر می کنیم</w:t>
      </w:r>
      <w:r>
        <w:rPr>
          <w:rFonts w:eastAsia="IRNazanin" w:cs="IRNazanin"/>
          <w:color w:val="111111"/>
          <w:sz w:val="28"/>
          <w:szCs w:val="28"/>
          <w:rtl w:val="true"/>
          <w:lang w:bidi="fa-IR"/>
        </w:rPr>
        <w:t>.</w:t>
      </w:r>
    </w:p>
    <w:p>
      <w:pPr>
        <w:pStyle w:val="Heading2"/>
        <w:numPr>
          <w:ilvl w:val="1"/>
          <w:numId w:val="1"/>
        </w:numPr>
        <w:rPr/>
      </w:pPr>
      <w:bookmarkStart w:id="161" w:name="__RefHeading___Toc23528_1479056682"/>
      <w:bookmarkStart w:id="162" w:name="_Toc54"/>
      <w:bookmarkEnd w:id="161"/>
      <w:r>
        <w:rPr>
          <w:rtl w:val="true"/>
        </w:rPr>
        <w:t xml:space="preserve">مفهوم جمله ی شرطیه </w:t>
      </w:r>
      <w:r>
        <w:rPr/>
        <w:t>95/10/05</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جمله ی شرطیه</w:t>
      </w:r>
    </w:p>
    <w:p>
      <w:pPr>
        <w:pStyle w:val="BookText"/>
        <w:rPr/>
      </w:pPr>
      <w:r>
        <w:rPr>
          <w:rFonts w:ascii="IRNazanin" w:hAnsi="IRNazanin" w:eastAsia="IRNazanin"/>
          <w:color w:val="111111"/>
          <w:sz w:val="28"/>
          <w:sz w:val="28"/>
          <w:szCs w:val="28"/>
          <w:rtl w:val="true"/>
          <w:lang w:bidi="fa-IR"/>
        </w:rPr>
        <w:t>صاحب کفایه در تقریر اطلاق به بیان اول استدلالی را ذکر می کند و آن اینکه علت، گاه منحصر است و گاه غیر منحصر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یک علت آن را بیان کرده باشد 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سلم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موجود، منحصر باشد فبها و الا اگر منحصر نباشد سؤال می کنیم که چرا مولی عِدل آن را ذکر نکرده و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سلم زید او اطعمک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این عِدل آن را ذکر نکرده است متوجه می شویم که علت مذکور منحصره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هیئت جمله ی شرطیه در جامع که همان لزوم ترتّبی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استعمال نشده است بلکه در فرد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 دو فرد دارد که یکی از آنها منحصر است و یکی منحصر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منحصر را اراده کرده است مشکلی نیست ولی اگر غیر منحصر را اراده کرده است در بیان خود کوتاهی کرده است زیرا علت دیگر که عِدل آن است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مورد را به واجب نفسی و غیره تشبیه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آن است که برای خودش واجب شده است ولی واجب غیری برای غیر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واجب، نفسی باشد اشکالی نیست ولی اگر واجب مزبور غیری باشد مولی کوتاهی کرده است زیرا می بایست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نگفته است مشخص می شود که مراد او واجب نفسی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کفایه دو اشکال مطرح می کند که اشکال اول آن مهم نیست و آن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معانی اسمیه است نه معانی حرفیه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نیست زیرا اطلاق در هر دو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اشکال دوم اشکال خوبی را مطرح می کند و آن اینکه بین ما نحن فیه و بین واجب نفسی و غیری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نفسی و غیری اگر نظر مولی بیان واجب غیری است حتما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واجب غیری برای غیر واجب شده است و اگر مولی در مقام بیانِ واجب غیری است نمی 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در واجب نفسی و غیری کلام مستدل را قبول داریم ولی در ما نحن فیه چنین نیست و علت چه منحصر باشد و چه نباشد اگر مولی عدل آن را نگفته باشد مشکلی ایجاد نمی شود زیرا لازم نیست اگر انسان علتی را بیان کرده است نائب و علت دیگر را نیز ذکر 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حقیقت واجب غیری متصل به غیر است ولی در علت غیر منحصره چنین نیست که وابسته به علت دیگر باشد و مولی می تواند علت دیگر را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اطلاق به 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آن با بیان قبلی در این است که در اولی، مصبّ اطلاق هیئت جمله بوده است ولی در اینجا مصبّ اطلاق خود شرط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شیء علت منحصره باشد مطلقا مؤثر است چه همراه او شیء دیگری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کریت، اگر علت منحصره باشد، مطلقا موجب عاصمیت می شود چه چیزی با آن باشد یا نه ولی اگر غیر منحصره باشد در صورتی مؤثر است که علت دیگری قبل از آن نباشد مثلا آب قلیل هنگامی عاصم است که متصل به منبع نباشد و یا زیر باران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امام علیه السلام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ظاهر کلام متکلم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سلم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مطلقا مؤثر است زیرا اگر غیر منحصر بود مقارن آن نیز می آمد و می بایست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سلم زید او اطعمک فاکرمه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است ولی به شرط اینکه متکلم در مقام این باشد که بگوید علتی که بیان کرده است مطلقا مؤثر است ولی از کجا می توان ثابت کرد که متکلم در چنین مقامی است؟ نوع مردم در هنگام حرف زدن به این فکر نیستند که علت منحصره را بیان کنند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اطلاق به 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تقریر چیز جدیدی نیست در واقع بخشی از آن از بیان اول و بخشی از آن از بیان دوم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مصبّ اطلاق در این بیان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بیان دوم بود و از بیان اول نیز تشبیه را اخذ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واجب، تعیینی باشد فقط ذکر یک شیء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ستین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ولی اگر تخییری باشد باید مقارن آن را نیز بگوید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ستین یوما او اطعم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مولی در مقام بیان واجب تخییری باشد و فقط یک لنگه را بیان کند در کلام خیانت کرده است زیرا شنونده آن را بر واجب تعیینی 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المثال اگر متکلم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سلم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حمل بر واجب تعیینی می شود نه 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همان است که قبلا گفتیم و آن اینکه بین مشبه به و مشبه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در مقام واجب تعیینی باشد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افطرت فصم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واجب تخییری باشد در کلام کوتاهی کرده است و مولای حکیم چنین کاری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چنین نیست زیرا اگر علت منحصره باشد همانی که گفته است کافی است و اگر علت، غیر منحصره باشد و مولی فقط یک علت را بگوید باز در کلام خیانت نکرده است زیرا لازم نیست که تمام علت ها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 سه اطلاق یک جواب می دهیم و آن اینکه اطلاق دو مرحله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مرحله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تحت دائرة الحکم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گفته است اعتق رقبة و نمی دانیم که رقبه ی مؤمنه را گفته است یا کافره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گوییم که کلام مولی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دیگر آن این است که هم ما وقع تحت دائرة الحکم تمام الموضوع و هم اینکه نائب مناب هم ندارد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اگر شک کنیم که آیا آنچه بیان شده است تمام الموضوع است یا جزء الموضوع در اینجا می توان به اطلاق تمسک کرد و آن اینکه مولی در مقام بیان است و اگر قرار بود چیز دیگری هم در حکم او دخالت داشت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سلام کردن زید تمام الموضوع برای اکرام کردن است و دیگر خم شدن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مرحله ی دوم چنین نیست یعنی نمی توانیم از اینکه سلام کردن زید تمام الموضوع است متوجه شویم که جانشین هم ندارد زیرا معمولا متکلمین در جملات انشائیه ناظر به اولی هستند نه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متکلمی در مقام بیان علت منحصره باشد از آن علت منحصره استفاده می شود ولی غالبا متکلمین در مقام بیان چنین چیزی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ششم بر مفهوم داشتن جمله ی شرطیه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از مرحوم آیت الله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الترتّب العلّی علی المقدم ان یکون المقدم بعنوانه الخاص علة و هو محفوظ عند ما کانت العلة منحصره و لو لم یکن کذلک لزم استناد الثانی الی الجامع بینها بامتناع استناد الواحد الی الکثیر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عبارت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شیء یک علت داشته باشد مثلا روشن شدن خانه فقط با شمع باشد در اینجا عنوان شمع، در روشنی مؤثر است ولی اگر روشن شدن خانه سه علت داشته باشد که عبارت باشند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 چراغ نفتی و چراغ برق، در اینجا باید گفت که مؤثر، جامع بین آنها است چون روشنی واحد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یصدر الواحد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روشنی واحد است علت آن هم باید واحد باشد که همان جامع بین آن سه می باشد که همان انرژی حرارتی می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عرفت هذه المقدمه مرحوم بروجردی می گوید که به استادم محقق خراسانی گفتم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بعنوانه مؤثر است یعنی علت، منحصره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علت، غیر منحصره باشد طبق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یصدر الواحد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بعنوانه مؤثر باشد بلکه باید جامع بین آنها ذکر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ظاهر قضیه این است که سلام، بعنوانه مؤثر است پس علت منحصره می باشد</w:t>
      </w:r>
      <w:r>
        <w:rPr>
          <w:rFonts w:eastAsia="IRNazanin" w:cs="IRNazanin"/>
          <w:color w:val="111111"/>
          <w:sz w:val="28"/>
          <w:szCs w:val="28"/>
          <w:rtl w:val="true"/>
          <w:lang w:bidi="fa-IR"/>
        </w:rPr>
        <w:t>.</w:t>
      </w:r>
      <w:bookmarkStart w:id="163" w:name="pg4213_37878"/>
    </w:p>
    <w:p>
      <w:pPr>
        <w:pStyle w:val="BookText"/>
        <w:rPr/>
      </w:pPr>
      <w:bookmarkEnd w:id="163"/>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من در جواب گفت که با این مسائل فلسفی بدرد مسائل عرفی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آیت الله بروجردی عرض می کنیم که این قاعده که فلاسفه گفته اند را نباید در اینجا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مزبور در مورد بسیط من جمیع الجهات که خداوند است معنا دارد که از او جز واحد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قاعده ی مزبور صحیح باشد در حق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مسائلی مانند ما نحن فیه که از جمیع جهات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چراغ نفتی و چراغ برقی همه کثیر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در علم اصول، مسائل فلسفی را داخل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تا اینجا دلیلی بر مفهوم داشتن قضیه ی شرطیه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164" w:name="__RefHeading___Toc23530_1479056682"/>
      <w:bookmarkStart w:id="165" w:name="_Toc55"/>
      <w:bookmarkEnd w:id="164"/>
      <w:r>
        <w:rPr>
          <w:rtl w:val="true"/>
        </w:rPr>
        <w:t xml:space="preserve">مفهوم جمله ی شرطیه </w:t>
      </w:r>
      <w:r>
        <w:rPr/>
        <w:t>95/10/06</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جمله ی شرطیه</w:t>
      </w:r>
    </w:p>
    <w:p>
      <w:pPr>
        <w:pStyle w:val="BookText"/>
        <w:rPr/>
      </w:pPr>
      <w:r>
        <w:rPr>
          <w:rFonts w:ascii="IRNazanin" w:hAnsi="IRNazanin" w:eastAsia="IRNazanin"/>
          <w:color w:val="111111"/>
          <w:sz w:val="28"/>
          <w:sz w:val="28"/>
          <w:szCs w:val="28"/>
          <w:rtl w:val="true"/>
          <w:lang w:bidi="fa-IR"/>
        </w:rPr>
        <w:t>بحث در مفهوم جمله ی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برای مفهوم داشتن جمله ی شرطیه چند استدلال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سوم ایشان تمسک به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اطلاق چند بیان داشت و اکنون به سراغ بیان چهارم می رویم که از محقق نائینی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ایشان این است که اگر در جمله، شرط همان موضوع باشد و چیز اضافه ای نداشته باشد، شکی نیست که مفهوم ندارد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شرط، زائد بر موضوع بود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ان سلم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زید است و شرط چیزی اضافه بر موضوع است که همان سلام کردن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دارای مفهوم است یعنی اگر سلام نباشد نه شخص حکم است نه صنف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صنف حکم، مطلق وجوب اکرام است نه خصوص اکرامِ مقید به سلام تا شخص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متکلم این شرط را فقط ذکر کرد و شرط دیگری را نیاورده است از آن استفاده می شود که آن شرط، سبب منحصر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همان بیان محقق خراسانی بر می گردد و جوابی که دادیم بر ایشان نیز وارد است و آن اینکه اطلاق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 آن عبارت است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تحت دائرة الحکم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وقع تحت دائرة الحکم علت منحصره است و علت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اولی را ثابت می کند یعنی سلام جزء الموضوع نیست بلکه تمام الموضوع می باشد و دیگر دست دادن و معانقه لازم نیست اما اینکه علت منحصره است یا نه را ثابت نمی کند مگر اینکه متکلم دارای مقام خاصی باشد که در آینده به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البروجردی</w:t>
      </w:r>
    </w:p>
    <w:p>
      <w:pPr>
        <w:pStyle w:val="BookText"/>
        <w:rPr/>
      </w:pPr>
      <w:r>
        <w:rPr>
          <w:rFonts w:ascii="IRNazanin" w:hAnsi="IRNazanin" w:eastAsia="IRNazanin"/>
          <w:color w:val="111111"/>
          <w:sz w:val="28"/>
          <w:sz w:val="28"/>
          <w:szCs w:val="28"/>
          <w:rtl w:val="true"/>
          <w:lang w:bidi="fa-IR"/>
        </w:rPr>
        <w:t>فرق است بین اینکه شرط، علت باشد و بین اینکه جزاء مربوط به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شرط علت برای جزاست که در این صورت مسلما دلالت بر مفهوم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شربت السقمونیا یسهل لک الصفراء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دلالت ندارد که اگر آن دارو را نخوردی علت دیگری برای پاک کردن صفراء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جزا مربوط به شرط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سلم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اکرم معلّق و مربوط به سلام است یا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جمله مفهوم دارد زیرا اگر جزاء به چیز دیگری مربوط بود متکلم آن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نه تنها شخص حکم از بین می رود بلکه سنخ حکم نیز از بین می رود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 در مقام بیان این باشد که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جزء ندارد و هم اینکه شرط، جانشین ندارد حق با محقق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کجا می توانیم احراز کنیم که متکلم در آن دو مقام است؟ یعنی از کجا متکلم می خواهد بگوید که سلام، کافی است و همچنین سلام، جانشین نیز ندارد؟ متکلم غالبا در مقام بیان مقام اول است نه مقام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 چند مقام می توان قائل به مفهوم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شرط ما از قبیل ضدینی باشد که شق سومی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سافرت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انسان یا مسافر است یا حاضر و شق سومی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جمله ای مفهوم دارد و عرف می گوید که اگر واقعا قصر نماز مال همه ی مکلفین بود چرا مولی آن را مقید به سفر کرده است؟ بنا بر این شق دیگر آن که حضر است این حکم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المستطیع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یا مستطیع است یا غیر مستطیع بنا بر این اگر حکم روی استطاعت آمد از آن معلوم می شود که حکم مخصوص مستطیع است و اگر انسان مستطیع نبود حکم مزبور در مورد او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لعرق ظالم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مشخص می شود که عادل ریشه اش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ظالم و عادل در این حکم یکسان بودند پس 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را در خصوص ظالم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فروعات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زمینی از زید خریدم و در آن درختکاری کرد و متأسفانه ورشکست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می گویند که اگر عین مفلّس باقی باشد صاحب عین بر آن اولی از سایر غرماء است و سایر غرماء باید به سراغ سایر اموال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بایع می گوید که زمین را به من بده و چون فرد در آن زمین درختکاری کرده است باید درخت ها را بفروشند و قیمت آن را به مفلّس دهند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لعرق ظالم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درختکار ظالم نیست از این رو باید قیمت درخت ها را به او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زمینی را از دیگری برای کاشتن و مضارعه اجاره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آخر شهریور زراعت را درو می کنند ولی به دلیل شرایط آب و هوا زراعت دیرتر به ثمر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ملک در اینجا نمی تواند کشاورز را مجبور به چیدن زراعت کند و باید صبر کند که زراعت برسد زیرا عِرق کشاوز ظالمانه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برای جمع بین الحقین کشاورز باید مبلغی را به صاحب زمین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زمینی را با هم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اگر بخواهد زمین را به دیگری بفروشد شریک اولی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شریک مزبور بدون اینکه به شریک خود خبر دهد سهم خود را به دیگری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هم آمده است و در زمین درخت کاشته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دیگر از حق شفعه استفاده کرده و زمین را از مشتری تحویل گرفته است ولی او باید ثمن درخت را به مشتری بدهد زیرا او در حالی که مالک بوده است در آنجا درخت کاشته است و گفتم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لعرق الظالم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ظالم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این فروعات در مورد ضدانی بود که شق ثالثی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جایی که باید قائل به مفهوم در جمله ی شرطیه شویم در جایی است که متکلم در مقام بالایی است و هم در مقام بیان این است که شرط، جزء ندارد و تمام الموضوع است و هم اینکه شرط، نائب مناب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مقامی را احراز کردیم قائل به مفهوم می شویم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فردی از امام علیه السلام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السبب لعاصمیة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چیزی آب را از نجس شدن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علامت آن است که سؤال کننده هم از سبب تام و هم از نائب مناب آن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امام علیه السلام پاسخ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کرّ، نائب مناب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روایتی دیدیم که اگر آب قلیل منبع داشته باشد آن هم عاصم است یا اگر آب قلیل زیر باران قرار گیرد پاک می شود و نجس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مجبوریم بگوییم که مفهوم فوق، تخصیص خورده است</w:t>
      </w:r>
      <w:r>
        <w:rPr>
          <w:rFonts w:eastAsia="IRNazanin" w:cs="IRNazanin"/>
          <w:color w:val="111111"/>
          <w:sz w:val="28"/>
          <w:szCs w:val="28"/>
          <w:rtl w:val="true"/>
          <w:lang w:bidi="fa-IR"/>
        </w:rPr>
        <w:t>.</w:t>
      </w:r>
      <w:bookmarkStart w:id="166" w:name="pg4213_37882"/>
    </w:p>
    <w:p>
      <w:pPr>
        <w:pStyle w:val="BookText"/>
        <w:rPr/>
      </w:pPr>
      <w:bookmarkEnd w:id="166"/>
      <w:r>
        <w:rPr>
          <w:rFonts w:ascii="IRNazanin" w:hAnsi="IRNazanin" w:eastAsia="IRNazanin"/>
          <w:color w:val="111111"/>
          <w:sz w:val="28"/>
          <w:sz w:val="28"/>
          <w:szCs w:val="28"/>
          <w:rtl w:val="true"/>
          <w:lang w:bidi="fa-IR"/>
        </w:rPr>
        <w:t>اشتباهی که گاهی شده است این است که امام علیه السلام روایات مزبور را در مقام فوق نگفته است بلکه این کلام را در مورد آب قلیل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سؤال شده است که آب قلیلی است که جنب در آن غسل می کند سگ بر آن لب می زند و گاه نجاستی وارد آن می شود آیا آن آب نجس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سابق گودال هایی می کندند و باران که در آن جمع می شد همه از آن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روایت فوق را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آب قلیل به حد کر باشد 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مفهوم تخصیص نخورده است زیرا سخن امام علیه السلام در خصوص آبی است که مسدود است و به منبع متصل نیست</w:t>
      </w:r>
    </w:p>
    <w:p>
      <w:pPr>
        <w:pStyle w:val="BookText"/>
        <w:rPr/>
      </w:pP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بْنِ عِیسَی عَنْ عَلِیِّ بْنِ الْحَکَمِ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الْمَاءِ الَّذِی تَبُولُ فِیهِ الدَّوَابُ وَ تَلَغُ فِیهِ الْکِلَابُ وَ یَغْتَسِلُ فِیهِ الْجُنُبُ قَالَ إِذَا کَانَ الْمَاءُ قَدْرَ کُرٍّ لَمْ یُنَجِّسْهُ شَیْ‌ءٌ</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بنا بر این مفهوم آن این است که اگر آب قدر کر نباشد، همه چیز آن را نجس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دو روایت می رویم که امام علیه السلام در آنها از مفهوم استفاده کرده است</w:t>
      </w:r>
      <w:r>
        <w:rPr>
          <w:rFonts w:eastAsia="IRNazanin" w:cs="IRNazanin"/>
          <w:color w:val="111111"/>
          <w:sz w:val="28"/>
          <w:szCs w:val="28"/>
          <w:rtl w:val="true"/>
          <w:lang w:bidi="fa-IR"/>
        </w:rPr>
        <w:t>.</w:t>
      </w:r>
    </w:p>
    <w:p>
      <w:pPr>
        <w:pStyle w:val="Heading2"/>
        <w:numPr>
          <w:ilvl w:val="1"/>
          <w:numId w:val="1"/>
        </w:numPr>
        <w:rPr/>
      </w:pPr>
      <w:bookmarkStart w:id="167" w:name="__RefHeading___Toc23532_1479056682"/>
      <w:bookmarkStart w:id="168" w:name="_Toc56"/>
      <w:bookmarkEnd w:id="167"/>
      <w:r>
        <w:rPr>
          <w:rtl w:val="true"/>
        </w:rPr>
        <w:t xml:space="preserve">مفهوم شرط </w:t>
      </w:r>
      <w:r>
        <w:rPr/>
        <w:t>95/10/07</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شرط</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در دو مرحله قائل به مفهوم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مورد در جایی است که قضیه ی ای که در منطوق است از باب ضدانی باشد که شق سومی ندارد مانند مسافر و حاضر و یا مستطیع و غیر مستطیع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نشود که بنا بر این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 سلم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قائل به مفهوم بود زیرا انسان یا سلام می کند و یا نمی کند و شق ثالثی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ضدین است و مثال فوق که وجود و عدم است از باب متناقضین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ضدین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 وجودیان لا یجتمعان فی امر واحد بینهما غایة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مورد در جایی است که متکلم هم در مقام بیان تمام الموضوع است و هم در مقام بیان تمام علل یعنی می خواهد بگوید که علت مزبور جانشینی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وجود دارد که سائل از امام صادق علیه السلام سؤالی می پرسد و امام علیه السلام به کلامی از امیر مؤمنان علی علیه السلام استناد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حضرت به کلام امام علی علیه السلام هنگامی صحیح است که کلام امیر مؤمنان مفهوم داشته باشد و از آن استفاده می شود که امیر مؤمنان نه تنها در مقام بیان این بود که موضوع، جزء ندارد بلکه در مقام بیان تمام علت نیز بوده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الْحُسَیْنِ بْنِ سَعِیدٍ عَنْ عَاصِمِ بْنِ حُمَیْدٍ عَنْ أَبِی بَصِیرٍ یَعْنِی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 عَنِ الشَّاةِ تُذْبَحُ فَلَا تَتَحَرَّکُ وَ یُهَرَاقُ مِنْهَا دَمٌ کَثِیرٌ عَبِیطٌ فَقَالَ لَا تَأْکُلْ إِنَّ عَلِیّاً ع کَانَ یَقُولُ إِذَا رَکَضَتِ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را تکان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طَرَفَتِ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نکته ای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در بدن انسان اثنان است با آن معامله ی مؤنث می شود به همین دلیل در روایت فوق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ی مؤنث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منظومه ای در مورد مؤنثات سماعیه دارد که حدود بیست و یک بیت است و در آن به این نکته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عبارت بالا این است که اگر غنم با پایش لگد نزند و یا چشمش را بر هم نزند از آن نباید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علامت آن است که حیوان قبل از ذبح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امام علی علیه السلام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سَهْلٍ عَنِ ابْنِ أَبِی نَجْرَانَ عَنْ مُثَنًّی الْحَنَّاطِ عَنْ أَبَانِ بْنِ تَغْلِبَ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شَکَکْتَ فِی حَیَاةِ شَاةٍ فَرَأَیْتَهَا تَطْرِفُ عَیْنَهَا أَوْ تُحَرِّکُ أُذُنَیْهَا أَوْ تَمْصَعُ بِذَنَبِهَا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 را تکان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فَاذْبَحْهَا فَإِنَّهَا لَکَ حَلَالٌ</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علیه السلام به مفهوم روایت امیر مؤمنان علی علیه السلام تمسک می کند این علامت آن است که امام علی علیه السلام در مقام بیان تمام الموضوع بوده است و اینکه موضوع، جانشینی ندارد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 کنیم که علماء غالبا در علم اصول در مورد مفهوم داشتن قضایای شرطیه و عدم آن بحث می کنند ولی در فقه غالبا معتقد هستند که قضایای شرطیه دارای مفهوم می باشد و مطابق آن فتوا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قضایای شرطیه در مقام بیان تمام علل می باشد و الا مفهوم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گوییم قضیه ای مفهوم دارد یا نه مراد، انتفاء شخص حکم نیست بلکه مراد ارتفاع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 و الا شکی نیست که شخص حکم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متکلم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ان سلم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هم سلام نکرد قطعا وجوب اکرامی که وابسته به سلام زید بود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است که آیا مطلق وجوب هم از بین رفته است و حتی وجوبی که ممکن است سبب آن اطعام باشد نیز از بین رفته است یا نه؟ مثلا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الماء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اگر ماء از کریت بیفتد آن عاصمیتی که وابسته به کریت بود از بین می رود ولی بحث در این است که عاصمیتی که ممکن است سبب دیگری داشته باشد مانند اتصال ماء قلیل به منبع یا زیر باران قرار گرفتن آب قلیل آن هم مرتفع می شود یا نه؟</w:t>
      </w:r>
    </w:p>
    <w:p>
      <w:pPr>
        <w:pStyle w:val="BookText"/>
        <w:rPr/>
      </w:pPr>
      <w:r>
        <w:rPr>
          <w:rFonts w:ascii="IRNazanin" w:hAnsi="IRNazanin" w:eastAsia="IRNazanin"/>
          <w:color w:val="111111"/>
          <w:sz w:val="28"/>
          <w:sz w:val="28"/>
          <w:szCs w:val="28"/>
          <w:rtl w:val="true"/>
          <w:lang w:bidi="fa-IR"/>
        </w:rPr>
        <w:t>قائل به مفهوم می گوید که علاوه بر شخص حکم، صنف حکم هم رفته است ولی قائل به عدم مفهوم می گوید که هرچند شخص از بین رفته است ولی ممکن است صنف حکم به سبب وجود علت دیگری باقی مانده 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صاحب کفایه بعد از کلام فوق از تمهید القواعد شهید ثانی مطلبی نقل می کند هرچند نام او را نمی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تمهید القواعد حاوی چهارصد قاعده است که دویست قاعده ی فقهی را از ادبیات و دویست قاعده ی دیگر را از روایات و آیات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لاولادی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اینکه اولاد آنها غنی شدند وقف به آنها نمی رسد و این به سبب اخذ به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نذرت هذه المزرعة لاولادی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فوق از یک نظر صحیح است و آن اینکه هنگامی که اولاد، غنی شدند نه وقف به آنها می رسد نه نذر ولی باید دید که این از باب مفهوم است یا از با حکم عقل؟ به نظر ما این از باب حکم عقل است زیرا عقل می گوید که موضوع عبارت است از فقراء و الآن دیگر فقرائی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مفهوم نیست زیرا مفهوم در جایی است که هم شخص الحکم داشته باشد و هم صنف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شخصی مانند مال موقوفه و یا منذوره نمی تواند دو مرحله ای باشد زیرا فقط شیء واحد شخصی است و دیگر صنف الحکم را دارا نیست و ما هم گفتیم که همه قبول دارند که شخص حکم در مفهوم از بین می رود ولی در صنف حکم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مثال های فوق فقط از شخص حکم بحث می کند نمی تواند مفهوم داشته باشد و فقط حکم عقل است که می گوید چون موضوع از بین رفته است حکم هم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محقق خراسانی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عبارت است از اینکه گفته شده است که معقد مفهوم باید امر کلی باشد تا بتواند دارای شخص حکم و صنف حکم باشد اما وجوب، معنایی حرفی است و معنای حرفی از خود استقلالی ندارد بنا بر این جزئی محض است و چگونه می شود معقد مفهوم باشد؟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معانی حرفیه معانی جزئیه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اشتباه نشود که مراد، مفهوم وجوب نیست زیرا مفهوم وجوب معنایی اسمی است بلکه مراد مصداق مفهوم است و آن همان چیزی است که انشاء می شود مثلا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وجوب جزئی انشاء شده است و انشاء از قبیل ایجاد است و ایجاد و وجوب با هم تکوینا و اعتبارا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تکوین، آفرینش جزئی است مانند خلقت آدم، در اعتبار هم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گویند که ایجاد و وجود با تشخّص مساوق است و تشخّص نیز عین جزئیت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الخراسانی اجاب عن الاشکال علی طبق مبناه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مبنایی دارد که مورد قبول علماء نیست و آن اینکه بین معانی اسمیه و حرفیه فرقی نیست بنا بر این بین مفهوم ابتداء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نیست و هر دو بر معنای اسمی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واضع قرارداد بسته است که هر وقت منظورتان معانی اسمیه است باید ابتداء را به کار برید و هر وقت سخن از معانی حرفیه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 استعمال، کلیت عارض ابتدا شده و جزئیت 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ولی در مقام وضع هر دو یکی هستند که همان مفهوم ابتداء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این مبنی را رد کرده بودیم و گفتیم که این مطالب از محقق خراسانی ذهنی است و واضع کلام عرب از این دقت ها بی خبر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محقق خراسانی طبق مبنای خود جواب داده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 زید 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جزئی نیست بلکه معنای آن کلی است ولی در مقام استعمال، جزئیت عارض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موضوع له و مستعمل فیه کلی است و شما هم گفتید که کلی می تواند معقد مفهوم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صحیح نیست زیرا واضع فقط می خواهد کاری کند که زندگی بشر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بشر دو گونه مفهوم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مفهوم به معنای الزام و وجوب است و یک مفهوم هم جنبه ی جزئی دارد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وقتی در خارج این دو نوع وجود دارد واضع قائل شود که موضوع له یکی است و فقط در مقام استعمال، کلیت و جزئیت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زندگی ما دو نوع ظرف وجود دارد یکی همان ظرفی مانند کوزه است و یکی دیگر وجود آب در کوزه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واضع این دو را در یک معنا وضع کند و بعد در مقام استعمال بین آنها فرق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اسمی الزام نیست بلکه یک وجوب جزئی است که در عالم اعتبار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هنوز جوابی برای این سؤال پیدا نشده است</w:t>
      </w:r>
      <w:r>
        <w:rPr>
          <w:rFonts w:eastAsia="IRNazanin" w:cs="IRNazanin"/>
          <w:color w:val="111111"/>
          <w:sz w:val="28"/>
          <w:szCs w:val="28"/>
          <w:rtl w:val="true"/>
          <w:lang w:bidi="fa-IR"/>
        </w:rPr>
        <w:t>.</w:t>
      </w:r>
      <w:bookmarkStart w:id="169" w:name="pg4213_37888"/>
    </w:p>
    <w:p>
      <w:pPr>
        <w:pStyle w:val="BookText"/>
        <w:rPr/>
      </w:pPr>
      <w:bookmarkEnd w:id="169"/>
      <w:r>
        <w:rPr>
          <w:rFonts w:ascii="IRNazanin" w:hAnsi="IRNazanin" w:eastAsia="IRNazanin"/>
          <w:color w:val="111111"/>
          <w:sz w:val="28"/>
          <w:sz w:val="28"/>
          <w:szCs w:val="28"/>
          <w:rtl w:val="true"/>
          <w:lang w:bidi="fa-IR"/>
        </w:rPr>
        <w:t>دو پاسخ دیگر نیز مطرح شده است که یکی از شیخ انصاری و دیگری از ماست که ان شاء الله در جلسه ی بعد آن را مطرح می کنیم</w:t>
      </w:r>
      <w:r>
        <w:rPr>
          <w:rFonts w:eastAsia="IRNazanin" w:cs="IRNazanin"/>
          <w:color w:val="111111"/>
          <w:sz w:val="28"/>
          <w:szCs w:val="28"/>
          <w:rtl w:val="true"/>
          <w:lang w:bidi="fa-IR"/>
        </w:rPr>
        <w:t>.</w:t>
      </w:r>
    </w:p>
    <w:p>
      <w:pPr>
        <w:pStyle w:val="Heading2"/>
        <w:numPr>
          <w:ilvl w:val="1"/>
          <w:numId w:val="1"/>
        </w:numPr>
        <w:rPr/>
      </w:pPr>
      <w:bookmarkStart w:id="170" w:name="__RefHeading___Toc23534_1479056682"/>
      <w:bookmarkStart w:id="171" w:name="_Toc57"/>
      <w:bookmarkEnd w:id="170"/>
      <w:r>
        <w:rPr>
          <w:rtl w:val="true"/>
        </w:rPr>
        <w:t xml:space="preserve">سؤال و جوابی در مورد مفهوم </w:t>
      </w:r>
      <w:r>
        <w:rPr/>
        <w:t>95/10/08</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جوابی در مورد مفهوم</w:t>
      </w:r>
    </w:p>
    <w:p>
      <w:pPr>
        <w:pStyle w:val="BookText"/>
        <w:rPr/>
      </w:pPr>
      <w:r>
        <w:rPr>
          <w:rFonts w:ascii="IRNazanin" w:hAnsi="IRNazanin" w:eastAsia="IRNazanin"/>
          <w:color w:val="111111"/>
          <w:sz w:val="28"/>
          <w:sz w:val="28"/>
          <w:szCs w:val="28"/>
          <w:rtl w:val="true"/>
          <w:lang w:bidi="fa-IR"/>
        </w:rPr>
        <w:t>در جلسه ی گذشته این اشکال مطرح شده بود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عبارت است از ارتفاع صنف حکم نه شخص حکم و الا شخص حکم در هر صورت در مفهوم مرتفع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دو نفر شاهد گواهی دادند که این مال از آنِ زید است اگر این گواهی محقق نشود و یک نفر با یک قسم یا یک نفر با دو زن شهادت دهند، این حکم دیگری است هرچند از نظر اعتبار مساوق با شهادت دو مرد هستند ولی به هر حال، شخصشان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قائلین به عدم مفهوم قائل هستند که شخص حکم در مفهوم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صنف حکم در مفهوم مرتفع شود یعنی مفهوم داریم و الا نه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مشکل پیدا می شود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 سلم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ماده ای دارد به نام اکرام همچنین یک وجوبی دارد به نام هیئت 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وجوب شخصی را ایجاد کرده است زیرا ایجاب از قبیل ایجاد است و ایجاد همواره به جزئی تعلق می گیرد چرا که نمی توان انسان کلی را ایجاد کرد بلکه انسان جزئی را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وجوب جزئی برود از کجا ثابت می شود که صنف وجود نیز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انشاء شده است وجود شخصی است و حال آنکه مفهوم در جایی است که وجوب صنفی و کلی برود و چنین کلی ای انشاء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اشکال سه جواب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معتقد است که هیئت که همان وجوب اکرم است جزء معانی حرفیه است و معانی حرفیه و اسمیه جوهرا با هم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جوهرا یکی است ولی در حال استعمال یکی جنبه ی آلی دارد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که ابتداء باشد جنبه ی استقلالی دارد 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خیر من 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جزئی ایجاد نشده است بلکه وجود کلی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با رفتن شرط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وجوب کلی اکرام که همان صنف حکم است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جواب طبق مبنای محقق خراسانی است و آن این که معانی حرفیه و اسمیه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الفاظ برای حقائق خارجیه وضع شده است و در خارج سه نوع مفهوم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جوهر است مانند آب و کوزه دومی عرض است مانند سیاهی و سفیدی و سومی معانی حرفیه است که همان بودن آب در کوزه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خارج چنین است معنا ندارد که آنها را بر یک معنا وضع کرد و فقط در مقام استعمال آنها را از هم جدا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محقق خراسانی اصل اشکال را رفع نکرد و آن اینکه گفتیم ایجاد به امر کلی تعلق نمی گیرد و همواره به امر شخصی و جزئی متعلق می شود و وجوب کلی قابل انشاء نیست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انسان اصولی بخواهد در ادبیات وارد شود همین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علمی را باید از استاد آن علم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 للشیخ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هم در کتاب طهارت شیخ چاپ شده است و هم در کتاب مطارح الانظار که شیخ ابو القاسم کلانتر آن را تقریر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جواب را از کتاب مطارح الانظار شیخ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محقق خراسانی در نقل عبارت یک کلمه را جا انداخته است و در کنار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جواب شیخ این است که جزاء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جزاء، جمله ی خبریه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سلم زید یجب علیک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جزاء، جمله ی انشائیه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سلم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اولی مشکلی نیست زیرا جمله ی خبریه از قبیل اخبار است نه ایجاد، و اخبار هم می تواند وجوبش جزئی باشد و هم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خبریه از قبیل ایجاد نیست تا مشکلی برای ما ایجاد 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دومی که جزاء، جمله ی انشائیه است باید بین اثر علت و اثر انحصار باید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برود، معلولش می رود چه علت، منحصره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حیثیت دارد هم علت است و هم 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این حیث که علت است وجوب جزئی آن می رود زیرا با رفتن علت، معلول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همین که سلام نکرده است وجوب جزئی اکرم می رود و این اختصاص به علت ندارد و حتی در وصف و لقب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از بین رود، رسول الله بودن او نیز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اثر انحصار اثرش این است که چون علت منحصره است بدین معنا است که وجوب کلی نیز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برای وجوب، دو مرحله فرض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جزئی و وجوب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جزئی اثر مطلق علت است اما وجوب کلی اثر انحصار می باشد و با بیان فوق هر دو وجوب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 التسلیم علة، وجوب اکرام جزئی که انشاء کرده ایم از بین رفته است و بما انه علة منحصرة اصل وجوب که همان صنف وجوب است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سلام نکرده اصل وجوب از بین می رود حتی اگر اطعام کند و یا کار دیگری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صاحب کفایه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جا از قلم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اضافه می کند که به شیخ انصاری اشکال شده است که ما آن را بیان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اصولیین مسأله را عرشی کرده اند ولی ما آن را فرشی می کنیم و آن اینکه علماء می گویند که جزئی قابل تقیید نیست و حال آنکه جزئی از نظر فرد، قابل تکثر نیست ولی از نظر حالات قابل تکثر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نظر افراد قابل تکثر نیست و یک فرد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احوال قابل تکثر است و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سواء کان قائما او قاعدا، عالما او فاسقا، معمما او غیر معمم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همان وجوب جزئی است ولی این وجوب جزئی از نظر حالات اطلاق دارد و در نتیجه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مفهوم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 سلم زید فاکرمه، وجوب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سلام کند و حالتی که سلام نکند بنا بر این وجوبی که در ما نحن فیه است می تواند گسترده باشد هم می تواند حالت سلام را بگیرد که جزئی باشد و هم حالت غیر سلام که مثلا اگر اطعام نکند را نیز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نظر منطوق، وجوب ما جزئی است ولی از نظر مفهوم، وجوب ما کلی است زیرا از نظر حالات دارای کثرت است هرچند از نظر افراد،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زمان قصر نماز برای مسافر یک دلیل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مفهوم هر یک معارض با منطوق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 خفی الجدران ام لا این در حالی است که دومی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 خفی الاذان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تعارض بین منطوقین نیست بلکه بین مفهوم هر کدام با منطوق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کفایه پنج جواب از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اولی خوب است ولی سایر جواب ها یا مردود است و یا سست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 این است که منطوق هر کدام را با مفهوم دیگری مقید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یخف الاذان فلا تقصر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ازتقیید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خفی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مفهوم مقیِّد است و منطوق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در نهج البلاغه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الدِّینِ وَ الدُّنْیَا بِأَرْبَعَةٍ عَالِمٍ مُسْتَعْمِلٍ عِلْمَهُ</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چیز استوانه ی دین و دنیا است که استوانه ی اول آن عبارت است از عالمی که مردم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نمی تواند کسی را راهنمایی کند و جامعه فقط به عالم نیاز دارد که مردم را به حلال و حرام و واجب و مستحب راهنمایی کند و مردم را از حیث عقائد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هند افراد مدارک بالایی دارند ولی در مقابل گاو خاضع و خاشع هستند زیرا عالمی در میان آنها نیست تا آنها را آگاه کند</w:t>
      </w:r>
      <w:r>
        <w:rPr>
          <w:rFonts w:eastAsia="IRNazanin" w:cs="IRNazanin"/>
          <w:color w:val="111111"/>
          <w:sz w:val="28"/>
          <w:szCs w:val="28"/>
          <w:rtl w:val="true"/>
          <w:lang w:bidi="fa-IR"/>
        </w:rPr>
        <w:t>.</w:t>
      </w:r>
      <w:bookmarkStart w:id="172" w:name="pg4213_37893"/>
    </w:p>
    <w:p>
      <w:pPr>
        <w:pStyle w:val="BookText"/>
        <w:rPr/>
      </w:pPr>
      <w:bookmarkEnd w:id="172"/>
      <w:r>
        <w:rPr>
          <w:rFonts w:ascii="IRNazanin" w:hAnsi="IRNazanin" w:eastAsia="IRNazanin"/>
          <w:color w:val="111111"/>
          <w:sz w:val="28"/>
          <w:sz w:val="28"/>
          <w:szCs w:val="28"/>
          <w:rtl w:val="true"/>
          <w:lang w:bidi="fa-IR"/>
        </w:rPr>
        <w:t>بدیهی است که عالم مزبور باید ناطق باشد و الا عالم اگر گوشه گیر و غیر ناطق باشد، خودش هرچند نجات می یابند ولی نمی توانند دیگران و جامعه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جامعه را نجات می دهد که در متن جامعه باشد و با درد جامعه آشنا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عالمی باید مستعمل لعلمه باشد یعنی به علم خودش عمل کند و الا اگر عمل نکند دیگران می گویند که اگر حرف او حق بود چرا خودش به آن عمل نمی کند در نتیجه ضرر چنین عالمی بیشتر از دیگران خواهد بود</w:t>
      </w:r>
      <w:r>
        <w:rPr>
          <w:rFonts w:eastAsia="IRNazanin" w:cs="IRNazanin"/>
          <w:color w:val="111111"/>
          <w:sz w:val="28"/>
          <w:szCs w:val="28"/>
          <w:rtl w:val="true"/>
          <w:lang w:bidi="fa-IR"/>
        </w:rPr>
        <w:t>.</w:t>
      </w:r>
    </w:p>
    <w:p>
      <w:pPr>
        <w:pStyle w:val="Heading2"/>
        <w:numPr>
          <w:ilvl w:val="1"/>
          <w:numId w:val="1"/>
        </w:numPr>
        <w:rPr/>
      </w:pPr>
      <w:bookmarkStart w:id="173" w:name="__RefHeading___Toc23536_1479056682"/>
      <w:bookmarkStart w:id="174" w:name="_Toc58"/>
      <w:bookmarkEnd w:id="173"/>
      <w:r>
        <w:rPr>
          <w:rtl w:val="true"/>
        </w:rPr>
        <w:t xml:space="preserve">اذا تعدد الشرط و اتحد الجزاء </w:t>
      </w:r>
      <w:r>
        <w:rPr/>
        <w:t>95/10/11</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تعدد الشرط و اتحد الجزاء</w:t>
      </w:r>
    </w:p>
    <w:p>
      <w:pPr>
        <w:pStyle w:val="BookText"/>
        <w:rPr/>
      </w:pPr>
      <w:r>
        <w:rPr>
          <w:rFonts w:ascii="IRNazanin" w:hAnsi="IRNazanin" w:eastAsia="IRNazanin"/>
          <w:color w:val="111111"/>
          <w:sz w:val="28"/>
          <w:sz w:val="28"/>
          <w:szCs w:val="28"/>
          <w:rtl w:val="true"/>
          <w:lang w:bidi="fa-IR"/>
        </w:rPr>
        <w:t>اگر شرط متعدد باشد ولی جزاء یکی باشد مثلا در یک خبر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خفی الاذان فقصر و 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جزاء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است ولی شرط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چگونه بین این دو دلیل می توان جمع کرد، محقق خراسانی پنج وجه بیان کرده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را همان گونه که در جلسه ی گذشته بحث کردیم عبارت است از تقیید مفهوم هر کدام به منطوق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یخف الاذان فلا تقصر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با دلیل دوم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جدران هم کافی است سازگار نیست بنا بر این بین مفهوم قضیه ی اول و منطوق قضیه ی دوم تناقض است که در نتیجه مفهوم اولی را با منطوق دومی تقیید می زنیم در نتیجه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یخف الاذان فلا تقصر الا اذا خفی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جریان در مورد دلیل دوم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که مفهوم آن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یخف الجدران فلا تقصر الا الا خفی الاذان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می شود که آیا انحصار از بین رفته است یا تمامیت علت که خفاء می باشد را؟ پاسخ این است که انحصار از بین رفته است یعنی فقط خفاء اذان نیست که موجب قصر می شود بلکه خفاء جدران هم داخل است و الا خفاء اذان و خفاء جدران هر کدام تمام العلة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منطوق کل بالآخر</w:t>
      </w:r>
    </w:p>
    <w:p>
      <w:pPr>
        <w:pStyle w:val="BookText"/>
        <w:rPr/>
      </w:pPr>
      <w:r>
        <w:rPr>
          <w:rFonts w:ascii="IRNazanin" w:hAnsi="IRNazanin" w:eastAsia="IRNazanin"/>
          <w:color w:val="111111"/>
          <w:sz w:val="28"/>
          <w:sz w:val="28"/>
          <w:szCs w:val="28"/>
          <w:rtl w:val="true"/>
          <w:lang w:bidi="fa-IR"/>
        </w:rPr>
        <w:t>جمع دوم این است که منطوق ها را با هم درگیر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خفاء اذان جزء العلة است و باید خفاء جدران هم به آن ضمیمه شود و اگر هر دو مخفی شد باید نماز را قصر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خفاء اذان، و یا خفاء جدران علت تامه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جمع، تمام سبب را از کار انداختیم و دیگر نوبت به انحصار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النائینی قال بعدم ترجیح احد الجمعین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دو دلیل از نظر او مجمل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ایشان این است که در اولی تمام سبب محفوظ است و انحصار ضربه خورده است ولی در دومی تمام سبب از بین رفته است و از آنجا که هیچ ترجیحی بین این دو دلیل نیست کلام ما مجمل می شود بنا بر این اگر به جایی رسیدیم که اذان را نمی شنویم ولی دیوارها را مشاهده می کنیم در اینجا نمی توانیم قصر کنیم بلکه نماز تمام را استصحاب می کنیم یعنی در سابق می بایست نماز را کامل خواند الآن هم همان را استصحاب می کنیم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واضح است که جمع اول بر جمع دوم مقدم می باشد زیرا متکلم، غالبا در مقام بیان تمام سبب است و کمتر پیش می آید که علاوه بر تمام سبب در مقام بیان انحصار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تمام سبب است یعنی کر تمام سبب برای عاصمیت است و الا کر منحصرا دلیل بر عاصمیت نیست و الا اتصال آب قلیل به منبع نیز دلیل بر عاصمیت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جمع اول بر جمع دوم مقدم است زیرا اطلاق اول اظهر است تا اطلاق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اینکه متکلم در مقام بیان تمام سبب باشد اظهر و اقوی است از اینکه متکلم در مقام بیان انحصار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اطلاق اول را حفظ می کنیم و اطلاق دوم را از کار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بیان محقق نائینی که مقام بیان تمام سبب را خدشه دار می کند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نفر از علماء، مانند ما جمع اول را مقدم کرد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مدعا شبیه ما هستند ولی دلیلی که ارائه می دهند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عالم دلیلش این است که علم اجمالی داریم یا تمام سبب به هم خورده است یا 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سبب ضربه بخورد انحصار نیز ضربه می خورد ولی اگر انحصار ضربه بخورد خودش به تنهایی ضربه خورده است بنا بر این علم تفصیلی داریم که انحصار یقینا ضربه خورده است یا مستقلا و یا به تبع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ضربه خوردن به تمام سبب شک بدوی داریم در نتیجه در آن برائت جاری می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جلد دوم کفایه در اقل و اکثر ارتباطی یک اشکالی دارد و آن اینکه نمی دانیم آیا حمد واجب است یا حمد با سوره که گفته شده است حمد قطعی می شود و سوره مشکوک در نتیجه علم اجمالی تبدیل می شود به علم تفصیلی در وجوب سوره و شک بدوی در وجوب سوره در نتیجه در سوره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به این قول اشکال می کند و آن اینکه اگر علم اجمالی سبب علم تفصیلی شود صحیح نمی شود زیرا علم تفصیلی معلول علم اجمالی است و نمی تواند علت خود که علم اجمالی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پایه ی علم تفصیلی همان علم اجمالی است و نمی توان پایه را از بین برد و علم تفصیلی که مولود آن است را حفظ کرد و این مستلزم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دومی که در مدعا شبیه ماست محقق خوئی است و قائل است که تمام سبب محفوظ است و ضربه به انحصار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این است که نباید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هر یک با منطوق دیگری تخصیص خورده است بلکه باید از راه دیگر وارد شد و آن اینکه مفهوم، دلیل تبعی است و منطوق دلیل اصلی است و نباید با وجود دلیل اصلی، با دلیل تبعی آن را مقید کنیم بلکه باید با منطوق، منطوق دیگری را تقیید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خفی الاذان فقصر و اذا خفی الجدران فقصر بنا بر این قصر، منحصرا به سبب خفاء اذان نیست بلکه خفاء جدران نیز موجب قصر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انحصار را با منطوق از بین می بریم نه با مفهوم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منطوق حجت است مفهوم هم حجت است و فرقی ندارد که با منطوق دیگری را مقید کنیم یا با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 عن مفهوم کل</w:t>
      </w:r>
    </w:p>
    <w:p>
      <w:pPr>
        <w:pStyle w:val="BookText"/>
        <w:rPr/>
      </w:pPr>
      <w:r>
        <w:rPr>
          <w:rFonts w:ascii="IRNazanin" w:hAnsi="IRNazanin" w:eastAsia="IRNazanin"/>
          <w:color w:val="111111"/>
          <w:sz w:val="28"/>
          <w:sz w:val="28"/>
          <w:szCs w:val="28"/>
          <w:rtl w:val="true"/>
          <w:lang w:bidi="fa-IR"/>
        </w:rPr>
        <w:t>نه قضیه ی اول مفهوم دارد و نه قضیه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قضیه فقط باید به منطوقش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ظاهرت فصم،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ظاهرت فاعتق در آنجا هیچ کدام را با دیگری مقید نمی کنیم در ما نحن فیه نیز همین کار را باید انجام دهیم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بسیار بعید است زیرا اولا نزاع ما سر این است که هر دو قضیه مفهوم دارد و اگر قرار باشد هیچ یک مفهوم نداشته باشد موضوع مسأله کاملا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بر فرض این است که هر دو جمله مفهوم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به همان پاسخ اول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کدام از خفاء اذان و خفاء جدران سبب تام برای قصر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اذان و نه خفاء جدران هیچ یک ملاک نیست و میزان واقعی، فاصله ای است که بین مسافر و شهر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زمان قبل نمی شد با متر و کیلومتر فاصله ها را حساب کنند از خفاء اذان و جدران به عنوان قرینه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دیده است که اگر انسان در خانه و شهر خود روزه را بخورد این کار اهانت به روزه است بنا بر این گفته است که باید از شهر خارج شود و مسافر گردد و بعد روزه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قائل به این دلیل از فلسفه نیز دلیل می آورد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فقط فاصله است به دلیل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یصدر من الواحد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یصدر الواحد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قصر نماز که واحد است باید از واحد صادر شود که همان فاصله ی مکانی است و الا باید واحد که قصر است از دو چیز که خفاء اذان و خفاء جدران است مشتق شود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یصدر من الواحد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 باشد مخصوص خداست و قاعده ی دوم نیز اگر صحیح باشد مخصوص عقل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قاعده مربوط به عالم تکوین و چیزی که بسیط من جمیع الجهات باشد است و هیچ ارتباطی به امور اعتباری ندارد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جلسه ی بعد ادامه ی این بحث را پیگیری می کنیم</w:t>
      </w:r>
      <w:r>
        <w:rPr>
          <w:rFonts w:eastAsia="IRNazanin" w:cs="IRNazanin"/>
          <w:color w:val="111111"/>
          <w:sz w:val="28"/>
          <w:szCs w:val="28"/>
          <w:rtl w:val="true"/>
          <w:lang w:bidi="fa-IR"/>
        </w:rPr>
        <w:t>.</w:t>
      </w:r>
      <w:bookmarkStart w:id="175" w:name="pg4213_37898"/>
    </w:p>
    <w:p>
      <w:pPr>
        <w:pStyle w:val="Heading2"/>
        <w:numPr>
          <w:ilvl w:val="1"/>
          <w:numId w:val="1"/>
        </w:numPr>
        <w:rPr/>
      </w:pPr>
      <w:bookmarkStart w:id="176" w:name="__RefHeading___Toc23538_1479056682"/>
      <w:bookmarkStart w:id="177" w:name="_Toc59"/>
      <w:bookmarkEnd w:id="175"/>
      <w:bookmarkEnd w:id="176"/>
      <w:r>
        <w:rPr>
          <w:rtl w:val="true"/>
        </w:rPr>
        <w:t xml:space="preserve">اذا تعدد الشرط و اتحد الجزاء و مسأله ی تعدد اسباب و مسببات </w:t>
      </w:r>
      <w:r>
        <w:rPr/>
        <w:t>95/10/12</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تعدد الشرط و اتحد الجزاء و مسأله ی تعدد اسباب و مسببات</w:t>
      </w:r>
    </w:p>
    <w:p>
      <w:pPr>
        <w:pStyle w:val="BookText"/>
        <w:rPr/>
      </w:pPr>
      <w:r>
        <w:rPr>
          <w:rFonts w:ascii="IRNazanin" w:hAnsi="IRNazanin" w:eastAsia="IRNazanin"/>
          <w:color w:val="111111"/>
          <w:sz w:val="28"/>
          <w:sz w:val="28"/>
          <w:szCs w:val="28"/>
          <w:rtl w:val="true"/>
          <w:lang w:bidi="fa-IR"/>
        </w:rPr>
        <w:t>در موردی که شرط متعدد و جزاء واحد باشد پنج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است که مفهوم هر یک را با منطوق دیگری قید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یخف الاذان فلا تقصر الا اذا خفی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هیچ یک از دو دلیل، نمی تواند علت منحصره باشد بلکه هر دو علت 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منطوق هر یک را با منطوق دیگری قید بزنیم در این صورت نه تنها انحصار علت بلکه تمامیت علت نیز ضربه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گفتیم کسانی هستند که قول اول را قبول دارند ولی دلیل آنها را قبول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نکته را در جلسه ی گذشته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این است که از مفهوم هر دو قضیه رفع 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قابل قبول نیست زیرا بحث ما در جایی است که هر دو قضیه مفهوم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این است که نه خفاء اذان میزان است و نه خفاء جدران بلکه میزان این است که مسافر مقداری از شهر خود دور شود و خفاء اذان و جدران اماره برای آن مقدار از مسیر است و موضوع، در واقع همان مقدار معین از مسیر است و خفاء اذان و جدران خودشان موضوع نیستند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مستدل در دلیلی که برای این قول می آورد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واحد که قدر مشترکی است را فرض کنیم که علت برای قصر نماز باشد و الا لازم می آید که معلول که قصر نماز است از کثیر که خفاء اذان و خفاء جدران است سر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این اشکال گفتیم که بحث ما در عالم تشریع است و قاعده ی فلسفی فوق اگر صحیح باشد در عالم تکوین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بر آن وارد است این است که قدر مشترک بین خفاء اذان و جدران یکسان نیست زیرا گفته می شود که خفاء جدران در حدود هزار و چهارصد متری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ملاک خانه های متوسط است نه برجهای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خفاء اذان در حدود هزار و سیصد متری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اشکال پاسخ روشنی دارد و آن اینکه وقتی انسان به روایات مراجعه می کند، هیچ سخنی از خفاء جدران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 که در وسائل الشیعه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تواری من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تواری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اگر در شهر انسانی باشد و نگاه کند، در جایی که مسافر مخفی می شود حد ترخّص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زودتر مخفی می شود تا 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میزان خفاء الجدران نیست بلکه خفاء المسافر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ادریس است و آن اینکه یکی از قضایا را خالی از مفهوم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 این است که با این کار مشکل حل نمی شود زیرا اگر یکی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نداشته باشد با دومی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دارد چه کنیم زیرا مفهوم آن با منطوق اولی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به نظر ما قول اول و چهارم قابل قبول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اینجا دو مسأله را با هم مخلوط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مسأله ی خفاء اذان و خفاء جدران است و دیگری مسأله ی تداخل اسباب و مسببات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نیز جزء مسأله ی تعدد شرط و اتحاد جزاء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این این دو هرچند قدر مشترک دارند ولی دو مسأله ی کاملا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هر دو شرط متعدد و جزاء واحد است ولی بحث در اولی، تعارض منطوق هر یک با مفهوم دیگری است ولی در دومی مسأله ی چیز دیگر است و آن اینکه اگر کسی هم بول کرد و هم خوابید آیا باید یک وضو بگیرد یا دو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مناسب بود که محقق خراسانی دو فصل برای این مسأله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تعارض منطوق هر یک با دیگری و فصل دیگری در تداخل اسباب و 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تداخل الاسباب و المسببات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قبل الخوض فی المقصود نقدم امورا تمهیدیة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تداخل الاسباب؟ آیا بول و نوم موجب یک وضو است که در نتیجه اسباب تداخل کرده اند یا دو وضو که در این صورت اسباب تداخل نکرده 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تداخل المسببات؟ تداخل در مسببات هنگامی مطرح می شود که در اسباب قائل به عدم تداخل شویم و الا بحثی برای تداخل مسببات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گفتیم که بول و نوم هر یک، یک وضوی جداگانه می خواهد این بحث مطرح می شود که در مقام امتثال آیا می توان دو وجوب را با یک مصداق انجام داد یا برای هر وجوب باید یک مصداق جداگانه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الثالث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جایی است که مسبّب مانند وضو قابل تکرار باشد ولی اگر مسبّب قابل تکرار نیست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قتل نفسا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ارتد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 نفر هست که هم کسی را کشته و هم مرتد شده است واضح است که او را نمی توان دو بار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الرابع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شرطها از نظر ماهیّت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نظر ماهیّت یکسان هستند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دو بار بخوابد آیا باید دو وضو بگیرد یا یک وضو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الخامس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تصور می شود که این بحث مربوط به قضایای شرطیه است و حال آنکه چنین نیست و قضایای خبریه نیز داخل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الحائض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الجنب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زنی هست که هم حائض است و هم جنب که بحث فوق در تعدد غسل و عدم آن در مورد او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السادس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سه قول </w:t>
      </w:r>
      <w:r>
        <w:rPr>
          <w:rStyle w:val="FootnoteAnchor"/>
          <w:rtl w:val="true"/>
        </w:rPr>
        <w:footnoteReference w:id="26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التداخل مطلقا هم در ناحیه ی تأثیر اسباب و هم در ناحیه ی تأثیر مسببات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دو بار خوابید و یا کسی هم بول کرد و هم خوابید باید دو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وضو دلیل داریم که یک وضو برای هر دو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این قول را قبول داشت</w:t>
      </w:r>
      <w:r>
        <w:rPr>
          <w:rFonts w:eastAsia="IRNazanin" w:cs="IRNazanin"/>
          <w:color w:val="111111"/>
          <w:sz w:val="28"/>
          <w:szCs w:val="28"/>
          <w:rtl w:val="true"/>
          <w:lang w:bidi="fa-IR"/>
        </w:rPr>
        <w:t>.</w:t>
      </w:r>
      <w:bookmarkStart w:id="178" w:name="pg4213_37902"/>
    </w:p>
    <w:p>
      <w:pPr>
        <w:pStyle w:val="BookText"/>
        <w:rPr/>
      </w:pPr>
      <w:bookmarkEnd w:id="178"/>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خوانساری قائل به تداخل </w:t>
      </w:r>
      <w:r>
        <w:rPr>
          <w:rStyle w:val="FootnoteAnchor"/>
          <w:rtl w:val="true"/>
        </w:rPr>
        <w:footnoteReference w:id="266"/>
      </w:r>
      <w:r>
        <w:rPr>
          <w:rStyle w:val="FootnoteAnchor"/>
          <w:rtl w:val="true"/>
        </w:rPr>
        <w:footnoteReference w:id="267"/>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ماهیّت </w:t>
      </w:r>
      <w:r>
        <w:rPr>
          <w:rStyle w:val="FootnoteAnchor"/>
          <w:rtl w:val="true"/>
        </w:rPr>
        <w:footnoteReference w:id="268"/>
      </w:r>
      <w:r>
        <w:rPr>
          <w:rFonts w:ascii="IRNazanin" w:hAnsi="IRNazanin" w:eastAsia="IRNazanin"/>
          <w:color w:val="111111"/>
          <w:sz w:val="28"/>
          <w:sz w:val="28"/>
          <w:szCs w:val="28"/>
          <w:rtl w:val="true"/>
          <w:lang w:bidi="fa-IR"/>
        </w:rPr>
        <w:t>دو شرط یکی است مثلا کسی دو بار خوابید قائل به تداخل شویم و اگر ماهیّت آنها دو تاست قائل به عدم تداخل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مقام اول می رویم که در مورد تداخل اسباب است</w:t>
      </w:r>
      <w:r>
        <w:rPr>
          <w:rFonts w:eastAsia="IRNazanin" w:cs="IRNazanin"/>
          <w:color w:val="111111"/>
          <w:sz w:val="28"/>
          <w:szCs w:val="28"/>
          <w:rtl w:val="true"/>
          <w:lang w:bidi="fa-IR"/>
        </w:rPr>
        <w:t>.</w:t>
      </w:r>
    </w:p>
    <w:p>
      <w:pPr>
        <w:pStyle w:val="Heading2"/>
        <w:numPr>
          <w:ilvl w:val="1"/>
          <w:numId w:val="1"/>
        </w:numPr>
        <w:rPr/>
      </w:pPr>
      <w:bookmarkStart w:id="179" w:name="__RefHeading___Toc23540_1479056682"/>
      <w:bookmarkStart w:id="180" w:name="_Toc60"/>
      <w:bookmarkEnd w:id="179"/>
      <w:r>
        <w:rPr>
          <w:rtl w:val="true"/>
        </w:rPr>
        <w:t xml:space="preserve">تداخل اسباب و مسببات </w:t>
      </w:r>
      <w:r>
        <w:rPr/>
        <w:t>95/10/13</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اسباب و مسببات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 تعدد شرط و اتحاد جزاء از دو منظر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مسأله ی اینکه مفهوم هر یک با منطوق دیگری در تعارض باشد که این بحث را تمام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مورد مسأله ی تداخل اسباب و مسببات </w:t>
      </w:r>
      <w:r>
        <w:rPr>
          <w:rStyle w:val="FootnoteAnchor"/>
          <w:rtl w:val="true"/>
        </w:rPr>
        <w:footnoteReference w:id="269"/>
      </w:r>
      <w:r>
        <w:rPr>
          <w:rStyle w:val="FootnoteAnchor"/>
          <w:rtl w:val="true"/>
        </w:rPr>
        <w:footnoteReference w:id="27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بول و هر نوم برای خودش سبب مستقلی می خواهد یا آنها در هم ادغام می شوند و به قول دیگر آیا از هر سبب یک وجوب حادث می شود که در نتیجه اسباب با هم تداخل ندارند یا همه ی اسباب فقط یک سبب می خواهد که سخن از تداخل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قائل به عدم تداخل اسباب شویم بحث است که آیا مسببات که مربوط به مقام امتثال است با هم تداخل می کنند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تداخل اسباب سه قول </w:t>
      </w:r>
      <w:r>
        <w:rPr>
          <w:rStyle w:val="FootnoteAnchor"/>
          <w:rtl w:val="true"/>
        </w:rPr>
        <w:footnoteReference w:id="271"/>
      </w:r>
      <w:r>
        <w:rPr>
          <w:rStyle w:val="FootnoteAnchor"/>
          <w:rtl w:val="true"/>
        </w:rPr>
        <w:footnoteReference w:id="272"/>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قول به عدم تداخل است و قول دوم به تداخل اسباب </w:t>
      </w:r>
      <w:r>
        <w:rPr>
          <w:rStyle w:val="FootnoteAnchor"/>
          <w:rtl w:val="true"/>
        </w:rPr>
        <w:footnoteReference w:id="273"/>
      </w:r>
      <w:r>
        <w:rPr>
          <w:rStyle w:val="FootnoteAnchor"/>
          <w:rtl w:val="true"/>
        </w:rPr>
        <w:footnoteReference w:id="274"/>
      </w:r>
      <w:r>
        <w:rPr>
          <w:rFonts w:ascii="IRNazanin" w:hAnsi="IRNazanin" w:eastAsia="IRNazanin"/>
          <w:color w:val="111111"/>
          <w:sz w:val="28"/>
          <w:sz w:val="28"/>
          <w:szCs w:val="28"/>
          <w:rtl w:val="true"/>
          <w:lang w:bidi="fa-IR"/>
        </w:rPr>
        <w:t xml:space="preserve">و قول سوم </w:t>
      </w:r>
      <w:r>
        <w:rPr>
          <w:rStyle w:val="FootnoteAnchor"/>
          <w:rtl w:val="true"/>
        </w:rPr>
        <w:footnoteReference w:id="275"/>
      </w:r>
      <w:r>
        <w:rPr>
          <w:rFonts w:ascii="IRNazanin" w:hAnsi="IRNazanin" w:eastAsia="IRNazanin"/>
          <w:color w:val="111111"/>
          <w:sz w:val="28"/>
          <w:sz w:val="28"/>
          <w:szCs w:val="28"/>
          <w:rtl w:val="true"/>
          <w:lang w:bidi="fa-IR"/>
        </w:rPr>
        <w:t>قول به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 فی تداخل الاسباب و عدمه</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بعد سراغ تداخل مسببات و عدم آن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صاحب کفایه این بحث ها را خیلی از هم جدا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القائل بعدم تداخل الاسباب </w:t>
      </w:r>
      <w:r>
        <w:rPr>
          <w:rStyle w:val="FootnoteAnchor"/>
          <w:rtl w:val="true"/>
        </w:rPr>
        <w:footnoteReference w:id="277"/>
      </w:r>
      <w:r>
        <w:rPr>
          <w:rFonts w:ascii="IRNazanin" w:hAnsi="IRNazanin" w:eastAsia="IRNazanin"/>
          <w:color w:val="111111"/>
          <w:sz w:val="28"/>
          <w:sz w:val="28"/>
          <w:szCs w:val="28"/>
          <w:rtl w:val="true"/>
          <w:lang w:bidi="fa-IR"/>
        </w:rPr>
        <w:t>استدل بظهور الجملة الشرطیة فی الحدوث عند الحدوث یعنی الوجوب عند النوم و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سبب یکی است یک وجوب در کار است و اگر سبب متعدد باشد دو وجوب و دو حدوث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قائلین به تداخل </w:t>
      </w:r>
      <w:r>
        <w:rPr>
          <w:rStyle w:val="FootnoteAnchor"/>
          <w:rtl w:val="true"/>
        </w:rPr>
        <w:footnoteReference w:id="278"/>
      </w:r>
      <w:r>
        <w:rPr>
          <w:rFonts w:ascii="IRNazanin" w:hAnsi="IRNazanin" w:eastAsia="IRNazanin"/>
          <w:color w:val="111111"/>
          <w:sz w:val="28"/>
          <w:sz w:val="28"/>
          <w:szCs w:val="28"/>
          <w:rtl w:val="true"/>
          <w:lang w:bidi="fa-IR"/>
        </w:rPr>
        <w:t>از این استدلال جواب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که ظهور جمله ی شرطیه الحدوث عند الحدوث باشد بلکه عبارت است از السقوط عند الحدوث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چه سبب یکی باشد یا دو تا، سقوط صدق می 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دلیل بی اساس است و هر دو ادعای تبادر و وجدان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قائلین به تداخل</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آیت الله بروجردی در درس خود به اطلاق جزاء تمسک می کرد و آن اینکه جزاء در هر دو قضیه، وضو می باشد و شیء واحد نمی تواند متعلق دو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دو وجوبی که در کار است مؤکد یکدیگر هستند و دلالت بر دو وجوب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از این استدلال در درس پاسخ 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را می توان با یک کلمه مقید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بُلت فتوضأ و ان نمت فتوضأ وضوئا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برکت هیئت شرطیه است که دلالت بر الحدوث عند الحدوث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از هیئت شرطیه استفاده می 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هنا دلیلا آخر یؤید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قول اول را تأیید می کند که همان الحدوث عند الحدوث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وقتی دو قضیه ی فوق را از امام علیه السلام می شنود آن را با تکوین مقایسه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تکوین </w:t>
      </w:r>
      <w:r>
        <w:rPr>
          <w:rStyle w:val="FootnoteAnchor"/>
          <w:rtl w:val="true"/>
        </w:rPr>
        <w:footnoteReference w:id="281"/>
      </w:r>
      <w:r>
        <w:rPr>
          <w:rFonts w:ascii="IRNazanin" w:hAnsi="IRNazanin" w:eastAsia="IRNazanin"/>
          <w:color w:val="111111"/>
          <w:sz w:val="28"/>
          <w:sz w:val="28"/>
          <w:szCs w:val="28"/>
          <w:rtl w:val="true"/>
          <w:lang w:bidi="fa-IR"/>
        </w:rPr>
        <w:t>، هر سببی مسبّب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حرارت خود را دارد و برق حرارت دیگری و گاز حرارت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اسباب چه منفرد باشند چه با هم جمع شوند، مسبّب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می شود که در عالم تشریع هم بگوید هر سببی مسبّب خاص خود را می خواهد و با هم ادغام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دو بول، دو مسبّب و بول و نوم هم دو مسبّب می خواهد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این اشکال به ذهن برسد که نباید تشریع را به تکوین قیاس </w:t>
      </w:r>
      <w:r>
        <w:rPr>
          <w:rStyle w:val="FootnoteAnchor"/>
          <w:rtl w:val="true"/>
        </w:rPr>
        <w:footnoteReference w:id="282"/>
      </w:r>
      <w:r>
        <w:rPr>
          <w:rFonts w:ascii="IRNazanin" w:hAnsi="IRNazanin" w:eastAsia="IRNazanin"/>
          <w:color w:val="111111"/>
          <w:sz w:val="28"/>
          <w:sz w:val="28"/>
          <w:szCs w:val="28"/>
          <w:rtl w:val="true"/>
          <w:lang w:bidi="fa-IR"/>
        </w:rPr>
        <w:t>کرد و به اصطلاح نباید مسائل فلسفی را مبنای مسأله ی فقهی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اشکال این است که ما عالم تشریع را به عالم تکوین قیاس نکردیم بلکه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عالم تکوین سر و کار دارد، این برای او زمینه ای برای فهم روایات شرعی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ما تمام شده است ولی در کفایه مطالبی ذکر شده است که باید آنها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مدعا با ما شریک است و قائل به عدم تداخل اسباب است ولی دلیل دیگری آورده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ظهور الهیئة الشرطیة علی اطلاق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 هیئت بر اطلاق جزاء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شرطیه ظهور در حدوث عند الحدوث دارد و این بر اطلاق جزاء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واحد نمی تواند دو وجوب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باید جزاء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تقدیم ظهور هیئت شرطیه بر اطلاق جزاء این است که ظهور جمله ی شرطیه به دلالت وضعیه است ولی اطلاق جزاء به دلالت اطلاقیه می باشد و هنگام تعارض، دلالت وضعیه بر دلالت اطلاقیه مقدم می 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دلالت اولی، وضعیه است واضح است زیرا هیئت شرطیه وضع شده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الحدوث عند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دلالت وضعیه است و دلالت وضعیه بر دلالت خودش متوقف بر چیز دیگری نیست ولی دلالت اطلاقیه از سکوت متکلم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متکلم سکوت کند از آن اطلاق فهمیده می شود و الا اطلاقی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متکلم در ما نحن فیه سکوت نکرده است زیرا به هیئت جمله ی شرطیه تکلم کرده است</w:t>
      </w:r>
      <w:r>
        <w:rPr>
          <w:rFonts w:eastAsia="IRNazanin" w:cs="IRNazanin"/>
          <w:color w:val="111111"/>
          <w:sz w:val="28"/>
          <w:szCs w:val="28"/>
          <w:rtl w:val="true"/>
          <w:lang w:bidi="fa-IR"/>
        </w:rPr>
        <w:t>.</w:t>
      </w:r>
      <w:bookmarkStart w:id="181" w:name="pg4213_37906"/>
    </w:p>
    <w:p>
      <w:pPr>
        <w:pStyle w:val="BookText"/>
        <w:rPr/>
      </w:pPr>
      <w:bookmarkEnd w:id="181"/>
      <w:r>
        <w:rPr>
          <w:rFonts w:ascii="IRNazanin" w:hAnsi="IRNazanin" w:eastAsia="IRNazanin"/>
          <w:color w:val="111111"/>
          <w:sz w:val="28"/>
          <w:sz w:val="28"/>
          <w:szCs w:val="28"/>
          <w:rtl w:val="true"/>
          <w:lang w:bidi="fa-IR"/>
        </w:rPr>
        <w:t>به بیان روشن تر، دلالت لفظیه قائم به خودش است اما دلالت اطلاق به وسیله ی مقدمات حکمت انجام می شود و یکی از مقدمات حکمت، عدم القرینه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قرینه ای در کار باشد اطلاق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هیئت جمله ی شرطیه که دلالت آن وضعیه است قرینه ای بر این است که موضوع وضوء نیست بلکه وضوی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اصلا اطلاقی منعقد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نسبت به بیان محقق خراسانی اشکالی داریم که ان شاء الله در جلسه ی بعد بیان می کنیم</w:t>
      </w:r>
      <w:r>
        <w:rPr>
          <w:rFonts w:eastAsia="IRNazanin" w:cs="IRNazanin"/>
          <w:color w:val="111111"/>
          <w:sz w:val="28"/>
          <w:szCs w:val="28"/>
          <w:rtl w:val="true"/>
          <w:lang w:bidi="fa-IR"/>
        </w:rPr>
        <w:t>.</w:t>
      </w:r>
    </w:p>
    <w:p>
      <w:pPr>
        <w:pStyle w:val="Heading2"/>
        <w:numPr>
          <w:ilvl w:val="1"/>
          <w:numId w:val="1"/>
        </w:numPr>
        <w:rPr/>
      </w:pPr>
      <w:bookmarkStart w:id="182" w:name="__RefHeading___Toc23542_1479056682"/>
      <w:bookmarkStart w:id="183" w:name="_Toc61"/>
      <w:bookmarkEnd w:id="182"/>
      <w:r>
        <w:rPr>
          <w:rtl w:val="true"/>
        </w:rPr>
        <w:t xml:space="preserve">تداخل اسباب و مسببات </w:t>
      </w:r>
      <w:r>
        <w:rPr/>
        <w:t>95/10/14</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اسباب و مسببات</w:t>
      </w:r>
    </w:p>
    <w:p>
      <w:pPr>
        <w:pStyle w:val="BookText"/>
        <w:rPr/>
      </w:pP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صدر آن که نوم و بول است دلالت بر حدوث عند الحدوث دارد یعنی هر موقع خوابیدی یا بول کردی وجوبی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وضو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ذیل آن که وضو گرفتن است چون در هر دو مورد همان وضو گرفتن می باشد گفته شده است که شیء واحد است و شیء واحد نمی تواند دارای دو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سبب هست و دو وجوب لازم دارد ولی ذیل می گوید که یک وجوب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یک نوع تعارضی بین صدر و ذیل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است که باید صدر را انتخاب کرد که ظاهر در دو وجوب است و یا ذیل را که ظاهر در یک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دلیل اقامه شده است مبنی بر اینکه صدر بر ذیل مقدم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سابق به یک دلیل اشاره کردیم و آن اینکه بشر هنگامی که اسباب تکوینیه را ببیند که هر سببی، اثری به دنبال خود دارد این کار برای او زمینه می شود که در روایات نیز همین را متوجه شود که هر جا که سببی وجود دارد اثری جداگانه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دلیل دیگر نیز اقامه شده است که بر خلاف دلیل ما که کاملا عرفی است از راه فنی اقدام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لتقدیم ظهور الجملة الشرطیة علی اطلاق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جمله ی شرطیه به دلالت لفظی وضعی است و چنین دلالتی متوقف بر چیزی نیست ولی دلالت جزاء بر اینکه وضو، تمام الموضوع است با اطلاق که همان سکوت متکلم می باشد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دلیلی که ذو لسان است بر دلیلی که بی لسان می باشد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جزاء می گوید که اگر بیانی نباشد من حجت هستم و شرط می گوید که من بیان هستم بنا بر این اطلاقی برای جزاء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اشکال علاوه بر محقق خراسانی بر دو دلیل دیگر نیز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اینکه دو مطلب از ایشان قابل قبول است یکی آن است که دلالت جمله ی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نمت و ان 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لفظیه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دلالت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 وضو تمام الموضوع است و وضوی واحد نمی تواند متعلق دو وجوب باشد قابل قبول می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مشکل جای دیگر است و آن اینکه جمله ی شرطیه آیا دلالت بر الحدوث عند الحدوث می کند مطلقا چه تنها باشد و چه نباشد یا اینکه در بعضی احوال یعنی در جایی که تنها باشد چنین دلالتی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دلالت اوّلی و هم دومی به اطلاق است و به چه دلیل شما اولی را بر دومی مقدم می کنید؟ صرف اینکه اولی به دلالت لفظی دلالت بر الحدوث عند الحدوث می کند کافی نیست که بر دوم که اطلاق است مقدم شود بلکه دلالت الحدوث عند الحدوث آیا مطلقا هست یا در بعضی موارد بنا بر این در هر دو مقام اطلاق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اصفهانی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اصول را با فلسفه مخلوط کرده است و قائل است که ظهور جمله ی شرطیه بر اطلاق جزاء مقدم است زیرا جمله ی شرطیه، ذو اقتضاء می باشد به جهت اینکه دلالت آن لفظیه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جزاء لا اقتضاء می باشد چون ماهیّت مهمله است و در ماهیّت مهمله نه وحدت خوابیده است و نه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ذو اقتضاء بر لا اقتضاء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تازه ای نیست و همان بیان محقق خراسانی و ایشان فقط عبارت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شرطیه ذو اقتضاء است چون دلالت آن وضعیه ی لفظیه است و ذو لسان می باشد و جمله ی جزاء لا اقتضاء زیرا دلالت آن به اطلاق می باشد که همان لا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عالمی برای رفع مشکلات یک سری الفاظ و ادوات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برای رفع مشکلات به سراغ فرق بین قضایای حقیقیه و خارجیه می رود در اینجا نیز همین ابزار را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حقیقیه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طول زمان هر وقت مستطیعی پیدا شد باید به حج رود اما قضایای خارجیه یک مصداق بیشتر ندارد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من فی العسکر و نُهب من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قضایای خارجیه را با قضایای شخصیه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ابزار مرحوم آغا ضیاء این است که بین قضایای مشروطیه و حینیه فرق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نقل می کرد که حاج شیخ برای رفع مشکلات از ابزاری به نام اطلاق ماده استفاده می کرد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 فوق،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حاوی قضایای خارجیه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فی کل زمان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صدر، ذو بیان است و بر ذیل که لا بیان است مقدم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جزاء را باید مقید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وضوءا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اشکالی که بر محقق خراسانی وارد کردیم بر ایشان نیز وارد می شود و آن اینکه ما هم قبول داریم که صدر، از باب قضایای خارجیه است ولی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است چه واحد باشد و چه متعدد یا فقط در جایی است که واحد باشد؟ این مطلب از قضایای خارجیه استفاده نمی شود بلکه از اطلاق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صدر، اطلاق دارد و هم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 اشکالا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نبأ </w:t>
      </w:r>
      <w:r>
        <w:rPr>
          <w:rFonts w:ascii="Amiri" w:hAnsi="Amiri" w:eastAsia="Amiri" w:cs="Amiri"/>
          <w:color w:val="111111"/>
          <w:sz w:val="28"/>
          <w:sz w:val="28"/>
          <w:szCs w:val="28"/>
          <w:rtl w:val="true"/>
          <w:lang w:bidi="ar-SA"/>
        </w:rPr>
        <w:t>یا أَیُّهَا الَّذینَ آمَنُوا إِنْ جاءَکُمْ فاسِقٌ بِنَبَإٍ فَتَبَیَّنُوا</w:t>
      </w:r>
      <w:r>
        <w:rPr>
          <w:rStyle w:val="FootnoteAnchor"/>
          <w:rtl w:val="true"/>
        </w:rPr>
        <w:footnoteReference w:id="283"/>
      </w:r>
      <w:r>
        <w:rPr>
          <w:rFonts w:ascii="IRNazanin" w:hAnsi="IRNazanin" w:eastAsia="IRNazanin"/>
          <w:color w:val="111111"/>
          <w:sz w:val="28"/>
          <w:sz w:val="28"/>
          <w:szCs w:val="28"/>
          <w:rtl w:val="true"/>
          <w:lang w:bidi="fa-IR"/>
        </w:rPr>
        <w:t xml:space="preserve">گفته شده است که جمله ی شرطیه دلالت دارد که در عادل تبین لازم نیست ولی ذیل آیه که می گوید </w:t>
      </w:r>
      <w:r>
        <w:rPr>
          <w:rFonts w:ascii="Amiri" w:hAnsi="Amiri" w:eastAsia="Amiri" w:cs="Amiri"/>
          <w:color w:val="111111"/>
          <w:sz w:val="28"/>
          <w:sz w:val="28"/>
          <w:szCs w:val="28"/>
          <w:rtl w:val="true"/>
          <w:lang w:bidi="ar-SA"/>
        </w:rPr>
        <w:t>أَنْ تُصیبُوا قَوْماً بِجَهالَةٍ فَتُصْبِحُوا عَلی ما فَعَلْتُمْ نادِمینَ</w:t>
      </w:r>
      <w:r>
        <w:rPr>
          <w:rFonts w:ascii="IRNazanin" w:hAnsi="IRNazanin" w:eastAsia="IRNazanin"/>
          <w:color w:val="111111"/>
          <w:sz w:val="28"/>
          <w:sz w:val="28"/>
          <w:szCs w:val="28"/>
          <w:rtl w:val="true"/>
          <w:lang w:bidi="fa-IR"/>
        </w:rPr>
        <w:t xml:space="preserve"> دلالت بر این دارد که در هر خبری که مظنون است باید تبین کرد حتی اگر خبر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اینجا مبحثی را باز کرده است و آن اینکه آیا صدر آیه را باید اخذ کرد یا ذیل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قائل هستند که صدر آیه بر ذیل 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دلالت صدر به دلالت لفظی وضعی است ولی دلالت ذیل به اطلاق می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این استدلال اشکالی داریم و آن اینکه حاکم و محکوم در جایی است که این دو جدا از هم باشند مثلا در یک جا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فابن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للامام مع حفظ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در یک جا باشند سبب اجمال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آیه ی فوق باید گفت که آیه مجمل است</w:t>
      </w:r>
      <w:r>
        <w:rPr>
          <w:rFonts w:eastAsia="IRNazanin" w:cs="IRNazanin"/>
          <w:color w:val="111111"/>
          <w:sz w:val="28"/>
          <w:szCs w:val="28"/>
          <w:rtl w:val="true"/>
          <w:lang w:bidi="fa-IR"/>
        </w:rPr>
        <w:t>.</w:t>
      </w:r>
      <w:bookmarkStart w:id="184" w:name="pg4213_37910"/>
    </w:p>
    <w:p>
      <w:pPr>
        <w:pStyle w:val="BookText"/>
        <w:rPr/>
      </w:pPr>
      <w:bookmarkEnd w:id="184"/>
      <w:r>
        <w:rPr>
          <w:rFonts w:ascii="IRNazanin" w:hAnsi="IRNazanin" w:eastAsia="IRNazanin"/>
          <w:color w:val="111111"/>
          <w:sz w:val="28"/>
          <w:sz w:val="28"/>
          <w:szCs w:val="28"/>
          <w:rtl w:val="true"/>
          <w:lang w:bidi="fa-IR"/>
        </w:rPr>
        <w:t>در ما نحن فیه نیز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صدر است نمی تواند حاکم بر ذیل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باشد زیرا حاکم و محکوم باید از هم جدا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سه دلیل فوق همه به این معنا است که صدر حاکم بر ذیل است از این رو استدلال ایشان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حق عدم تداخل اسباب است و هر سببی مستدعی یک وجوب است ولی باید از راه دیگر وارد شد و آن همان راه عرفی ای هست که ما بیان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تداخل و یا عدم تداخل مسببات می رویم و آن اینکه آیا هر دو وجوب را می توان با یک وجوب امتثال کرد یا اینکه در مقام امتثال نیز باید دو وجوب را آورد</w:t>
      </w:r>
      <w:r>
        <w:rPr>
          <w:rFonts w:eastAsia="IRNazanin" w:cs="IRNazanin"/>
          <w:color w:val="111111"/>
          <w:sz w:val="28"/>
          <w:szCs w:val="28"/>
          <w:rtl w:val="true"/>
          <w:lang w:bidi="fa-IR"/>
        </w:rPr>
        <w:t>.</w:t>
      </w:r>
    </w:p>
    <w:p>
      <w:pPr>
        <w:pStyle w:val="Heading2"/>
        <w:numPr>
          <w:ilvl w:val="1"/>
          <w:numId w:val="1"/>
        </w:numPr>
        <w:rPr/>
      </w:pPr>
      <w:bookmarkStart w:id="185" w:name="__RefHeading___Toc23544_1479056682"/>
      <w:bookmarkStart w:id="186" w:name="_Toc62"/>
      <w:bookmarkEnd w:id="185"/>
      <w:r>
        <w:rPr>
          <w:rtl w:val="true"/>
        </w:rPr>
        <w:t xml:space="preserve">تداخل اسباب </w:t>
      </w:r>
      <w:r>
        <w:rPr/>
        <w:t>95/10/15</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اسباب</w:t>
      </w:r>
    </w:p>
    <w:p>
      <w:pPr>
        <w:pStyle w:val="BookText"/>
        <w:rPr/>
      </w:pPr>
      <w:r>
        <w:rPr>
          <w:rFonts w:ascii="IRNazanin" w:hAnsi="IRNazanin" w:eastAsia="IRNazanin"/>
          <w:color w:val="111111"/>
          <w:sz w:val="28"/>
          <w:sz w:val="28"/>
          <w:szCs w:val="28"/>
          <w:rtl w:val="true"/>
          <w:lang w:bidi="fa-IR"/>
        </w:rPr>
        <w:t>ادله ی قائلین به عدم تداخل در اسباب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دلیل اقامه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ادله دلیل اول که دلیل خودمان بود را پذیرفتیم و اشکال خود را به سه دلیل دیگر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سراغ دلیل کسانی می رویم که قائل به تداخل در اسباب هستند یعنی سبب، هر قدر که باشد یک وجوب بیشتر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که وضو است تمام الوضوء می باشد و چنین چیزی چون شیء واحد است نمی تواند متعلق دو وجوب واقع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ما دومی را مقید می کنیم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 وضوءا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 که این دو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گاه عکس آن گفته می شود یعنی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همواره ترتیب مذکور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این در جایی است که در کلام واحد واقع شود ولی چنین نیست و یکی در کلام یک امام و دیگری در کلام امام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 توان وضو را مقید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اشکال را می توان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اشکال اول که نمی توان وضو را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زیرا این دو همیشه به ترتیب فوق نیستند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قید را عوض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نُمت فتوضأ لاجر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 لاجل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نیست که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تا مشکل ذکر شده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جواب از اشکال دوم ایشان که می گوید اینها در کلام امام واحد نیست این است که کلام اهل بیت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دوازدهم علیهم السلام همه کلام واحد است هرچند در زمان های مختلف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ادریس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تفصیل شده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سبب از جنس واحد باشند قائل به تداخل می شویم مثلا اگر کسی دو بار بول کند یک وجوب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دو جنس باشند مانند نوم و بول این مستلزم دو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ادریس بین تداخل اسباب و مسببات اندکی خَلط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دو جنس باشد، دو وجوب لازم است زیرا دو سبب وجود دارد یک سبب بول است و سبب دیگر نوم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از یک جنس هستند مانند دو بار بول کردن چون تعدد وجود دارد باید دو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تعدد سبب و عدم تعدد سبب است و فرقی بین از یک جنس بودن یا نبودن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المحققین وجه دیگری گفته است و آن اینکه اگر ما اسباب را معرِّف بدانیم قائل به تداخل می شویم ولی اگر اسباب را علل بدانیم قائل به عدم تداخل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بول، نوم و ریح همه حاکی از یک خباثت باطنی و نفسانی است بنا بر این هر سه، معرّف آن سبب واقعی هستند در نتیجه یک وجوب بیشتر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که اینها علل هستند و هر کدام برای خود علتی مستقل و مؤثری جداگانه است باید قائل به تعدد وجوب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نیست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بودن دلیل بر وحدت معرَّف نیست و از کجا می توان ثابت کرد که مکشوف آنها نیز یکی است چرا که کاشف بودن حاکی از واحد بودن مکشوف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بول از یک نوع خباثت کشف می کند و نوم از خباثت دیگر و هکذا</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از باب علل باشند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بر دو قسم است گاه علت است و مؤثر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لِدُلُوکِ الشَّمْس‌</w:t>
      </w:r>
      <w:r>
        <w:rPr>
          <w:rStyle w:val="FootnoteAnchor"/>
          <w:rtl w:val="true"/>
        </w:rPr>
        <w:footnoteReference w:id="284"/>
      </w:r>
      <w:r>
        <w:rPr>
          <w:rFonts w:ascii="IRNazanin" w:hAnsi="IRNazanin" w:eastAsia="IRNazanin"/>
          <w:color w:val="111111"/>
          <w:sz w:val="28"/>
          <w:sz w:val="28"/>
          <w:szCs w:val="28"/>
          <w:rtl w:val="true"/>
          <w:lang w:bidi="fa-IR"/>
        </w:rPr>
        <w:t>ولی گاه به ظاهر علت است ولی در واقع کاشف می باشد مانند اینکه می گویند نماز مغرب را باید بعد از زوال حمره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زوال حمره علیت ندارد بلکه کاشف است زیرا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زوال حمره نماز بخوانید تا مشخص شود که آفتاب از این سرزمین ناپدید شده است بنا بر این زوال حمره کاشف از غروب آفتاب است و خودش به تنهایی علیت ندارد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این دلیل ها قابل قبول نیست بلکه حق، همان قول به عدم تداخل اسباب است و دلیل آن را در جلسه ی گذشته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بحثان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الاصل الاولی فی تداخل الاسباب</w:t>
      </w:r>
    </w:p>
    <w:p>
      <w:pPr>
        <w:pStyle w:val="BookText"/>
        <w:rPr/>
      </w:pPr>
      <w:r>
        <w:rPr>
          <w:rFonts w:ascii="IRNazanin" w:hAnsi="IRNazanin" w:eastAsia="IRNazanin"/>
          <w:color w:val="111111"/>
          <w:sz w:val="28"/>
          <w:sz w:val="28"/>
          <w:szCs w:val="28"/>
          <w:rtl w:val="true"/>
          <w:lang w:bidi="fa-IR"/>
        </w:rPr>
        <w:t>این بحث به سبب آن است که در مقام دلیل به جایی نرسیدیم به آن اصل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اینجا تداخل است زیرا شک داریم دو وجوب در کار است یا یک وجوب و اصل برائت از وجوب دوم است زیرا این از باب شک در وجوب زائد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جزاء تکرار شد ولی سبب آن گفته نشده باشد مثلا مولی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ساعت دیگر هم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حمل بر تأسیس می شود یا حمل بر 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این بحث در آخرین بحثی است که در مبحث اوامر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المقام الاول که تداخل یا عدم تداخل اسباب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مقام دوم می رویم که عبارت است از تداخل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جایی مطرح می شود که فرد به عدم تداخل در اسباب معتقد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معتقد به تعدد وجوب شد این بحث را مطرح می کند که آیا در مقام امتثال، یک وجوب کافی است یا دو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کسی مانند محقق بروجردی قائل به تداخل اسباب شد و یا مانند ابن ادریس در جایی که جنس واحد باشند قائل به یک وجوب شد این عده اصلا مقام دوم را نباید بحث کنند و بحث دوم برای آنها سالبه به 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 عَنْ أَبِیهِ عَنْ حَمَّادِ بْنِ عِیسَی عَنْ إِبْرَاهِیمَ بْنِ عُمَرَ الْیَمَانِیِّ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عَیْنٍ بَاکِیَةٌ یَوْمَ الْقِیَامَةِ غَیْرَ ثَلَاثٍ عَیْنٍ سَهِرَتْ فِی سَبِیلِ اللَّهِ وَ عَیْنٍ فَاضَتْ مِنْ خَشْیَةِ اللَّهِ وَ عَیْنٍ غُضَّتْ عَنْ مَحَارِمِ اللَّهِ</w:t>
      </w:r>
      <w:r>
        <w:rPr>
          <w:rFonts w:eastAsia="Amiri" w:cs="Amiri" w:ascii="Amiri" w:hAnsi="Amiri"/>
          <w:color w:val="111111"/>
          <w:sz w:val="28"/>
          <w:szCs w:val="28"/>
          <w:rtl w:val="true"/>
          <w:lang w:bidi="ar-SA"/>
        </w:rPr>
        <w:t xml:space="preserve">. </w:t>
      </w:r>
      <w:r>
        <w:rPr>
          <w:rStyle w:val="FootnoteAnchor"/>
          <w:rtl w:val="true"/>
        </w:rPr>
        <w:footnoteReference w:id="285"/>
      </w:r>
      <w:bookmarkStart w:id="187" w:name="pg4213_37914"/>
    </w:p>
    <w:p>
      <w:pPr>
        <w:pStyle w:val="BookText"/>
        <w:rPr/>
      </w:pPr>
      <w:bookmarkEnd w:id="187"/>
      <w:r>
        <w:rPr>
          <w:rFonts w:ascii="IRNazanin" w:hAnsi="IRNazanin" w:eastAsia="IRNazanin"/>
          <w:color w:val="111111"/>
          <w:sz w:val="28"/>
          <w:sz w:val="28"/>
          <w:szCs w:val="28"/>
          <w:rtl w:val="true"/>
          <w:lang w:bidi="fa-IR"/>
        </w:rPr>
        <w:t>در روز قیامت همه ی چشم ها گریان هستند مگر سه 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سَهِرَتْ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زنده داری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کسی است که از خشیت خداوند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خوف از خدا نیست بلکه مراد خشیت است و فرق بین آن دو این است که خشیت در مقابل عظمت خداوند است و خوف مانند ترس از آتش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مراد کسی است که از عظمت الهی بگرید همان گونه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یُبَلِّغُونَ رِسالاتِ اللَّهِ وَ یَخْشَوْنَهُ وَ لا یَخْشَوْنَ أَحَداً إِلاَّ اللَّهَ وَ کَفی بِاللَّهِ حَسیباً</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سوم کسی است که چشم خود را از گناهان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نظر به نامحرم نیست حتی اگر در مجلسی فعل حرامی اتفاق می افتد انسان باید به عنوان اعتراض چشم بپوشد و آن منظره را نگاه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 اول مربوط به خلوت انسان است و مورد سوم مربوط به جلوت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کسی است که از نظر فرد و جامعه دارای برنامه باشد</w:t>
      </w:r>
      <w:r>
        <w:rPr>
          <w:rFonts w:eastAsia="IRNazanin" w:cs="IRNazanin"/>
          <w:color w:val="111111"/>
          <w:sz w:val="28"/>
          <w:szCs w:val="28"/>
          <w:rtl w:val="true"/>
          <w:lang w:bidi="fa-IR"/>
        </w:rPr>
        <w:t>.</w:t>
      </w:r>
    </w:p>
    <w:p>
      <w:pPr>
        <w:pStyle w:val="Heading2"/>
        <w:numPr>
          <w:ilvl w:val="1"/>
          <w:numId w:val="1"/>
        </w:numPr>
        <w:rPr/>
      </w:pPr>
      <w:bookmarkStart w:id="188" w:name="__RefHeading___Toc23546_1479056682"/>
      <w:bookmarkStart w:id="189" w:name="_Toc63"/>
      <w:bookmarkEnd w:id="188"/>
      <w:r>
        <w:rPr>
          <w:rtl w:val="true"/>
        </w:rPr>
        <w:t xml:space="preserve">تداخل مسببات </w:t>
      </w:r>
      <w:r>
        <w:rPr/>
        <w:t>95/10/18</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مسببات</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تداخل المسببات</w:t>
      </w:r>
    </w:p>
    <w:p>
      <w:pPr>
        <w:pStyle w:val="BookText"/>
        <w:rPr/>
      </w:pPr>
      <w:r>
        <w:rPr>
          <w:rFonts w:ascii="IRNazanin" w:hAnsi="IRNazanin" w:eastAsia="IRNazanin"/>
          <w:color w:val="111111"/>
          <w:sz w:val="28"/>
          <w:sz w:val="28"/>
          <w:szCs w:val="28"/>
          <w:rtl w:val="true"/>
          <w:lang w:bidi="fa-IR"/>
        </w:rPr>
        <w:t>صاحب کفایه بحث تداخل اسباب و مسببات را از هم تفکیک نکرده است و حال آنکه باید این دو بحث را از هم جدا کرد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اولی بحث در این است که آیا اگر سبب دو تا شود، وجوب هم دو تا می شود یا یک وجوب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سبب، یک تأثیر دارند یا دو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گویند یک تأثیر دارد قائل به تداخل شده اند و ما قائل به عدم تداخل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مسببات در این است که اگر در بحث اول قائل به یک وجوب شدیم این بحث، سالبه به انتفاء موضوع است ولی اگر کسی مانند ما قائل به عدم تداخل شد در بحث تداخل مسببات این بحث مطرح است که آیا یک واجب داریم که همان تداخل مسببات است یا دو واجب که قول به عدم تداخل مسببات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در تداخل مسببات این است که آیا در مقام امتثال یک واجب داریم یا دو واجب و به عبارت بهتر، آیا یک واجب و یک عمل برای دو وجوب کافی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اینجا گاه در مقام ثبوت است و گاه در مقام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یعنی اصلا تداخل امکان دارد یا نه و اثبات یعنی آیا دلالت بر تداخل یا عدم تداخل وجود دارد یا نه</w:t>
      </w:r>
    </w:p>
    <w:p>
      <w:pPr>
        <w:pStyle w:val="BookText"/>
        <w:rPr/>
      </w:pPr>
      <w:r>
        <w:rPr>
          <w:rFonts w:ascii="IRNazanin" w:hAnsi="IRNazanin" w:eastAsia="IRNazanin"/>
          <w:color w:val="111111"/>
          <w:sz w:val="28"/>
          <w:sz w:val="28"/>
          <w:szCs w:val="28"/>
          <w:rtl w:val="true"/>
          <w:lang w:bidi="fa-IR"/>
        </w:rPr>
        <w:t>اما در مقام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قائل شده است بر امتناع تداخل و گفته است که تداخل مسببات ممتنع است و یک واجب نمی تواند جوابگوی دو وجوب باشد زیرا ما در مبحث تداخل اسباب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عبارت اضافه کردیم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 و اذا نمت فتوضأ وضوءا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چگونه یک عمل می تواند جوابگوی دو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مسبَّب از اولی غیر از مسبَّب از دومی است و به همین دلیل در دومی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ایم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یک مورد را استثناء می کند و آن اینکه 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عالم هاشمی را پیدا کند و اطعام دهد هر دو سبب را امتثال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رفع اشکال اینکه وضو که شیء واحد است نمی تواند دارای دو وجوب باشد دو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همان است که شیخ انصاری بیان کرده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راه را طی کنیم باید قائل به عدم امکان تداخل مسببات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راه دیگری نیز وجود دارد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 لاجل البول و اذا نمت فتوضأ لاجل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دقیقا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 و اطعم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شیخ انصاری استثناء کرده بود که انسان می تواند با یک واجب، جواب هر دو وجوب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می توان یک ضابطه را انتزاع کرد و متوجه شد که در چه جایی تداخل هست و در چه جایی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 دو واجب، از نسب اربع، عامین من وجه باشد تداخل ممکن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عالما و اطعم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عالم و هاشمی بودن عامین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 با یک عمل، جواب هر دو وجوب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بین واجب تباین باشد همان گونه که شیخ انصاری تصور می کرد باید قائل به عدم تداخل 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عراقیا و اطعم ایرانیا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ایرانی و عراقی تباین است و بین آنها نمی شود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ابیضا و اطعم اسودا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اگر قید آخر را اضافه کنیم سخن از تبادر است و باید قائل به عدم تداخل مسببات شد ولی اگر مانند ما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 لاجل البول و اذا نمت فتوضأ لاجل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عموم و خصوص من وجه می شود و می توان قائل به تداخل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نزاع لفظی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تباین همه قائل به عدم تداخل هستیم و در صورت عامین من وجه بودن، امکان تداخل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وقوع تداخل را در مقام اثبات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حلی در این مقام قائل به عدم تداخل شده است و در دلیل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سبب که یکی بول است و دیگری نوم آیا هر دو مؤثر هستند یا یکی لا بعینه مؤثر است، یا هیچ کدام مؤثر نیست و یا یکی معینا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تای اخیر یقینا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شود که هیچ کدام مؤثر نباشد، همچنین اگر یکی لا بعینه باید وجود خارجی ندارد و اگر یکی معینا مؤثر باشد این از باب ترجیح بلا مرجح است بنا بر این هر دو باید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تداخل در اسباب و تداخل در مسببات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ناظر به اسباب است نه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خوب است ولی به کار تداخل اسباب می آید و ما هم در آنجا قائل به عدم تداخل اسباب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النائینی قائل شده است که اصل عدم تداخل مسببات است و بعد موردی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هاشمیا و اطعم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استثناء کرده است و قائل است که در اینجا قرینه بر تداخل وجود دارد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مقام اثبات است و باید به سراغ ادله ی اجتهادیه رفت و نمی توان به سراغ اصل عملی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در جایی است که ما از ادله ی اجتهادیه چیزی را استفاده نکنیم که در این صورت به سراغ اصل عملی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ادله ی اجتهادیه بستگی به این دارد که از دلیل چه چیزی متوجه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که اگر بین دلیلین، عموم و خصوص من وجه باشد، ادله ابائی از تداخل ندارد ولی اگر بین موضوعین تباین باشد، ادله اباء از تداخل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عالم اثبات نیز تابع عالم ثبوت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لسان ادله اگر عامین من وجه باشد آبی از تداخل نیست مگر اینکه قرینه ای بر عدم تداخل اقامه شود و ما قائل به تفصیل شده ایم ولی در تداخل اسباب قائل به عدم تداخل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بحث چند مثال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داریم که در آن موشی افتاده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هفت دلو باید آب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آن عذره هم افتاده که در روایت است که هفت دلو باید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چاه، هم موش مرده است و هم عذره ی انسان افتاده آیا یک سبع، کافی است یا دو سبع؟</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قانون چون بین این دو از نسب، عامین من وجه وجود دارد یعنی گاه در چاه موش می افتد و عذره نیست و گاه بالعکس و گاه هر دو می افتد باید قائل به تداخل باشیم ولی قرینه قائم شده است که تداخلی در کار نیست زیرا هر یک از آن دو آب را آلوده کرده است و کشیدن هفت دلو فقط برای یکی کافی است نه هر دو بنا بر این عرف قائل به عدم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مناسبت حکم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هفت دلو در جایی است که یک آلودگی باشد ولی در اینجا آلودگی مشدّد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دو لباس دارد که فرد دیگری ابتدا یکی را پاره کرد و بعد دومی را هم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ضمان وجود دارد و حال آنکه بین این دو عامین من وجه است زیرا گاه یک ثوب را پاره می کند نه دیگری را و گاه برعکس و گاه هر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قرینه بر دو ضمان وجود دارد و آن اینکه فرد، دو ضرر به صاحب لباس وارد کرده است و باید هر دو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کردم که اگر در امتحان قبول شوم یک گوسفند قربانی کنم و بعد نذر کردم که اگر مریض من بهبودی پیدا کرد گوسفندی را قربانی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دو دعایم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قرائن بر تعدد است و آن شکر خدا است و فرد باید دو شکر به جا آورد که با دو قربانی کردن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ماه رمضان افطار کند و بعد ظهار هم انجام دهد در اینجا باید دو کفاره دهد و با یک کفاره مانند دو ماه روزه گرفتن نمی تواند از عهده ی هر دو بر آید زیرا در ما نحن فیه قرینه بر تعدد وجود دارد و آن اینکه من، دو گناه مرتکب شده ام و در نتیجه دو کفاره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یک سری مثال هایی صاحب جواهر دارد که ما از جواهر جمع آوری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باید زکات دهد و از آن طرف فرزند او که زن و فرزند دارد نیز فقیر است آیا می توان زکات را به واجب النفقه داد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مسببات تداخل دارند؟ در اینجا قرینه بر خلاف وجود دارد و آن اینکه زکات برای خود واجبی است و واجب النفقه بودن فرد واجب دیگری و زکات را نمی توان به واجب النفقه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فقیر است ولی از آن سو عامل زکات نیز می باشد آیا می توان به او یک زکات دارد که هم برای فقر او حساب شود و هم برای اجرت عامل بودنش؟ واضح است که می توان به او از دو جهت زکات دارد یکی از جهت فقر و دیگری از باب عامل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 توان دو سهم زکات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تداخل در اسباب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ای خریده ام و هم خیار مجلس دارم و هم خیار عیب و خیار تدلیس آیا اگر یکی را ساقط کنم دیگری هم ساقط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قائل به عدم تداخل در اسباب می شویم و در نتیجه با سقوط یکی دیگری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تداخل در اسباب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خدای نکرده همسری دارد که در حال حیض با او آمیزش کرد که باید کفاره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ی او در ثلث اول بیشتر و در ثلث دوم کمتر و در ثلث سوم باز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فرد مزبور در ثلث اول و ثلث آخر با او آمیزش کند آیا کفاره ی ثلث اول که بیشتر است از سومی کفایت می کند؟ در اینجا قائل به عدم تداخل می شویم زیرا قرینه بر خلاف است و فرد دو گناه مرتکب شده است و در نتیجه باید دو کفاره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چاه، به قدری به نجاست آلوده شد که بوی و طعمش عوض شد و در ضمن یک موش هم در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همه ی آب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از موش هم کفایت می کند یا باید هفت دلو دیگر برای موش هم در نوبت بعد کشید؟ در اینجا عرف می گوید که با نزح جمیع دیگر احتیاج به نزح برای موش نیست</w:t>
      </w:r>
      <w:r>
        <w:rPr>
          <w:rFonts w:eastAsia="IRNazanin" w:cs="IRNazanin"/>
          <w:color w:val="111111"/>
          <w:sz w:val="28"/>
          <w:szCs w:val="28"/>
          <w:rtl w:val="true"/>
          <w:lang w:bidi="fa-IR"/>
        </w:rPr>
        <w:t>.</w:t>
      </w:r>
      <w:bookmarkStart w:id="190" w:name="pg4213_37921"/>
    </w:p>
    <w:p>
      <w:pPr>
        <w:pStyle w:val="BookText"/>
        <w:rPr/>
      </w:pPr>
      <w:bookmarkEnd w:id="190"/>
      <w:r>
        <w:rPr>
          <w:rFonts w:ascii="IRNazanin" w:hAnsi="IRNazanin" w:eastAsia="IRNazanin"/>
          <w:color w:val="111111"/>
          <w:sz w:val="28"/>
          <w:sz w:val="28"/>
          <w:szCs w:val="28"/>
          <w:rtl w:val="true"/>
          <w:lang w:bidi="fa-IR"/>
        </w:rPr>
        <w:t xml:space="preserve">فردا ان شاء الله به سراغ بحثی می رویم که در کفایه نیست و شیخ انصاری آن را در تقریرات آورده است که عبارت است 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سالبه ی کلیه است و نقیض آن باید موجبه ی جزئیه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اختلافی که بین صاحب الحاشیه و شیخ انصاری در مفهوم این حدیث است است اشاره می کنیم</w:t>
      </w:r>
      <w:r>
        <w:rPr>
          <w:rFonts w:eastAsia="IRNazanin" w:cs="IRNazanin"/>
          <w:color w:val="111111"/>
          <w:sz w:val="28"/>
          <w:szCs w:val="28"/>
          <w:rtl w:val="true"/>
          <w:lang w:bidi="fa-IR"/>
        </w:rPr>
        <w:t>.</w:t>
      </w:r>
    </w:p>
    <w:p>
      <w:pPr>
        <w:pStyle w:val="Heading2"/>
        <w:numPr>
          <w:ilvl w:val="1"/>
          <w:numId w:val="1"/>
        </w:numPr>
        <w:rPr/>
      </w:pPr>
      <w:bookmarkStart w:id="191" w:name="__RefHeading___Toc23548_1479056682"/>
      <w:bookmarkStart w:id="192" w:name="_Toc64"/>
      <w:bookmarkEnd w:id="191"/>
      <w:r>
        <w:rPr>
          <w:rtl w:val="true"/>
        </w:rPr>
        <w:t xml:space="preserve">میزان در اخذ مفهوم شرط </w:t>
      </w:r>
      <w:r>
        <w:rPr/>
        <w:t>95/10/19</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اخذ مفهوم شرط</w:t>
      </w:r>
    </w:p>
    <w:p>
      <w:pPr>
        <w:pStyle w:val="BookText"/>
        <w:rPr/>
      </w:pPr>
      <w:r>
        <w:rPr>
          <w:rFonts w:ascii="IRNazanin" w:hAnsi="IRNazanin" w:eastAsia="IRNazanin"/>
          <w:color w:val="111111"/>
          <w:sz w:val="28"/>
          <w:sz w:val="28"/>
          <w:szCs w:val="28"/>
          <w:rtl w:val="true"/>
          <w:lang w:bidi="fa-IR"/>
        </w:rPr>
        <w:t>ما هو المیزان فی اخذ المفهوم من القضیة الشرطیة یعنی اگر بخواهیم از قضایای شرطیه مفهوم گیری کنیم شرط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شرط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الموضوع و المحمول و القید فی المنطوق و المفهوم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القضیتین فی الکیف یعنی در ایجاب و قبول با هم اختلاف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القید مذکورا فی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همان قیدی که در منطوق است باید در مفهوم هم وجود داشته باشد مثلا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جاء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جاء است که در منطوق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قیدی که از سیاق استفاده می شود حفظش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نکره در سیاق نفی افاده ی عموم می 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عموم را از سیاق متوجه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مفهوم آن را بگوییم نمی توان سیاق را حفظ کرد زیرا نقیض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کل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مفهوم، دیگر نکره در سیاق نفی نیست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تقی اصفهانی صاحب حاشیه بر معالم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مفهوم روایت بالا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یبلغ الماء قدر کرّ ینجسه بعض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منطوق، نکره در سیاق نفی است ولی در مفهوم، نکره در سیاق ایجاب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با ایشان مخالف است و قائل است که مفهوم نیز باید مانند منطوق کلیت داشته باشد و مفهوم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اذا بلغ قدر کر ینجسه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حق با مرحوم صاحب الحاشیه است زیرا عمومیت، در منطوق مذکور نیست بلکه به سبب نکره در سیاق نفی بودن فهمیده شده است در منطق نیز آمده است که نقیض سالبه ی کلیه، موجبه ی جزئیه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الشیخ استدل بالوجه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روی عموم رفته باشد، عموم به افراد منحل می شود بنا بر 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افراد جزئی یعنی هذا،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مفهوم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یبلغ الماء قدر کر ینجسه هذا،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نتیجه این است که مفهوم آن موجبه ی کلیه می شود نه جزئیه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صحیح نیست که اگر حکم روی عنوان برود در واقع حکم روی افراد کثیره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حکم روی عنوان می رود و بعد، عقل آن را تحلیل می کند و روی آحاد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شیخ بین حکم شارع و حکم عقل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حکم را روی عنوان کل شیء برده است و سپس عقل آن را بر روی افراد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شرع، یک حکم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شرع مقدس، ده حکم داشت حق با شیخ انصاری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قید در منطوق ذکر می شود که این قید در مفهوم هم وجود دارد ولی گاه در منطوق از سیاق فهمیده می شود مانند نکره در مقام نفی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قیدی در مفهوم نمی آید زیرا در مفهوم دیگر نکره در سیاق نفی نیست بلکه در سیاق ایجاب می باشد و نمی تواند دلالت بر عموم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العلامة الحائری، شیخ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درر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قضایای شرطیه مفهوم دارد این است که شرط، علت منحصره برای 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کریت علت منحصره برای جزاء است که عاصمیت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کریت رفت، عاصمیت هم باید برود و معنای آن این است که تمامی نجس ها بتواند آب را نجس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یکی از منجسات مانند خمر، آب قلیل را نجس نکند این علامت آن است که کریت علت منحصره نیست و حال آنکه فرض کردیم کریت، علت منحصره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کریت علیت منحصره برای ده نجاست باشد یعنی هر جا کریت باشد آن ده مورد از نجاست هیچ کدام منجس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 با این ندارد که اگر کریت از بین رود علت دیگری برای عاصمیت آب در دایره ی مضیّق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آبی نیم کر باشد و خمری در آن بیفتد نجس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فایده ی این نزاع چیست؟ چه مفهوم آن روایت موجبه ی جزئیه باشد یا کلیه چه اثری بر آن بار است؟ از نظر علمی اثر بر آن بار است ولی از نظر فقهی اثری بر آن بار نیست زیرا اجماع داریم که تمامی نجاسات، آب قلیل را نجس می 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جلسه ی بعد به سراغ مفهوم وصف می رویم و خواهیم گفت که وصف گاه معتمد بر موصوف است و 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معتمد بر موصوف است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بر موصوف نیست زیرا در آن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جائکم رجل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غالبا قائل به مفهوم هستند ولی در دومی نه</w:t>
      </w:r>
      <w:r>
        <w:rPr>
          <w:rFonts w:eastAsia="IRNazanin" w:cs="IRNazanin"/>
          <w:color w:val="111111"/>
          <w:sz w:val="28"/>
          <w:szCs w:val="28"/>
          <w:rtl w:val="true"/>
          <w:lang w:bidi="fa-IR"/>
        </w:rPr>
        <w:t>.</w:t>
      </w:r>
      <w:bookmarkStart w:id="193" w:name="pg4213_37924"/>
    </w:p>
    <w:p>
      <w:pPr>
        <w:pStyle w:val="Heading2"/>
        <w:numPr>
          <w:ilvl w:val="1"/>
          <w:numId w:val="1"/>
        </w:numPr>
        <w:rPr/>
      </w:pPr>
      <w:bookmarkStart w:id="194" w:name="__RefHeading___Toc23550_1479056682"/>
      <w:bookmarkStart w:id="195" w:name="_Toc65"/>
      <w:bookmarkEnd w:id="193"/>
      <w:bookmarkEnd w:id="194"/>
      <w:r>
        <w:rPr>
          <w:rtl w:val="true"/>
        </w:rPr>
        <w:t xml:space="preserve">مفهوم وصف </w:t>
      </w:r>
      <w:r>
        <w:rPr/>
        <w:t>95/10/20</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وصف</w:t>
      </w:r>
    </w:p>
    <w:p>
      <w:pPr>
        <w:pStyle w:val="BookText"/>
        <w:rPr/>
      </w:pPr>
      <w:r>
        <w:rPr>
          <w:rFonts w:ascii="IRNazanin" w:hAnsi="IRNazanin" w:eastAsia="IRNazanin"/>
          <w:color w:val="111111"/>
          <w:sz w:val="28"/>
          <w:sz w:val="28"/>
          <w:szCs w:val="28"/>
          <w:rtl w:val="true"/>
          <w:lang w:bidi="fa-IR"/>
        </w:rPr>
        <w:t xml:space="preserve">المقام الثانی فی مفهوم الوصف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قبل از آنکه وارد اصل مطلب شویم اموری را به عنوان مقدمه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مفهوم الوصف این عبارت در دو کتاب آمده است، یکی قوانین میرزای قمی است و دیگری تقریرات مرحوم شیخ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به کتاب های اصولی مرحوم علامه حلی مانند نهایة الوصول را نیز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در علم اصول در تعریف مفهوم وصف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الدالّ علی حکم مرتبط باسم عامّ مقیّد بصفة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خطاب دال،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دلالت بر حکم می کند و مرتبط به اسم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این اسم عام است و مقید به صفتی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بر این تعریف اشکال می کند و آن اینکه وصف بر دو قسم است گاه معتمد بر موصوف است مانند مثال فوق و گاه معتمد بر موصوف نیست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جاءَکُمْ فاسِقٌ بِنَبَإٍ</w:t>
      </w:r>
      <w:r>
        <w:rPr>
          <w:rStyle w:val="FootnoteAnchor"/>
          <w:rtl w:val="true"/>
        </w:rPr>
        <w:footnoteReference w:id="288"/>
      </w:r>
      <w:r>
        <w:rPr>
          <w:rFonts w:ascii="IRNazanin" w:hAnsi="IRNazanin" w:eastAsia="IRNazanin"/>
          <w:color w:val="111111"/>
          <w:sz w:val="28"/>
          <w:sz w:val="28"/>
          <w:szCs w:val="28"/>
          <w:rtl w:val="true"/>
          <w:lang w:bidi="fa-IR"/>
        </w:rPr>
        <w:t>تعریف ایشان فقط قسم اول را که معتمد بر موصوف است را شامل می شود ولی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تحت آن تعریف داخل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التعریف الثانی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الحکم بالصفة حتی یدل علی انتفائه لدی انتفائها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بر آمدی بار شد بر این تعریف وارد نیست زیرا این تعریف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حکم بر صفت، و این اعم از این است که موصوفی داشته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شیخ انصاری بر این تعریف اشکال دیگری وارد کرده و آن اینکه کلمه ی تعلیق، با مفهوم شرط مناسبت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مفهوم وصف تعلیقی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تعریف آمدی جامع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شیخ انصاری وارد نیست زیرا تعلیق به معنای عُلقه و رابطه است و این رابطه هم در مفهوم شرط است و هم در مفهوم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اکرام و عالم بودن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تعریف، تعریف جامعی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التعریف الثالث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الحکم لذات مأخوذة مع بعض صفاتها یدل علی انتفاء ذلک الحکم عند انتفاء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بر اولی وارد است بر این نیز وارد است زیرا فقط معتمد علی موصوف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التعریف الرابع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بهتر از بقیه ی تعریف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الوصف موضوعا او جزء موضوع او قید للحکم یدل علی انتفاء عند 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موضوع باشد، در جایی است که غیر معتمد بر موصوف است، جزء موضوع باشد در جایی است که معتمد بر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قید است مانند یوم الجمعة</w:t>
      </w:r>
    </w:p>
    <w:p>
      <w:pPr>
        <w:pStyle w:val="BookText"/>
        <w:rPr/>
      </w:pPr>
      <w:r>
        <w:rPr>
          <w:rFonts w:ascii="IRNazanin" w:hAnsi="IRNazanin" w:eastAsia="IRNazanin"/>
          <w:color w:val="111111"/>
          <w:sz w:val="28"/>
          <w:sz w:val="28"/>
          <w:szCs w:val="28"/>
          <w:rtl w:val="true"/>
          <w:lang w:bidi="fa-IR"/>
        </w:rPr>
        <w:t>البته محقق خراسانی در کفایه از آنجا که قائل است این تعریف ها حقیقی نیست تا جامع افراد و مانع اغیار باشد بنا بر این همه ی این تعاریف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قائل هستیم که تعریف باید کامل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محل النزاع</w:t>
      </w:r>
    </w:p>
    <w:p>
      <w:pPr>
        <w:pStyle w:val="BookText"/>
        <w:rPr/>
      </w:pPr>
      <w:r>
        <w:rPr>
          <w:rFonts w:ascii="IRNazanin" w:hAnsi="IRNazanin" w:eastAsia="IRNazanin"/>
          <w:color w:val="111111"/>
          <w:sz w:val="28"/>
          <w:sz w:val="28"/>
          <w:szCs w:val="28"/>
          <w:rtl w:val="true"/>
          <w:lang w:bidi="fa-IR"/>
        </w:rPr>
        <w:t>یعنی در چه جایی بحث مفهوم وصف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جایی است که وصف، معتمد بر موصوف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معتمد نباشد،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بحث نیست و این قطعا دلالت ندارد و برای آن دو دلیل اقامه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وصف غیر متعتمد را شامل باشد باید جوامد را نیز محل بحث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مفهوم داشته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 شجرا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مفهوم داشته باشد یعنی حیوان را آب نده و حال آنکه کسی در جوامد قائل به مفهوم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 شجرا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 گوید معنای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 ذاتا موصوفا بالشجرة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جوامد تحلیل نیست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وجود دارد و می گویند که معنای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 ذاتا موصوفا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وصفی را بدون موصوف ذکر کنند، نکته ای در آن نیست تا مستلزم مفهوم باشد زیرا در آن فقط موضوع بیان شده است ولی اگر با موصوف ذکر شود در این صورت نکته ای در آن است و مفهوم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اش این است که سؤال می شود چرا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قید عالما را نیز اضافه کرد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وصف بدون موصوف باشد در آن نیز نکته ای وجود دارد و آن اینکه چرا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و نه وصف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اینکه وصف غیر معتمد نیز محل بحث است آیه ی نبأ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داماد یک ماه در مورد این آیه بحث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وصفی مفهوم ندارد چرا همه ی اصولیون بر این آیه بر حجیّت خبر عادل استدلال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فهم عرف به این است که وصف غیر معتمد بر موصوف نیز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نزد قاضی رفتند و یکی از دیگری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گفت، من ندارم باید صبر کند تا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بدهکار است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الْوَاجِدِ بِالدَّیْنِ یُحِلُّ عِرْضَهُ وَ عُقُوبَتَه</w:t>
      </w:r>
      <w:r>
        <w:rPr>
          <w:rFonts w:eastAsia="IRNazanin" w:cs="IRNazanin"/>
          <w:color w:val="111111"/>
          <w:sz w:val="28"/>
          <w:szCs w:val="28"/>
          <w:rtl w:val="true"/>
          <w:lang w:bidi="fa-IR"/>
        </w:rPr>
        <w:t xml:space="preserve">»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به معنا تأخیر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الفاقد لا یبیح عرضه و عقوبته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الوصف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ان للوصف اقساما اربعة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وصف با موصوف از نسب اربع، متساوی هستند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انسانا متعجبا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کل انسان متعجب و کل متعجب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وصف اعم از موصوف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انسانا ماشیا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وصف اخص از موصوف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انسانا کریما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وصف و موصوف عامین من وجه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سائمة الغنم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سائمه به معنای بیابان چر، وصف مقدم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در مفهوم در جایی است که موضوع باشد ولی وصف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مفهوم وصف، باید موضوع محفوظ باشد و وصف از بین برود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اولی محل بحث نیست زیرا با رفتن وصف، موضوع هم می رود</w:t>
      </w:r>
      <w:r>
        <w:rPr>
          <w:rFonts w:eastAsia="IRNazanin" w:cs="IRNazanin"/>
          <w:color w:val="111111"/>
          <w:sz w:val="28"/>
          <w:szCs w:val="28"/>
          <w:rtl w:val="true"/>
          <w:lang w:bidi="fa-IR"/>
        </w:rPr>
        <w:t>.</w:t>
      </w:r>
      <w:bookmarkStart w:id="196" w:name="pg4213_37928"/>
    </w:p>
    <w:p>
      <w:pPr>
        <w:pStyle w:val="BookText"/>
        <w:rPr/>
      </w:pPr>
      <w:bookmarkEnd w:id="196"/>
      <w:r>
        <w:rPr>
          <w:rFonts w:ascii="IRNazanin" w:hAnsi="IRNazanin" w:eastAsia="IRNazanin"/>
          <w:color w:val="111111"/>
          <w:sz w:val="28"/>
          <w:sz w:val="28"/>
          <w:szCs w:val="28"/>
          <w:rtl w:val="true"/>
          <w:lang w:bidi="fa-IR"/>
        </w:rPr>
        <w:t xml:space="preserve">همچنین است مورد دوم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رود، موصوف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سوم، محل بحث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رود آیا مفهوم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چهارم نیز گاه افتراق از ناحیه ی صفت است مثلا غنم هست ولی سائمه نیست بلکه مثلا در خانه از علف و علوفه استفاده می کند که محل بحث است آیا مفهوم دارد یا نه که می گویند غنم غیر سائمه زکات ندارد زیرا صاحب آن هزینه ی علوفه ی غنم را خودش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افتراق از ناحیه ی موصوف باشد یعنی سائمه باشد ولی غنم نباشد ماند ابل 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بحث از مفهوم وصف نیست و نمی توان گفت که ابل سائمه نیز زکات دارد و ابل معلوفه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بعضی قائل شدند که در مورد ابل نیز مفهوم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صحیح نیست زیرا همان گونه که گفتیم در مفهوم وصف، باید موضوع که غنم است ثابت باشد و وصف آن تغییر کند</w:t>
      </w:r>
      <w:r>
        <w:rPr>
          <w:rFonts w:eastAsia="IRNazanin" w:cs="IRNazanin"/>
          <w:color w:val="111111"/>
          <w:sz w:val="28"/>
          <w:szCs w:val="28"/>
          <w:rtl w:val="true"/>
          <w:lang w:bidi="fa-IR"/>
        </w:rPr>
        <w:t>)</w:t>
      </w:r>
    </w:p>
    <w:p>
      <w:pPr>
        <w:pStyle w:val="Heading2"/>
        <w:numPr>
          <w:ilvl w:val="1"/>
          <w:numId w:val="1"/>
        </w:numPr>
        <w:rPr/>
      </w:pPr>
      <w:bookmarkStart w:id="197" w:name="__RefHeading___Toc23552_1479056682"/>
      <w:bookmarkStart w:id="198" w:name="_Toc66"/>
      <w:bookmarkEnd w:id="197"/>
      <w:r>
        <w:rPr>
          <w:rtl w:val="true"/>
        </w:rPr>
        <w:t xml:space="preserve">ادله ی مثبتین مفهوم وصف </w:t>
      </w:r>
      <w:r>
        <w:rPr/>
        <w:t>95/10/22</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مثبتین مفهوم وصف</w:t>
      </w:r>
    </w:p>
    <w:p>
      <w:pPr>
        <w:pStyle w:val="BookText"/>
        <w:rPr/>
      </w:pPr>
      <w:r>
        <w:rPr>
          <w:rFonts w:ascii="IRNazanin" w:hAnsi="IRNazanin" w:eastAsia="IRNazanin"/>
          <w:color w:val="111111"/>
          <w:sz w:val="28"/>
          <w:sz w:val="28"/>
          <w:szCs w:val="28"/>
          <w:rtl w:val="true"/>
          <w:lang w:bidi="fa-IR"/>
        </w:rPr>
        <w:t>بحث در مقام دوم است و آن اینکه آیا هیئت وصف دلالت بر مفهوم می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دلالت بر این دارد که رجل جاهل وجوب اکرام ندارد یا نه؟</w:t>
      </w:r>
    </w:p>
    <w:p>
      <w:pPr>
        <w:pStyle w:val="BookText"/>
        <w:rPr/>
      </w:pPr>
      <w:r>
        <w:rPr>
          <w:rFonts w:ascii="IRNazanin" w:hAnsi="IRNazanin" w:eastAsia="IRNazanin"/>
          <w:color w:val="111111"/>
          <w:sz w:val="28"/>
          <w:sz w:val="28"/>
          <w:szCs w:val="28"/>
          <w:rtl w:val="true"/>
          <w:lang w:bidi="fa-IR"/>
        </w:rPr>
        <w:t>برای روشن شدن مطلب مقدماتی تمهیدیه را باید بیان کرد و چند مقدمه را در جلسه ی گذشته بیان کردیم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گاه نحوی است و گاه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نحوی یکی از توابع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توابع مانند عطف بیان، وصف بدل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وصف اصولی عبارت است از هر قیدی که در کلام وجود دارد می خواهد نحوی باشد مانند مثال فوق، یا حال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اذا جاء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تمییز باشد و یا ظرف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قیدی که در کلام باشد به غیر از لقب که همان علم است و غیر از جمله ی شرطیه، آن را وصف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المقدمات</w:t>
      </w:r>
    </w:p>
    <w:p>
      <w:pPr>
        <w:pStyle w:val="BookText"/>
        <w:rPr/>
      </w:pPr>
      <w:r>
        <w:rPr>
          <w:rFonts w:ascii="IRNazanin" w:hAnsi="IRNazanin" w:eastAsia="IRNazanin"/>
          <w:color w:val="111111"/>
          <w:sz w:val="28"/>
          <w:sz w:val="28"/>
          <w:szCs w:val="28"/>
          <w:rtl w:val="true"/>
          <w:lang w:bidi="fa-IR"/>
        </w:rPr>
        <w:t>اذا علمت هذه المقدمات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ادلة القائلین بان الهیئة الوصفیة تدل علی الانتفاء عند الانتفاء</w:t>
      </w:r>
    </w:p>
    <w:p>
      <w:pPr>
        <w:pStyle w:val="BookText"/>
        <w:rPr/>
      </w:pPr>
      <w:r>
        <w:rPr>
          <w:rFonts w:ascii="IRNazanin" w:hAnsi="IRNazanin" w:eastAsia="IRNazanin"/>
          <w:color w:val="111111"/>
          <w:sz w:val="28"/>
          <w:sz w:val="28"/>
          <w:szCs w:val="28"/>
          <w:rtl w:val="true"/>
          <w:lang w:bidi="fa-IR"/>
        </w:rPr>
        <w:t>قبل از شروع ادله ی مثبتین به عنوان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وصفیه دو ویژگی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وصف، تمام العلة می باشد و جزء العلة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 وصف، جزء العلة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تمام العلة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همواره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نه تنها علت تامه است بلکه علت منحصره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علم نباشد، علت دیگری جانشین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مفهوم وصف هستند باید این شرط را ثابت کنند مثلا کسی که عالم نیست ولی زاهد می باشد این گروه باید ثابت کنند که حتی زاهد بودن هم موجب اکرام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قائلین به مفهوم وصف چند دلیل </w:t>
      </w:r>
      <w:r>
        <w:rPr>
          <w:rStyle w:val="FootnoteAnchor"/>
          <w:rtl w:val="true"/>
        </w:rPr>
        <w:footnoteReference w:id="297"/>
      </w:r>
      <w:r>
        <w:rPr>
          <w:rFonts w:ascii="IRNazanin" w:hAnsi="IRNazanin" w:eastAsia="IRNazanin"/>
          <w:color w:val="111111"/>
          <w:sz w:val="28"/>
          <w:sz w:val="28"/>
          <w:szCs w:val="28"/>
          <w:rtl w:val="true"/>
          <w:lang w:bidi="fa-IR"/>
        </w:rPr>
        <w:t>اقامه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w:t>
      </w:r>
      <w:r>
        <w:rPr>
          <w:rStyle w:val="FootnoteAnchor"/>
          <w:rtl w:val="true"/>
        </w:rPr>
        <w:footnoteReference w:id="29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تبادر صحیح است و از مفهوم وصف، الحدوث عند الحدوث و الانتفاء عند الانتفاء تبادر می کند ولی این مربوط به شخص حکم است یعنی حکمی که وابسته به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در صورت عدم علم از بین می رود و بحثی در آن نیست ولی دلالت بر رفع مطلق حکم نمی کند مثلا ممکن است اکرامی وجود داشته باشد که به سبب زاهد بود فرد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نفی این نوع اکرام ندارد و ممکن است چنین اکرامی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مفهوم، شخص حکم از بین می رود ولی دلیل نمی شود که نوع و صنف حکم نیز از بین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للوصف مدخلیة فی الانتفاء لزم اللغویة</w:t>
      </w:r>
    </w:p>
    <w:p>
      <w:pPr>
        <w:pStyle w:val="BookText"/>
        <w:rPr/>
      </w:pPr>
      <w:r>
        <w:rPr>
          <w:rFonts w:ascii="IRNazanin" w:hAnsi="IRNazanin" w:eastAsia="IRNazanin"/>
          <w:color w:val="111111"/>
          <w:sz w:val="28"/>
          <w:sz w:val="28"/>
          <w:szCs w:val="28"/>
          <w:rtl w:val="true"/>
          <w:lang w:bidi="fa-IR"/>
        </w:rPr>
        <w:t xml:space="preserve">اگر واقعا عالم بودن مؤثر در وجود اکرام نباشد پس مولی که قید عالم را ذکر کرده است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لَغوی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این است 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الابیض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ابیض بودن لغو است و هر انسان حتی اگر ابیض نباشد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تامه ی وجوب اکرام است و از این جهت از لغویت خارج می شود و قیاس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الابیض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الفارق است زیرا ابیض در این مثال مدخلیت ندارد ولی عالم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ثابت نمی شود که عالم بودن علت منحصره باشد بلکه ممکن است احد العلل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سؤال فقط از این علت شده است به عنوان نمونه، سائل از امام علیه السلام پرسیده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مولی نیز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قرآن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تَقْتُلُوا أَوْلادَکُمْ مِنْ إِمْلاقٍ</w:t>
      </w:r>
      <w:r>
        <w:rPr>
          <w:rStyle w:val="FootnoteAnchor"/>
          <w:rtl w:val="true"/>
        </w:rPr>
        <w:footnoteReference w:id="300"/>
      </w:r>
      <w:r>
        <w:rPr>
          <w:rFonts w:ascii="IRNazanin" w:hAnsi="IRNazanin" w:eastAsia="IRNazanin"/>
          <w:color w:val="111111"/>
          <w:sz w:val="28"/>
          <w:sz w:val="28"/>
          <w:szCs w:val="28"/>
          <w:rtl w:val="true"/>
          <w:lang w:bidi="fa-IR"/>
        </w:rPr>
        <w:t xml:space="preserve"> که کشتن بچه مطلقا حرام است چه به سبب گرسنگی باشد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نیست زیرا عرب ها به سبب ترس از تنگدستی کودک خود را می کشتند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کسی است که به یتیمی ظلم می کند که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الطفل الیتیم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ظلم مطلقا حرام است ولی چون فرد مزبور به یتیم ظلم می کند آن را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وصف احدی العلل است ولی دلیل نمی شود علت منحصره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القیود الاحتراز</w:t>
      </w:r>
    </w:p>
    <w:p>
      <w:pPr>
        <w:pStyle w:val="BookText"/>
        <w:rPr/>
      </w:pPr>
      <w:r>
        <w:rPr>
          <w:rFonts w:ascii="IRNazanin" w:hAnsi="IRNazanin" w:eastAsia="IRNazanin"/>
          <w:color w:val="111111"/>
          <w:sz w:val="28"/>
          <w:sz w:val="28"/>
          <w:szCs w:val="28"/>
          <w:rtl w:val="true"/>
          <w:lang w:bidi="fa-IR"/>
        </w:rPr>
        <w:t>اصل در قیود این است که احترازی باشد یعنی اگر هست، حکم نیز باشد و اگر نباشد، حکم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دو مطلب را با هم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گاه احترازی است و گاه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احترازی فقط این را می رساند که قید، تمام العلة می باشد و اگر از بین برود، فقط شخص حکم از بین می رود نه طبیعت و صنف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قید مفهوم بالاتر است و علاوه بر اینکه تمام العلة است، علت منحصره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الرابع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ابو عبیده</w:t>
      </w:r>
    </w:p>
    <w:p>
      <w:pPr>
        <w:pStyle w:val="BookText"/>
        <w:rPr/>
      </w:pPr>
      <w:r>
        <w:rPr>
          <w:rFonts w:ascii="IRNazanin" w:hAnsi="IRNazanin" w:eastAsia="IRNazanin"/>
          <w:color w:val="111111"/>
          <w:sz w:val="28"/>
          <w:sz w:val="28"/>
          <w:szCs w:val="28"/>
          <w:rtl w:val="true"/>
          <w:lang w:bidi="fa-IR"/>
        </w:rPr>
        <w:t>او لغت دان بزرگی است ولی از نظر ما انسان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عبارت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فهمیده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الْوَاجِدِ بِالدَّیْنِ یُحِلُّ عِرْضَهُ وَ عُقُوبَتَه</w:t>
      </w:r>
      <w:r>
        <w:rPr>
          <w:rFonts w:eastAsia="IRNazanin" w:cs="IRNazanin"/>
          <w:color w:val="111111"/>
          <w:sz w:val="28"/>
          <w:szCs w:val="28"/>
          <w:rtl w:val="true"/>
          <w:lang w:bidi="fa-IR"/>
        </w:rPr>
        <w:t xml:space="preserve">»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به معنا تأخیر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الفاقد لا یبیح عرضه و عقوبته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ی مفهوم از روایت فوق غلط است زیرا در مفهوم، شرط است که وصف، محقق موضوع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خداوند فرزند ندهد اصلا موضوعی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معسر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اصلا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واجد بودن محقق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الخامس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هیئت وصفیه دلالت بر مفهوم نکند اصول را باید کنار گذاشت زیرا 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مطلق و مقید، باید مطلق را بر مقید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یک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حکم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مورد عام و خاص مثلا مولی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 را بر خاص 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خاص، مفهوم دارد و الا می توانستیم به هر دو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گوییم که مطلق را باید حمل بر مقید کرد و عام را بر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در روایت از ابتدا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مؤمنه بود علت تامه برای عتق است ولی دیگر این را نمی رساند که مؤمنه بودن علت منحصره نیز هست و حتی اگر کافره ای باشد که مزیت خاصی در آن است آن را نیز نمی توان اکرام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 در جایی است که سبب آنها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در این مورد یکی است و مطلق را بر مقید حمل می کنیم ولی اگر سبب یکی نباشد و یا اصلا سبب ذکر نشود، مطلق را بر مقید حمل نمی کنیم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السادس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محمد حسین اصفهانی که اصول را با فلسفه آمیخته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دو مقدمه را باید به خاطر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بودن که عنوان وصفی است در اکرام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چیزی دو علت داشته باشد هیچ یک از دو مورد نمی تواند علت باشد بلکه جامع بین آن دو علت می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یصدر الواحد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معلول، واحد است نمی تواند دو علت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دیگی است پر از آب و هم زیرش آتش است و هم آفتاب بر آن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 آتش علت است و نه خورشید بلکه جامع بین آن دو علت است</w:t>
      </w:r>
      <w:r>
        <w:rPr>
          <w:rFonts w:eastAsia="IRNazanin" w:cs="IRNazanin"/>
          <w:color w:val="111111"/>
          <w:sz w:val="28"/>
          <w:szCs w:val="28"/>
          <w:rtl w:val="true"/>
          <w:lang w:bidi="fa-IR"/>
        </w:rPr>
        <w:t>.</w:t>
      </w:r>
      <w:bookmarkStart w:id="199" w:name="pg4213_37933"/>
    </w:p>
    <w:p>
      <w:pPr>
        <w:pStyle w:val="BookText"/>
        <w:rPr/>
      </w:pPr>
      <w:bookmarkEnd w:id="199"/>
      <w:r>
        <w:rPr>
          <w:rFonts w:ascii="IRNazanin" w:hAnsi="IRNazanin" w:eastAsia="IRNazanin"/>
          <w:color w:val="111111"/>
          <w:sz w:val="28"/>
          <w:sz w:val="28"/>
          <w:szCs w:val="28"/>
          <w:rtl w:val="true"/>
          <w:lang w:bidi="fa-IR"/>
        </w:rPr>
        <w:t>اذا علمت هاتین المقدمتین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عالم، علت منحصره باشد این ظهور محفوظ است یعنی اکرام، معلول علم است ولی اگر علت منحصره نباشد بلکه زاهد هم مدخلیت داشته باشد دیگر نه عالم مدخلیت دارد نه زاهد بود بلکه جامع بین آن دو مدخلیت دارد و حکم معلول جامع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یصدر الواحد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وصف مفهوم داشته باشد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یصدر الواحد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در می آید ولی اگر عالم علت منحصره نباشد باید قائل به جامع بین عالم و غیر عالم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فلسفی فوق اگر صحیح باشد در بسیط من جمیع الجهات جاری می شود نه در آب گرم که صدها کثرت دارد و از چندین گرم آب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فوق مال تکوین است و حال آنکه بحث ما در اعتباریات است و وجوب اکرام امری اعتبار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ی فوق صحیح باشد ما نوکر ظهوری هستیم که عرفی باشد نه ظهوری که با دقت فلسفی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ادله ی نافین می رویم</w:t>
      </w:r>
      <w:r>
        <w:rPr>
          <w:rFonts w:eastAsia="IRNazanin" w:cs="IRNazanin"/>
          <w:color w:val="111111"/>
          <w:sz w:val="28"/>
          <w:szCs w:val="28"/>
          <w:rtl w:val="true"/>
          <w:lang w:bidi="fa-IR"/>
        </w:rPr>
        <w:t>.</w:t>
      </w:r>
    </w:p>
    <w:p>
      <w:pPr>
        <w:pStyle w:val="Heading2"/>
        <w:numPr>
          <w:ilvl w:val="1"/>
          <w:numId w:val="1"/>
        </w:numPr>
        <w:rPr/>
      </w:pPr>
      <w:bookmarkStart w:id="200" w:name="__RefHeading___Toc23554_1479056682"/>
      <w:bookmarkStart w:id="201" w:name="_Toc67"/>
      <w:bookmarkEnd w:id="200"/>
      <w:r>
        <w:rPr>
          <w:rtl w:val="true"/>
        </w:rPr>
        <w:t>مفهوم وصف و غایت</w:t>
      </w:r>
      <w:r>
        <w:rPr>
          <w:rtl w:val="true"/>
        </w:rPr>
        <w:t xml:space="preserve">. </w:t>
      </w:r>
      <w:r>
        <w:rPr/>
        <w:t>95/10/25</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وصف و غایت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قائلین به مفهوم وصف را بیان کردیم و مشخص شد که ادله ی آنها کافی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307"/>
      </w:r>
      <w:r>
        <w:rPr>
          <w:rFonts w:ascii="IRNazanin" w:hAnsi="IRNazanin" w:eastAsia="IRNazanin"/>
          <w:color w:val="111111"/>
          <w:sz w:val="28"/>
          <w:sz w:val="28"/>
          <w:szCs w:val="28"/>
          <w:rtl w:val="true"/>
          <w:lang w:bidi="fa-IR"/>
        </w:rPr>
        <w:t>در قول به مفهوم تفصیلی دارد و آن اینکه اگر وصف، قید موضوع باشد مفهوم ندارد و اما اگر قید حکم باشد دارای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الرجل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فاقد مفهوم می باشد ولی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هیئت وجوب است باشد دارای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در دلیل آن می گوید که اگر قید، برای موضوع باشد منافاتی ندارد که موضوع مرتفع باشد ولی حکم باقی باشد به این معنا که قید، برای شخص حکم باشد نه صنف حکم بنا بر این رفع شخص حکم دلیل نمی شود که اصل وجوب با وصف دیگری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جای عالم اگر فرد زاهد باشد همچنان اکرام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قید حکم باشد که وجوب است واضح است که اگر علم برود، حکم هم می رود و دیگر حکمی باقی نمی ماند تا بگوییم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اگر عالم نباشد اصلا وجوب اکرامی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مفهوم است یعنی عالم وجوب دارد ولی جاهل وجوب اکرام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مسأله ای که ایشان در موضوع بیان کرده است ممکن است در حکم هم گفته شود یعنی اگر وصف رفت ممکن است شخص وجوب از بین رود ولی نوع و صنف وجوب به سبب وصف دیگری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ی قائلین به عدم مفهوم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آیه از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تُکْرِهُوا فَتَیاتِکُمْ عَلَی الْبِغاءِ إِنْ أَرَدْنَ تَحَصُّنا</w:t>
      </w:r>
      <w:r>
        <w:rPr>
          <w:rStyle w:val="FootnoteAnchor"/>
          <w:rtl w:val="true"/>
        </w:rPr>
        <w:footnoteReference w:id="309"/>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جاهلیت کنیزها را به عمل منافی عفت وادار می کردند در حالی که آنها غالبا نمی خواستند این کار را انجام دهند ولی موالی به سبب به دست آوردن پول، کنیزان خود را در اختیار دیگران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وادار کردن کنیز بر عمل منافی عفت حرام است چه اکراه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قید هست ولی دارای مفهوم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 دیگر می خوانیم </w:t>
      </w:r>
      <w:r>
        <w:rPr>
          <w:rFonts w:ascii="Amiri" w:hAnsi="Amiri" w:eastAsia="Amiri" w:cs="Amiri"/>
          <w:color w:val="111111"/>
          <w:sz w:val="28"/>
          <w:sz w:val="28"/>
          <w:szCs w:val="28"/>
          <w:rtl w:val="true"/>
          <w:lang w:bidi="ar-SA"/>
        </w:rPr>
        <w:t>وَ رَبائِبُکُمُ اللاَّتی فی حُجُورِکُمْ مِنْ نِسائِکُمُ اللاَّتی دَخَلْتُمْ بِهِنَّ</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قید </w:t>
      </w:r>
      <w:r>
        <w:rPr>
          <w:rFonts w:ascii="Amiri" w:hAnsi="Amiri" w:eastAsia="Amiri" w:cs="Amiri"/>
          <w:color w:val="111111"/>
          <w:sz w:val="28"/>
          <w:sz w:val="28"/>
          <w:szCs w:val="28"/>
          <w:rtl w:val="true"/>
          <w:lang w:bidi="ar-SA"/>
        </w:rPr>
        <w:t>فی حُجُورِکُمْ</w:t>
      </w:r>
      <w:r>
        <w:rPr>
          <w:rFonts w:ascii="IRNazanin" w:hAnsi="IRNazanin" w:eastAsia="IRNazanin"/>
          <w:color w:val="111111"/>
          <w:sz w:val="28"/>
          <w:sz w:val="28"/>
          <w:szCs w:val="28"/>
          <w:rtl w:val="true"/>
          <w:lang w:bidi="fa-IR"/>
        </w:rPr>
        <w:t xml:space="preserve"> قید غالب است زیرا غالب زنانی که شوهر ندارند وقتی وارد منزل شوهر جدید می شوند کودک دختر خود را نیز به همراه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ربیبه برای انسان حرام است چه همراه زنان در حجور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بسیار ضعیف است زیرا وصف در جایی مفهوم دارد که قید غالبی نباشد و حال آنکه در ما نحن فیه قید غالبی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در مفهوم وصف همان است که در مفهوم شرط گفتیم و آن اینکه قائل به تفصیل هستیم و در دو جا قائل به مفهوم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ضدانی که شق سومی برای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مستطیع و عاجز و یا مسافر و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استطاعت مثلا مدخلیت نداشت و عاجز هم در حکم داخل بود چرا مولی فقط به مستطیع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مخفی نماند که سخن از ضدان است نه متناقضین مانند استطاعت و عدم استطاعت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متکلم در مقام بیان تمام علل است و اینکه علت، نه تنها تامه است بلکه علت منحصره نیز می باشد حال اگر متکلم در میان علل، فقط به یک علت اشاره کرده باشد در این صورت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الثالث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 الغایة</w:t>
      </w:r>
    </w:p>
    <w:p>
      <w:pPr>
        <w:pStyle w:val="BookText"/>
        <w:rPr/>
      </w:pPr>
      <w:r>
        <w:rPr>
          <w:rFonts w:ascii="IRNazanin" w:hAnsi="IRNazanin" w:eastAsia="IRNazanin"/>
          <w:color w:val="111111"/>
          <w:sz w:val="28"/>
          <w:sz w:val="28"/>
          <w:szCs w:val="28"/>
          <w:rtl w:val="true"/>
          <w:lang w:bidi="fa-IR"/>
        </w:rPr>
        <w:t>در مفهوم غایت در سه مقام باید بحث کنیم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از غایت تا ما دون الغایة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قائل هستند که این مقدار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جای بحث ندارد و در واقع خود منطوق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در از غایت تا مرفق که ما قبل الغایة است را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آیه ی فوق دلالت بر این دارد که شستن از مرفق تا منکب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در خود غایت بحث می کنیم که آیا غسل آن هم لازم است یا نه</w:t>
      </w:r>
    </w:p>
    <w:p>
      <w:pPr>
        <w:pStyle w:val="BookText"/>
        <w:rPr/>
      </w:pPr>
      <w:r>
        <w:rPr>
          <w:rFonts w:ascii="IRNazanin" w:hAnsi="IRNazanin" w:eastAsia="IRNazanin"/>
          <w:color w:val="111111"/>
          <w:sz w:val="28"/>
          <w:sz w:val="28"/>
          <w:szCs w:val="28"/>
          <w:rtl w:val="true"/>
          <w:lang w:bidi="fa-IR"/>
        </w:rPr>
        <w:t>بحث در شق دوم است و بعد از آن شق سوم را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فرق گذاشته اند و گفته اند که اگر غایت قید حکم است حتما دلالت دارد که ما بعد از غایت را نباید شست ولی اگر قید موضوع باشد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 غایت در اینجا قید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چون قید حکم است دلالت دارد که بعدش دیگر طاهر نیست و یا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سخن را محقق نائینی در مفهوم وصف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هنگامی که غایت حاصل شده است حکم آن ضد منطوق است یعنی اگر منطوق حلال است آن حرام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مثال را نباید در اینجا مطرح کرد زیرا این دو از قبیل مفهوم نیست زیرا ما قبل از غایت حاوی حکم ظاهری است و حکم ظاهری با شک قائم است و مادامی که شک وجود دارد هر چیزی طاهر و یا حلال است ولی وقتی علم آمد حکم ظاهری که موضوع است از بین می رود زیرا شک تبدیل به علم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مفهوم، موضوع باید در حال وجود قید و در حال عدم وجود قید، محفوظ باشد</w:t>
      </w:r>
      <w:r>
        <w:rPr>
          <w:rFonts w:eastAsia="IRNazanin" w:cs="IRNazanin"/>
          <w:color w:val="111111"/>
          <w:sz w:val="28"/>
          <w:szCs w:val="28"/>
          <w:rtl w:val="true"/>
          <w:lang w:bidi="fa-IR"/>
        </w:rPr>
        <w:t>.</w:t>
      </w:r>
      <w:bookmarkStart w:id="202" w:name="pg4213_37937"/>
    </w:p>
    <w:p>
      <w:pPr>
        <w:pStyle w:val="BookText"/>
        <w:rPr/>
      </w:pPr>
      <w:bookmarkEnd w:id="202"/>
      <w:r>
        <w:rPr>
          <w:rFonts w:ascii="IRNazanin" w:hAnsi="IRNazanin" w:eastAsia="IRNazanin"/>
          <w:color w:val="111111"/>
          <w:sz w:val="28"/>
          <w:sz w:val="28"/>
          <w:szCs w:val="28"/>
          <w:rtl w:val="true"/>
          <w:lang w:bidi="fa-IR"/>
        </w:rPr>
        <w:t>برای مثال باید مسأله ی مسافر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است که قید زیارت امام هشتم را دارد، بعد از چهار فرسخ تصمیمش عوض شد و قرار شد گناهی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برای حکم است گفته اند مفهوم دارد ولی اگر قید موضوع است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 ای است که بین صاحب عروه و مرحوم صاحب جواهر محل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مسأله را باید این گونه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گاه برای حکم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المسافة الشرعیة موجب للقصر اذا کان السفر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 للقصر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گاه قید برای موضوع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المسافة الشرعیة اذا کان السفر حلالا موجب للقصر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قائل است که نماز بعد از عوض شدن نیست، شکسته است زیرا آنی که شرط است این است که نیّت فرد در مسافت شرعی حلال باشد نه تمام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عروه قائل است که در تمام سفر، نیّت فرد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صاحب عروه قید را قید حکم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جواهر قید را به موضوع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از کجا باید دانست که قید، به حکم می خورد یا به موضوع؟ آیت الله خوئی در این مورد ضابطه ای را بیان می کند که ان شاء الله در جلسه ی بعد به آن خواهیم پرداخت</w:t>
      </w:r>
      <w:r>
        <w:rPr>
          <w:rFonts w:eastAsia="IRNazanin" w:cs="IRNazanin"/>
          <w:color w:val="111111"/>
          <w:sz w:val="28"/>
          <w:szCs w:val="28"/>
          <w:rtl w:val="true"/>
          <w:lang w:bidi="fa-IR"/>
        </w:rPr>
        <w:t>.</w:t>
      </w:r>
    </w:p>
    <w:p>
      <w:pPr>
        <w:pStyle w:val="Heading2"/>
        <w:numPr>
          <w:ilvl w:val="1"/>
          <w:numId w:val="1"/>
        </w:numPr>
        <w:rPr/>
      </w:pPr>
      <w:bookmarkStart w:id="203" w:name="__RefHeading___Toc23556_1479056682"/>
      <w:bookmarkStart w:id="204" w:name="_Toc68"/>
      <w:bookmarkEnd w:id="203"/>
      <w:r>
        <w:rPr>
          <w:rtl w:val="true"/>
        </w:rPr>
        <w:t xml:space="preserve">مفهوم غایت </w:t>
      </w:r>
      <w:r>
        <w:rPr/>
        <w:t>95/10/26</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غایت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آیا ما فوق غایت داخل در مغیی هست یا نه</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به اصطلاح، گاه بحث از مرفق به پائین است که این همان منطوق است و گاه بحث ما در خود غایت است که بعدا آن را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بحث ما از مرفق تا منکب است که بحث است که آیا مفهوم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آیه ی وضو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تا مرفق بشویید آیا مفهوم دارد که ما فوق مرافق را نشویید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گذشته گفتیم که اگر انسانی تا هشت فرسخ به سفر رود و نیّت آن نیّت خوبی باشد و بعد از هشت فرسخ نیّت او معصیت باشد آیا باید نمازش را قصر بخواند یا تمام؟</w:t>
      </w:r>
    </w:p>
    <w:p>
      <w:pPr>
        <w:pStyle w:val="BookText"/>
        <w:rPr/>
      </w:pPr>
      <w:r>
        <w:rPr>
          <w:rFonts w:ascii="IRNazanin" w:hAnsi="IRNazanin" w:eastAsia="IRNazanin"/>
          <w:color w:val="111111"/>
          <w:sz w:val="28"/>
          <w:sz w:val="28"/>
          <w:szCs w:val="28"/>
          <w:rtl w:val="true"/>
          <w:lang w:bidi="fa-IR"/>
        </w:rPr>
        <w:t>شیخ انصاری از یک سو و سید یزدی و صاحب جواهر در طرف دیگر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قائل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السفر سائغا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موضوع است و مسلما اگر قید موضوع از بین رود، دلالت بر انتفاء عند الانتفاء ندارد زیرا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السفر سائغا موجب للقطع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سید و صاحب جواهر آن را قید حکم می دانند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المسافة الشرعیة موجب للقصر اذا کان سائغا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قید مزبور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این دلالت بر انتفاء عند الانتفاء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باید فتاوای علماء و روایات را بررسی کرد و دید که آیا قید مزبور برای موضوع است یا برای حکم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خوئی </w:t>
      </w:r>
      <w:r>
        <w:rPr>
          <w:rStyle w:val="FootnoteAnchor"/>
          <w:rtl w:val="true"/>
        </w:rPr>
        <w:footnoteReference w:id="314"/>
      </w:r>
      <w:r>
        <w:rPr>
          <w:rFonts w:ascii="IRNazanin" w:hAnsi="IRNazanin" w:eastAsia="IRNazanin"/>
          <w:color w:val="111111"/>
          <w:sz w:val="28"/>
          <w:sz w:val="28"/>
          <w:szCs w:val="28"/>
          <w:rtl w:val="true"/>
          <w:lang w:bidi="fa-IR"/>
        </w:rPr>
        <w:t>در اینجا قید باید به موضوع برگردد یا حکم، ضابطه ای را بیان کرده است و آن اینکه وجوب را گاه از هیئت متوجه می شویم و گاه 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هیئت متوجه شدیم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ایدیکم الی المرافق</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گاه آن را از فعل که یجب او لا یجب است متوجه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اول قید یقینا به موضوع بر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موضوع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حکم، از ما زاد بر مرفق ساکت است نه دالات بر شستن آن دارد و نه عدم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حکم را از فعل متوجه شویم این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متعلق فعل، محذوف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الخمر الا ان یضطروا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بر می گردد ولی متعلق حرمت که همان شرب خمر است محذوف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قید حتما به هیئت بر می گردد زیرا متعلق، مذکور نیست و قطعا قید به حرمت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حرمت، الا ان یضطروا یعنی در حال اضطرار دیگر حرمتی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حکم را از فعل متوجه شدیم ولی متعلق فعل نیز مذکور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صیام باشد در نتیجه از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است ولی اگر قید وجوب باشد در لیل قطعا صیامی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شریفه قرینه داریم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حکم مغسول را بیان کند نه وظیفه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به فرزند بگوید که دست خود را تا آرنج بشوی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مغسول است نه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وجود قرینه است نه اینکه حکم را از هیئت متوجه شده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 ایدیکم الی المرافق</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الغسل 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 و حکم را چه از هیئت متوجه شویم و چه از فعل در هر حال، قید برای مغسول است و کاری به حکم ندارد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متعلق حرمت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الخمر الا ان یضطروا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شرب است محذوف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هیئت و حکم بر می گردد،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الانتفاء عند الانتفاء هست ولی نام آن مفهوم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از باب حکم ظاهری است و مادامی که انسان مبتلا به اضطرار شد محکوم به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همانند همان چیزی است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آنها الانتفاء عند الانتفاء است ولی به سبب مفهوم نمی باشد بلکه از باب تبدیل موضوع از حکم ظاهری به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متعلق حرمت مذکور باشد ایشان نیز مردد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ی حائری مؤسس حوزه ی علمیه به میزان دیگری اشاره کرده است و آن اینکه باید دید که غایت قید مطلق 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جزئی و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شخص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مطلق حکم باشد دلالت بر انتفاء عند الانتفاء دارد زیرا با آمدن غایت، هم شخص حکم از بین می رود و هم صنف و طبیعت حکم زیرا قید برای طبیعت حکم است و با رفتن قید، طبیعت حکم هم از بین می رود و دیگر وجوبی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قید حکم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اینجا دلالت بر انتفاء عند الانتفاء ندارد و ممکن است وجوب همچنان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دانیم که اگر قید طبیعت حکم باشد دلالت بر انتفاء عند الانتفاء می کند و اگر قید شخص حکم باشد رفتن شخص حکم دلیل بر رفتن طبیعت حکم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کلام کلی است و حال آنکه حق این بود که ایشان صغری را بیان می کرد که در چه جایی غایت برای حکم کلی است و در چه جایی غایت برای حکم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 راه مسأله را حل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p>
    <w:p>
      <w:pPr>
        <w:pStyle w:val="BookText"/>
        <w:rPr/>
      </w:pPr>
      <w:r>
        <w:rPr>
          <w:rFonts w:ascii="IRNazanin" w:hAnsi="IRNazanin" w:eastAsia="IRNazanin"/>
          <w:color w:val="111111"/>
          <w:sz w:val="28"/>
          <w:sz w:val="28"/>
          <w:szCs w:val="28"/>
          <w:rtl w:val="true"/>
          <w:lang w:bidi="fa-IR"/>
        </w:rPr>
        <w:t>مثلا کسی کارگری را به خانه می آورد و می گوید که این سه متر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گفتید که تا شش متر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در این صورت می گوید که رأی صاحب خانه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 قرار بود سه متر بکَنیم و بیشتر نکَنیم و بعد نظر او عوض 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کار نداریم که قید به موضوع بر می گردد یا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در تمامی این مسائل اگر مطالعه کنیم متوجه می شویم که حکم تا غایت هست و مازاد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آیات قرآن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در یک آیه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تَقْرَبُوهُنَّ حَتَّی یَطْهُرْنَ</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که همه می گویند نزدیکی بعد از پاک شدن اشکال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ی دوم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اشْرَبُوا حَتَّی یَتَبَیَّنَ لَکُمُ الْخَیْطُ الْأَبْیَضُ مِنَ الْخَیْطِ الْأَسْوَدِ مِنَ الْفَجْر</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در آیه ی سوم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حَتَّی لا تَکُونَ فِتْنَةٌ</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در تمامی این موارد بعد از غایت، دیگر حکمی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نفس الغایة که آیا شستن خود مرفق هم لازم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منطوقی است یعنی آیا مرفق داخل در مغسول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آیا غایت داخل در ذی الغایة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Style w:val="FootnoteAnchor"/>
          <w:rtl w:val="true"/>
        </w:rPr>
        <w:footnoteReference w:id="321"/>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جای بحث نیست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أَمْوالَهُمْ إِلی أَمْوالِکُمْ</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در اینجا پنج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الدخول یعنی غایت داخل در ذی الغایة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الدخول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التفصیل بین اینکه ما قبل از غایت با غایت جنس واحد باشند که داخل است و الا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محل بحث از جنس واحد هستند زیرا مرفق با ساعد جنس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نیست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یوم از جنس لیل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داخل نیست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الحجاج حتی 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دلالت بر چیزی</w:t>
      </w:r>
      <w:r>
        <w:rPr>
          <w:rFonts w:eastAsia="IRNazanin" w:cs="IRNazanin"/>
          <w:color w:val="111111"/>
          <w:sz w:val="28"/>
          <w:szCs w:val="28"/>
          <w:rtl w:val="true"/>
          <w:lang w:bidi="fa-IR"/>
        </w:rPr>
        <w:t>.</w:t>
      </w:r>
      <w:bookmarkStart w:id="205" w:name="pg4213_37942"/>
    </w:p>
    <w:p>
      <w:pPr>
        <w:pStyle w:val="BookText"/>
        <w:rPr/>
      </w:pPr>
      <w:bookmarkEnd w:id="205"/>
      <w:r>
        <w:rPr>
          <w:rFonts w:ascii="IRNazanin" w:hAnsi="IRNazanin" w:eastAsia="IRNazanin"/>
          <w:color w:val="111111"/>
          <w:sz w:val="28"/>
          <w:sz w:val="28"/>
          <w:szCs w:val="28"/>
          <w:rtl w:val="true"/>
          <w:lang w:bidi="fa-IR"/>
        </w:rPr>
        <w:t xml:space="preserve">ابتدا باید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گذاشت و دید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جاره است یا غیر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این بحث را پیگیری می کنیم</w:t>
      </w:r>
      <w:r>
        <w:rPr>
          <w:rFonts w:eastAsia="IRNazanin" w:cs="IRNazanin"/>
          <w:color w:val="111111"/>
          <w:sz w:val="28"/>
          <w:szCs w:val="28"/>
          <w:rtl w:val="true"/>
          <w:lang w:bidi="fa-IR"/>
        </w:rPr>
        <w:t>.</w:t>
      </w:r>
    </w:p>
    <w:p>
      <w:pPr>
        <w:pStyle w:val="Heading2"/>
        <w:numPr>
          <w:ilvl w:val="1"/>
          <w:numId w:val="1"/>
        </w:numPr>
        <w:rPr/>
      </w:pPr>
      <w:bookmarkStart w:id="206" w:name="__RefHeading___Toc23558_1479056682"/>
      <w:bookmarkStart w:id="207" w:name="_Toc69"/>
      <w:bookmarkEnd w:id="206"/>
      <w:r>
        <w:rPr>
          <w:rtl w:val="true"/>
        </w:rPr>
        <w:t xml:space="preserve">مفهوم غایت و حصر </w:t>
      </w:r>
      <w:r>
        <w:rPr/>
        <w:t>95/10/27</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غایت و حصر</w:t>
      </w:r>
    </w:p>
    <w:p>
      <w:pPr>
        <w:pStyle w:val="BookText"/>
        <w:rPr/>
      </w:pPr>
      <w:r>
        <w:rPr>
          <w:rFonts w:ascii="IRNazanin" w:hAnsi="IRNazanin" w:eastAsia="IRNazanin"/>
          <w:color w:val="111111"/>
          <w:sz w:val="28"/>
          <w:sz w:val="28"/>
          <w:szCs w:val="28"/>
          <w:rtl w:val="true"/>
          <w:lang w:bidi="fa-IR"/>
        </w:rPr>
        <w:t xml:space="preserve">بحث در مفهوم غایت است و گفتیم که باید در سه </w:t>
      </w:r>
      <w:r>
        <w:rPr>
          <w:rStyle w:val="FootnoteAnchor"/>
          <w:rtl w:val="true"/>
        </w:rPr>
        <w:footnoteReference w:id="323"/>
      </w:r>
      <w:r>
        <w:rPr>
          <w:rFonts w:ascii="IRNazanin" w:hAnsi="IRNazanin" w:eastAsia="IRNazanin"/>
          <w:color w:val="111111"/>
          <w:sz w:val="28"/>
          <w:sz w:val="28"/>
          <w:szCs w:val="28"/>
          <w:rtl w:val="true"/>
          <w:lang w:bidi="fa-IR"/>
        </w:rPr>
        <w:t>مرحله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فاغسلوا وجوهکم و ایدیکم الی المرافق</w:t>
      </w:r>
      <w:r>
        <w:rPr>
          <w:rStyle w:val="FootnoteAnchor"/>
          <w:rtl w:val="true"/>
        </w:rPr>
        <w:footnoteReference w:id="324"/>
      </w:r>
      <w:r>
        <w:rPr>
          <w:rFonts w:ascii="IRNazanin" w:hAnsi="IRNazanin" w:eastAsia="IRNazanin"/>
          <w:color w:val="111111"/>
          <w:sz w:val="28"/>
          <w:sz w:val="28"/>
          <w:szCs w:val="28"/>
          <w:rtl w:val="true"/>
          <w:lang w:bidi="fa-IR"/>
        </w:rPr>
        <w:t>یکی عبارت است از دست تا غایت که مرفق است که گفتیم آیه منطوقا دلالت بر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عبارت بود از مرفق با بالا که گفتیم دلالت بر عدم دارد و مسلما آیه از این حیث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در خود غایت است که مرفق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در اینجا پنج قول </w:t>
      </w:r>
      <w:r>
        <w:rPr>
          <w:rStyle w:val="FootnoteAnchor"/>
          <w:rtl w:val="true"/>
        </w:rPr>
        <w:footnoteReference w:id="325"/>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بروجردی و دیگران قائل اند که داخل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غایت داخل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غایت از جنس مغیی است داخل است و الا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آیه ی فوق چون مرفق از جنس دست است داخل است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داخل نیست زیرا لیل از جنس نهار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داخل نیست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الحجاج حتی المشاة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حائری قائل به عدم دلالت بود و اینکه باید به دنبال قرائن بود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ما همان قول اول است و دلیل آن را بعدا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مختار آیت الله بروجردی، امام و محقق خراسانی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در مغیی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غایت، حدّ الشیء است و حدّ شیء غیر از خود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داخل در مغیی است زیرا غایت از نهایة الشیء انتزاع می شود و نهایة شیء داخل در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دسته به جای آنکه به سراغ لغت بروند به سراغ استدلال عقلی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که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متوجه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غایت از جنس مغیی باشد داخل است و الا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 قول در شق اول از باب احتیاط باشد و می گویند که مرفق را باید شست تا یقین پیدا کنیم که به امر مولی عمل کرده ایم و الا لغت در همه جا چه غایت از جنس مغیی باشد یا نه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الرابع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داخل نیست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داخل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الحجاج حتی المشاة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نیز صحیح نیست و همان گونه که در مغنی آمده است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جاره است گاه عاطفه و گاه برای ابتداء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و یا ابتداء مثال مزبور در مورد حتی عاطفه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جاره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هِیَ حَتَّی مَطْلَعِ الْفَجْرِ</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ابتدائیه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 عجبا حتی کُلیب یسبّنیکأن اباها نهشل او مُجاشع</w:t>
      </w:r>
    </w:p>
    <w:p>
      <w:pPr>
        <w:pStyle w:val="BookText"/>
        <w:rPr/>
      </w:pPr>
      <w:r>
        <w:rPr>
          <w:rFonts w:ascii="IRNazanin" w:hAnsi="IRNazanin" w:eastAsia="IRNazanin"/>
          <w:color w:val="111111"/>
          <w:sz w:val="28"/>
          <w:sz w:val="28"/>
          <w:szCs w:val="28"/>
          <w:rtl w:val="true"/>
          <w:lang w:bidi="fa-IR"/>
        </w:rPr>
        <w:t xml:space="preserve">القول الخامس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حائری قائل است که باید به قرائن مراجعه کرد و قرائن گاه دلالت بر دخول دارد و گاه بر عدم 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قول اول را انتخاب می کنیم و دلیل ما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سَلامٌ هِیَ حَتَّی مَطْلَعِ الْفَجْرِ</w:t>
      </w:r>
      <w:r>
        <w:rPr>
          <w:rStyle w:val="FootnoteAnchor"/>
          <w:rtl w:val="true"/>
        </w:rPr>
        <w:footnoteReference w:id="332"/>
      </w:r>
      <w:r>
        <w:rPr>
          <w:rFonts w:ascii="IRNazanin" w:hAnsi="IRNazanin" w:eastAsia="IRNazanin"/>
          <w:color w:val="111111"/>
          <w:sz w:val="28"/>
          <w:sz w:val="28"/>
          <w:szCs w:val="28"/>
          <w:rtl w:val="true"/>
          <w:lang w:bidi="fa-IR"/>
        </w:rPr>
        <w:t>متبادر این است که وقتی مطلع فجر شد دیگر ملائکه بالا می روند و شب قدر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القرآن الی سورة 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سوره ی اسراء را نخوانده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وضو نیز مرفق داخل نیست مگر اینکه الی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شستن مرفق لازم نیست ولی از باب مقدمه ی علمیه مقداری از مرفق را می شوییم تا یقین حاصل شود که غَسل ید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تبادر دلیل وجدانی است زیرا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در بسیاری از موارد به سراغ همین تبادر می روند و برای ثابت کردن معنای لغوی یک لغت به سراغ شعر و آیه ی قرآن و مانند آن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به نتیجه نرسیدیم </w:t>
      </w:r>
      <w:r>
        <w:rPr>
          <w:rStyle w:val="FootnoteAnchor"/>
          <w:rtl w:val="true"/>
        </w:rPr>
        <w:footnoteReference w:id="333"/>
      </w:r>
      <w:r>
        <w:rPr>
          <w:rFonts w:ascii="IRNazanin" w:hAnsi="IRNazanin" w:eastAsia="IRNazanin"/>
          <w:color w:val="111111"/>
          <w:sz w:val="28"/>
          <w:sz w:val="28"/>
          <w:szCs w:val="28"/>
          <w:rtl w:val="true"/>
          <w:lang w:bidi="fa-IR"/>
        </w:rPr>
        <w:t>و دلیل اجتهادی، ما را به جایی نرساند باید به سراغ اصل عملی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اصل عملی در اینجا چیست دو قول وجود 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الاول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گوید غَسل ید واجب است و اگر مرفق را نشستیم و نمی دانیم وجوب غَسل از بین رفته است یا نه وجوب غَسل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اصل مثبت است زیرا مستصحب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غَسل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اصالة بقاء وجوب غَسل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مستقیم آن این است که ما دست را نشسته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 عقلی آن این است که اگر بعد از شستن تا مرفق هنوز وجوب باقی است پس کاستی در عدم شستن مرفق است و باید مرفق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عقلی است نه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اینجا برائت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اقل و اکثر ارتباطی قائل به برائت هستیم یعنی تا مرفق واجب بود بشوییم و در مرفق شک داریم و با مقراض برائت آن را کنار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الرابع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 الحصر</w:t>
      </w:r>
    </w:p>
    <w:p>
      <w:pPr>
        <w:pStyle w:val="BookText"/>
        <w:rPr/>
      </w:pPr>
      <w:r>
        <w:rPr>
          <w:rFonts w:ascii="IRNazanin" w:hAnsi="IRNazanin" w:eastAsia="IRNazanin"/>
          <w:color w:val="111111"/>
          <w:sz w:val="28"/>
          <w:sz w:val="28"/>
          <w:szCs w:val="28"/>
          <w:rtl w:val="true"/>
          <w:lang w:bidi="fa-IR"/>
        </w:rPr>
        <w:t>برای بهتر فهمیدن این بحث باید به کتاب مطول یا کتب بلاغتی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ایم و به آن نیز می توان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مطالب نوشته شده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ادوات الحصر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ادوات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انما، بل اضرابیه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 عاطفه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ما حقه التأخیر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إِیَّاکَ نَعْبُدُ وَ إِیَّاکَ نَسْتَعینُ</w:t>
      </w:r>
      <w:r>
        <w:rPr>
          <w:rStyle w:val="FootnoteAnchor"/>
          <w:rtl w:val="true"/>
        </w:rPr>
        <w:footnoteReference w:id="337"/>
      </w:r>
      <w:r>
        <w:rPr>
          <w:rFonts w:ascii="IRNazanin" w:hAnsi="IRNazanin" w:eastAsia="IRNazanin"/>
          <w:color w:val="111111"/>
          <w:sz w:val="28"/>
          <w:sz w:val="28"/>
          <w:szCs w:val="28"/>
          <w:rtl w:val="true"/>
          <w:lang w:bidi="fa-IR"/>
        </w:rPr>
        <w:t>و المفرد المحلی باللام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w:t>
      </w:r>
      <w:r>
        <w:rPr>
          <w:rStyle w:val="FootnoteAnchor"/>
          <w:rtl w:val="true"/>
        </w:rPr>
        <w:footnoteReference w:id="338"/>
      </w:r>
      <w:r>
        <w:rPr>
          <w:rFonts w:ascii="IRNazanin" w:hAnsi="IRNazanin" w:eastAsia="IRNazanin"/>
          <w:color w:val="111111"/>
          <w:sz w:val="28"/>
          <w:sz w:val="28"/>
          <w:szCs w:val="28"/>
          <w:rtl w:val="true"/>
          <w:lang w:bidi="fa-IR"/>
        </w:rPr>
        <w:t xml:space="preserve">یعنی همه ی حمدها مال خداست و حتی اگر کسی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 علیه السلام را حمد کند در واقع خدا را حمد کرده است زیرا آنچه نبی و علی علیهم السلام دارند از جانب خدا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مباحث</w:t>
      </w:r>
    </w:p>
    <w:p>
      <w:pPr>
        <w:pStyle w:val="BookText"/>
        <w:rPr/>
      </w:pPr>
      <w:r>
        <w:rPr>
          <w:rFonts w:ascii="IRNazanin" w:hAnsi="IRNazanin" w:eastAsia="IRNazanin"/>
          <w:color w:val="111111"/>
          <w:sz w:val="28"/>
          <w:sz w:val="28"/>
          <w:szCs w:val="28"/>
          <w:rtl w:val="true"/>
          <w:lang w:bidi="fa-IR"/>
        </w:rPr>
        <w:t>البحث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من الاثبات نفی و من النفی اثبات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القوم الا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القوم الا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اموری تمهیدیه را عرض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چند وجه </w:t>
      </w:r>
      <w:r>
        <w:rPr>
          <w:rStyle w:val="FootnoteAnchor"/>
          <w:rtl w:val="true"/>
        </w:rPr>
        <w:footnoteReference w:id="3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استثنائیه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فَشَرِبُوا مِنْهُ إِلاَّ قَلیلاً مِنْهُم‌</w:t>
      </w:r>
      <w:r>
        <w:rPr>
          <w:rFonts w:ascii="IRNazanin" w:hAnsi="IRNazanin" w:eastAsia="IRNazanin"/>
          <w:color w:val="111111"/>
          <w:sz w:val="28"/>
          <w:sz w:val="28"/>
          <w:szCs w:val="28"/>
          <w:rtl w:val="true"/>
          <w:lang w:bidi="fa-IR"/>
        </w:rPr>
        <w:t xml:space="preserve"> کسانی که با داود علیه السلام بودند از آبی گذشتند که قرار بود از آن نیاشامند که همه آشامیدند مگر تعداد کمی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کانَ فیهِما آلِهَةٌ إِلاَّ اللَّهُ لَفَسَدَتا</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یا مُوسی لا تَخَفْ إِنِّی لا یَخافُ لَدَیَ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ظَلَمَ ثُمَ بَدَّلَ حُسْناً بَعْدَ سُوء</w:t>
      </w:r>
      <w:r>
        <w:rPr>
          <w:rFonts w:ascii="IRNazanin" w:hAnsi="IRNazanin" w:eastAsia="IRNazanin"/>
          <w:color w:val="111111"/>
          <w:sz w:val="28"/>
          <w:sz w:val="28"/>
          <w:szCs w:val="28"/>
          <w:rtl w:val="true"/>
          <w:lang w:bidi="fa-IR"/>
        </w:rPr>
        <w:t xml:space="preserve"> یعنی مرسلون نزد من نمی ترسند و کسی که ظلم کرده است و بعد از آن نیکی را جایگزین آن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استثنائیه است نه دو مورد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w:t>
      </w:r>
      <w:r>
        <w:rPr>
          <w:rStyle w:val="FootnoteAnchor"/>
          <w:rtl w:val="true"/>
        </w:rPr>
        <w:footnoteReference w:id="340"/>
      </w:r>
      <w:r>
        <w:rPr>
          <w:rFonts w:ascii="IRNazanin" w:hAnsi="IRNazanin" w:eastAsia="IRNazanin"/>
          <w:color w:val="111111"/>
          <w:sz w:val="28"/>
          <w:sz w:val="28"/>
          <w:szCs w:val="28"/>
          <w:rtl w:val="true"/>
          <w:lang w:bidi="fa-IR"/>
        </w:rPr>
        <w:t xml:space="preserve">قائل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ندارد که من الاثبات نفی و من النفی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فتاوای عجیب و غریبی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آن ذکر می کند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این است که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مسکوت عنه است و در آن نه حکم وجود دارد نه عدم حکم و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زید متکلم بحث نمی کند؛ نه در مورد آمدن او و نه در مورد نیامدن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به معنای سکوت است و بس</w:t>
      </w:r>
      <w:r>
        <w:rPr>
          <w:rFonts w:eastAsia="IRNazanin" w:cs="IRNazanin"/>
          <w:color w:val="111111"/>
          <w:sz w:val="28"/>
          <w:szCs w:val="28"/>
          <w:rtl w:val="true"/>
          <w:lang w:bidi="fa-IR"/>
        </w:rPr>
        <w:t>.</w:t>
      </w:r>
      <w:bookmarkStart w:id="208" w:name="pg4213_37947"/>
    </w:p>
    <w:p>
      <w:pPr>
        <w:pStyle w:val="BookText"/>
        <w:rPr/>
      </w:pPr>
      <w:bookmarkEnd w:id="208"/>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بر خلاف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نفی دلالت بر اثبات نمی کند و الا تنها وضو باید به تنهایی کافی از نماز کفایت کند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معنای آن این باشد که نماز باید در وضو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طهور، نماز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صرف خواندن حمد در نماز باید کافی باشد و نماز با خواندن حمد محقق شود</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بسیار سست است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خارج تصور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صلاتی که من خواندم و شما می شناسید، صحیح در نمی آید مگر اینکه شما وضو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قرآن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w:t>
      </w:r>
      <w:r>
        <w:rPr>
          <w:rStyle w:val="FootnoteAnchor"/>
          <w:rtl w:val="true"/>
        </w:rPr>
        <w:footnoteReference w:id="342"/>
      </w:r>
      <w:r>
        <w:rPr>
          <w:rFonts w:ascii="IRNazanin" w:hAnsi="IRNazanin" w:eastAsia="IRNazanin"/>
          <w:color w:val="111111"/>
          <w:sz w:val="28"/>
          <w:sz w:val="28"/>
          <w:szCs w:val="28"/>
          <w:rtl w:val="true"/>
          <w:lang w:bidi="fa-IR"/>
        </w:rPr>
        <w:t>خداوند ابتدا صلاة را در خارج فرض کرده است و بعد می فرماید که باید برایش وضو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ثابت شد که استثناء از نفی، اثبات و از نفی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این را بحث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ی حصر </w:t>
      </w:r>
      <w:r>
        <w:rPr>
          <w:rStyle w:val="FootnoteAnchor"/>
          <w:rtl w:val="true"/>
        </w:rPr>
        <w:footnoteReference w:id="343"/>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Heading2"/>
        <w:numPr>
          <w:ilvl w:val="1"/>
          <w:numId w:val="1"/>
        </w:numPr>
        <w:rPr/>
      </w:pPr>
      <w:bookmarkStart w:id="209" w:name="__RefHeading___Toc23560_1479056682"/>
      <w:bookmarkStart w:id="210" w:name="_Toc70"/>
      <w:bookmarkEnd w:id="209"/>
      <w:r>
        <w:rPr>
          <w:rtl w:val="true"/>
        </w:rPr>
        <w:t xml:space="preserve">مفهوم حصر </w:t>
      </w:r>
      <w:r>
        <w:rPr/>
        <w:t>95/10/28</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حصر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ی گذشته مطلب اول </w:t>
      </w:r>
      <w:r>
        <w:rPr>
          <w:rStyle w:val="FootnoteAnchor"/>
          <w:rtl w:val="true"/>
        </w:rPr>
        <w:footnoteReference w:id="344"/>
      </w:r>
      <w:r>
        <w:rPr>
          <w:rFonts w:ascii="IRNazanin" w:hAnsi="IRNazanin" w:eastAsia="IRNazanin"/>
          <w:color w:val="111111"/>
          <w:sz w:val="28"/>
          <w:sz w:val="28"/>
          <w:szCs w:val="28"/>
          <w:rtl w:val="true"/>
          <w:lang w:bidi="fa-IR"/>
        </w:rPr>
        <w:t>را خواندیم و آن اینکه استثناء از اثبات، نفی و از نفی، اثبات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این حرف کلیت ندارد زیرا در استثناء منقطع این حکم پیاده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القوم الا مراکبهم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این است که در استثناء همیشه اخراج از حکم ما قبل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استثناء منقطع نیز همین حکم جاری است مثلا در مثال بالا سابقا که قوم حرکت می کردند با مرکب های خود به مسافرت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چون چنین ذهنیتی در ذهن است با مثال فوق مَرکب را می توان استثناء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الثانی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علاوه بر اخراج از حکم ما قبل، دلالت بر حصر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زید را استثناء می کند و هم می گوید که خارج شده، فقط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مسائل که مسائل لفظی و ادبی است باید به دنبال تبادر و استعمالات رفت و نباید مسائل عقلی را در آن داخل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Style w:val="FootnoteAnchor"/>
          <w:rtl w:val="true"/>
        </w:rPr>
        <w:footnoteReference w:id="346"/>
      </w:r>
      <w:r>
        <w:rPr>
          <w:rFonts w:ascii="IRNazanin" w:hAnsi="IRNazanin" w:eastAsia="IRNazanin"/>
          <w:color w:val="111111"/>
          <w:sz w:val="28"/>
          <w:sz w:val="28"/>
          <w:szCs w:val="28"/>
          <w:rtl w:val="true"/>
          <w:lang w:bidi="fa-IR"/>
        </w:rPr>
        <w:t>بر حصر، سوره ی عصر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الْعَصْرِ إِنَ الْإِنْسانَ لَفِی خُسْرٍ إِلَّا الَّذِینَ آمَنُوا وَ عَمِلُوا الصَّالِحاتِ وَ تَواصَوْا بِالْحَقِ وَ تَواصَوْا بِالصَّبْر</w:t>
      </w:r>
      <w:r>
        <w:rPr>
          <w:rStyle w:val="FootnoteAnchor"/>
          <w:rtl w:val="true"/>
        </w:rPr>
        <w:footnoteReference w:id="34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این آیه در صورتی است که استثناء، دلالت بر حصر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درصدد بیان این است که به وسیله ی این آیه مردم را ادب کند و بگوید که همه ی شما در خسران هستید مگر این چهار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اینجا طائفه ی پنجم یا ششمی باشد که بیان نشده باشد این آیه از ارزش می افتد و دیگر جنبه ی تربیتی پیدا نمی کند زیرا مردم می گویند که هرچند ما جزء این چهار گروه نیستیم ولی جزء گروه پنجم یا ششم هستیم بنا بر این باید آیه دلالت بر حصر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باید الا دلالت بر حصر کند زیرا اگر افاده ی حصر نکند، انسان، موحد نمی شود و حال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لا اله الا الله تا رستگار شوید در صورتی صحیح می باشد که مردم فقط به یک اله معتقد باشند و ای در صورتی است که جمله ی مزبور مفید حصر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خداست نه به معنای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بودن از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فی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یترتب علی ذلک فرعان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الاول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 معروف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یُفْسِدُهُ شَیْ‌ءٌ إِلَّا أَنْ یَتَغَیَّرَ رِیحُهُ أَوْ طَعْمُهُ</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چاه گسترده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آب های تحت زمینی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نجاستی در آن بیفتد نجس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منزوحات بئر از باب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بو و طعمش عوض شود و به بو و طعم نجس تغییر یابد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نجاساتی در بئر بیفتد و بو و طعم آب را تغییر نداده ولی موجب تغییرات دیگری شده است مانند اینکه آب چاه سرد بود و بر اثر نجاست گرمتر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موجب نجاست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صبح به دلیل سردی هوا با آب گرم وضو گرفته است و هم نیّت کرده است برای خدا وضو بگیرد و هم برای اینکه 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وضویی مبطل است زیرا در آیه ی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أُمِرُوا إِلاَّ لِیَعْبُدُوا اللَّهَ مُخْلِصینَ لَهُ الدِّینَ حُنَفاءَ وَ یُقیمُوا الصَّلاةَ وَ یُؤْتُوا الزَّکاةَ</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اطاعت است یعنی باید اطاعت مخصوص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باشد، وضوی فرد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الثالث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مستثنی منه و حکم مستثنی و افاده ی حصر همه منطوق هستند یا برخی منطوق و برخی مفهوم می باشد؟</w:t>
      </w:r>
    </w:p>
    <w:p>
      <w:pPr>
        <w:pStyle w:val="BookText"/>
        <w:rPr/>
      </w:pP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منه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منطوق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مستثنی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استفاده ی حصر، به دلالت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می گوید حال که همه آمده اند بجز زید، یعنی زید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ی این بحث این است که اگر حصر به دلالت مفهومی باشد، مفهوم در درجه ی دوم است ولی اگر از منطوق استفاده شود، منطوق در درجه ی اول است و لذا اذا دار الامر بین المنطوق و المفهوم، منطوق مقدم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دلیلی با حصر، تعارض کرد آن دلیل را مقدم می کنیم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خَمْسَةٍ الطَّهُورِ وَ الْوَقْتِ وَ الْقِبْلَةِ وَ الرُّکُوعِ وَ السُّجُودِ</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این در حالی است که دلیل شرعی داریم که قیام متصل به رکوع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دلالت منطوق است ولی حصر در روایت لا تعاد مفهوم است از این رو منطوق آن دلیل شرعی بر استثناء موجود در لا تعاد مقدم می شود در نتیجه 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الا من ستة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من سبعة در مورد کسی که تکبیرة الاحرام را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مورد مطلبی استطرادی </w:t>
      </w:r>
      <w:r>
        <w:rPr>
          <w:rStyle w:val="FootnoteAnchor"/>
          <w:rtl w:val="true"/>
        </w:rPr>
        <w:footnoteReference w:id="355"/>
      </w:r>
      <w:r>
        <w:rPr>
          <w:rStyle w:val="FootnoteAnchor"/>
          <w:rtl w:val="true"/>
        </w:rPr>
        <w:footnoteReference w:id="356"/>
      </w:r>
      <w:r>
        <w:rPr>
          <w:rFonts w:ascii="IRNazanin" w:hAnsi="IRNazanin" w:eastAsia="IRNazanin"/>
          <w:color w:val="111111"/>
          <w:sz w:val="28"/>
          <w:sz w:val="28"/>
          <w:szCs w:val="28"/>
          <w:rtl w:val="true"/>
          <w:lang w:bidi="fa-IR"/>
        </w:rPr>
        <w:t xml:space="preserve">است و آن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جنس است که هم اسم می خواهد و هم خبر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گفته شده است 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موجود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صورت این اشکال مطرح می شود که ما امکان تعدد را نفی نکردیم و فقط گفتیم که اله دوم وجود ندارد و شاید وجودش امکان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باشد این مشکل پیش می آید که پس شما خدا را ممکن کردید و حال آنکه باید او را موجود فرض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فجاؤوا باجوبة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اول این است که لای نافیه ی جنس، احتیاج به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گاه محمولی است و گاه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محمولی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در اینجا محمول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عدم، رابط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به خبر دارد تصور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رابط است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باشد نه حرف ربط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 معدوم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در بحث اصول، مطرح فوق را بیان کردند که ما آن را با توضیحی بیان کردیم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تمام قضایا احتیاج به جهت دارد و هیچ قضیه ای یافت نمی شود که فاقد جهت باشد و جهت همان امکان،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موجود بالامکان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می شود که جهت در قضیه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 معدوم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واضح است که جهت آن باید ضرورت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الاله معدوم بالضرورة الا الله فهو موجود بالضرورة</w:t>
      </w:r>
      <w:r>
        <w:rPr>
          <w:rFonts w:eastAsia="IRNazanin" w:cs="IRNazanin"/>
          <w:color w:val="111111"/>
          <w:sz w:val="28"/>
          <w:szCs w:val="28"/>
          <w:rtl w:val="true"/>
          <w:lang w:bidi="fa-IR"/>
        </w:rPr>
        <w:t>.</w:t>
      </w:r>
      <w:bookmarkStart w:id="211" w:name="pg4213_37952"/>
    </w:p>
    <w:p>
      <w:pPr>
        <w:pStyle w:val="Heading2"/>
        <w:numPr>
          <w:ilvl w:val="1"/>
          <w:numId w:val="1"/>
        </w:numPr>
        <w:rPr/>
      </w:pPr>
      <w:bookmarkStart w:id="212" w:name="__RefHeading___Toc23562_1479056682"/>
      <w:bookmarkStart w:id="213" w:name="_Toc71"/>
      <w:bookmarkEnd w:id="211"/>
      <w:bookmarkEnd w:id="212"/>
      <w:r>
        <w:rPr>
          <w:rtl w:val="true"/>
        </w:rPr>
        <w:t xml:space="preserve">مفهوم حصر در الا و انما </w:t>
      </w:r>
      <w:r>
        <w:rPr/>
        <w:t>95/10/29</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حصر در الا و انما</w:t>
      </w:r>
    </w:p>
    <w:p>
      <w:pPr>
        <w:pStyle w:val="BookText"/>
        <w:rPr/>
      </w:pPr>
      <w:r>
        <w:rPr>
          <w:rFonts w:ascii="IRNazanin" w:hAnsi="IRNazanin" w:eastAsia="IRNazanin"/>
          <w:color w:val="111111"/>
          <w:sz w:val="28"/>
          <w:sz w:val="28"/>
          <w:szCs w:val="28"/>
          <w:rtl w:val="true"/>
          <w:lang w:bidi="fa-IR"/>
        </w:rPr>
        <w:t xml:space="preserve">بحث ما در موضوعی استطرادی </w:t>
      </w:r>
      <w:r>
        <w:rPr>
          <w:rStyle w:val="FootnoteAnchor"/>
          <w:rtl w:val="true"/>
        </w:rPr>
        <w:footnoteReference w:id="357"/>
      </w:r>
      <w:r>
        <w:rPr>
          <w:rStyle w:val="FootnoteAnchor"/>
          <w:rtl w:val="true"/>
        </w:rPr>
        <w:footnoteReference w:id="358"/>
      </w:r>
      <w:r>
        <w:rPr>
          <w:rFonts w:ascii="IRNazanin" w:hAnsi="IRNazanin" w:eastAsia="IRNazanin"/>
          <w:color w:val="111111"/>
          <w:sz w:val="28"/>
          <w:sz w:val="28"/>
          <w:szCs w:val="28"/>
          <w:rtl w:val="true"/>
          <w:lang w:bidi="fa-IR"/>
        </w:rPr>
        <w:t>است که بحث اصولی نیست و به یک معنا بحث ادبی و به یک معنا بحث کلامی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بعثت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بگویید تا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جنس است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سخن در این است که خبر آن چیست؟</w:t>
      </w:r>
    </w:p>
    <w:p>
      <w:pPr>
        <w:pStyle w:val="BookText"/>
        <w:rPr/>
      </w:pPr>
      <w:r>
        <w:rPr>
          <w:rFonts w:ascii="IRNazanin" w:hAnsi="IRNazanin" w:eastAsia="IRNazanin"/>
          <w:color w:val="111111"/>
          <w:sz w:val="28"/>
          <w:sz w:val="28"/>
          <w:szCs w:val="28"/>
          <w:rtl w:val="true"/>
          <w:lang w:bidi="fa-IR"/>
        </w:rPr>
        <w:t xml:space="preserve">اگر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Style w:val="FootnoteAnchor"/>
          <w:rtl w:val="true"/>
        </w:rPr>
        <w:footnoteReference w:id="359"/>
      </w:r>
      <w:r>
        <w:rPr>
          <w:rStyle w:val="FootnoteAnchor"/>
          <w:rtl w:val="true"/>
        </w:rPr>
        <w:footnoteReference w:id="360"/>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می شود و حال آنکه می خواهیم بگوییم که خداوند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بگوییم که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مشکل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می شود ولی دیگر ثابت نمی کند که خدایان دیگر نمی توانند موجود باشند و حال آنکه ما می خواهیم بگوییم که امکان ندارد خدایان دیگری موجود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پنج جواب ارائه شده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اول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در درس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استشهاد می کرد به این آیه از قرآن در مورد فرعون که وقتی سحره را تهدید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دار می آویزم و آنها در جواب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ضَیْرَ إِنَّا إِلی رَبِّنا مُنْقَلِبُونَ</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ما این را کمی تفصیل داده اضافه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حرف نیست بلکه اسم است 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محمولی و عدم محمولی 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 عدم رابط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عدم در آن رابط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 احتیاج به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نیز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خبر استعمال می کنیم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دوم </w:t>
      </w:r>
      <w:r>
        <w:rPr>
          <w:rStyle w:val="FootnoteAnchor"/>
          <w:rtl w:val="true"/>
        </w:rPr>
        <w:footnoteReference w:id="3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واجب الوجود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واجب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اشکال رفع می شود زیرا اگر واجب الوجود فقط الله باشد این علامت آن است که ما بقی ممکن الوجود هستند زیرا واجب الوجود فقط منحصر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اشکال دارد و آن اینکه در لغت قرآن و لغت عرب،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واجب الوجود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واجب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حل می شد ولی حضرت چنین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سوم </w:t>
      </w:r>
      <w:r>
        <w:rPr>
          <w:rStyle w:val="FootnoteAnchor"/>
          <w:rtl w:val="true"/>
        </w:rPr>
        <w:footnoteReference w:id="3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معبود الا الله</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دو اشکال دارد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اشتباهات مهم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تفاسیر و ترجمه های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از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فرق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 مخصوص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ترجمه ی </w:t>
      </w:r>
      <w:r>
        <w:rPr>
          <w:rFonts w:ascii="Amiri" w:hAnsi="Amiri" w:eastAsia="Amiri" w:cs="Amiri"/>
          <w:color w:val="111111"/>
          <w:sz w:val="28"/>
          <w:sz w:val="28"/>
          <w:szCs w:val="28"/>
          <w:rtl w:val="true"/>
          <w:lang w:bidi="ar-SA"/>
        </w:rPr>
        <w:t>لَوْ کانَ فیهِما آلِهَةٌ إِلاَّ اللَّهُ لَفَسَدَتا</w:t>
      </w:r>
      <w:r>
        <w:rPr>
          <w:rStyle w:val="FootnoteAnchor"/>
          <w:rtl w:val="true"/>
        </w:rPr>
        <w:footnoteReference w:id="366"/>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عالم آفرینش معبودهایی بودند، جهان فاسد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پیش می آید که این همه معبود بجز خدا وجود دارد ولی جهان فاسد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مبعوث شد، در کعبه سیصد و شصت معبود در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بهترین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در ابتدا بیان کردیم 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چهارم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تعلیقه ای بر کفایه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بالاتر از حاشیه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نظر به جنبه ی سلبی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امری مسلم بود و حتی مشرکین نیز خدا را قبول داشتند همان گونه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لَئِنْ سَأَلْتَهُمْ مَنْ خَلَقَ السَّماواتِ وَ الْأَرْضَ لَیَقُولُنَّ خَلَقَهُنَ الْعَزیزُ الْعَلیمُ</w:t>
      </w:r>
      <w:r>
        <w:rPr>
          <w:rStyle w:val="FootnoteAnchor"/>
          <w:rtl w:val="true"/>
        </w:rPr>
        <w:footnoteReference w:id="368"/>
      </w:r>
      <w:r>
        <w:rPr>
          <w:rFonts w:ascii="IRNazanin" w:hAnsi="IRNazanin" w:eastAsia="IRNazanin"/>
          <w:color w:val="111111"/>
          <w:sz w:val="28"/>
          <w:sz w:val="28"/>
          <w:szCs w:val="28"/>
          <w:rtl w:val="true"/>
          <w:lang w:bidi="fa-IR"/>
        </w:rPr>
        <w:t>بنا بر این عقد الایجاب در این کلمه ی شریفه اصلا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راحتی می توانیم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اله ممکنی وجود ندارد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یک جنبه ی سلبی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جنبه ی ایجابی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مهم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تأکید داشت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قابل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پنجم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دو مرحله دارد که باید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مرحله ی اول که خداوند شریک ندارد در آیات دیگر ثابت شده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کانَ فیهِما آلِهَةٌ إِلاَّ اللَّهُ لَفَسَدَتا</w:t>
      </w:r>
      <w:r>
        <w:rPr>
          <w:rStyle w:val="FootnoteAnchor"/>
          <w:rtl w:val="true"/>
        </w:rPr>
        <w:footnoteReference w:id="370"/>
      </w:r>
      <w:r>
        <w:rPr>
          <w:rFonts w:ascii="IRNazanin" w:hAnsi="IRNazanin" w:eastAsia="IRNazanin"/>
          <w:color w:val="111111"/>
          <w:sz w:val="28"/>
          <w:sz w:val="28"/>
          <w:szCs w:val="28"/>
          <w:rtl w:val="true"/>
          <w:lang w:bidi="fa-IR"/>
        </w:rPr>
        <w:t xml:space="preserve">و یا </w:t>
      </w:r>
      <w:r>
        <w:rPr>
          <w:rFonts w:ascii="Amiri" w:hAnsi="Amiri" w:eastAsia="Amiri" w:cs="Amiri"/>
          <w:color w:val="111111"/>
          <w:sz w:val="28"/>
          <w:sz w:val="28"/>
          <w:szCs w:val="28"/>
          <w:rtl w:val="true"/>
          <w:lang w:bidi="ar-SA"/>
        </w:rPr>
        <w:t>وَ ما کانَ مَعَهُ مِنْ إِلهٍ إِذاً لَذَهَبَ کُلُّ إِلهٍ بِما خَلَقَ وَ لَعَلا بَعْضُهُمْ عَلی بَعْضٍ‌</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در این کلمه ی شریفه تمام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جنبه ی سلبی در آن مطرح نیست و فقط جنبه ی ایجابی در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دقیقا عکس جوابی است که علامه در پاسخ قبلی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سخنی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بیان آن بود نفی آلهه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مطلب فوق صحیح باشد باید گفت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درصدد نفی آلهه بود و حال آنکه چنین نیست و این بر خلاف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پاسخ اول و پاسخ علامه بهترین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للحصر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القصر علی اقسام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مطلب که مطالبی ادبی است به شکل مفصل در مطول آمده است و محقق خراسانی نیز به آنها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الافراد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کار ذهن مخاطب را روشن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تصور می کند که زید هم کاتب است و هم شاعر و ما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زید الا کاتبا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القلب</w:t>
      </w:r>
    </w:p>
    <w:p>
      <w:pPr>
        <w:pStyle w:val="BookText"/>
        <w:rPr/>
      </w:pPr>
      <w:r>
        <w:rPr>
          <w:rFonts w:ascii="IRNazanin" w:hAnsi="IRNazanin" w:eastAsia="IRNazanin"/>
          <w:color w:val="111111"/>
          <w:sz w:val="28"/>
          <w:sz w:val="28"/>
          <w:szCs w:val="28"/>
          <w:rtl w:val="true"/>
          <w:lang w:bidi="fa-IR"/>
        </w:rPr>
        <w:t>با این کار، عقیده ی مخاطب را واژگون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تصور کرده است که زید شاعر است و ما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الا کاتبا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التعیین</w:t>
      </w:r>
    </w:p>
    <w:p>
      <w:pPr>
        <w:pStyle w:val="BookText"/>
        <w:rPr/>
      </w:pPr>
      <w:r>
        <w:rPr>
          <w:rFonts w:ascii="IRNazanin" w:hAnsi="IRNazanin" w:eastAsia="IRNazanin"/>
          <w:color w:val="111111"/>
          <w:sz w:val="28"/>
          <w:sz w:val="28"/>
          <w:szCs w:val="28"/>
          <w:rtl w:val="true"/>
          <w:lang w:bidi="fa-IR"/>
        </w:rPr>
        <w:t>مخاطب اگر نداند که زید، شاعر است یا کاتب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الا کاتبا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ی حصر می کند چند دلیل </w:t>
      </w:r>
      <w:r>
        <w:rPr>
          <w:rStyle w:val="FootnoteAnchor"/>
          <w:rtl w:val="true"/>
        </w:rPr>
        <w:footnoteReference w:id="373"/>
      </w:r>
      <w:r>
        <w:rPr>
          <w:rFonts w:ascii="IRNazanin" w:hAnsi="IRNazanin" w:eastAsia="IRNazanin"/>
          <w:color w:val="111111"/>
          <w:sz w:val="28"/>
          <w:sz w:val="28"/>
          <w:szCs w:val="28"/>
          <w:rtl w:val="true"/>
          <w:lang w:bidi="fa-IR"/>
        </w:rPr>
        <w:t>اقامه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آیه ی قرآن</w:t>
      </w:r>
    </w:p>
    <w:p>
      <w:pPr>
        <w:pStyle w:val="BookText"/>
        <w:rPr/>
      </w:pPr>
      <w:r>
        <w:rPr>
          <w:rFonts w:ascii="IRNazanin" w:hAnsi="IRNazanin" w:eastAsia="IRNazanin"/>
          <w:color w:val="111111"/>
          <w:sz w:val="28"/>
          <w:sz w:val="28"/>
          <w:szCs w:val="28"/>
          <w:rtl w:val="true"/>
          <w:lang w:bidi="fa-IR"/>
        </w:rPr>
        <w:t>خداوند در سوره ی 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حَرَّمَ عَلَیْکُمُ الْمَیْتَةَ وَ الدَّمَ وَ لَحْمَ الْخِنْزیرِ وَ ما أُهِلَّ بِهِ لِغَیْرِ اللَّه‌</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مترجمین در ترجمه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عبارت، تفسیر آن است و الا در زبان فارسی معادلی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مشبهة بالفعل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ان ما یلیه ثابت و ما لا یلیه لیس بثابت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آنچه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دارای حکم است و آنچه در کنار آن نیست فاقد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آیه ای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375"/>
      </w:r>
      <w:r>
        <w:rPr>
          <w:rFonts w:ascii="IRNazanin" w:hAnsi="IRNazanin" w:eastAsia="IRNazanin"/>
          <w:color w:val="111111"/>
          <w:sz w:val="28"/>
          <w:sz w:val="28"/>
          <w:szCs w:val="28"/>
          <w:rtl w:val="true"/>
          <w:lang w:bidi="fa-IR"/>
        </w:rPr>
        <w:t>یعنی ولایت مخصوص همان سه مورد است و در غیر آن سه 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نحو قائل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تبادر می کند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مانند ازهری تصریح می کنند که این کلمه مفید 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 ها غالبا وقتی به اهل لغت می رسند قائل هستند که قول اهل لغت حجت نیست زیرا می گویند که قول او مفید ظن است و اصل در ظن عدم حجیّت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گاه می گویند که اهل لغت مواضع استعمال را بیان می کنند و حال آنکه ما در مقام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استعمال اعم از حقیقت و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ایده صحیح نیست و علماء نیز عملا در استنباط مسائل به لغت مراجعه </w:t>
      </w:r>
      <w:r>
        <w:rPr>
          <w:rStyle w:val="FootnoteAnchor"/>
          <w:rtl w:val="true"/>
        </w:rPr>
        <w:footnoteReference w:id="376"/>
      </w:r>
      <w:r>
        <w:rPr>
          <w:rFonts w:ascii="IRNazanin" w:hAnsi="IRNazanin" w:eastAsia="IRNazanin"/>
          <w:color w:val="111111"/>
          <w:sz w:val="28"/>
          <w:sz w:val="28"/>
          <w:szCs w:val="28"/>
          <w:rtl w:val="true"/>
          <w:lang w:bidi="fa-IR"/>
        </w:rPr>
        <w:t>می کنند و به کتبی مانند قاموس، صحاح اللغة، لسان العرب و تهذیب اللغة ازهری و مانند مراجعه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مورد اصولیون می گوید که آنها در اصول چیزی می گویند که در فقه به آن عمل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چند کتاب اهل لغت مراجعه کرد نه یک کتاب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چند کتاب لغت می توان مواضع استعمال را از موضوع له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کتاب در این 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تبیین می کند و موارد استعمال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 شاء الله برای تبیین موضوع از آیات و روایات متعددی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الْمُؤْمِنُ مُؤْمِناً حَتَّی یَکُونَ خَائِفاً رَاجِیاً وَ لَا یَکُونُ خَائِفاً رَاجِیاً حَتَّی یَکُونَ عَامِلًا لِمَا یَخَافُ وَ یَرْجُو</w:t>
      </w:r>
      <w:r>
        <w:rPr>
          <w:rFonts w:eastAsia="Amiri" w:cs="Amiri" w:ascii="Amiri" w:hAnsi="Amiri"/>
          <w:color w:val="111111"/>
          <w:sz w:val="28"/>
          <w:szCs w:val="28"/>
          <w:rtl w:val="true"/>
          <w:lang w:bidi="ar-SA"/>
        </w:rPr>
        <w:t xml:space="preserve">. </w:t>
      </w:r>
      <w:r>
        <w:rPr>
          <w:rStyle w:val="FootnoteAnchor"/>
          <w:rtl w:val="true"/>
        </w:rPr>
        <w:footnoteReference w:id="37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بسیار عزیز است و یهودیت سر تا پا امید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الْیَهُودُ وَ النَّصاری نَحْنُ أَبْناءُ اللَّهِ وَ أَحِبَّاؤُهُ </w:t>
      </w:r>
      <w:r>
        <w:rPr>
          <w:rStyle w:val="FootnoteAnchor"/>
          <w:rtl w:val="true"/>
        </w:rPr>
        <w:footnoteReference w:id="378"/>
      </w:r>
      <w:r>
        <w:rPr>
          <w:rFonts w:ascii="IRNazanin" w:hAnsi="IRNazanin" w:eastAsia="IRNazanin"/>
          <w:color w:val="111111"/>
          <w:sz w:val="28"/>
          <w:sz w:val="28"/>
          <w:szCs w:val="28"/>
          <w:rtl w:val="true"/>
          <w:lang w:bidi="fa-IR"/>
        </w:rPr>
        <w:t>و یا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لَنْ تَمَسَّنَا النَّارُ إِلاَّ أَیَّاماً مَعْدُودَة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مسیحیت واقعی غالبا به دنبال خوف هستند و از این رو به دنبال رحمانیت و مانند آن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مکتب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مملو از رجا باشد مبتلا به غرور می شود و اگر مملو از خوف باشد نمی تواند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 به خوف بها می دهد و هم به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شفاعت که نوعی رجاء است اعتقاد داریم و هم به جزای اعمال که نوعی خوف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این رو در مورد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 که هم مبشر بوده است و هم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أَرْسَلْناکَ شاهِداً وَ مُبَشِّراً وَ نَذیرا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تبشیر به تنهایی موجب می شود که انسان افسار گسسخته شود و گناه را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در ایام ناصر الدین شاه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اگر معامله ی حشر با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ضامنم که هر چه بخواهی گناه کن</w:t>
      </w:r>
    </w:p>
    <w:p>
      <w:pPr>
        <w:pStyle w:val="BookText"/>
        <w:rPr/>
      </w:pPr>
      <w:r>
        <w:rPr>
          <w:rFonts w:ascii="IRNazanin" w:hAnsi="IRNazanin" w:eastAsia="IRNazanin"/>
          <w:color w:val="111111"/>
          <w:sz w:val="28"/>
          <w:sz w:val="28"/>
          <w:szCs w:val="28"/>
          <w:rtl w:val="true"/>
          <w:lang w:bidi="fa-IR"/>
        </w:rPr>
        <w:t>این همان شفاعت یهودی 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می گویند که حضرت را در خواب دید و حضرت مصرع دوم را این گونه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از رخ علی کن و کمتر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فرد، خائف باشد دیگر نمی تواند به جلو حرکت کند و حتی اگر یک گناه انجام دهد تصور می کند که اهل آتش شده و از این رو توبه نکرده به گناه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در ادامه ی روایت می فرماید که فرد نمی تواند خائف و راجی باشد مگر اینکه پست سر این خوف و رجاء اهل عمل نیز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می دانند که مداد العلماء افضل من دماء الشهداء زیرا در حدیثی از امام صادق علیه 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جَمَعَ اللَّهُ عَزَّ وَ جَلَّ النَّاسَ فِی صَعِیدٍ وَاحِدٍ وَ وُضِعَتِ الْمَوَازِینُ فَتُوزَنُ دِمَاءُ الشُّهَدَاءِ مَعَ مِدَادِ الْعُلَمَاءِ فَیَرْجَحُ مِدَادُ الْعُلَمَاءِ عَلَی دِمَاءِ الشُّهَدَاءِ</w:t>
      </w:r>
      <w:r>
        <w:rPr>
          <w:rFonts w:eastAsia="Amiri" w:cs="Amiri" w:ascii="Amiri" w:hAnsi="Amiri"/>
          <w:color w:val="111111"/>
          <w:sz w:val="28"/>
          <w:szCs w:val="28"/>
          <w:rtl w:val="true"/>
          <w:lang w:bidi="ar-SA"/>
        </w:rPr>
        <w:t xml:space="preserve">. </w:t>
      </w:r>
      <w:r>
        <w:rPr>
          <w:rStyle w:val="FootnoteAnchor"/>
          <w:rtl w:val="true"/>
        </w:rPr>
        <w:footnoteReference w:id="381"/>
      </w:r>
      <w:bookmarkStart w:id="214" w:name="pg4213_37959"/>
    </w:p>
    <w:p>
      <w:pPr>
        <w:pStyle w:val="BookText"/>
        <w:rPr/>
      </w:pPr>
      <w:bookmarkEnd w:id="214"/>
      <w:r>
        <w:rPr>
          <w:rFonts w:ascii="IRNazanin" w:hAnsi="IRNazanin" w:eastAsia="IRNazanin"/>
          <w:color w:val="111111"/>
          <w:sz w:val="28"/>
          <w:sz w:val="28"/>
          <w:szCs w:val="28"/>
          <w:rtl w:val="true"/>
          <w:lang w:bidi="fa-IR"/>
        </w:rPr>
        <w:t>گاه ممکن است سؤال شود که عاملی که در خانه ی امن می نشیند و حدیث می نویسد چگونه ارزشش از شهیدی که جانسپاری می کند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همین مداد علماء است که شهید را پرورش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علم عالم است که رنج می کشد و هفتاد سال یا بیشتر استخوان خورد می کند تا جوانانی از این علم او پیدا می شوند تا در راه ولایت قدم بردارند و جان خود را فدا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می فرموئد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های شما مسلسل های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دامی که علم ما در این کشور قوی نباشد نظام ما محفوظ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نظام بستگی دارد که علماء برجسته است در فقه و اصول و تفسیر داشته باشیم</w:t>
      </w:r>
      <w:r>
        <w:rPr>
          <w:rFonts w:eastAsia="IRNazanin" w:cs="IRNazanin"/>
          <w:color w:val="111111"/>
          <w:sz w:val="28"/>
          <w:szCs w:val="28"/>
          <w:rtl w:val="true"/>
          <w:lang w:bidi="fa-IR"/>
        </w:rPr>
        <w:t>.</w:t>
      </w:r>
    </w:p>
    <w:p>
      <w:pPr>
        <w:pStyle w:val="Heading2"/>
        <w:numPr>
          <w:ilvl w:val="1"/>
          <w:numId w:val="1"/>
        </w:numPr>
        <w:rPr/>
      </w:pPr>
      <w:bookmarkStart w:id="215" w:name="__RefHeading___Toc23564_1479056682"/>
      <w:bookmarkStart w:id="216" w:name="_Toc72"/>
      <w:bookmarkEnd w:id="215"/>
      <w:r>
        <w:rPr>
          <w:rtl w:val="true"/>
        </w:rPr>
        <w:t xml:space="preserve">انما و بل اضرابیه </w:t>
      </w:r>
      <w:r>
        <w:rPr/>
        <w:t>95/11/02</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 بل اضرابیه</w:t>
      </w:r>
    </w:p>
    <w:p>
      <w:pPr>
        <w:pStyle w:val="BookText"/>
        <w:rPr/>
      </w:pPr>
      <w:r>
        <w:rPr>
          <w:rFonts w:ascii="IRNazanin" w:hAnsi="IRNazanin" w:eastAsia="IRNazanin"/>
          <w:color w:val="111111"/>
          <w:sz w:val="28"/>
          <w:sz w:val="28"/>
          <w:szCs w:val="28"/>
          <w:rtl w:val="true"/>
          <w:lang w:bidi="fa-IR"/>
        </w:rPr>
        <w:t xml:space="preserve">بحث در مورد ادات حصر </w:t>
      </w:r>
      <w:r>
        <w:rPr>
          <w:rStyle w:val="FootnoteAnchor"/>
          <w:rtl w:val="true"/>
        </w:rPr>
        <w:footnoteReference w:id="38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مباحث، بیشتر ادبی است و اصولی ها نیز این را بحث می کنند زیرا گاه قواعد ادبی موجب می شود که انسان حکم شرعی را استنباط کند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کلمات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از نظر ادباء دلالت بر حصر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ادله‌ی </w:t>
      </w:r>
      <w:r>
        <w:rPr>
          <w:rStyle w:val="FootnoteAnchor"/>
          <w:rtl w:val="true"/>
        </w:rPr>
        <w:footnoteReference w:id="384"/>
      </w:r>
      <w:r>
        <w:rPr>
          <w:rFonts w:ascii="IRNazanin" w:hAnsi="IRNazanin" w:eastAsia="IRNazanin"/>
          <w:color w:val="111111"/>
          <w:sz w:val="28"/>
          <w:sz w:val="28"/>
          <w:szCs w:val="28"/>
          <w:rtl w:val="true"/>
          <w:lang w:bidi="fa-IR"/>
        </w:rPr>
        <w:t>پنج گانه‌ی ایشان را در جلسه ی گذشته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ما بهتر است که به سراغ قرآن رویم و مشاهده کنیم که آیا دلالت بر حصر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آیه از قرآن را انتخاب کرده ایم که دلالت روشنی بر حصر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اول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مورد مفسدین فی الارض که غالبا قطاع الطریق هستند عقاب را تشدید کرده است و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همه متفق القول هستند که جزای محارب فی الارض همان است که در آیه ی فوق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حَرَّمَ عَلَیْکُمُ الْمَیْتَةَ وَ الدَّمَ وَ لَحْمَ الْخِنْزیرِ وَ ما أُهِلَّ بِهِ لِغَیْرِ اللَّهِ</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البته در آیات دیگر تعدادی به این موارد اضافه شده است مثلا در آیه ی سوره ی مائده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وَ الْمُنْخَنِقَةُ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حیوانی که با ریسمان خفه شده است</w:t>
      </w:r>
      <w:r>
        <w:rPr>
          <w:rFonts w:ascii="IRNazanin" w:hAnsi="IRNazanin" w:eastAsia="IRNazanin"/>
          <w:color w:val="111111"/>
          <w:sz w:val="28"/>
          <w:sz w:val="28"/>
          <w:szCs w:val="28"/>
          <w:rtl w:val="true"/>
          <w:lang w:bidi="fa-IR"/>
        </w:rPr>
        <w:t xml:space="preserve"> وَ الْمَوْقُوذَةُ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چوب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بلندی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النَّطیحَةُ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به شاخ شده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أَکَلَ السَّبُعُ إِلاَّ ما ذَکَّیْتُمْ وَ ما ذُبِحَ عَلَی النُّصُبِ وَ أَنْ تَسْتَقْسِمُوا بِالْأَزْلام ذلِکُمْ فِسْق‌</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نکته ای استطرادی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آیه ی فوق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w:t>
      </w:r>
      <w:r>
        <w:rPr>
          <w:rStyle w:val="FootnoteAnchor"/>
          <w:rtl w:val="true"/>
        </w:rPr>
        <w:footnoteReference w:id="38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اهل سنت معتقد هستند که </w:t>
      </w:r>
      <w:r>
        <w:rPr>
          <w:rFonts w:ascii="Amiri" w:hAnsi="Amiri" w:eastAsia="Amiri" w:cs="Amiri"/>
          <w:color w:val="111111"/>
          <w:sz w:val="28"/>
          <w:sz w:val="28"/>
          <w:szCs w:val="28"/>
          <w:rtl w:val="true"/>
          <w:lang w:bidi="ar-SA"/>
        </w:rPr>
        <w:t>الْیَوْمَ</w:t>
      </w:r>
      <w:r>
        <w:rPr>
          <w:rFonts w:ascii="IRNazanin" w:hAnsi="IRNazanin" w:eastAsia="IRNazanin"/>
          <w:color w:val="111111"/>
          <w:sz w:val="28"/>
          <w:sz w:val="28"/>
          <w:szCs w:val="28"/>
          <w:rtl w:val="true"/>
          <w:lang w:bidi="fa-IR"/>
        </w:rPr>
        <w:t xml:space="preserve"> ناظر به همان صدر آیه است که تحریم آن موارد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صحیح نیست زیرا مضمون این آیه در سوره ی بقره و سوره ی نحل </w:t>
      </w:r>
      <w:r>
        <w:rPr>
          <w:rStyle w:val="FootnoteAnchor"/>
          <w:rtl w:val="true"/>
        </w:rPr>
        <w:footnoteReference w:id="390"/>
      </w:r>
      <w:r>
        <w:rPr>
          <w:rFonts w:ascii="IRNazanin" w:hAnsi="IRNazanin" w:eastAsia="IRNazanin"/>
          <w:color w:val="111111"/>
          <w:sz w:val="28"/>
          <w:sz w:val="28"/>
          <w:szCs w:val="28"/>
          <w:rtl w:val="true"/>
          <w:lang w:bidi="fa-IR"/>
        </w:rPr>
        <w:t>آمده است و حال آنکه این دو سوره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ascii="Amiri" w:hAnsi="Amiri" w:eastAsia="Amiri" w:cs="Amiri"/>
          <w:color w:val="111111"/>
          <w:sz w:val="28"/>
          <w:sz w:val="28"/>
          <w:szCs w:val="28"/>
          <w:rtl w:val="true"/>
          <w:lang w:bidi="ar-SA"/>
        </w:rPr>
        <w:t>الْیَوْمَ</w:t>
      </w:r>
      <w:r>
        <w:rPr>
          <w:rFonts w:ascii="IRNazanin" w:hAnsi="IRNazanin" w:eastAsia="IRNazanin"/>
          <w:color w:val="111111"/>
          <w:sz w:val="28"/>
          <w:sz w:val="28"/>
          <w:szCs w:val="28"/>
          <w:rtl w:val="true"/>
          <w:lang w:bidi="fa-IR"/>
        </w:rPr>
        <w:t xml:space="preserve"> نمی تواند ناظر به این تحریم ها باشد زیرا حکم این تحریم ها در سابق بیان شده است و سوره ی مائده آخرین سوره ای است که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چرا این بخش از آیه در اینجا واقع شده است این 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شاید به این دلیل که ایجاد حساسیت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سوم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جهاد با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مسلمانان را از خانه و کاشانه بیرون کرده و با آنها در جنگ بودند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پیکار کنید ولی با آن دسته از مشرکان که با مسلمانان در جنگ نیستند چنین دستوری صادر نشده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یَنْهاکُمُ اللَّهُ عَنِ الَّذینَ لَمْ یُقاتِلُوکُمْ فِی الدِّینِ وَ لَمْ یُخْرِجُوکُمْ مِنْ دِیارِکُمْ أَنْ تَبَرُّوهُمْ وَ تُقْسِطُوا إِلَیْهِمْ إِنَّ اللَّهَ یُحِبُّ الْمُقْسِطینَ</w:t>
      </w:r>
      <w:r>
        <w:rPr>
          <w:rStyle w:val="FootnoteAnchor"/>
          <w:rtl w:val="true"/>
        </w:rPr>
        <w:footnoteReference w:id="392"/>
      </w:r>
      <w:r>
        <w:rPr>
          <w:rFonts w:ascii="Amiri" w:hAnsi="Amiri" w:eastAsia="Amiri" w:cs="Amiri"/>
          <w:color w:val="111111"/>
          <w:sz w:val="28"/>
          <w:sz w:val="28"/>
          <w:szCs w:val="28"/>
          <w:rtl w:val="true"/>
          <w:lang w:bidi="ar-SA"/>
        </w:rPr>
        <w:t>إِنَّما یَنْهاکُمُ اللَّهُ عَنِ الَّذینَ قاتَلُوکُمْ فِی الدِّینِ وَ أَخْرَجُوکُمْ مِنْ دِیارِکُمْ وَ ظاهَرُوا عَلی إِخْراجِکُمْ أَنْ تَوَلَّوْهُمْ وَ مَنْ یَتَوَلَّهُمْ فَأُولئِکَ هُمُ الظَّالِمُونَ</w:t>
      </w:r>
      <w:r>
        <w:rPr>
          <w:rStyle w:val="FootnoteAnchor"/>
          <w:rtl w:val="true"/>
        </w:rPr>
        <w:footnoteReference w:id="393"/>
      </w:r>
      <w:r>
        <w:rPr>
          <w:rFonts w:ascii="IRNazanin" w:hAnsi="IRNazanin" w:eastAsia="IRNazanin"/>
          <w:color w:val="111111"/>
          <w:sz w:val="28"/>
          <w:sz w:val="28"/>
          <w:szCs w:val="28"/>
          <w:rtl w:val="true"/>
          <w:lang w:bidi="fa-IR"/>
        </w:rPr>
        <w:t xml:space="preserve"> قائلین به عدم حصر </w:t>
      </w:r>
      <w:r>
        <w:rPr>
          <w:rStyle w:val="FootnoteAnchor"/>
          <w:rtl w:val="true"/>
        </w:rPr>
        <w:footnoteReference w:id="394"/>
      </w:r>
      <w:r>
        <w:rPr>
          <w:rFonts w:ascii="IRNazanin" w:hAnsi="IRNazanin" w:eastAsia="IRNazanin"/>
          <w:color w:val="111111"/>
          <w:sz w:val="28"/>
          <w:sz w:val="28"/>
          <w:szCs w:val="28"/>
          <w:rtl w:val="true"/>
          <w:lang w:bidi="fa-IR"/>
        </w:rPr>
        <w:t>نیز به آیه ی آخر سوره ی کهف استدلال کرده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أَنَا بَشَرٌ مِثْلُکُمْ یُوحی إِلَیَّ أَنَّما إِلهُکُمْ إِلهٌ واحِدٌ فَمَنْ کانَ یَرْجُوا لِقاءَ رَبِّهِ فَلْیَعْمَلْ عَمَلاً صالِحاً وَ لا یُشْرِکْ بِعِبادَةِ رَبِّهِ أَحَداً</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إنَّما</w:t>
      </w:r>
      <w:r>
        <w:rPr>
          <w:rFonts w:ascii="IRNazanin" w:hAnsi="IRNazanin" w:eastAsia="IRNazanin"/>
          <w:color w:val="111111"/>
          <w:sz w:val="28"/>
          <w:sz w:val="28"/>
          <w:szCs w:val="28"/>
          <w:rtl w:val="true"/>
          <w:lang w:bidi="fa-IR"/>
        </w:rPr>
        <w:t xml:space="preserve"> در صدر آیه دلالت بر حصر ندارد زیرا پیغمبر فقط بشر نیست بلکه پیامبر، امام، شاهد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در این مورد اضافی </w:t>
      </w:r>
      <w:r>
        <w:rPr>
          <w:rStyle w:val="FootnoteAnchor"/>
          <w:rtl w:val="true"/>
        </w:rPr>
        <w:footnoteReference w:id="396"/>
      </w:r>
      <w:r>
        <w:rPr>
          <w:rFonts w:ascii="IRNazanin" w:hAnsi="IRNazanin" w:eastAsia="IRNazanin"/>
          <w:color w:val="111111"/>
          <w:sz w:val="28"/>
          <w:sz w:val="28"/>
          <w:szCs w:val="28"/>
          <w:rtl w:val="true"/>
          <w:lang w:bidi="fa-IR"/>
        </w:rPr>
        <w:t>است و حال آنکه مراد ما در جایی است که حصر، اضافی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تصور می کردند که پیامبر باید ملَک باشد و آیه ی فوق درصدد رد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دوم این است که </w:t>
      </w:r>
      <w:r>
        <w:rPr>
          <w:rFonts w:ascii="Amiri" w:hAnsi="Amiri" w:eastAsia="Amiri" w:cs="Amiri"/>
          <w:color w:val="111111"/>
          <w:sz w:val="28"/>
          <w:sz w:val="28"/>
          <w:szCs w:val="28"/>
          <w:rtl w:val="true"/>
          <w:lang w:bidi="ar-SA"/>
        </w:rPr>
        <w:t>أَنَّما</w:t>
      </w:r>
      <w:r>
        <w:rPr>
          <w:rFonts w:ascii="IRNazanin" w:hAnsi="IRNazanin" w:eastAsia="IRNazanin"/>
          <w:color w:val="111111"/>
          <w:sz w:val="28"/>
          <w:sz w:val="28"/>
          <w:szCs w:val="28"/>
          <w:rtl w:val="true"/>
          <w:lang w:bidi="fa-IR"/>
        </w:rPr>
        <w:t xml:space="preserve"> در موضع دوم دلالت بر حصر ندارد زیرا بر پیامبر چیزهای بسیاری از احکام و شرایع وحی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وحی، بشر است نه </w:t>
      </w:r>
      <w:r>
        <w:rPr>
          <w:rFonts w:ascii="Amiri" w:hAnsi="Amiri" w:eastAsia="Amiri" w:cs="Amiri"/>
          <w:color w:val="111111"/>
          <w:sz w:val="28"/>
          <w:sz w:val="28"/>
          <w:szCs w:val="28"/>
          <w:rtl w:val="true"/>
          <w:lang w:bidi="ar-SA"/>
        </w:rPr>
        <w:t>یُوحی</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در این مورد اضافی است نه حقیقی یعنی در مورد وحدانیت خداوند یک چیز بر من وحی شده است و آن اینکه خداوند </w:t>
      </w:r>
      <w:r>
        <w:rPr>
          <w:rFonts w:ascii="Amiri" w:hAnsi="Amiri" w:eastAsia="Amiri" w:cs="Amiri"/>
          <w:color w:val="111111"/>
          <w:sz w:val="28"/>
          <w:sz w:val="28"/>
          <w:szCs w:val="28"/>
          <w:rtl w:val="true"/>
          <w:lang w:bidi="ar-SA"/>
        </w:rPr>
        <w:t>إِلهُکُمْ إِلهٌ واحِدٌ</w:t>
      </w:r>
      <w:r>
        <w:rPr>
          <w:rFonts w:ascii="IRNazanin" w:hAnsi="IRNazanin" w:eastAsia="IRNazanin"/>
          <w:color w:val="111111"/>
          <w:sz w:val="28"/>
          <w:sz w:val="28"/>
          <w:szCs w:val="28"/>
          <w:rtl w:val="true"/>
          <w:lang w:bidi="fa-IR"/>
        </w:rPr>
        <w:t xml:space="preserve"> است نه دوتا و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بعدی </w:t>
      </w:r>
      <w:r>
        <w:rPr>
          <w:rStyle w:val="FootnoteAnchor"/>
          <w:rtl w:val="true"/>
        </w:rPr>
        <w:footnoteReference w:id="397"/>
      </w:r>
      <w:r>
        <w:rPr>
          <w:rFonts w:ascii="IRNazanin" w:hAnsi="IRNazanin" w:eastAsia="IRNazanin"/>
          <w:color w:val="111111"/>
          <w:sz w:val="28"/>
          <w:sz w:val="28"/>
          <w:szCs w:val="28"/>
          <w:rtl w:val="true"/>
          <w:lang w:bidi="fa-IR"/>
        </w:rPr>
        <w:t>این است که خداوند در آیه ی سوره ی مائده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امامیه به این آیه بر ولایت امیر مؤمنان علی علیه السلام استدلال می کنند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در رد این نکته دارد و قائل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نمی کند یعنی هرچند علی علیه السلام ولیّ هست ولی غیر او هم 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این است که در قرآن خداوند در مورد دنیا سه بار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و سه تشبیه متفاوت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گاه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الْحَیاةُ الدُّنْیا لَعِبٌ وَ لَهْو</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 گاه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بود باید دنیا یک تشبیه داشته باشد و حال آنکه سه تشبیه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مائده نیز دلالت بر حصر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تشبیه دنیا در واقع یک چیز است و آن اینکه دنیا دوام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مانند گیاهی است که سریع زرد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مانند بازی بچه ها است که سریع تمام می شود و کنار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مشبه به یک چیز بیشتر نیست و فقط مثال های مشبه به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گاه به بیت عنکبوت نیز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فروعات و تطبیقات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الاول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میّت باید مواضع سبعه ی سجده را حنوط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اشتباه کنند و بدون حنوط دفن کنند اگر بدن فاسد نشده باید آن را خارج کنند و حنوطی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حنوط موجب فساد دیرتر جسم در آن مواضع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حدیثی از امام صادق علیه السلام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الْحَنُوطُ الْکَافُور</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بنا بر این اگر با عطر یا ادکلون محل را خوشبو کنند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به سبب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سلام در نماز، مستحب است با سلام دوم فرد از نماز خارج می شود و سلام سوم هنگامی گفته می شود که فرد از نماز خارج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این مورد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إِمَاماً فَإِنَّمَا التَّسْلِیمُ أَنْ تُسَلِّمَ عَلَی النَّبِیِّ عَلَیْهِ وَ آلِهِ السَّلَامُ وَ تَقُولَ السَّلَامُ عَلَیْنَا وَ عَلَی عِبَادِ اللَّهِ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ذَلِکَ فَقَدِ انْقَطَعَتِ الصَّلَاة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حصر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اداة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الاضرابیة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آیت الله حجت هرچند سال یک بار ادبیات را مطالعه می کرد مبادا قواعد آن را فراموش کند و در استدلال دچار مشکل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برای اضراب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اضرابیه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ابتدائیه و عاطفه</w:t>
      </w:r>
    </w:p>
    <w:p>
      <w:pPr>
        <w:pStyle w:val="BookText"/>
        <w:rPr/>
      </w:pPr>
      <w:r>
        <w:rPr>
          <w:rFonts w:ascii="IRNazanin" w:hAnsi="IRNazanin" w:eastAsia="IRNazanin"/>
          <w:color w:val="111111"/>
          <w:sz w:val="28"/>
          <w:sz w:val="28"/>
          <w:szCs w:val="28"/>
          <w:rtl w:val="true"/>
          <w:lang w:bidi="fa-IR"/>
        </w:rPr>
        <w:t>بل ابتدائیه فقط کارش اضراب است و بس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تُؤْثِرُونَ الْحَیاةَ الدُّنْیا</w:t>
      </w:r>
      <w:r>
        <w:rPr>
          <w:rStyle w:val="FootnoteAnchor"/>
          <w:rtl w:val="true"/>
        </w:rPr>
        <w:footnoteReference w:id="408"/>
      </w:r>
      <w:r>
        <w:rPr>
          <w:rFonts w:ascii="IRNazanin" w:hAnsi="IRNazanin" w:eastAsia="IRNazanin"/>
          <w:color w:val="111111"/>
          <w:sz w:val="28"/>
          <w:sz w:val="28"/>
          <w:szCs w:val="28"/>
          <w:rtl w:val="true"/>
          <w:lang w:bidi="fa-IR"/>
        </w:rPr>
        <w:t>این بل، محل بحث نیست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عاطفه گاه عین ما قبل را به ما بعد نقل می کند و گاه ضد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اگر قبل از بل، کلام ما موجبه باشد عین آن را نقل می 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 بل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زیدا بل عمروا</w:t>
      </w:r>
      <w:r>
        <w:rPr>
          <w:rFonts w:eastAsia="IRNazanin" w:cs="IRNazanin"/>
          <w:color w:val="111111"/>
          <w:sz w:val="28"/>
          <w:szCs w:val="28"/>
          <w:rtl w:val="true"/>
          <w:lang w:bidi="fa-IR"/>
        </w:rPr>
        <w:t>»</w:t>
      </w:r>
      <w:bookmarkStart w:id="217" w:name="pg4213_37965"/>
    </w:p>
    <w:p>
      <w:pPr>
        <w:pStyle w:val="BookText"/>
        <w:rPr/>
      </w:pPr>
      <w:bookmarkEnd w:id="217"/>
      <w:r>
        <w:rPr>
          <w:rFonts w:ascii="IRNazanin" w:hAnsi="IRNazanin" w:eastAsia="IRNazanin"/>
          <w:color w:val="111111"/>
          <w:sz w:val="28"/>
          <w:sz w:val="28"/>
          <w:szCs w:val="28"/>
          <w:rtl w:val="true"/>
          <w:lang w:bidi="fa-IR"/>
        </w:rPr>
        <w:t xml:space="preserve">ولی اگر قبل از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باشد، ضد </w:t>
      </w:r>
      <w:r>
        <w:rPr>
          <w:rStyle w:val="FootnoteAnchor"/>
          <w:rtl w:val="true"/>
        </w:rPr>
        <w:footnoteReference w:id="409"/>
      </w:r>
      <w:r>
        <w:rPr>
          <w:rFonts w:ascii="IRNazanin" w:hAnsi="IRNazanin" w:eastAsia="IRNazanin"/>
          <w:color w:val="111111"/>
          <w:sz w:val="28"/>
          <w:sz w:val="28"/>
          <w:szCs w:val="28"/>
          <w:rtl w:val="true"/>
          <w:lang w:bidi="fa-IR"/>
        </w:rPr>
        <w:t>آن را نقل می 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ضربنی زید بل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 کلکن بعد مصحوبیها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لا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 اکن فی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انقل بها للثان حکم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الخبر المثبت و الامر الجلی</w:t>
      </w:r>
    </w:p>
    <w:p>
      <w:pPr>
        <w:pStyle w:val="BookText"/>
        <w:rPr/>
      </w:pPr>
      <w:r>
        <w:rPr>
          <w:rFonts w:ascii="IRNazanin" w:hAnsi="IRNazanin" w:eastAsia="IRNazanin"/>
          <w:color w:val="111111"/>
          <w:sz w:val="28"/>
          <w:sz w:val="28"/>
          <w:szCs w:val="28"/>
          <w:rtl w:val="true"/>
          <w:lang w:bidi="fa-IR"/>
        </w:rPr>
        <w:t>ان شاء الله این بحث را در جلسه ی آینده ادامه می دهیم</w:t>
      </w:r>
      <w:r>
        <w:rPr>
          <w:rFonts w:eastAsia="IRNazanin" w:cs="IRNazanin"/>
          <w:color w:val="111111"/>
          <w:sz w:val="28"/>
          <w:szCs w:val="28"/>
          <w:rtl w:val="true"/>
          <w:lang w:bidi="fa-IR"/>
        </w:rPr>
        <w:t>.</w:t>
      </w:r>
    </w:p>
    <w:p>
      <w:pPr>
        <w:pStyle w:val="Heading2"/>
        <w:numPr>
          <w:ilvl w:val="1"/>
          <w:numId w:val="1"/>
        </w:numPr>
        <w:rPr/>
      </w:pPr>
      <w:bookmarkStart w:id="218" w:name="__RefHeading___Toc23566_1479056682"/>
      <w:bookmarkStart w:id="219" w:name="_Toc73"/>
      <w:bookmarkEnd w:id="218"/>
      <w:r>
        <w:rPr>
          <w:rtl w:val="true"/>
        </w:rPr>
        <w:t xml:space="preserve">مفهوم حصر و لقب </w:t>
      </w:r>
      <w:r>
        <w:rPr/>
        <w:t>95/11/03</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حصر و لقب</w:t>
      </w:r>
    </w:p>
    <w:p>
      <w:pPr>
        <w:pStyle w:val="BookText"/>
        <w:rPr/>
      </w:pPr>
      <w:r>
        <w:rPr>
          <w:rFonts w:ascii="IRNazanin" w:hAnsi="IRNazanin" w:eastAsia="IRNazanin"/>
          <w:color w:val="111111"/>
          <w:sz w:val="28"/>
          <w:sz w:val="28"/>
          <w:szCs w:val="28"/>
          <w:rtl w:val="true"/>
          <w:lang w:bidi="fa-IR"/>
        </w:rPr>
        <w:t xml:space="preserve">بحث در مورد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Style w:val="FootnoteAnchor"/>
          <w:rtl w:val="true"/>
        </w:rPr>
        <w:footnoteReference w:id="410"/>
      </w:r>
      <w:r>
        <w:rPr>
          <w:rStyle w:val="FootnoteAnchor"/>
          <w:rtl w:val="true"/>
        </w:rPr>
        <w:footnoteReference w:id="411"/>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کلمه گاه ابتدائیه است و گاه عاطفه می باشد که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کلام موجبه است چه انشائیه باشد و چه اخباریه و گاه در کلام نافیه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کلام موجبه باشد ما بعد خود را به ما قبل منتقل می 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زیدا بل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کلام نافیه باشد ضد </w:t>
      </w:r>
      <w:r>
        <w:rPr>
          <w:rStyle w:val="FootnoteAnchor"/>
          <w:rtl w:val="true"/>
        </w:rPr>
        <w:footnoteReference w:id="412"/>
      </w:r>
      <w:r>
        <w:rPr>
          <w:rFonts w:ascii="IRNazanin" w:hAnsi="IRNazanin" w:eastAsia="IRNazanin"/>
          <w:color w:val="111111"/>
          <w:sz w:val="28"/>
          <w:sz w:val="28"/>
          <w:szCs w:val="28"/>
          <w:rtl w:val="true"/>
          <w:lang w:bidi="fa-IR"/>
        </w:rPr>
        <w:t>خود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زید بل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در اینجا قائل است که سه </w:t>
      </w:r>
      <w:r>
        <w:rPr>
          <w:rStyle w:val="FootnoteAnchor"/>
          <w:rtl w:val="true"/>
        </w:rPr>
        <w:footnoteReference w:id="413"/>
      </w:r>
      <w:r>
        <w:rPr>
          <w:rFonts w:ascii="IRNazanin" w:hAnsi="IRNazanin" w:eastAsia="IRNazanin"/>
          <w:color w:val="111111"/>
          <w:sz w:val="28"/>
          <w:sz w:val="28"/>
          <w:szCs w:val="28"/>
          <w:rtl w:val="true"/>
          <w:lang w:bidi="fa-IR"/>
        </w:rPr>
        <w:t>صورت وجود دارد که فقط در سومی افاده ی حصر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ابتدائیه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تُؤْثِرُونَ الْحَیاةَ الدُّنْیا</w:t>
      </w:r>
      <w:r>
        <w:rPr>
          <w:rStyle w:val="FootnoteAnchor"/>
          <w:rtl w:val="true"/>
        </w:rPr>
        <w:footnoteReference w:id="414"/>
      </w:r>
      <w:r>
        <w:rPr>
          <w:rFonts w:ascii="IRNazanin" w:hAnsi="IRNazanin" w:eastAsia="IRNazanin"/>
          <w:color w:val="111111"/>
          <w:sz w:val="28"/>
          <w:sz w:val="28"/>
          <w:szCs w:val="28"/>
          <w:rtl w:val="true"/>
          <w:lang w:bidi="fa-IR"/>
        </w:rPr>
        <w:t>این مورد، دلالت بر حصر نمی کند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دوم جایی است که متکلم از روی غفلت چیزی را گفته و بعد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اصلاح می 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زید بل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سوم جایی است که ابتدا کلام غلطی و باطلی نقل می شود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اصلاح می کنند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اتَّخَذَ الرَّحْمنُ وَلَداً سُبْحانَهُ بَلْ عِبادٌ مُکْرَمُونَ‌</w:t>
      </w:r>
      <w:r>
        <w:rPr>
          <w:rStyle w:val="FootnoteAnchor"/>
          <w:rtl w:val="true"/>
        </w:rPr>
        <w:footnoteReference w:id="415"/>
      </w:r>
      <w:r>
        <w:rPr>
          <w:rFonts w:ascii="IRNazanin" w:hAnsi="IRNazanin" w:eastAsia="IRNazanin"/>
          <w:color w:val="111111"/>
          <w:sz w:val="28"/>
          <w:sz w:val="28"/>
          <w:szCs w:val="28"/>
          <w:rtl w:val="true"/>
          <w:lang w:bidi="fa-IR"/>
        </w:rPr>
        <w:t>این مورد دلالت بر حصر می کند یعنی غیر از عبودیت هیچ حیثیتی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حصر در آیه ی فوق اضافی است یعنی از لحاظ الوهیت چیزی بجز بندگی نداشتند و الا اکل و شرب و مانند آن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ادواتی که دلالت بر حصر می کند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ما حقه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ascii="Amiri" w:hAnsi="Amiri" w:eastAsia="Amiri" w:cs="Amiri"/>
          <w:color w:val="111111"/>
          <w:sz w:val="28"/>
          <w:sz w:val="28"/>
          <w:szCs w:val="28"/>
          <w:rtl w:val="true"/>
          <w:lang w:bidi="ar-SA"/>
        </w:rPr>
        <w:t>إِیَّاکَ نَعْبُدُ وَ إِیَّاکَ نَسْتَعینُ</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إِیَّاکَ</w:t>
      </w:r>
      <w:r>
        <w:rPr>
          <w:rFonts w:ascii="IRNazanin" w:hAnsi="IRNazanin" w:eastAsia="IRNazanin"/>
          <w:color w:val="111111"/>
          <w:sz w:val="28"/>
          <w:sz w:val="28"/>
          <w:szCs w:val="28"/>
          <w:rtl w:val="true"/>
          <w:lang w:bidi="fa-IR"/>
        </w:rPr>
        <w:t xml:space="preserve"> در هر دو مورد دلالت بر حصر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المسند الیه </w:t>
      </w:r>
      <w:r>
        <w:rPr>
          <w:rStyle w:val="FootnoteAnchor"/>
          <w:rtl w:val="true"/>
        </w:rPr>
        <w:footnoteReference w:id="417"/>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الیه که با الف و لام معرف شده است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حمل آنها شایع صناعی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شایع صناعی، مصداق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دلالت بر حصر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علاوه بر زید، ضارب های بسیاری در جهان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حمل، اولی است که این قسم دلالت بر حصر می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الف و لام، جنس باشد اگر اراده ی اطلاق شود مفید حصر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w:t>
      </w:r>
      <w:r>
        <w:rPr>
          <w:rStyle w:val="FootnoteAnchor"/>
          <w:rtl w:val="true"/>
        </w:rPr>
        <w:footnoteReference w:id="419"/>
      </w:r>
      <w:r>
        <w:rPr>
          <w:rFonts w:ascii="IRNazanin" w:hAnsi="IRNazanin" w:eastAsia="IRNazanin"/>
          <w:color w:val="111111"/>
          <w:sz w:val="28"/>
          <w:sz w:val="28"/>
          <w:szCs w:val="28"/>
          <w:rtl w:val="true"/>
          <w:lang w:bidi="fa-IR"/>
        </w:rPr>
        <w:t>یعنی هر کجا که حمدی باشد این حمد به خدا بر می گردد حتی اگر معشوقی باشد که عاشقش را حمد می کند در واقع خداوند را که احسن الخالقین است حمد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به انسان هدیه ی خوبی می دهد و انسان او را مدح می کند این نیز در واقع حمد خداوند است که سبب انجام این 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را باید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حصر المسند الیه فی المسند به چه معنایی است؟ پاسخ این است که یعنی مسند الیه از مسند جدا نمی شود هرچند ممکن است مسند از آن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محقق خراسانی بین مفهوم حمل و بین مفهوم الف و لام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که حصر وجود دارد به سبب حمل است نه به خاطر الف و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که حمل شایع صناعی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چهار قسم است و محقق خراسانی فقط یک قسم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دومی مفید حصر است ولی در سومی و چهارمی مفید حصر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النسبة بین المسند الیه و المسند التساوی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مفید حصر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در اینجا از حمل استفاده شده است و الا الف و لام در اینجا هیچ کاره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الموضوع اخص و المحمول اعم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مفید حصر است زیرا انسان هرگز از ماشی بودن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در اینجا به سبب حمل است و الف و لام کاره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عکس دومی باشد یعنی مبتدا اعم و خبر اخص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دلالت بر حصر ندارد و غیر از زید نیز امیرهای بسیاری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مبتدا و خبر عموم و خصوص من وجه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کبوتر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مفید حصر نیست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القسم الثانی که حمل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الف و لام جنس باشد و از آن اطلاق اراده شده باشد دلالت بر حصر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ascii="Amiri" w:hAnsi="Amiri" w:eastAsia="Amiri" w:cs="Amiri"/>
          <w:color w:val="111111"/>
          <w:sz w:val="28"/>
          <w:sz w:val="28"/>
          <w:szCs w:val="28"/>
          <w:rtl w:val="true"/>
          <w:lang w:bidi="ar-SA"/>
        </w:rPr>
        <w:t>الْحَمْدُ لِلَّهِ‌</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مفسرینی که سوره ی فاتحه را تفسیر کرده اند بیان های خوبی در این مورد دارند که چگونه تمامی حمدهای حتی حمدها و ثناهایی که انسان نسبت به یکدگر می کنند همه به خدا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الف و لام استغراق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الْإِنْسانَ لَفی خُسْر</w:t>
      </w:r>
      <w:r>
        <w:rPr>
          <w:rStyle w:val="FootnoteAnchor"/>
          <w:rtl w:val="true"/>
        </w:rPr>
        <w:footnoteReference w:id="421"/>
      </w:r>
      <w:r>
        <w:rPr>
          <w:rFonts w:ascii="IRNazanin" w:hAnsi="IRNazanin" w:eastAsia="IRNazanin"/>
          <w:color w:val="111111"/>
          <w:sz w:val="28"/>
          <w:sz w:val="28"/>
          <w:szCs w:val="28"/>
          <w:rtl w:val="true"/>
          <w:lang w:bidi="fa-IR"/>
        </w:rPr>
        <w:t>این نیز دلالت بر حصر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قسم در کفایه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کسی سؤال کند که طبق آیه ی فوق طبیعت انسان بر خسران است ولی در آیه ی دیگر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فَأَقِمْ وَجْهَکَ لِلدِّینِ حَنیفاً فِطْرَتَ اللَّهِ الَّتی فَطَرَ النَّاسَ عَلَیْها</w:t>
      </w:r>
      <w:r>
        <w:rPr>
          <w:rStyle w:val="FootnoteAnchor"/>
          <w:rtl w:val="true"/>
        </w:rPr>
        <w:footnoteReference w:id="422"/>
      </w:r>
      <w:r>
        <w:rPr>
          <w:rFonts w:ascii="IRNazanin" w:hAnsi="IRNazanin" w:eastAsia="IRNazanin"/>
          <w:color w:val="111111"/>
          <w:sz w:val="28"/>
          <w:sz w:val="28"/>
          <w:szCs w:val="28"/>
          <w:rtl w:val="true"/>
          <w:lang w:bidi="fa-IR"/>
        </w:rPr>
        <w:t>یعنی فطرت انسان بر توحید است نه خسران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مَوْلُودٍ یُولَدُ عَلَی الْفِطْرَةِ فَأَبَوَاهُ یُهَوِّدَانِهِ وَ یُنَصِّرَانِهِ وَ یُمَجِّسَانِه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پاسخ این سؤال را می توان در کتب تفسیری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مفهوم حصر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اللقب </w:t>
      </w:r>
      <w:r>
        <w:rPr>
          <w:rStyle w:val="FootnoteAnchor"/>
          <w:rtl w:val="true"/>
        </w:rPr>
        <w:footnoteReference w:id="424"/>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در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مبارک ایشان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لقب می باشد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است از لقب در ادبیات ولی لقب در اصطلاح علم اصول فرق دارد و عبارت است از قیودی که در کلام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قیود به ظاهر زایده است و بدون آن قیود هم حقیقت معلوم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فی 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قید زائد است لقب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گاه اسم زمان و مکان همان لقب نامیده می شود</w:t>
      </w:r>
      <w:r>
        <w:rPr>
          <w:rFonts w:eastAsia="IRNazanin" w:cs="IRNazanin"/>
          <w:color w:val="111111"/>
          <w:sz w:val="28"/>
          <w:szCs w:val="28"/>
          <w:rtl w:val="true"/>
          <w:lang w:bidi="fa-IR"/>
        </w:rPr>
        <w:t>.</w:t>
      </w:r>
      <w:bookmarkStart w:id="220" w:name="pg4213_37969"/>
    </w:p>
    <w:p>
      <w:pPr>
        <w:pStyle w:val="BookText"/>
        <w:rPr/>
      </w:pPr>
      <w:bookmarkEnd w:id="220"/>
      <w:r>
        <w:rPr>
          <w:rFonts w:ascii="IRNazanin" w:hAnsi="IRNazanin" w:eastAsia="IRNazanin"/>
          <w:color w:val="111111"/>
          <w:sz w:val="28"/>
          <w:sz w:val="28"/>
          <w:szCs w:val="28"/>
          <w:rtl w:val="true"/>
          <w:lang w:bidi="fa-IR"/>
        </w:rPr>
        <w:t>از حاشیه ی مرحوم سید علی قزوینی استفاده می شود که این قیود حتما باید در مسند الیه باشد ولی ما دلیلی بر آن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می گویند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غیر خانه اکرام کند، امتثال نکرده است ولی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مطرح می شود که چگونه بین این دو می توان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قدر متیقن از امتثال این است که زید را در خانه اش اکرام کند و اگر در غیر آن اکرام کند امتثال نکرده است ولی این دلالت بر این نمی کند که زید در خارج از خانه، اکرامی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خارج از خانه نیز اکرامش واجب باشد ولی مولی مصلحتی در گفتن آن 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مشخص شدن این نکته که لقب مفهوم دارد یا نه به سراغ یک سری از روایات می رویم و آن را بررسی می کنیم زیرا در آن روایات یا راوی مفهوم را متوجه شده است یا امام علیه السلام قائل به مفهوم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روایات را بررسی می کنیم</w:t>
      </w:r>
      <w:r>
        <w:rPr>
          <w:rFonts w:eastAsia="IRNazanin" w:cs="IRNazanin"/>
          <w:color w:val="111111"/>
          <w:sz w:val="28"/>
          <w:szCs w:val="28"/>
          <w:rtl w:val="true"/>
          <w:lang w:bidi="fa-IR"/>
        </w:rPr>
        <w:t>.</w:t>
      </w:r>
    </w:p>
    <w:p>
      <w:pPr>
        <w:pStyle w:val="Heading2"/>
        <w:numPr>
          <w:ilvl w:val="1"/>
          <w:numId w:val="1"/>
        </w:numPr>
        <w:rPr/>
      </w:pPr>
      <w:bookmarkStart w:id="221" w:name="__RefHeading___Toc23568_1479056682"/>
      <w:bookmarkStart w:id="222" w:name="_Toc74"/>
      <w:bookmarkEnd w:id="221"/>
      <w:r>
        <w:rPr>
          <w:rtl w:val="true"/>
        </w:rPr>
        <w:t xml:space="preserve">مفهوم لقب </w:t>
      </w:r>
      <w:r>
        <w:rPr/>
        <w:t>95/11/04</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لقب</w:t>
      </w:r>
    </w:p>
    <w:p>
      <w:pPr>
        <w:pStyle w:val="BookText"/>
        <w:rPr/>
      </w:pPr>
      <w:r>
        <w:rPr>
          <w:rFonts w:ascii="IRNazanin" w:hAnsi="IRNazanin" w:eastAsia="IRNazanin"/>
          <w:color w:val="111111"/>
          <w:sz w:val="28"/>
          <w:sz w:val="28"/>
          <w:szCs w:val="28"/>
          <w:rtl w:val="true"/>
          <w:lang w:bidi="fa-IR"/>
        </w:rPr>
        <w:t>ما گاه در اصول چیزهایی را بیان می کنیم ولی وقتی به فقه می رسیم خلاف آن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غالبا می گویند که لقب، مفهوم ندارد ولی این قاعده، غالبی است و گاه در فقه مشاهده می کنیم که لقب مفهوم 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افرادی مانند سید علی قزوینی قائل هستند که لقب منحصر است به چیزهایی که موضوع واقع می شود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الزَّانِیَةُ وَ الزَّانی فَاجْلِدُوا کُلَّ واحِدٍ مِنْهُما مِائَةَ جَلْدَةٍ</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اگر این قول را قبول کنیم دایره ی مفهوم لقب بسیار محدود می شود و منحصر می شود به مواردی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المسیح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لقب با کلام ایشان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قول، قیودی مانند زمان و مکان و حالات اگر در کلام باشد تحت مفهوم وصف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وصف به معنای وصف نحوی است و اما قیود همه داخل در لقب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مباحثه ای که علماء با هم دارند، قیود غالبا جزو مفهوم 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می توان به کتاب قوانین،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حواشی آنها مراجعه کرد که آیا قیود لازمه مانند زمان و مکان و حال و تمییز داخل در مفهوم وصف است و مفهوم وصف معنای اعم دارد یا اینکه داخل در مفهوم لقب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گفتیم که معنای لقب این است که حکمی برای موضوعی ثابت است یا فلان حکم برای آن موضوع در فلان مکان ثابت است و اما غیر آن مکان را نه نفی می کند و نه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وجوب اکرام در خانه می باشد اما اینکه در خارج از خانه نیز وجوب اکرامی هست یا نه، از آن ساکت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علماء به فقه می رسند گاه به مفهوم لقب نیز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مسأله ضابطه ی کلی ندارد و باید موارد را مستقلا بسنجیم و به قرائن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آن بتوان به ضابطه 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به مواردی در فقه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انصاری در مکاسب به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بِتَمَاثِیلِ الشَّجَرِ</w:t>
      </w:r>
      <w:r>
        <w:rPr>
          <w:rFonts w:eastAsia="Amiri" w:cs="Amiri" w:ascii="Amiri" w:hAnsi="Amiri"/>
          <w:color w:val="111111"/>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تمسک می کند و قائل می شود که کشیدن تمثال و مجسمه ی حیوان که ذی روح است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حیوان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الحیوان کله شرط ثلاثة ایام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 که در فروش حیوان، خیار مال مشتری است ولی بایع دارای خیار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بعضی از روایات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می گویند مراد از آنها مشتری است نه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مشتری در اینجا از مفهوم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قرینه وجود دارد و آن اینکه امام علیه السلام در مقام بیان است و از اینکه حکم مشتری را می گوید نه حکم بایع را فهمیده می شود که خیار مخصوص مشتری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 نَهَی أَنْ یُکَفَّنَ الرِّجَالُ فِی ثِیَابِ الْحَرِیر</w:t>
      </w:r>
      <w:r>
        <w:rPr>
          <w:rFonts w:eastAsia="Amiri" w:cs="Amiri" w:ascii="Amiri" w:hAnsi="Amiri"/>
          <w:color w:val="111111"/>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یعنی کفن مردها نباید از حریر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دارد یعنی اگر زن بمیرد می تواند کفنش از حریر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لِلْمَرِیضِ أَنْ یَقْرَأَ فِی الْفَرِیضَةِ فَاتِحَةَ الْکِتَابِ وَحْدَهَا</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این علامت آن است که این حکم مخصوص مریض است نه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مریض مفهوم دارد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موارد فوق که به مفهوم آن تمسک شده است از باب مفهوم لقب است و در تمامی آنها لقب، موضوع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فقیه باید قرائن موجود را مطالعه کند و نمی توان به شکل قاعده ی کلی گفت که لقب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العدد</w:t>
      </w:r>
    </w:p>
    <w:p>
      <w:pPr>
        <w:pStyle w:val="BookText"/>
        <w:rPr/>
      </w:pPr>
      <w:r>
        <w:rPr>
          <w:rFonts w:ascii="IRNazanin" w:hAnsi="IRNazanin" w:eastAsia="IRNazanin"/>
          <w:color w:val="111111"/>
          <w:sz w:val="28"/>
          <w:sz w:val="28"/>
          <w:szCs w:val="28"/>
          <w:rtl w:val="true"/>
          <w:lang w:bidi="fa-IR"/>
        </w:rPr>
        <w:t>در اینجا نیز باید قرائن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دارای حالات چهار 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عدد نسبت به نقیصه و زیاده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عددی مفهوم ندارد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تَسْتَغْفِرْ لَهُمْ سَبْعینَ مَرَّةً فَلَنْ یَغْفِرَ اللَّهُ لَهُم</w:t>
      </w:r>
      <w:r>
        <w:rPr>
          <w:rFonts w:ascii="IRNazanin" w:hAnsi="IRNazanin" w:eastAsia="IRNazanin"/>
          <w:color w:val="111111"/>
          <w:sz w:val="28"/>
          <w:sz w:val="28"/>
          <w:szCs w:val="28"/>
          <w:rtl w:val="true"/>
          <w:lang w:bidi="fa-IR"/>
        </w:rPr>
        <w:t xml:space="preserve"> بنا بر این آنچه از بعضی مفسرین نقل شده است که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یک بار استغفار می کرد از او پذیرفته می شود سخن بسیار سخیفی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فیاض بودن خداوند و نَفَس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و سخن در لایق نبودن آن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همان است که ما در محاورات خود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این نکته را به تو تذکر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هم نسبت به نقیصه بشرط لا است و هم نسبت به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الظهر اربع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باید کمتر از آن باشد و نه زیادتر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عددی دارای مفهوم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نسبت به جانب نقیصه بشرط لا است یعنی نباید کمتر از آن شود ولی نسبت به زیادی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وجب و نیم در سه وجب و نیم و سه وجب و 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هرگز نباید از این مقدار کمتر باشد ولی زیادتر از آن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عکس فوق است یعنی نسبت به زیاده حساس است ولی نسبت به نقیصه حساس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 حائضی هست که عادتش هفت روز است ولی خون از هفت روز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کمتر از عشره شد همه حیض است ولی اگر از عشره رد شد از هفت به بالا همه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را ایام استظهار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هم باید اعمال استحاضه را انجام دهد و هم اعمال حیض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تروک حیض را ترک کند و واجبات استحاضه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سراغ چند آیه می رویم و وضع عدد را در آنها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اول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الزَّانِیَةُ وَ الزَّانی فَاجْلِدُوا کُلَّ واحِدٍ مِنْهُما مِائَةَ جَلْدَةٍ</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این از باب نوع دوم است که در مورد نقیصه و زیاده بشرط 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امیر مؤمنان علی علیه السلام دستور داد که ولید بن عقبه را که در ماه رمضان شراب خورده بود صد و بیست ضربه شلاق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برادر رضاعی عثمان بود و کسی جرأت نمی کرد او را شلاق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صد تا شلاق بیشتر شد، ولید اعتراض کرد که چرا از صد تا بیشتر می زنی؟ این علامت آن بود که آیه ی فوق مفهوم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 مؤمنان علی علیه السلام فرمود مقدار بیشتر به سبب شکستن حرمت ماه رمضان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در مورد چهار شاهد، نسبت به نقیصه بشرط لا است یعنی کمتر از آن نباید باشد اما نسبت به زیاده حساس نیست و اگر پنج بار شهادت 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نسبت به نقیصه و زیاده هر دو حساس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سوم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اسْتَشْهِدُوا شَهیدَیْنِ مِنْ رِجالِکُم‌</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این نسبت به نقیصه حساس است یعنی کمتر از دو نباید باشد ولی نسبت به زیاده حساس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فروعات و تطبیقات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فقه آمده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یفسد الصوم ما یصل الی الجوف بغیر الحلق من منافذ البدن المعلومة عمدا غیر الحقنة بالمایع لصدق اسم الصوم معه شرعا و حصر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یَضُرُّ الصَّائِمَ مَا صَنَعَ إِذَا اجْتَنَبَ ثَلَاثَ خِصَالٍ الطَّعَامَ وَ الشَّرَابَ وَ النِّسَاءَ وَ الِارْتِمَاسَ فِی الْمَاءِ</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حضرت، طعام و شراب را یکی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عدد سه مفهوم دارد و حال آنکه مفسدات صوم نه تا است؟ از این رو علماء گاه بسیار کوشش کرده اند که ما بقی را نیز داخل در این سه چهار مورد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قضای حاجت کند و دسترسی به آب نداشته باشد باید از حجر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ثلاثة احجار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باید از سه سنگ جداگانه استفاده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سه جانب یک سنگ مگر اینکه الغاء خصوصیت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جنب است نباید بیش از هفت آیه بخواند و در روایت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 عَنِ الْجُنُبِ هَلْ یَقْرَأُ الْقُرْآنَ قَالَ مَا بَیْنَهُ وَ بَیْنَ سَبْعِ آیَات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عدد هفت نسبت به زیادی حساسیت دارد ولی نسبت به نقیصه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خیار الحیوان بانقضاء المدة و هی ثلاثة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 که سه روز میزان است و روز آخر اگر شب شود، دیگر زمان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نماز، پیشانی را بر خاک بگذارد و اما در مورد بینی بسیاری احتیاط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 قَالَ رَسُولُ اللَّهِ ص السُّجُودُ عَلَی سَبْعَةِ أَعْظُم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اگر بینی واجب باشد باید ثمانیة اعظم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مالیدن بینی بر خاک مستحب است نه واجب</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نماز جمعه در روایت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 یَقُولُ لَا تَکُونُ الْخُطْبَةُ وَ الْجُمُعَةُ وَ صَلَاةُ رَکْعَتَیْنِ عَلَی أَقَلَّ مِنْ خَمْسَةِ رَهْطٍ الْإِمَامِ وَ أَرْبَعَةٍ</w:t>
      </w:r>
      <w:r>
        <w:rPr>
          <w:rFonts w:eastAsia="Amiri" w:cs="Amiri" w:ascii="Amiri" w:hAnsi="Amiri"/>
          <w:color w:val="111111"/>
          <w:sz w:val="28"/>
          <w:szCs w:val="28"/>
          <w:rtl w:val="true"/>
          <w:lang w:bidi="ar-SA"/>
        </w:rPr>
        <w:t xml:space="preserve">. </w:t>
      </w:r>
      <w:r>
        <w:rPr>
          <w:rStyle w:val="FootnoteAnchor"/>
          <w:rtl w:val="true"/>
        </w:rPr>
        <w:footnoteReference w:id="436"/>
      </w:r>
      <w:bookmarkStart w:id="223" w:name="pg4213_37975"/>
    </w:p>
    <w:p>
      <w:pPr>
        <w:pStyle w:val="BookText"/>
        <w:rPr/>
      </w:pPr>
      <w:bookmarkEnd w:id="223"/>
      <w:r>
        <w:rPr>
          <w:rFonts w:ascii="IRNazanin" w:hAnsi="IRNazanin" w:eastAsia="IRNazanin"/>
          <w:color w:val="111111"/>
          <w:sz w:val="28"/>
          <w:sz w:val="28"/>
          <w:szCs w:val="28"/>
          <w:rtl w:val="true"/>
          <w:lang w:bidi="fa-IR"/>
        </w:rPr>
        <w:t>خمسه در این روایت نسبت به نقیصه بشرط لا است ولی اگر بیشتر از آن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المفاهیم</w:t>
      </w:r>
    </w:p>
    <w:p>
      <w:pPr>
        <w:pStyle w:val="BookText"/>
        <w:rPr/>
      </w:pPr>
      <w:r>
        <w:rPr>
          <w:rFonts w:ascii="IRNazanin" w:hAnsi="IRNazanin" w:eastAsia="IRNazanin"/>
          <w:color w:val="111111"/>
          <w:sz w:val="28"/>
          <w:sz w:val="28"/>
          <w:szCs w:val="28"/>
          <w:rtl w:val="true"/>
          <w:lang w:bidi="fa-IR"/>
        </w:rPr>
        <w:t>ان شاء الله در جلسه ی بعد به سراغ عام و خاص می رویم که مقصد رابع است</w:t>
      </w:r>
      <w:r>
        <w:rPr>
          <w:rFonts w:eastAsia="IRNazanin" w:cs="IRNazanin"/>
          <w:color w:val="111111"/>
          <w:sz w:val="28"/>
          <w:szCs w:val="28"/>
          <w:rtl w:val="true"/>
          <w:lang w:bidi="fa-IR"/>
        </w:rPr>
        <w:t>.</w:t>
      </w:r>
    </w:p>
    <w:p>
      <w:pPr>
        <w:pStyle w:val="Heading2"/>
        <w:numPr>
          <w:ilvl w:val="1"/>
          <w:numId w:val="1"/>
        </w:numPr>
        <w:rPr/>
      </w:pPr>
      <w:bookmarkStart w:id="224" w:name="__RefHeading___Toc23570_1479056682"/>
      <w:bookmarkStart w:id="225" w:name="_Toc75"/>
      <w:bookmarkEnd w:id="224"/>
      <w:r>
        <w:rPr>
          <w:rtl w:val="true"/>
        </w:rPr>
        <w:t xml:space="preserve">تعریف عام </w:t>
      </w:r>
      <w:r>
        <w:rPr/>
        <w:t>95/11/05</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عام</w:t>
      </w:r>
    </w:p>
    <w:p>
      <w:pPr>
        <w:pStyle w:val="BookText"/>
        <w:rPr/>
      </w:pPr>
      <w:r>
        <w:rPr>
          <w:rFonts w:ascii="IRNazanin" w:hAnsi="IRNazanin" w:eastAsia="IRNazanin"/>
          <w:color w:val="111111"/>
          <w:sz w:val="28"/>
          <w:sz w:val="28"/>
          <w:szCs w:val="28"/>
          <w:rtl w:val="true"/>
          <w:lang w:bidi="fa-IR"/>
        </w:rPr>
        <w:t>گفتیم که کفایه مقدمه ای دارد که حاوی سیزده مطلب است و بعد هشت مقصد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مقصد چهارم رسیده ایم که مبحث عام و خاص است و هر فصل حاوی فصولی است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العام و الخاص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مقدمات تمهیدیة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العام</w:t>
      </w:r>
    </w:p>
    <w:p>
      <w:pPr>
        <w:pStyle w:val="BookText"/>
        <w:rPr/>
      </w:pPr>
      <w:r>
        <w:rPr>
          <w:rFonts w:ascii="IRNazanin" w:hAnsi="IRNazanin" w:eastAsia="IRNazanin"/>
          <w:color w:val="111111"/>
          <w:sz w:val="28"/>
          <w:sz w:val="28"/>
          <w:szCs w:val="28"/>
          <w:rtl w:val="true"/>
          <w:lang w:bidi="fa-IR"/>
        </w:rPr>
        <w:t xml:space="preserve">علوم </w:t>
      </w:r>
      <w:r>
        <w:rPr>
          <w:rStyle w:val="FootnoteAnchor"/>
          <w:rtl w:val="true"/>
        </w:rPr>
        <w:footnoteReference w:id="438"/>
      </w:r>
      <w:r>
        <w:rPr>
          <w:rFonts w:ascii="IRNazanin" w:hAnsi="IRNazanin" w:eastAsia="IRNazanin"/>
          <w:color w:val="111111"/>
          <w:sz w:val="28"/>
          <w:sz w:val="28"/>
          <w:szCs w:val="28"/>
          <w:rtl w:val="true"/>
          <w:lang w:bidi="fa-IR"/>
        </w:rPr>
        <w:t>بر دو قسم است گاه علوم، تکوینی و خلقتی و طبیعی است مانند علم هیئت، فیزیک، شیمی، انسان شناسی و طبیعت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این علوم، مخلوق خداست و سنت های خداوند قوانین این علوم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عالم آفرینش را با سننی آفریده است و این همان قوانینی است که بشر در عالم طبیعت کشف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علوم، علوم اعتباری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این علوم ساخته ی مغز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قواعد را بشر برای آسایش خود ساخته است و البته در ساختن آن از خداوند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می توان به علم حقوق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که حاوی چهارده علم است که در مفتاح العلوم سکاکی جمع آوری شده است همه ساخته و پرداخته ی فکر بشر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تعریف علوم اعتباری قائل است که تعریف آنها چندان ممکن نیست و یا لازم نمی باشد و دو علت برای آن اقامه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مفاهیم اعتباری مبهم نیستند </w:t>
      </w:r>
      <w:r>
        <w:rPr>
          <w:rStyle w:val="FootnoteAnchor"/>
          <w:rtl w:val="true"/>
        </w:rPr>
        <w:footnoteReference w:id="439"/>
      </w:r>
      <w:r>
        <w:rPr>
          <w:rStyle w:val="FootnoteAnchor"/>
          <w:rtl w:val="true"/>
        </w:rPr>
        <w:footnoteReference w:id="440"/>
      </w:r>
      <w:r>
        <w:rPr>
          <w:rFonts w:ascii="IRNazanin" w:hAnsi="IRNazanin" w:eastAsia="IRNazanin"/>
          <w:color w:val="111111"/>
          <w:sz w:val="28"/>
          <w:sz w:val="28"/>
          <w:szCs w:val="28"/>
          <w:rtl w:val="true"/>
          <w:lang w:bidi="fa-IR"/>
        </w:rPr>
        <w:t>تا نیاز باشد آنها را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از اوقات از طریق مصادیق، معنای اعتباری را کشف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علوم اعتباری برای شناختن مصادیق است و حال آنکه ما مصادیق را قبل از تعریف شناخته ایم به دلیل اینکه گاه می گویند که این تعریف جامع افراد و مانع اغیار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مصادیق را از قبل شناخته ایم و دیگر لازم نیست که علوم اعتباری را تعریف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علوم حقیقی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تعریف معدن، تعاریف متعددی بیان شده است و حال آنکه ما مصادیق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قلع و طلا و نقره را از قبل شناخته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علوم اعتباری تعریف لفظی و شرح الاسمی است و اثر شرعی نیز بر آن تعریف ها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نباید سر تعریف آنها وقت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که بحث ها برای اثر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تعریف ها ذهن فرد را روشن تر می کند و موجب درک بهتر مطلب می شود و این خود موجب پیشرفت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صحیح باشد بسیاری از مطالب را باید کنار بگذاریم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محقق خراسانی تعریف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الاسم</w:t>
      </w:r>
      <w:r>
        <w:rPr>
          <w:rFonts w:eastAsia="IRNazanin" w:cs="IRNazanin"/>
          <w:color w:val="111111"/>
          <w:sz w:val="28"/>
          <w:szCs w:val="28"/>
          <w:rtl w:val="true"/>
          <w:lang w:bidi="fa-IR"/>
        </w:rPr>
        <w:t xml:space="preserve">) </w:t>
      </w:r>
      <w:r>
        <w:rPr>
          <w:rStyle w:val="FootnoteAnchor"/>
          <w:rtl w:val="true"/>
        </w:rPr>
        <w:footnoteReference w:id="443"/>
      </w:r>
      <w:r>
        <w:rPr>
          <w:rStyle w:val="FootnoteAnchor"/>
          <w:rtl w:val="true"/>
        </w:rPr>
        <w:footnoteReference w:id="444"/>
      </w:r>
      <w:r>
        <w:rPr>
          <w:rFonts w:ascii="IRNazanin" w:hAnsi="IRNazanin" w:eastAsia="IRNazanin"/>
          <w:color w:val="111111"/>
          <w:sz w:val="28"/>
          <w:sz w:val="28"/>
          <w:szCs w:val="28"/>
          <w:rtl w:val="true"/>
          <w:lang w:bidi="fa-IR"/>
        </w:rPr>
        <w:t>را با تعریف لفظی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اشتباه را در تعریف واجب مطلق و مشروط نیز مرتکب شده است و ما سابقا این نکته را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قبول داریم که جنس و فصل در علوم حقیقی، حقیقی است و در علوم اعتباری، اعتباری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شهید در شرح لمعه در تعریف طهارت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استعمال الطهور مشروط بالنیة </w:t>
      </w:r>
      <w:r>
        <w:rPr>
          <w:rStyle w:val="FootnoteAnchor"/>
          <w:rtl w:val="true"/>
        </w:rPr>
        <w:footnoteReference w:id="445"/>
      </w:r>
      <w:r>
        <w:rPr>
          <w:rFonts w:ascii="IRNazanin" w:hAnsi="IRNazanin" w:eastAsia="IRNazanin"/>
          <w:color w:val="111111"/>
          <w:sz w:val="28"/>
          <w:sz w:val="28"/>
          <w:szCs w:val="28"/>
          <w:rtl w:val="true"/>
          <w:lang w:bidi="fa-IR"/>
        </w:rPr>
        <w:t>و بعد در تعریف استعمال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 کالجنس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جنس است و الا جنس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علوم تکوینی، جنس و فصل، همه حقیقی است مانند تعریف انسان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عام چهار </w:t>
      </w:r>
      <w:r>
        <w:rPr>
          <w:rStyle w:val="FootnoteAnchor"/>
          <w:rtl w:val="true"/>
        </w:rPr>
        <w:footnoteReference w:id="446"/>
      </w:r>
      <w:r>
        <w:rPr>
          <w:rStyle w:val="FootnoteAnchor"/>
          <w:rtl w:val="true"/>
        </w:rPr>
        <w:footnoteReference w:id="447"/>
      </w:r>
      <w:r>
        <w:rPr>
          <w:rFonts w:ascii="IRNazanin" w:hAnsi="IRNazanin" w:eastAsia="IRNazanin"/>
          <w:color w:val="111111"/>
          <w:sz w:val="28"/>
          <w:sz w:val="28"/>
          <w:szCs w:val="28"/>
          <w:rtl w:val="true"/>
          <w:lang w:bidi="fa-IR"/>
        </w:rPr>
        <w:t>تعریف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هو الحکم لجمیع افراد مدخوله</w:t>
      </w:r>
    </w:p>
    <w:p>
      <w:pPr>
        <w:pStyle w:val="BookText"/>
        <w:rPr/>
      </w:pP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وجود اکرام به فرد فرد علماء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تعریف این است که در آن تصور شده است که عموم و عام را از حکم متوجه می شویم نه از صیغه ی آن کأنه اگر حکمی نباشد عامی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 هستیم که عموم برای خودش صیغه دارد نه اینکه از حکم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کفایه قائل است که عموم چه استغراقی باشد چه مجموعی و چه بدلی آن را از حکم متوجه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استغراقی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مجموعی و </w:t>
      </w:r>
      <w:r>
        <w:rPr>
          <w:rFonts w:ascii="Amiri" w:hAnsi="Amiri" w:eastAsia="Amiri" w:cs="Amiri"/>
          <w:color w:val="111111"/>
          <w:sz w:val="28"/>
          <w:sz w:val="28"/>
          <w:szCs w:val="28"/>
          <w:rtl w:val="true"/>
          <w:lang w:bidi="ar-SA"/>
        </w:rPr>
        <w:t>أَیًّا ما تَدْعُوا</w:t>
      </w:r>
      <w:r>
        <w:rPr>
          <w:rStyle w:val="FootnoteAnchor"/>
          <w:rtl w:val="true"/>
        </w:rPr>
        <w:footnoteReference w:id="448"/>
      </w:r>
      <w:r>
        <w:rPr>
          <w:rFonts w:ascii="IRNazanin" w:hAnsi="IRNazanin" w:eastAsia="IRNazanin"/>
          <w:color w:val="111111"/>
          <w:sz w:val="28"/>
          <w:sz w:val="28"/>
          <w:szCs w:val="28"/>
          <w:rtl w:val="true"/>
          <w:lang w:bidi="fa-IR"/>
        </w:rPr>
        <w:t>عام بدلی می 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التعریف الثانی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مفهوم العام لجمیع ما یصلح ان ینطبق علیه</w:t>
      </w:r>
    </w:p>
    <w:p>
      <w:pPr>
        <w:pStyle w:val="BookText"/>
        <w:rPr/>
      </w:pPr>
      <w:r>
        <w:rPr>
          <w:rFonts w:ascii="IRNazanin" w:hAnsi="IRNazanin" w:eastAsia="IRNazanin"/>
          <w:color w:val="111111"/>
          <w:sz w:val="28"/>
          <w:sz w:val="28"/>
          <w:szCs w:val="28"/>
          <w:rtl w:val="true"/>
          <w:lang w:bidi="fa-IR"/>
        </w:rPr>
        <w:t xml:space="preserve">اشکال قبلی بر این تعریف وارد نیست زیرا در تعریف قبلی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بود ولی این تعریف، برای خود عام حساب باز کرده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دو شرط برای عام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گسترش پیدا کند و دوم اینکه بر افرادش منطبق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خصوصیت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زیرا هرچند قید اول که شمول است را دارا است ولی قید دوم را ندارد زیرا بر کل فرد فرد که یکی یا دو تا باشد صدق نمی کند بلکه فقط بر مجموع که ده تا باشد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این اشکال می توان جواب داد که اگر در جایی چند تا عشره داشته باشیم، عشره بر تمامی آنها صدق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گفتیم این تعریف این مشکل را دارد که عشره که عام نیست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المفهوم لجمیع ما یصلح ان ینطبق علیه مفرده</w:t>
      </w:r>
    </w:p>
    <w:p>
      <w:pPr>
        <w:pStyle w:val="BookText"/>
        <w:rPr/>
      </w:pPr>
      <w:r>
        <w:rPr>
          <w:rFonts w:ascii="IRNazanin" w:hAnsi="IRNazanin" w:eastAsia="IRNazanin"/>
          <w:color w:val="111111"/>
          <w:sz w:val="28"/>
          <w:sz w:val="28"/>
          <w:szCs w:val="28"/>
          <w:rtl w:val="true"/>
          <w:lang w:bidi="fa-IR"/>
        </w:rPr>
        <w:t xml:space="preserve">در این تعریف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و اشکال تعریف دوم بر این تعریف صادق نیست زیرا عشره چون مفرد ندارد، از این تعریف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تعریف این است که عام بدلی را شامل نیست زیرا عام بدلی مفرد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الحکم لجمیع ما یصلح ان ینطبق علیه نفسه او مفرده</w:t>
      </w:r>
    </w:p>
    <w:p>
      <w:pPr>
        <w:pStyle w:val="BookText"/>
        <w:rPr/>
      </w:pPr>
      <w:r>
        <w:rPr>
          <w:rFonts w:ascii="IRNazanin" w:hAnsi="IRNazanin" w:eastAsia="IRNazanin"/>
          <w:color w:val="111111"/>
          <w:sz w:val="28"/>
          <w:sz w:val="28"/>
          <w:szCs w:val="28"/>
          <w:rtl w:val="true"/>
          <w:lang w:bidi="fa-IR"/>
        </w:rPr>
        <w:t xml:space="preserve">اضافه کردن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عام بدلی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را در نظر گرفته ایم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علمت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العام ینقسم الی عام استغراقی و الی عام مجموعی و الی عام بدلی</w:t>
      </w:r>
      <w:r>
        <w:rPr>
          <w:rFonts w:eastAsia="IRNazanin" w:cs="IRNazanin"/>
          <w:color w:val="111111"/>
          <w:sz w:val="28"/>
          <w:szCs w:val="28"/>
          <w:rtl w:val="true"/>
          <w:lang w:bidi="fa-IR"/>
        </w:rPr>
        <w:t>.</w:t>
      </w:r>
      <w:bookmarkStart w:id="226" w:name="pg4213_37979"/>
    </w:p>
    <w:p>
      <w:pPr>
        <w:pStyle w:val="BookText"/>
        <w:rPr/>
      </w:pPr>
      <w:bookmarkEnd w:id="226"/>
      <w:r>
        <w:rPr>
          <w:rFonts w:ascii="IRNazanin" w:hAnsi="IRNazanin" w:eastAsia="IRNazanin"/>
          <w:color w:val="111111"/>
          <w:sz w:val="28"/>
          <w:sz w:val="28"/>
          <w:szCs w:val="28"/>
          <w:rtl w:val="true"/>
          <w:lang w:bidi="fa-IR"/>
        </w:rPr>
        <w:t xml:space="preserve">عام استغراقی </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 تمامی افراد را در عرض هم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دانشمندان در عرض هم شامل می شود و فیزیک دان در کنار فقیه و مانند آن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الف و لام برای این عام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 مجموعی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افراد در این عام ملاحظه می شود ولی به شکل کل واحد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عام همه یک کاسه دیده می شوند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 با قبلی در این مشترک است که همه ی افراد را شامل می شود ولی فرقش این است که کل افراد را به شکل واحد واحد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قبلی اگر کسی یک عالم را اکرام کند و یکی را نکند، یک ثواب دارد و یک عقاب ولی در این عام، اگر صد عالم داشته باشیم و فرد یکی را اکرام نکند و نود و نه نفر را اکرام کند گویا اصلا عملی را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 بدلی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 همه ی افراد را شامل می شود ولی نه در عرض هم بلکه در طول هم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ای واحد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یک عالم را اکرام کند کافی است و اگر آن یک را اکرام نکند، و فرد دیگر که در طول آن است را اکرام کند کافی است</w:t>
      </w:r>
      <w:r>
        <w:rPr>
          <w:rFonts w:eastAsia="IRNazanin" w:cs="IRNazanin"/>
          <w:color w:val="111111"/>
          <w:sz w:val="28"/>
          <w:szCs w:val="28"/>
          <w:rtl w:val="true"/>
          <w:lang w:bidi="fa-IR"/>
        </w:rPr>
        <w:t>.</w:t>
      </w:r>
    </w:p>
    <w:p>
      <w:pPr>
        <w:pStyle w:val="Heading2"/>
        <w:numPr>
          <w:ilvl w:val="1"/>
          <w:numId w:val="1"/>
        </w:numPr>
        <w:rPr/>
      </w:pPr>
      <w:bookmarkStart w:id="227" w:name="__RefHeading___Toc23572_1479056682"/>
      <w:bookmarkStart w:id="228" w:name="_Toc76"/>
      <w:bookmarkEnd w:id="227"/>
      <w:r>
        <w:rPr>
          <w:rtl w:val="true"/>
        </w:rPr>
        <w:t xml:space="preserve">مباحث مقدماتی عام </w:t>
      </w:r>
      <w:r>
        <w:rPr/>
        <w:t>95/11/06</w:t>
      </w:r>
      <w:bookmarkEnd w:id="22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مقدماتی عام</w:t>
      </w:r>
    </w:p>
    <w:p>
      <w:pPr>
        <w:pStyle w:val="BookText"/>
        <w:rPr/>
      </w:pPr>
      <w:r>
        <w:rPr>
          <w:rFonts w:ascii="IRNazanin" w:hAnsi="IRNazanin" w:eastAsia="IRNazanin"/>
          <w:color w:val="111111"/>
          <w:sz w:val="28"/>
          <w:sz w:val="28"/>
          <w:szCs w:val="28"/>
          <w:rtl w:val="true"/>
          <w:lang w:bidi="fa-IR"/>
        </w:rPr>
        <w:t xml:space="preserve">گفتیم عام </w:t>
      </w:r>
      <w:r>
        <w:rPr>
          <w:rStyle w:val="FootnoteAnchor"/>
          <w:rtl w:val="true"/>
        </w:rPr>
        <w:footnoteReference w:id="453"/>
      </w:r>
      <w:r>
        <w:rPr>
          <w:rFonts w:ascii="IRNazanin" w:hAnsi="IRNazanin" w:eastAsia="IRNazanin"/>
          <w:color w:val="111111"/>
          <w:sz w:val="28"/>
          <w:sz w:val="28"/>
          <w:szCs w:val="28"/>
          <w:rtl w:val="true"/>
          <w:lang w:bidi="fa-IR"/>
        </w:rPr>
        <w:t>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استغراقی </w:t>
      </w:r>
      <w:r>
        <w:rPr>
          <w:rStyle w:val="FootnoteAnchor"/>
          <w:rtl w:val="true"/>
        </w:rPr>
        <w:footnoteReference w:id="454"/>
      </w:r>
      <w:r>
        <w:rPr>
          <w:rFonts w:ascii="IRNazanin" w:hAnsi="IRNazanin" w:eastAsia="IRNazanin"/>
          <w:color w:val="111111"/>
          <w:sz w:val="28"/>
          <w:sz w:val="28"/>
          <w:szCs w:val="28"/>
          <w:rtl w:val="true"/>
          <w:lang w:bidi="fa-IR"/>
        </w:rPr>
        <w:t xml:space="preserve">، مجموعی </w:t>
      </w:r>
      <w:r>
        <w:rPr>
          <w:rStyle w:val="FootnoteAnchor"/>
          <w:rtl w:val="true"/>
        </w:rPr>
        <w:footnoteReference w:id="455"/>
      </w:r>
      <w:r>
        <w:rPr>
          <w:rFonts w:ascii="IRNazanin" w:hAnsi="IRNazanin" w:eastAsia="IRNazanin"/>
          <w:color w:val="111111"/>
          <w:sz w:val="28"/>
          <w:sz w:val="28"/>
          <w:szCs w:val="28"/>
          <w:rtl w:val="true"/>
          <w:lang w:bidi="fa-IR"/>
        </w:rPr>
        <w:t xml:space="preserve">و بدلی </w:t>
      </w:r>
      <w:r>
        <w:rPr>
          <w:rStyle w:val="FootnoteAnchor"/>
          <w:rtl w:val="true"/>
        </w:rPr>
        <w:footnoteReference w:id="456"/>
      </w:r>
      <w:r>
        <w:rPr>
          <w:rFonts w:ascii="IRNazanin" w:hAnsi="IRNazanin" w:eastAsia="IRNazanin"/>
          <w:color w:val="111111"/>
          <w:sz w:val="28"/>
          <w:sz w:val="28"/>
          <w:szCs w:val="28"/>
          <w:rtl w:val="true"/>
          <w:lang w:bidi="fa-IR"/>
        </w:rPr>
        <w:t>و برای هر کدام از آنها لفظ و صیغه ای در لغت عرب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عام استغراقی افراد در عرض هم لحاظ می شوند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علماء را در عرض هم لحاظ می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اطلاق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عام مجموعی همه یک لحاظ دارند و لغتی که برای آن وضع شده است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عام بدلی، همه ی افراد در نظر گرفته شده است ولی در طول هم هستند نه در عرض هم مانند </w:t>
      </w:r>
      <w:r>
        <w:rPr>
          <w:rFonts w:ascii="Amiri" w:hAnsi="Amiri" w:eastAsia="Amiri" w:cs="Amiri"/>
          <w:color w:val="111111"/>
          <w:sz w:val="28"/>
          <w:sz w:val="28"/>
          <w:szCs w:val="28"/>
          <w:rtl w:val="true"/>
          <w:lang w:bidi="ar-SA"/>
        </w:rPr>
        <w:t>أَیًّا ما تَدْعُوا</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بنا بر این معیار در این سه عام، لحاظ واضع است که افراد را چگونه لحاظ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تک تک در عرض هم لحاظ می کند یا مجموع آنها را و یا تک تک آنها را در طول هم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محقق خراسانی نظر </w:t>
      </w:r>
      <w:r>
        <w:rPr>
          <w:rStyle w:val="FootnoteAnchor"/>
          <w:rtl w:val="true"/>
        </w:rPr>
        <w:footnoteReference w:id="458"/>
      </w:r>
      <w:r>
        <w:rPr>
          <w:rFonts w:ascii="IRNazanin" w:hAnsi="IRNazanin" w:eastAsia="IRNazanin"/>
          <w:color w:val="111111"/>
          <w:sz w:val="28"/>
          <w:sz w:val="28"/>
          <w:szCs w:val="28"/>
          <w:rtl w:val="true"/>
          <w:lang w:bidi="fa-IR"/>
        </w:rPr>
        <w:t xml:space="preserve">عجیبی دارد و آن اینکه ما وضع له در عام یکی بیشتر نیست و آن این است که مفهوم لفظ عمومیت </w:t>
      </w:r>
      <w:r>
        <w:rPr>
          <w:rStyle w:val="FootnoteAnchor"/>
          <w:rtl w:val="true"/>
        </w:rPr>
        <w:footnoteReference w:id="459"/>
      </w:r>
      <w:r>
        <w:rPr>
          <w:rFonts w:ascii="IRNazanin" w:hAnsi="IRNazanin" w:eastAsia="IRNazanin"/>
          <w:color w:val="111111"/>
          <w:sz w:val="28"/>
          <w:sz w:val="28"/>
          <w:szCs w:val="28"/>
          <w:rtl w:val="true"/>
          <w:lang w:bidi="fa-IR"/>
        </w:rPr>
        <w:t>داشته باشد به گونه ای که مفرد آن بر تمامی افراد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هر سه نوع عام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اختلافی وجود دارد ناظر به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درست در نقطه ی مقابل ماست که گفتیم که اختلاف ناظر به لفظ است ولی او اختلاف را ناظر به حکم می داند و قائل است که لفظ در همه جا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گاه به کل واحد واحد تعلق می گیرد که استغراقی می شود و گاه به مجموع تعلق می گیرد که عام مجموعی می شود و گاه به واحد علی البدل تعلق می گیرد که عام بدلی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خراسانی سه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ملاک و در وضع واضع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مشکل آن در رتبه </w:t>
      </w:r>
      <w:r>
        <w:rPr>
          <w:rStyle w:val="FootnoteAnchor"/>
          <w:rtl w:val="true"/>
        </w:rPr>
        <w:footnoteReference w:id="460"/>
      </w:r>
      <w:r>
        <w:rPr>
          <w:rFonts w:ascii="IRNazanin" w:hAnsi="IRNazanin" w:eastAsia="IRNazanin"/>
          <w:color w:val="111111"/>
          <w:sz w:val="28"/>
          <w:sz w:val="28"/>
          <w:szCs w:val="28"/>
          <w:rtl w:val="true"/>
          <w:lang w:bidi="fa-IR"/>
        </w:rPr>
        <w:t>این است که ظاهرا این سه مورد، مربوط به موضوع است یعنی موضوع است که گاه بر استغراق و گاه بر مجموع و گاه بر بدل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متقدم بر حکم است و نباید صفات موضوع را از حکم که متأخر است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 منزله ی جوهر است و حکم به منزله ی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یک اشکال غیر وارد </w:t>
      </w:r>
      <w:r>
        <w:rPr>
          <w:rStyle w:val="FootnoteAnchor"/>
          <w:rtl w:val="true"/>
        </w:rPr>
        <w:footnoteReference w:id="461"/>
      </w:r>
      <w:r>
        <w:rPr>
          <w:rFonts w:ascii="IRNazanin" w:hAnsi="IRNazanin" w:eastAsia="IRNazanin"/>
          <w:color w:val="111111"/>
          <w:sz w:val="28"/>
          <w:sz w:val="28"/>
          <w:szCs w:val="28"/>
          <w:rtl w:val="true"/>
          <w:lang w:bidi="fa-IR"/>
        </w:rPr>
        <w:t>نیز بر محقق خراسانی وارد کرده اند و آن اینکه لازمه ی فرمایش محقق خراسانی دور است و آن اینکه حکم متوقف بر موضوع است مانند توقف عرض بر جوهر در حالی که در اینجا موضوع نیز متوقف بر حکم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وارد نیست زیرا موقوف علیها فرق می کند و آن اینکه حکم وجودا متوقف بر موضوع است ولی موضوع از لحاظ صفت متوقف بر 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صفات همان استغراق، مجموع و بدل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مشکل آن در ملاک </w:t>
      </w:r>
      <w:r>
        <w:rPr>
          <w:rStyle w:val="FootnoteAnchor"/>
          <w:rtl w:val="true"/>
        </w:rPr>
        <w:footnoteReference w:id="462"/>
      </w:r>
      <w:r>
        <w:rPr>
          <w:rFonts w:ascii="IRNazanin" w:hAnsi="IRNazanin" w:eastAsia="IRNazanin"/>
          <w:color w:val="111111"/>
          <w:sz w:val="28"/>
          <w:sz w:val="28"/>
          <w:szCs w:val="28"/>
          <w:rtl w:val="true"/>
          <w:lang w:bidi="fa-IR"/>
        </w:rPr>
        <w:t>این است که اصولا، ملاک استغراق، مجموع و بدل در موضوع است یعنی گاه مفسده و مصلحت با کل واحد واحد قائم است که به آن استغراق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مصلحت و مفسده با مجموع قائم است که به آن عام مجموعی می گویند و گاه با فرد مردد قائم است که به آن بدل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اینها قائم به موضوع است چرا باید به سراغ حکم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مشکل آن در وضع </w:t>
      </w:r>
      <w:r>
        <w:rPr>
          <w:rStyle w:val="FootnoteAnchor"/>
          <w:rtl w:val="true"/>
        </w:rPr>
        <w:footnoteReference w:id="463"/>
      </w:r>
      <w:r>
        <w:rPr>
          <w:rFonts w:ascii="IRNazanin" w:hAnsi="IRNazanin" w:eastAsia="IRNazanin"/>
          <w:color w:val="111111"/>
          <w:sz w:val="28"/>
          <w:sz w:val="28"/>
          <w:szCs w:val="28"/>
          <w:rtl w:val="true"/>
          <w:lang w:bidi="fa-IR"/>
        </w:rPr>
        <w:t>این است که واضع اغراض مردم را در نظر می گیرد و بر اساس آنها لفظ جعل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گاه غرض متکلم کل واحد واحد است و گاه مجموع و گاه افراد، علی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معقول نیست که واضع یک لفظ وضع کند که چند حکم جداگانه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سیگار کشیدن اگر ضرر داشته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اولین مرتبه ضرر ندارد ولی اگر جمع شود و به مرحله ی ضرر برسد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صد نخ سیگار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نذر می کنم که کل واحد واحد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یکی را که بکشم یک کفاره بر گردنم می افتد و اگر دو تا بکشم دو کفاره باید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نذر می کنم که مجموع را نکشم در این صورت اگر نود و نه را بکشم کفاره ای در کار نیست و فقط اگر صدمی را بکشم باید کفاره دهم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نذر می کند که یکی لا بعینه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اولی را که کشیدم باید کفاره بدهم زیرا لا بعینه با فرد اول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الرابع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قائل است که عام بدلی جزء عمومات نیست و عام فقط یا استغراقی است یا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بدلی جزء عموم نیست زیرا عموم آن است که حکم، همه را در بر بگیرد و حال آنکه در عام بدلی فقط یکی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بر گرفته از نظریه ی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میزان، شمول حکم باشد، عام بدلی که یکی را شامل است عام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کاری به حکم نداشته باشیم و موضوع را در نظر بگیریم، همه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الخامس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القسمین</w:t>
      </w:r>
    </w:p>
    <w:p>
      <w:pPr>
        <w:pStyle w:val="BookText"/>
        <w:rPr/>
      </w:pPr>
      <w:r>
        <w:rPr>
          <w:rFonts w:ascii="IRNazanin" w:hAnsi="IRNazanin" w:eastAsia="IRNazanin"/>
          <w:color w:val="111111"/>
          <w:sz w:val="28"/>
          <w:sz w:val="28"/>
          <w:szCs w:val="28"/>
          <w:rtl w:val="true"/>
          <w:lang w:bidi="fa-IR"/>
        </w:rPr>
        <w:t>اگر کسی نذری کرده باشد و نداند که از باب عام استغراقی بوده است یا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 او مجموعی بوده است در مثال سیگار می تواند نود و نه تا را بکشد و صدمی را ترک کند ولی اگر عام او استغراقی بوده باشد حتی یک سیگار را هم نکشیده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قائل است که نذر حمل بر استغراقی می شود نه عام مجموعی زیرا عام مجموعی احتیاج به کلفت و قید زائد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اینکه افراد را در نظر می گیرد باید مجموع را هم در نظر بگیرد ولی عام استغراقی فقط افراد را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بین عام استغراقی و مجموعی اقل و اکثر است و اذا دار الامر بین الاقل و الاکثر یحمل علی الاقل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التفصیل</w:t>
      </w:r>
    </w:p>
    <w:p>
      <w:pPr>
        <w:pStyle w:val="BookText"/>
        <w:rPr/>
      </w:pPr>
      <w:r>
        <w:rPr>
          <w:rFonts w:ascii="IRNazanin" w:hAnsi="IRNazanin" w:eastAsia="IRNazanin"/>
          <w:color w:val="111111"/>
          <w:sz w:val="28"/>
          <w:sz w:val="28"/>
          <w:szCs w:val="28"/>
          <w:rtl w:val="true"/>
          <w:lang w:bidi="fa-IR"/>
        </w:rPr>
        <w:t>گاه از امام علیه السلام خبری صادر شده و نمی دانیم به شکل عام استغراقی بوده است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عمل به احتیاط کرد زیرا از قبیل دوران امر بین المتباینین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دانم جمعه واجب است یا ظهر که باید احتیاط کرد و هر دو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عمل، عمل مخاطب باشد مثلا مخاطب می داند قسمی خورده است و قسم را شکسته است و باید کفاره دهد که کفاره ی آن عبارت است از </w:t>
      </w:r>
      <w:r>
        <w:rPr>
          <w:rFonts w:ascii="Amiri" w:hAnsi="Amiri" w:eastAsia="Amiri" w:cs="Amiri"/>
          <w:color w:val="111111"/>
          <w:sz w:val="28"/>
          <w:sz w:val="28"/>
          <w:szCs w:val="28"/>
          <w:rtl w:val="true"/>
          <w:lang w:bidi="ar-SA"/>
        </w:rPr>
        <w:t>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من ندانم که کفاره ی سه روز روزه باید پشت سر هم باشد یا می تواند جدا از هم باشد، در اینجا از باب اقل و اکثر است و کلام محقق نائینی در اینجا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دانم صوم بر من واجب است ولی نمی دانم مازاد بر آن توالی هم واجب است یا نه که با مقراض برائت آن را حذف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السادس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عام و مطلق چیست؟</w:t>
      </w:r>
    </w:p>
    <w:p>
      <w:pPr>
        <w:pStyle w:val="BookText"/>
        <w:rPr/>
      </w:pPr>
      <w:r>
        <w:rPr>
          <w:rFonts w:ascii="IRNazanin" w:hAnsi="IRNazanin" w:eastAsia="IRNazanin"/>
          <w:color w:val="111111"/>
          <w:sz w:val="28"/>
          <w:sz w:val="28"/>
          <w:szCs w:val="28"/>
          <w:rtl w:val="true"/>
          <w:lang w:bidi="fa-IR"/>
        </w:rPr>
        <w:t xml:space="preserve">عام استغراقی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علماء را شامل می شود و و مطلق هم همین را می رساند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عام بدلی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مطلق هم مانند آن می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این بحث را در جلسه ی آینده بحث می کنیم و خواهیم گفت که ما نظر آیت الله بروجردی را قبول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الْحُسَیْنُ بْنُ مُحَمَّدٍ عَنْ مُعَلَّی بْنِ مُحَمَّدٍ عَنْ عَلِیِّ بْنِ أَسْبَاطٍ عَنْ جَعْفَرِ بْنِ سَمَاعَةَ عَنْ غَیْرِ وَاحِدٍ عَنْ أَبَانٍ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مَا حَقُ اللَّهِ عَلَی الْعِبَادِ قَالَ أَنْ یَقُولُوا مَا یَعْلَمُونَ وَ یَقِفُوا عِنْدَ مَا لَا یَعْلَمُونَ</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حق خدا بر عباد این است که آنچه می دانند بگویند و آنچه نمی دانند را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حکمی را نمی داند و بگوید که نمی دانم این علامت آن است که او حقیقت گرا است ولی اگر چیزی را که نمی داند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گفته های حقیقی قبلی او نیز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تصور کند علامه ی دهر است و از عرش تا فرش را بلد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علامه طباطبایی کمتر شنیده 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او لدنّی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چه گرفته ایم از بشر گرفته ایم و علم بشر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مجلات مصری نوشته بود که انیشتین روزی در کتابخانه ی خود بود که چند طبقه داشت و با پلکان به کتاب ها دسترسی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دانش تو به آنچه نمی دانی چقدر است؟ گفت نسبت دانش من همان طبقه ی اول است ولی نسبت عدم دانش من تا بالای همه ی طبقه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بهتر بود که می گفت که نسبت آنچه نمی داند تا بالای آسمان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بداند که بعضی چیزها را نمی داند این موجب می شود که همت خود را بالا ببرد و به دنبال فهمیدن مطالب باشد</w:t>
      </w:r>
      <w:r>
        <w:rPr>
          <w:rFonts w:eastAsia="IRNazanin" w:cs="IRNazanin"/>
          <w:color w:val="111111"/>
          <w:sz w:val="28"/>
          <w:szCs w:val="28"/>
          <w:rtl w:val="true"/>
          <w:lang w:bidi="fa-IR"/>
        </w:rPr>
        <w:t>.</w:t>
      </w:r>
      <w:bookmarkStart w:id="229" w:name="pg4213_37991"/>
    </w:p>
    <w:p>
      <w:pPr>
        <w:pStyle w:val="BookText"/>
        <w:rPr/>
      </w:pPr>
      <w:bookmarkEnd w:id="229"/>
      <w:r>
        <w:rPr>
          <w:rFonts w:ascii="IRNazanin" w:hAnsi="IRNazanin" w:eastAsia="IRNazanin"/>
          <w:color w:val="111111"/>
          <w:sz w:val="28"/>
          <w:sz w:val="28"/>
          <w:szCs w:val="28"/>
          <w:rtl w:val="true"/>
          <w:lang w:bidi="fa-IR"/>
        </w:rPr>
        <w:t>تفتازانی فرزندی داشت که از او پرسید می خواهی به چه درجه ای برسی او گفت می خواهم به تو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که سنی بود گفت پس به جایی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بود که به درجه ی جعفر بن محمد برسم ولی به اینجا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نقل می کرد که مرحوم بروجردی تازه به قم وارد شده است و به دیدن آیت الله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 از آیت الله بروجردی سؤال کرد که شما چرا در حاشیه ی عروة یک تسبیحه را کافی نمی دانید و می گویید که باید سه تسبیحه باشد در حالی که در صحیحه ی زراره یک تسبیحه کافی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فحص از معارض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کنیم که مانند درخت که هر چه پربار تر می باشد سر به زیر تر است ما نیز هرچند باید همت خود را زیاد کنیم ولی هر چه بالاتر می رویم سر به زیرتر باشیم</w:t>
      </w:r>
      <w:r>
        <w:rPr>
          <w:rFonts w:eastAsia="IRNazanin" w:cs="IRNazanin"/>
          <w:color w:val="111111"/>
          <w:sz w:val="28"/>
          <w:szCs w:val="28"/>
          <w:rtl w:val="true"/>
          <w:lang w:bidi="fa-IR"/>
        </w:rPr>
        <w:t>.</w:t>
      </w:r>
    </w:p>
    <w:p>
      <w:pPr>
        <w:pStyle w:val="Heading2"/>
        <w:numPr>
          <w:ilvl w:val="1"/>
          <w:numId w:val="1"/>
        </w:numPr>
        <w:rPr/>
      </w:pPr>
      <w:bookmarkStart w:id="230" w:name="__RefHeading___Toc23574_1479056682"/>
      <w:bookmarkStart w:id="231" w:name="_Toc77"/>
      <w:bookmarkEnd w:id="230"/>
      <w:r>
        <w:rPr>
          <w:rtl w:val="true"/>
        </w:rPr>
        <w:t xml:space="preserve">فرق عام و اطلاق و بحث ادوات عموم </w:t>
      </w:r>
      <w:r>
        <w:rPr/>
        <w:t>95/11/09</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عام و اطلاق و بحث ادوات عموم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سخن از عام استغراقی است </w:t>
      </w:r>
      <w:r>
        <w:rPr>
          <w:rStyle w:val="FootnoteAnchor"/>
          <w:rtl w:val="true"/>
        </w:rPr>
        <w:footnoteReference w:id="469"/>
      </w:r>
      <w:r>
        <w:rPr>
          <w:rFonts w:ascii="IRNazanin" w:hAnsi="IRNazanin" w:eastAsia="IRNazanin"/>
          <w:color w:val="111111"/>
          <w:sz w:val="28"/>
          <w:sz w:val="28"/>
          <w:szCs w:val="28"/>
          <w:rtl w:val="true"/>
          <w:lang w:bidi="fa-IR"/>
        </w:rPr>
        <w:t xml:space="preserve">و گاه سخن از عام بدلی </w:t>
      </w:r>
      <w:r>
        <w:rPr>
          <w:rStyle w:val="FootnoteAnchor"/>
          <w:rtl w:val="true"/>
        </w:rPr>
        <w:footnoteReference w:id="470"/>
      </w:r>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استغراقی است و برای عام بدلی مثال می زنند به </w:t>
      </w:r>
      <w:r>
        <w:rPr>
          <w:rFonts w:ascii="Amiri" w:hAnsi="Amiri" w:eastAsia="Amiri" w:cs="Amiri"/>
          <w:color w:val="111111"/>
          <w:sz w:val="28"/>
          <w:sz w:val="28"/>
          <w:szCs w:val="28"/>
          <w:rtl w:val="true"/>
          <w:lang w:bidi="ar-SA"/>
        </w:rPr>
        <w:t>أَیًّا ما تَدْعُوا</w:t>
      </w:r>
      <w:r>
        <w:rPr>
          <w:rStyle w:val="FootnoteAnchor"/>
          <w:rtl w:val="true"/>
        </w:rPr>
        <w:footnoteReference w:id="471"/>
      </w:r>
      <w:r>
        <w:rPr>
          <w:rFonts w:ascii="IRNazanin" w:hAnsi="IRNazanin" w:eastAsia="IRNazanin"/>
          <w:color w:val="111111"/>
          <w:sz w:val="28"/>
          <w:sz w:val="28"/>
          <w:szCs w:val="28"/>
          <w:rtl w:val="true"/>
          <w:lang w:bidi="fa-IR"/>
        </w:rPr>
        <w:t>بعد می گویند که در مطلق نیز نظیر این وجود دارد و مطلق گاه افاده ی عموم استغراقی می 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افاده ی عام بدلی می 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سخن در این است که بین این دو چه فرقی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گونه فرق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قائل هستند که دلالت عام، به وضع است یعنی 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عام استغراقی وضع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ما تدعوا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عام بدلی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مطلق، از طریق وضع نیست بلکه اگر حکم روی طبیعت رود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که چون بیع حلال است بین این بیع و بیع دیگر فرق نیست و طبیعت در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دلالت آن بر عموم به قرینه است که همان حکم عقل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مطلق بدلی که سخن در ایجاد طبیعت است، عقل می گوید که طبیعت با یک مصداق نیز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نظر دیگری دارد و آن اینکه تقسیم اطلاق به شمولی و بدلی تقسیم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نه شمولی است نه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اطلاق فقط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تحت دائرة الطلب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و بدل ارتباطی به اطلاق ندارد بلکه از قرینه مشخص می شود مانند حکم عقل در توضیح قبل که اگر حکم روی طبیعت رود، تمامی افراد آن را شامل می شود و اگر گفتند که طبیعت را ایجاد کن، این با یک مصداق هم محقق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المقدمات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ذلک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ادوات العموم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برای عموم چهار ادوات بیان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النکرة الواقع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 المحلی باللام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 المحلی باللام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الکلام فی النکة اذا وقعت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مطول و سیوطی و مانند آن آمده است و از آن بهره می گیریم و در اصول نیز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واحده گاه چون غرض های تعددی بر آن مترتب است در چند علم مورد بحث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سیوطی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نافیه للجنس است 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الفیه در مورد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انّ اجعل للا فی النکرة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مفردة جائتک او مکررة</w:t>
      </w:r>
    </w:p>
    <w:p>
      <w:pPr>
        <w:pStyle w:val="BookText"/>
        <w:rPr/>
      </w:pP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مشبهة به لیس است که اسم را رفع و خبر را نصب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لا افاده ی عموم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معالم بحثی وجود دارد و آن اینکه اصولیون اختلاف دارند که آیا لفظی برای عموم وضع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 هستند که در لغت عرب الفاظی وجود دارد که برای عموم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الفاظ عرب، لفظی برای عموم نداریم و تمامی الفاظ برای خصوص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وجود دارد که مشترک بین عموم و 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این قول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دلیل قول اول </w:t>
      </w:r>
      <w:r>
        <w:rPr>
          <w:rStyle w:val="FootnoteAnchor"/>
          <w:rtl w:val="true"/>
        </w:rPr>
        <w:footnoteReference w:id="473"/>
      </w:r>
      <w:r>
        <w:rPr>
          <w:rFonts w:ascii="IRNazanin" w:hAnsi="IRNazanin" w:eastAsia="IRNazanin"/>
          <w:color w:val="111111"/>
          <w:sz w:val="28"/>
          <w:sz w:val="28"/>
          <w:szCs w:val="28"/>
          <w:rtl w:val="true"/>
          <w:lang w:bidi="fa-IR"/>
        </w:rPr>
        <w:t xml:space="preserve">تبادر است و آن اینکه مردم از نکره بعد از لا عموم متوجه می شوند و هکذا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بهترین دلیل تبادر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این است که واضع برای این لفظی را وضع می کند که حاجت ها و نیازهای مردم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گاه نیاز بر این است که همه ی افراد را لحاظ کنیم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واضع برای رفع نیاز باید کلمه ای برای عموم وضع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قدر متیقن است و 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آن فقهاء هستند و اما اینکه ادباء را شامل است یا نه مشکوک می باشد و ما باید به سراغ قدر متیقن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بسیار سست است زیرا بحث ما در مقام استعمال نیست بلکه در مقام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مقام استعمال، قدر متیقن داشته باشیم دلیل نمی شود که واضع آن را بر خصوص همان متیقن وضع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واضع آن را بر قدر متیقن و غیر قدر متیقن وضع کند ولی ما بگوییم که در خصوص قدر متیقن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مستدل در مقام شک است یعنی اگر شک کنیم که بر خصوص وضع کرده اند یا بر عموم، در اینجا خصوص، قدر متیقن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بر خلاف ظاهر کلام مستدل است زیرا ظاهر کلام او در استعمال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نداریم و این شک را با دلیل اجتهادی که همان تبادر است رفع می کنیم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مشترک لفظی است و گاه بر عموم وضع شده است و گاه بر خصوص به دلیل اینکه عرب گاه آن را در عموم استعمال می کند و گاه در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گوید که علماء را به خانه ی من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علماء در کره ی زمین فراوان است بنا بر این مراد او علماء فلان محله است که خصوص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دو استعمال شده است و استعمال دلیل وضع است بنا بر این بر هر دو وضع شده است</w:t>
      </w:r>
      <w:r>
        <w:rPr>
          <w:rFonts w:eastAsia="IRNazanin" w:cs="IRNazanin"/>
          <w:color w:val="111111"/>
          <w:sz w:val="28"/>
          <w:szCs w:val="28"/>
          <w:rtl w:val="true"/>
          <w:lang w:bidi="fa-IR"/>
        </w:rPr>
        <w:t>.</w:t>
      </w:r>
      <w:bookmarkStart w:id="232" w:name="pg4213_37999"/>
    </w:p>
    <w:p>
      <w:pPr>
        <w:pStyle w:val="BookText"/>
        <w:rPr/>
      </w:pPr>
      <w:bookmarkEnd w:id="232"/>
      <w:r>
        <w:rPr>
          <w:rFonts w:ascii="IRNazanin" w:hAnsi="IRNazanin" w:eastAsia="IRNazanin"/>
          <w:color w:val="111111"/>
          <w:sz w:val="28"/>
          <w:sz w:val="28"/>
          <w:szCs w:val="28"/>
          <w:rtl w:val="true"/>
          <w:lang w:bidi="fa-IR"/>
        </w:rPr>
        <w:t>صاحب معالم کرارا این دلیل را رد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 اعم من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استعمال گاه حقیقی است و گاه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است ولی مجازی</w:t>
      </w:r>
      <w:r>
        <w:rPr>
          <w:rFonts w:eastAsia="IRNazanin" w:cs="IRNazanin"/>
          <w:color w:val="111111"/>
          <w:sz w:val="28"/>
          <w:szCs w:val="28"/>
          <w:rtl w:val="true"/>
          <w:lang w:bidi="fa-IR"/>
        </w:rPr>
        <w:t>.</w:t>
      </w:r>
    </w:p>
    <w:p>
      <w:pPr>
        <w:pStyle w:val="Heading2"/>
        <w:numPr>
          <w:ilvl w:val="1"/>
          <w:numId w:val="1"/>
        </w:numPr>
        <w:rPr/>
      </w:pPr>
      <w:bookmarkStart w:id="233" w:name="__RefHeading___Toc23576_1479056682"/>
      <w:bookmarkStart w:id="234" w:name="_Toc78"/>
      <w:bookmarkEnd w:id="233"/>
      <w:r>
        <w:rPr>
          <w:rtl w:val="true"/>
        </w:rPr>
        <w:t xml:space="preserve">ادوات عموم </w:t>
      </w:r>
      <w:r>
        <w:rPr/>
        <w:t>95/11/10</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ادوات عموم</w:t>
      </w:r>
    </w:p>
    <w:p>
      <w:pPr>
        <w:pStyle w:val="BookText"/>
        <w:rPr/>
      </w:pPr>
      <w:r>
        <w:rPr>
          <w:rFonts w:ascii="IRNazanin" w:hAnsi="IRNazanin" w:eastAsia="IRNazanin"/>
          <w:color w:val="111111"/>
          <w:sz w:val="28"/>
          <w:sz w:val="28"/>
          <w:szCs w:val="28"/>
          <w:rtl w:val="true"/>
          <w:lang w:bidi="fa-IR"/>
        </w:rPr>
        <w:t xml:space="preserve">بحث 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النکرة فی سیاق النفی و النهی</w:t>
      </w:r>
      <w:r>
        <w:rPr>
          <w:rFonts w:eastAsia="IRNazanin" w:cs="IRNazanin"/>
          <w:color w:val="111111"/>
          <w:sz w:val="28"/>
          <w:szCs w:val="28"/>
          <w:rtl w:val="true"/>
          <w:lang w:bidi="fa-IR"/>
        </w:rPr>
        <w:t xml:space="preserve">» </w:t>
      </w:r>
      <w:r>
        <w:rPr>
          <w:rStyle w:val="FootnoteAnchor"/>
          <w:rtl w:val="true"/>
        </w:rPr>
        <w:footnoteReference w:id="474"/>
      </w:r>
      <w:r>
        <w:rPr>
          <w:rStyle w:val="FootnoteAnchor"/>
          <w:rtl w:val="true"/>
        </w:rPr>
        <w:footnoteReference w:id="47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سخن از نفی است و هم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نفی جنس است 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مشبهة بلیس است که مانند لیس اسم را رفع و خبر را نصب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اتفاق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جنس مفید عموم است و کسی در آن شک نکرده است و بهترین دلیل آن همان تبادر است از این رو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 که او تناقض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مشبهة 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قرینه دلالت بر عموم نمی کند از این رو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قائما بل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گوید او تناقض گفته است مگر اینکه قرینه ای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 الدار و لا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علامت بر این است که مراد او جنس بوده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در نفی جنس نیست و اگر کسی بعد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 که تناقض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جائنی من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جنسیت است موجب می شود که دلالت بر عموم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ها به جای اینکه به سراغ تبادر روند به نکات دیگری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اند که سکاکی گفته است که مصدر مجرد از لام و تنوین به معنای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وحدت و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ظاهر در جنس است یا ظاهر در عهد مانند </w:t>
      </w:r>
      <w:r>
        <w:rPr>
          <w:rFonts w:ascii="Amiri" w:hAnsi="Amiri" w:eastAsia="Amiri" w:cs="Amiri"/>
          <w:color w:val="111111"/>
          <w:sz w:val="28"/>
          <w:sz w:val="28"/>
          <w:szCs w:val="28"/>
          <w:rtl w:val="true"/>
          <w:lang w:bidi="ar-SA"/>
        </w:rPr>
        <w:t>إِذْ هُما فِی الْغارِ</w:t>
      </w:r>
      <w:r>
        <w:rPr>
          <w:rStyle w:val="FootnoteAnchor"/>
          <w:rtl w:val="true"/>
        </w:rPr>
        <w:footnoteReference w:id="476"/>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 ها به دو دلیل استدلال می کنند که لا نافیة للجنس افاده ی عموم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Style w:val="FootnoteAnchor"/>
          <w:rtl w:val="true"/>
        </w:rPr>
        <w:footnoteReference w:id="477"/>
      </w:r>
      <w:r>
        <w:rPr>
          <w:rFonts w:ascii="IRNazanin" w:hAnsi="IRNazanin" w:eastAsia="IRNazanin"/>
          <w:color w:val="111111"/>
          <w:sz w:val="28"/>
          <w:sz w:val="28"/>
          <w:szCs w:val="28"/>
          <w:rtl w:val="true"/>
          <w:lang w:bidi="fa-IR"/>
        </w:rPr>
        <w:t>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این دلیل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جنس رجل در خانه نیست که همان افاده ی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در خانه نیست بنا بر این اگر بگوییم که دو مرد در خانه اند تناقض 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Style w:val="FootnoteAnchor"/>
          <w:rtl w:val="true"/>
        </w:rPr>
        <w:footnoteReference w:id="478"/>
      </w:r>
      <w:r>
        <w:rPr>
          <w:rFonts w:ascii="IRNazanin" w:hAnsi="IRNazanin" w:eastAsia="IRNazanin"/>
          <w:color w:val="111111"/>
          <w:sz w:val="28"/>
          <w:sz w:val="28"/>
          <w:szCs w:val="28"/>
          <w:rtl w:val="true"/>
          <w:lang w:bidi="fa-IR"/>
        </w:rPr>
        <w:t>دلیل فلسفی است نفی الطبیعة یتحقق بنفی تمام افراده بنا بر این اگر بخواهیم طبیعت را نفی کنیم باید بگوییم هیچ یک از آن افراد نیستند ولی وجود طبیعت با وجود فرد واحد محقق می 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نظر عرفی صحیح است ولی از نظر فلسفی صحیح نیست و در فلسفه می گویند که اگر طبیعتی صد تا وجود دارد صد تا هم عدم دارد و طبیعت به تکثر افراد متکثر می شود و اگر در مسجد صد نفر باشند، صد تا طبیعت وجود دارد و اگر یک نفر از بین رود، یک طبیعت هم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بحث ما عقلانی نیست بلکه عرفی است از این رو استدلال دوم نیز صحیح است زیرا نفی طبیعت در عرف به این است که تمام افرادش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کسی نذر کرده است که شراب </w:t>
      </w:r>
      <w:r>
        <w:rPr>
          <w:rStyle w:val="FootnoteAnchor"/>
          <w:rtl w:val="true"/>
        </w:rPr>
        <w:footnoteReference w:id="480"/>
      </w:r>
      <w:r>
        <w:rPr>
          <w:rFonts w:ascii="IRNazanin" w:hAnsi="IRNazanin" w:eastAsia="IRNazanin"/>
          <w:color w:val="111111"/>
          <w:sz w:val="28"/>
          <w:sz w:val="28"/>
          <w:szCs w:val="28"/>
          <w:rtl w:val="true"/>
          <w:lang w:bidi="fa-IR"/>
        </w:rPr>
        <w:t>نخورد، حتی نباید یک لب به شراب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بحث اشار الیه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استفاده از عموم احتیاج به مقدمات حکمت </w:t>
      </w:r>
      <w:r>
        <w:rPr>
          <w:rStyle w:val="FootnoteAnchor"/>
          <w:rtl w:val="true"/>
        </w:rPr>
        <w:footnoteReference w:id="481"/>
      </w:r>
      <w:r>
        <w:rPr>
          <w:rStyle w:val="FootnoteAnchor"/>
          <w:rtl w:val="true"/>
        </w:rPr>
        <w:footnoteReference w:id="482"/>
      </w:r>
      <w:r>
        <w:rPr>
          <w:rFonts w:ascii="IRNazanin" w:hAnsi="IRNazanin" w:eastAsia="IRNazanin"/>
          <w:color w:val="111111"/>
          <w:sz w:val="28"/>
          <w:sz w:val="28"/>
          <w:szCs w:val="28"/>
          <w:rtl w:val="true"/>
          <w:lang w:bidi="fa-IR"/>
        </w:rPr>
        <w:t>داریم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مقدمات در مطلق و مقید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قائلند که اگر بخواهیم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را برداشت کنیم باید مقدمات حکمت را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است که متکلم در مقام بیان باشد زیرا اگر 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رجل شجاع بود می بایست این قید را می آورد بنا بر این حال که این قید را نیاورده است پس مراد او تمام افراد رجل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احتمال دهیم که مراد متکلم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شجاع بوده است نه پیرمرد فرتوت، رفع این احتمال احتیاج به جاری شدن مقدمات حکمت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و از ایشان بهتر محقق بروجردی و دیگران قائل هستند که در استفاده ی عموم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نفی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اجرای مقدمات حکمت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بحث های آینده خواهیم گفت که آیا عام بعد از تخصیص مَجاز است یا نه؟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قبل از محقق خراسانی قائل بودند که مجاز است چه مخصص متصل باشد یا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رجل را در رجل عالم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مخصص منفصل که امروز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چند روز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نشان می دهد که او از اول رجل را در رجل عالم به کار برده است و هر دو، نوعی مَجاز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 شاء الله خواهیم گفت که عام مخصَّص، مجاز نیست چه در متصل باشد و چه در منفصل زیرا متکلم دو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استعمالی و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در هر حال در مقام استعمال، رجل را در همان رجل مطلق به کار می برد نه خصوص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احتیاج به قید دارد آن را با لفظ دیگر مانند عالم بیان می کند و این اراده ی جدی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قید برای اراده ی استعمالی نیست بلکه برای اراده ی جدیه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عام بعد از تخصیص مجاز نیست در اینجا می 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به مقدمات حکمت ندارد زیرا متکلم هرگز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رجل عالم اراده نمی کند تا محتاج به مقدمات حکمت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بخواهد، به اراده ی جدی، عالم را اراده کند آن را با قید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این احتمال که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کند هرگز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احتمال دهیم که قیدی در کلام بوده و حذف شده یا اینکه متکلم آن را بیان نکره است در آنجا مقدمات حکمت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دهیم که مراد او این بوده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رجلا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مقدمات حکمت را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اللاء النافیة</w:t>
      </w:r>
    </w:p>
    <w:p>
      <w:pPr>
        <w:pStyle w:val="BookText"/>
        <w:rPr/>
      </w:pPr>
      <w:r>
        <w:rPr>
          <w:rFonts w:ascii="IRNazanin" w:hAnsi="IRNazanin" w:eastAsia="IRNazanin"/>
          <w:color w:val="111111"/>
          <w:sz w:val="28"/>
          <w:sz w:val="28"/>
          <w:szCs w:val="28"/>
          <w:rtl w:val="true"/>
          <w:lang w:bidi="fa-IR"/>
        </w:rPr>
        <w:t>اما در نهی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آن لاء در سیاق نهی است آن هم دلالت بر عموم می کند به همان دو دلیل فوق</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لفظ کل </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نیز افاده ی عموم می کند همان گونه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کَذلِکَ جَعَلْنا لِکُلِّ نَبِیٍّ عَدُوًّا شَیاطینَ الْإِنْسِ وَ الْجِن</w:t>
      </w:r>
      <w:r>
        <w:rPr>
          <w:rStyle w:val="FootnoteAnchor"/>
          <w:rtl w:val="true"/>
        </w:rPr>
        <w:footnoteReference w:id="484"/>
      </w:r>
      <w:r>
        <w:rPr>
          <w:rFonts w:ascii="IRNazanin" w:hAnsi="IRNazanin" w:eastAsia="IRNazanin"/>
          <w:color w:val="111111"/>
          <w:sz w:val="28"/>
          <w:sz w:val="28"/>
          <w:szCs w:val="28"/>
          <w:rtl w:val="true"/>
          <w:lang w:bidi="fa-IR"/>
        </w:rPr>
        <w:t>بنا بر این نمی توان گفت که ممکن است از آیه ی فوق خصوص اولوا العزم اراده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اینکه همان بحث که در جریان مقدمات حکمت در بحث قبل گفتیم در اینجا نیز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نباید گفت که عموم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فهمیده می شود که در آن مقدمات حکمت را جاری کنیم زیرا می گوییم اگر مراد از کل، خاص بوده باشد آن را می بایست به شکل متصل یا منفصل بیان کرد و الا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گویند و از آن خاص استفاده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جمع المحلی باللام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ascii="Amiri" w:hAnsi="Amiri" w:eastAsia="Amiri" w:cs="Amiri"/>
          <w:color w:val="111111"/>
          <w:sz w:val="28"/>
          <w:sz w:val="28"/>
          <w:szCs w:val="28"/>
          <w:rtl w:val="true"/>
          <w:lang w:bidi="ar-SA"/>
        </w:rPr>
        <w:t>وَ قاتِلُوا الْمُشْرِکینَ کَافَّةً کَما یُقاتِلُونَکُمْ کَافَّة</w:t>
      </w:r>
      <w:r>
        <w:rPr>
          <w:rStyle w:val="FootnoteAnchor"/>
          <w:rtl w:val="true"/>
        </w:rPr>
        <w:footnoteReference w:id="486"/>
      </w:r>
      <w:r>
        <w:rPr>
          <w:rFonts w:ascii="IRNazanin" w:hAnsi="IRNazanin" w:eastAsia="IRNazanin"/>
          <w:color w:val="111111"/>
          <w:sz w:val="28"/>
          <w:sz w:val="28"/>
          <w:szCs w:val="28"/>
          <w:rtl w:val="true"/>
          <w:lang w:bidi="fa-IR"/>
        </w:rPr>
        <w:t xml:space="preserve">همچنین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عام، درجاتی دارد مثلا در این شهر صد عالم است، نود نیز عام است و هشتاد نیز عام می باشد اینکه ما آن را حمل بر صد نفر می کنیم این است که بقیه ی درجات، متعین نیست و مردد است ولی درجه ی نهایی یک درجه بیشتر نیست و در آن تردد وجود ندارد که همان 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اقل مراتب نیز تردد نیست ولی در وسط تردد وجود دارد یعنی اگر حمل بر نود شود گفته می شود که چرا بر هشتاد حمل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معین می کند یعنی از حالت نکره در می آورد و آن را معرفی و معین می کند و این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یا باید حمل بر بالاترین درجه حمل شود یا پائین ترین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درجه ی پائین حمل نمی کند بنا بر این متعین می شود که بر بالاترین درجه حمل شود که همان صد است</w:t>
      </w:r>
      <w:r>
        <w:rPr>
          <w:rFonts w:eastAsia="IRNazanin" w:cs="IRNazanin"/>
          <w:color w:val="111111"/>
          <w:sz w:val="28"/>
          <w:szCs w:val="28"/>
          <w:rtl w:val="true"/>
          <w:lang w:bidi="fa-IR"/>
        </w:rPr>
        <w:t>.</w:t>
      </w:r>
      <w:bookmarkStart w:id="235" w:name="pg4213_38009"/>
    </w:p>
    <w:p>
      <w:pPr>
        <w:pStyle w:val="BookText"/>
        <w:rPr/>
      </w:pPr>
      <w:bookmarkEnd w:id="235"/>
      <w:r>
        <w:rPr>
          <w:rFonts w:ascii="IRNazanin" w:hAnsi="IRNazanin" w:eastAsia="IRNazanin"/>
          <w:color w:val="111111"/>
          <w:sz w:val="28"/>
          <w:sz w:val="28"/>
          <w:szCs w:val="28"/>
          <w:rtl w:val="true"/>
          <w:lang w:bidi="fa-IR"/>
        </w:rPr>
        <w:t xml:space="preserve">اما مفرد محلی باللام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گاه افاده ی عموم می کند مانند احل الله البیع</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دلیل افاده ی آن بر عموم این است که خداوند در مقام جعل قانون است و می خواهد مردم را آموزش دهد که دنبال داد و ستد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بیع ها باشد، مردم از سرگردانی در می آیند ولی اگر مراد از او بعضی از بیع ها باشد مردم سرگردان می شوند که آیا مراد بیع معاطاتی است یا مشروط به صیغه و هکذا و این به کار مردم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را شیخ انصاری در مکاسب ارائه کرده است و به نظر ما از بهترین بیان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ادامه ی این مطلب را در جلسه ی بعد بیان می کنیم</w:t>
      </w:r>
      <w:r>
        <w:rPr>
          <w:rFonts w:eastAsia="IRNazanin" w:cs="IRNazanin"/>
          <w:color w:val="111111"/>
          <w:sz w:val="28"/>
          <w:szCs w:val="28"/>
          <w:rtl w:val="true"/>
          <w:lang w:bidi="fa-IR"/>
        </w:rPr>
        <w:t>.</w:t>
      </w:r>
    </w:p>
    <w:p>
      <w:pPr>
        <w:pStyle w:val="Heading2"/>
        <w:numPr>
          <w:ilvl w:val="1"/>
          <w:numId w:val="1"/>
        </w:numPr>
        <w:rPr/>
      </w:pPr>
      <w:bookmarkStart w:id="236" w:name="__RefHeading___Toc23578_1479056682"/>
      <w:bookmarkStart w:id="237" w:name="_Toc79"/>
      <w:bookmarkEnd w:id="236"/>
      <w:r>
        <w:rPr>
          <w:rtl w:val="true"/>
        </w:rPr>
        <w:t xml:space="preserve">ادوات عموم و حقیقت بودن عام بعد از تخصیص </w:t>
      </w:r>
      <w:r>
        <w:rPr/>
        <w:t>95/11/11</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ادوات عموم و حقیقت بودن عام بعد از تخصیص</w:t>
      </w:r>
    </w:p>
    <w:p>
      <w:pPr>
        <w:pStyle w:val="BookText"/>
        <w:rPr/>
      </w:pPr>
      <w:r>
        <w:rPr>
          <w:rFonts w:ascii="IRNazanin" w:hAnsi="IRNazanin" w:eastAsia="IRNazanin"/>
          <w:color w:val="111111"/>
          <w:sz w:val="28"/>
          <w:sz w:val="28"/>
          <w:szCs w:val="28"/>
          <w:rtl w:val="true"/>
          <w:lang w:bidi="fa-IR"/>
        </w:rPr>
        <w:t xml:space="preserve">گفتم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مقدمات حکمت نداریم ولی اگر شک در قید زائد کنیم به مقدمات حکمت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احتمال دهیم که گوینده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عالم را اراده کرده است در اینجا احتیاج به مقدمات حکمت نداریم زیرا چنین استعمالی غلط است و رجل باید در معنای خود رجل استفاده شود و اگر او عالم را اراده کرده باشد باید آن را با قید دیگر بیان کند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می 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و همان رجل را اراده کرده باشد ولی احتمال دهیم که مراد جدی او رجل عالم بوده است ولی آن را نگفته است در این صورت مقدمات حکمت را اجرا می کنیم و می گوییم که اگر مراد او رجل عالم بود می بایست آن را ذکر می کرد زیرا انسان حکیم اخلال به غرض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مفرد محلی به 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لامی که بر مفرد جاری می شود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لام، اسمیه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الف و لازم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در جایی است که الف و لام، حرفی باشد و این خداوند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برای عهد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أَرْسَلْنا إِلَیْکُمْ رَسُولاً شاهِداً عَلَیْکُمْ کَما أَرْسَلْنا إِلی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فَعَصی فِرْعَوْنُ الرَّسُولَ</w:t>
      </w:r>
      <w:r>
        <w:rPr>
          <w:rStyle w:val="FootnoteAnchor"/>
          <w:rtl w:val="true"/>
        </w:rPr>
        <w:footnoteReference w:id="489"/>
      </w:r>
      <w:r>
        <w:rPr>
          <w:rFonts w:ascii="IRNazanin" w:hAnsi="IRNazanin" w:eastAsia="IRNazanin"/>
          <w:color w:val="111111"/>
          <w:sz w:val="28"/>
          <w:sz w:val="28"/>
          <w:szCs w:val="28"/>
          <w:rtl w:val="true"/>
          <w:lang w:bidi="fa-IR"/>
        </w:rPr>
        <w:t xml:space="preserve">شاهد مثال در </w:t>
      </w:r>
      <w:r>
        <w:rPr>
          <w:rFonts w:ascii="Amiri" w:hAnsi="Amiri" w:eastAsia="Amiri" w:cs="Amiri"/>
          <w:color w:val="111111"/>
          <w:sz w:val="28"/>
          <w:sz w:val="28"/>
          <w:szCs w:val="28"/>
          <w:rtl w:val="true"/>
          <w:lang w:bidi="ar-SA"/>
        </w:rPr>
        <w:t>الرَّسُولَ</w:t>
      </w:r>
      <w:r>
        <w:rPr>
          <w:rFonts w:ascii="IRNazanin" w:hAnsi="IRNazanin" w:eastAsia="IRNazanin"/>
          <w:color w:val="111111"/>
          <w:sz w:val="28"/>
          <w:sz w:val="28"/>
          <w:szCs w:val="28"/>
          <w:rtl w:val="true"/>
          <w:lang w:bidi="fa-IR"/>
        </w:rPr>
        <w:t xml:space="preserve"> است که الف و لام آن عهد به همان رسولی است که در آیه ی قبل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نیز از محل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بحث در الف و لام حرفی است که از آن جنس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آن جنس اراده می شود و گاه از آن استغراق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الْإِنْسانَ لَفی خُسْر</w:t>
      </w:r>
      <w:r>
        <w:rPr>
          <w:rStyle w:val="FootnoteAnchor"/>
          <w:rtl w:val="true"/>
        </w:rPr>
        <w:footnoteReference w:id="490"/>
      </w:r>
      <w:r>
        <w:rPr>
          <w:rFonts w:ascii="IRNazanin" w:hAnsi="IRNazanin" w:eastAsia="IRNazanin"/>
          <w:color w:val="111111"/>
          <w:sz w:val="28"/>
          <w:sz w:val="28"/>
          <w:szCs w:val="28"/>
          <w:rtl w:val="true"/>
          <w:lang w:bidi="fa-IR"/>
        </w:rPr>
        <w:t xml:space="preserve">که مراد از آن این نیست که تمامی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خسر می باشند بلکه مراد طبیعت و جنس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 انسان بر خسران است زیرا طبیعتی که هنوز ایمان نیاورده باشد بر خسران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التمرة خیر من جرادة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خرما بهتر از ملخ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از این الف و لام آن استغراق اراده می کنند و این به سبب قرینه می باشد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آن را حمل بر استغراق می کنند زیرا قرینه وجود دارد که مراد تمامی بیع ها می باشد زیرا خداوند در مقام قانون گزاری می باشد و قانون گزار می خواهد مردم را هدایت کند و اگر مراد او بعضی از بیع ها باشد این موجب گمراهی و سرگردانی مردم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محل بحث یا الف و لام جنس است که نتیجه ی آن استغراق خواهد بود و گاه مستقیما استغراق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کتب قدماء به شکل دیگری بیان شده است و چند دلیل آورده اند که مفرد محلی به الف و لام افاده ی عموم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بعضا در معالم ذکر شده است مثلا گفته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است که مفرد محلی به الف و لام موصوف به جمع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اهلک الناس الدینار الصفر و الدراهم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در </w:t>
      </w:r>
      <w:r>
        <w:rPr>
          <w:rFonts w:ascii="Amiri" w:hAnsi="Amiri" w:eastAsia="Amiri" w:cs="Amiri"/>
          <w:color w:val="111111"/>
          <w:sz w:val="28"/>
          <w:sz w:val="28"/>
          <w:szCs w:val="28"/>
          <w:rtl w:val="true"/>
          <w:lang w:bidi="ar-SA"/>
        </w:rPr>
        <w:t>إِنَ الْإِنْسانَ لَفی خُسْر الا الذین</w:t>
      </w:r>
      <w:r>
        <w:rPr>
          <w:rStyle w:val="FootnoteAnchor"/>
          <w:rtl w:val="true"/>
        </w:rPr>
        <w:footnoteReference w:id="491"/>
      </w:r>
      <w:r>
        <w:rPr>
          <w:rFonts w:ascii="IRNazanin" w:hAnsi="IRNazanin" w:eastAsia="IRNazanin"/>
          <w:color w:val="111111"/>
          <w:sz w:val="28"/>
          <w:sz w:val="28"/>
          <w:szCs w:val="28"/>
          <w:rtl w:val="true"/>
          <w:lang w:bidi="fa-IR"/>
        </w:rPr>
        <w:t xml:space="preserve">دلیل بر عمومیت </w:t>
      </w:r>
      <w:r>
        <w:rPr>
          <w:rFonts w:ascii="Amiri" w:hAnsi="Amiri" w:eastAsia="Amiri" w:cs="Amiri"/>
          <w:color w:val="111111"/>
          <w:sz w:val="28"/>
          <w:sz w:val="28"/>
          <w:szCs w:val="28"/>
          <w:rtl w:val="true"/>
          <w:lang w:bidi="ar-SA"/>
        </w:rPr>
        <w:t>الْإِنْسانَ</w:t>
      </w:r>
      <w:r>
        <w:rPr>
          <w:rFonts w:ascii="IRNazanin" w:hAnsi="IRNazanin" w:eastAsia="IRNazanin"/>
          <w:color w:val="111111"/>
          <w:sz w:val="28"/>
          <w:sz w:val="28"/>
          <w:szCs w:val="28"/>
          <w:rtl w:val="true"/>
          <w:lang w:bidi="fa-IR"/>
        </w:rPr>
        <w:t xml:space="preserve">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بر عموم حمل کنیم زیرا الف و لام در آن برای تعریف است و آنی که تعریف بردار است تمام مراتب است و اگر از آن دست برداریم سایر مراتب که نود، هشتاد و غیره است مردد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به این ادله خیلی احتیاج نداریم و تمرکز ما بر تبادر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الفصل الاول که در مورد الفاظ عموم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الثانی </w:t>
      </w:r>
      <w:r>
        <w:rPr>
          <w:rStyle w:val="FootnoteAnchor"/>
          <w:rtl w:val="true"/>
        </w:rPr>
        <w:footnoteReference w:id="492"/>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در دو بخش خلاصه می 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آیا عام بعد از تخصیص مجاز است یا نه؟ اگر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می شود که عام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مجاز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ادبی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دوم این است که آیا عام بعد از تخصیص در ما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غیر مورد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یا نه؟ بنا بر این 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است که آیا حجیّت عام در علماء عادل باقی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هر دو بحث را در یک فصل آورده است و در نتیجه بحث، مجمل شده است ولی ما آنها را از هم تفکیک می کنیم و در دو فصل جداگانه عنوان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العام المخصَّص حقیقة او مجاز</w:t>
      </w:r>
    </w:p>
    <w:p>
      <w:pPr>
        <w:pStyle w:val="BookText"/>
        <w:rPr/>
      </w:pPr>
      <w:r>
        <w:rPr>
          <w:rFonts w:ascii="IRNazanin" w:hAnsi="IRNazanin" w:eastAsia="IRNazanin"/>
          <w:color w:val="111111"/>
          <w:sz w:val="28"/>
          <w:sz w:val="28"/>
          <w:szCs w:val="28"/>
          <w:rtl w:val="true"/>
          <w:lang w:bidi="fa-IR"/>
        </w:rPr>
        <w:t xml:space="preserve">در اینجا سه </w:t>
      </w:r>
      <w:r>
        <w:rPr>
          <w:rStyle w:val="FootnoteAnchor"/>
          <w:rtl w:val="true"/>
        </w:rPr>
        <w:footnoteReference w:id="494"/>
      </w:r>
      <w:r>
        <w:rPr>
          <w:rFonts w:ascii="IRNazanin" w:hAnsi="IRNazanin" w:eastAsia="IRNazanin"/>
          <w:color w:val="111111"/>
          <w:sz w:val="28"/>
          <w:sz w:val="28"/>
          <w:szCs w:val="28"/>
          <w:rtl w:val="true"/>
          <w:lang w:bidi="fa-IR"/>
        </w:rPr>
        <w:t>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مخصَّص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در خود عالم استعمال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مخصَّص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از ابتدا در عالم عادل استعمال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عام مخصَّص متصل مجاز است ولی در منفصل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ادله ی این سه قول را بیان نمی کنیم بلکه مختار خود را بیان می کنیم و در نتیجه ما بقی اقوال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ما </w:t>
      </w:r>
      <w:r>
        <w:rPr>
          <w:rStyle w:val="FootnoteAnchor"/>
          <w:rtl w:val="true"/>
        </w:rPr>
        <w:footnoteReference w:id="495"/>
      </w:r>
      <w:r>
        <w:rPr>
          <w:rFonts w:ascii="IRNazanin" w:hAnsi="IRNazanin" w:eastAsia="IRNazanin"/>
          <w:color w:val="111111"/>
          <w:sz w:val="28"/>
          <w:sz w:val="28"/>
          <w:szCs w:val="28"/>
          <w:rtl w:val="true"/>
          <w:lang w:bidi="fa-IR"/>
        </w:rPr>
        <w:t>این است که عام در حقیقت خودش باقی است، خواه مخصِّص متصل باشد یا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بحث را در مخصص متصل و منفصل به شکل جداگانه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مخصص متصل </w:t>
      </w:r>
      <w:r>
        <w:rPr>
          <w:rStyle w:val="FootnoteAnchor"/>
          <w:rtl w:val="true"/>
        </w:rPr>
        <w:footnoteReference w:id="496"/>
      </w:r>
      <w:r>
        <w:rPr>
          <w:rFonts w:ascii="IRNazanin" w:hAnsi="IRNazanin" w:eastAsia="IRNazanin"/>
          <w:color w:val="111111"/>
          <w:sz w:val="28"/>
          <w:sz w:val="28"/>
          <w:szCs w:val="28"/>
          <w:rtl w:val="true"/>
          <w:lang w:bidi="fa-IR"/>
        </w:rPr>
        <w:t xml:space="preserve">قائل هستیم که عام بعد از تخصیص، حقیقت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تعدد الدال و المدلول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متکلم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عالم و هم عادل را در معنای خودشان استعمال می کند و دلیل ندارد که عالم را از ابتدا در عالم عادل استعمال کند و این از باب تعدد دال و مدلول است یعنی دو دال داریم که عالم و است و عادل و در نتیجه دو مدلول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مطلق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رقبة در خود رقبة و مؤمنة در خود مؤمنة استعمال شده است و مولی از رقبة، از ابتدا رقبه ی مؤمنة را اراده نکرده است و این از باب تعدد دال و مدلول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مخصص منفصل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امروز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ماه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قائل هستیم که عام، حقیقت است ولی از ابزار دیگری غیر از تعدد دال و مدلول استفاده می کنیم و آن اینکه متکلم، دو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استعمالیه و اراده ی جدیه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را که متکلم استعمال می کند، به اراده ی استعمالیه، عام را در همان عام استعمال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گاه با اراده ی جدیه هماهنگ است و آن در جایی است که هرگز برای آن عام، مخصصی ذکر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اراده ی استعمالیه ی او با اراده ی جدیه مخالف می شود و آن در جایی است که بعدا خاص را ذکر می کند و بیان می کند که مراد جدی او از اکرام علماء خصوص علماء عادل بوده است 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مخصص، به اراده ی استعمالیه کاری ندارد و فقط به اراده ی جدیه ضربه می زند و کشف می کند که اراده ی جدیه ی او دایره ی کوچک تری از اراده ی استعمالیه ی او داشته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ی استعمالیه حتی در شوخی، دروغ و تقیه، مذمت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اراده ی جدیه در این موارد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اراده ی استعمالیه و جدیه ی متکلم فرق باشد، اراده ی جدیه را با مخصص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 که در جایی که اراده ی استعمالیه ی متکلم با اراده ی جدیه ی او هماهنگ نیست چرا از اول، عام را در عام استعمال می کند و بعد از شش ماه خاص را ذکر می کند و اراده ی جدی خود را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که عالم به همه چیز است چرا چنین چیزی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انسان، جاهل باشد وقتی عام را استعمال می کند بعد از مدتی متوجه می شود که مثلا در فاسق، ملاک اکرام وجود ندارد و در نتیجه آن را خارج می کند ولی در مورد شارع مقدس، این کار چگونه قابل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در اینجا عبارتی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لضرب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متکلم در مقام قانون گزاری است و می خواهد در موارد شک عامی داشته باشد که به آن تمسک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فاسق را خارج کرده است ولی مخاطب شاید احتمال دهد که منجم و ادیب نیز خارج شده باشند، در اینجا چون عام داریم، می توانیم به عموم آن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محقق می شود که مولی ابتدا، عام را در عموم استعمال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قانونی داریم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تطابق ارادة الاستعمالیة مع الارادة الجدیة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مولی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ماه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شک می کنیم که آیا منجم هم خارج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قاعده ی فوق تمسک می کنیم و می گوییم، اراده ی استعمالیه با اراده ی جدیه تطابق دارد مگر موردی که یقین به عدم تطابق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عالم فاسق یقین به عدم تطابق داریم ولی در مورد شک به قاعده ی فوق تمسک می کنیم</w:t>
      </w:r>
      <w:r>
        <w:rPr>
          <w:rFonts w:eastAsia="IRNazanin" w:cs="IRNazanin"/>
          <w:color w:val="111111"/>
          <w:sz w:val="28"/>
          <w:szCs w:val="28"/>
          <w:rtl w:val="true"/>
          <w:lang w:bidi="fa-IR"/>
        </w:rPr>
        <w:t>.</w:t>
      </w:r>
      <w:bookmarkStart w:id="238" w:name="pg4213_38022"/>
    </w:p>
    <w:p>
      <w:pPr>
        <w:pStyle w:val="BookText"/>
        <w:rPr/>
      </w:pPr>
      <w:bookmarkEnd w:id="238"/>
      <w:r>
        <w:rPr>
          <w:rFonts w:ascii="IRNazanin" w:hAnsi="IRNazanin" w:eastAsia="IRNazanin"/>
          <w:color w:val="111111"/>
          <w:sz w:val="28"/>
          <w:sz w:val="28"/>
          <w:szCs w:val="28"/>
          <w:rtl w:val="true"/>
          <w:lang w:bidi="fa-IR"/>
        </w:rPr>
        <w:t>در پایان اضافه می کنیم که هم در مخصص متصل و هم در منفصل دلیل بر مجاز نبودن عام، همان تعدد دال و مدلول است ولی برای اینکه بیشتر قابل فهم باشد از دو اصطلاح جداگانه در متصل و منفصل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متصل از تعدد دال و مدلول و در منفصل از اراده ی استعمالیه و جدیه</w:t>
      </w:r>
      <w:r>
        <w:rPr>
          <w:rFonts w:eastAsia="IRNazanin" w:cs="IRNazanin"/>
          <w:color w:val="111111"/>
          <w:sz w:val="28"/>
          <w:szCs w:val="28"/>
          <w:rtl w:val="true"/>
          <w:lang w:bidi="fa-IR"/>
        </w:rPr>
        <w:t>.</w:t>
      </w:r>
    </w:p>
    <w:p>
      <w:pPr>
        <w:pStyle w:val="Heading2"/>
        <w:numPr>
          <w:ilvl w:val="1"/>
          <w:numId w:val="1"/>
        </w:numPr>
        <w:rPr/>
      </w:pPr>
      <w:bookmarkStart w:id="239" w:name="__RefHeading___Toc23580_1479056682"/>
      <w:bookmarkStart w:id="240" w:name="_Toc80"/>
      <w:bookmarkEnd w:id="239"/>
      <w:r>
        <w:rPr>
          <w:rtl w:val="true"/>
        </w:rPr>
        <w:t xml:space="preserve">حقیقت بودن عام بعد از مخصص </w:t>
      </w:r>
      <w:r>
        <w:rPr/>
        <w:t>95/11/12</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بودن عام بعد از مخصص</w:t>
      </w:r>
    </w:p>
    <w:p>
      <w:pPr>
        <w:pStyle w:val="BookText"/>
        <w:rPr/>
      </w:pPr>
      <w:r>
        <w:rPr>
          <w:rFonts w:ascii="IRNazanin" w:hAnsi="IRNazanin" w:eastAsia="IRNazanin"/>
          <w:color w:val="111111"/>
          <w:sz w:val="28"/>
          <w:sz w:val="28"/>
          <w:szCs w:val="28"/>
          <w:rtl w:val="true"/>
          <w:lang w:bidi="fa-IR"/>
        </w:rPr>
        <w:t xml:space="preserve">بحث در این است که آیا عام مخصَّص بعد از تخصیص حقیقت است </w:t>
      </w:r>
      <w:r>
        <w:rPr>
          <w:rStyle w:val="FootnoteAnchor"/>
          <w:rtl w:val="true"/>
        </w:rPr>
        <w:footnoteReference w:id="497"/>
      </w:r>
      <w:r>
        <w:rPr>
          <w:rStyle w:val="FootnoteAnchor"/>
          <w:rtl w:val="true"/>
        </w:rPr>
        <w:footnoteReference w:id="498"/>
      </w:r>
      <w:r>
        <w:rPr>
          <w:rFonts w:ascii="IRNazanin" w:hAnsi="IRNazanin" w:eastAsia="IRNazanin"/>
          <w:color w:val="111111"/>
          <w:sz w:val="28"/>
          <w:sz w:val="28"/>
          <w:szCs w:val="28"/>
          <w:rtl w:val="true"/>
          <w:lang w:bidi="fa-IR"/>
        </w:rPr>
        <w:t>یعنی آیا در ما وضع له استعمال شده است یا اینکه تخصیص سبب می شود که در غیر ما وضع له استعمال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مخصص متصل بحث می کنیم و گاه در مخصص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مخصص متصل از راه تعدد دال و مدلول وارد می شویم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وقتی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 هم عالم و هم عادل را در معنای خودش به کار برده است و در واقع دو دال و دو مدلول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مخصص منفصل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ماه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دو کلمه را تفسیر کنیم و آن اینکه مراد از اراده ی استعمالیه و اراده ی جدیه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مشخص می شود که عالم در ما وضع له به کار رفته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ی استعمالیه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 المعنی فی ذهن المخاطب بالاستعمال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لفظ گفته می شود و معنی را در ذهن مخاطب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مراد جدی متکلم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کلمه ای را در معنایی به کار می برد در واقع موضوع له را در ذهن مخاطب احضار می کند و این عبارت است از اراده ی استعمالیه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اراده ی جدیه، علاوه بر اینکه معنی را در ذهن مخاطب ایجاد می کند، اراده ی جدی مولی را هم نشان می دهد یعنی شوق مؤکد مولی به آن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اراده گاه با هم جمع می شوند و گاه جدا می شوند و گاه فقط اراده ی استعمالیه وجود دارد مانند جایی که متکلم، شوخی می کند، فرد مخاطب را می خواهد امتحان کند تا ببیند تا چه حد امر را امتثال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امر خداوند به ابراهیم که اسماعیل را ذبح کند که در آن اراده ی جدیه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اراده ی استعمالیه به چیزی تعلق می گیرد و اراده ی جدیه به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کنایات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استعمالیه ی آن این است که خانه ی زید پر از خاکستر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اراده ی جدیه چیز دیگری است و مراد این است که زید آنقدر مهمان برایش می آید که خاکستر حاصل از پخت و پز در خانه ی او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هر دو اراده با هم هستند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الْمُشْرِکُونَ نَجَسٌ‌</w:t>
      </w:r>
      <w:r>
        <w:rPr>
          <w:rStyle w:val="FootnoteAnchor"/>
          <w:rtl w:val="true"/>
        </w:rPr>
        <w:footnoteReference w:id="499"/>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اراده ی استعمالیه هست ولی اراده ی جدیه در دایره ی کوچکتری وجود دارد و این در عام مخصص بالمنفصل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اینکه متکلم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علماء را اراده کرده است ولی بعد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اراده ی جدیه لطمه نمی زند زیرا اراده ی استعمالیه گفته شده و تمام شده است و این تخصیص به اراده ی جدیه لطمه می زند و دایره ی کمتری از علماء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 حقیقت و مجاز اراده ی استعمالیه است و این در حالی است که به اراده ی استعمالیه لطمه ای وارد نشده است و مولی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تمامی علماء را اراده کرده است 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موضوع له به کار برده شده است و شش ماه بعد که مخصص ذکر می شود به استعمال قبلی لطمه ای وارد نمی شود و فقط به اراده ی جدیه لطمه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در مخصص متصل و منفصل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متصل به سبب تعدد دال و مدلول و در منفصل به سبب تفکیک اراده ی استعمالیه از جدیه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طبیعی است که مخصص منفصل را استعمال می کند زیرا گاه لفظ را در عام به کار می برد و بعد متوجه می شود که صحیح نبوده است و در نتیجه به آن تخصیصی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خداوند که از همان اول به همه چیز عالم است ذکر مخصص منفصل چه توجیهی دارد؟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مصالح ایجاب می کند که بین عام و مخصص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شورای اسلامی نیز گاه عموم را در یک جا استعمال می کنند و بعد مخصص ها را در قالب تبصره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جامعه آمادگی برای مخصص ندارد از این رو مخصص بعدا ذکر می 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ی جدا کردن مخصص از عام این است که مولی می خواهد عامی داشته باشد تا متکلم هنگام شک بتواند بر اساس اصالة تطابق الارادة الاستعمالیة مع الجدیة به آن تمسک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کسی شک کند که شاید منجم هم از اکرام علماء خارج شده باشد در این صورت بر اساس قاعده ی فوق می گوید که در فاسق، این دو اراده با هم تطابق ندارد ولی در منجم که مشکوک است به اصل فوق تمسک می کنیم و به عموم عام تمسک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متصل به ظهور عام ضربه می زند در نتیجه بر حجیّت آن در عام هم ضربه می زند ولی مخصص منفصل بر ظهور عام ضربه نمی زند بلکه بر حجیّت آن ضرر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واضح است و آن اینکه هنگامی ظهور عام در عموم منعقد می شود که در کنار آن قرینه بر خلاف نباشد ولی در عام متصل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ظهور عام را از بین می برد هم حجیّت آن را در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مخصص منفصل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ظهور در عموم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شش ماه بعد که مخصص ذکر می شود فقط حجیّت عام از بین می رود نه ظهور عام در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الثالث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حجة فی ما بقی بعد التخصیص</w:t>
      </w:r>
    </w:p>
    <w:p>
      <w:pPr>
        <w:pStyle w:val="BookText"/>
        <w:rPr/>
      </w:pPr>
      <w:r>
        <w:rPr>
          <w:rFonts w:ascii="IRNazanin" w:hAnsi="IRNazanin" w:eastAsia="IRNazanin"/>
          <w:color w:val="111111"/>
          <w:sz w:val="28"/>
          <w:sz w:val="28"/>
          <w:szCs w:val="28"/>
          <w:rtl w:val="true"/>
          <w:lang w:bidi="fa-IR"/>
        </w:rPr>
        <w:t>محقق خراسانی این فصل و فصل قبلی را با هم ادغام کرده است ولی ما این دو را از هم تفکیک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عام بعد از تخصیص، آنچه باقی می ماند را شامل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عام مخصَّص در مورد تخصیص حجت نیست ولی در غیر آن حجت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 این است که عام در مخصص متصل و منفصل در ما وضع له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عام به اراده ی استعمالیه در عموم استعمال شده است و اصل نیز تطابق اراده ی استعمالیه با جدیه است و این اصل یک اصل عقلائیه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مورد متیقن که فاسق باشد قائل به عدم تطابق این دو اراده با هم می شویم ولی در ما بقی مانند اکرام منجم و ادیب به همان عام تمسک می کنیم</w:t>
      </w:r>
      <w:r>
        <w:rPr>
          <w:rFonts w:eastAsia="IRNazanin" w:cs="IRNazanin"/>
          <w:color w:val="111111"/>
          <w:sz w:val="28"/>
          <w:szCs w:val="28"/>
          <w:rtl w:val="true"/>
          <w:lang w:bidi="fa-IR"/>
        </w:rPr>
        <w:t>.</w:t>
      </w:r>
      <w:bookmarkStart w:id="241" w:name="pg4213_38030"/>
    </w:p>
    <w:p>
      <w:pPr>
        <w:pStyle w:val="BookText"/>
        <w:rPr/>
      </w:pPr>
      <w:bookmarkEnd w:id="241"/>
      <w:r>
        <w:rPr>
          <w:rFonts w:ascii="IRNazanin" w:hAnsi="IRNazanin" w:eastAsia="IRNazanin"/>
          <w:color w:val="111111"/>
          <w:sz w:val="28"/>
          <w:sz w:val="28"/>
          <w:szCs w:val="28"/>
          <w:rtl w:val="true"/>
          <w:lang w:bidi="fa-IR"/>
        </w:rPr>
        <w:t>انسان در مخصِّص سه نوع شک می کند که آیا عام آن را گرفته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همین است که گفتیم که از باب شک در تخصیص زائد است یعنی شک می کنیم که علاوه بر اینکه فاسق بیرون رفته است آیا منجم هم بیرون رفته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شک به عموم عام تمسک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دیگر این است که اگر مخصِّص مجمل باشد مثلا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دانیم فاسق به مرتکب گناه کبیره اطلاق می شود ولی شک داریم که با ارتکاب گناه صغیره نیز فرد فاسق می شود یا نه که شک پیش می آید که با این شک آیا می توان به عموم عام تمسک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شبهه ی مفهومیه ی مخصص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سوم در جایی است که سخن از شبهه ی مصداقیه ی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که مسلما عالم است ولی نمی دانیم فاسق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نیز می توان به عموم عام تمسک کرد؟</w:t>
      </w:r>
    </w:p>
    <w:p>
      <w:pPr>
        <w:pStyle w:val="BookText"/>
        <w:rPr/>
      </w:pPr>
      <w:r>
        <w:rPr>
          <w:rFonts w:ascii="IRNazanin" w:hAnsi="IRNazanin" w:eastAsia="IRNazanin"/>
          <w:color w:val="111111"/>
          <w:sz w:val="28"/>
          <w:sz w:val="28"/>
          <w:szCs w:val="28"/>
          <w:rtl w:val="true"/>
          <w:lang w:bidi="fa-IR"/>
        </w:rPr>
        <w:t>ان شاء الله باید این بحث ها را در جلسات آینده مطرح کنیم</w:t>
      </w:r>
      <w:r>
        <w:rPr>
          <w:rFonts w:eastAsia="IRNazanin" w:cs="IRNazanin"/>
          <w:color w:val="111111"/>
          <w:sz w:val="28"/>
          <w:szCs w:val="28"/>
          <w:rtl w:val="true"/>
          <w:lang w:bidi="fa-IR"/>
        </w:rPr>
        <w:t>.</w:t>
      </w:r>
    </w:p>
    <w:p>
      <w:pPr>
        <w:pStyle w:val="Heading2"/>
        <w:numPr>
          <w:ilvl w:val="1"/>
          <w:numId w:val="1"/>
        </w:numPr>
        <w:rPr/>
      </w:pPr>
      <w:bookmarkStart w:id="242" w:name="__RefHeading___Toc23582_1479056682"/>
      <w:bookmarkStart w:id="243" w:name="_Toc81"/>
      <w:bookmarkEnd w:id="242"/>
      <w:r>
        <w:rPr>
          <w:rtl w:val="true"/>
        </w:rPr>
        <w:t xml:space="preserve">حجیّت عام در ما بقی بعد از تخصیص </w:t>
      </w:r>
      <w:r>
        <w:rPr/>
        <w:t>95/11/13</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عام در ما بقی بعد از تخصیص</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آیا عام بعد از تخصیص در باقی حجت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قبلی کمک می گیریم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بعد از تخصیص در ما بقی حجت است چه تخصیص متصل باشد یا منفصل زیرا عام در هر دو مورد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فی الباب در متصل از باب تعدد دال و مدلول است و در منفصل هرچند از باب تعدد دال و مدلول است ولی بهتر است بگوییم که از باب تفاوت اراده ی استعمالیه و جدیه عام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قهرا در ما بقی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گفتیم که مخصص متصل،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 هم ظهور عالما را از بین می برد و هم حجیّت را زیرا عالم، ظاهر در مطلق عالم بود اعم از عادل و فاسق ولی عادلا این ظهور را از بین می برد و در نتیجه حجیّت نیز از بین می رود ولی یک ظهور و یک حجیّت دیگر متولد می شود و آن اینکه عام مخصَّص ظاهر در عالم عادل شد و در آن حجت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ظهور و حجیّت عام در عموم از بین رفت ولی ظهور و حجیّت آن در مخصص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عام منفصل، گفتیم مخصص منفصل به ظهور عام کاری ندارد زیرا ظهور عام از قبل منعقد شده است ولی ضربه به حجیّت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ظهور عام تمسک می کنیم مگر در همان مقدار که دلیل بر تخصیص قائم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اصالة تطابق اراده ی استعمالیه با جدیه است الا ما خرج بالدلیل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 ی قول مخالف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عدم حجیّت عام مخصَّص در باقی می گوید که بعد از اینکه عام تخصیص خورد دیگر حجیتش از بین می رود زیرا عام در این صورت در معنای حقیقی اش به کار نرفته است و در معنای مجازی استعمال شده است مثلا صد نفر عالم در شهر وجود داشت و بعد از تخصیص دیگر عالم در صد نفر به کار نرفته است و ده نفر فاسق از آن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نود، هشتاد، هفتاد همه مراتب عام می باشد و همه با هم متساوی است و چرا از میان آنها نود تا را اراده کنیم و هشتاد را اراده نکنیم؟</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عام بعد از تخصیص مجاز است از این اشکال نمی تواند جواب دهد بنا بر این ابتدا باید ثابت کرد که مبنای فوق باطل است و الا اشکال فوق بی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از این استدلال پاسخ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اول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می گویند که در علم معانی و بیان قاعده ای داریم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تعذرت الحقائق فاقرب المجازات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قانون کلی است که اگر حقیقت ممکن نیست و مجازات هم متعدد است باید نزدیک ترین آنها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نود اقرب است ولی هشتاد ابعد می باشد و هفتاد از آن نیز ابعد می 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المجازات به معنای اقرب به حسب انس است نه به حسب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 علیّ و فی الحروب نعامة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من می آید شیر است ولی در مقابل قهرمانان مانند شترمرغ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حیوان مفترس است که در شعر فوق مراد نیست و باید مجاز را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دو مجاز داریم یکی اینکه زید همان اسد است از نظر شجاعت و دیگر اینکه زید اسد است از این لحاظ که دهانش بوی بدی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اقرب المجازات که شجاعت است را اخذ کرد زیرا ذهن به آن انس بیشتری دارد زیرا تا به حال دیده نشده است که کسی بگوید زید مانند شیر است و مراد او این باشد که دهان زید مانند شیر بوی بد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504"/>
      </w:r>
      <w:r>
        <w:rPr>
          <w:rFonts w:ascii="IRNazanin" w:hAnsi="IRNazanin" w:eastAsia="IRNazanin"/>
          <w:color w:val="111111"/>
          <w:sz w:val="28"/>
          <w:sz w:val="28"/>
          <w:szCs w:val="28"/>
          <w:rtl w:val="true"/>
          <w:lang w:bidi="fa-IR"/>
        </w:rPr>
        <w:t>مبنا را قبول کرده که عام بعد از تخصیص مجاز است و در عین حال درصدد بر می آید که از اشکال فوق پاسخ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عام بر کل واحد واحد مشروط بر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دلالت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عشره، عشرین، ثلاثین و مانند آن مشروط بر صد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مشروط نیست از این رو اگر دلالت عام بر صد از بین رفت دلالتش بر ما بقی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تفکر شیخ انصاری با قدماء در این است که قدماء به جنبه ی عددی توجه کرده اند ولی شیخ انصاری به جنبه ی عقلی اهمیت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عام بر واحد واحد در گرو دلالت بر 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که دلالت عام بر باقی در ضمن کل بود و وقتی کل از بین می رود آن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دلالت عام بر واحد واحد دلالت مستقلی نبود بلکه در ضمن کل بود و وقتی کل از بین رود آن دلالت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متبوع از بین برود، تابع هم از بین می رود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نائینی به کمک شیخ آمده و کلام او را توضیح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مخفی نماند که محقق نائینی غالبا پیرو شیخ است و کم پیش آمده که با او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دلالت عام بر افراد، دلالات عرضیه است نه طولیه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ما قائل شدیم که دلالت عام بر افراد طولی است و متبوع که از بین رفت، تابع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دلالت عام بر افراد عرضی باشد در اینجا اگر یکی از بین برود، ما بقی سر جای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محقق نائینی می گوید که دلالت عام بر افراد عرضی است آیا به شکل مشترک لفظی است یعنی یک بار وضع شده بر نود، یک بار در هشتاد و هکذا؟ اگر چنین باشد کلام ایشان صحیح است ولی کسی به آن قائل نشده است بنا بر این باید از قبیل مشترک معنوی باشد یعنی بر صد وضع شده است و در ضمن صد، ما بقی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اشکال ما وارد دارد و آن اینکه متبوع همان صد است و صد اگر از بین برود دلالت آن بر ما بقی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w:t>
      </w:r>
      <w:r>
        <w:rPr>
          <w:rStyle w:val="FootnoteAnchor"/>
          <w:rtl w:val="true"/>
        </w:rPr>
        <w:footnoteReference w:id="505"/>
      </w:r>
      <w:r>
        <w:rPr>
          <w:rFonts w:ascii="IRNazanin" w:hAnsi="IRNazanin" w:eastAsia="IRNazanin"/>
          <w:color w:val="111111"/>
          <w:sz w:val="28"/>
          <w:sz w:val="28"/>
          <w:szCs w:val="28"/>
          <w:rtl w:val="true"/>
          <w:lang w:bidi="fa-IR"/>
        </w:rPr>
        <w:t>بر جواب های که می گوید دلالت عام بر واحد واحد مشروط به دیگری نیست سه اشکال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گوید که این از باب ترجیح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گوید که مقتضی نیست و گاه می گوید که ظهور 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است که این از باب ترجیح بلا مرجح است و نود، چه ترجیحی بر هشتاد تا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نمی تواند مرجح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w:t>
      </w:r>
      <w:r>
        <w:rPr>
          <w:rStyle w:val="FootnoteAnchor"/>
          <w:rtl w:val="true"/>
        </w:rPr>
        <w:footnoteReference w:id="506"/>
      </w:r>
      <w:r>
        <w:rPr>
          <w:rFonts w:ascii="IRNazanin" w:hAnsi="IRNazanin" w:eastAsia="IRNazanin"/>
          <w:color w:val="111111"/>
          <w:sz w:val="28"/>
          <w:sz w:val="28"/>
          <w:szCs w:val="28"/>
          <w:rtl w:val="true"/>
          <w:lang w:bidi="fa-IR"/>
        </w:rPr>
        <w:t>مقتضی وجود ندارد زیرا دلالت عام بر کل واحد در ضمن کل بود و حال که کل رفت، مقتضی وجود ندارد که آن را حمل بر نود و یا هشتاد کنیم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با این حرفهای دقیق، ظهور عرفی ایجاد نمی شود ما نوکر ظهور در باقی هستیم و این دقت ها نمی تواند ظهور درست کند و بگوید که عام در ما دون صد،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قائل است عام مخصَّص در باقی حجت نیست به این دلیل استدلال کرده است که عام بعد از تخصیص مجاز می شود و مراتب مجاز نیز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می گوییم که اگر عام در ما بقی حجت نباشد باید تمام کتاب و سنت را کنار بگذاریم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عمومات قرآن و قواعد فقهی در سنت تخصیص خورده است و اگر عام مخصص در باقی حجت نباشد یعنی باید تمامی این عام ها از حجیّت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باب اجتهاد را بست و فقه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که گفتیم ما مبنای کلام فوق را قبول نداریم و مانند شیخ انصاری و محقق نائینی نیستیم که مبنا را قبول داشته باشند و بعد درصدد پاسخ از آن بر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بحث اخلاقی نکته ای علمی را متذکر می شویم و آن اینکه در یکی از سایت ها نوشته شده بود که عقل بشری به جایی تنزل کرده است که به خدا حکم می کند که باید چنین کند و چنین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که به حسن و قبح عقلی معتقدید می گویید که بر خدا جایز نیست که کودک معصوم را به جهنم ببرد و انسان معصومی و مطیعی مانند موسی علیه السلام را عقاب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فَنَجْعَلُ الْمُسْلِمینَ کَالْمُجْرِمینَ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کَیْفَ تَحْکُمُونَ</w:t>
      </w:r>
      <w:r>
        <w:rPr>
          <w:rStyle w:val="FootnoteAnchor"/>
          <w:rtl w:val="true"/>
        </w:rPr>
        <w:footnoteReference w:id="507"/>
      </w:r>
      <w:r>
        <w:rPr>
          <w:rFonts w:ascii="IRNazanin" w:hAnsi="IRNazanin" w:eastAsia="IRNazanin"/>
          <w:color w:val="111111"/>
          <w:sz w:val="28"/>
          <w:sz w:val="28"/>
          <w:szCs w:val="28"/>
          <w:rtl w:val="true"/>
          <w:lang w:bidi="fa-IR"/>
        </w:rPr>
        <w:t>از این قبیل آیات در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شما هم می گوید که مسلمان نباید مانند مجرم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آموزشی است که خداوند به ما داده است و ما طبق همین حکم خداوند می گوییم که مسلمان و مجرم نزد خدا یکسان نیستند</w:t>
      </w:r>
      <w:r>
        <w:rPr>
          <w:rFonts w:eastAsia="IRNazanin" w:cs="IRNazanin"/>
          <w:color w:val="111111"/>
          <w:sz w:val="28"/>
          <w:szCs w:val="28"/>
          <w:rtl w:val="true"/>
          <w:lang w:bidi="fa-IR"/>
        </w:rPr>
        <w:t>.</w:t>
      </w:r>
      <w:bookmarkStart w:id="244" w:name="pg4213_38042"/>
    </w:p>
    <w:p>
      <w:pPr>
        <w:pStyle w:val="BookText"/>
        <w:rPr/>
      </w:pPr>
      <w:bookmarkEnd w:id="244"/>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خدا حکم نمی کنیم بلکه از خلال صفات خدا و تدبر در صفات او حکم را متوجه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در هندسه ی مسطح خوانده ایم که سه زاویه ی مثلث مساوی با دو زاویه ی قائمه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حکم است و آیا کسی می گوید که ما بر طبیعت که در اختیار ما نیست حکم می کنیم؟ این در واقع یک نوع کشف است نه حکم بر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ما از صفات خدا که حکیم و عادل است متوجه می شویم که چنین احکامی وجود دارد یعنی بر او جایز نیست که انسان گنهکار را رها کند و انسانی بی گناه را عقاب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واقع کشف می کنیم نه اینکه بر خداوند حکم کنیم</w:t>
      </w:r>
      <w:r>
        <w:rPr>
          <w:rFonts w:eastAsia="IRNazanin" w:cs="IRNazanin"/>
          <w:color w:val="111111"/>
          <w:sz w:val="28"/>
          <w:szCs w:val="28"/>
          <w:rtl w:val="true"/>
          <w:lang w:bidi="fa-IR"/>
        </w:rPr>
        <w:t>.</w:t>
      </w:r>
    </w:p>
    <w:p>
      <w:pPr>
        <w:pStyle w:val="Heading2"/>
        <w:numPr>
          <w:ilvl w:val="1"/>
          <w:numId w:val="1"/>
        </w:numPr>
        <w:rPr/>
      </w:pPr>
      <w:bookmarkStart w:id="245" w:name="__RefHeading___Toc23584_1479056682"/>
      <w:bookmarkStart w:id="246" w:name="_Toc82"/>
      <w:bookmarkEnd w:id="245"/>
      <w:r>
        <w:rPr>
          <w:rtl w:val="true"/>
        </w:rPr>
        <w:t xml:space="preserve">حجیّت عام در مخصص مجمل </w:t>
      </w:r>
      <w:r>
        <w:rPr/>
        <w:t>95/11/16</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عام در مخصص مجمل</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حجیة العام بالمخصص المجمل </w:t>
      </w:r>
      <w:r>
        <w:rPr>
          <w:rStyle w:val="FootnoteAnchor"/>
          <w:rtl w:val="true"/>
        </w:rPr>
        <w:footnoteReference w:id="508"/>
      </w:r>
      <w:r>
        <w:rPr>
          <w:rStyle w:val="FootnoteAnchor"/>
          <w:rtl w:val="true"/>
        </w:rPr>
        <w:footnoteReference w:id="509"/>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این فصل که نتایج فقهی بسیاری دارد با فصل قبل در این است که در فصل قبل بحث در این بود که آیا تخصیص زائد وارد شده است یا نه و به اصطلاح، شک در اصل تخصیص بود یعنی تخصیصی به عام وارد شده است ولی نمی دانیم عام در ما بقی حجت است یا نه یعنی شک در تخصیص زائد است ولی در این بحث، اصل تخصیص مسلم است ولی سخن در این است که مفهوم مخصص بین اقل و اکثر مردد است و در نتیجه مخصص مجمل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 غیر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فقط به مرتکب کبیره گفته می شود که در نتیجه مرتکب صغیره تحت عام داخل باشد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مرتکب صغیره را هم شامل می شود که در نتیجه صغیره در تحت عام داخل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شک در سعه یا ضیق مخصص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المسألة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مخصص گاه دائر بین اقل و اکثر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مزبور که مردد است بین اقل که مرتکب کبیره است و اکثر که مرتکب کبیره و صغیره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اجمال، دائر بین متباینین است مثلا مولی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نمی دانیم مراد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بکر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صور المسألة اربعة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در هر یک از دو مورد فوق، مخصص یا متصل است یا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چهار صورت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المخصص المتصل المردد بین الاقل و الاکثر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غیر الفساق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المخصص المنفصل المردد بین الاقل و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یک 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ماه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العلماء الفساق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المخصص المتصل المردد بین الاقل و الاکثر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بین دو نفر مردد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المخصص المنفصل الدائر بین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یک روز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ماه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القسم الاول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المخصص متصلا و دائرا بین الاقل و الاکثر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غیر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مطلب قطعی است و شک در مطلب چهارم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عام در عالم عادل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خاص هم در کبیره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خاص در صغیره حجت نیست زیرا از باب شک در موضوع و مصداق است و نمی دانیم صغیره فاسق هست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داریم عام در صغیره حجت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چهارمی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در این مورد حجت نیست زیرا اگر بخواهیم احتجاج کنیم ابتدا باید موضوع را احراز کنیم و موضوع مرکب از دو چیز است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عالم بودن محرز است ولی فاسق بودن مرتکب صغیره محرز نیست زیرا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موضوع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دلیلی که خاص در صغیره حجت نیست به همان دلیل عام نیز در صغیره حجت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متصل دو چیز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ظهور عام را از بین می برد و هم حجیّت عام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 توان به عموم عام در صغیره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عالمی که گناه صغیره می کند نه خاص در مورد او حجت است نه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المخصص منفصلا و دائرا بین الاقل و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یک 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ماه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العلماء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 مسلما در صغیره حجت نیست زیرا تا موضوع را احراز نکنیم نمی توانیم در مورد آن حکم کنیم و انما الکلام در این است که آیا عام در مرتکب صغیره حجت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و استاد ما امام قدس سره قائل هستند که هرچند مخصص متصل، در مرتکب صغیره حجت نیست ولی در مخصص منفصل در مرتکب صغیره حجت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آنها این است که مخصص متصل هم ظهور عام را از بین می برد و هم حجیّت را ولی وقتی مخصص، منفصل می شود نمی تواند ظهور عام را از بین ببرد و فقط حجیّت عام را خدشه 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ظهور عام هم کبیره را شامل می شد و هم صغیره را و با دلیل منفصل، ظهور عام در کبیره از بین رفت ولی ظهور آن در صغیره همچنان باقی است</w:t>
      </w:r>
      <w:r>
        <w:rPr>
          <w:rFonts w:eastAsia="IRNazanin" w:cs="IRNazanin"/>
          <w:color w:val="111111"/>
          <w:sz w:val="28"/>
          <w:szCs w:val="28"/>
          <w:rtl w:val="true"/>
          <w:lang w:bidi="fa-IR"/>
        </w:rPr>
        <w:t>.</w:t>
      </w:r>
      <w:bookmarkStart w:id="247" w:name="pg4213_38048"/>
    </w:p>
    <w:p>
      <w:pPr>
        <w:pStyle w:val="BookText"/>
        <w:rPr/>
      </w:pPr>
      <w:bookmarkEnd w:id="247"/>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تطابق اراده ی استعمالیه با جدیه را احراز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اراده ی استعمالیه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کبیره را شامل است و هم صغیره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مسلما مرتکب کبیره از تحت عام خارج شده است و در آن تطابق دو اراده وجود ندارد ولی در مورد صغیره نمی توان گفت که آن دو اراده تطابق دارند زیرا این در جاری است که بتوانیم عنوان را احراز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هرچند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بعد از آمدن مخصص، عنوان،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که مرکب است هرچند عالم بودن محرز است ولی دومی محرز نمی باشد و چون محرز نیست دیگر تطابق اراده ی استعمالیه با جدیه احزار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مخصص متصل، موضوع هم استعمالا و هم جداً مرکب است ولی در منفصل، موضوع استعمالا بسیط است ولی جداً مرکب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مخصص خودش در صغیره حجت نیست حال چگونه می تواند جلوی حجیّت عام را در صغیره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اگر مخصص خودش در صغیره حجت نباشد نتواند عام را نیز از حجیّت بیندازد زیرا خاص موجب می شود که موضوع در عام که بسیط بود، مرکب شود و در نتیجه یک جزء از آن احراز نشود و نتوان حکم وجوب اکرام را در مورد آن جاری کرد</w:t>
      </w:r>
      <w:r>
        <w:rPr>
          <w:rFonts w:eastAsia="IRNazanin" w:cs="IRNazanin"/>
          <w:color w:val="111111"/>
          <w:sz w:val="28"/>
          <w:szCs w:val="28"/>
          <w:rtl w:val="true"/>
          <w:lang w:bidi="fa-IR"/>
        </w:rPr>
        <w:t>.</w:t>
      </w:r>
    </w:p>
    <w:p>
      <w:pPr>
        <w:pStyle w:val="Heading2"/>
        <w:numPr>
          <w:ilvl w:val="1"/>
          <w:numId w:val="1"/>
        </w:numPr>
        <w:rPr/>
      </w:pPr>
      <w:bookmarkStart w:id="248" w:name="__RefHeading___Toc23586_1479056682"/>
      <w:bookmarkStart w:id="249" w:name="_Toc83"/>
      <w:bookmarkEnd w:id="248"/>
      <w:r>
        <w:rPr>
          <w:rtl w:val="true"/>
        </w:rPr>
        <w:t xml:space="preserve">حجیّت عام بعد از مخصص مجمل و تمسک به عام در شبهات مصداقیه </w:t>
      </w:r>
      <w:r>
        <w:rPr/>
        <w:t>95/11/17</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عام بعد از مخصص مجمل و تمسک به عام در شبهات مصداقیه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مورد مخصصی است که از نظر مفهوم مجمل </w:t>
      </w:r>
      <w:r>
        <w:rPr>
          <w:rStyle w:val="FootnoteAnchor"/>
          <w:rtl w:val="true"/>
        </w:rPr>
        <w:footnoteReference w:id="512"/>
      </w:r>
      <w:r>
        <w:rPr>
          <w:rStyle w:val="FootnoteAnchor"/>
          <w:rtl w:val="true"/>
        </w:rPr>
        <w:footnoteReference w:id="513"/>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گاه به صورت اقل و اکثر است و گاه به صورت دوران امر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 و اکثر را در جلسه ی گذشته بحث کردیم و گفتیم که گاه مخصص در اقل و اکثر، متصل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 غیر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هرچند معنای عالم را می دانیم ولی معنای فاسق را نمی دانیم و برای ما مشخص نیست که فاسق فقط به مرتکب کبیره اطلاق می شود یا به مرتکب کبیره و صغیره از این رو در مورد عالمی که مرتکب صغیره می شود نمی توان حکم به وجوب اکرام کرد و عام در مورد آن حجت نیست زیرا تمسک به حکم، فرع احراز موضوع است و تا موضوع احراز نشود نمی توان به حکم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موضوع برای ما محرز نیست زیرا نمی دانیم مراد از فاسق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دلیل اجتهادی در اینجا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مخصص مجمل، منفصل باشد مثلا مولی در یک 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ماه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العلماء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مرتکب صغیره، بحث است که آیا می توان به عام تمسک کرد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و امام قدس سره قائل هستند که خاص در مورد آن حجت نیست چون موضوع را احراز نکرده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محدوده ی معنای فساق و مفهوم آن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عام در مورد آن حجت است زیرا حجیّت عام هرچند از بین رفته است ولی ظهور آن در عموم باقی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مقابل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نیز در مرتکب صغیره حجت نمی باشد زیرا خاص هرچند ظهور عام را از بین نبرده است ولی ظهور در جایی حجت است که از اراده ی جدیه کشف کند و ما نمی دانیم که در مورد مرتکب صغیره اراده ی جدیه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 فقط مختص به مرتکب کبیره باشد، اراده ی جدیه هست ولی اگر اعم باشد اراده ی جدیه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خاص، مزاحم حجیّت ظهور عام می شود هرچند مزاحم با ظهور عام نیست زیرا قبل از آمدن خاص، ظهور برای عام منعقد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الخاص جعل العام حجة فی غیر عنوان الخاص یعنی فرد باید عالم باشد و فاسق نباشد و ما هرچند می دانیم فرد مزبور عالم است ولی نمی دانیم او که مرتکب صغیره است فاسق هم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دوران امر بین المتباینین متصلا و منفصلا</w:t>
      </w:r>
    </w:p>
    <w:p>
      <w:pPr>
        <w:pStyle w:val="BookText"/>
        <w:rPr/>
      </w:pPr>
      <w:r>
        <w:rPr>
          <w:rFonts w:ascii="IRNazanin" w:hAnsi="IRNazanin" w:eastAsia="IRNazanin"/>
          <w:color w:val="111111"/>
          <w:sz w:val="28"/>
          <w:sz w:val="28"/>
          <w:szCs w:val="28"/>
          <w:rtl w:val="true"/>
          <w:lang w:bidi="fa-IR"/>
        </w:rPr>
        <w:t>گاه متصل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مردد بین دو نفر است و گاه مخصص را به شکل منفصل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مخصص متصل، محقق خراسانی و امام قدس سره قائل هستند که عام از حجیّت در مورد خاص می افتد و در مورد هر دو زید نمی 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تمسک به حکم، فرع احراز موضوع است و در ما نحن فیه نمی دانیم مراد، کدام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مخصص منفصل مانند اینکه مولی ابتدا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ماه بعد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اینجا قائل است که اجمال، حقیقتا به عام سرایت نمی کند زیرا ظهور از قبل برای عام محقق شده است ولی حکما سرایت می کند یعنی اجازه نمی دهد که به وجوب اکرام در مورد زید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الخاص جعل العام حجة فی غیر عنوان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هم باید عالم باشد و هم غیر زید و ما هرچند عالم بودن را احراز کرده ایم ولی غیر زید بودن را نتوانستیم احراز کنیم زیرا نمی دانیم مراد، کدام زید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به نظر ما در هر چهار صورت یعنی دوران امر بین اقل و اکثر و متباینین در مخصص متصل و منفصل، نمی توان به عام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دست ما از عام کوتاه شد باید به سراغ اصول عملیه رویم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اجمال از قبیل اقل و اکثر باشد در مورد مرتکب صغیره، برائت از وجوب اکرام را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اجمال از قبیل متباینین باشد در اینجا باید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وجوب کرده است یا ایجاد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رفع وجوب کرده است هر دو زید را می توان اکرام کرد ولی اگر تحریم کرده باشد این از باب دوران امر بین المحذورین است و باید قائل به تخییر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مورد مخصص های لفظی بحث کرد که گاه متصل است و گاه منفصل و گاه از باب اقل و اکثر است و گاه از باب دوران امر بین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مخصص لبّی بحث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لبّی یا عقل است و یا اجماع که در آن لفظی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عقل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هرگز در مورد موضوع خودش شک نمی کند و در آن نه اجمال از قبیل اقل و اکثر است و نه از باب دوران امر بین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استصحاب هم آمده است که احکام عقلیه قابل استصحاب نیست زیرا عقل اصلا شک نمی کند تا نوبت به استصحاب برسد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مخصص، اجماع باشد در آن گاه اجمال از قبیل اقل و اکثر و یا متباینین به میان می آید و هر آنچه در مخصص لفظی گفتیم در مورد آن نیز جاری است با این فرق که در اجماع، مخصص متصل معنا ندارد و همیشه منفصل است بنا بر این اگر معقد اجماع این باشد که فاسق را نباید اکرام کرد و یا زیرا را نباید اکرام نمود، همان بحث ها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بالعام فی الشبهات المصداقیة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تا حال دو مسأله را خواندیم و این مسأله ی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اینها را باید کاملا متوجه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 که در فصل سوم آمد در این بود که آیا عام مخصص در باقی بعد از تخصیص حجت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شک در آن، شک در تخصیص زائد بود و گفتیم عام بعد از تخصیص در باقی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که در فصل چهارم خواندیم در مخصص مجمل بود که آیا به عام سرایت می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مخصص از لحاظ مفهوم مجمل بود و الا مصداق برای ما روشن بود در عین حال، اجمال مفهوم به مصداق نیز سرایت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بحث سوم که در این فصل می خوانیم در مورد این است که مولی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مفهوم عالم را می دانیم و هم مفهوم فاسق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در مصداق شک می کنیم و آن اینکه زیدی هست عالم ولی نمی دانیم فاسق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باب شبهه ی مصداقیه ی مخصص است نه شبهه ی مصداقیه ی عام زیرا می دانیم زید، عالم است ولی نمی دانیم مخصص که فاسق است در مورد او وجود دارد یا نه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قدماء گاه در این مورد به عام تمسک می کردند ولی متأخرین تمسک نمی کنند مگر مرحوم ملا علی نهاوندی که عقیده داشت که در شبهه ی مصداقیه ی مخصص می توان به عام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محقق خراسانی مخصص متصل را بحث نکرده است زیرا در آن، همه اتفاق دارند که نمی شود به عام تمسک کرد</w:t>
      </w:r>
      <w:r>
        <w:rPr>
          <w:rFonts w:eastAsia="IRNazanin" w:cs="IRNazanin"/>
          <w:color w:val="111111"/>
          <w:sz w:val="28"/>
          <w:szCs w:val="28"/>
          <w:rtl w:val="true"/>
          <w:lang w:bidi="fa-IR"/>
        </w:rPr>
        <w:t>.</w:t>
      </w:r>
      <w:bookmarkStart w:id="250" w:name="pg4213_38059"/>
    </w:p>
    <w:p>
      <w:pPr>
        <w:pStyle w:val="BookText"/>
        <w:rPr/>
      </w:pPr>
      <w:bookmarkEnd w:id="250"/>
      <w:r>
        <w:rPr>
          <w:rFonts w:ascii="IRNazanin" w:hAnsi="IRNazanin" w:eastAsia="IRNazanin"/>
          <w:color w:val="111111"/>
          <w:sz w:val="28"/>
          <w:sz w:val="28"/>
          <w:szCs w:val="28"/>
          <w:rtl w:val="true"/>
          <w:lang w:bidi="fa-IR"/>
        </w:rPr>
        <w:t>دلیل قائلین به تمسک به عام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اللاحجة لا یزاحم الحجة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یعنی لا تکرم العالم الفاسق در خصوص زید که نمی دانیم فاسق است یا نه حجت نیست ولی عام، موضوعش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وسعت دارد و زید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اللاحجة که مخصص است مزاحمتی برای حجت که عام است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خاص، موضوع احراز نشده است زیرا نمی دانیم زید فاسق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عام، موضوع احراز شده است زیرا می دانیم، زید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وجوب اکرام او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قائلین به این قول عبارات مفصلی دارند و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از تحت عام بیرون آمده است کسی است که فسقش معلوم باشد و ما بقی در تحت عام داخل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عام به عنوان ظهور محرز شده است زیرا مخصص، منفصل است و قبل از آنکه مخصص بیاید، ظهور برای عام ایجاد شده است ولی موضوع عام به عنوان حجت، محرز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 مرکب است از عالم و فاسق نبودن؛ عالم بودن آن محرز شده است ولی فاسق نبودن آن احراز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مصداق عام ظهورا محرز است ولی جدا محرز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دیگر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251" w:name="__RefHeading___Toc23588_1479056682"/>
      <w:bookmarkStart w:id="252" w:name="_Toc84"/>
      <w:bookmarkEnd w:id="251"/>
      <w:r>
        <w:rPr>
          <w:rtl w:val="true"/>
        </w:rPr>
        <w:t xml:space="preserve">تمسک به عام در شبهه ی مصداقیه ی مخصص </w:t>
      </w:r>
      <w:r>
        <w:rPr/>
        <w:t>95/11/18</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شبهه ی مصداقیه ی مخصص</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شبهه ی مصداقیه ی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اشتباه از آن به شبهه ی مصداقیه ی عام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قدماء در شبهه ی مصداقیه ی مخصص به عام تمسک می کردند ولی متأخرین بجز مرحوم نهاوندی به عام تمسک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مخصص متصل جای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با فاصله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 دانیم زید عالم است از این رو شبهه ی مصداقیه ی عام در آن راه ندارد ولی بحث در این است که آیا فاسق است که از تحت عام خارج باشد و یا عادل است که داخل در تحت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شبهه ی مصداقیه ی مخصص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کسانی که قائل هستند در شبهه ی مصداقیه ی خاص باید به عام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در جلسه ی گذشته بیان کردیم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اللاحجة لا یزاحم الحجة</w:t>
      </w:r>
      <w:r>
        <w:rPr>
          <w:rFonts w:eastAsia="IRNazanin" w:cs="IRNazanin"/>
          <w:color w:val="111111"/>
          <w:sz w:val="28"/>
          <w:szCs w:val="28"/>
          <w:rtl w:val="true"/>
          <w:lang w:bidi="fa-IR"/>
        </w:rPr>
        <w:t xml:space="preserve">. </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فردی که عالم است ولی فسقش محرز نیست حجت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خودش حجت نیست نمی تواند جلوی تمسک ما به عام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هرچند ظهور عام را از بین نبرده است زیرا بحث در مخصص منفصل است ولی حجیّت آن را از بین برده است یعنی موضوع عبارت است از عالمی که فاسق نباشد و ما هرچند عالم بودن آن را احراز کردیم ولی فاسق نبودن که جزء دیگر آن است را احراز نکردیم و چون موضوع منقح نشده است حکم اکرام بر او جاری نمی شود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الثانی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نهاوندی که از شاگردان شیخ انصاری است و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نجف از علماء برجسته بوده و از نظر رتبه بر محقق خراسانی تقدم دارد و کتابی به نام تشریح الاصول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عالمی که عدالتش محرز است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مسلما در عالمی که فسقش محرز می باشد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عالمی که مشکوک الفسق و العدالة می باشد تحت عام باقی بود، و اطلاق احوالی عام آن را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اکرم العلماء سه حالت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معلوم العدالة، او معلوم الفسق او مشکوک الفسق و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سه، دومین حالت توسط مخصص خارج شده است ولی اولی و سومی تحت اطلاق احوالی عام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احوالی در مقابل اطلاق افرادی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افرادی مانند زید، عمرو، بکر و مانند آن می باشد ولی اطلاقی که مرحوم نهاوندی از آن سخن می گوید، اطلاق احوالی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نباید از عموم احوالی سخن گفت بلکه باید از اطلاق احوالی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نباید از کلمه ی عموم استفاده کرد زیرا عموم در جایی است که دلالت لفظی وجود داشته باشد و حال آنکه در ما نحن فیه لفظی در کار نیست و دلالت عام بر آن سه حالت به اطلاق است نه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مولی سکوت کرده است هر سه حالت در تحت آن داخل است و مخصص فقط دومی را از تحت عام خارج کرد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تعبیر به اطلاق احوالی نیز در اینجا صحیح نیست زیرا در دروس گذشته گفتیم اطلاق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تحت دائرة الطلب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بدلی و شمولی معنا ندارد و باید شمول و بدل را از سایر دلیل 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استفاده می 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الموضوع است و بس و اما اینکه اطلاق آن بدلی است از اینجا استفاده می شود که طبیعت، با مصداق واحد نیز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از این استفاده می شود که مولی در مقام قانون گزاری است و نباید مجمل صحبت کند تا مخاطب سرگردان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احوالی تابع اطلاق افرادی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باید فرد را احراز کنیم و بعد حالات مختلف آن را تحت اطلاق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اول باید احراز کنیم که زید داخل در عام است و بعد به اطلاق احوالی آن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وقتی مخصص آمده است، دخول زید در تحت عام مشکوک شده است در نتیجه نمی توان به اطلاق احوالی آن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نشنیده ایم که یک دلیل هم حکم اولی را بیان کند و هم حکم ثانوی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نهاوندی در بیان خود گویا قائل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کسی که واقعا عالم عادل است را شامل می شود و هم حکم ثانوی را که مشکوک العدالة و الفسق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 و علم از شرایط حکم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استصحاب به این بیان که سابقا که مولی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قطعا تحت آن داخل بود و بعد از شش ماه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برای ما حاصل شد که آیا زید از تحت آن عام بیرون رفته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بودن زید تحت عام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استصحاب حکم عام در مورد فرض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دلیل اجتهادی است نه در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بین استصحاب و قاعده ی یقین فرق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قبیل قاعده ی یقین است نه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استصحاب و قاعده ی یقین در این است که مثلا زید روز جمعه عادل بود و شنبه شک دارم که آیا عدالت او در روز شنبه باقی است یا نه مثلا کلامی گفت که بوی غیبت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عدالت او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عدالت زید در روز جمعه همچنان مورد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یقین داشتم که زید روز جمعه عادل است و در روز شنبه شک کردم که آیا در روز جمعه زید واقعا عادل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قاعده ی یقین است که گاه از آن به شک ساری تعبیر می کنند یعنی شک به قبل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از باب قاعده ی یقین است زیرا ابتدا یقین داشتم که زید تحت عام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مخصص شک پیدا می کنم که آیا زید از ابتدا داخل بوده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مولی به شکل متصل مخصص را ذکر می کرد شک نبود که زید داخل در عام نیست و حال که مخصص به شکل منفصل است نیز احتمال می دهم که زید از اول داخل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 کنیم که قاعده ی یقین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الرابع </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مقتضی و مانع</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استصحاب سه قاعده ی مشابه هم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قاعده ی یقین و قاعده ی مقتضی و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گذار قاعده ی مقتضی و مانع شیخ محمد هادی تهرانی است و او استصحاب را بر این قاعده تطبیق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تیری را انداختم تا انسانی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درست بود و اگر مانعی وجود نداشته باشد حتما او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مقتضی وجود دارد و شک در وجود مانع است و اصل عدم مانع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مبحث استصحاب خواهیم گفت که این قاعده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مستدل در ما نحن فیه به قاعده ی مقتضی و مانع تمسک کرده است به این گونه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برای اکرام زید وجود دارد زیرا او عالم است و علم او مقتضی این است که اکرام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نمی دانیم فسق که مانع است در او هست یا نه و در آن اصل عدم را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مقتضی و مانع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همیشه لسان مخصص به شکل مانع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مولی ابتدا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مدتی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ان تکرموا العدول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خاص، جزء مقتضی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ادلة الخصم و با بطلان ادله ی او دیگر لازم نیست برای نظر خود دلیل اقامه کنیم و با بطلان این ادله، نظر ما خود به خود ثابت می شود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w:t>
      </w:r>
      <w:r>
        <w:rPr>
          <w:rStyle w:val="FootnoteAnchor"/>
          <w:rtl w:val="true"/>
        </w:rPr>
        <w:footnoteReference w:id="525"/>
      </w:r>
      <w:r>
        <w:rPr>
          <w:rFonts w:ascii="IRNazanin" w:hAnsi="IRNazanin" w:eastAsia="IRNazanin"/>
          <w:color w:val="111111"/>
          <w:sz w:val="28"/>
          <w:sz w:val="28"/>
          <w:szCs w:val="28"/>
          <w:rtl w:val="true"/>
          <w:lang w:bidi="fa-IR"/>
        </w:rPr>
        <w:t>در اینجا درصدد این است که بین مخصص منفصل لفظی و مخصص منفصل لبی فرق بگذارد و آن اینکه مخصص لفظی، مانع است ولی مخصص لبی بر دو قسم است و گاه مانع است و گاه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محقق خراسانی از مخصص لبی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می گوید که همسایه هایی که دشمن خونی مولی هستند یقینا از تحت اکرام خارج هستند</w:t>
      </w:r>
      <w:r>
        <w:rPr>
          <w:rFonts w:eastAsia="IRNazanin" w:cs="IRNazanin"/>
          <w:color w:val="111111"/>
          <w:sz w:val="28"/>
          <w:szCs w:val="28"/>
          <w:rtl w:val="true"/>
          <w:lang w:bidi="fa-IR"/>
        </w:rPr>
        <w:t>.</w:t>
      </w:r>
      <w:bookmarkStart w:id="253" w:name="pg4213_38071"/>
    </w:p>
    <w:p>
      <w:pPr>
        <w:pStyle w:val="BookText"/>
        <w:rPr/>
      </w:pPr>
      <w:bookmarkEnd w:id="253"/>
      <w:r>
        <w:rPr>
          <w:rFonts w:ascii="IRNazanin" w:hAnsi="IRNazanin" w:eastAsia="IRNazanin"/>
          <w:color w:val="111111"/>
          <w:sz w:val="28"/>
          <w:sz w:val="28"/>
          <w:szCs w:val="28"/>
          <w:rtl w:val="true"/>
          <w:lang w:bidi="fa-IR"/>
        </w:rPr>
        <w:t>ان شاء الله در جلسه ی بعد کلام ایشان را شرح می دهیم و لغزشی که ایشان مرتکب شده است را توضیح می دهیم</w:t>
      </w:r>
      <w:r>
        <w:rPr>
          <w:rFonts w:eastAsia="IRNazanin" w:cs="IRNazanin"/>
          <w:color w:val="111111"/>
          <w:sz w:val="28"/>
          <w:szCs w:val="28"/>
          <w:rtl w:val="true"/>
          <w:lang w:bidi="fa-IR"/>
        </w:rPr>
        <w:t>.</w:t>
      </w:r>
    </w:p>
    <w:p>
      <w:pPr>
        <w:pStyle w:val="Heading2"/>
        <w:numPr>
          <w:ilvl w:val="1"/>
          <w:numId w:val="1"/>
        </w:numPr>
        <w:rPr/>
      </w:pPr>
      <w:bookmarkStart w:id="254" w:name="__RefHeading___Toc23590_1479056682"/>
      <w:bookmarkStart w:id="255" w:name="_Toc85"/>
      <w:bookmarkEnd w:id="254"/>
      <w:r>
        <w:rPr>
          <w:rtl w:val="true"/>
        </w:rPr>
        <w:t xml:space="preserve">تمسک به عام در شبهه ی مصداقیه ی مخصص </w:t>
      </w:r>
      <w:r>
        <w:rPr/>
        <w:t>95/11/19</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شبهه ی مصداقیه ی مخصص</w:t>
      </w:r>
    </w:p>
    <w:p>
      <w:pPr>
        <w:pStyle w:val="BookText"/>
        <w:rPr/>
      </w:pPr>
      <w:r>
        <w:rPr>
          <w:rFonts w:ascii="IRNazanin" w:hAnsi="IRNazanin" w:eastAsia="IRNazanin"/>
          <w:color w:val="111111"/>
          <w:sz w:val="28"/>
          <w:sz w:val="28"/>
          <w:szCs w:val="28"/>
          <w:rtl w:val="true"/>
          <w:lang w:bidi="fa-IR"/>
        </w:rPr>
        <w:t>به این نتیجه رسیدیم که اگر عامی باشد و مخصصی نیز باشد که از لحاظ مفهوم مشخص باشد ولی از لحاظ مصداق مبهم، این شک به عام نیز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مولی ابتدا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خاص را ذکر کرده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مورد زید هرچند می دانیم عالم است ولی نمی دانیم عادل است یا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 به خاص می توان تمسک کرد زیرا فاسق بودن زید مشخص نیست و نه به عام می توان تمسک کرد زیرا موضوع عام مرکب است از عالم بودن و فاسق نبودن و هرچند عالم بودن در آن محرز است ولی فاسق نبودنش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تفاصیل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التفصیل الاول للمحقق الخراسانی</w:t>
      </w:r>
    </w:p>
    <w:p>
      <w:pPr>
        <w:pStyle w:val="BookText"/>
        <w:rPr/>
      </w:pPr>
      <w:r>
        <w:rPr>
          <w:rFonts w:ascii="IRNazanin" w:hAnsi="IRNazanin" w:eastAsia="IRNazanin"/>
          <w:color w:val="111111"/>
          <w:sz w:val="28"/>
          <w:sz w:val="28"/>
          <w:szCs w:val="28"/>
          <w:rtl w:val="true"/>
          <w:lang w:bidi="fa-IR"/>
        </w:rPr>
        <w:t>محقق خراسانی در خصوص مخصص لبّی سعی دارد تفصیلی قائل شود که در جایی بتوانیم به عام تمسک کنیم و در بعضی موارد نتوانیم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مخصص لبّی به گونه ای واضح است که مولی می تواند فقط عام را بگوید و از خاص سخنی نگوید و به عقل عبد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همسایه ها ظالم هستند در اینجا مولی به عقل عبد تکیه می کند که او خودش می فهمد که آن همسایه های ظالم را نباید اکرام کند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مخصص هایی هستند که خیلی واضح نیستند و عقد عبد هرچند ممکن است آنها را درک کند ولی مولی نمی تواند به عقل او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همسایه هایی هستند که ظالم نیستند ولی فقط با مولی رابطه ی خوبی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مورد اول باشد، مخصص لبّی مانند مخصص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شک کنیم که همسایه ای ظالم است یا نه، نه به مخصص می توانیم رجوع کنیم و نه به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دلیلی که در بالا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دوم، محقق خراسانی یک مدعا دارد و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او این است که در چنین مواردی اگر عبد شک کند که آیا همسایه ی مزبور را باید اکرام کند یا نه، باید به عام تمسک کند و او را اکرام کند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مخصص لفظی و بین مخصص لبی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مخصص لفظی دو حجت وجود دارد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ما نحن فیه که مخصص لبّی است فقط یک حجت وجود دارد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دومی حکم عقل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می توانیم با تمسک به عموم عام، حال فردی که مشکوک است را احراز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زیارت عاشورا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بنی امیة قاطبة و در میان آنها گاه مؤمنی مانند سعید بن عاص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یکی از افراد بنی امیه برخورد کردیم و نمی دانیم جزء مؤمنین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توان به عام تمسک کرد و وضع آن فرد را مشخص کرد و او را نیز لعن کرد زیرا اگر به عام تمسک نکنیم لازمه ی آن تخصیص زائد است و اصل، عدم تخصیص می باشد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دلیل اول ایشان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مخصص لفظی دو حجت وجود دارد در مخصص لبی هم دو حجت وجود دارد زیرا عقل انسان نبیّ و حجت باطن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ما که به این بخش از کفایه می رسیدند همه با محقق خراسانی مخالفت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دلیل دوم ایشان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گفت که اگر فرد مشکوک از بنی امیه را لعن نکنیم تخصیص زائد لازم می آید بنا بر این باید به عام تمسک کنیم و حال فرد را احراز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تخصیص منوّع و تخصیص افرادی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مخصص گاه 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بنی امیة قاطبة الا المؤمن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مخصص، فرد فرد را بیرون می کند هرچند آنها تحت یک نوع که مؤمن است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نمی توان به عام تمسک کرد و دلیل آن همان چیزی است که در مخصص لفظی گفتیم و آن اینکه موضوع مرکب است از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بودن و غیر مؤمن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مورد فرد مشکوک هرچند بنی امیه بودن آن محرز است ولی غیر مؤمن بودن آن محرز نیست بنا بر این موضوع که مرکب است احراز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مخصص، افرادی باشد مثلا مولی از بنی امیه ده نفر را نام برده و آنها را از تحت لعن بیرون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نفر هرچند مؤمن هستند ولی میزان نوع مؤمن بودن نیست بلکه میزان،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حق با محقق خراسانی است و اگر فرد مشکوک را تحت عام قرار ندهیم مسلتزم تخصیص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محقق خراسانی باید مخصص لبّی منوّع و غیر منوّع فرق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مخصص منوّع یکی بیشتر نیست و تخصیص زائد لازم نمی آید ولی در غیر منوّع تخصیص زائد لازم می آید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ما فقط قسم اول وجود دارد و تمامی مخصص ها منوّع هستند و قسم دوم صرف تصور است</w:t>
      </w:r>
      <w:r>
        <w:rPr>
          <w:rFonts w:eastAsia="IRNazanin" w:cs="IRNazanin"/>
          <w:color w:val="111111"/>
          <w:sz w:val="28"/>
          <w:szCs w:val="28"/>
          <w:rtl w:val="true"/>
          <w:lang w:bidi="fa-IR"/>
        </w:rPr>
        <w:t>.</w:t>
      </w:r>
      <w:bookmarkStart w:id="256" w:name="pg4213_38077"/>
    </w:p>
    <w:p>
      <w:pPr>
        <w:pStyle w:val="BookText"/>
        <w:rPr/>
      </w:pPr>
      <w:bookmarkEnd w:id="256"/>
      <w:r>
        <w:rPr>
          <w:rFonts w:ascii="IRNazanin" w:hAnsi="IRNazanin" w:eastAsia="IRNazanin"/>
          <w:color w:val="111111"/>
          <w:sz w:val="28"/>
          <w:sz w:val="28"/>
          <w:szCs w:val="28"/>
          <w:rtl w:val="true"/>
          <w:lang w:bidi="fa-IR"/>
        </w:rPr>
        <w:t>التفصیل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خروج افراد، تابع ملاک است مثلا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یَنْظُرَانِ إِلَی مَنْ کَانَ مِنْکُمْ مِمَّنْ قَدْ رَوَی حَدِیثَنَا وَ نَظَرَ فِی حَلَالِنَا وَ حَرَامِنَا وَ عَرَفَ أَحْکَامَنَا </w:t>
      </w:r>
      <w:r>
        <w:rPr>
          <w:rStyle w:val="FootnoteAnchor"/>
          <w:rtl w:val="true"/>
        </w:rPr>
        <w:footnoteReference w:id="526"/>
      </w:r>
      <w:r>
        <w:rPr>
          <w:rFonts w:ascii="IRNazanin" w:hAnsi="IRNazanin" w:eastAsia="IRNazanin"/>
          <w:color w:val="111111"/>
          <w:sz w:val="28"/>
          <w:sz w:val="28"/>
          <w:szCs w:val="28"/>
          <w:rtl w:val="true"/>
          <w:lang w:bidi="fa-IR"/>
        </w:rPr>
        <w:t>و بعد دلیل خاص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جاءَکُمْ فاسِقٌ بِنَبَإٍ فَتَبَیَّنُوا</w:t>
      </w:r>
      <w:r>
        <w:rPr>
          <w:rStyle w:val="FootnoteAnchor"/>
          <w:rtl w:val="true"/>
        </w:rPr>
        <w:footnoteReference w:id="527"/>
      </w:r>
      <w:r>
        <w:rPr>
          <w:rFonts w:ascii="IRNazanin" w:hAnsi="IRNazanin" w:eastAsia="IRNazanin"/>
          <w:color w:val="111111"/>
          <w:sz w:val="28"/>
          <w:sz w:val="28"/>
          <w:szCs w:val="28"/>
          <w:rtl w:val="true"/>
          <w:lang w:bidi="fa-IR"/>
        </w:rPr>
        <w:t>یعنی عدالت نیز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جایی که راوی حدیثی آورده و نمی دانیم که او عادل هست یا نه در اینجا نمی توان به عموم عام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مخصص ما از این قبیل نباشد بلکه افراد، تک تک خارج شده باشند، می توان در مورد مشکوک به عموم عام تمسک کرد زیرا اگر به عموم عام تمسک نکنیم، تخصیص زائد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جوابی که از محقق خراسانی دادیم در اینجا نیز مطرح می شود و حتی می توان گفت که محقق خراسانی ادعای خود را از شیخ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تفصیل محقق نائینی و سپس تفصیل خودمان خواهیم پرداخت</w:t>
      </w:r>
      <w:r>
        <w:rPr>
          <w:rFonts w:eastAsia="IRNazanin" w:cs="IRNazanin"/>
          <w:color w:val="111111"/>
          <w:sz w:val="28"/>
          <w:szCs w:val="28"/>
          <w:rtl w:val="true"/>
          <w:lang w:bidi="fa-IR"/>
        </w:rPr>
        <w:t>.</w:t>
      </w:r>
    </w:p>
    <w:p>
      <w:pPr>
        <w:pStyle w:val="Heading2"/>
        <w:numPr>
          <w:ilvl w:val="1"/>
          <w:numId w:val="1"/>
        </w:numPr>
        <w:rPr/>
      </w:pPr>
      <w:bookmarkStart w:id="257" w:name="__RefHeading___Toc23592_1479056682"/>
      <w:bookmarkStart w:id="258" w:name="_Toc86"/>
      <w:bookmarkEnd w:id="257"/>
      <w:r>
        <w:rPr>
          <w:rtl w:val="true"/>
        </w:rPr>
        <w:t xml:space="preserve">تمسک به عام در شبهه ی مصداقیه ی مخصص </w:t>
      </w:r>
      <w:r>
        <w:rPr/>
        <w:t>95/11/20</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شبهه ی مصداقیه ی مخصص</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تمسک به عام در شبهه ی مصداقیه ی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از شیخ انصاری الهام گرفته است و قائل است که در مخصص لبّی در یک جا می توان به عام تمسک کرد و حالِ فرد مشکوک را احراز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اگر مخصص، منوع است یعنی در مقام بیان نوع می باشد نمی توان به عموم عام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موضوع اکرام، علماء غیر فاسق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مخصص بیشتر نیست چه ده نفر از تحت عام بیرون روند و چه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باید عالم بودن احراز شود و هم غیر فاسق بودن و موضوعِ عام، مرکب از این 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فرد مشکوک چون غیر فاسق بودن احراز نشده است نمی توان به عام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مخصص، منوّع نباشد بلکه فرد فرد را بیرون کرده باشد، هرچند این افراد تحت یک عنوان و یک جامع هستند ولی آن جامع مخصص نیست و خود افراد، مخصص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موقع شک می توان به عام تمسک کرد زیرا اگر عام، این مورد را شامل نشود لازمه ی آن تخصیص زائد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در کفایه نیز وارد شده است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قسم دوم است که افرادی مانند سعید بن عاص از آن خارج شده است بنا بر این در مورد دیگر اگر شک کنیم از باب تخصیص زائد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گفتیم که کلام شیخ و محقق خراسانی صحیح است ولی در فقه چیزی که از قبیل تخصیص افرادی باشد نداریم و تمامی مخصص ها از باب مخصص منوّع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للمحقق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عنوان مخصص را می توان در عام اخذ کرد مثلا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یَنْظُرَانِ إِلَی مَنْ کَانَ مِنْکُمْ مِمَّنْ قَدْ رَوَی حَدِیثَنَا وَ نَظَرَ فِی حَلَالِنَا وَ حَرَامِنَا وَ عَرَفَ أَحْکَامَنَا </w:t>
      </w:r>
      <w:r>
        <w:rPr>
          <w:rStyle w:val="FootnoteAnchor"/>
          <w:rtl w:val="true"/>
        </w:rPr>
        <w:footnoteReference w:id="528"/>
      </w:r>
      <w:r>
        <w:rPr>
          <w:rFonts w:ascii="IRNazanin" w:hAnsi="IRNazanin" w:eastAsia="IRNazanin"/>
          <w:color w:val="111111"/>
          <w:sz w:val="28"/>
          <w:sz w:val="28"/>
          <w:szCs w:val="28"/>
          <w:rtl w:val="true"/>
          <w:lang w:bidi="fa-IR"/>
        </w:rPr>
        <w:t xml:space="preserve">و در روایت دیگر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عدالت نیز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فردی از امام علیه السلام روایتی آورده است که نمی دانیم عادل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چنین کسی نمی توان اعتماد کرد زیرا یکی از اجزاء که روایت احادیث است احراز شده است ولی جزء دیگر که عادل است احراز نشده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ضد عنوان مخصص را نتوانیم در عام اخذ کنیم در آنجا می توانیم به عام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لعن الله بنی امیة قاطبة ناچاریم یک قید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مخصص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توانیم در عام اخذ کنیم زیرا لباس لعنت بر قامت غیر مؤمن دوخته شده است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توهین به مؤمن محسوب می شود یا از باب توضیح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عموم عام تخصیص نمی خورد و نمی توان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را 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حکم، عام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فردی که می دانیم از بنی امیه است ولی شک داریم مؤمن است یا نه می توانیم به عموم عام تمسک کرد و او را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تمسک نکنیم، تخصیص زائد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دوره های قبلی به فرمایش ایشان چند اشکال وارد می کردیم ولی در اینجا به یک اشکال بسنده می کنیم و آن اینکه ما هرگز نشنیده ایم که حکم، اعم باشد ولی ملاکش اخص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لعنت غیر مؤمن است چگونه حکم، اعم است و هم مؤمن و هم غیر مؤمن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اخص است حکم هم حول همان محور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موضوع عبارت است از اللّهم العن بنی امیة غیر المؤمن بنا بر این در مورد فرد مشکوک نمی توان او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 به عموم عام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تفصیل دیگری وجود دارد و آن اینکه ما معتقدیم که در شبهه ی مصداقیه ی مخصص نمی توان به عموم عام تمسک کرد زیرا همه ی مخصص ها منوّع هستند و موجب می شوند که موضوع عام مرکب شود و ما یک جزء را احراز می کنیم ولی جزء دیگر را احراز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یک مورد را استثناء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اولیه در موضوع، فساد و یا حرمت باشد به گونه ای که تخصیص در آن بسیار نادر باشد در این موارد در شبهه ی مصداقیه ی مخصص به عام تمسک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فروعات و تطبیقات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اولّی در نگاه به زن حرمت است همان گونه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لِلْمُؤْمِنینَ یَغُضُّوا مِنْ أَبْصارِهِمْ وَ یَحْفَظُوا فُرُوجَهُم</w:t>
      </w:r>
      <w:r>
        <w:rPr>
          <w:rStyle w:val="FootnoteAnchor"/>
          <w:rtl w:val="true"/>
        </w:rPr>
        <w:footnoteReference w:id="529"/>
      </w:r>
      <w:r>
        <w:rPr>
          <w:rFonts w:ascii="IRNazanin" w:hAnsi="IRNazanin" w:eastAsia="IRNazanin"/>
          <w:color w:val="111111"/>
          <w:sz w:val="28"/>
          <w:sz w:val="28"/>
          <w:szCs w:val="28"/>
          <w:rtl w:val="true"/>
          <w:lang w:bidi="fa-IR"/>
        </w:rPr>
        <w:t xml:space="preserve"> از این حکم محارم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زنی است که نمی دانیم جزء محارم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نمی توان به عموم حرمت نظر تمسک کرد زیرا یک جزء که زن است محرز است ولی جزء دیگر که جزء محارم بودن باشد محرز نیست ولی از آنجا که اصل در زن حرمت است نباید به او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نساء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یُبْدینَ زینَتَهُنَّ إِلاَّ لِبُعُولَتِهِنَّ</w:t>
      </w:r>
      <w:r>
        <w:rPr>
          <w:rStyle w:val="FootnoteAnchor"/>
          <w:rtl w:val="true"/>
        </w:rPr>
        <w:footnoteReference w:id="530"/>
      </w:r>
      <w:r>
        <w:rPr>
          <w:rFonts w:ascii="IRNazanin" w:hAnsi="IRNazanin" w:eastAsia="IRNazanin"/>
          <w:color w:val="111111"/>
          <w:sz w:val="28"/>
          <w:sz w:val="28"/>
          <w:szCs w:val="28"/>
          <w:rtl w:val="true"/>
          <w:lang w:bidi="fa-IR"/>
        </w:rPr>
        <w:t>حال اگر مردی وارد خانه شود و زنی هم زیور آلات داشته باشد و زن نداند که مرد مزبور محرم اوست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طبق قاعده نمی تواند به عموم نهی تمسک کند ولی در این مورد، باید خود را بپوشاند زیرا اصل در این موارد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وقف، حرمت بیع است مگر اینکه به فساد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است که می خواهد وقف را بفروشد در اینجا احد القیدین که وقف است محرز است ولی قید دیگر که مجوز فروش وقف است برای ما محرز نیست در اینجا هرچند نمی توان به عموم عام تمسک کرد و در نتیجه باید بتوان آن را خرید ولی می گوییم که چون اصل در وقف حرمت بیع است و تخصیص آن کم است نمی توان آن مال را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 یتیم را می فروشد در اینجا فروش مال یتیم حرام است مگر اینکه غبطه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نباید به عموم عام تمسک کرد و در نتیجه باید بتوان مال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اصل در مال یتیم عدم جواز فروش است نمی توان آن را خرید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لحوم حرمت است الا اینکه تذکیه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در بیابان لحمی را می بینیم و نمی دانیم مذکی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هرچند به عموم عام نمی توان تمسک کرد و در نتیجه می توان لحم مزبور را مصرف کرد ولی چون اصل در لحوم عدم تذکیه است در اینجا نباید آن لحم را مصرف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لحوم دریایی حرمت است مگر اینکه ماهی ای باشد که دارای فلس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ماهی ای هست که نمی دانیم فلس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هرچند نمی توان به عام تمسک کرد ولی در اینجا نمی توان از ماهی مزبور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ی این موارد هرچند مخصص را احراز نکرده ایم ولی باید به عموم عام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کاری که حضرت زهراء سلام الله علیها بعد از وفات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و تشیع کرد این بود که اولا خطبه ای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توحیدی که در این خطبه است با توحیدی که در نهج البلاغه است هماهنگ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حضرت زهرا امّی است و نزد کسی درس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علم طبیعی و تعلیمی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تشیع را تثبیت کرد زیرا بعد از جریان سقیفه، کم کم نصّ پیامبر به جانشینی امیر مؤمنان علیه السلام فراموش می شد و این نص که امام باید از جانب خدا و پیامبر معرفی شود کمرنگ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یکن فی عنقه بیعة امام فقد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سلام الله علیها تا روز شهادت با آن دو نفر بیعت نکرد، بخاری در غزوه ی خیبر نقل می کند که حضرت زهرا سلام الله علیها ماتت و هی واجدة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دو نفر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نمی تواند مصداق مرگ جاهلی باشد بنا بر این باید گفت که عمل او صحیح بوده است و در نتیجه آن دو نفر امام بر حق نبودند</w:t>
      </w:r>
      <w:r>
        <w:rPr>
          <w:rFonts w:eastAsia="IRNazanin" w:cs="IRNazanin"/>
          <w:color w:val="111111"/>
          <w:sz w:val="28"/>
          <w:szCs w:val="28"/>
          <w:rtl w:val="true"/>
          <w:lang w:bidi="fa-IR"/>
        </w:rPr>
        <w:t>.</w:t>
      </w:r>
      <w:bookmarkStart w:id="259" w:name="pg4213_38086"/>
    </w:p>
    <w:p>
      <w:pPr>
        <w:pStyle w:val="Heading2"/>
        <w:numPr>
          <w:ilvl w:val="1"/>
          <w:numId w:val="1"/>
        </w:numPr>
        <w:rPr/>
      </w:pPr>
      <w:bookmarkStart w:id="260" w:name="__RefHeading___Toc23594_1479056682"/>
      <w:bookmarkStart w:id="261" w:name="_Toc87"/>
      <w:bookmarkEnd w:id="259"/>
      <w:bookmarkEnd w:id="260"/>
      <w:r>
        <w:rPr>
          <w:rtl w:val="true"/>
        </w:rPr>
        <w:t xml:space="preserve">شبهه ی مصداقیه ی مخصص </w:t>
      </w:r>
      <w:r>
        <w:rPr/>
        <w:t>95/11/26</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مصداقیه ی مخصص</w:t>
      </w:r>
    </w:p>
    <w:p>
      <w:pPr>
        <w:pStyle w:val="BookText"/>
        <w:rPr/>
      </w:pPr>
      <w:r>
        <w:rPr>
          <w:rFonts w:ascii="IRNazanin" w:hAnsi="IRNazanin" w:eastAsia="IRNazanin"/>
          <w:color w:val="111111"/>
          <w:sz w:val="28"/>
          <w:sz w:val="28"/>
          <w:szCs w:val="28"/>
          <w:rtl w:val="true"/>
          <w:lang w:bidi="fa-IR"/>
        </w:rPr>
        <w:t xml:space="preserve">بحث در شبهه ی مصداقیه ی مخصص </w:t>
      </w:r>
      <w:r>
        <w:rPr>
          <w:rStyle w:val="FootnoteAnchor"/>
          <w:rtl w:val="true"/>
        </w:rPr>
        <w:footnoteReference w:id="531"/>
      </w:r>
      <w:r>
        <w:rPr>
          <w:rStyle w:val="FootnoteAnchor"/>
          <w:rtl w:val="true"/>
        </w:rPr>
        <w:footnoteReference w:id="532"/>
      </w:r>
      <w:r>
        <w:rPr>
          <w:rFonts w:ascii="IRNazanin" w:hAnsi="IRNazanin" w:eastAsia="IRNazanin"/>
          <w:color w:val="111111"/>
          <w:sz w:val="28"/>
          <w:sz w:val="28"/>
          <w:szCs w:val="28"/>
          <w:rtl w:val="true"/>
          <w:lang w:bidi="fa-IR"/>
        </w:rPr>
        <w:t>است یعنی مولی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مورد زید هرچند می دانیم عالم است ولی شک داریم عادل نیز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می توان به مخصص تمسک کرد و نه به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 مرکب از دو چیز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عادل و هر چند یک جزء احراز شده است ولی جزء دیگر احراز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درصدد است که در موارد شبهه با یک اصل موضوعی </w:t>
      </w:r>
      <w:r>
        <w:rPr>
          <w:rStyle w:val="FootnoteAnchor"/>
          <w:rtl w:val="true"/>
        </w:rPr>
        <w:footnoteReference w:id="533"/>
      </w:r>
      <w:r>
        <w:rPr>
          <w:rFonts w:ascii="IRNazanin" w:hAnsi="IRNazanin" w:eastAsia="IRNazanin"/>
          <w:color w:val="111111"/>
          <w:sz w:val="28"/>
          <w:sz w:val="28"/>
          <w:szCs w:val="28"/>
          <w:rtl w:val="true"/>
          <w:lang w:bidi="fa-IR"/>
        </w:rPr>
        <w:t>وضع فرد را مشخص کند که آیا تحت عام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حالت سابقه دارد و در سابق عادل بوده است حتما به عام تمسک می کنیم و اگر حالت سابقه ی او فسق است شکی نیست که به عام تمسک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حالت سابقه داشته باشد مشکل کاملا قابل حل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جایی است که حالت سابقه روشن نباشد؛ در این صورت ما چهار </w:t>
      </w:r>
      <w:r>
        <w:rPr>
          <w:rStyle w:val="FootnoteAnchor"/>
          <w:rtl w:val="true"/>
        </w:rPr>
        <w:footnoteReference w:id="534"/>
      </w:r>
      <w:r>
        <w:rPr>
          <w:rFonts w:ascii="IRNazanin" w:hAnsi="IRNazanin" w:eastAsia="IRNazanin"/>
          <w:color w:val="111111"/>
          <w:sz w:val="28"/>
          <w:sz w:val="28"/>
          <w:szCs w:val="28"/>
          <w:rtl w:val="true"/>
          <w:lang w:bidi="fa-IR"/>
        </w:rPr>
        <w:t>نوع قضیه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مخصص متصل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مخصص متصل و معدوله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غیر الفساق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مخصص از باب استثناء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مخصص منفصل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ماه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اولی و دومی هیچ راه چاره ای وجود ندارد زیرا خاص، موجب شده است که عام تنویع </w:t>
      </w:r>
      <w:r>
        <w:rPr>
          <w:rStyle w:val="FootnoteAnchor"/>
          <w:rtl w:val="true"/>
        </w:rPr>
        <w:footnoteReference w:id="535"/>
      </w:r>
      <w:r>
        <w:rPr>
          <w:rFonts w:ascii="IRNazanin" w:hAnsi="IRNazanin" w:eastAsia="IRNazanin"/>
          <w:color w:val="111111"/>
          <w:sz w:val="28"/>
          <w:sz w:val="28"/>
          <w:szCs w:val="28"/>
          <w:rtl w:val="true"/>
          <w:lang w:bidi="fa-IR"/>
        </w:rPr>
        <w:t>شود یعنی دو نوع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دومی هم عام تنویع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عدم فسق ثابت نمی کند که فرد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فاسق نیست لازمه ی عقلی آن عادل بودن است و این اصل مثبت است و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استصحاب عدالت ثابت نمی کند که او غیر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استصحاب امر عدمی، امر وجودی که ملازم آن است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استصحاب عدم حرکت، سکون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سکون ملازم با عدم حرکت است ولی از طریق استصحاب نمی توان آن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نذر کنم که اگر آسیاب ساکن باشد، یک درهم در راه خدا بدهم، با استصحاب عدم حرکت، نمی توان سکون را ثابت کرد در نتیجه صدقه دادن بر من واجب نیست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سومی و چهارمی می توان امر عدمی را استصحاب کنیم و وضع زید را محرز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سومی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موجب تنویع عام نمی شود بلکه استثناء فقط عده از را از تحت عام خارج کرده است بر خلاف اولی و دومی که عام را قید می زند ولی قسم سوم، بدون اینکه عام را قید بزند و یا دو قسمت کند فقط عده ای را بیرون </w:t>
      </w:r>
      <w:r>
        <w:rPr>
          <w:rStyle w:val="FootnoteAnchor"/>
          <w:rtl w:val="true"/>
        </w:rPr>
        <w:footnoteReference w:id="536"/>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آقا ضیاء عراقی، استثناء مانند این است که عده ای از علماء از دنیا بروند که اگر از میان صد عالم، ده نفر از دنیا بروند، عام مقید نمی شود و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بخش سوم، موضوع قبل از استثناء و بعد از استثناء همان عالم بودن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با استصحاب عدم فسق در دومی مشکل حل می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وجدان احراز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استصحاب ثابت می کند و در نتیجه موضوع برای اکرام تکمیل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چهارمی نیز واضح است که وقتی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برای عام در عموم منعقد می شود و در عام نیز حجت است و بعد خاص، عده ای را از تحت عام خارج می کند بدون اینکه عام را تنویع و مقید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محقق خراسانی بر اساس این مبنی یک مسأله ی فقهی </w:t>
      </w:r>
      <w:r>
        <w:rPr>
          <w:rStyle w:val="FootnoteAnchor"/>
          <w:rtl w:val="true"/>
        </w:rPr>
        <w:footnoteReference w:id="537"/>
      </w:r>
      <w:r>
        <w:rPr>
          <w:rStyle w:val="FootnoteAnchor"/>
          <w:rtl w:val="true"/>
        </w:rPr>
        <w:footnoteReference w:id="538"/>
      </w:r>
      <w:r>
        <w:rPr>
          <w:rFonts w:ascii="IRNazanin" w:hAnsi="IRNazanin" w:eastAsia="IRNazanin"/>
          <w:color w:val="111111"/>
          <w:sz w:val="28"/>
          <w:sz w:val="28"/>
          <w:szCs w:val="28"/>
          <w:rtl w:val="true"/>
          <w:lang w:bidi="fa-IR"/>
        </w:rPr>
        <w:t>را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است که پنجاه سال سن دارد ولی همچنان خون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خون، تا پنجاه سالگی حیض است و بعد از آن اگر زن، قرشیه یا از قبیله ی نَبَطیه باشد تا شصت سالگی حیض است و الا از پنجاه به بالا استصحاضه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زنی هست که نمی دانیم قرشی هست یا نه و خون هم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قرشی باشد خون او حیض است و الا مستحاضه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روایت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تری الدم الی خمسین الا القرشیة</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بنا بر این از قبیل مثال قسم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پنجاه ساله بودنش را از طریق وجدان و قرشیه نبودنش نیز به استصحاب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ما بین پنجاه سال و شصت سال خون ببیند، باید آن را استصحاضه حساب کند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استصحاب مزبور، استصحاب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بود که از آن زن خبری نبود یعنی هنوز خلق نشده است و نه وجودی داشت و نه 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یقین پیدا کردیم که عدم اول، منقلب به وجود شده است یعنی فرد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نمی دانیم صفت او هم منقلب به وجود شده است یا نه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قرشیه بودن است یعنی آن عدم،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قرشیت، از آثار وجود است و شیء تا موجود نباشد قرشی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زن که معدوم بود دو عدم داشت، یکی عدم الوجود و دومی عدم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اعدام از بین رفت و زن، موجود شد و نمی دانیم دومی که وصف اوست آن هم موجود شد یا نه که همان عدم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مثالی که ایشان در مورد مرأة می زند سه </w:t>
      </w:r>
      <w:r>
        <w:rPr>
          <w:rStyle w:val="FootnoteAnchor"/>
          <w:rtl w:val="true"/>
        </w:rPr>
        <w:footnoteReference w:id="540"/>
      </w:r>
      <w:r>
        <w:rPr>
          <w:rFonts w:ascii="IRNazanin" w:hAnsi="IRNazanin" w:eastAsia="IRNazanin"/>
          <w:color w:val="111111"/>
          <w:sz w:val="28"/>
          <w:sz w:val="28"/>
          <w:szCs w:val="28"/>
          <w:rtl w:val="true"/>
          <w:lang w:bidi="fa-IR"/>
        </w:rPr>
        <w:t>جور قابل 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المرأة غیر القرشیة تری الدم الی 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 ی معدوله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 استصحاب عدم قرشیت،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استصحاب عدمی، نمی تواند امر وجودی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موضوع مرکب است از مرأة بودن و غیر قرشی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دومی را نمی توان با استصحاب عدم قرشی بودن ثابت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المرأة هی اذا لم تکن قرشیة تری الدم الی 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 ی سالبة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ی فوق موجبه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موضوع مانند قبلی مرکب است و با استصحاب عدم ازلی نمی توان امر وجودی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امر وجودی ملازم با امر عدمی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المرأة تری الدم الی خمسین الا القرشیة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شق، فرمایش محقق خراسانی صحیح است زیرا موضوع عام تنویع نمی شود و در بساطت خود باقی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جلسه ی بعد اشکالات دیگری که به کلام محقق خراسانی بار است را مطرح می کنیم</w:t>
      </w:r>
      <w:r>
        <w:rPr>
          <w:rFonts w:eastAsia="IRNazanin" w:cs="IRNazanin"/>
          <w:color w:val="111111"/>
          <w:sz w:val="28"/>
          <w:szCs w:val="28"/>
          <w:rtl w:val="true"/>
          <w:lang w:bidi="fa-IR"/>
        </w:rPr>
        <w:t>.</w:t>
      </w:r>
      <w:bookmarkStart w:id="262" w:name="pg4213_38094"/>
    </w:p>
    <w:p>
      <w:pPr>
        <w:pStyle w:val="Heading2"/>
        <w:numPr>
          <w:ilvl w:val="1"/>
          <w:numId w:val="1"/>
        </w:numPr>
        <w:rPr/>
      </w:pPr>
      <w:bookmarkStart w:id="263" w:name="__RefHeading___Toc23596_1479056682"/>
      <w:bookmarkStart w:id="264" w:name="_Toc88"/>
      <w:bookmarkEnd w:id="262"/>
      <w:bookmarkEnd w:id="263"/>
      <w:r>
        <w:rPr>
          <w:rtl w:val="true"/>
        </w:rPr>
        <w:t xml:space="preserve">شبهه ی مصداقیه ی مخصص </w:t>
      </w:r>
      <w:r>
        <w:rPr/>
        <w:t>95/11/27</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مصداقیه ی مخصص</w:t>
      </w:r>
    </w:p>
    <w:p>
      <w:pPr>
        <w:pStyle w:val="BookText"/>
        <w:rPr/>
      </w:pPr>
      <w:r>
        <w:rPr>
          <w:rFonts w:ascii="IRNazanin" w:hAnsi="IRNazanin" w:eastAsia="IRNazanin"/>
          <w:color w:val="111111"/>
          <w:sz w:val="28"/>
          <w:sz w:val="28"/>
          <w:szCs w:val="28"/>
          <w:rtl w:val="true"/>
          <w:lang w:bidi="fa-IR"/>
        </w:rPr>
        <w:t>بحثی که دیروز شروع کرده ایم بحث عمیقی است و باید با آمادگی قبلی سر جلسه ی درس حاضر شد و آن مسأله ی استصحاب عدم ازلی است که آیت الله خوئی آن را احیاء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است که در شبهه ی مصداقیه ی مخصص </w:t>
      </w:r>
      <w:r>
        <w:rPr>
          <w:rStyle w:val="FootnoteAnchor"/>
          <w:rtl w:val="true"/>
        </w:rPr>
        <w:footnoteReference w:id="541"/>
      </w:r>
      <w:r>
        <w:rPr>
          <w:rStyle w:val="FootnoteAnchor"/>
          <w:rtl w:val="true"/>
        </w:rPr>
        <w:footnoteReference w:id="542"/>
      </w:r>
      <w:r>
        <w:rPr>
          <w:rFonts w:ascii="IRNazanin" w:hAnsi="IRNazanin" w:eastAsia="IRNazanin"/>
          <w:color w:val="111111"/>
          <w:sz w:val="28"/>
          <w:sz w:val="28"/>
          <w:szCs w:val="28"/>
          <w:rtl w:val="true"/>
          <w:lang w:bidi="fa-IR"/>
        </w:rPr>
        <w:t>، می توان به عام تمسک کرد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اگر مخصص متصل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غیر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مخصص معنون </w:t>
      </w:r>
      <w:r>
        <w:rPr>
          <w:rStyle w:val="FootnoteAnchor"/>
          <w:rtl w:val="true"/>
        </w:rPr>
        <w:footnoteReference w:id="543"/>
      </w:r>
      <w:r>
        <w:rPr>
          <w:rFonts w:ascii="IRNazanin" w:hAnsi="IRNazanin" w:eastAsia="IRNazanin"/>
          <w:color w:val="111111"/>
          <w:sz w:val="28"/>
          <w:sz w:val="28"/>
          <w:szCs w:val="28"/>
          <w:rtl w:val="true"/>
          <w:lang w:bidi="fa-IR"/>
        </w:rPr>
        <w:t>است استصحاب در آن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خاص موجب می شود که موضوع برای حکم مرکب باشد از عالم بودن و عادل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فاسق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یکی از دو جزء که عالم بودن است محرز است ولی چون جزء دیگر محرز نیست نمی توان به عام تمسک کرد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به صورت استثناء یا به صورت منفصله باشد استصحاب در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 غیر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منفصله باشد می توان در شبهه ی مصداقیه ی مخصص به عام مراجعه کرد، زیرا استثناء به عام عنوان نمی دهد یعنی آن را معنون به صورت عالم بودن و غیر فاسق بودن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فقط عده ای را خارج </w:t>
      </w:r>
      <w:r>
        <w:rPr>
          <w:rStyle w:val="FootnoteAnchor"/>
          <w:rtl w:val="true"/>
        </w:rPr>
        <w:footnoteReference w:id="544"/>
      </w:r>
      <w:r>
        <w:rPr>
          <w:rFonts w:ascii="IRNazanin" w:hAnsi="IRNazanin" w:eastAsia="IRNazanin"/>
          <w:color w:val="111111"/>
          <w:sz w:val="28"/>
          <w:sz w:val="28"/>
          <w:szCs w:val="28"/>
          <w:rtl w:val="true"/>
          <w:lang w:bidi="fa-IR"/>
        </w:rPr>
        <w:t>می کند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مخصص منفصل که قبل از آمدن مخصص، موضوع برای عام محقق شده است و در سابق گفتیم که مخصص منفصل به ظهور عام ضربه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یک مسأله ی فقهیه </w:t>
      </w:r>
      <w:r>
        <w:rPr>
          <w:rStyle w:val="FootnoteAnchor"/>
          <w:rtl w:val="true"/>
        </w:rPr>
        <w:footnoteReference w:id="545"/>
      </w:r>
      <w:r>
        <w:rPr>
          <w:rStyle w:val="FootnoteAnchor"/>
          <w:rtl w:val="true"/>
        </w:rPr>
        <w:footnoteReference w:id="546"/>
      </w:r>
      <w:r>
        <w:rPr>
          <w:rFonts w:ascii="IRNazanin" w:hAnsi="IRNazanin" w:eastAsia="IRNazanin"/>
          <w:color w:val="111111"/>
          <w:sz w:val="28"/>
          <w:sz w:val="28"/>
          <w:szCs w:val="28"/>
          <w:rtl w:val="true"/>
          <w:lang w:bidi="fa-IR"/>
        </w:rPr>
        <w:t>که در مورد خون دیدن مرأة است را بر آن مترتب کرده است و آن اینکه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تری الدم الی خمسین الا القرشیه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از باب استثناء است و موضوع مرأة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قرشیه را اخراج کرده است و موجب معنون شدن عام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موضوع که مرأة بودن است بالوجدان محرز است و عنوان خاص که عدم قرشیه بودن است را با استصحاب عدم ازلی ثابت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بود که مرأة نبود و در نتیجه قرشی بودن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آن عدم ها از بین رفته است و مرأة موجود شده است شک داریم که وصف او هم موجود شده است یا نه که آن را با استصحاب عدم ازلی کنار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نظریه پنج اشکال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تری الدم الی خمسین الا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سه </w:t>
      </w:r>
      <w:r>
        <w:rPr>
          <w:rStyle w:val="FootnoteAnchor"/>
          <w:rtl w:val="true"/>
        </w:rPr>
        <w:footnoteReference w:id="548"/>
      </w:r>
      <w:r>
        <w:rPr>
          <w:rFonts w:ascii="IRNazanin" w:hAnsi="IRNazanin" w:eastAsia="IRNazanin"/>
          <w:color w:val="111111"/>
          <w:sz w:val="28"/>
          <w:sz w:val="28"/>
          <w:szCs w:val="28"/>
          <w:rtl w:val="true"/>
          <w:lang w:bidi="fa-IR"/>
        </w:rPr>
        <w:t>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المرأة غیر القرشیة تری الدم الی 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 ی معدوله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المرأة هی التی لم تکن قرشیة تری الدم الی 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 ی سالبة المحمول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 لم تکن المرأه قرشیة تری الدم الی 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سالبه ی محصله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از پنجاه گذشته و هنوز خون می بیند در اولی و دومی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در آن استصحاب عدم ازلی را جاری کنیم، اصل مثبت می باشد با آن که استصحاب عدم است، وجود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ناچاریم که بگوییم موضوع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نیز نمی تواند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تهذیب المنطق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w:t>
      </w:r>
      <w:r>
        <w:rPr>
          <w:rStyle w:val="FootnoteAnchor"/>
          <w:rtl w:val="true"/>
        </w:rPr>
        <w:footnoteReference w:id="549"/>
      </w:r>
      <w:r>
        <w:rPr>
          <w:rFonts w:ascii="IRNazanin" w:hAnsi="IRNazanin" w:eastAsia="IRNazanin"/>
          <w:color w:val="111111"/>
          <w:sz w:val="28"/>
          <w:sz w:val="28"/>
          <w:szCs w:val="28"/>
          <w:rtl w:val="true"/>
          <w:lang w:bidi="fa-IR"/>
        </w:rPr>
        <w:t>فی الموجبة من وجود الموضوع حقیقة فخارجیة او مقدرا فحقیقیة او ذهنا فذهنیة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قضیه ی موجبه، احتیاج به موضوع دارد و این موضوع یا خارجیه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نُهب من فی العسکر و قُتل من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حقیقیه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ذهنیه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سالبه ی محصله نمی تواند موضوع برای تری الدم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سالبه ی محصله به گونه ای است که صدقش متوقف بر وجود موضوع در خارج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تکن المرأة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زمانی که زن، خلق نشده بود هم سازگار است و لازم نیست که همواره موضوعش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موضوعی در خارج دارد تا خون ببیند و حال آنکه سالبه ی محصله با عدم موضوع نیز سازگار است بنا بر این قابلیت موضوع شدن برای موجبه را ندارد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الاشکال الثالث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در سومی غیر از مشکوکه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عبارت از فقدان موضوع بود ولی مشکوک ما موضوعی است که موجود می باشد و فقط نمی دانیم وصف قرشی بودن را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متیقن، سالبه به انتفاء موضوع است ولی مشکوکه ی ما سالبه، به انتفاء محمول می باشد</w:t>
      </w:r>
      <w:r>
        <w:rPr>
          <w:rFonts w:eastAsia="IRNazanin" w:cs="IRNazanin"/>
          <w:color w:val="111111"/>
          <w:sz w:val="28"/>
          <w:szCs w:val="28"/>
          <w:rtl w:val="true"/>
          <w:lang w:bidi="fa-IR"/>
        </w:rPr>
        <w:t>.</w:t>
      </w:r>
      <w:bookmarkStart w:id="265" w:name="pg4213_38100"/>
    </w:p>
    <w:p>
      <w:pPr>
        <w:pStyle w:val="BookText"/>
        <w:rPr/>
      </w:pPr>
      <w:bookmarkEnd w:id="265"/>
      <w:r>
        <w:rPr>
          <w:rFonts w:ascii="IRNazanin" w:hAnsi="IRNazanin" w:eastAsia="IRNazanin"/>
          <w:color w:val="111111"/>
          <w:sz w:val="28"/>
          <w:sz w:val="28"/>
          <w:szCs w:val="28"/>
          <w:rtl w:val="true"/>
          <w:lang w:bidi="fa-IR"/>
        </w:rPr>
        <w:t xml:space="preserve">الاشکال الرابع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می گفت که ما در استصحاب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به سراغ عرف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اگر کسی به عدم ازلی اعتنا نکند به او نمی گویند که او یقین را با شک نقض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استصحاب عدم ازلی، نمی تواند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عرف، بین موجبه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معدوله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غیر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استثناء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نیست و عرف بین آنها فرقی نمی گذارد</w:t>
      </w:r>
      <w:r>
        <w:rPr>
          <w:rFonts w:eastAsia="IRNazanin" w:cs="IRNazanin"/>
          <w:color w:val="111111"/>
          <w:sz w:val="28"/>
          <w:szCs w:val="28"/>
          <w:rtl w:val="true"/>
          <w:lang w:bidi="fa-IR"/>
        </w:rPr>
        <w:t>.</w:t>
      </w:r>
    </w:p>
    <w:p>
      <w:pPr>
        <w:pStyle w:val="Heading2"/>
        <w:numPr>
          <w:ilvl w:val="1"/>
          <w:numId w:val="1"/>
        </w:numPr>
        <w:rPr/>
      </w:pPr>
      <w:bookmarkStart w:id="266" w:name="__RefHeading___Toc23598_1479056682"/>
      <w:bookmarkStart w:id="267" w:name="_Toc89"/>
      <w:bookmarkEnd w:id="266"/>
      <w:r>
        <w:rPr>
          <w:rtl w:val="true"/>
        </w:rPr>
        <w:t xml:space="preserve">تمسک به عام در شبهه ی مصداقیه ی مخصص </w:t>
      </w:r>
      <w:r>
        <w:rPr/>
        <w:t>95/11/30</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شبهه ی مصداقیه ی مخصص</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محقق خراسانی </w:t>
      </w:r>
      <w:r>
        <w:rPr>
          <w:rStyle w:val="FootnoteAnchor"/>
          <w:rtl w:val="true"/>
        </w:rPr>
        <w:footnoteReference w:id="552"/>
      </w:r>
      <w:r>
        <w:rPr>
          <w:rStyle w:val="FootnoteAnchor"/>
          <w:rtl w:val="true"/>
        </w:rPr>
        <w:footnoteReference w:id="553"/>
      </w:r>
      <w:r>
        <w:rPr>
          <w:rFonts w:ascii="IRNazanin" w:hAnsi="IRNazanin" w:eastAsia="IRNazanin"/>
          <w:color w:val="111111"/>
          <w:sz w:val="28"/>
          <w:sz w:val="28"/>
          <w:szCs w:val="28"/>
          <w:rtl w:val="true"/>
          <w:lang w:bidi="fa-IR"/>
        </w:rPr>
        <w:t>درصدد این است که استصحاب عدم ازلی را مطلقا جایز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مورد این روایت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تری الدم الی خمسین الا القرشیة </w:t>
      </w:r>
      <w:r>
        <w:rPr>
          <w:rStyle w:val="FootnoteAnchor"/>
          <w:rtl w:val="true"/>
        </w:rPr>
        <w:footnoteReference w:id="554"/>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استحاضه بودن خون بعد از پنجاه سال دارای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مرأة بودن و عدم القرشیه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مرأة بودن آن بالوجدان محرز است و عدم القرشیه بودن آن را با استصحاب عدم ازلی ثابت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قبلا در سابق که مرأة هنوز خلق نشده بود قرشیه هم نبود، بعد به دنیا آمد و یک عدم او تبدیل به وجود شد بعد شک می کنیم که عدم دیگر که وصف قرشی بودن است نیز موجود شد یا نه، همان عدم ازلی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در حدیث فوق موضوع از سه </w:t>
      </w:r>
      <w:r>
        <w:rPr>
          <w:rStyle w:val="FootnoteAnchor"/>
          <w:rtl w:val="true"/>
        </w:rPr>
        <w:footnoteReference w:id="555"/>
      </w:r>
      <w:r>
        <w:rPr>
          <w:rFonts w:ascii="IRNazanin" w:hAnsi="IRNazanin" w:eastAsia="IRNazanin"/>
          <w:color w:val="111111"/>
          <w:sz w:val="28"/>
          <w:sz w:val="28"/>
          <w:szCs w:val="28"/>
          <w:rtl w:val="true"/>
          <w:lang w:bidi="fa-IR"/>
        </w:rPr>
        <w:t>حالت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المرأة غیر القرشیة تری الدم الی 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 ی معدوله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المرأة هی التی لم تکن قرشیة تری الدم الی 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 ی سالبة المحمول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 لم تکن المرأه قرشیة تری الدم الی 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سالبه ی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تای اول می تواند موضوع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ولی متأسفانه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 متولد شده است و یا قرشیه است و یا غیر قرشیه و حالت سابقه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 هرچند از طریق استصحاب عدم ازلی، با عدم موضوع نیز سازگار است ولی اصل مثبت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تکن المرأة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قرشیه باشد در سابق نبود و این ثابت نمی کند که زن مزبور که جزئی از آن کلی است نیز قرشی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موضوع دارد و سومی نمی تواند موضوع واقع شود زیرا در قضیه ی موجبه باید موضوع وجود داشته باشد و حالت آنکه سالبه ی محصله با عدم موضوع نیز سازگار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556"/>
      </w:r>
      <w:r>
        <w:rPr>
          <w:rFonts w:ascii="IRNazanin" w:hAnsi="IRNazanin" w:eastAsia="IRNazanin"/>
          <w:color w:val="111111"/>
          <w:sz w:val="28"/>
          <w:sz w:val="28"/>
          <w:szCs w:val="28"/>
          <w:rtl w:val="true"/>
          <w:lang w:bidi="fa-IR"/>
        </w:rPr>
        <w:t>فرمایش محقق خراسانی را نپذیرفته است و طرح جدیدی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گاه مُقسّم است و گاه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مقسّم عبارت است از قیدی که قائم با موضوع </w:t>
      </w:r>
      <w:r>
        <w:rPr>
          <w:rStyle w:val="FootnoteAnchor"/>
          <w:rtl w:val="true"/>
        </w:rPr>
        <w:footnoteReference w:id="557"/>
      </w:r>
      <w:r>
        <w:rPr>
          <w:rFonts w:ascii="IRNazanin" w:hAnsi="IRNazanin" w:eastAsia="IRNazanin"/>
          <w:color w:val="111111"/>
          <w:sz w:val="28"/>
          <w:sz w:val="28"/>
          <w:szCs w:val="28"/>
          <w:rtl w:val="true"/>
          <w:lang w:bidi="fa-IR"/>
        </w:rPr>
        <w:t>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ناطقیت که قائم به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قید در اینجا ذاتی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مانند فسق که قائم با راوی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قید در آن وصف برای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را مُقسّم می گویند زیرا موضوع را به دو قسم تقسیم می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ناطق و حیوان غیر ناطق و یا راوی فاسق و راوی غیر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قید این است که مقارن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قائم با موضوع نیست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عند وجود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وجود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قید است ولی قائم با عالم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 در اینجا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 عند مجیء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 در اینجا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در این مثال هرچند قائم به زید است ولی قائم به عالم که موضوع است نمی باشد بلکه مقارن با آن است که به آن حینیه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مُقسّم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آن جاری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قرشیة بودن از این قبیل است که مانند فسقی است که قائم به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قرشیة قائم با مرأة است و حالت سابقه ندارد زیرا زن در سابق که خلق نشده بود، اصلا نبود و محل بحث نیست و بعد که متولد شد یا قرشی است و یا غیر قرشی بنا بر این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قید، گاه مقارن است و در نتیجه قائم با موضوع نیست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 عند وجود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زید، قائم به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عالم، با وجود زید، دو چیز جداگانه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خلاف مُقسّم که دو چیز مانند مرأة و غیر قرشیه بودن با هم جوش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مانعی وجود ندارد که یکی از دو جزء را وجدان و دیگری را با اصل احراز کنیم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مثال می زند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کسی نزد دیگری باش و تلف شود بعد مالک بگوید که او غاصب بود و باید عوض آن را بدهد و طرف بگوید که من امانت دار بودم در نتیجه اگر مال خودش تلف شود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قائل است که در اینجا باید جانب مالک را گرفت زیرا موضوع ضمان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استیلاء و عدم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استیلاء قائم به شخص ودعی است و عدم الرضا قائم با مالک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استیلاء را وجدانا احراز کردیم زیرا کسی که ادعا دارد امانت دار است، بر مال استیلاء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رضا و عدم اذن را هم از طریق استصحاب عدم ازلی احراز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بود که مال مالک دست فرد مزبور نبود و راضی هم نبود که مال به دست او باشد، بعد شک می کنیم که عدم رضا به رضا و اذن تبدیل شد یا نه، همان عدم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مالک می تواند مثل یا قیمت مال را از فرد مزبور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 که ایشان در مُقسّم بیان کرد و گفت که اگر موضوع با صفت متصف شود و مرکب گردد حالت سابقه ندارد، در مقارن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الحکم تکشف عن وحدة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همان ضمان است و موضوع آن باید واحد باشد یعنی استیلاء و عدم الضمان باید با هم جوش خورده باشد و الا اگر استیلاء و عدم الرضاء با هم ارتباطی نداشته باشند نمی تواند موضوع برای حکم واحد که عدم ضمان است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امام قدس سره وحدت اراده کاشف از وحدت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گفت که موضوع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الاستیلاء الموصوف بغیر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چنین چیزی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در اینجا جاری نیست چرا در رساله های عملیه می گویند که حق با مالک است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تنازع المالک مع المستولی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مالک است و مستولی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روایتی وجود دارد که دلالت بر این حکم دارد و حق را به مالک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تمسک به عام در شبهات مصداقیه، گفتیم که در جایی که اصل در عمل حرمت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 نحن فیه که اصل در مال مسلم،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اصل عمل می شود مگر اینکه خلاف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مادامی که ثابت نشده است که مال امانت بوده باید به عموم عام تمسک کنیم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خوئی </w:t>
      </w:r>
      <w:r>
        <w:rPr>
          <w:rStyle w:val="FootnoteAnchor"/>
          <w:rtl w:val="true"/>
        </w:rPr>
        <w:footnoteReference w:id="559"/>
      </w:r>
      <w:r>
        <w:rPr>
          <w:rFonts w:ascii="IRNazanin" w:hAnsi="IRNazanin" w:eastAsia="IRNazanin"/>
          <w:color w:val="111111"/>
          <w:sz w:val="28"/>
          <w:sz w:val="28"/>
          <w:szCs w:val="28"/>
          <w:rtl w:val="true"/>
          <w:lang w:bidi="fa-IR"/>
        </w:rPr>
        <w:t>در اینجا درصدد است که نظریه ی محقق خراسانی را احیاء کند و استصحاب عدم ازلی را صحیح بداند</w:t>
      </w:r>
      <w:r>
        <w:rPr>
          <w:rFonts w:eastAsia="IRNazanin" w:cs="IRNazanin"/>
          <w:color w:val="111111"/>
          <w:sz w:val="28"/>
          <w:szCs w:val="28"/>
          <w:rtl w:val="true"/>
          <w:lang w:bidi="fa-IR"/>
        </w:rPr>
        <w:t>.</w:t>
      </w:r>
      <w:bookmarkStart w:id="268" w:name="pg4213_38109"/>
    </w:p>
    <w:p>
      <w:pPr>
        <w:pStyle w:val="BookText"/>
        <w:rPr/>
      </w:pPr>
      <w:bookmarkEnd w:id="268"/>
      <w:r>
        <w:rPr>
          <w:rFonts w:ascii="IRNazanin" w:hAnsi="IRNazanin" w:eastAsia="IRNazanin"/>
          <w:color w:val="111111"/>
          <w:sz w:val="28"/>
          <w:sz w:val="28"/>
          <w:szCs w:val="28"/>
          <w:rtl w:val="true"/>
          <w:lang w:bidi="fa-IR"/>
        </w:rPr>
        <w:t>ایشان کتابی دارد به نام لباس مشکوک که این بحث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پاورقی های اجود التقریرات و همچنین در کتاب محاضرات می توان نظریه ی ایشان را مطالعه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حاصل کلام ایشان را در این سه کتاب بیان می کنیم</w:t>
      </w:r>
      <w:r>
        <w:rPr>
          <w:rFonts w:eastAsia="IRNazanin" w:cs="IRNazanin"/>
          <w:color w:val="111111"/>
          <w:sz w:val="28"/>
          <w:szCs w:val="28"/>
          <w:rtl w:val="true"/>
          <w:lang w:bidi="fa-IR"/>
        </w:rPr>
        <w:t>.</w:t>
      </w:r>
    </w:p>
    <w:p>
      <w:pPr>
        <w:pStyle w:val="Heading2"/>
        <w:numPr>
          <w:ilvl w:val="1"/>
          <w:numId w:val="1"/>
        </w:numPr>
        <w:rPr/>
      </w:pPr>
      <w:bookmarkStart w:id="269" w:name="__RefHeading___Toc23600_1479056682"/>
      <w:bookmarkStart w:id="270" w:name="_Toc90"/>
      <w:bookmarkEnd w:id="269"/>
      <w:r>
        <w:rPr>
          <w:rtl w:val="true"/>
        </w:rPr>
        <w:t xml:space="preserve">استصحاب عدم ازلی </w:t>
      </w:r>
      <w:r>
        <w:rPr/>
        <w:t>95/12/01</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w:t>
      </w:r>
    </w:p>
    <w:p>
      <w:pPr>
        <w:pStyle w:val="BookText"/>
        <w:rPr/>
      </w:pPr>
      <w:r>
        <w:rPr>
          <w:rFonts w:ascii="IRNazanin" w:hAnsi="IRNazanin" w:eastAsia="IRNazanin"/>
          <w:color w:val="111111"/>
          <w:sz w:val="28"/>
          <w:sz w:val="28"/>
          <w:szCs w:val="28"/>
          <w:rtl w:val="true"/>
          <w:lang w:bidi="fa-IR"/>
        </w:rPr>
        <w:t>درباره ی استصحاب عدم ازلی به منظور تشخیص فرد مشتبه بحث می کردیم</w:t>
      </w:r>
      <w:r>
        <w:rPr>
          <w:rFonts w:eastAsia="IRNazanin" w:cs="IRNazanin"/>
          <w:color w:val="111111"/>
          <w:sz w:val="28"/>
          <w:szCs w:val="28"/>
          <w:rtl w:val="true"/>
          <w:lang w:bidi="fa-IR"/>
        </w:rPr>
        <w:t xml:space="preserve">. </w:t>
      </w:r>
      <w:r>
        <w:rPr>
          <w:rStyle w:val="FootnoteAnchor"/>
          <w:rtl w:val="true"/>
        </w:rPr>
        <w:footnoteReference w:id="560"/>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محقق خراسانی قائل به استصحاب عدم ازلی بود و در مورد مرأة او را از اشتباه در آورد و تحت مستثنی منه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562"/>
      </w:r>
      <w:r>
        <w:rPr>
          <w:rFonts w:ascii="IRNazanin" w:hAnsi="IRNazanin" w:eastAsia="IRNazanin"/>
          <w:color w:val="111111"/>
          <w:sz w:val="28"/>
          <w:sz w:val="28"/>
          <w:szCs w:val="28"/>
          <w:rtl w:val="true"/>
          <w:lang w:bidi="fa-IR"/>
        </w:rPr>
        <w:t>نظر ایشان را نپذیرفت و بین مقسّم و مقارن فرق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خوئی </w:t>
      </w:r>
      <w:r>
        <w:rPr>
          <w:rStyle w:val="FootnoteAnchor"/>
          <w:rtl w:val="true"/>
        </w:rPr>
        <w:footnoteReference w:id="563"/>
      </w:r>
      <w:r>
        <w:rPr>
          <w:rFonts w:ascii="IRNazanin" w:hAnsi="IRNazanin" w:eastAsia="IRNazanin"/>
          <w:color w:val="111111"/>
          <w:sz w:val="28"/>
          <w:sz w:val="28"/>
          <w:szCs w:val="28"/>
          <w:rtl w:val="true"/>
          <w:lang w:bidi="fa-IR"/>
        </w:rPr>
        <w:t>نیز نظر استاد را نمی پذیرد و درصدد است نظر محقق خراسانی را احیاء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ایشان در سه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ای که در مورد لباس مشکوک دارد و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شده است، در پاورقی ها اجود التقریرات و به شکل مشروح تر در محاضرات ایشان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مجموع سه کتاب از این قرار است که محقق خوئی می فرماید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الاولی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احتیاج به موضوع دارد زیرا عرض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اذا وجد وجد 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جوهر که احتیاج به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انسان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عرض، احتیاج به موضوع ندارد زیرا عدم فسق احتیاج به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مردی باشد که هنوز متولد نشده باشد، در مورد او عدم فسق صدق می کند و حال اگر متولد شود و بعد از بلوغ، فاسق نشود، همان عدم ازلی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فرق که قبل از ولادت عدم فسق از باب سالبه به انتفاء موضوع است و بعد از ولادت از باب سالبه به انتفاء محمول است و الا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فسق چنین نیست و تا انسانی نباشد، فسق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ی دوم </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تری الی خمسین الا القرشیة</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در اینجا یک بحث در مستثنی وجود دارد و یک بحث در 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بحث در مستثنی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قرشیت چون از باب وجود عرض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عدم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حتما باید زنی باشد تا قرشی بودن معنا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مستثنی منه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تری الدم الی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مستثنی آمد در مستثنی منه تغییری ایجاد شده است و مستثنی منه را از کلیت انداخته است و در آن دو احتمال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امرأة متصفة بغیر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مسلما احتیاج به موضوع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قابل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مرأة در سابق متصف به عدم قرشیت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امرأة لا تکون متصفة بالقرشیة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حالت سابقه وجود دارد زیرا سخن از اتصاف نیست بلکه سخن از عدم اتصاف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ی این زن عبارت است از زمانی که او هنوز خلق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عدم اتصاف از باب عدم عرض است و عدم عرض با عدم موضوع 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را می دانیم که قبل از تولد، از باب سالبه به انتفاء موضوع بود و بعد از تولد از باب سالبه به انتفاء محمول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شق دوم را انتخاب می کنیم که حالت سابقه دارد بنا بر این کلام محقق خراسانی احیاء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ایشان در مورد مستثنی گفت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مستثنی منه می گوییم که باید دید اولی را باید انتخاب کرد یا 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موجبه است و حتما احتیاج به موضوع دارد زیرا باید زنی باشد تا خون ببیند و الا زنی که در عالم ذر هست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الدین تفتازانی می گوید که موجبه حتما باید موضوع داشته باشد یا در خارج، یا در واقع یا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است که احتیاج به موضوع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دومی که حالت سابقه دارد مورد قبول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که در مورد محقق نائینی بیان کردیم در اینجا نیز جاری است و آن اینکه وحدت حکم، کشف می کند که موضوع نیز باید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قائل شد که موضوع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امرأة لا تکون متصفة بالقرشیة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مرأة را بالوجدان احراز کنیم و عدم اتصاف به قرشیه بودن را با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حکم، یکی است معنا ندارد که موضوع، دو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دو را با هم متحد کنیم و اگر متحد شوند، دیگر نمی تواند سالبه به انتفاء موضوع باشد بلکه باشد سالبه به انتفاء محمول باشد یعنی مرأة باید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وحدت، همان وحدت به معنای حرفی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و مصداق آن معنای حرفی می باشد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استصحاب عدم ازلی را کنار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مورد مرأة چه باید کرد؟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اصول عملیه مراجعه می کنیم که گاه اشتغال است و گاه تخییر و گاه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هست که می دانیم عالم است ولی نمی دانیم فاسق است یا عادل، ولی حالت سابقه ی آن عدالت است در اینجا استصحاب می کنیم و در مستثنی منه داخل می کنیم و اگر حالت سابقه ی آن فسق است استصحاب می کنیم و داخل در مستثنی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مرجع تخییر است و این در دوران امر بین المحذورین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مورد مرد مشکوک که عالم است و نمی دانیم فاسق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عادل باشد واجب است او را اکرام کنیم و اگر فاسق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ترجیحی در کار نباشد مخیّر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مرجع،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 اگر حکمش استحاضه باشد باید نماز و روزه را بخواند و اگر حائض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مهما امکن باید بین اعمال مستحاضه و حائض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تروک حائض را ترک کند یعنی وارد مسجد نشود و دست به قرآن نزند و از آن طرف غسل ها و نماز و روزه را انجام می دهد البته اگر قائل شویم که نماز برای مستحاضه، حرمت ذاتی ندارد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مرجع برائت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فرد مشکوک که عالم است ولی نمی دانیم فاسق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اکرام کنیم یا نکنیم مشکلی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نمی دانیم وجوب اکرام در مورد او هست یا نه که اصل برائت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استصحاب عدم ازلی جاری نشد باز مسأله قابل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فرد مشتبه با عناوین ثانویه</w:t>
      </w:r>
      <w:r>
        <w:rPr>
          <w:rFonts w:eastAsia="IRNazanin" w:cs="IRNazanin"/>
          <w:color w:val="111111"/>
          <w:sz w:val="28"/>
          <w:szCs w:val="28"/>
          <w:rtl w:val="true"/>
          <w:lang w:bidi="fa-IR"/>
        </w:rPr>
        <w:t xml:space="preserve">. </w:t>
      </w:r>
      <w:r>
        <w:rPr>
          <w:rStyle w:val="FootnoteAnchor"/>
          <w:rtl w:val="true"/>
        </w:rPr>
        <w:footnoteReference w:id="568"/>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صاحب کفایه این بحث را مفصل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آیه ی وضو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w:t>
      </w:r>
      <w:r>
        <w:rPr>
          <w:rStyle w:val="FootnoteAnchor"/>
          <w:rtl w:val="true"/>
        </w:rPr>
        <w:footnoteReference w:id="570"/>
      </w:r>
      <w:r>
        <w:rPr>
          <w:rFonts w:ascii="IRNazanin" w:hAnsi="IRNazanin" w:eastAsia="IRNazanin"/>
          <w:color w:val="111111"/>
          <w:sz w:val="28"/>
          <w:sz w:val="28"/>
          <w:szCs w:val="28"/>
          <w:rtl w:val="true"/>
          <w:lang w:bidi="fa-IR"/>
        </w:rPr>
        <w:t xml:space="preserve"> اگر بگوییم که آیه صریح در آب مطلق است یا منصرف به ماء مطلق است دیگر جای بحث نیست ولی اگر بگوییم که چنین نیست و احتمال دارد که آب مضاف مانند گلاب را شامل شود شک ایجاد می شود که مراد آیه کدام است آیا در خصوص مطلق است یا مضاف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درصدد هستیم وضو با آب مضاف که مشکوک است را درست کنیم و می گوییم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 می کنیم که اگر در امتحان قبول شوم، با آب مضاف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وقتی در امتحان قبول شده است در مورد وضو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عبارت است از اینکه با آب مضاف وضو بگیرم و کبری عبارت است از اینکه عمل به نذر واجب است </w:t>
      </w:r>
      <w:r>
        <w:rPr>
          <w:rStyle w:val="FootnoteAnchor"/>
          <w:rtl w:val="true"/>
        </w:rPr>
        <w:footnoteReference w:id="571"/>
      </w:r>
      <w:r>
        <w:rPr>
          <w:rStyle w:val="FootnoteAnchor"/>
          <w:rtl w:val="true"/>
        </w:rPr>
        <w:footnoteReference w:id="572"/>
      </w:r>
      <w:r>
        <w:rPr>
          <w:rFonts w:ascii="IRNazanin" w:hAnsi="IRNazanin" w:eastAsia="IRNazanin"/>
          <w:color w:val="111111"/>
          <w:sz w:val="28"/>
          <w:sz w:val="28"/>
          <w:szCs w:val="28"/>
          <w:rtl w:val="true"/>
          <w:lang w:bidi="fa-IR"/>
        </w:rPr>
        <w:t>زیرا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لْیُوفُوا نُذُورَهُمْ‌</w:t>
      </w:r>
      <w:r>
        <w:rPr>
          <w:rStyle w:val="FootnoteAnchor"/>
          <w:rtl w:val="true"/>
        </w:rPr>
        <w:footnoteReference w:id="573"/>
      </w:r>
      <w:r>
        <w:rPr>
          <w:rFonts w:ascii="IRNazanin" w:hAnsi="IRNazanin" w:eastAsia="IRNazanin"/>
          <w:color w:val="111111"/>
          <w:sz w:val="28"/>
          <w:sz w:val="28"/>
          <w:szCs w:val="28"/>
          <w:rtl w:val="true"/>
          <w:lang w:bidi="fa-IR"/>
        </w:rPr>
        <w:t>بنا بر این این وضو باید صحیح باشد زیرا اطلاق آیه، نذر من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اینکه اطلاق آیه ی نذر این مورد را شامل می شود کشف می کنیم که وضو با آب مضاف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صغری بالوجدان است و کبری را از قرآن اخذ می کنیم</w:t>
      </w:r>
      <w:r>
        <w:rPr>
          <w:rFonts w:eastAsia="IRNazanin" w:cs="IRNazanin"/>
          <w:color w:val="111111"/>
          <w:sz w:val="28"/>
          <w:szCs w:val="28"/>
          <w:rtl w:val="true"/>
          <w:lang w:bidi="fa-IR"/>
        </w:rPr>
        <w:t>.</w:t>
      </w:r>
      <w:bookmarkStart w:id="271" w:name="pg4213_38119"/>
    </w:p>
    <w:p>
      <w:pPr>
        <w:pStyle w:val="BookText"/>
        <w:rPr/>
      </w:pPr>
      <w:bookmarkEnd w:id="271"/>
      <w:r>
        <w:rPr>
          <w:rFonts w:ascii="IRNazanin" w:hAnsi="IRNazanin" w:eastAsia="IRNazanin"/>
          <w:color w:val="111111"/>
          <w:sz w:val="28"/>
          <w:sz w:val="28"/>
          <w:szCs w:val="28"/>
          <w:rtl w:val="true"/>
          <w:lang w:bidi="fa-IR"/>
        </w:rPr>
        <w:t>ان شاء الله در جلسه ی بعد بحث می کنیم که آیا این قول صحیح است یا نه</w:t>
      </w:r>
      <w:r>
        <w:rPr>
          <w:rFonts w:eastAsia="IRNazanin" w:cs="IRNazanin"/>
          <w:color w:val="111111"/>
          <w:sz w:val="28"/>
          <w:szCs w:val="28"/>
          <w:rtl w:val="true"/>
          <w:lang w:bidi="fa-IR"/>
        </w:rPr>
        <w:t>.</w:t>
      </w:r>
    </w:p>
    <w:p>
      <w:pPr>
        <w:pStyle w:val="Heading2"/>
        <w:numPr>
          <w:ilvl w:val="1"/>
          <w:numId w:val="1"/>
        </w:numPr>
        <w:rPr/>
      </w:pPr>
      <w:bookmarkStart w:id="272" w:name="__RefHeading___Toc23602_1479056682"/>
      <w:bookmarkStart w:id="273" w:name="_Toc91"/>
      <w:bookmarkEnd w:id="272"/>
      <w:r>
        <w:rPr>
          <w:rtl w:val="true"/>
        </w:rPr>
        <w:t xml:space="preserve">احراز فرد مشتبه با عناوین ثانویه </w:t>
      </w:r>
      <w:r>
        <w:rPr/>
        <w:t>95/12/02</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فرد مشتبه با عناوین ثانویه</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احراز الفرد المشتبه بالعناوین الثانویة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این بحث در کفایه جنبه ی استطرادی دارد زیرا بحث در عام و خاص است و این بحث ارتباطی به عام و خاص ندارد ولی محقق خراسانی به این مناسبت این بحث را مطرح می کند که در بحث سابق خواستیم از طریق استصحاب عدم ازلی حکم فرد مشتبه را روشن کنیم که آیا تحت عام است یا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به همان مناسبت می خواهیم با عناوین ثانویه وضع فرد را روشن کنیم که آیا فرد، مصداق دلیل هست یا نه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آیه ی وضو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w:t>
      </w:r>
      <w:r>
        <w:rPr>
          <w:rStyle w:val="FootnoteAnchor"/>
          <w:rtl w:val="true"/>
        </w:rPr>
        <w:footnoteReference w:id="575"/>
      </w:r>
      <w:r>
        <w:rPr>
          <w:rFonts w:ascii="IRNazanin" w:hAnsi="IRNazanin" w:eastAsia="IRNazanin"/>
          <w:color w:val="111111"/>
          <w:sz w:val="28"/>
          <w:sz w:val="28"/>
          <w:szCs w:val="28"/>
          <w:rtl w:val="true"/>
          <w:lang w:bidi="fa-IR"/>
        </w:rPr>
        <w:t xml:space="preserve"> اگر انسانی با آب مطلق وضو بگیرد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بخواهد با آب گلاب یا آب سیب وضو بگیرد در این حال، اگر بگوییم که آیه صریح در آب مطلق است یا منصرف به ماء مطلق است دیگر جای بحث نیست ولی اگر بگوییم آیه مجمل است و شک ایجاد شود که مراد آیه کدام است آیا در خصوص مطلق است یا مضاف را هم شامل می شود این بحث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درصدد هستیم وضو با آب مضاف که مشکوک است را درست کنیم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می کنیم که اگر خداوند فرزندی به من داد با آب مضاف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وقتی دارای فرزند شدم در مورد وضو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التوضأ بالماء المضاف واجب 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واجب وفاء بالنذر صحیح</w:t>
      </w:r>
      <w:r>
        <w:rPr>
          <w:rFonts w:eastAsia="IRNazanin" w:cs="IRNazanin"/>
          <w:color w:val="111111"/>
          <w:sz w:val="28"/>
          <w:szCs w:val="28"/>
          <w:rtl w:val="true"/>
          <w:lang w:bidi="fa-IR"/>
        </w:rPr>
        <w:t xml:space="preserve">» </w:t>
      </w:r>
      <w:r>
        <w:rPr>
          <w:rStyle w:val="FootnoteAnchor"/>
          <w:rtl w:val="true"/>
        </w:rPr>
        <w:footnoteReference w:id="576"/>
      </w:r>
      <w:r>
        <w:rPr>
          <w:rStyle w:val="FootnoteAnchor"/>
          <w:rtl w:val="true"/>
        </w:rPr>
        <w:footnoteReference w:id="577"/>
      </w:r>
      <w:r>
        <w:rPr>
          <w:rFonts w:ascii="IRNazanin" w:hAnsi="IRNazanin" w:eastAsia="IRNazanin"/>
          <w:color w:val="111111"/>
          <w:sz w:val="28"/>
          <w:sz w:val="28"/>
          <w:szCs w:val="28"/>
          <w:rtl w:val="true"/>
          <w:lang w:bidi="fa-IR"/>
        </w:rPr>
        <w:t>زیرا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لْیُوفُوا نُذُورَهُمْ‌</w:t>
      </w:r>
      <w:r>
        <w:rPr>
          <w:rStyle w:val="FootnoteAnchor"/>
          <w:rtl w:val="true"/>
        </w:rPr>
        <w:footnoteReference w:id="578"/>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التوضأ بالماء المضاف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اینکه اطلاق آیه ی نذر این مورد را شامل می شود کشف می کنیم که وضو با آب مضاف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از این مسأله پاسخ 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ثانویه بر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متعلق عناوین ثانویه چیزی اخذ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لا حرج و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مورد بحث می کند که ما آن را مطرح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در متعلقِ عناوین ثانویه، رجحان اخذ </w:t>
      </w:r>
      <w:r>
        <w:rPr>
          <w:rStyle w:val="FootnoteAnchor"/>
          <w:rtl w:val="true"/>
        </w:rPr>
        <w:footnoteReference w:id="579"/>
      </w:r>
      <w:r>
        <w:rPr>
          <w:rStyle w:val="FootnoteAnchor"/>
          <w:rtl w:val="true"/>
        </w:rPr>
        <w:footnoteReference w:id="580"/>
      </w:r>
      <w:r>
        <w:rPr>
          <w:rFonts w:ascii="IRNazanin" w:hAnsi="IRNazanin" w:eastAsia="IRNazanin"/>
          <w:color w:val="111111"/>
          <w:sz w:val="28"/>
          <w:sz w:val="28"/>
          <w:szCs w:val="28"/>
          <w:rtl w:val="true"/>
          <w:lang w:bidi="fa-IR"/>
        </w:rPr>
        <w:t>شده است از این موارد، نذر را می توان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 شود که متعلق نذر باید راجح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باید اطاعت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Style w:val="FootnoteAnchor"/>
          <w:rtl w:val="true"/>
        </w:rPr>
        <w:footnoteReference w:id="58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بْنُ سَعِیدٍ عَنِ الْحَسَنِ بْنِ عَلِیٍّ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شَیْ‌ءٍ هُوَ لِلَّهِ طَاعَةٌ یَجْعَلُهُ الرَّجُلُ عَلَیْهِ إِلَّا یَنْبَغِی لَهُ أَنْ یَفِیَ بِهِ وَ لَیْسَ مِنْ رَجُلٍ جَعَلَ لِلَّهِ عَلَیْهِ شَیْئاً فِی مَعْصِیَةِ اللَّهِ إِلَّا أَنَّهُ یَنْبَغِی لَهُ أَنْ یَتْرُکَهُ إِلَی طَاعَةِ اللَّهِ</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به معنای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بحرانی در کتاب حدائق مقدماتی دارد و از جمله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دلالت بر وجوب </w:t>
      </w:r>
      <w:r>
        <w:rPr>
          <w:rStyle w:val="FootnoteAnchor"/>
          <w:rtl w:val="true"/>
        </w:rPr>
        <w:footnoteReference w:id="583"/>
      </w:r>
      <w:r>
        <w:rPr>
          <w:rFonts w:ascii="IRNazanin" w:hAnsi="IRNazanin" w:eastAsia="IRNazanin"/>
          <w:color w:val="111111"/>
          <w:sz w:val="28"/>
          <w:sz w:val="28"/>
          <w:szCs w:val="28"/>
          <w:rtl w:val="true"/>
          <w:lang w:bidi="fa-IR"/>
        </w:rPr>
        <w:t>دارد نه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کسی نذر کند اگر سنگی را بردارد در راه خدا چیزی دهد، نذر او منعقد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فیه نیز اشکال در صغری است زیرا صغری </w:t>
      </w:r>
      <w:r>
        <w:rPr>
          <w:rStyle w:val="FootnoteAnchor"/>
          <w:rtl w:val="true"/>
        </w:rPr>
        <w:footnoteReference w:id="584"/>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با آب مضاف به سبب وفاء به نذر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وفاء به نذر هنگامی واجب است که متعلق آن رجحان داشته باشد و ما نمی دانیم وضو گرفتن با آب مضاف رجحان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شبهه ی مصداقیه ی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چون قید رجحان در متعلق نذر احراز نشده است عمل به آن شرعا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با عناوین ثانویه نمی توان فرد مشتبه را احراز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ممکن است کسی به محقق خراسانی اشکال </w:t>
      </w:r>
      <w:r>
        <w:rPr>
          <w:rStyle w:val="FootnoteAnchor"/>
          <w:rtl w:val="true"/>
        </w:rPr>
        <w:footnoteReference w:id="585"/>
      </w:r>
      <w:r>
        <w:rPr>
          <w:rFonts w:ascii="IRNazanin" w:hAnsi="IRNazanin" w:eastAsia="IRNazanin"/>
          <w:color w:val="111111"/>
          <w:sz w:val="28"/>
          <w:sz w:val="28"/>
          <w:szCs w:val="28"/>
          <w:rtl w:val="true"/>
          <w:lang w:bidi="fa-IR"/>
        </w:rPr>
        <w:t>کند که چگونه با عناوین ثانویه نمی توان فرد مشتبه را احراز کرد و حال آنکه در دو مورد روایت داریم که با نذر می توان موضوع مشتبه را احراز کرد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در صوم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در سفر حرام است خواه صوم، واجب باشد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در مستحب، فرد نذر کند که در سفر روزه </w:t>
      </w:r>
      <w:r>
        <w:rPr>
          <w:rStyle w:val="FootnoteAnchor"/>
          <w:rtl w:val="true"/>
        </w:rPr>
        <w:footnoteReference w:id="586"/>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نذر، حکم که حرمت است را از بین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عَلِیٍّ الْأَشْعَرِیُّ عَنْ مُحَمَّدِ بْنِ عَبْدِ الْجَبَّارِ عَنْ عَلِیِّ بْنِ مَهْزِیَارَ قَالَ کَتَبَ بُنْدَارُ مَوْلَی إِدْرِیسَ یَا سَیِّدِی نَذَرْتُ أَنْ أَصُومَ کُلَ یَوْمِ سَبْتٍ فَإِنْ أَنَا لَمْ أَصُمْهُ مَا یَلْزَمُنِی مِنَ الْکَفَّارَةِ فَکَتَبَ وَ قَرَأْتُهُ لَا تَتْرُکْهُ إِلَّا مِنْ عِلَّةٍ وَ لَیْسَ عَلَیْکَ صَوْمُهُ فِی سَفَرٍ وَ لَا مَرَضٍ إِلَّا أَنْ تَکُونَ نَوَیْتَ ذَلِکَ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مورد دوم، احرام قبل از میقات </w:t>
      </w:r>
      <w:r>
        <w:rPr>
          <w:rStyle w:val="FootnoteAnchor"/>
          <w:rtl w:val="true"/>
        </w:rPr>
        <w:footnoteReference w:id="588"/>
      </w:r>
      <w:r>
        <w:rPr>
          <w:rFonts w:ascii="IRNazanin" w:hAnsi="IRNazanin" w:eastAsia="IRNazanin"/>
          <w:color w:val="111111"/>
          <w:sz w:val="28"/>
          <w:sz w:val="28"/>
          <w:szCs w:val="28"/>
          <w:rtl w:val="true"/>
          <w:lang w:bidi="fa-IR"/>
        </w:rPr>
        <w:t>است که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نذر کند که قبل از میقات محرم شود باید به نذر عمل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الْحُسَیْنُ بْنُ سَعِیدٍ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جَعَلَ لِلَّهِ عَلَیْهِ شُکْراً أَنْ یُحْرِمَ مِنَ الْکُوفَةِ قَالَ فَلْیُحْرِمْ مِنَ الْکُوفَةِ وَ لْیَفِ لِلَّهِ بِمَا قَالَ</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پاسخ این است </w:t>
      </w:r>
      <w:r>
        <w:rPr>
          <w:rStyle w:val="FootnoteAnchor"/>
          <w:rtl w:val="true"/>
        </w:rPr>
        <w:footnoteReference w:id="590"/>
      </w:r>
      <w:r>
        <w:rPr>
          <w:rFonts w:ascii="IRNazanin" w:hAnsi="IRNazanin" w:eastAsia="IRNazanin"/>
          <w:color w:val="111111"/>
          <w:sz w:val="28"/>
          <w:sz w:val="28"/>
          <w:szCs w:val="28"/>
          <w:rtl w:val="true"/>
          <w:lang w:bidi="fa-IR"/>
        </w:rPr>
        <w:t>که 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روزه در سفر و احرام قبل از میقات، دلیل اجتهادی </w:t>
      </w:r>
      <w:r>
        <w:rPr>
          <w:rStyle w:val="FootnoteAnchor"/>
          <w:rtl w:val="true"/>
        </w:rPr>
        <w:footnoteReference w:id="591"/>
      </w:r>
      <w:r>
        <w:rPr>
          <w:rStyle w:val="FootnoteAnchor"/>
          <w:rtl w:val="true"/>
        </w:rPr>
        <w:footnoteReference w:id="592"/>
      </w:r>
      <w:r>
        <w:rPr>
          <w:rFonts w:ascii="IRNazanin" w:hAnsi="IRNazanin" w:eastAsia="IRNazanin"/>
          <w:color w:val="111111"/>
          <w:sz w:val="28"/>
          <w:sz w:val="28"/>
          <w:szCs w:val="28"/>
          <w:rtl w:val="true"/>
          <w:lang w:bidi="fa-IR"/>
        </w:rPr>
        <w:t>داریم و این دلیل بر دلیل قبل که می گوید صوم در سفر و احرام قبل از میقات حرام است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مقید می کند به اینکه مگر فرد نذر کرده باشد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ما نحن فیه دلیل اجتهادی نداریم بلکه فرد با نذر می خواهد وضو با آب مضاف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دلیل نذر، اطاعت خداوند خوابیده است و ما این اطاعت و رجحان را احراز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تا اینجا تمام شده است ولی محقق خراسانی آن را ادامه می دهد و علت آن این است که در نذر در مورد روزه در سفر و احرام قبل از میقات اشکالاتی دیده است که آنها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در متعلق نذر باید رجحان باشد، از کجا می توان احراز کرد که صوم در سفر و احرام قبل از میقات رجحان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اشکال با فرض این است که ما دلیل اجتهادی را در نظر نگرفته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در اینجا سه </w:t>
      </w:r>
      <w:r>
        <w:rPr>
          <w:rStyle w:val="FootnoteAnchor"/>
          <w:rtl w:val="true"/>
        </w:rPr>
        <w:footnoteReference w:id="593"/>
      </w:r>
      <w:r>
        <w:rPr>
          <w:rFonts w:ascii="IRNazanin" w:hAnsi="IRNazanin" w:eastAsia="IRNazanin"/>
          <w:color w:val="111111"/>
          <w:sz w:val="28"/>
          <w:sz w:val="28"/>
          <w:szCs w:val="28"/>
          <w:rtl w:val="true"/>
          <w:lang w:bidi="fa-IR"/>
        </w:rPr>
        <w:t>جواب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 شود که صوم در سفر و احرام قبل از میقات بالذات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برای اینکه برای مسلمانان زحمتی نباشد، گفته اند که در سفر روزه نگیرند و قبل از میقات محرم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مردی خدمت امام صادق علیه السلام می آید که گرد و غبار چهره اش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او می پرسد که مگر قبل از میقات احرام بستی؟ او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راضی هستی که در سفر چهار رکعت نماز بخوانی؟ این مورد نیز از همان قبیل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گونه که در سفر نباید چهار رکعت نماز خواند، در مورد احرام هم نباید قبل از میقات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یک نوع منتی است که خداوند بر افراد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از محقق خراسانی، پاسخ خوبی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الثانی </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الامتثال رجحان عارض می شود هرچند عند النذر رجحانی وجود ندارد</w:t>
      </w:r>
      <w:r>
        <w:rPr>
          <w:rFonts w:eastAsia="IRNazanin" w:cs="IRNazanin"/>
          <w:color w:val="111111"/>
          <w:sz w:val="28"/>
          <w:szCs w:val="28"/>
          <w:rtl w:val="true"/>
          <w:lang w:bidi="fa-IR"/>
        </w:rPr>
        <w:t>.</w:t>
      </w:r>
      <w:bookmarkStart w:id="274" w:name="pg4213_38129"/>
    </w:p>
    <w:p>
      <w:pPr>
        <w:pStyle w:val="BookText"/>
        <w:rPr/>
      </w:pPr>
      <w:bookmarkEnd w:id="274"/>
      <w:r>
        <w:rPr>
          <w:rFonts w:ascii="IRNazanin" w:hAnsi="IRNazanin" w:eastAsia="IRNazanin"/>
          <w:color w:val="111111"/>
          <w:sz w:val="28"/>
          <w:sz w:val="28"/>
          <w:szCs w:val="28"/>
          <w:rtl w:val="true"/>
          <w:lang w:bidi="fa-IR"/>
        </w:rPr>
        <w:t>به قول امام قدس سره این غیبی است که صاحب کفایه از آن خبر می دهد و دلیلی بر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الثالث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متعلق نذر، رجحان شرط است مگر در این دو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جواب نیز صحیح نیست زیرا روایت ابو الصلاح کنانی آبی </w:t>
      </w:r>
      <w:r>
        <w:rPr>
          <w:rStyle w:val="FootnoteAnchor"/>
          <w:rtl w:val="true"/>
        </w:rPr>
        <w:footnoteReference w:id="596"/>
      </w:r>
      <w:r>
        <w:rPr>
          <w:rFonts w:ascii="IRNazanin" w:hAnsi="IRNazanin" w:eastAsia="IRNazanin"/>
          <w:color w:val="111111"/>
          <w:sz w:val="28"/>
          <w:sz w:val="28"/>
          <w:szCs w:val="28"/>
          <w:rtl w:val="true"/>
          <w:lang w:bidi="fa-IR"/>
        </w:rPr>
        <w:t>از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بحث را در جلسه ی آینده ادامه می دهیم</w:t>
      </w:r>
      <w:r>
        <w:rPr>
          <w:rFonts w:eastAsia="IRNazanin" w:cs="IRNazanin"/>
          <w:color w:val="111111"/>
          <w:sz w:val="28"/>
          <w:szCs w:val="28"/>
          <w:rtl w:val="true"/>
          <w:lang w:bidi="fa-IR"/>
        </w:rPr>
        <w:t>.</w:t>
      </w:r>
    </w:p>
    <w:p>
      <w:pPr>
        <w:pStyle w:val="Heading2"/>
        <w:numPr>
          <w:ilvl w:val="1"/>
          <w:numId w:val="1"/>
        </w:numPr>
        <w:rPr/>
      </w:pPr>
      <w:bookmarkStart w:id="275" w:name="__RefHeading___Toc23604_1479056682"/>
      <w:bookmarkStart w:id="276" w:name="_Toc92"/>
      <w:bookmarkEnd w:id="275"/>
      <w:r>
        <w:rPr>
          <w:rtl w:val="true"/>
        </w:rPr>
        <w:t xml:space="preserve">روشن کردن فرد مشتبه با عنوان ثانوی </w:t>
      </w:r>
      <w:r>
        <w:rPr/>
        <w:t>95/12/03</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کردن فرد مشتبه با عنوان ثانوی</w:t>
      </w:r>
    </w:p>
    <w:p>
      <w:pPr>
        <w:pStyle w:val="BookText"/>
        <w:rPr/>
      </w:pPr>
      <w:r>
        <w:rPr>
          <w:rFonts w:ascii="IRNazanin" w:hAnsi="IRNazanin" w:eastAsia="IRNazanin"/>
          <w:color w:val="111111"/>
          <w:sz w:val="28"/>
          <w:sz w:val="28"/>
          <w:szCs w:val="28"/>
          <w:rtl w:val="true"/>
          <w:lang w:bidi="fa-IR"/>
        </w:rPr>
        <w:t xml:space="preserve">گفتیم که با عناوین ثانویه </w:t>
      </w:r>
      <w:r>
        <w:rPr>
          <w:rStyle w:val="FootnoteAnchor"/>
          <w:rtl w:val="true"/>
        </w:rPr>
        <w:footnoteReference w:id="597"/>
      </w:r>
      <w:r>
        <w:rPr>
          <w:rFonts w:ascii="IRNazanin" w:hAnsi="IRNazanin" w:eastAsia="IRNazanin"/>
          <w:color w:val="111111"/>
          <w:sz w:val="28"/>
          <w:sz w:val="28"/>
          <w:szCs w:val="28"/>
          <w:rtl w:val="true"/>
          <w:lang w:bidi="fa-IR"/>
        </w:rPr>
        <w:t>نمی توانیم وضع فرد مشتبه را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مستشکل سپس قائل شد که در دو جا که مسأله ی روزه در سفر </w:t>
      </w:r>
      <w:r>
        <w:rPr>
          <w:rStyle w:val="FootnoteAnchor"/>
          <w:rtl w:val="true"/>
        </w:rPr>
        <w:footnoteReference w:id="598"/>
      </w:r>
      <w:r>
        <w:rPr>
          <w:rFonts w:ascii="IRNazanin" w:hAnsi="IRNazanin" w:eastAsia="IRNazanin"/>
          <w:color w:val="111111"/>
          <w:sz w:val="28"/>
          <w:sz w:val="28"/>
          <w:szCs w:val="28"/>
          <w:rtl w:val="true"/>
          <w:lang w:bidi="fa-IR"/>
        </w:rPr>
        <w:t xml:space="preserve">و احرام قبل از میقات </w:t>
      </w:r>
      <w:r>
        <w:rPr>
          <w:rStyle w:val="FootnoteAnchor"/>
          <w:rtl w:val="true"/>
        </w:rPr>
        <w:footnoteReference w:id="599"/>
      </w:r>
      <w:r>
        <w:rPr>
          <w:rFonts w:ascii="IRNazanin" w:hAnsi="IRNazanin" w:eastAsia="IRNazanin"/>
          <w:color w:val="111111"/>
          <w:sz w:val="28"/>
          <w:sz w:val="28"/>
          <w:szCs w:val="28"/>
          <w:rtl w:val="true"/>
          <w:lang w:bidi="fa-IR"/>
        </w:rPr>
        <w:t>است با عنوان ثانوی که نذر است می توان حکم را عوض کرد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پاسخ خوبی دارد و آن اینکه این دو مورد با ما نحن فیه متفاوت است زیرا در این دو مورد دلیل اجتهادی </w:t>
      </w:r>
      <w:r>
        <w:rPr>
          <w:rStyle w:val="FootnoteAnchor"/>
          <w:rtl w:val="true"/>
        </w:rPr>
        <w:footnoteReference w:id="600"/>
      </w:r>
      <w:r>
        <w:rPr>
          <w:rStyle w:val="FootnoteAnchor"/>
          <w:rtl w:val="true"/>
        </w:rPr>
        <w:footnoteReference w:id="601"/>
      </w:r>
      <w:r>
        <w:rPr>
          <w:rFonts w:ascii="IRNazanin" w:hAnsi="IRNazanin" w:eastAsia="IRNazanin"/>
          <w:color w:val="111111"/>
          <w:sz w:val="28"/>
          <w:sz w:val="28"/>
          <w:szCs w:val="28"/>
          <w:rtl w:val="true"/>
          <w:lang w:bidi="fa-IR"/>
        </w:rPr>
        <w:t>بر صحت قائم شده است و این دو با نذر درست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نحن فیه با دلیل نذر می خواهیم حکم را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بود که محقق خراسانی بحث را در اینجا پایان می داد ولی در عین حال صاحب کفایه یک مسأله ی فقهی را با عباراتی مشوش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صوم در سفر و احرام قبل از میقات دو مشکل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اول این است که در متعلق نذر باید رجحان وجود داشته باشد و این از روایت ابو الصلاح کنانی استفاده می شود و حال آنکه در این دو مورد رجحانی وجود ندارد بنا بر این نذر در این دو مورد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سه </w:t>
      </w:r>
      <w:r>
        <w:rPr>
          <w:rStyle w:val="FootnoteAnchor"/>
          <w:rtl w:val="true"/>
        </w:rPr>
        <w:footnoteReference w:id="602"/>
      </w:r>
      <w:r>
        <w:rPr>
          <w:rFonts w:ascii="IRNazanin" w:hAnsi="IRNazanin" w:eastAsia="IRNazanin"/>
          <w:color w:val="111111"/>
          <w:sz w:val="28"/>
          <w:sz w:val="28"/>
          <w:szCs w:val="28"/>
          <w:rtl w:val="true"/>
          <w:lang w:bidi="fa-IR"/>
        </w:rPr>
        <w:t>پاسخ از این اشکال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 اینکه در متعلق این دو، رجحان ذاتی وجود داشته است و شارع مقدس به سبب یسر در عمل این دو را از بندگان رفع کرده است و فرموده قبل از میقات احرام نبندید و در سفر روزه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جواب خوبی است و شاهد آن روایت میسر است که خدمت امام صادق علیه السلام رسید در حالی که گرد و غبار چهره اش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او پرسید از کجا می 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احرام بستی؟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مانند این است که در سفر چهار رکعت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مقدس از شما این زحمت را برداشته چرا خود را مبتلا به این کار می کنی؟</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دوم </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عمل مزبور قبل از نذر رجحانی ندارد ولی هنگامی که نذر می کند رجحان عارض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دلیلی بر این ادعا نیست ولی چون مشکل مزبور، عقلی است وجود احتمال هم در نفی آن کافی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الثالث </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متعلق نذر، رجحان شرط است مگر در این دو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جواب صحیح نیست زیرا روایت ابو الصلاح کنانی آبی </w:t>
      </w:r>
      <w:r>
        <w:rPr>
          <w:rStyle w:val="FootnoteAnchor"/>
          <w:rtl w:val="true"/>
        </w:rPr>
        <w:footnoteReference w:id="605"/>
      </w:r>
      <w:r>
        <w:rPr>
          <w:rFonts w:ascii="IRNazanin" w:hAnsi="IRNazanin" w:eastAsia="IRNazanin"/>
          <w:color w:val="111111"/>
          <w:sz w:val="28"/>
          <w:sz w:val="28"/>
          <w:szCs w:val="28"/>
          <w:rtl w:val="true"/>
          <w:lang w:bidi="fa-IR"/>
        </w:rPr>
        <w:t>از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دوم </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عبادت، وجود امر، معتبر است و حال آنکه در احرام قبل از میقات و در مورد روزه در سفر، امری وجود ندارد تا آن را قصد کنیم در نتیجه عبادتی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بگوییم که امر مربوط به وفاء به نذر مشکل را حل می کند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نذری، توصلی </w:t>
      </w:r>
      <w:r>
        <w:rPr>
          <w:rStyle w:val="FootnoteAnchor"/>
          <w:rtl w:val="true"/>
        </w:rPr>
        <w:footnoteReference w:id="607"/>
      </w:r>
      <w:r>
        <w:rPr>
          <w:rFonts w:ascii="IRNazanin" w:hAnsi="IRNazanin" w:eastAsia="IRNazanin"/>
          <w:color w:val="111111"/>
          <w:sz w:val="28"/>
          <w:sz w:val="28"/>
          <w:szCs w:val="28"/>
          <w:rtl w:val="true"/>
          <w:lang w:bidi="fa-IR"/>
        </w:rPr>
        <w:t>است و نمی تواند مقرب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و فرزندش در حاشیه از آن سه </w:t>
      </w:r>
      <w:r>
        <w:rPr>
          <w:rStyle w:val="FootnoteAnchor"/>
          <w:rtl w:val="true"/>
        </w:rPr>
        <w:footnoteReference w:id="608"/>
      </w:r>
      <w:r>
        <w:rPr>
          <w:rFonts w:ascii="IRNazanin" w:hAnsi="IRNazanin" w:eastAsia="IRNazanin"/>
          <w:color w:val="111111"/>
          <w:sz w:val="28"/>
          <w:sz w:val="28"/>
          <w:szCs w:val="28"/>
          <w:rtl w:val="true"/>
          <w:lang w:bidi="fa-IR"/>
        </w:rPr>
        <w:t>جواب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را قبول نداریم که در صحت عبادت، باید امر وجود داشته باشد بلکه احد الامرین کافی است یعنی یا امر باشد و یا ملاک که همان رجحان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رجحان نیز 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رجحان، ذاتی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قائل شویم که رجحان هنگام نذر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عنوانی بر عمل منطبق می شود که رجحان زا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محقق خراسانی در حاشیه ی کفایه می گوید که بعد از نذر، رجحان 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 قلت در کفایه هست ولی به صورت ان قلت نیست و آن اینکه کسی که می خواهد نذر کند، عبادت را نذر می کند بنا بر این باید قبل از نذر، عبادتی وجود داشته باشد تا نذر کنیم آن عمل عبادی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این اشکال بر قسم دوم و سوم از سه نوع رجحان متوجه می باشد و نمی تواند متوجه شق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نذر، لازم نیست که عمل، از قبل عبادت باشد بلکه همین مقدار که حین العمل، عبادت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الثانی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پاسخ بر خلاف پاسخ قبلی که ملاک را کافی می دانست می گوید که ما دنبال امر هستیم و آن این است که فردی که می خواهد به حج رود باید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امر، مبتلا به دو حالت 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این احرام باید از میقات باشد، بعد نذر آمده آن را تخصیص زده که میقات در جایی است که نذر نکرده باشی و الا اگر کسی نذر کند که قبل از میقات محرم 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همان امر اول که امر به احرام است را می توانم قبل از میقات قصد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الثالث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مبنایی است و ما قائل هستیم که امر توصلی می تواند مقرب باشد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تا به حال آنچه از مشایخ خود شنیده ایم این است که امر توصلی مقرب نیست و 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الی السطح، آنی که مقرب است همان صعود است اما نصب سُلَّم، مقرب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امر به وفاء به نذر، امر توصلی است و نمی تواند مقرب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هر امری را که انسان برای خدا انجام دهد حتی اگر توصلی باشد، مقرب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اینکه می گویند امر توصلی مقرب نیست از یک جهت صحیح است و آن اینکه در آن قصد قربت لازم نیست از این رو اگر کسی برای نصب سُلَّم نیّت ورزش کردن داشته باشد اشکالی ندارد ولی از یک جهت صحیح نیست و آن اینکه اگر نسب سُلَّم برای خدا باشد،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در آخر سوره ی توبه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در این آیه حتی برای گام هایی که افراد به سوی جهاد بر می دارند مشمول ثواب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هم اضافه می کنیم که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الاحرام قبل المیقات، کالصلاة قبل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 که اولا چنین حدیثی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داریم این است که احرام قبل از میقات صحیح نمی باشد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در جلسه ی آینده به سراغ فصل هشتم </w:t>
      </w:r>
      <w:r>
        <w:rPr>
          <w:rStyle w:val="FootnoteAnchor"/>
          <w:rtl w:val="true"/>
        </w:rPr>
        <w:footnoteReference w:id="612"/>
      </w:r>
      <w:r>
        <w:rPr>
          <w:rFonts w:ascii="IRNazanin" w:hAnsi="IRNazanin" w:eastAsia="IRNazanin"/>
          <w:color w:val="111111"/>
          <w:sz w:val="28"/>
          <w:sz w:val="28"/>
          <w:szCs w:val="28"/>
          <w:rtl w:val="true"/>
          <w:lang w:bidi="fa-IR"/>
        </w:rPr>
        <w:t>می رویم که عبارت است از فحص از مخصص هنگام تمسک به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شریعت ما حدود دویست و پنجاه سال به طول انجامید و از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بسیاری ذکر شده و به تدریج مخصص هایی نیز بر آن وارد شده است بنا بر این قبل از عمل به عمومات حتما باید از مخصص فحص کنیم</w:t>
      </w:r>
      <w:r>
        <w:rPr>
          <w:rFonts w:eastAsia="IRNazanin" w:cs="IRNazanin"/>
          <w:color w:val="111111"/>
          <w:sz w:val="28"/>
          <w:szCs w:val="28"/>
          <w:rtl w:val="true"/>
          <w:lang w:bidi="fa-IR"/>
        </w:rPr>
        <w:t>.</w:t>
      </w:r>
      <w:bookmarkStart w:id="277" w:name="pg4213_38139"/>
    </w:p>
    <w:p>
      <w:pPr>
        <w:pStyle w:val="Heading2"/>
        <w:numPr>
          <w:ilvl w:val="1"/>
          <w:numId w:val="1"/>
        </w:numPr>
        <w:rPr/>
      </w:pPr>
      <w:bookmarkStart w:id="278" w:name="__RefHeading___Toc23606_1479056682"/>
      <w:bookmarkStart w:id="279" w:name="_Toc93"/>
      <w:bookmarkEnd w:id="277"/>
      <w:bookmarkEnd w:id="278"/>
      <w:r>
        <w:rPr>
          <w:rtl w:val="true"/>
        </w:rPr>
        <w:t xml:space="preserve">فحص از مخصص </w:t>
      </w:r>
      <w:r>
        <w:rPr/>
        <w:t>95/12/04</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از مخصص</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الفحص عن المخصص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اگر کسی بخواهد به عموم عام عمل کند چه این عموم در کتاب باشد یا سنت، باید از مخصص فحص کند و ببیند که آیا عام تخصیص خورده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فحص از مخصص تمسک به عام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لحاظ تاریخی اولین کسی که این مسأله را مطرح کرده است ابن سُرَیک شافعی است که 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شاگردی دارد که با استاد مخالفت کرده است و مخالفت او بیجا است زیرا در دلیل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فحص از مخصص در عام واجب باشد باید در حمل کلمه بر حقیقت از قرینه ی مجاز فحص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ساکت شد باید دید که قرینه بر مجاز وجود دارد یا نه و این در حالی است که احدی قائل نیست که حمل بر حقیقت، متوقف بر فحص از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بر استاد وارد نیست زیرا رسم متکلم در مجاز این است که هر وقت مجازی به کار ببرد قرینه را نیز همراه آن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قرینه در مجاز چیز شایعی نیست حتی ندیده ایم کسی این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فصل مخصص از عام بسیار فراوان است و در غالب مجالس قانون گزاری مخصص از عام جدا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سه مرحله مطرح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قانون گزاری بشری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عموم و خصوص</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بیت</w:t>
      </w:r>
    </w:p>
    <w:p>
      <w:pPr>
        <w:pStyle w:val="BookText"/>
        <w:rPr/>
      </w:pPr>
      <w:r>
        <w:rPr>
          <w:rFonts w:ascii="IRNazanin" w:hAnsi="IRNazanin" w:eastAsia="IRNazanin"/>
          <w:color w:val="111111"/>
          <w:sz w:val="28"/>
          <w:sz w:val="28"/>
          <w:szCs w:val="28"/>
          <w:rtl w:val="true"/>
          <w:lang w:bidi="fa-IR"/>
        </w:rPr>
        <w:t xml:space="preserve">اما مقام اول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قانون گزاری بشری</w:t>
      </w:r>
    </w:p>
    <w:p>
      <w:pPr>
        <w:pStyle w:val="BookText"/>
        <w:rPr/>
      </w:pPr>
      <w:r>
        <w:rPr>
          <w:rFonts w:ascii="IRNazanin" w:hAnsi="IRNazanin" w:eastAsia="IRNazanin"/>
          <w:color w:val="111111"/>
          <w:sz w:val="28"/>
          <w:sz w:val="28"/>
          <w:szCs w:val="28"/>
          <w:rtl w:val="true"/>
          <w:lang w:bidi="fa-IR"/>
        </w:rPr>
        <w:t>در تمام دنیا از زمان یونانیان غیر آن، مجالس قانون گزاری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نیز مجالس قانون گزاری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رسم بر این بوده که ابتدا قانون را مطرح می کردند و بعد در مورد آن به مشکلی بر می خوردند که در نتیجه تبصره ای بر آن اضافه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فصل مخصص از عام در بشر، عدم احاطه ی بشر از تمامی مفاسد و مصالح است بنا بر این قانون گزار قانونی را به شکل عموم وضع می کند و بعد در مقام اجرا به مشکلاتی بر می خورد در نتیجه تبصره هایی به عنوان مخصص بر آن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ابتدا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بیست ساله باید سربازی رود و بعد می بینند که بعضی از آنها مریض، محصّل و یا کفیل هستند در نتیجه تبصره بعد از تبصره بر آن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به سبب این است که بشر از لحاظ علمی محدود است کما اینکه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أُوتیتُمْ مِنَ الْعِلْمِ إِلاَّ قَلیلاً</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اما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چرا در رسالت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در کنار هم نیست؟ زیرا علم خداوند نسبت به مصالح و مفاسد نامحدود است و مانند بشر نیست که علم به بعضی از قیودات و مخصصات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در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از عام جدا شده است دو چیز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اینکه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بعثت، همه ی احکام را یک جا بیان می فرمود، مردم وحشت می کردند زیرا بشری که یک قانون هم نداشت ناگهان با هزاران قانون مواجه شود مبتلا به وحشت می شود در نتیجه قوانین به تدریج نازل شده است تا مردم بتوانند پذیرای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بین عام و خاص گاه فاصله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یک نوع پشتیبانی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ی احکام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وحی قطع می شد، او که بشر است و احتیاج به دلگرمی دارد از این موهبت محروم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همین که وحی به تدریج بر ایشان نازل می شد موجب دلگرمی ایشان می شد همان گونه که در قرآن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الَّذینَ کَفَرُوا لَوْ لا نُزِّلَ عَلَیْهِ الْقُرْآنُ جُمْلَةً واحِدَةً کَذلِکَ لِنُثَبِّتَ بِهِ فُؤادَکَ وَ رَتَّلْناهُ تَرْتیلاً</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ما مثلا در سابق که قم می آمدیم گاه بیش از یک سال منتظر می ماندیم تا وسیله ای پیدا شود بتوانیم به محل خود باز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ناگهان ده نامه برای ما می آمد و سپس در مدتی طولانی قطع می شد موجب ناراحتی ما بود ولی هر ماه که از پدر و مادر خود نامه ای دریافت می کردیم موجب شادی و دلگرمی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ائمه علیهم السلام عام و خاص را در کنار هم ذکر نکرده اند این بود که ایشان در طول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خلال تقیه های فراوان و مشکلاتی که بود احکام را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سؤال از عام بود و در نتیجه پاسخ نیز از عام می دادند و گاه از خاص سؤال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اهل بیت آزاد نبودند تا در مسأله ی واحد همه ی مسائل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فحص از مخصص هنگام تمسک به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معرضیة العام للتخصیص</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عمومات عام در کتاب و سنت در معرض تخصیص است و آن را از زندگانی ائمه که با مشکلات فراوانی مواجه بودند برداشت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تا جایی فحص کنیم تا این معرضیت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این عمومات در معرض تخصیص است حجیّت آن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کل کتب اربعه، وسائل الشیعه و حتی مستدرک الوسائل را بگردیم تا عمومات از معرضیت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آیت الله حجت المستدرک علی المستدرک نوشته بود که آن را هم باید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تمام شد و اگر محقق خراسانی بحث را خاتمه می داد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باید نظر دیگران را نیز مطالعه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دلائل دیگری را اقامه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هرچند در مدعی با آنها موافق هستیم و هر دو قائل به لزوم فحص از مخصص هستیم ولی باید دلیل آنها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الشخصی بالمخصص</w:t>
      </w:r>
    </w:p>
    <w:p>
      <w:pPr>
        <w:pStyle w:val="BookText"/>
        <w:rPr/>
      </w:pPr>
      <w:r>
        <w:rPr>
          <w:rFonts w:ascii="IRNazanin" w:hAnsi="IRNazanin" w:eastAsia="IRNazanin"/>
          <w:color w:val="111111"/>
          <w:sz w:val="28"/>
          <w:sz w:val="28"/>
          <w:szCs w:val="28"/>
          <w:rtl w:val="true"/>
          <w:lang w:bidi="fa-IR"/>
        </w:rPr>
        <w:t>ظن شخصی داریم که عام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هنگامی که به عامی برخورد می کند ظن شخصی دارد که آن عام،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گشت تا این ظن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مخصص را پیدا می کنیم یا متوجه می شویم که مخصصی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احتیاجی به این دلیل نیست و همان دلیلی که ما مطرح کردیم که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المعرضیة للتخصیص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ظن شخصی نیست بلکه میزان ظن نوعی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 ظن شخصی باشد به یک نوع حرج و مرج مبتلا می شویم زیرا یک مجتهد ممکن است ظن شخصی نداشته باشد ولی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مسأله را روی ظن نوعی پیاده کنیم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 ظن شخصی باشد، اگر ظن شخصی به مخصص برطرف شد ولی هنوز معرضیت برای مخصص باقی باشد، باز باید به فحص ادامه داد تا معرضیت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شخصی ممکن است با گشتن یک کتاب تمام شود و معرضیت با گشتن تمامی کتاب ها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علم اجمالی در انائین منجز است هکذا علم اجمالی داریم که نوع عمومات تخصیص خورد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علم اجمالی برای ما حجت است تا جایی که این علم، منحل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داشته باشیم که آنچه پیدا کردیم کافی است و در ما بقی شک بدوی داشته باشیم که برائت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اشکالی بی جا وارد کرده اند و گفته اند که اگر میزان، علم اجمالی باشد فرض می کنیم که ما کتاب کافی را گشتیم و علم اجمالی ما منحل شد به علم تفصیلی به صد مخصص و در ما بقی شک بدوی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باید سایر کتب اربعه و امثال آن را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میزان، علم اجمالی باشد آن، با گشتن یک کتاب منحل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این علم اجمالی از اول دایره اش وسیع بوده است یعنی علم اجمالی فرد نسبت به کافی، تهذیب و استبصار و وسائل و امثال آن بوده است نه مخصوص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دایره ی علم اجمالی در خصوص کتابِ کافی بود با گشتن آن علم اجمالی منحل می شد ولی همان طور که گفتیم، دامنه ی علم اجمالی ما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تمامی کتاب ها در کتاب جامع احادیث الشیعة، تألیف آیت الله بروجردی جمع شده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شده که نقطه ی مقابل اشکال قبل است و آن اینکه اگر میزان علم اجمالی باشد همیشه باشد احتیاط کنیم زیرا تنها کتب اربعه و وسائل الشیعه و جامع احادیث الشیعه هم کافی نیست بلکه مخصص هایی در کتب جوامع اولیه همانند جامع بزنطی و کتاب الثلاثین حسین و حسن و کتاب نوادر الحکمه ی اشعری وجود دارد که امروزه در دسترس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اشکال دایره ی علم اجمالی را بسیار وسیع و سنگین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قبلی تفریط است و این اشکال، افراط است زیرا ما یقین داریم که محمدون ثلاثه تمامی کتاب هایی که در جوامع اولیه بوده همه را جمع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نسبت به جوامع اولیه شک بدوی داریم نه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عَقْلٍ أَسِیرٍ تَحْتَ هَوَی أَمِیر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انسان در زندگی دو راهنما دارد که یکی از آنها عقل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مصالح و مفاسد دارد و حسن و قبح و عالم و جاهل و امثال آن را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زمام امور را به دست عقل دهد لغزش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عقل شیطانی نیست بلکه عقل رحمانی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ما عبد به الرحمن و اکتسب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زندگی را به جای عقل، به دست هوی و هوس دهیم و آنچه که دل می خواهد، عقل در اختیار خودش قرار نگرفته بلکه اسیر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عقل دارد ولی مانند معاویه اسیر تحت هوی و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عقل او امیر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هوی و هوس نیز در بشر لازم است و الا بشر، مانند ملک می شد ولی باید هوی را به شکل معتدل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هوی و هوس مطلق داشت تبدیل به حیوان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آمیزه از هوی و عقل است و عقل باید امیر باشد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بروجردی آیه ی </w:t>
      </w:r>
      <w:r>
        <w:rPr>
          <w:rFonts w:ascii="Amiri" w:hAnsi="Amiri" w:eastAsia="Amiri" w:cs="Amiri"/>
          <w:color w:val="111111"/>
          <w:sz w:val="28"/>
          <w:sz w:val="28"/>
          <w:szCs w:val="28"/>
          <w:rtl w:val="true"/>
          <w:lang w:bidi="ar-SA"/>
        </w:rPr>
        <w:t>إِنَّا خَلَقْنَا الْإِنْسانَ مِنْ نُطْفَةٍ أَمْشاج نَبْتَلیهِ</w:t>
      </w:r>
      <w:r>
        <w:rPr>
          <w:rStyle w:val="FootnoteAnchor"/>
          <w:rtl w:val="true"/>
        </w:rPr>
        <w:footnoteReference w:id="620"/>
      </w:r>
      <w:r>
        <w:rPr>
          <w:rFonts w:ascii="IRNazanin" w:hAnsi="IRNazanin" w:eastAsia="IRNazanin"/>
          <w:color w:val="111111"/>
          <w:sz w:val="28"/>
          <w:sz w:val="28"/>
          <w:szCs w:val="28"/>
          <w:rtl w:val="true"/>
          <w:lang w:bidi="fa-IR"/>
        </w:rPr>
        <w:t xml:space="preserve">را چنین معنای می کرد که </w:t>
      </w:r>
      <w:r>
        <w:rPr>
          <w:rFonts w:ascii="Amiri" w:hAnsi="Amiri" w:eastAsia="Amiri" w:cs="Amiri"/>
          <w:color w:val="111111"/>
          <w:sz w:val="28"/>
          <w:sz w:val="28"/>
          <w:szCs w:val="28"/>
          <w:rtl w:val="true"/>
          <w:lang w:bidi="ar-SA"/>
        </w:rPr>
        <w:t>أَمْشاج</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را از اجزاء مختلط آفریدیم که جزئی از آن عقل است و جزء دیگر آن هوی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امتحان می کنیم که ببینیم زمام امور را به دست عقل می دهد یا هوی</w:t>
      </w:r>
      <w:r>
        <w:rPr>
          <w:rFonts w:eastAsia="IRNazanin" w:cs="IRNazanin"/>
          <w:color w:val="111111"/>
          <w:sz w:val="28"/>
          <w:szCs w:val="28"/>
          <w:rtl w:val="true"/>
          <w:lang w:bidi="fa-IR"/>
        </w:rPr>
        <w:t>.</w:t>
      </w:r>
      <w:bookmarkStart w:id="280" w:name="pg4213_38152"/>
    </w:p>
    <w:p>
      <w:pPr>
        <w:pStyle w:val="Heading2"/>
        <w:numPr>
          <w:ilvl w:val="1"/>
          <w:numId w:val="1"/>
        </w:numPr>
        <w:rPr/>
      </w:pPr>
      <w:bookmarkStart w:id="281" w:name="__RefHeading___Toc23608_1479056682"/>
      <w:bookmarkStart w:id="282" w:name="_Toc94"/>
      <w:bookmarkEnd w:id="280"/>
      <w:bookmarkEnd w:id="281"/>
      <w:r>
        <w:rPr>
          <w:rtl w:val="true"/>
        </w:rPr>
        <w:t xml:space="preserve">فحص از مخصص و خطابات شفاهیه </w:t>
      </w:r>
      <w:r>
        <w:rPr/>
        <w:t>95/12/07</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از مخصص و خطابات شفاهیه</w:t>
      </w:r>
    </w:p>
    <w:p>
      <w:pPr>
        <w:pStyle w:val="BookText"/>
        <w:rPr/>
      </w:pPr>
      <w:r>
        <w:rPr>
          <w:rFonts w:ascii="IRNazanin" w:hAnsi="IRNazanin" w:eastAsia="IRNazanin"/>
          <w:color w:val="111111"/>
          <w:sz w:val="28"/>
          <w:sz w:val="28"/>
          <w:szCs w:val="28"/>
          <w:rtl w:val="true"/>
          <w:lang w:bidi="fa-IR"/>
        </w:rPr>
        <w:t xml:space="preserve">به این نتیجه رسیدیم که اگر کسی بخواهد به عام عمل کند باید از مخصص </w:t>
      </w:r>
      <w:r>
        <w:rPr>
          <w:rStyle w:val="FootnoteAnchor"/>
          <w:rtl w:val="true"/>
        </w:rPr>
        <w:footnoteReference w:id="621"/>
      </w:r>
      <w:r>
        <w:rPr>
          <w:rFonts w:ascii="IRNazanin" w:hAnsi="IRNazanin" w:eastAsia="IRNazanin"/>
          <w:color w:val="111111"/>
          <w:sz w:val="28"/>
          <w:sz w:val="28"/>
          <w:szCs w:val="28"/>
          <w:rtl w:val="true"/>
          <w:lang w:bidi="fa-IR"/>
        </w:rPr>
        <w:t>فحص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این بود که عام، همواره در معرض تخصیص است در نتیجه حجیّت فعلی ندارد و باید آن را با فحص، از معرضیت بیرون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این دلیل را نیز اضافه کرده اند که علم اجمالی بر مخصص داریم در نتیجه نمی توان به عام قبل از فحص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محقق خراسانی این بحث را مطرح می کند که فحص از مخصص آیا جنبه ی متممیت </w:t>
      </w:r>
      <w:r>
        <w:rPr>
          <w:rStyle w:val="FootnoteAnchor"/>
          <w:rtl w:val="true"/>
        </w:rPr>
        <w:footnoteReference w:id="622"/>
      </w:r>
      <w:r>
        <w:rPr>
          <w:rFonts w:ascii="IRNazanin" w:hAnsi="IRNazanin" w:eastAsia="IRNazanin"/>
          <w:color w:val="111111"/>
          <w:sz w:val="28"/>
          <w:sz w:val="28"/>
          <w:szCs w:val="28"/>
          <w:rtl w:val="true"/>
          <w:lang w:bidi="fa-IR"/>
        </w:rPr>
        <w:t>دارد یعنی مادامی که از خاص فحص نکردیم، حجیّت عام، ناقص است یا اینکه حجیّت عام کامل است و فحص از مخصص از باب مزاحم اقوی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دوم قبل از فحص، حجیّت عام کامل است و فقط احتمال می دهیم که حجت اقوی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علاقه مند است که فحص را از قبیل دومی قرار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باب عموم و باب اصول عملیه فرق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عملیه فحص از دلیل اجتهادی جنبه ی متممیت دارد زیرا مثلا اصل می گوید که عقاب بلا بیان قبیح است و اگر ما بخواهیم به عقاب بلا بیان تکیه کنیم باید فحص کنیم که بیانی در کار نباشد و تا فحص نکنیم حجیّت آن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برائت شرعی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فحص کنیم تا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اجماع داریم که هنگامی می توان به اصول عملیه عمل کرد که از دلیل اجتهادی فحص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 خلاف عام است زیرا ظواهر عام برای ما حجت است و حجیّت آن نیز کامل می باشد و فقط احتمال می دهیم که این عام مزاحم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حجیّت اقوایی با آن معارض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یک باب هستند و فحص در اصول عملیه و هم در عموم عام از باب متمم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اصول عملیه کلام محقق خراسانی را قبول داریم اما در عموم عام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عام عمل کنیم سه مرحله را باید بگذرانیم تا حجیّت کامل 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عدم قرینه بر خلاف ظاهر و مطابقت اراده ی استعمالیه با اراده ی جدیه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مرحله ی اول جای بحث نیست زیرا عام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عموم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مرحله ی دوم که عدم قرینه بر خلاف ظاهر است فقط با فحص مشخص می شود و الا نمی توان ادعا کرد که قرینه بر خلاف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تا فحص نکنیم حجیّت ما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مرحله ی سوم این گونه به دست می آید که فحص کنیم و ببینیم آیا اراده ی استعمالیه مطابق جدیه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گشتیم و خاص را پیدا نکردیم، تطابق هست ولی اگر خاص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کردیم مشخص می شود که آن دو اراده مطابق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نظر ما فحص از مخصص متمم برای حجیّت عام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مقدار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بستگی به این دارد که دلیل </w:t>
      </w:r>
      <w:r>
        <w:rPr>
          <w:rStyle w:val="FootnoteAnchor"/>
          <w:rtl w:val="true"/>
        </w:rPr>
        <w:footnoteReference w:id="623"/>
      </w:r>
      <w:r>
        <w:rPr>
          <w:rFonts w:ascii="IRNazanin" w:hAnsi="IRNazanin" w:eastAsia="IRNazanin"/>
          <w:color w:val="111111"/>
          <w:sz w:val="28"/>
          <w:sz w:val="28"/>
          <w:szCs w:val="28"/>
          <w:rtl w:val="true"/>
          <w:lang w:bidi="fa-IR"/>
        </w:rPr>
        <w:t>بر لزوم فحص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ما معرضیت باشد باید آنقدر فحص کنیم تا عام از معرضیت تخصیص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به این بیان اشکال کرده و قائل است که هر قدر که فحص انجام شود عام از معرضیت بیرون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ایشان از معرضیت، قابلیت باشد کلام ایشان صحیح است زیرا این قابلیت همواره برای عام وجود دارد این قابلیت یک امر تکوینی برای معرضیت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 ما از معرضیت، وجود و عدم وجود مخصص باشد بعد از فحص، معرضیت از بین می رود زیرا یا خاص پیدا می شود و یا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قدری گشت که بدانیم این عام، دیگر مخصص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مدرک ما علم اجمالی باید آنقدر بگردیم که علم اجمالی به علم تفصیلی و شک بدوی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سری مخصص پیدا می کنیم و می گوییم علم داریم که اینها تفصیلا مخصص هستند و در اینکه آیا باز هم مخصص باقی مانده است یا نه شک بدوی وجود دارد که با برائت آنها را کنار می گذاریم و اعتنا به این شک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الخطابات الشفاهیه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این بحث در کتب پیشینیان مانند معالم و قوانین و دیگران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بحث را چنین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خطابات قرآن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و یا ایها الذین آمنوا</w:t>
      </w:r>
    </w:p>
    <w:p>
      <w:pPr>
        <w:pStyle w:val="BookText"/>
        <w:rPr/>
      </w:pPr>
      <w:r>
        <w:rPr>
          <w:rFonts w:ascii="IRNazanin" w:hAnsi="IRNazanin" w:eastAsia="IRNazanin"/>
          <w:color w:val="111111"/>
          <w:sz w:val="28"/>
          <w:sz w:val="28"/>
          <w:szCs w:val="28"/>
          <w:rtl w:val="true"/>
          <w:lang w:bidi="fa-IR"/>
        </w:rPr>
        <w:t>غالبا مفسرین می گویند که هر جا که یا ایها الناس است غالبا در مکه نازل شده است و آنجا که یا ایها الذین آمنوا است در مدنیه نازل شده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قانون تا نود و نه درصد صحیح است و یک درصد صحیح نیست مثلا در اول سوره ی بقره که در مدینه نازل شده است یا ایها الناس آمده است</w:t>
      </w:r>
    </w:p>
    <w:p>
      <w:pPr>
        <w:pStyle w:val="BookText"/>
        <w:rPr/>
      </w:pPr>
      <w:r>
        <w:rPr>
          <w:rFonts w:ascii="IRNazanin" w:hAnsi="IRNazanin" w:eastAsia="IRNazanin"/>
          <w:color w:val="111111"/>
          <w:sz w:val="28"/>
          <w:sz w:val="28"/>
          <w:szCs w:val="28"/>
          <w:rtl w:val="true"/>
          <w:lang w:bidi="fa-IR"/>
        </w:rPr>
        <w:t>به هر حال بحث در این است که این خطابات مخصوصا حاضرین در مجلس وحی بود یا غائبان که در بازار مدینه و مکه مشغول تجارت و زراعت بودند را نیز شامل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بحث را وسیع تر مطرح می کردند و آن اینکه آیا خطابات قرآنی مخصوص موجودین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در مجلس حاضر باشند یا غائب و یا غیر موجودین مانند امثال ما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بحث را عوض کرده است و سه نوع بحث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تکلیف مخصوص موجودین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معدومین را نیز شامل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بحث را روی تکلیف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خطاب مخصوص موجودین است یا معدومین را نیز شامل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در اینجا روی خطاب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تکلیف و خطاب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تکلیف ممکن است خطاب نباشد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لِلَّهِ عَلَی النَّاسِ حِجُ الْبَیْتِ مَنِ اسْتَطاعَ إِلَیْهِ سَبیلاً</w:t>
      </w:r>
      <w:r>
        <w:rPr>
          <w:rStyle w:val="FootnoteAnchor"/>
          <w:rtl w:val="true"/>
        </w:rPr>
        <w:footnoteReference w:id="625"/>
      </w:r>
      <w:r>
        <w:rPr>
          <w:rFonts w:ascii="IRNazanin" w:hAnsi="IRNazanin" w:eastAsia="IRNazanin"/>
          <w:color w:val="111111"/>
          <w:sz w:val="28"/>
          <w:sz w:val="28"/>
          <w:szCs w:val="28"/>
          <w:rtl w:val="true"/>
          <w:lang w:bidi="fa-IR"/>
        </w:rPr>
        <w:t>و گاه تکلیف با خطاب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أَقیمُوا الصَّلاةَ وَ آتُوا الزَّکاةَ</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بحث ادبی است که چیزهایی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لغت عرب بر موجودین وضع شده یا بر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اولی و دومی عقلی و در سومی بحث لفظی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w:t>
      </w:r>
      <w:r>
        <w:rPr>
          <w:rStyle w:val="FootnoteAnchor"/>
          <w:rtl w:val="true"/>
        </w:rPr>
        <w:footnoteReference w:id="627"/>
      </w:r>
      <w:r>
        <w:rPr>
          <w:rFonts w:ascii="IRNazanin" w:hAnsi="IRNazanin" w:eastAsia="IRNazanin"/>
          <w:color w:val="111111"/>
          <w:sz w:val="28"/>
          <w:sz w:val="28"/>
          <w:szCs w:val="28"/>
          <w:rtl w:val="true"/>
          <w:lang w:bidi="fa-IR"/>
        </w:rPr>
        <w:t>را سه جور بیان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التکلیف الحاوی للبعث و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تکلیف باشد و بعث و زجر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یعنی هول دادن و زجر یعنی باز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 که آیا معدوم را نیز می توان بعث و زجر کرد یا نه؟</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 نیست که بعث و زجر به معدوم هم تعلق بگیرد زیرا کسی که موجود نیست چگونه می توان او را بعث کند و یا زجر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حنابله گفته اند که تکلیف معدوم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قرآن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أَمْرُهُ إِذا أَرادَ شَیْئاً أَنْ یَقُولَ لَهُ کُنْ فَیَکُونُ</w:t>
      </w:r>
      <w:r>
        <w:rPr>
          <w:rStyle w:val="FootnoteAnchor"/>
          <w:rtl w:val="true"/>
        </w:rPr>
        <w:footnoteReference w:id="628"/>
      </w:r>
      <w:r>
        <w:rPr>
          <w:rFonts w:ascii="IRNazanin" w:hAnsi="IRNazanin" w:eastAsia="IRNazanin"/>
          <w:color w:val="111111"/>
          <w:sz w:val="28"/>
          <w:sz w:val="28"/>
          <w:szCs w:val="28"/>
          <w:rtl w:val="true"/>
          <w:lang w:bidi="fa-IR"/>
        </w:rPr>
        <w:t xml:space="preserve">خطاب به </w:t>
      </w:r>
      <w:r>
        <w:rPr>
          <w:rFonts w:ascii="Amiri" w:hAnsi="Amiri" w:eastAsia="Amiri" w:cs="Amiri"/>
          <w:color w:val="111111"/>
          <w:sz w:val="28"/>
          <w:sz w:val="28"/>
          <w:szCs w:val="28"/>
          <w:rtl w:val="true"/>
          <w:lang w:bidi="ar-SA"/>
        </w:rPr>
        <w:t>کُنْ</w:t>
      </w:r>
      <w:r>
        <w:rPr>
          <w:rFonts w:ascii="IRNazanin" w:hAnsi="IRNazanin" w:eastAsia="IRNazanin"/>
          <w:color w:val="111111"/>
          <w:sz w:val="28"/>
          <w:sz w:val="28"/>
          <w:szCs w:val="28"/>
          <w:rtl w:val="true"/>
          <w:lang w:bidi="fa-IR"/>
        </w:rPr>
        <w:t xml:space="preserve"> خطاب به معدوم است نه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حنابله به ما قبل و ما بعد آیه توجه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ی قبل و بعد آیه ی فوق متوجه می شویم که آیا در مقام تکلیف به معدوم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آیه در بیان جواب به یک اشکال است و آن اینکه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استخوانی از قبرستان پیدا کرد و آن را آسیاب کرد و به آسمان پاشید و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استخوان های پوسیده را مگر می شود دوباره احیاء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مَنْ یُحْیِ الْعِظامَ وَ هِیَ رَمیمٌ‌</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خداوند سه جواب به این اشکال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یُحْییهَا الَّذی أَنْشَأَها أَوَّلَ مَرَّةٍ وَ هُوَ بِکُلِ خَلْقٍ عَلیم‌</w:t>
      </w:r>
      <w:r>
        <w:rPr>
          <w:rStyle w:val="FootnoteAnchor"/>
          <w:rtl w:val="true"/>
        </w:rPr>
        <w:footnoteReference w:id="630"/>
      </w:r>
      <w:r>
        <w:rPr>
          <w:rFonts w:ascii="IRNazanin" w:hAnsi="IRNazanin" w:eastAsia="IRNazanin"/>
          <w:color w:val="111111"/>
          <w:sz w:val="28"/>
          <w:sz w:val="28"/>
          <w:szCs w:val="28"/>
          <w:rtl w:val="true"/>
          <w:lang w:bidi="fa-IR"/>
        </w:rPr>
        <w:t>یعنی همان خدایی که آن را از عدم آفریده است دوباره هم می تواند آن را موجود کند و حتی دومی باید آسان تر باشد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لَیْسَ الَّذی خَلَقَ السَّماواتِ وَ الْأَرْضَ بِقادِرٍ عَلی أَنْ یَخْلُقَ مِثْلَهُمْ بَلی وَ هُوَ الْخَلاَّقُ الْعَلیمُ</w:t>
      </w:r>
      <w:r>
        <w:rPr>
          <w:rStyle w:val="FootnoteAnchor"/>
          <w:rtl w:val="true"/>
        </w:rPr>
        <w:footnoteReference w:id="631"/>
      </w:r>
      <w:r>
        <w:rPr>
          <w:rFonts w:ascii="IRNazanin" w:hAnsi="IRNazanin" w:eastAsia="IRNazanin"/>
          <w:color w:val="111111"/>
          <w:sz w:val="28"/>
          <w:sz w:val="28"/>
          <w:szCs w:val="28"/>
          <w:rtl w:val="true"/>
          <w:lang w:bidi="fa-IR"/>
        </w:rPr>
        <w:t>یعنی خدایی که آسمان ها و زمین را آفریده است با چنین قدرتی نمی تواند این موجود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أَمْرُهُ إِذا أَرادَ شَیْئاً أَنْ یَقُولَ لَهُ کُنْ فَیَکُونُ</w:t>
      </w:r>
      <w:r>
        <w:rPr>
          <w:rStyle w:val="FootnoteAnchor"/>
          <w:rtl w:val="true"/>
        </w:rPr>
        <w:footnoteReference w:id="632"/>
      </w:r>
      <w:r>
        <w:rPr>
          <w:rFonts w:ascii="IRNazanin" w:hAnsi="IRNazanin" w:eastAsia="IRNazanin"/>
          <w:color w:val="111111"/>
          <w:sz w:val="28"/>
          <w:sz w:val="28"/>
          <w:szCs w:val="28"/>
          <w:rtl w:val="true"/>
          <w:lang w:bidi="fa-IR"/>
        </w:rPr>
        <w:t>این آیه به معنای این است که تا خداوند اراده کند در جا انجام می شود و مانند اراده ی ما نیست که بین اراده و مراد فاصله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آیه نمی خواهد در مورد خطاب به معدوم سخن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اینکه بگوییم تکلیف به معنای انشاء طلب است ولی در آن زجر و بعث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امری خفیف المؤونه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مولی هم بر موجود و هم بر معدوم، طلب را انشاء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انشاء به سبب این است که مولی می خواهد کار خود را آسان کند و یک بار انشاء تکلیف می کند و هر موقع که مکلفی موجود شد، تکلیف او آماده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ascii="Amiri" w:hAnsi="Amiri" w:eastAsia="Amiri" w:cs="Amiri"/>
          <w:color w:val="111111"/>
          <w:sz w:val="28"/>
          <w:sz w:val="28"/>
          <w:szCs w:val="28"/>
          <w:rtl w:val="true"/>
          <w:lang w:bidi="ar-SA"/>
        </w:rPr>
        <w:t>لِلَّهِ عَلَی النَّاسِ حِجُ الْبَیْتِ مَنِ اسْتَطاعَ إِلَیْهِ سَبیلاً</w:t>
      </w:r>
      <w:r>
        <w:rPr>
          <w:rStyle w:val="FootnoteAnchor"/>
          <w:rtl w:val="true"/>
        </w:rPr>
        <w:footnoteReference w:id="633"/>
      </w:r>
      <w:r>
        <w:rPr>
          <w:rFonts w:ascii="IRNazanin" w:hAnsi="IRNazanin" w:eastAsia="IRNazanin"/>
          <w:color w:val="111111"/>
          <w:sz w:val="28"/>
          <w:sz w:val="28"/>
          <w:szCs w:val="28"/>
          <w:rtl w:val="true"/>
          <w:lang w:bidi="fa-IR"/>
        </w:rPr>
        <w:t>به گونه ای است که بعد از چهارده سال اگر کسی مستطیع شد او هم باید به حج رود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خراسانی سؤال می کنیم که اگر خداوند نسبت به معدوم انشاء طلب می کند بدون بعث و زجر، بلا واسطه ی عنوان انشاء می کند یا با واسطه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واسطه باشد می گوییم که این امر ممکن نیست زیرا المجهول المطلق لا یمکن الاخبار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بگوییم که تکلیف به معدوم به واسطه ی عنوان یا ایها الناس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همان شق سوم می شود که عبارت است از تکلیف به معدوم به شرط اینکه معدوم، موجود شود که به آن قضایای حقیقیه می گویند</w:t>
      </w:r>
      <w:r>
        <w:rPr>
          <w:rFonts w:eastAsia="IRNazanin" w:cs="IRNazanin"/>
          <w:color w:val="111111"/>
          <w:sz w:val="28"/>
          <w:szCs w:val="28"/>
          <w:rtl w:val="true"/>
          <w:lang w:bidi="fa-IR"/>
        </w:rPr>
        <w:t>.</w:t>
      </w:r>
      <w:bookmarkStart w:id="283" w:name="pg4213_38163"/>
    </w:p>
    <w:p>
      <w:pPr>
        <w:pStyle w:val="BookText"/>
        <w:rPr/>
      </w:pPr>
      <w:bookmarkEnd w:id="283"/>
      <w:r>
        <w:rPr>
          <w:rFonts w:ascii="IRNazanin" w:hAnsi="IRNazanin" w:eastAsia="IRNazanin"/>
          <w:color w:val="111111"/>
          <w:sz w:val="28"/>
          <w:sz w:val="28"/>
          <w:szCs w:val="28"/>
          <w:rtl w:val="true"/>
          <w:lang w:bidi="fa-IR"/>
        </w:rPr>
        <w:t xml:space="preserve">ان شاء الله در جلسه ی بعد کمی در مورد قضایای حقیقه </w:t>
      </w:r>
      <w:r>
        <w:rPr>
          <w:rStyle w:val="FootnoteAnchor"/>
          <w:rtl w:val="true"/>
        </w:rPr>
        <w:footnoteReference w:id="635"/>
      </w:r>
      <w:r>
        <w:rPr>
          <w:rFonts w:ascii="IRNazanin" w:hAnsi="IRNazanin" w:eastAsia="IRNazanin"/>
          <w:color w:val="111111"/>
          <w:sz w:val="28"/>
          <w:sz w:val="28"/>
          <w:szCs w:val="28"/>
          <w:rtl w:val="true"/>
          <w:lang w:bidi="fa-IR"/>
        </w:rPr>
        <w:t>بحث می کنیم</w:t>
      </w:r>
      <w:r>
        <w:rPr>
          <w:rFonts w:eastAsia="IRNazanin" w:cs="IRNazanin"/>
          <w:color w:val="111111"/>
          <w:sz w:val="28"/>
          <w:szCs w:val="28"/>
          <w:rtl w:val="true"/>
          <w:lang w:bidi="fa-IR"/>
        </w:rPr>
        <w:t>.</w:t>
      </w:r>
    </w:p>
    <w:p>
      <w:pPr>
        <w:pStyle w:val="Heading2"/>
        <w:numPr>
          <w:ilvl w:val="1"/>
          <w:numId w:val="1"/>
        </w:numPr>
        <w:rPr/>
      </w:pPr>
      <w:bookmarkStart w:id="284" w:name="__RefHeading___Toc23610_1479056682"/>
      <w:bookmarkStart w:id="285" w:name="_Toc95"/>
      <w:bookmarkEnd w:id="284"/>
      <w:r>
        <w:rPr>
          <w:rtl w:val="true"/>
        </w:rPr>
        <w:t xml:space="preserve">خطابات شفاهیه </w:t>
      </w:r>
      <w:r>
        <w:rPr/>
        <w:t>95/12/08</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شفاهیه</w:t>
      </w:r>
    </w:p>
    <w:p>
      <w:pPr>
        <w:pStyle w:val="BookText"/>
        <w:rPr/>
      </w:pPr>
      <w:r>
        <w:rPr>
          <w:rFonts w:ascii="IRNazanin" w:hAnsi="IRNazanin" w:eastAsia="IRNazanin"/>
          <w:color w:val="111111"/>
          <w:sz w:val="28"/>
          <w:sz w:val="28"/>
          <w:szCs w:val="28"/>
          <w:rtl w:val="true"/>
          <w:lang w:bidi="fa-IR"/>
        </w:rPr>
        <w:t xml:space="preserve">بحث در خطابات شفاهیه </w:t>
      </w:r>
      <w:r>
        <w:rPr>
          <w:rStyle w:val="FootnoteAnchor"/>
          <w:rtl w:val="true"/>
        </w:rPr>
        <w:footnoteReference w:id="6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 که در سه مورد باید بحث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مورد تکلیف معدوم و تکلیف غائب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مورد خطاب معدوم و خطاب غائب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مورد الفاظی است که بعد از نداء واقع شده 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است آیا شامل معدوم و غائب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مورد اول را به سه گونه تصویر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تصویر این است که نسبت به معدوم و غائب، بعث و زجر جدی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محقق خراسانی این را امکان پذیر نمی داند زیرا قابل قبول نیست که معدوم را بتوان بعث و زجر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کلام ایشان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تصویر این است که ما نحن فیه از باب انشاء الطلب باشد و بعث و زجری در کار نباشد به این گونه که مولی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بعث و زجر را انشاء می کند و هر زمان که معدومینی موجود می شوند، این خطاب آنها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تصویر را می پذیرد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را نپذیرفتیم و گفتیم اگر مولی بخواهد مستقیما برای معدوم و غائب،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ایجاب کند چون معدوم و غائب از باب مجهول مطلق است، مجهول مطلق قابل حکم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واسطه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کند، هرچند غائب،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معدوم،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سوم این است که روی معدوم، به قید وجود، حکم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ذهنیه، خارجیه و حقیقیه</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قضایای ذهنیه آن است که حکم روی موضوعی است که فقط در ذهن متکلم است و در خارج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النقیضین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ذهن است ولی این امکان وجود دارد که در خارج محقق شود هرچند در خارج نیست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دریایی از جیوه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جزء قضایای ذهنیه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قضایای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این قضایا روی خارج نیست بلکه روی عنوان است ولی فقط بر خارج منطبق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ها همه قائل هستند که در این قضایا حکم روی عنوان می رود از این رو کسانی مانند مرحوم نائینی که قائل هستند حکم، در این قضایا روی خارج است کلام صحیحی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قضایا فقط موجودین را شامل می شود نه معدومین را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ما فی العسکر و نُهِب من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قضایای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این قضایا روی عنوان است ولی علاوه بر موجودین، در طول زمان پیش می رود و غائبین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کتب علیکم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اینجا روی عنوان است اعم از اینکه موقع حکم، موجود باشند یا در طول زمان به تدریج موجود شوند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شود که بر خلاف محقق خراسانی، حکم را روی عنوان می بریم نه روی خارج ایشان درصدد این بود که بگوید، حکم روی معدوم می رود که ما اشکال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جدای از امکان، مجهول مطلق است و با عنوان، هنوز مصداق عنوان نیست زیرا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قائل هستیم که حکم در هر دو قضیه روی عنوان است ولی در خارجیه دایره اش ضیق است و فقط موجودین را شامل می شود و در حقیقیه در طول زمان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یعلم که محقق خراسانی برای کلام خودش به وقف استشهاد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وقف علی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علماء زمان وقف را شامل می شود و هم علماء در طول زمان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استشهاد خوب است ولی باید گفت که وقف، روی عنوان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محقق خراسانی می خواهد بگوید که این از همان ابتدا روی معدوم می رود ولی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 حکم روی عنوان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من هنا یعلم که محقق خراسانی در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بقید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قید احتیاج نیست زیرا حکم روی عنوان می رود و هر وقت مصداق پیدا کرد و عنوان بر آن منطبق شد حکم نیز آن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همان گونه که معدوم قبل از آنکه موجود شود، نمی توان آن را بعث و زجر کرد، و بعد از موجود شدن، می توان آن را بعث و زجر کرد، تکلیف نیز همین گونه است یعنی معدوم قبل از اینکه مصداق پیدا کند، تکلیف ندارد ولی هنگامی که مصداق پیدا کرد تکلیف بر آن صحیح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تصویر در کفایه با این عبارات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تکلیف المعدوم عقلا بمعنی بعثه و زجره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بمعنی مجرد انشاء الطلب بلا بعث و زجر</w:t>
      </w:r>
    </w:p>
    <w:p>
      <w:pPr>
        <w:pStyle w:val="BookText"/>
        <w:rPr/>
      </w:pPr>
      <w:r>
        <w:rPr>
          <w:rFonts w:ascii="IRNazanin" w:hAnsi="IRNazanin" w:eastAsia="IRNazanin"/>
          <w:color w:val="111111"/>
          <w:sz w:val="28"/>
          <w:sz w:val="28"/>
          <w:szCs w:val="28"/>
          <w:rtl w:val="true"/>
          <w:lang w:bidi="fa-IR"/>
        </w:rPr>
        <w:t>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أنشأ مقیدا بوجود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ریب به سراغ معنای دوم می رود که خطاب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القسم الاول</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آیا می توان به معدوم و غائب خطاب کرد؟ محقق خراسانی هرچند در مقام اول قائل بود که انشاء طلب برای معدوم ممکن است در اینجا قائل است که خطاب به معدوم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نیز همین نظر را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خطاب، احتیاج به مخاطب دارد ولی کسی که هنوز معدوم است چگونه می تواند مخاطب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خطاب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شفاهی است گاه غیر شفاهی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حدوثی است و گاه بقایی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حقیقی است و گاه اعتباری</w:t>
      </w:r>
    </w:p>
    <w:p>
      <w:pPr>
        <w:pStyle w:val="BookText"/>
        <w:rPr/>
      </w:pPr>
      <w:r>
        <w:rPr>
          <w:rFonts w:ascii="IRNazanin" w:hAnsi="IRNazanin" w:eastAsia="IRNazanin"/>
          <w:color w:val="111111"/>
          <w:sz w:val="28"/>
          <w:sz w:val="28"/>
          <w:szCs w:val="28"/>
          <w:rtl w:val="true"/>
          <w:lang w:bidi="fa-IR"/>
        </w:rPr>
        <w:t>فرمایش محقق خراسانی و امام قدس سره در مورد خطاب شفاهی، حدوثی و حقیقی صحیح است زیرا مثلا خطاب شفاهی حتما احتیاج به مخاطب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خطاب از قبیل دومی باشد یعنی خطاب به گونه ای باشد که در سینه های مردم حفظ شده باشد یا نوشته شده باشد و به شکل کتابت ثبت شده باشد و یا صدای مخاطب را ضبط کرده باشند دیگر احتیاج به مخاطب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خطاب، کسانی که الآن معدوم هستند و بعد موجود می شود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محقق خراسانی بین خطاب شفاهی و غیر شفاهی و حدوثی و بقایی و بین حقیقی و اعتباری خلط کرده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قانون گزاران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شفاهی، حدوثی و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نمی کنند بلکه دومی را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مجلس شورا حکم می کنند که هر بیست ساله باید به سربازی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کتابت آن را می نویسد و رسانها هم آن را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هر قدر زمان بر آن بگذرد همه را شامل می شود و کسی نمی گوید که این خطاب مخصوص موجودین در زمان خودش است چرا که گاه پنجاه سال می گذرد و هنوز افراد جدیدی را شامل می شود</w:t>
      </w:r>
      <w:r>
        <w:rPr>
          <w:rFonts w:eastAsia="IRNazanin" w:cs="IRNazanin"/>
          <w:color w:val="111111"/>
          <w:sz w:val="28"/>
          <w:szCs w:val="28"/>
          <w:rtl w:val="true"/>
          <w:lang w:bidi="fa-IR"/>
        </w:rPr>
        <w:t>.</w:t>
      </w:r>
      <w:bookmarkStart w:id="286" w:name="pg4213_38167"/>
    </w:p>
    <w:p>
      <w:pPr>
        <w:pStyle w:val="BookText"/>
        <w:rPr/>
      </w:pPr>
      <w:bookmarkEnd w:id="286"/>
      <w:r>
        <w:rPr>
          <w:rFonts w:ascii="IRNazanin" w:hAnsi="IRNazanin" w:eastAsia="IRNazanin"/>
          <w:color w:val="111111"/>
          <w:sz w:val="28"/>
          <w:sz w:val="28"/>
          <w:szCs w:val="28"/>
          <w:rtl w:val="true"/>
          <w:lang w:bidi="fa-IR"/>
        </w:rPr>
        <w:t xml:space="preserve">ان شاء الله در جلسه ی آینده به سراغ یک بحث ادبی می رویم و آن اینکه خطابات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کیفیتی است آیا فقط شامل موجودین می شود یا غائبین و معدومین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باید از نظر لغت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بر خلاف دو بحث قبلی که عقلی بود، ادبی است</w:t>
      </w:r>
      <w:r>
        <w:rPr>
          <w:rFonts w:eastAsia="IRNazanin" w:cs="IRNazanin"/>
          <w:color w:val="111111"/>
          <w:sz w:val="28"/>
          <w:szCs w:val="28"/>
          <w:rtl w:val="true"/>
          <w:lang w:bidi="fa-IR"/>
        </w:rPr>
        <w:t>.</w:t>
      </w:r>
    </w:p>
    <w:p>
      <w:pPr>
        <w:pStyle w:val="Heading2"/>
        <w:numPr>
          <w:ilvl w:val="1"/>
          <w:numId w:val="1"/>
        </w:numPr>
        <w:rPr/>
      </w:pPr>
      <w:bookmarkStart w:id="287" w:name="__RefHeading___Toc23612_1479056682"/>
      <w:bookmarkStart w:id="288" w:name="_Toc96"/>
      <w:bookmarkEnd w:id="287"/>
      <w:r>
        <w:rPr>
          <w:rtl w:val="true"/>
        </w:rPr>
        <w:t xml:space="preserve">خطابات قرآنی </w:t>
      </w:r>
      <w:r>
        <w:rPr/>
        <w:t>95/12/09</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قرآنی</w:t>
      </w:r>
    </w:p>
    <w:p>
      <w:pPr>
        <w:pStyle w:val="BookText"/>
        <w:rPr/>
      </w:pPr>
      <w:r>
        <w:rPr>
          <w:rFonts w:ascii="IRNazanin" w:hAnsi="IRNazanin" w:eastAsia="IRNazanin"/>
          <w:color w:val="111111"/>
          <w:sz w:val="28"/>
          <w:sz w:val="28"/>
          <w:szCs w:val="28"/>
          <w:rtl w:val="true"/>
          <w:lang w:bidi="fa-IR"/>
        </w:rPr>
        <w:t>گفتیم محقق خراسانی در سه بخش مباحثی را مطرح کرد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خطاب </w:t>
      </w:r>
      <w:r>
        <w:rPr>
          <w:rStyle w:val="FootnoteAnchor"/>
          <w:rtl w:val="true"/>
        </w:rPr>
        <w:footnoteReference w:id="639"/>
      </w:r>
      <w:r>
        <w:rPr>
          <w:rStyle w:val="FootnoteAnchor"/>
          <w:rtl w:val="true"/>
        </w:rPr>
        <w:footnoteReference w:id="640"/>
      </w:r>
      <w:r>
        <w:rPr>
          <w:rFonts w:ascii="IRNazanin" w:hAnsi="IRNazanin" w:eastAsia="IRNazanin"/>
          <w:color w:val="111111"/>
          <w:sz w:val="28"/>
          <w:sz w:val="28"/>
          <w:szCs w:val="28"/>
          <w:rtl w:val="true"/>
          <w:lang w:bidi="fa-IR"/>
        </w:rPr>
        <w:t>و اینکه آیا الفاظی که بعد از حرف ندا می آید فقط مخصوص حاضرین است یا علاوه بر آنها غائبین و معدومین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بخش سوم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ایقاعی و خطاب حقیقی </w:t>
      </w:r>
      <w:r>
        <w:rPr>
          <w:rStyle w:val="FootnoteAnchor"/>
          <w:rtl w:val="true"/>
        </w:rPr>
        <w:footnoteReference w:id="641"/>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خطاب حقیقی این است که واقعا می خواهیم طرف را تفهیم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استادی که می خواهد درس بگوید یا پدری که با فرزندش صحبت می کند و یا خریدار و فروشنده که با هم سخن می گویند، همه خطابشان حقیقی است و در واقع می خواهند مطلب را به یکدگر تفهیم کنند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ایقاعی خطابی است که نظر در آن افهام و تفهیم نیست بلکه چیزهای دیگری است مانند خطاب حسرت که انسانی که مبتلا به حسرت و مصیبت شده است گاه با در و دیوار نیز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خواهری که برادر خود را از دست داده است در فصل بهار دید که درختان برگ در آورده اند در نتیجه به درختان خطاب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شجرة الخابور ما لک مورقا کانک لم تجزع علی ابن طریف</w:t>
      </w:r>
    </w:p>
    <w:p>
      <w:pPr>
        <w:pStyle w:val="BookText"/>
        <w:rPr/>
      </w:pPr>
      <w:r>
        <w:rPr>
          <w:rFonts w:ascii="IRNazanin" w:hAnsi="IRNazanin" w:eastAsia="IRNazanin"/>
          <w:color w:val="111111"/>
          <w:sz w:val="28"/>
          <w:sz w:val="28"/>
          <w:szCs w:val="28"/>
          <w:rtl w:val="true"/>
          <w:lang w:bidi="fa-IR"/>
        </w:rPr>
        <w:t>یعنی ای درخت خابور چرا برگ در آورده ای، گویا بر فوت ابن طریف غصه نخورده ای و الا برگ در نمی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در این مورد ایقاعی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در مورد شعر دیگری </w:t>
      </w:r>
      <w:r>
        <w:rPr>
          <w:rStyle w:val="FootnoteAnchor"/>
          <w:rtl w:val="true"/>
        </w:rPr>
        <w:footnoteReference w:id="643"/>
      </w:r>
      <w:r>
        <w:rPr>
          <w:rStyle w:val="FootnoteAnchor"/>
          <w:rtl w:val="true"/>
        </w:rPr>
        <w:footnoteReference w:id="644"/>
      </w:r>
      <w:r>
        <w:rPr>
          <w:rFonts w:ascii="IRNazanin" w:hAnsi="IRNazanin" w:eastAsia="IRNazanin"/>
          <w:color w:val="111111"/>
          <w:sz w:val="28"/>
          <w:sz w:val="28"/>
          <w:szCs w:val="28"/>
          <w:rtl w:val="true"/>
          <w:lang w:bidi="fa-IR"/>
        </w:rPr>
        <w:t>که در کفایه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کوکبا ما کان اقصر عمره و کذا تکون کواکب الاسحار</w:t>
      </w:r>
    </w:p>
    <w:p>
      <w:pPr>
        <w:pStyle w:val="BookText"/>
        <w:rPr/>
      </w:pPr>
      <w:r>
        <w:rPr>
          <w:rFonts w:ascii="IRNazanin" w:hAnsi="IRNazanin" w:eastAsia="IRNazanin"/>
          <w:color w:val="111111"/>
          <w:sz w:val="28"/>
          <w:sz w:val="28"/>
          <w:szCs w:val="28"/>
          <w:rtl w:val="true"/>
          <w:lang w:bidi="fa-IR"/>
        </w:rPr>
        <w:t>که در مورد کسی است که در رثاء پسرش که از دنیا رفته است این ابیات را می سراید که می گویند بهترین قصیده در مورد رثاء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ستاره 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فرزندش که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عمر او کوتاه بود همان گونه که ستارگان صبحدم نیز عمرشان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بر ایقاعی </w:t>
      </w:r>
      <w:r>
        <w:rPr>
          <w:rStyle w:val="FootnoteAnchor"/>
          <w:rtl w:val="true"/>
        </w:rPr>
        <w:footnoteReference w:id="645"/>
      </w:r>
      <w:r>
        <w:rPr>
          <w:rStyle w:val="FootnoteAnchor"/>
          <w:rtl w:val="true"/>
        </w:rPr>
        <w:footnoteReference w:id="646"/>
      </w:r>
      <w:r>
        <w:rPr>
          <w:rFonts w:ascii="IRNazanin" w:hAnsi="IRNazanin" w:eastAsia="IRNazanin"/>
          <w:color w:val="111111"/>
          <w:sz w:val="28"/>
          <w:sz w:val="28"/>
          <w:szCs w:val="28"/>
          <w:rtl w:val="true"/>
          <w:lang w:bidi="fa-IR"/>
        </w:rPr>
        <w:t>وضع شده است ولی به حقیقی منصرف است مگر اینکه از این انصراف مانعی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می گوید که در قرآن، مانع از انصراف وجود دارد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مانع این است که خطاب در آیات قرآن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هُدیً لِلنَّاس‌</w:t>
      </w:r>
      <w:r>
        <w:rPr>
          <w:rStyle w:val="FootnoteAnchor"/>
          <w:rtl w:val="true"/>
        </w:rPr>
        <w:footnoteReference w:id="647"/>
      </w:r>
      <w:r>
        <w:rPr>
          <w:rFonts w:ascii="IRNazanin" w:hAnsi="IRNazanin" w:eastAsia="IRNazanin"/>
          <w:color w:val="111111"/>
          <w:sz w:val="28"/>
          <w:sz w:val="28"/>
          <w:szCs w:val="28"/>
          <w:rtl w:val="true"/>
          <w:lang w:bidi="fa-IR"/>
        </w:rPr>
        <w:t xml:space="preserve">نمی تواند حقیقی باشد چون افراد معدوم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خطاب در این موارد ایقاعی است نه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کفایه یک ضابطه بیان می کند و آن اینکه اگر خطابات قرآن ایقاعی است پس معدوم و غائب را نیز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خطابات قرآن حقیقی باشد قرآن، مخصوص به موجودین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ملازمه ای که ایشان در خاتمه بیان می کند صحیح نیست زیرا ممکن است بگوییم خطاب ایقاعی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موجودین را شامل می شود نه معدومین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اینکه کسی مانند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خطابات مزبور شفهی نیست، حدوثی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بقایی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محقق خراسانی گفت که اگر خطاب، حقیقی باشد لازم می آید که قرآن مخصوص حاضرین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عوض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خطاب حقیقی باشد ولی ما از راه دیگر عمومیت را استفاده کنیم یعنی خطاب هرچند حقیقی است ولی این خطاب، غیر شفهی، غیر حدوثی و غیر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خطابات قرآن، ایقاعی باشد و نه برای تفهیم و تفهم، این موجب می شود که مقام قرآن پائین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قرآن مانند خطابات عاشق ها و انسان های مصیبت زده و امثال آن نیست بلکه خطابات آن برای افهام و تفهیم است زیرا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أُوحِیَ إِلَیَّ هذَا الْقُرْآنُ لِأُنْذِرَکُمْ بِهِ وَ مَنْ بَلَغَ</w:t>
      </w:r>
      <w:r>
        <w:rPr>
          <w:rStyle w:val="FootnoteAnchor"/>
          <w:rtl w:val="true"/>
        </w:rPr>
        <w:footnoteReference w:id="650"/>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قدس سره </w:t>
      </w:r>
      <w:r>
        <w:rPr>
          <w:rStyle w:val="FootnoteAnchor"/>
          <w:rtl w:val="true"/>
        </w:rPr>
        <w:footnoteReference w:id="651"/>
      </w:r>
      <w:r>
        <w:rPr>
          <w:rFonts w:ascii="IRNazanin" w:hAnsi="IRNazanin" w:eastAsia="IRNazanin"/>
          <w:color w:val="111111"/>
          <w:sz w:val="28"/>
          <w:sz w:val="28"/>
          <w:szCs w:val="28"/>
          <w:rtl w:val="true"/>
          <w:lang w:bidi="fa-IR"/>
        </w:rPr>
        <w:t>برای شمول خطابات برای معدومین و غائبین بیان دیگری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بر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لفظیه و خطابات تحریریه</w:t>
      </w:r>
    </w:p>
    <w:p>
      <w:pPr>
        <w:pStyle w:val="BookText"/>
        <w:rPr/>
      </w:pPr>
      <w:r>
        <w:rPr>
          <w:rFonts w:ascii="IRNazanin" w:hAnsi="IRNazanin" w:eastAsia="IRNazanin"/>
          <w:color w:val="111111"/>
          <w:sz w:val="28"/>
          <w:sz w:val="28"/>
          <w:szCs w:val="28"/>
          <w:rtl w:val="true"/>
          <w:lang w:bidi="fa-IR"/>
        </w:rPr>
        <w:t>خطابات لفظیه مانند سخن گفتن است که احتیاج به مخاطب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خطابات تحریری که همان نوشتن است احتیاج به مخاطب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شیخ انصاری در اول رسائل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هر کسی که کتاب رسائل را بخواند،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خطابات روی عنوان مانند عنوان مکلف می رود و مخاطب حاضر نمی خواهد بلکه در طول زمان مخاطبینی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اضافه می کند که حتی خطابات قرآن نسبت به پیامبر هم شاید لفظی نبود بلکه به این گونه بود که او وحی را در قلب خود احساس می کرد نه اینکه جبرئیل در قالب الفاظ به او وحی کرده باشد و شاهد آن این آیات در قرآن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 بِهِ الرُّوحُ الْأَمِینُ عَلی قَلْبِک‌</w:t>
      </w:r>
      <w:r>
        <w:rPr>
          <w:rStyle w:val="FootnoteAnchor"/>
          <w:rtl w:val="true"/>
        </w:rPr>
        <w:footnoteReference w:id="652"/>
      </w:r>
      <w:r>
        <w:rPr>
          <w:rFonts w:ascii="IRNazanin" w:hAnsi="IRNazanin" w:eastAsia="IRNazanin"/>
          <w:color w:val="111111"/>
          <w:sz w:val="28"/>
          <w:sz w:val="28"/>
          <w:szCs w:val="28"/>
          <w:rtl w:val="true"/>
          <w:lang w:bidi="fa-IR"/>
        </w:rPr>
        <w:t>همچنین قرآن به شکل تحریر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به چند آیه تمسک می کند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أُوحِیَ إِلَیَّ هذَا الْقُرْآنُ لِأُنْذِرَکُمْ بِهِ وَ مَنْ بَلَغَ</w:t>
      </w:r>
      <w:r>
        <w:rPr>
          <w:rStyle w:val="FootnoteAnchor"/>
          <w:rtl w:val="true"/>
        </w:rPr>
        <w:footnoteReference w:id="653"/>
      </w:r>
      <w:r>
        <w:rPr>
          <w:rFonts w:ascii="Amiri" w:hAnsi="Amiri" w:eastAsia="Amiri" w:cs="Amiri"/>
          <w:color w:val="111111"/>
          <w:sz w:val="28"/>
          <w:sz w:val="28"/>
          <w:szCs w:val="28"/>
          <w:rtl w:val="true"/>
          <w:lang w:bidi="ar-SA"/>
        </w:rPr>
        <w:t>شَهْرُ رَمَضانَ الَّذی أُنْزِلَ فیهِ الْقُرْآنُ هُدیً لِلنَّاسِ‌</w:t>
      </w:r>
      <w:r>
        <w:rPr>
          <w:rStyle w:val="FootnoteAnchor"/>
          <w:rtl w:val="true"/>
        </w:rPr>
        <w:footnoteReference w:id="654"/>
      </w:r>
      <w:r>
        <w:rPr>
          <w:rFonts w:ascii="IRNazanin" w:hAnsi="IRNazanin" w:eastAsia="IRNazanin"/>
          <w:color w:val="111111"/>
          <w:sz w:val="28"/>
          <w:sz w:val="28"/>
          <w:szCs w:val="28"/>
          <w:rtl w:val="true"/>
          <w:lang w:bidi="fa-IR"/>
        </w:rPr>
        <w:t xml:space="preserve">که مراد ناس زمان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این به شکل مکتوب است نه خطاب لفظی در نتیجه همه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چهارمی </w:t>
      </w:r>
      <w:r>
        <w:rPr>
          <w:rStyle w:val="FootnoteAnchor"/>
          <w:rtl w:val="true"/>
        </w:rPr>
        <w:footnoteReference w:id="655"/>
      </w:r>
      <w:r>
        <w:rPr>
          <w:rFonts w:ascii="IRNazanin" w:hAnsi="IRNazanin" w:eastAsia="IRNazanin"/>
          <w:color w:val="111111"/>
          <w:sz w:val="28"/>
          <w:sz w:val="28"/>
          <w:szCs w:val="28"/>
          <w:rtl w:val="true"/>
          <w:lang w:bidi="fa-IR"/>
        </w:rPr>
        <w:t>هم هست که محقق خراسانی به آن اشاره کرده و آن اینکه خطابات قرآن شامل معدومین و غائبین می شود زیرا فرق است بین اینکه مخاطب، بشر باشد و اینکه مخاطب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بشر باشد چون احاطه به آینده ندارد فقط حاضرین را شامل می شود ولی خداوند که محیط است و حاضر و غائب و معدوم را می بیند، خطابات او می تواند غیر حاضرین را نیز شامل شود</w:t>
      </w:r>
      <w:r>
        <w:rPr>
          <w:rFonts w:eastAsia="IRNazanin" w:cs="IRNazanin"/>
          <w:color w:val="111111"/>
          <w:sz w:val="28"/>
          <w:szCs w:val="28"/>
          <w:rtl w:val="true"/>
          <w:lang w:bidi="fa-IR"/>
        </w:rPr>
        <w:t>.</w:t>
      </w:r>
      <w:bookmarkStart w:id="289" w:name="pg4213_38171"/>
    </w:p>
    <w:p>
      <w:pPr>
        <w:pStyle w:val="BookText"/>
        <w:rPr/>
      </w:pPr>
      <w:bookmarkEnd w:id="289"/>
      <w:r>
        <w:rPr>
          <w:rFonts w:ascii="IRNazanin" w:hAnsi="IRNazanin" w:eastAsia="IRNazanin"/>
          <w:color w:val="111111"/>
          <w:sz w:val="28"/>
          <w:sz w:val="28"/>
          <w:szCs w:val="28"/>
          <w:rtl w:val="true"/>
          <w:lang w:bidi="fa-IR"/>
        </w:rPr>
        <w:t>مثلا فرض می کنیم که کسی به قاهره رفته در کنار نهر نیل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حدود دویست متر از سمت راست و چپ را مشاهده می کند ولی اگر کسی با هواپیما بالا رود او ابتدا و انتهای رود را یک جا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فلسفه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المتدرجات فی وعاء الزمان مجتمعات فی وعاء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متکلم نیست بلکه مشکل در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مخاطب الآن حضور ندارد و در ظرف خودش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اینکه خداوند محیط است نکته ای واضح است ولی بحث در این است که آیا خداوند فعلا محیط است یا در ظرف خاص افراد محیط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بحث در علم خدا نیست بلکه بحث در خطاب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موجود به خداوند بر نمی گردد بلکه به مخاطب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ثمره ی </w:t>
      </w:r>
      <w:r>
        <w:rPr>
          <w:rStyle w:val="FootnoteAnchor"/>
          <w:rtl w:val="true"/>
        </w:rPr>
        <w:footnoteReference w:id="657"/>
      </w:r>
      <w:r>
        <w:rPr>
          <w:rFonts w:ascii="IRNazanin" w:hAnsi="IRNazanin" w:eastAsia="IRNazanin"/>
          <w:color w:val="111111"/>
          <w:sz w:val="28"/>
          <w:sz w:val="28"/>
          <w:szCs w:val="28"/>
          <w:rtl w:val="true"/>
          <w:lang w:bidi="fa-IR"/>
        </w:rPr>
        <w:t>این بحث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که چند روز تعطیل است روی این مسأله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التیمم عند العذر رخصة او عزیمة؟ این بحث در کتاب تیمّم امام قدس سره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وظیفه اش تیمّم است باید حتما تیمّم کند به این گونه که اگر وضو بگیرد، وضویش باطل است یا نه اگر بتواند وضو بگیرد و بگیرد، صحیح می باشد</w:t>
      </w:r>
      <w:r>
        <w:rPr>
          <w:rFonts w:eastAsia="IRNazanin" w:cs="IRNazanin"/>
          <w:color w:val="111111"/>
          <w:sz w:val="28"/>
          <w:szCs w:val="28"/>
          <w:rtl w:val="true"/>
          <w:lang w:bidi="fa-IR"/>
        </w:rPr>
        <w:t>.</w:t>
      </w:r>
    </w:p>
    <w:p>
      <w:pPr>
        <w:pStyle w:val="Heading2"/>
        <w:numPr>
          <w:ilvl w:val="1"/>
          <w:numId w:val="1"/>
        </w:numPr>
        <w:rPr/>
      </w:pPr>
      <w:bookmarkStart w:id="290" w:name="__RefHeading___Toc23614_1479056682"/>
      <w:bookmarkStart w:id="291" w:name="_Toc97"/>
      <w:bookmarkEnd w:id="290"/>
      <w:r>
        <w:rPr>
          <w:rtl w:val="true"/>
        </w:rPr>
        <w:t xml:space="preserve">ثمرات بحث در خطابات و اطلاقات قرآن </w:t>
      </w:r>
      <w:r>
        <w:rPr/>
        <w:t>95/12/14</w:t>
      </w:r>
      <w:bookmarkEnd w:id="29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بحث در خطابات و اطلاقات قرآن</w:t>
      </w:r>
    </w:p>
    <w:p>
      <w:pPr>
        <w:pStyle w:val="BookText"/>
        <w:rPr/>
      </w:pPr>
      <w:r>
        <w:rPr>
          <w:rFonts w:ascii="IRNazanin" w:hAnsi="IRNazanin" w:eastAsia="IRNazanin"/>
          <w:color w:val="111111"/>
          <w:sz w:val="28"/>
          <w:sz w:val="28"/>
          <w:szCs w:val="28"/>
          <w:rtl w:val="true"/>
          <w:lang w:bidi="fa-IR"/>
        </w:rPr>
        <w:t>بحث در این بود که آیا خطابات قرآن یا اطلاقات آن، مخصوص موجودین در عصر وحی است یا اعم می باشد و علاوه بر آنها غائبین و معدومین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نتیجه رسیدیم که همه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چیزی بود که ما آن را ارائه کردیم و آن اینکه اینکه خطابات شفهی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راهی بود که امام قدس سره بیان کرد و آن اینکه این خطابات کتابی است نه لفظی و در آن حتی وجود مخاطب 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ثمرات این بحث </w:t>
      </w:r>
      <w:r>
        <w:rPr>
          <w:rStyle w:val="FootnoteAnchor"/>
          <w:rtl w:val="true"/>
        </w:rPr>
        <w:footnoteReference w:id="658"/>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خراسانی دو ثمره برای آن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الخطابات</w:t>
      </w:r>
    </w:p>
    <w:p>
      <w:pPr>
        <w:pStyle w:val="BookText"/>
        <w:rPr/>
      </w:pPr>
      <w:r>
        <w:rPr>
          <w:rFonts w:ascii="IRNazanin" w:hAnsi="IRNazanin" w:eastAsia="IRNazanin"/>
          <w:color w:val="111111"/>
          <w:sz w:val="28"/>
          <w:sz w:val="28"/>
          <w:szCs w:val="28"/>
          <w:rtl w:val="true"/>
          <w:lang w:bidi="fa-IR"/>
        </w:rPr>
        <w:t>اگر بگوییم خطابات قرآن اعم است و هم موجودین و هم غائبین و معدومین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خطابات برای ما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که مخصوص موجودین در عصر رسالت هستند و حتی غائبین را نیز شامل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مخاطب به آن خطابات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هم از نظر صغری باطل است و هم از نظر کبری</w:t>
      </w:r>
    </w:p>
    <w:p>
      <w:pPr>
        <w:pStyle w:val="BookText"/>
        <w:rPr/>
      </w:pPr>
      <w:r>
        <w:rPr>
          <w:rFonts w:ascii="IRNazanin" w:hAnsi="IRNazanin" w:eastAsia="IRNazanin"/>
          <w:color w:val="111111"/>
          <w:sz w:val="28"/>
          <w:sz w:val="28"/>
          <w:szCs w:val="28"/>
          <w:rtl w:val="true"/>
          <w:lang w:bidi="fa-IR"/>
        </w:rPr>
        <w:t>اما صغری این است که اگر خطاب مخصوص به موجودین باشد، فقط موجودین مقصود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خطاب و بین اینکه فقط موجودین مقصود باشند نه دیگران ملازمه باشد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صغری به این است که ممکن است خطاب به موجودین باشد ولی فقط آنها مقصود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 رئیس مملکت در حضور چند نفر سخن می گوید و در نتیجه آنها مخاطب هستند ولی فقط آنها مقصود نیستند بلکه همه، مخاطب آن رئیس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بزرگان و رئیسان که سخن می گویند نمی توانند در مقابل تمامی افراد سخن بگویند بلکه عده ای در جلسه حاضر می شوند ولی خطاب علاوه بر آنها دیگران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در مسجد کوفه بعد از نماز جمعه سخنانی می فرمود ولی آن سخنان مخصوص موجودین نبود بلکه تمامی کسانی که در آن زمان بودند را شامل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کبری باطل است و آن اینکه فرض می کنیم که صغری صحیح باشد یعنی بین اینکه خطاب مخصوص به موجودین در مجلس باشد و اینکه فقط همان ها هم مقصود باشند ملازمه وجود داشته باشد در عین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شیخ انصاری آمده است که خطابات قرآنی و خطابات قانونی هرچند برای چند نفر ارائه می شود و فقط همان ها مقصود هستند ولی حجیّت، اختصاص به آنها ندارد و برای غیر مقصود هم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پدری برای فرزندش نامه می نویسد و فقط فرزندش مقصود است ولی اگر این نامه به دست دیگری برسد او نیز همان چیزی را می فهمد که اگر فرزندش می خواند 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ظواهر هم برای مقصود حجّت است و هم برای غیر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نظام سابق، نامه ها مخصوصا نامه های انقلابی ها را سانسور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مقصود از نامه یک نفر خاص بود ولی سانسورچی هم آن را می فهمید و نویسنده ی نامه را مؤاخذه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ثمره ی اولی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اطلاقات </w:t>
      </w:r>
      <w:r>
        <w:rPr>
          <w:rStyle w:val="FootnoteAnchor"/>
          <w:rtl w:val="true"/>
        </w:rPr>
        <w:footnoteReference w:id="661"/>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اطلاقاتی وجود دارد مثلا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 ذَرُوا الْبَیْعَ</w:t>
      </w:r>
      <w:r>
        <w:rPr>
          <w:rStyle w:val="FootnoteAnchor"/>
          <w:rtl w:val="true"/>
        </w:rPr>
        <w:footnoteReference w:id="662"/>
      </w:r>
      <w:r>
        <w:rPr>
          <w:rFonts w:ascii="IRNazanin" w:hAnsi="IRNazanin" w:eastAsia="IRNazanin"/>
          <w:color w:val="111111"/>
          <w:sz w:val="28"/>
          <w:sz w:val="28"/>
          <w:szCs w:val="28"/>
          <w:rtl w:val="true"/>
          <w:lang w:bidi="fa-IR"/>
        </w:rPr>
        <w:t>اگر اطلاقات قرآن هم مشافهین را شامل شود و هم غائبین و معدومین را، الآن این آیه برای ما حجت است و بر ما هم واجب است نماز جمعه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اطلاقات قرآن مخصوص مشافهین باشد، ما اگر بخواهیم به این آیه تمسک کنیم به یک متمم احتیاج داریم که همان اجماع بر اشتراک در تکلیف است یعنی تکلیف معدومین با موجودین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اینجاست که اجماع دلیل لبی است و در آن باید به قدر متیقن اکتفا کرد و آن اینکه ما با حاضرین از نظر صنف یکی باشیم و آن اینکه آنها در محضر امام معصوم بودند و امام جمعه، امام معصوم بود و ما هم باید در محضر امام معصوم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اجماع حجت نیست و به تبع آن خطابات قرآن هم برای ما حجت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اطلاق آیه ی سوره ی مائده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النَّفْسَ بِالنَّفْسِ وَ الْعَیْنَ بِالْعَیْنِ وَ الْأَنْفَ بِالْأَنْف‌</w:t>
      </w:r>
      <w:r>
        <w:rPr>
          <w:rStyle w:val="FootnoteAnchor"/>
          <w:rtl w:val="true"/>
        </w:rPr>
        <w:footnoteReference w:id="663"/>
      </w:r>
      <w:r>
        <w:rPr>
          <w:rFonts w:ascii="IRNazanin" w:hAnsi="IRNazanin" w:eastAsia="IRNazanin"/>
          <w:color w:val="111111"/>
          <w:sz w:val="28"/>
          <w:sz w:val="28"/>
          <w:szCs w:val="28"/>
          <w:rtl w:val="true"/>
          <w:lang w:bidi="fa-IR"/>
        </w:rPr>
        <w:t>اگر این آیه فقط موجودین را شامل می شود ناچاریم در عمل به قرآن از اجماع بر اشتراک در تکلیف که متمم است استفاده کنیم و حال آنکه اجماع دلیل لبی است و باید در آن به قدر متیقن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مجری حد در زمان حاضرین، خود معصوم بوده است و در زمان ما غیر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بحث را به سه صورت ارائه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جزء معدومین محسوب می شدند مانند جوانانی که بعدا از امیر مؤمنان علی علیه السلام تبعیت کردند ولی آنها مسلما در اطلاقات قرآنی شریک بودند ولی بر فرض اینکه خطابات قرآن مخصوص حاضرین باشد، آنها مشمول آن خطابات نیستند مگر با تمسک به متمم که همان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از اجماع این است که همه در یک صنف باشند که خوشبختانه در این مثال این قدر متیقن وجود دارد و آن اینکه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نماز جمعه شخص معصوم بوده است و در زمان امیر مؤمنان نیز مقیم، معصوم بوده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ما مسأله فرق می کند یعنی اگر قائل شویم که اطلاقات قرآن معدومین را شامل نمی شود و از آن طرف قاعده ی اشتراک که همان اجماع است در مورد ما جاری نباشد زیرا وحدت صنف در مورد ما وجود ندارد ما نمی توانیم به اطلاقات قرآن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الخراسانی حلّ هذه المشکلة و آن اینکه حتی اگر بگوییم خطابات قرآن معدومین را شامل نیست و هم اینکه دلیل اشتراک به دلیل عدم وحدت صنف، کارساز نیست با این وجه اطلاقات قرآن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نکته را در عرض یک صفحه از کفایه با عباراتی سخت و جملات ناتمام بیان می کند و آن اینکه بین اوصاف لازمه و اوصاف مفارقه فرق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صحابه ی امیر مؤمنان علی علیه السلام دو صفت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از این اوصاف لازمه ی آنها بود مانند تکلم به زبان عربی و یک سری از آن اوصاف مفارقه بود و آن هم نشینی با معصوم بود که گاه معصوم حضور داشت و گاه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اولی نمی توانیم به اطلاقات آیات تمسک کنیم مثلا اگر شک کنیم که آیا عربی خواندن قرآن لازم است یا نه بگوییم که در قرآن این قید نیامده است و فقط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فَانْکِحُوا ما طابَ لَکُمْ مِنَ النِّساءِ مَثْنی وَ ثُلاثَ وَ رُباعَ</w:t>
      </w:r>
      <w:r>
        <w:rPr>
          <w:rStyle w:val="FootnoteAnchor"/>
          <w:rtl w:val="true"/>
        </w:rPr>
        <w:footnoteReference w:id="664"/>
      </w:r>
      <w:r>
        <w:rPr>
          <w:rFonts w:ascii="IRNazanin" w:hAnsi="IRNazanin" w:eastAsia="IRNazanin"/>
          <w:color w:val="111111"/>
          <w:sz w:val="28"/>
          <w:sz w:val="28"/>
          <w:szCs w:val="28"/>
          <w:rtl w:val="true"/>
          <w:lang w:bidi="fa-IR"/>
        </w:rPr>
        <w:t>و نمی توان به اطلاق آن تمسک کرد و گفت عربی بودن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مقدمات حکمت در اینجا جاری نیست زیرا این مقدمات در جایی جاری است که افتراق امکان داشته باشد و حال آنکه عربی بودن از مردم آن زمان جدا نبود و اگر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 باللغة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لغو می بود زیرا آنها به این قید، احتیاج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قیود لازمه نمی توان به مقدمات حکمت تمسک کرد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اوصاف مفارقه چنین نیست در اینجا مقدمات حکمت را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 خداوند در آیه ی قصاص و جمعه دستوری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معصوم در اجرای این موارد شرط بود خداوند می بایست به آن در قرآن تذکر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اینکه این قید در قرآن نیامده است استفاده می کنیم که این قیود شرط نیست</w:t>
      </w:r>
      <w:r>
        <w:rPr>
          <w:rFonts w:eastAsia="IRNazanin" w:cs="IRNazanin"/>
          <w:color w:val="111111"/>
          <w:sz w:val="28"/>
          <w:szCs w:val="28"/>
          <w:rtl w:val="true"/>
          <w:lang w:bidi="fa-IR"/>
        </w:rPr>
        <w:t>.</w:t>
      </w:r>
      <w:bookmarkStart w:id="292" w:name="pg4213_38176"/>
    </w:p>
    <w:p>
      <w:pPr>
        <w:pStyle w:val="Heading2"/>
        <w:numPr>
          <w:ilvl w:val="1"/>
          <w:numId w:val="1"/>
        </w:numPr>
        <w:rPr/>
      </w:pPr>
      <w:bookmarkStart w:id="293" w:name="__RefHeading___Toc23616_1479056682"/>
      <w:bookmarkStart w:id="294" w:name="_Toc98"/>
      <w:bookmarkEnd w:id="292"/>
      <w:bookmarkEnd w:id="293"/>
      <w:r>
        <w:rPr>
          <w:rtl w:val="true"/>
        </w:rPr>
        <w:t xml:space="preserve">برگشت ضمیر به بعضی از عام </w:t>
      </w:r>
      <w:r>
        <w:rPr/>
        <w:t>95/12/15</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ضمیر به بعضی از عام</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عامی باشد و بعد از آن ضمیری بیاید که به همه ی عام بر نگردد بلکه به قسمی از افراد عام بر گردد آیا این موجب می شود که در خود عام نیز تصرف شود و تخصیص بخورد؟</w:t>
      </w:r>
    </w:p>
    <w:p>
      <w:pPr>
        <w:pStyle w:val="BookText"/>
        <w:rPr/>
      </w:pPr>
      <w:r>
        <w:rPr>
          <w:rFonts w:ascii="IRNazanin" w:hAnsi="IRNazanin" w:eastAsia="IRNazanin"/>
          <w:color w:val="111111"/>
          <w:sz w:val="28"/>
          <w:sz w:val="28"/>
          <w:szCs w:val="28"/>
          <w:rtl w:val="true"/>
          <w:lang w:bidi="fa-IR"/>
        </w:rPr>
        <w:t xml:space="preserve">مثلا در آیه ی </w:t>
      </w:r>
      <w:r>
        <w:rPr>
          <w:rFonts w:ascii="Amiri" w:hAnsi="Amiri" w:eastAsia="Amiri" w:cs="Amiri"/>
          <w:color w:val="111111"/>
          <w:sz w:val="28"/>
          <w:sz w:val="28"/>
          <w:szCs w:val="28"/>
          <w:rtl w:val="true"/>
          <w:lang w:bidi="ar-SA"/>
        </w:rPr>
        <w:t>وَ الْمُطَلَّقاتُ یَتَرَبَّصْنَ بِأَنْفُسِهِنَّ 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أَحَقُّ بِرَدِّهِنَّ فی ذلِکَ</w:t>
      </w:r>
      <w:r>
        <w:rPr>
          <w:rStyle w:val="FootnoteAnchor"/>
          <w:rtl w:val="true"/>
        </w:rPr>
        <w:footnoteReference w:id="665"/>
      </w:r>
      <w:r>
        <w:rPr>
          <w:rFonts w:ascii="IRNazanin" w:hAnsi="IRNazanin" w:eastAsia="IRNazanin"/>
          <w:color w:val="111111"/>
          <w:sz w:val="28"/>
          <w:sz w:val="28"/>
          <w:szCs w:val="28"/>
          <w:rtl w:val="true"/>
          <w:lang w:bidi="fa-IR"/>
        </w:rPr>
        <w:t xml:space="preserve">آمده است که مطلقات چه بائن باشند و چه رجعی باید سه طهر یا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اختلافی که بین ما و غیر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و بعد می توانند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 این زنان در عده حق دارند که از طلاقشان بر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ضمیر در </w:t>
      </w:r>
      <w:r>
        <w:rPr>
          <w:rFonts w:ascii="Amiri" w:hAnsi="Amiri" w:eastAsia="Amiri" w:cs="Amiri"/>
          <w:color w:val="111111"/>
          <w:sz w:val="28"/>
          <w:sz w:val="28"/>
          <w:szCs w:val="28"/>
          <w:rtl w:val="true"/>
          <w:lang w:bidi="ar-SA"/>
        </w:rPr>
        <w:t>بُعُولَتُهُنَّ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بِرَدِّهِنَّ</w:t>
      </w:r>
      <w:r>
        <w:rPr>
          <w:rFonts w:ascii="IRNazanin" w:hAnsi="IRNazanin" w:eastAsia="IRNazanin"/>
          <w:color w:val="111111"/>
          <w:sz w:val="28"/>
          <w:sz w:val="28"/>
          <w:szCs w:val="28"/>
          <w:rtl w:val="true"/>
          <w:lang w:bidi="fa-IR"/>
        </w:rPr>
        <w:t xml:space="preserve"> به مطلقات بر می گردد ولی خصوص طلاق رجعی را شامل می شود و الا اگر طلاق، بائن باشد، مرد حق رجوع ندارد مگر اینکه زن، مهریه اش یا خلع را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سبب می شود که در خود عام نیز تصرف کنیم و بگوییم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یَتَرَبَّصْنَ</w:t>
      </w:r>
      <w:r>
        <w:rPr>
          <w:rFonts w:ascii="IRNazanin" w:hAnsi="IRNazanin" w:eastAsia="IRNazanin"/>
          <w:color w:val="111111"/>
          <w:sz w:val="28"/>
          <w:sz w:val="28"/>
          <w:szCs w:val="28"/>
          <w:rtl w:val="true"/>
          <w:lang w:bidi="fa-IR"/>
        </w:rPr>
        <w:t xml:space="preserve"> نیز مخصوص رجعی ها است و بائن ها را شامل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صرف تصور است و الا کسی به آن فتوا نداده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دقت داشت که در تمام کتاب ها که این مسأله عنوان شده است مسلم گرفته شده است که ضمیر در </w:t>
      </w:r>
      <w:r>
        <w:rPr>
          <w:rFonts w:ascii="Amiri" w:hAnsi="Amiri" w:eastAsia="Amiri" w:cs="Amiri"/>
          <w:color w:val="111111"/>
          <w:sz w:val="28"/>
          <w:sz w:val="28"/>
          <w:szCs w:val="28"/>
          <w:rtl w:val="true"/>
          <w:lang w:bidi="ar-SA"/>
        </w:rPr>
        <w:t>بُعُولَتُهُنَّ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بِرَدِّهِنَّ</w:t>
      </w:r>
      <w:r>
        <w:rPr>
          <w:rFonts w:ascii="IRNazanin" w:hAnsi="IRNazanin" w:eastAsia="IRNazanin"/>
          <w:color w:val="111111"/>
          <w:sz w:val="28"/>
          <w:sz w:val="28"/>
          <w:szCs w:val="28"/>
          <w:rtl w:val="true"/>
          <w:lang w:bidi="fa-IR"/>
        </w:rPr>
        <w:t xml:space="preserve"> به همه ی مطلقات بر نمی گردد بلکه به بخشی از آنها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مطلب را مسلّم گرفته اند در نتیجه این بحث را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اینجا سه راه حل ارائه می کند و بعد آنها را نقد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اصالة العموم مرجِع</w:t>
      </w:r>
    </w:p>
    <w:p>
      <w:pPr>
        <w:pStyle w:val="BookText"/>
        <w:rPr/>
      </w:pPr>
      <w:r>
        <w:rPr>
          <w:rFonts w:ascii="IRNazanin" w:hAnsi="IRNazanin" w:eastAsia="IRNazanin"/>
          <w:color w:val="111111"/>
          <w:sz w:val="28"/>
          <w:sz w:val="28"/>
          <w:szCs w:val="28"/>
          <w:rtl w:val="true"/>
          <w:lang w:bidi="fa-IR"/>
        </w:rPr>
        <w:t>یعنی از اینکه ضمیر به بخشی از مرجِع بر می گردد موجب می شود که در مرجِع تصرف کنیم و در مثال فوق بگوییم که مراد از مطلقات، خصوص رجعیه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ضمیر</w:t>
      </w:r>
    </w:p>
    <w:p>
      <w:pPr>
        <w:pStyle w:val="BookText"/>
        <w:rPr/>
      </w:pPr>
      <w:r>
        <w:rPr>
          <w:rFonts w:ascii="IRNazanin" w:hAnsi="IRNazanin" w:eastAsia="IRNazanin"/>
          <w:color w:val="111111"/>
          <w:sz w:val="28"/>
          <w:sz w:val="28"/>
          <w:szCs w:val="28"/>
          <w:rtl w:val="true"/>
          <w:lang w:bidi="fa-IR"/>
        </w:rPr>
        <w:t>در این طریق اصالة العموم را در عام حفظ می کنیم و در نتیجه در ضمیر تصرف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آنها و این از باب استخدام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بدیع آمده است که استخدام به این معنا است که از مرجِع چیزی اراده شود و از ضمیر چیزی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العقلی</w:t>
      </w:r>
    </w:p>
    <w:p>
      <w:pPr>
        <w:pStyle w:val="BookText"/>
        <w:rPr/>
      </w:pPr>
      <w:r>
        <w:rPr>
          <w:rFonts w:ascii="IRNazanin" w:hAnsi="IRNazanin" w:eastAsia="IRNazanin"/>
          <w:color w:val="111111"/>
          <w:sz w:val="28"/>
          <w:sz w:val="28"/>
          <w:szCs w:val="28"/>
          <w:rtl w:val="true"/>
          <w:lang w:bidi="fa-IR"/>
        </w:rPr>
        <w:t>مجاز عقلی یعنی چیزی که مال بخشی است به همه نسبت دهیم مثلا ده نفر از قبیله قاتل هستند و ما بگوییم که تمام قبیله قاتل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این مجاز به کار برده شده است آنجا که قتل انبیاء پیشین به اهل کتاب نسبت داده می شود و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قَتَلْتُمُوهُم</w:t>
      </w:r>
      <w:r>
        <w:rPr>
          <w:rStyle w:val="FootnoteAnchor"/>
          <w:rtl w:val="true"/>
        </w:rPr>
        <w:footnoteReference w:id="666"/>
      </w:r>
      <w:r>
        <w:rPr>
          <w:rFonts w:ascii="IRNazanin" w:hAnsi="IRNazanin" w:eastAsia="IRNazanin"/>
          <w:color w:val="111111"/>
          <w:sz w:val="28"/>
          <w:sz w:val="28"/>
          <w:szCs w:val="28"/>
          <w:rtl w:val="true"/>
          <w:lang w:bidi="fa-IR"/>
        </w:rPr>
        <w:t>و حال آنکه نیاکان آنها انبیاء را کشته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فیه نیز بگوییم </w:t>
      </w:r>
      <w:r>
        <w:rPr>
          <w:rFonts w:ascii="Amiri" w:hAnsi="Amiri" w:eastAsia="Amiri" w:cs="Amiri"/>
          <w:color w:val="111111"/>
          <w:sz w:val="28"/>
          <w:sz w:val="28"/>
          <w:szCs w:val="28"/>
          <w:rtl w:val="true"/>
          <w:lang w:bidi="ar-SA"/>
        </w:rPr>
        <w:t>بُعُولَتُهُنَّ</w:t>
      </w:r>
      <w:r>
        <w:rPr>
          <w:rFonts w:ascii="IRNazanin" w:hAnsi="IRNazanin" w:eastAsia="IRNazanin"/>
          <w:color w:val="111111"/>
          <w:sz w:val="28"/>
          <w:sz w:val="28"/>
          <w:szCs w:val="28"/>
          <w:rtl w:val="true"/>
          <w:lang w:bidi="fa-IR"/>
        </w:rPr>
        <w:t xml:space="preserve"> از باب مجاز به همه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طریق، اصالة العموم در ضمیر محفوظ است و فقط مجازا حکم بعض را به کل نسبت می دهیم و البته اصالة العموم در مرجِع نیز حفظ شده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شود که اصالة العموم مرجِع به هم بخورد یا اصالة العموم ضمیر، اصالة العموم در مرجِع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اوائل جلد اول کفایه گفتیم که اصول لفظیه در شک در مراد حجت است ولی اگر در کیفیت اراده شک کردیم اصالة العموم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شک در اوّلی که عام باشد از باب شک در مراد است زیرا نمی دانیم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اراده شده است یا خصوص رجعیات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چون از باب شک در مراد است، اصالة العموم در آن جاری است ولی در دومی که شک در عموم ضمیر است در کیفیت اراده شک داریم که آیا به نحو اول است یا دوم و یا سوم لذا اصالة العموم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ایشان که از باب استخدام است بر خلاف ظاهر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غالبا ضمیر با مرجع مطابق است و بعید است که از مرجع چیزی و از ضمیر، چیز دیگر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موجب نمی شود که قرآن را حمل بر شاذ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یک امری استثنائی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سوم ایشان نیز صحیح نیست انجام این مجاز احتیاج به مجوز دارد مثلا در اسناد قتل انبیاء به کل یهود، این مجوز وجود دارد که یهود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عمل نیاکان خود که انبیاء را به قتل رساندند راضی بودند در نتیجه حکم بعض را به کل نسبت می دهند اما در ما نحن فیه مجوزی برای مجاز وجود ندارد و حکم بعض که رجعیات است را به کل نسبت دهیم، هیچ مجوزی ندارد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سراغ راه چهارم رویم و آن اینکه محقق خراسانی در سابق نکته ای گفت که می توانست در این بحث از آن استفاده کند و آن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 و خاص متصل باشند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خاص سبب مجازیت عام نیست و در مثال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باشد زیرا این از باب تعدد دال و 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مخصص منفصل، تخصیص به اراده ی استعمالیه نمی خورد بلکه به اراده ی جدیه می خورد و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علما به کار برده است و بعد که مخصص را می آورد، ظهور عام را در عموم از بین نمی برد بلکه حجیّت عام را از بین می برد</w:t>
      </w:r>
      <w:r>
        <w:rPr>
          <w:rFonts w:eastAsia="IRNazanin" w:cs="IRNazanin"/>
          <w:color w:val="111111"/>
          <w:sz w:val="28"/>
          <w:szCs w:val="28"/>
          <w:rtl w:val="true"/>
          <w:lang w:bidi="fa-IR"/>
        </w:rPr>
        <w:t>.</w:t>
      </w:r>
      <w:bookmarkStart w:id="295" w:name="pg4213_38179"/>
    </w:p>
    <w:p>
      <w:pPr>
        <w:pStyle w:val="BookText"/>
        <w:rPr/>
      </w:pPr>
      <w:bookmarkEnd w:id="295"/>
      <w:r>
        <w:rPr>
          <w:rFonts w:ascii="IRNazanin" w:hAnsi="IRNazanin" w:eastAsia="IRNazanin"/>
          <w:color w:val="111111"/>
          <w:sz w:val="28"/>
          <w:sz w:val="28"/>
          <w:szCs w:val="28"/>
          <w:rtl w:val="true"/>
          <w:lang w:bidi="fa-IR"/>
        </w:rPr>
        <w:t>اذا علمت هذا در ما نحن فیه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 اراده ی عموم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ضمیر نیز عموم اراده می شود ولی این به اراده ی استعمالیه است و بعد مانند شش ماه بعد که دلیل قائم شد رجعی ها قابل رجوع هستند نه بائن ها، این مخصص، سبب مجازیت عام نمی شود و عام به عموم خود باقی می ماند و تصرف فقط در اراده ی جدیه است نه استعمالیه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اینکه به نظر ما ضمیر در </w:t>
      </w:r>
      <w:r>
        <w:rPr>
          <w:rFonts w:ascii="Amiri" w:hAnsi="Amiri" w:eastAsia="Amiri" w:cs="Amiri"/>
          <w:color w:val="111111"/>
          <w:sz w:val="28"/>
          <w:sz w:val="28"/>
          <w:szCs w:val="28"/>
          <w:rtl w:val="true"/>
          <w:lang w:bidi="ar-SA"/>
        </w:rPr>
        <w:t>بُعُولَتُهُنَّ</w:t>
      </w:r>
      <w:r>
        <w:rPr>
          <w:rFonts w:ascii="IRNazanin" w:hAnsi="IRNazanin" w:eastAsia="IRNazanin"/>
          <w:color w:val="111111"/>
          <w:sz w:val="28"/>
          <w:sz w:val="28"/>
          <w:szCs w:val="28"/>
          <w:rtl w:val="true"/>
          <w:lang w:bidi="fa-IR"/>
        </w:rPr>
        <w:t xml:space="preserve"> به تمام عام بر می گردد نه خصوص رجعی ولی این به اراده ی استعمالیه است نه اراده ی 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معیار حقیقت و مجاز، تصرف در اراده ی استعمالیه است نه جدیه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این بحث را مطرح می کنیم که آیا با مفهوم مخالف می توان عام را تخصیص زد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این بحث را مطرح می کنند این است که دلالت عام، لفظی است و دلالت مفهوم ضعیف است آیا می توان با ضعیف قوی را تخصیص زد؟</w:t>
      </w:r>
    </w:p>
    <w:p>
      <w:pPr>
        <w:pStyle w:val="Heading2"/>
        <w:numPr>
          <w:ilvl w:val="1"/>
          <w:numId w:val="1"/>
        </w:numPr>
        <w:rPr/>
      </w:pPr>
      <w:bookmarkStart w:id="296" w:name="__RefHeading___Toc23618_1479056682"/>
      <w:bookmarkStart w:id="297" w:name="_Toc99"/>
      <w:bookmarkEnd w:id="296"/>
      <w:r>
        <w:rPr>
          <w:rtl w:val="true"/>
        </w:rPr>
        <w:t xml:space="preserve">تخصیص عام با مفهوم </w:t>
      </w:r>
      <w:r>
        <w:rPr/>
        <w:t>95/12/16</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عام با مفهوم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این است که آیا می توان عام را با مفهوم تخصیص </w:t>
      </w:r>
      <w:r>
        <w:rPr>
          <w:rStyle w:val="FootnoteAnchor"/>
          <w:rtl w:val="true"/>
        </w:rPr>
        <w:footnoteReference w:id="667"/>
      </w:r>
      <w:r>
        <w:rPr>
          <w:rStyle w:val="FootnoteAnchor"/>
          <w:rtl w:val="true"/>
        </w:rPr>
        <w:footnoteReference w:id="668"/>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مقدس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کل من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 شخص نیز در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دلیل دیگر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تَقُلْ لَهُما أُف‌</w:t>
      </w:r>
      <w:r>
        <w:rPr>
          <w:rStyle w:val="FootnoteAnchor"/>
          <w:rtl w:val="true"/>
        </w:rPr>
        <w:footnoteReference w:id="669"/>
      </w:r>
      <w:r>
        <w:rPr>
          <w:rFonts w:ascii="IRNazanin" w:hAnsi="IRNazanin" w:eastAsia="IRNazanin"/>
          <w:color w:val="111111"/>
          <w:sz w:val="28"/>
          <w:sz w:val="28"/>
          <w:szCs w:val="28"/>
          <w:rtl w:val="true"/>
          <w:lang w:bidi="fa-IR"/>
        </w:rPr>
        <w:t>مفهوم این جمله این است که به طریق اولی نباید آنها را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خانه، پدر و مادر هم باشند، با آیه ی فوق تخصیص می 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الْمَاءُ قَدْرَ کُرٍّ لَمْ یُنَجِّسْهُ شَیْ‌ءٌ </w:t>
      </w:r>
      <w:r>
        <w:rPr>
          <w:rStyle w:val="FootnoteAnchor"/>
          <w:rtl w:val="true"/>
        </w:rPr>
        <w:footnoteReference w:id="670"/>
      </w:r>
      <w:r>
        <w:rPr>
          <w:rFonts w:ascii="IRNazanin" w:hAnsi="IRNazanin" w:eastAsia="IRNazanin"/>
          <w:color w:val="111111"/>
          <w:sz w:val="28"/>
          <w:sz w:val="28"/>
          <w:szCs w:val="28"/>
          <w:rtl w:val="true"/>
          <w:lang w:bidi="fa-IR"/>
        </w:rPr>
        <w:t xml:space="preserve">مفهوم آن این است که اگر کمتر از کر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الْبِئْرِ وَاسِعٌ لَا یُفْسِدُهُ شَیْ‌ء </w:t>
      </w:r>
      <w:r>
        <w:rPr>
          <w:rStyle w:val="FootnoteAnchor"/>
          <w:rtl w:val="true"/>
        </w:rPr>
        <w:footnoteReference w:id="671"/>
      </w:r>
      <w:r>
        <w:rPr>
          <w:rFonts w:ascii="IRNazanin" w:hAnsi="IRNazanin" w:eastAsia="IRNazanin"/>
          <w:color w:val="111111"/>
          <w:sz w:val="28"/>
          <w:sz w:val="28"/>
          <w:szCs w:val="28"/>
          <w:rtl w:val="true"/>
          <w:lang w:bidi="fa-IR"/>
        </w:rPr>
        <w:t>این عام است یعنی آب چاه چه به اندازه ی کر باشد یا کمتر از آن، 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آب چاه کمتر از کر باشد، توسط مفهوم کلام امام صادق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کمتر از کر ینجسه شیء باید تخصیص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چند نکته را به عنوان مقدمه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w:t>
      </w:r>
      <w:r>
        <w:rPr>
          <w:rStyle w:val="FootnoteAnchor"/>
          <w:rtl w:val="true"/>
        </w:rPr>
        <w:footnoteReference w:id="672"/>
      </w:r>
      <w:r>
        <w:rPr>
          <w:rFonts w:ascii="IRNazanin" w:hAnsi="IRNazanin" w:eastAsia="IRNazanin"/>
          <w:color w:val="111111"/>
          <w:sz w:val="28"/>
          <w:sz w:val="28"/>
          <w:szCs w:val="28"/>
          <w:rtl w:val="true"/>
          <w:lang w:bidi="fa-IR"/>
        </w:rPr>
        <w:t>بر عنوان این مسأله این است که تصور شده است دلالت عام لفظی و وضعی است و در نتیجه دلالت آن قوی می باشد ولی مفهوم دلالتی ضعیف دارد لذا این بحث مطرح شد که آیا با دلالت ضعیف می توان دلالت قوی را تخصیص زد یا نه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الثانیة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حجیّت مفاهیم که در سابق مطرح کردیم صغروی بود یعنی آیا جمله مفهوم دارد یا نه و الا اگر مفهوم وجود داشته باشد حتما حجت است بنا بر این بحث در آنجا صغروی است ولی بحث در اینجا کبروی است یعنی آیا با وجود مفهوم می توان عام را تخصیص زد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گاه </w:t>
      </w:r>
      <w:r>
        <w:rPr>
          <w:rStyle w:val="FootnoteAnchor"/>
          <w:rtl w:val="true"/>
        </w:rPr>
        <w:footnoteReference w:id="674"/>
      </w:r>
      <w:r>
        <w:rPr>
          <w:rFonts w:ascii="IRNazanin" w:hAnsi="IRNazanin" w:eastAsia="IRNazanin"/>
          <w:color w:val="111111"/>
          <w:sz w:val="28"/>
          <w:sz w:val="28"/>
          <w:szCs w:val="28"/>
          <w:rtl w:val="true"/>
          <w:lang w:bidi="fa-IR"/>
        </w:rPr>
        <w:t>موافق است و گاه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در شناسائی موافق و مخالف در این است که کیف در قضیه ی مفهوم و منطوق یکی باشد یعنی از لحاظ سلب و ایجاب یکسان باشند مفهوم آنها موافق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تَقُلْ لَهُما أُف‌</w:t>
      </w:r>
      <w:r>
        <w:rPr>
          <w:rStyle w:val="FootnoteAnchor"/>
          <w:rtl w:val="true"/>
        </w:rPr>
        <w:footnoteReference w:id="675"/>
      </w:r>
      <w:r>
        <w:rPr>
          <w:rFonts w:ascii="IRNazanin" w:hAnsi="IRNazanin" w:eastAsia="IRNazanin"/>
          <w:color w:val="111111"/>
          <w:sz w:val="28"/>
          <w:sz w:val="28"/>
          <w:szCs w:val="28"/>
          <w:rtl w:val="true"/>
          <w:lang w:bidi="fa-IR"/>
        </w:rPr>
        <w:t>که مفهوم موافق آن این است که آنها را شتم نکن و یا کتک نزن</w:t>
      </w:r>
    </w:p>
    <w:p>
      <w:pPr>
        <w:pStyle w:val="BookText"/>
        <w:rPr/>
      </w:pPr>
      <w:r>
        <w:rPr>
          <w:rFonts w:ascii="IRNazanin" w:hAnsi="IRNazanin" w:eastAsia="IRNazanin"/>
          <w:color w:val="111111"/>
          <w:sz w:val="28"/>
          <w:sz w:val="28"/>
          <w:szCs w:val="28"/>
          <w:rtl w:val="true"/>
          <w:lang w:bidi="fa-IR"/>
        </w:rPr>
        <w:t>اما اگر کیف آنها مختلف باشد یعنی یکی موجبه و دیگری سالبه باشد به آن مفهوم مخالف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الْمَاءُ قَدْرَ کُرٍّ لَمْ یُنَجِّسْهُ شَیْ‌ءٌ </w:t>
      </w:r>
      <w:r>
        <w:rPr>
          <w:rStyle w:val="FootnoteAnchor"/>
          <w:rtl w:val="true"/>
        </w:rPr>
        <w:footnoteReference w:id="676"/>
      </w:r>
      <w:r>
        <w:rPr>
          <w:rFonts w:ascii="IRNazanin" w:hAnsi="IRNazanin" w:eastAsia="IRNazanin"/>
          <w:color w:val="111111"/>
          <w:sz w:val="28"/>
          <w:sz w:val="28"/>
          <w:szCs w:val="28"/>
          <w:rtl w:val="true"/>
          <w:lang w:bidi="fa-IR"/>
        </w:rPr>
        <w:t>که مفهوم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اذا لم یبلغ قدر کر ینجسه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موافق بر دو قسم </w:t>
      </w:r>
      <w:r>
        <w:rPr>
          <w:rStyle w:val="FootnoteAnchor"/>
          <w:rtl w:val="true"/>
        </w:rPr>
        <w:footnoteReference w:id="677"/>
      </w:r>
      <w:r>
        <w:rPr>
          <w:rFonts w:ascii="IRNazanin" w:hAnsi="IRNazanin" w:eastAsia="IRNazanin"/>
          <w:color w:val="111111"/>
          <w:sz w:val="28"/>
          <w:sz w:val="28"/>
          <w:szCs w:val="28"/>
          <w:rtl w:val="true"/>
          <w:lang w:bidi="fa-IR"/>
        </w:rPr>
        <w:t>است و آن اینکه گاه علاوه بر اینکه کیف دو قضیه یکی است ولی مفهوم اولی از منطوق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ذبیحة الکتابی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موافق آن عبارت است از اینکه 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ذبیحة المشرک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 مفهوم، اولویت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الخمر لانه مسکر، که مفهوم آن این است که نبیذ که مسکر است را نیز نباید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الکلام یقع فی مقامین </w:t>
      </w:r>
      <w:r>
        <w:rPr>
          <w:rStyle w:val="FootnoteAnchor"/>
          <w:rtl w:val="true"/>
        </w:rPr>
        <w:footnoteReference w:id="678"/>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العام بالمفهوم الموافق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سراغ تخصیص عام با مفهوم مخالف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تخصیص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تخصیص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تردید در مسئله</w:t>
      </w:r>
    </w:p>
    <w:p>
      <w:pPr>
        <w:pStyle w:val="BookText"/>
        <w:rPr/>
      </w:pPr>
      <w:r>
        <w:rPr>
          <w:rFonts w:ascii="IRNazanin" w:hAnsi="IRNazanin" w:eastAsia="IRNazanin"/>
          <w:color w:val="111111"/>
          <w:sz w:val="28"/>
          <w:sz w:val="28"/>
          <w:szCs w:val="28"/>
          <w:rtl w:val="true"/>
          <w:lang w:bidi="fa-IR"/>
        </w:rPr>
        <w:t xml:space="preserve">برای جواز تخصیص عام با مفهوم موافق سه </w:t>
      </w:r>
      <w:r>
        <w:rPr>
          <w:rStyle w:val="FootnoteAnchor"/>
          <w:rtl w:val="true"/>
        </w:rPr>
        <w:footnoteReference w:id="679"/>
      </w:r>
      <w:r>
        <w:rPr>
          <w:rFonts w:ascii="IRNazanin" w:hAnsi="IRNazanin" w:eastAsia="IRNazanin"/>
          <w:color w:val="111111"/>
          <w:sz w:val="28"/>
          <w:sz w:val="28"/>
          <w:szCs w:val="28"/>
          <w:rtl w:val="true"/>
          <w:lang w:bidi="fa-IR"/>
        </w:rPr>
        <w:t>دلیل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مسأله ی اصولی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اجماعی در کار نیست زیرا ازُدی می گوید که اقوی این است که عام را می توان تخصیص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قول مخالفی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دلیل است و عام </w:t>
      </w:r>
      <w:r>
        <w:rPr>
          <w:rStyle w:val="FootnoteAnchor"/>
          <w:rtl w:val="true"/>
        </w:rPr>
        <w:footnoteReference w:id="680"/>
      </w:r>
      <w:r>
        <w:rPr>
          <w:rFonts w:ascii="IRNazanin" w:hAnsi="IRNazanin" w:eastAsia="IRNazanin"/>
          <w:color w:val="111111"/>
          <w:sz w:val="28"/>
          <w:sz w:val="28"/>
          <w:szCs w:val="28"/>
          <w:rtl w:val="true"/>
          <w:lang w:bidi="fa-IR"/>
        </w:rPr>
        <w:t>نیز دلیل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هم این است که به هر دو دلیل باید عمل کرد و الجمع مهما امکن اولی من الترک و جمع کردن به این است که با مفهوم، عام را تخصیص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از آیت الله حکیم </w:t>
      </w:r>
      <w:r>
        <w:rPr>
          <w:rStyle w:val="FootnoteAnchor"/>
          <w:rtl w:val="true"/>
        </w:rPr>
        <w:footnoteReference w:id="681"/>
      </w:r>
      <w:r>
        <w:rPr>
          <w:rFonts w:ascii="IRNazanin" w:hAnsi="IRNazanin" w:eastAsia="IRNazanin"/>
          <w:color w:val="111111"/>
          <w:sz w:val="28"/>
          <w:sz w:val="28"/>
          <w:szCs w:val="28"/>
          <w:rtl w:val="true"/>
          <w:lang w:bidi="fa-IR"/>
        </w:rPr>
        <w:t>در حاشیه ی ایشان بر کفایه به نام الحدائق آمده است و آن اینکه اگر با مفهوم موافق، عام را تخصیص نزنیم و مفهوم را نادیده بگیریم، به تدریج شک به منطوق هم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مفهوم در </w:t>
      </w:r>
      <w:r>
        <w:rPr>
          <w:rFonts w:ascii="Amiri" w:hAnsi="Amiri" w:eastAsia="Amiri" w:cs="Amiri"/>
          <w:color w:val="111111"/>
          <w:sz w:val="28"/>
          <w:sz w:val="28"/>
          <w:szCs w:val="28"/>
          <w:rtl w:val="true"/>
          <w:lang w:bidi="ar-SA"/>
        </w:rPr>
        <w:t>فَلا تَقُلْ لَهُما أُف‌</w:t>
      </w:r>
      <w:r>
        <w:rPr>
          <w:rStyle w:val="FootnoteAnchor"/>
          <w:rtl w:val="true"/>
        </w:rPr>
        <w:footnoteReference w:id="682"/>
      </w:r>
      <w:r>
        <w:rPr>
          <w:rFonts w:ascii="IRNazanin" w:hAnsi="IRNazanin" w:eastAsia="IRNazanin"/>
          <w:color w:val="111111"/>
          <w:sz w:val="28"/>
          <w:sz w:val="28"/>
          <w:szCs w:val="28"/>
          <w:rtl w:val="true"/>
          <w:lang w:bidi="fa-IR"/>
        </w:rPr>
        <w:t>این است که آنها نباید شتم و ضرب کرد اگر این مفهوم از کار بیفتد باید حتی گفتن اف هم جایز باشد زیرا جایی که زدن جایز باشد به طریق اولی اف هم باید جایز باشد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خوب است ولی ناقص می باشد و آن اینکه فقط در جایی صحیح است که مفهوم موافق جنبه ی اولویت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جنبه ی اولویت نداشته باشد این دلیل در آن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موافق آن این است که نبیذ را هم چون مسکر است نباشد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المقام الاول و اصلا این مسأله جای بحث ندارد زیرا هم عام حجت است و هم مفهوم موافق و الجمع مهما امکن اولی من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العام بالمفهوم المخالف</w:t>
      </w:r>
    </w:p>
    <w:p>
      <w:pPr>
        <w:pStyle w:val="BookText"/>
        <w:rPr/>
      </w:pPr>
      <w:r>
        <w:rPr>
          <w:rFonts w:ascii="IRNazanin" w:hAnsi="IRNazanin" w:eastAsia="IRNazanin"/>
          <w:color w:val="111111"/>
          <w:sz w:val="28"/>
          <w:sz w:val="28"/>
          <w:szCs w:val="28"/>
          <w:rtl w:val="true"/>
          <w:lang w:bidi="fa-IR"/>
        </w:rPr>
        <w:t>مانند مثال آب کر و آب بئر که مفهوم عدم نجاست آب کر، عدم نجاست آب بئر را تخصیص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مسأله سه صورت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در اینجا دوازده </w:t>
      </w:r>
      <w:r>
        <w:rPr>
          <w:rStyle w:val="FootnoteAnchor"/>
          <w:rtl w:val="true"/>
        </w:rPr>
        <w:footnoteReference w:id="685"/>
      </w:r>
      <w:r>
        <w:rPr>
          <w:rFonts w:ascii="IRNazanin" w:hAnsi="IRNazanin" w:eastAsia="IRNazanin"/>
          <w:color w:val="111111"/>
          <w:sz w:val="28"/>
          <w:sz w:val="28"/>
          <w:szCs w:val="28"/>
          <w:rtl w:val="true"/>
          <w:lang w:bidi="fa-IR"/>
        </w:rPr>
        <w:t>صورت را بدون مثال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مفهوم و عام در کلام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اذا 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دارد یعنی اگر فاسق باشند آنها را نباید اکرام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مفهوم این جمله، عام را تخصیص می زنیم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کلام واحد هستند ولی از هم جدا می باشند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Style w:val="FootnoteAnchor"/>
          <w:rtl w:val="true"/>
        </w:rPr>
        <w:footnoteReference w:id="686"/>
      </w:r>
      <w:r>
        <w:rPr>
          <w:rFonts w:ascii="IRNazanin" w:hAnsi="IRNazanin" w:eastAsia="IRNazanin"/>
          <w:color w:val="111111"/>
          <w:sz w:val="28"/>
          <w:sz w:val="28"/>
          <w:szCs w:val="28"/>
          <w:rtl w:val="true"/>
          <w:lang w:bidi="fa-IR"/>
        </w:rPr>
        <w:t>که مفهوم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جاءکم عادل فلا تتبینوا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تعلیلی که در ادامه می آید عام است و حتی خبر عادل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به دو معنا است اگر به معنای نادانی باشد از بحث خارج است ولی جهالت اگر به معنای ندانستن باشد این حالت هم در خبر فاسق است و هم خبر عادل زیرا خبر هیچ کدام مفید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مفهوم در صدر است و عام در ذیل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الصورة الثالثة </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کاملا از هم جدا هستند و یکی در کلام امام صادق علیه السلام است و دیگری در کلام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مثال ماء الکر و ماء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صور بسیار دیگری را تصور کرده است و آن اینکه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عام و مفهوم هر دو به دلالت لفظیه ی وضعیه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عام به دلالت لفظیه ی وضعیه دلالت بر عموم می کند و مفهوم هم مانند هیئت جمله ی شرطیه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هر دلالت هر دو به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مقدمات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عام به دلالت لفظیه و مفهوم به اطلاق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عکس مورد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مورد اگر ضرب در سه موردی شود که ما بیان کردیم جمعا دوازده صورت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فتوا </w:t>
      </w:r>
      <w:r>
        <w:rPr>
          <w:rStyle w:val="FootnoteAnchor"/>
          <w:rtl w:val="true"/>
        </w:rPr>
        <w:footnoteReference w:id="688"/>
      </w:r>
      <w:r>
        <w:rPr>
          <w:rFonts w:ascii="IRNazanin" w:hAnsi="IRNazanin" w:eastAsia="IRNazanin"/>
          <w:color w:val="111111"/>
          <w:sz w:val="28"/>
          <w:sz w:val="28"/>
          <w:szCs w:val="28"/>
          <w:rtl w:val="true"/>
          <w:lang w:bidi="fa-IR"/>
        </w:rPr>
        <w:t>می دهد که اما اولی که دلالت هر دو به دلالت لفظیه ی وضعیه می باشد با هم تعارض کرده و ساقط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دو به اطلاق باشد، ما نحن فیه از باب سالبه به انتفاء موضوع است زیرا نه عام داریم و نه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مقدمات حکمت شرط است که قرینه ای در کار نباشد و حال آنکه عام قرینه بر ضد مفهوم و مفهوم قرینه بر ضد عام می شود و هر دو از بین می روند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عام به دلالت لفظیه باشد ولی مفهوم به دلالت اطلاق باشد در اینجا عام مقدم می باشد زیرا دلالت لفظیه از دلالت اطلاق قوی تر است و حتی دلالت لفظیه سبب می شود که اصلا اطلاق منعقد نشود زیرا اطلاق با مقدمات حکمت و دلالت لفظیه، قرینه بر خلاف می باشد</w:t>
      </w:r>
      <w:r>
        <w:rPr>
          <w:rFonts w:eastAsia="IRNazanin" w:cs="IRNazanin"/>
          <w:color w:val="111111"/>
          <w:sz w:val="28"/>
          <w:szCs w:val="28"/>
          <w:rtl w:val="true"/>
          <w:lang w:bidi="fa-IR"/>
        </w:rPr>
        <w:t>.</w:t>
      </w:r>
      <w:bookmarkStart w:id="298" w:name="pg4213_38185"/>
    </w:p>
    <w:p>
      <w:pPr>
        <w:pStyle w:val="BookText"/>
        <w:rPr/>
      </w:pPr>
      <w:bookmarkEnd w:id="298"/>
      <w:r>
        <w:rPr>
          <w:rFonts w:ascii="IRNazanin" w:hAnsi="IRNazanin" w:eastAsia="IRNazanin"/>
          <w:color w:val="111111"/>
          <w:sz w:val="28"/>
          <w:sz w:val="28"/>
          <w:szCs w:val="28"/>
          <w:rtl w:val="true"/>
          <w:lang w:bidi="fa-IR"/>
        </w:rPr>
        <w:t>حکم در صورت چهارم هم از فرض مزبور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نظر خود را در مورد کلام محقق خراسانی بیان می کنیم</w:t>
      </w:r>
      <w:r>
        <w:rPr>
          <w:rFonts w:eastAsia="IRNazanin" w:cs="IRNazanin"/>
          <w:color w:val="111111"/>
          <w:sz w:val="28"/>
          <w:szCs w:val="28"/>
          <w:rtl w:val="true"/>
          <w:lang w:bidi="fa-IR"/>
        </w:rPr>
        <w:t>.</w:t>
      </w:r>
    </w:p>
    <w:p>
      <w:pPr>
        <w:pStyle w:val="Heading2"/>
        <w:numPr>
          <w:ilvl w:val="1"/>
          <w:numId w:val="1"/>
        </w:numPr>
        <w:rPr/>
      </w:pPr>
      <w:bookmarkStart w:id="299" w:name="__RefHeading___Toc23620_1479056682"/>
      <w:bookmarkStart w:id="300" w:name="_Toc100"/>
      <w:bookmarkEnd w:id="299"/>
      <w:r>
        <w:rPr>
          <w:rtl w:val="true"/>
        </w:rPr>
        <w:t xml:space="preserve">تخصیص عام با مفهوم مخالف </w:t>
      </w:r>
      <w:r>
        <w:rPr/>
        <w:t>95/12/17</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عام با مفهوم مخالف</w:t>
      </w:r>
    </w:p>
    <w:p>
      <w:pPr>
        <w:pStyle w:val="BookText"/>
        <w:rPr/>
      </w:pPr>
      <w:r>
        <w:rPr>
          <w:rFonts w:ascii="IRNazanin" w:hAnsi="IRNazanin" w:eastAsia="IRNazanin"/>
          <w:color w:val="111111"/>
          <w:sz w:val="28"/>
          <w:sz w:val="28"/>
          <w:szCs w:val="28"/>
          <w:rtl w:val="true"/>
          <w:lang w:bidi="fa-IR"/>
        </w:rPr>
        <w:t xml:space="preserve">بحث در مقام دوم </w:t>
      </w:r>
      <w:r>
        <w:rPr>
          <w:rStyle w:val="FootnoteAnchor"/>
          <w:rtl w:val="true"/>
        </w:rPr>
        <w:footnoteReference w:id="689"/>
      </w:r>
      <w:r>
        <w:rPr>
          <w:rFonts w:ascii="IRNazanin" w:hAnsi="IRNazanin" w:eastAsia="IRNazanin"/>
          <w:color w:val="111111"/>
          <w:sz w:val="28"/>
          <w:sz w:val="28"/>
          <w:szCs w:val="28"/>
          <w:rtl w:val="true"/>
          <w:lang w:bidi="fa-IR"/>
        </w:rPr>
        <w:t>است و آن اینکه آیا با مفهوم مخالف می توان عام را تخصیص زد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در اینجا دوازده </w:t>
      </w:r>
      <w:r>
        <w:rPr>
          <w:rStyle w:val="FootnoteAnchor"/>
          <w:rtl w:val="true"/>
        </w:rPr>
        <w:footnoteReference w:id="690"/>
      </w:r>
      <w:r>
        <w:rPr>
          <w:rFonts w:ascii="IRNazanin" w:hAnsi="IRNazanin" w:eastAsia="IRNazanin"/>
          <w:color w:val="111111"/>
          <w:sz w:val="28"/>
          <w:sz w:val="28"/>
          <w:szCs w:val="28"/>
          <w:rtl w:val="true"/>
          <w:lang w:bidi="fa-IR"/>
        </w:rPr>
        <w:t>صورت را ترسیم می کند که آنها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صور خارج از بحث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جایی است که هم عام وجود دارد و هم مفهوم که باید دید آیا با آن مفهوم می توان عام را تخصیص زد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ابتدا باید هم عام و هم مفهوم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صوری که محقق خراسانی تصویر کرده است به گونه ای است که یا یکی از آن دو موجود است یا هر دو موجود است و با هم متعارض می باشند و هر دو از بین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 که یکی موجود است جایی است که ایشان گفته اند اگر مفهوم به دلالت وضعیه باشد، بر اطلاق عام مقدم است و اصلا اطلاقی برای عام محقق نمی شود زیرا شرط اطلاق، عدم القرینه است و حال آنکه مفهوم، قرینه می باشد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عکس آن نیز صادق است یعنی جایی که عموم، به دلالت وضعیه است و مفهوم به اطلاق می باشد در اینجا نیز اطلاق برای مفهوم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هر دو به دلالت وضعیه باشند، با هم تعارض کرده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صور، غیر از محل بحث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افاده المحقق النائینی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ایشان قائل است که با مفهوم می توان عام را تخصیص زد زیرا قانون کلی در این موارد عبارت است از اینکه در همه جا مخصص، بر عام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مفهومی داریم که خاص است با آن می توان عام را تخصیص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صحیح است ولی ایشان صورت مسأله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نیست که خاص بر عام مقدم است بلکه سخن در این است که آیا مفهومی که دلالت آن ضعیف است می تواند بر عام که دلالتش قوی است مقدم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النظر فی کلام المحقق البروجردی </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بروجردی نیز صورت مسأله را پاک کرده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ایشان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بر عام مقدم می شود زیرا مفهوم، مقید است ولی عام مطلق می باشد و مقید، مقدم بر مطلق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ایشان مثال می 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الْمَاءَ طَهُوراً لَا یُنَجِّسُهُ شَیْ‌ء</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بعد در روایتی آمده است که إِذَا کَانَ الْمَاءُ قَدْرَ کُرٍّ لَمْ یُنَجِّسْهُ شَیْ‌ءٌ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اطلاق و تقیید است و دومی اولی را قید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همان اشکال در اینجا نیز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ما در مسأله </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یک ضابطه ی کلیه ارائه کرد و گفت که مفهوم مقدم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مورد به مورد مسأله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آیه ی نبأ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شیخ انصاری در رسائل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آیه بر حجیّت خبر واحد دو اشکال است که پاسخ از آنها مشکل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اشکال که به کار ما می آید این است که صدر </w:t>
      </w:r>
      <w:r>
        <w:rPr>
          <w:rStyle w:val="FootnoteAnchor"/>
          <w:rtl w:val="true"/>
        </w:rPr>
        <w:footnoteReference w:id="697"/>
      </w:r>
      <w:r>
        <w:rPr>
          <w:rFonts w:ascii="IRNazanin" w:hAnsi="IRNazanin" w:eastAsia="IRNazanin"/>
          <w:color w:val="111111"/>
          <w:sz w:val="28"/>
          <w:sz w:val="28"/>
          <w:szCs w:val="28"/>
          <w:rtl w:val="true"/>
          <w:lang w:bidi="fa-IR"/>
        </w:rPr>
        <w:t>، دلالت بر حجیّت خبر واحد دارد که مفهوم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جاءکم عادل فلا تتبینوا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تعلیلی که در ادامه می آید نکته ای بر خلاف صدر می گوید عام است و حتی در مورد خبر عادل نیز دستور به تبین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به دو معنا است اگر به معنای نادانی باشد از بحث خارج است ولی جهالت اگر به معنای ندانستن باشد یعنی مبادا ندانسته به قومی که تصور می کردید مرتد هستند ضرر بزنید و بعد متوجه شوید که آنها مرتد نبودند، این حالت هم در خبر فاسق است و هم خبر عادل زیرا خبر هیچ کدام مفید علم نیست بلکه یا مفید ظن است و یا مفید اطمینان</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698"/>
      </w:r>
      <w:r>
        <w:rPr>
          <w:rFonts w:ascii="IRNazanin" w:hAnsi="IRNazanin" w:eastAsia="IRNazanin"/>
          <w:color w:val="111111"/>
          <w:sz w:val="28"/>
          <w:sz w:val="28"/>
          <w:szCs w:val="28"/>
          <w:rtl w:val="true"/>
          <w:lang w:bidi="fa-IR"/>
        </w:rPr>
        <w:t xml:space="preserve">معتقد است که در اینجا عموم التعلیل، مقدم بر مفهوم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مشهور که قائل هستند با مفهوم می توان عام را تخصیص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این است که دلالت در عموم التعلیل،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به ما دستور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لانه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ترش است را نباید خورد حتی اگر رمان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شیخ انصاری بار است که ایشان در معنای جهالت اشتباه کرده است زیرا جهالت به معنای ندانستن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در قرآن کرارا استعمال شده است و در مقابل نادانی و خلاف حکمت می باشد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مِنْکُمْ سُوءاً بِجَهالَةٍ ثُمَّ تابَ مِنْ بَعْدِهِ وَ أَصْلَحَ فَأَنَّهُ غَفُورٌ رَحیمٌ</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بنا بر این خبر عادل جزء جهالت نیست بلکه خبر عادل نوعی حکمت است و از این رو تمامی عقلاء به خبر واحد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آیه ی فوق، مفهوم وجود دارد ولی عامی وجود ندارد و آیه از محل بحث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در مقابل شیخ قائل است که مفهوم، مقدم بر عموم تعلیل است زیرا وقتی خبر واحد، حجت می باشد، صدر، حاکم بر ذیل می شود و با وجود حاکم، به محکوم عمل نمی کنند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تَأْکُلُوا الرِّبَوا أَضْعافاً مُضاعَفَةً</w:t>
      </w:r>
      <w:r>
        <w:rPr>
          <w:rStyle w:val="FootnoteAnchor"/>
          <w:rtl w:val="true"/>
        </w:rPr>
        <w:footnoteReference w:id="701"/>
      </w:r>
      <w:r>
        <w:rPr>
          <w:rFonts w:ascii="IRNazanin" w:hAnsi="IRNazanin" w:eastAsia="IRNazanin"/>
          <w:color w:val="111111"/>
          <w:sz w:val="28"/>
          <w:sz w:val="28"/>
          <w:szCs w:val="28"/>
          <w:rtl w:val="true"/>
          <w:lang w:bidi="fa-IR"/>
        </w:rPr>
        <w:t>ولی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الزوج و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بر آیه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چیزی است که مدلول علت را تفسیر می کند از این رو بر آن مقدم می باشد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محقق نائینی مفهوم را مقدم کرده است اشکالی وجود ندارد ولی در اینکه ایشان، صدر را حاکم بر ذیل می داند مناقشه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حکومت، همواره قائم با لسان </w:t>
      </w:r>
      <w:r>
        <w:rPr>
          <w:rStyle w:val="FootnoteAnchor"/>
          <w:rtl w:val="true"/>
        </w:rPr>
        <w:footnoteReference w:id="70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حکومت با تخصیص در این است که تخصیص امری است عقلی، و حکومت، امری لفظی است و حاکم باید بر محکوم لسان لفظی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 ی ربا در بالا و یا اینکه در دلیل محکوم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فابن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دلیل حاکم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للامام مع حفظ الامام و لا شک للامام مع حفظ المأموم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ما نحن فیه، صدر آیه ی نبأ نظارت بر ذیل ندارد تا آن را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در حدیث دیگری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عَنْ أَحْمَدَ بْنِ مُحَمَّدِ بْنِ عِیسَی عَنْ عَلِیِّ بْنِ الْحَکَمِ عَنْ أَبِی أَیُّوبَ الْخَزَّازِ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 عَنِ الْمَاءِ الَّذِی تَبُولُ فِیهِ الدَّوَابُ وَ تَلَغُ فِیهِ الْکِلَابُ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سگ آب را نمی نوشد بلکه زبانش را برای خوردن به آب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یَغْتَسِلُ فِیهِ الْجُنُبُ قَالَ إِذَا کَانَ الْمَاءُ قَدْرَ کُرٍّ لَمْ یُنَجِّسْهُ شَیْ‌ءٌ</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مفهوم آن این است که اگر آب به قدر کر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است از مفهوم که خاص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عام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أَخْبَرَنِی الشَّیْخُ أَیَّدَهُ اللَّهُ تَعَالَی عَنْ أَبِی الْقَاسِمِ جَعْفَرِ بْنِ مُحَمَّدٍ عَنْ أَبِیهِ عَنْ سَعْدِ بْنِ عَبْدِ اللَّهِ عَنْ أَحْمَدَ بْنِ مُحَمَّدٍ عَنْ مُحَمَّدِ بْنِ إِسْمَاعِیلَ بْنِ بَزِیعٍ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اصحاب امام رضا علیه السلام است و ثقه می باشد و روایات زیادی از امام هشتم نقل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رَجُلٍ أَسْأَلُهُ أَنْ یَسْأَلَ أَبَا الْحَسَنِ الرِّضَا ع فَقَالَ مَاءُ الْبِئْرِ وَاسِعٌ لَا یُفْسِدُهُ شَیْ‌ءٌ إِلَّا أَنْ یَتَغَیَّرَ رِیحُهُ أَوْ طَعْمُهُ فَیُنْزَحُ مِنْهُ حَتَّی یَذْهَبَ الرِّیحُ وَ یَطِیبَ طَعْمُهُ لِأَنَّ لَهُ مَادَّةً</w:t>
      </w:r>
      <w:r>
        <w:rPr>
          <w:rFonts w:eastAsia="Amiri" w:cs="Amiri" w:ascii="Amiri" w:hAnsi="Amiri"/>
          <w:color w:val="111111"/>
          <w:sz w:val="28"/>
          <w:szCs w:val="28"/>
          <w:rtl w:val="true"/>
          <w:lang w:bidi="ar-SA"/>
        </w:rPr>
        <w:t xml:space="preserve">. </w:t>
      </w:r>
      <w:r>
        <w:rPr>
          <w:rStyle w:val="FootnoteAnchor"/>
          <w:rtl w:val="true"/>
        </w:rPr>
        <w:footnoteReference w:id="704"/>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چاه ماده دارد یعنی ریشه دارد که همان آب های تحت الارض است که به هم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اطلاق دارد یعنی ماء بئر چه کر باشد و چه کمتر از آن، 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مفهوم روایت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اگر به حد کر نباشد، یفسده شیء</w:t>
      </w:r>
      <w:r>
        <w:rPr>
          <w:rFonts w:eastAsia="IRNazanin" w:cs="IRNazanin"/>
          <w:color w:val="111111"/>
          <w:sz w:val="28"/>
          <w:szCs w:val="28"/>
          <w:rtl w:val="true"/>
          <w:lang w:bidi="fa-IR"/>
        </w:rPr>
        <w:t>.</w:t>
      </w:r>
      <w:bookmarkStart w:id="301" w:name="pg4213_38190"/>
    </w:p>
    <w:p>
      <w:pPr>
        <w:pStyle w:val="BookText"/>
        <w:rPr/>
      </w:pPr>
      <w:bookmarkEnd w:id="301"/>
      <w:r>
        <w:rPr>
          <w:rFonts w:ascii="IRNazanin" w:hAnsi="IRNazanin" w:eastAsia="IRNazanin"/>
          <w:color w:val="111111"/>
          <w:sz w:val="28"/>
          <w:sz w:val="28"/>
          <w:szCs w:val="28"/>
          <w:rtl w:val="true"/>
          <w:lang w:bidi="fa-IR"/>
        </w:rPr>
        <w:t>حال باید دید که این مفهوم روایت امام رضا علیه السلام را تخصیص می زند در نتیجه اگر آب بئر، اگر کمتر از کر باشد با ملاقات نجس، نجس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عموم عام را بر مفهوم مقدم می کنیم و آن به سبب تعلیلی </w:t>
      </w:r>
      <w:r>
        <w:rPr>
          <w:rStyle w:val="FootnoteAnchor"/>
          <w:rtl w:val="true"/>
        </w:rPr>
        <w:footnoteReference w:id="705"/>
      </w:r>
      <w:r>
        <w:rPr>
          <w:rFonts w:ascii="IRNazanin" w:hAnsi="IRNazanin" w:eastAsia="IRNazanin"/>
          <w:color w:val="111111"/>
          <w:sz w:val="28"/>
          <w:sz w:val="28"/>
          <w:szCs w:val="28"/>
          <w:rtl w:val="true"/>
          <w:lang w:bidi="fa-IR"/>
        </w:rPr>
        <w:t>است که در ذیل روایت امام رضا علیه السلام آمده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بئر، ماده دارد و در نتیجه اگر کر نباشد اشکالی ندارد</w:t>
      </w:r>
      <w:r>
        <w:rPr>
          <w:rFonts w:eastAsia="IRNazanin" w:cs="IRNazanin"/>
          <w:color w:val="111111"/>
          <w:sz w:val="28"/>
          <w:szCs w:val="28"/>
          <w:rtl w:val="true"/>
          <w:lang w:bidi="fa-IR"/>
        </w:rPr>
        <w:t>.</w:t>
      </w:r>
    </w:p>
    <w:p>
      <w:pPr>
        <w:pStyle w:val="Heading2"/>
        <w:numPr>
          <w:ilvl w:val="1"/>
          <w:numId w:val="1"/>
        </w:numPr>
        <w:rPr/>
      </w:pPr>
      <w:bookmarkStart w:id="302" w:name="__RefHeading___Toc23622_1479056682"/>
      <w:bookmarkStart w:id="303" w:name="_Toc101"/>
      <w:bookmarkEnd w:id="302"/>
      <w:r>
        <w:rPr>
          <w:rtl w:val="true"/>
        </w:rPr>
        <w:t xml:space="preserve">تخصیص عام با مفهوم مخالف </w:t>
      </w:r>
      <w:r>
        <w:rPr/>
        <w:t>95/12/18</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عام با مفهوم مخالف</w:t>
      </w:r>
    </w:p>
    <w:p>
      <w:pPr>
        <w:pStyle w:val="BookText"/>
        <w:rPr/>
      </w:pPr>
      <w:r>
        <w:rPr>
          <w:rFonts w:ascii="IRNazanin" w:hAnsi="IRNazanin" w:eastAsia="IRNazanin"/>
          <w:color w:val="111111"/>
          <w:sz w:val="28"/>
          <w:sz w:val="28"/>
          <w:szCs w:val="28"/>
          <w:rtl w:val="true"/>
          <w:lang w:bidi="fa-IR"/>
        </w:rPr>
        <w:t xml:space="preserve">بحث در این است که اگر آیا با مفهوم مخالف می توان عام را تخصیص زد </w:t>
      </w:r>
      <w:r>
        <w:rPr>
          <w:rStyle w:val="FootnoteAnchor"/>
          <w:rtl w:val="true"/>
        </w:rPr>
        <w:footnoteReference w:id="706"/>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طرح این بحث این است که دلالت مفهوم ضعیف است ولی دلالت عام که منطوق است قوی می باشد آیا با دلالت ضعیف می توان دلالت قوی را تخصیص زد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w:t>
      </w:r>
      <w:r>
        <w:rPr>
          <w:rStyle w:val="FootnoteAnchor"/>
          <w:rtl w:val="true"/>
        </w:rPr>
        <w:footnoteReference w:id="707"/>
      </w:r>
      <w:r>
        <w:rPr>
          <w:rFonts w:ascii="IRNazanin" w:hAnsi="IRNazanin" w:eastAsia="IRNazanin"/>
          <w:color w:val="111111"/>
          <w:sz w:val="28"/>
          <w:sz w:val="28"/>
          <w:szCs w:val="28"/>
          <w:rtl w:val="true"/>
          <w:lang w:bidi="fa-IR"/>
        </w:rPr>
        <w:t>ما نمی توان در این مورد یک ضابطه ی کلی ارائه کرد و گفت همواره مفهوم بر منطوق مقدم است 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موارد را تک تک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مفهوم را مقدم می کنیم و گاه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در آیه ی نبأ عامی وجود ندارد تا بحث مزبور در آن پیاده شود زیرا جهالت </w:t>
      </w:r>
      <w:r>
        <w:rPr>
          <w:rStyle w:val="FootnoteAnchor"/>
          <w:rtl w:val="true"/>
        </w:rPr>
        <w:footnoteReference w:id="708"/>
      </w:r>
      <w:r>
        <w:rPr>
          <w:rFonts w:ascii="IRNazanin" w:hAnsi="IRNazanin" w:eastAsia="IRNazanin"/>
          <w:color w:val="111111"/>
          <w:sz w:val="28"/>
          <w:sz w:val="28"/>
          <w:szCs w:val="28"/>
          <w:rtl w:val="true"/>
          <w:lang w:bidi="fa-IR"/>
        </w:rPr>
        <w:t>را به معنای ندانستن نگرفتیم بلکه به معنای کار غیر حکیمانه گرفتیم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دو روایت را بررسی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امام صادق علیه 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الْمَاءُ قَدْرَ کُرٍّ لَمْ یُنَجِّسْهُ شَیْ‌ءٌ</w:t>
      </w:r>
      <w:r>
        <w:rPr>
          <w:rFonts w:eastAsia="Amiri" w:cs="Amiri" w:ascii="Amiri" w:hAnsi="Amiri"/>
          <w:color w:val="111111"/>
          <w:sz w:val="28"/>
          <w:szCs w:val="28"/>
          <w:rtl w:val="true"/>
          <w:lang w:bidi="ar-SA"/>
        </w:rPr>
        <w:t xml:space="preserve">. </w:t>
      </w:r>
      <w:r>
        <w:rPr>
          <w:rStyle w:val="FootnoteAnchor"/>
          <w:rtl w:val="true"/>
        </w:rPr>
        <w:footnoteReference w:id="709"/>
      </w:r>
      <w:r>
        <w:rPr>
          <w:rFonts w:ascii="IRNazanin" w:hAnsi="IRNazanin" w:eastAsia="IRNazanin"/>
          <w:color w:val="111111"/>
          <w:sz w:val="28"/>
          <w:sz w:val="28"/>
          <w:szCs w:val="28"/>
          <w:rtl w:val="true"/>
          <w:lang w:bidi="fa-IR"/>
        </w:rPr>
        <w:t xml:space="preserve">که مفهوم آن این است که اگر آب به قدر کر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است از مفهوم که خاص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دلیل عام از ابن بزیع از امام رضا علیه 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وَاسِعٌ لَا یُفْسِدُهُ شَیْ‌ءٌ إِلَّا أَنْ یَتَغَیَّرَ رِیحُهُ أَوْ طَعْمُهُ فَیُنْزَحُ مِنْهُ حَتَّی یَذْهَبَ الرِّیحُ وَ یَطِیبَ طَعْمُهُ لِأَنَّ لَهُ مَادَّةً</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این روایت اطلاق دارد یعنی ماء بئر چه کر باشد و چه کمتر از آن، 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مفهوم روایت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اگر به حد کر نباشد، یفسده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مفهوم و عام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امام صادق علیه السلام خاص است از این نظر که مفهوم آن در خصوص غیر 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یک نظر کر است یعنی چه ماء البئر باشد چه غیر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امام صادق از یک لحاظ خاص است زیرا فقط بئر را شامل است و عام از این حیث که چه کر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در عموم و خصوص من وجه این است که در محل تعارض هر دو را کنار می گذارند و به سراغ دلیل دیگر می روند و آن جایی است که ماء بئر کمتر از کر باشد که مفهوم می گوید نجس است ولی عام می گوید پاک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ما نحن فیه چنین نمی کنیم و به مقتضای قاعده ی فوق که تساقط هر دو است عمل نمی کنیم زیرا در ذیل روایت امام رضا علیه السلام تعلیلی </w:t>
      </w:r>
      <w:r>
        <w:rPr>
          <w:rStyle w:val="FootnoteAnchor"/>
          <w:rtl w:val="true"/>
        </w:rPr>
        <w:footnoteReference w:id="711"/>
      </w:r>
      <w:r>
        <w:rPr>
          <w:rFonts w:ascii="Amiri" w:hAnsi="Amiri" w:eastAsia="Amiri" w:cs="Amiri"/>
          <w:color w:val="111111"/>
          <w:sz w:val="28"/>
          <w:sz w:val="28"/>
          <w:szCs w:val="28"/>
          <w:rtl w:val="true"/>
          <w:lang w:bidi="ar-SA"/>
        </w:rPr>
        <w:t>آمده است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مَادَّةً</w:t>
      </w:r>
    </w:p>
    <w:p>
      <w:pPr>
        <w:pStyle w:val="BookText"/>
        <w:rPr/>
      </w:pPr>
      <w:r>
        <w:rPr>
          <w:rFonts w:ascii="IRNazanin" w:hAnsi="IRNazanin" w:eastAsia="IRNazanin"/>
          <w:color w:val="111111"/>
          <w:sz w:val="28"/>
          <w:sz w:val="28"/>
          <w:szCs w:val="28"/>
          <w:rtl w:val="true"/>
          <w:lang w:bidi="fa-IR"/>
        </w:rPr>
        <w:t>این تعلیل ناظر به غیر کر است و الا اگر کر باشد شکی نیست که 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تعلیل دلیل می شود که دلیل عام را بر مفهوم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آب بئر، کمتر از کر باشد با ملاقات نجس، 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مفهوم را بر عام مقدم می کنیم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الْمَاءُ قَدْرَ کُرٍّ لَمْ یُنَجِّسْهُ شَیْ‌ءٌ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و در روایت دیگر که ابن ادریس نقل کرده است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الْمَاءَ طَهُوراً لَا یُنَجِّسُهُ شَیْ‌ء</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حال اگر قطره ی خونی در آب قلیل بیفتد، مفهوم روایت امام صادق علیه السلام می گوید که آب مزبور نجس است ولی عموم روایت ابن ادریس می گوید که آب طهور است و 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عام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الفصل الحادی عشر</w:t>
      </w:r>
    </w:p>
    <w:p>
      <w:pPr>
        <w:pStyle w:val="BookText"/>
        <w:rPr/>
      </w:pPr>
      <w:r>
        <w:rPr>
          <w:rFonts w:ascii="IRNazanin" w:hAnsi="IRNazanin" w:eastAsia="IRNazanin"/>
          <w:color w:val="111111"/>
          <w:sz w:val="28"/>
          <w:sz w:val="28"/>
          <w:szCs w:val="28"/>
          <w:rtl w:val="true"/>
          <w:lang w:bidi="fa-IR"/>
        </w:rPr>
        <w:t xml:space="preserve">الفصل الثانی عشر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ناظر به آیه ی سوره ی نور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 وَ أُولئِکَ هُمُ الْفاسِقُونَ</w:t>
      </w:r>
      <w:r>
        <w:rPr>
          <w:rStyle w:val="FootnoteAnchor"/>
          <w:rtl w:val="true"/>
        </w:rPr>
        <w:footnoteReference w:id="716"/>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مورد کسانی که بدون شاهد، زنان محصنات که زنان شوهردار هستند را متهم می کنند سه حکم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هشتاد تازیانه بخورند، شهادت آنها قبول نمی شود و محکوم به فسق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استثناء کرده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الَّذینَ تابُوا مِنْ بَعْدِ ذلِکَ وَ أَصْلَحُوا فَإِنَّ اللَّهَ غَفُورٌ رَحیمٌ</w:t>
      </w:r>
      <w:r>
        <w:rPr>
          <w:rStyle w:val="FootnoteAnchor"/>
          <w:rtl w:val="true"/>
        </w:rPr>
        <w:footnoteReference w:id="717"/>
      </w:r>
      <w:r>
        <w:rPr>
          <w:rFonts w:ascii="IRNazanin" w:hAnsi="IRNazanin" w:eastAsia="IRNazanin"/>
          <w:color w:val="111111"/>
          <w:sz w:val="28"/>
          <w:sz w:val="28"/>
          <w:szCs w:val="28"/>
          <w:rtl w:val="true"/>
          <w:lang w:bidi="fa-IR"/>
        </w:rPr>
        <w:t>یعنی هم باید توبه کنند و هم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است که </w:t>
      </w:r>
      <w:r>
        <w:rPr>
          <w:rFonts w:ascii="Amiri" w:hAnsi="Amiri" w:eastAsia="Amiri" w:cs="Amiri"/>
          <w:color w:val="111111"/>
          <w:sz w:val="28"/>
          <w:sz w:val="28"/>
          <w:szCs w:val="28"/>
          <w:rtl w:val="true"/>
          <w:lang w:bidi="ar-SA"/>
        </w:rPr>
        <w:t>إِلاَّ</w:t>
      </w:r>
      <w:r>
        <w:rPr>
          <w:rFonts w:ascii="IRNazanin" w:hAnsi="IRNazanin" w:eastAsia="IRNazanin"/>
          <w:color w:val="111111"/>
          <w:sz w:val="28"/>
          <w:sz w:val="28"/>
          <w:szCs w:val="28"/>
          <w:rtl w:val="true"/>
          <w:lang w:bidi="fa-IR"/>
        </w:rPr>
        <w:t xml:space="preserve"> آیا به جمله ی اخیر بر می گردد یا به همه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قائل هستند که فقط به اخیر بر می گردد که همان </w:t>
      </w:r>
      <w:r>
        <w:rPr>
          <w:rFonts w:ascii="Amiri" w:hAnsi="Amiri" w:eastAsia="Amiri" w:cs="Amiri"/>
          <w:color w:val="111111"/>
          <w:sz w:val="28"/>
          <w:sz w:val="28"/>
          <w:szCs w:val="28"/>
          <w:rtl w:val="true"/>
          <w:lang w:bidi="ar-SA"/>
        </w:rPr>
        <w:t>وَ أُولئِکَ هُمُ الْفاسِقُونَ</w:t>
      </w:r>
      <w:r>
        <w:rPr>
          <w:rFonts w:ascii="IRNazanin" w:hAnsi="IRNazanin" w:eastAsia="IRNazanin"/>
          <w:color w:val="111111"/>
          <w:sz w:val="28"/>
          <w:sz w:val="28"/>
          <w:szCs w:val="28"/>
          <w:rtl w:val="true"/>
          <w:lang w:bidi="fa-IR"/>
        </w:rPr>
        <w:t xml:space="preserve"> ولی آن دو حکم قبلی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اکثرا قائل هستند که به همه بر می گردد و البته این قبل از آن است که حکم حاکم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اکرم التجار و اکرم الطلاب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استثناء به اخیر بر می گردد یا به هر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فرقی ندارد که فعل را گاه تکرار می کنند و گاه تکرار نمی کنند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التجار و الطلاب الا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در دو مقام </w:t>
      </w:r>
      <w:r>
        <w:rPr>
          <w:rStyle w:val="FootnoteAnchor"/>
          <w:rtl w:val="true"/>
        </w:rPr>
        <w:footnoteReference w:id="718"/>
      </w:r>
      <w:r>
        <w:rPr>
          <w:rFonts w:ascii="IRNazanin" w:hAnsi="IRNazanin" w:eastAsia="IRNazanin"/>
          <w:color w:val="111111"/>
          <w:sz w:val="28"/>
          <w:sz w:val="28"/>
          <w:szCs w:val="28"/>
          <w:rtl w:val="true"/>
          <w:lang w:bidi="fa-IR"/>
        </w:rPr>
        <w:t>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بحث می کنیم یعنی آیا امکان رجوع به همه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بحث می کنیم که آیا ظاهر در اخیر است یا ظاهر در 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مقام اول به این نتیجه برسیم که استثناء نمی تواند به همه برگردد، مقام دوم دیگر جای بحث ندارد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w:t>
      </w:r>
      <w:r>
        <w:rPr>
          <w:rStyle w:val="FootnoteAnchor"/>
          <w:rtl w:val="true"/>
        </w:rPr>
        <w:footnoteReference w:id="719"/>
      </w:r>
      <w:r>
        <w:rPr>
          <w:rStyle w:val="FootnoteAnchor"/>
          <w:rtl w:val="true"/>
        </w:rPr>
        <w:footnoteReference w:id="720"/>
      </w:r>
      <w:r>
        <w:rPr>
          <w:rFonts w:ascii="IRNazanin" w:hAnsi="IRNazanin" w:eastAsia="IRNazanin"/>
          <w:color w:val="111111"/>
          <w:sz w:val="28"/>
          <w:sz w:val="28"/>
          <w:szCs w:val="28"/>
          <w:rtl w:val="true"/>
          <w:lang w:bidi="fa-IR"/>
        </w:rPr>
        <w:t xml:space="preserve">در کفایه در مقام اول با ضرس قاطع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اخراج است و فرق نمی کند که مُخرَجٌ عنه یکی باشد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الا زیدا و بکرا و عمرا و خالدا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ما بعد خود را شامل می شود از این رو باید تمامی ما قبل خود را نیز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البروجردی </w:t>
      </w:r>
      <w:r>
        <w:rPr>
          <w:rStyle w:val="FootnoteAnchor"/>
          <w:rtl w:val="true"/>
        </w:rPr>
        <w:footnoteReference w:id="721"/>
      </w:r>
      <w:r>
        <w:rPr>
          <w:rFonts w:ascii="IRNazanin" w:hAnsi="IRNazanin" w:eastAsia="IRNazanin"/>
          <w:color w:val="111111"/>
          <w:sz w:val="28"/>
          <w:sz w:val="28"/>
          <w:szCs w:val="28"/>
          <w:rtl w:val="true"/>
          <w:lang w:bidi="fa-IR"/>
        </w:rPr>
        <w:t xml:space="preserve">ذهب الی عدم الامکان و اینکه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تواند اخیر را استثناء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ی بیان ایشان که مفصل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حرفی است که معنایی ربطی می باشد بنا بر این وقتی متعلق به اخیر شود، در آن فانی می شود و ما زاد بر آن را نمی تواند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معنای اسمی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التجار و الطلاب و استثنی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حرفی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شود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بین می رود و چیزی از آن باقی نمی ماند که بخواهد به دیگری متعلق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نظر خود را در مورد کلام ایشان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بروجردی در فروردین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مبتلا به سکته ی قلبی شدند و حدود پانزده تا بیست روز در بستر بیماری بودند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عمرم را کردم و خدمت خداوند می روم ولی دستم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محضر ایشان بودند، عرض کردند که چرا می فرمایید دستم خالی است و شما بسیار به اسلام خدمت کردید و یکی از کارهای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احادیث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تمامی احادیث فقهی شیعه را جمع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وسائل الشیعه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که انسان نمی داند ناظر به کجاست</w:t>
      </w:r>
      <w:r>
        <w:rPr>
          <w:rFonts w:eastAsia="IRNazanin" w:cs="IRNazanin"/>
          <w:color w:val="111111"/>
          <w:sz w:val="28"/>
          <w:szCs w:val="28"/>
          <w:rtl w:val="true"/>
          <w:lang w:bidi="fa-IR"/>
        </w:rPr>
        <w:t>.</w:t>
      </w:r>
      <w:bookmarkStart w:id="304" w:name="pg4213_38195"/>
    </w:p>
    <w:p>
      <w:pPr>
        <w:pStyle w:val="BookText"/>
        <w:rPr/>
      </w:pPr>
      <w:bookmarkEnd w:id="304"/>
      <w:r>
        <w:rPr>
          <w:rFonts w:ascii="IRNazanin" w:hAnsi="IRNazanin" w:eastAsia="IRNazanin"/>
          <w:color w:val="111111"/>
          <w:sz w:val="28"/>
          <w:sz w:val="28"/>
          <w:szCs w:val="28"/>
          <w:rtl w:val="true"/>
          <w:lang w:bidi="fa-IR"/>
        </w:rPr>
        <w:t>ایشان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همین موجب روسفیدی من در نزد خداوند باشد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 العمل فان الناقد بصیر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را برای خدا خالص کن و از ریا و سمعه خالص کن زیرا ناقد که همان صراف است و در اینجا به معنای خدا است کاملا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صراف هنگام نقد کردن پول خالص را از غیر خالص تشخیص می دهد زیرا هم تجربه دارد و هم محک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ما نیز باید برای خدا باشد و درس خواندن و امر به معروف و نهی از منکر را باید برای خدا انجام دهیم که اگر چنین باشد خداوند حتی در این دنیا نیز اجر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ی سبأ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أَعِظُکُمْ بِواحِدَةٍ أَنْ تَقُومُوا لِلَّهِ مَثْنی وَ فُرادی‌</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اگر ما مشرک باشیم، شرک ما شرک جلی مانند بت پرستان نیست بلکه شرک خفی می باشد و آن اینکه عمل را گاه برای غیر خدا نیز انجام می دهیم</w:t>
      </w:r>
      <w:r>
        <w:rPr>
          <w:rFonts w:eastAsia="IRNazanin" w:cs="IRNazanin"/>
          <w:color w:val="111111"/>
          <w:sz w:val="28"/>
          <w:szCs w:val="28"/>
          <w:rtl w:val="true"/>
          <w:lang w:bidi="fa-IR"/>
        </w:rPr>
        <w:t>.</w:t>
      </w:r>
    </w:p>
    <w:p>
      <w:pPr>
        <w:pStyle w:val="Heading2"/>
        <w:numPr>
          <w:ilvl w:val="1"/>
          <w:numId w:val="1"/>
        </w:numPr>
        <w:rPr/>
      </w:pPr>
      <w:bookmarkStart w:id="305" w:name="__RefHeading___Toc23624_1479056682"/>
      <w:bookmarkStart w:id="306" w:name="_Toc102"/>
      <w:bookmarkEnd w:id="305"/>
      <w:r>
        <w:rPr>
          <w:rtl w:val="true"/>
        </w:rPr>
        <w:t xml:space="preserve">وقوع استثناء عقیب چند عام </w:t>
      </w:r>
      <w:r>
        <w:rPr/>
        <w:t>95/12/21</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استثناء عقیب چند عام</w:t>
      </w:r>
    </w:p>
    <w:p>
      <w:pPr>
        <w:pStyle w:val="BookText"/>
        <w:rPr/>
      </w:pPr>
      <w:r>
        <w:rPr>
          <w:rFonts w:ascii="IRNazanin" w:hAnsi="IRNazanin" w:eastAsia="IRNazanin"/>
          <w:color w:val="111111"/>
          <w:sz w:val="28"/>
          <w:sz w:val="28"/>
          <w:szCs w:val="28"/>
          <w:rtl w:val="true"/>
          <w:lang w:bidi="fa-IR"/>
        </w:rPr>
        <w:t xml:space="preserve">بحث در این بود که اگر چند جمله باشد و در آخر، استثنایی بیاید، این استثناء به جمله ی اخیر بر می گردد یا به همه </w:t>
      </w:r>
      <w:r>
        <w:rPr>
          <w:rStyle w:val="FootnoteAnchor"/>
          <w:rtl w:val="true"/>
        </w:rPr>
        <w:footnoteReference w:id="723"/>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این مسأله را عنوان کرده اند، آیه ی افک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 وَ أُولئِکَ هُمُ الْفاسِقُونَ</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بعد استثناء کرده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الَّذینَ تابُوا مِنْ بَعْدِ ذلِکَ وَ أَصْلَحُوا فَإِنَّ اللَّهَ غَفُورٌ رَحیمٌ</w:t>
      </w:r>
      <w:r>
        <w:rPr>
          <w:rStyle w:val="FootnoteAnchor"/>
          <w:rtl w:val="true"/>
        </w:rPr>
        <w:footnoteReference w:id="726"/>
      </w:r>
      <w:r>
        <w:rPr>
          <w:rFonts w:ascii="IRNazanin" w:hAnsi="IRNazanin" w:eastAsia="IRNazanin"/>
          <w:color w:val="111111"/>
          <w:sz w:val="28"/>
          <w:sz w:val="28"/>
          <w:szCs w:val="28"/>
          <w:rtl w:val="true"/>
          <w:lang w:bidi="fa-IR"/>
        </w:rPr>
        <w:t>یعنی هم باید توبه کنند و هم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است که </w:t>
      </w:r>
      <w:r>
        <w:rPr>
          <w:rFonts w:ascii="Amiri" w:hAnsi="Amiri" w:eastAsia="Amiri" w:cs="Amiri"/>
          <w:color w:val="111111"/>
          <w:sz w:val="28"/>
          <w:sz w:val="28"/>
          <w:szCs w:val="28"/>
          <w:rtl w:val="true"/>
          <w:lang w:bidi="ar-SA"/>
        </w:rPr>
        <w:t>إِلاَّ</w:t>
      </w:r>
      <w:r>
        <w:rPr>
          <w:rFonts w:ascii="IRNazanin" w:hAnsi="IRNazanin" w:eastAsia="IRNazanin"/>
          <w:color w:val="111111"/>
          <w:sz w:val="28"/>
          <w:sz w:val="28"/>
          <w:szCs w:val="28"/>
          <w:rtl w:val="true"/>
          <w:lang w:bidi="fa-IR"/>
        </w:rPr>
        <w:t xml:space="preserve"> آیا به جمله ی اخیر بر می گردد که اگر توبه کنند دیگر فاسق نیستند یا به همه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بحث را در مقام ثبوت که همان امکان و عدم امکان رجوع به همه است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در کفایه قائل است که کلام در این مورد مجمل </w:t>
      </w:r>
      <w:r>
        <w:rPr>
          <w:rStyle w:val="FootnoteAnchor"/>
          <w:rtl w:val="true"/>
        </w:rPr>
        <w:footnoteReference w:id="727"/>
      </w:r>
      <w:r>
        <w:rPr>
          <w:rFonts w:ascii="IRNazanin" w:hAnsi="IRNazanin" w:eastAsia="IRNazanin"/>
          <w:color w:val="111111"/>
          <w:sz w:val="28"/>
          <w:sz w:val="28"/>
          <w:szCs w:val="28"/>
          <w:rtl w:val="true"/>
          <w:lang w:bidi="fa-IR"/>
        </w:rPr>
        <w:t>می شود و مشخص نیست که استثناء به خصوص اخیر بر می گردد یا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اخیر، متیقن است ولی مشخص نیست که ظهور در خصوص آن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اصالة عدم القرینه و اصالة الحقیقة در همه ی موارد تمسک نمی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اجرای این دو اصل ثابت می شود که استثناء حتما به اخیر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استثناء سبب مجازیت عام می شود در این صورت، فقط آخری مجاز است و ما بقی در حقیقت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آن دو اصل نیست زیرا این دو در جایی جاری می شود که از باب شک در مراد باشد ولی ما نحن فیه از باب شک در مراد نیست بلکه از باب شک در قرینیت شیء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موجود، همان استثناء است یعنی اگر شک کنیم که این استثناء قرینه است یا نه، جای آن دو اصل نیست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کلام مجمل نمی شود زیرا اصالة الحقیقة در یک مورد جاری نمی شود و آن جایی است که شک در کیفیة الارادة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گفتیم که گاه از یک کلمه یک معنا اراده شده است و نمی دانیم که معنای مزبور حقیقی است یا مجازی در اینجا اصالة الحقیقة جاری نمی شود ولی در سایر موارد جاری می شود حتی اگر از باب قرینة شیء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قرینه قطعی است در اینجا اصالة الحقیقة جاری نمی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قرینه ظنی باشد مانند آیه ی فوق، مانعی ندارد که اصالة الحقیقة جاری شود و در نتیجه بگوییم که استثناء فقط آخری را مجاز کرده است ولی در ما بقی اثر نکرده و آنها به حقیقت خود باقی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این را در مقام رد محقق خراسانی گفته ایم ولی از روایات استفاده می شود که استثناء در آیه ی فوق به همه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آیه خصوصیتی دارد اما در موارد دیگر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اطعم الطلاب و سلم علی التجار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استثناء ظهور در اخیر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آیه ی مزبور که در مسأله ی افک نازل شده است که یکی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به عمل بد کرده اند و معنا ندارد که آیه بخواهد صحابه ای که آن تهمت را زده اند تنبیه کند ولی در عین حال، مجمل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راوی خدمت امام صادق علیه السلام می رسد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کسی را رمی به زنا کند و بعد توبه نماید، آیا شهادتش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شما چه می گویند؟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ما می گویند که شهادت او قبول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آیه استثناء به اخیر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شهادت او نیز قبول می شود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المحقق البروجردی </w:t>
      </w:r>
      <w:r>
        <w:rPr>
          <w:rStyle w:val="FootnoteAnchor"/>
          <w:rtl w:val="true"/>
        </w:rPr>
        <w:footnoteReference w:id="728"/>
      </w:r>
      <w:r>
        <w:rPr>
          <w:rFonts w:ascii="IRNazanin" w:hAnsi="IRNazanin" w:eastAsia="IRNazanin"/>
          <w:color w:val="111111"/>
          <w:sz w:val="28"/>
          <w:sz w:val="28"/>
          <w:szCs w:val="28"/>
          <w:rtl w:val="true"/>
          <w:lang w:bidi="fa-IR"/>
        </w:rPr>
        <w:t xml:space="preserve">ذهب الی عدم الامکان و اینکه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تواند به اخیر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مطلب را در دو بیان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استثناء به همه بر گردد لازم می آید که لفظ واحد در اکثر از معنای واحد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ی ربطی و وابستگی دارد در نتیجه اگر به اخیر بر گردد در همان فانی می شود و دیگر چیزی نیست تا به ما بقی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نمی شود و کثرت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اطعم الطلاب و سلم علی التجار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کثرت را از مستثنی می فهمیم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میان علماء، طلاب و تجار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یک لفظ را در چند معنا استعمال نکردیم و لفظ فانی در یک مورد را در همه ی موارد به کار نبرده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مقام ثبوت، امکان رجوع استثناء به همه وجود دارد و حتی روایت در مورد آیه دلیل بر این است که در مقام اثبات نیز این امر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تکرر عقد الوضع فی الجملة الاخیرة کما فی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أُولئِکَ هُمُ الْفاسِقُونَ</w:t>
      </w:r>
      <w:r>
        <w:rPr>
          <w:rStyle w:val="FootnoteAnchor"/>
          <w:rtl w:val="true"/>
        </w:rPr>
        <w:footnoteReference w:id="729"/>
      </w:r>
      <w:r>
        <w:rPr>
          <w:rFonts w:ascii="IRNazanin" w:hAnsi="IRNazanin" w:eastAsia="IRNazanin"/>
          <w:color w:val="111111"/>
          <w:sz w:val="28"/>
          <w:sz w:val="28"/>
          <w:szCs w:val="28"/>
          <w:rtl w:val="true"/>
          <w:lang w:bidi="fa-IR"/>
        </w:rPr>
        <w:t>یرجع الی الاخیر</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در منطق آمده است که گاه سخن از عقد الوضع است و گاه سخن از عقد الحمل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الوضع همان موضوع است که در آیه ی بالا تکرار شده است زیرا یک بار خداوند با </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را بیان کرد و بار دیگر با </w:t>
      </w:r>
      <w:r>
        <w:rPr>
          <w:rFonts w:ascii="Amiri" w:hAnsi="Amiri" w:eastAsia="Amiri" w:cs="Amiri"/>
          <w:color w:val="111111"/>
          <w:sz w:val="28"/>
          <w:sz w:val="28"/>
          <w:szCs w:val="28"/>
          <w:rtl w:val="true"/>
          <w:lang w:bidi="ar-SA"/>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موجب می شود که بین </w:t>
      </w:r>
      <w:r>
        <w:rPr>
          <w:rFonts w:ascii="Amiri" w:hAnsi="Amiri" w:eastAsia="Amiri" w:cs="Amiri"/>
          <w:color w:val="111111"/>
          <w:sz w:val="28"/>
          <w:sz w:val="28"/>
          <w:szCs w:val="28"/>
          <w:rtl w:val="true"/>
          <w:lang w:bidi="ar-SA"/>
        </w:rPr>
        <w:t>أُولئِکَ</w:t>
      </w:r>
      <w:r>
        <w:rPr>
          <w:rFonts w:ascii="IRNazanin" w:hAnsi="IRNazanin" w:eastAsia="IRNazanin"/>
          <w:color w:val="111111"/>
          <w:sz w:val="28"/>
          <w:sz w:val="28"/>
          <w:szCs w:val="28"/>
          <w:rtl w:val="true"/>
          <w:lang w:bidi="fa-IR"/>
        </w:rPr>
        <w:t xml:space="preserve"> و بین باقیمانده سدی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اخیر بر می گردد بنا بر این اگر توبه کنند فقط فاسق نیستند ولی شهادتشان تا ابد مقبول نیست</w:t>
      </w:r>
      <w:r>
        <w:rPr>
          <w:rFonts w:eastAsia="IRNazanin" w:cs="IRNazanin"/>
          <w:color w:val="111111"/>
          <w:sz w:val="28"/>
          <w:szCs w:val="28"/>
          <w:rtl w:val="true"/>
          <w:lang w:bidi="fa-IR"/>
        </w:rPr>
        <w:t>.</w:t>
      </w:r>
      <w:bookmarkStart w:id="307" w:name="pg4213_38199"/>
    </w:p>
    <w:p>
      <w:pPr>
        <w:pStyle w:val="BookText"/>
        <w:rPr/>
      </w:pPr>
      <w:bookmarkEnd w:id="307"/>
      <w:r>
        <w:rPr>
          <w:rFonts w:ascii="IRNazanin" w:hAnsi="IRNazanin" w:eastAsia="IRNazanin"/>
          <w:color w:val="111111"/>
          <w:sz w:val="28"/>
          <w:sz w:val="28"/>
          <w:szCs w:val="28"/>
          <w:rtl w:val="true"/>
          <w:lang w:bidi="fa-IR"/>
        </w:rPr>
        <w:t>سپس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یقتصر علی عقد الوضع فی صدر الجملة و یحمل الباقی الیه</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اطعمهم و احسن الیهم الا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عقد الوضع فقط در ابتدا بیان شده است و ما بقی فقط با ضمیر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استثناء به همه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اولی با دومی روشن است و آن اینکه در اولی، عقد الوضع که دو مرتبه آمده است سدی بین خودش و باقیمانده می شود ولی در دومی عقد الوضع یک بار بیان شده است از این رو مانعی ندارد که استثناء به همه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یتکرر عقد الوضع فی الوسط</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سلم علی الطلاب و اطعمهم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عقد الوضع در وسط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علی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مانند سدی بین مستثنی و جمله ی اولی می شود در اینجا استثناء به دومی و سومی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ایشان صحیح است و اشکال ما فقط صغروی است و آن اینکه آیه ی مزبور از قبیل دومی است زیرا </w:t>
      </w:r>
      <w:r>
        <w:rPr>
          <w:rFonts w:ascii="Amiri" w:hAnsi="Amiri" w:eastAsia="Amiri" w:cs="Amiri"/>
          <w:color w:val="111111"/>
          <w:sz w:val="28"/>
          <w:sz w:val="28"/>
          <w:szCs w:val="28"/>
          <w:rtl w:val="true"/>
          <w:lang w:bidi="ar-SA"/>
        </w:rPr>
        <w:t>أُولئِکَ</w:t>
      </w:r>
      <w:r>
        <w:rPr>
          <w:rFonts w:ascii="IRNazanin" w:hAnsi="IRNazanin" w:eastAsia="IRNazanin"/>
          <w:color w:val="111111"/>
          <w:sz w:val="28"/>
          <w:sz w:val="28"/>
          <w:szCs w:val="28"/>
          <w:rtl w:val="true"/>
          <w:lang w:bidi="fa-IR"/>
        </w:rPr>
        <w:t xml:space="preserve"> در حکم ضمیر است و به همان </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بر اساس قواعد است ولی فقیه باید موارد را جداگانه بررسی کند زیرا گاه قرینه بر جمیع است و گاه قرینه بر اخیر</w:t>
      </w:r>
      <w:r>
        <w:rPr>
          <w:rFonts w:eastAsia="IRNazanin" w:cs="IRNazanin"/>
          <w:color w:val="111111"/>
          <w:sz w:val="28"/>
          <w:szCs w:val="28"/>
          <w:rtl w:val="true"/>
          <w:lang w:bidi="fa-IR"/>
        </w:rPr>
        <w:t>.</w:t>
      </w:r>
    </w:p>
    <w:p>
      <w:pPr>
        <w:pStyle w:val="Heading2"/>
        <w:numPr>
          <w:ilvl w:val="1"/>
          <w:numId w:val="1"/>
        </w:numPr>
        <w:rPr/>
      </w:pPr>
      <w:bookmarkStart w:id="308" w:name="__RefHeading___Toc23626_1479056682"/>
      <w:bookmarkStart w:id="309" w:name="_Toc103"/>
      <w:bookmarkEnd w:id="308"/>
      <w:r>
        <w:rPr>
          <w:rtl w:val="true"/>
        </w:rPr>
        <w:t xml:space="preserve">تخصیص قرآن با خبر واحد </w:t>
      </w:r>
      <w:r>
        <w:rPr/>
        <w:t>95/12/22</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قرآن با خبر واحد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الکتاب بالخبر الواحد </w:t>
      </w:r>
      <w:r>
        <w:rPr>
          <w:rStyle w:val="FootnoteAnchor"/>
          <w:rtl w:val="true"/>
        </w:rPr>
        <w:footnoteReference w:id="730"/>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آیا قرآن را می توان با خبر واحد تخصیص زد یا نه؟ مثلا در قرآن، عمومی هست که دلالت بر یک مسأله دارد ولی خبر واحد یک صورت را استثناء می کند آیا خبر واحد این توان را دارد که عموم قرآن را تخصیص زند؟</w:t>
      </w:r>
    </w:p>
    <w:p>
      <w:pPr>
        <w:pStyle w:val="BookText"/>
        <w:rPr/>
      </w:pPr>
      <w:r>
        <w:rPr>
          <w:rFonts w:ascii="IRNazanin" w:hAnsi="IRNazanin" w:eastAsia="IRNazanin"/>
          <w:color w:val="111111"/>
          <w:sz w:val="28"/>
          <w:sz w:val="28"/>
          <w:szCs w:val="28"/>
          <w:rtl w:val="true"/>
          <w:lang w:bidi="fa-IR"/>
        </w:rPr>
        <w:t xml:space="preserve">اما صور مسأله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تخصیص الکتاب بالکتاب یقینا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است در مورد تخصیص الکتاب بالخبر المتواتر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تخصیص کتاب با خبر محفوف به قرینه که مفید اطمینان و علم است نیز مسلم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تخصیص کتاب با خبر واحد که مجرد از قرینه می باشد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این نکته را به خاطر سپرد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است که یک نفر آن را نقل می کند، ولی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نه متواتر است و نه محفوف به قرینه هرچند دو یا سه نفر آن را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اینکه در رسائل و نسخه هایی از این کتاب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حجیة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در بسیاری از کتاب ها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اقوال </w:t>
      </w:r>
      <w:r>
        <w:rPr>
          <w:rStyle w:val="FootnoteAnchor"/>
          <w:rtl w:val="true"/>
        </w:rPr>
        <w:footnoteReference w:id="733"/>
      </w:r>
      <w:r>
        <w:rPr>
          <w:rFonts w:ascii="IRNazanin" w:hAnsi="IRNazanin" w:eastAsia="IRNazanin"/>
          <w:color w:val="111111"/>
          <w:sz w:val="28"/>
          <w:sz w:val="28"/>
          <w:szCs w:val="28"/>
          <w:rtl w:val="true"/>
          <w:lang w:bidi="fa-IR"/>
        </w:rPr>
        <w:t>در مسأله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جواز مطلقا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عدم جواز مطلقا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عموم قرآن با یک دلیل قطعی تخصیص خورده باشد با خبر واحد هم تخصیص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قبلا، عمومیت آن به هم خورده است و در نتیجه با خبر واحد هم می تواند تخصیص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در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القائل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Style w:val="FootnoteAnchor"/>
          <w:rtl w:val="true"/>
        </w:rPr>
        <w:footnoteReference w:id="734"/>
      </w:r>
      <w:r>
        <w:rPr>
          <w:rFonts w:ascii="IRNazanin" w:hAnsi="IRNazanin" w:eastAsia="IRNazanin"/>
          <w:color w:val="111111"/>
          <w:sz w:val="28"/>
          <w:sz w:val="28"/>
          <w:szCs w:val="28"/>
          <w:rtl w:val="true"/>
          <w:lang w:bidi="fa-IR"/>
        </w:rPr>
        <w:t>بر این جاری است که از زمان امام صادق علیه السلام تا به حال اصحاب، با خبر واحد، قرآن را تخصیص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تا حدی وجود دارد ولی باید حد و حدود این سنت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تا قرن هفتم، که در واقع قرن ابن طاوس است در تقسیم بندی اخبار، اسمی از صحیح، حسن، موثق و ضعیف نبود و اخبار شیعه فقط دو قسم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و غیر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معتبر به خبری می گفتند که محفوف به قرائن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وجود قرائن امکان پذیر بود یعنی اگر خبر جزء اصول اربع مائة بود که در عصر باقرین علیهما السلام و اندکی بعد از آن نگاشته شده بود آن خبر معتبر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روایاتی که در کتاب زراره و محمد بن مسلم و کتاب حسن و حسین اهوازی وجود داشت اما آنها که در سایر کتاب ها وجود داشت غیر معتبر بود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این قرائن تا چند قرن وجود داشت زیرا اصول اربع مائة در اختیار بود ولی به مرور زمان این اصول از بین رفت و فقط حدود شانزده کتاب از آنها باقی ماند و محتوای آن در کتب کافی، تهذیب، استبصار، فقیه و امثال آن آمد و دیگر احتیاجی به آن اصول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به تدریج نتوانستند خبر معتبر را از غیر معتبر جدا کنند در نتیجه ناچار شدند که اخبار را از هم جدا کنند و به چهار قسم بالا تقسیم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مسأله را تفصیلا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ایم و قبل از ما شیخ بهایی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دلیل از بین رفت زیرا هرچند سنت بوده است که کتاب را با خبر واحد تخصیص بزنند ولی اصحاب، این کار را با خبر واحدی که معتبر بوده است یعنی قرائنی با آنها همراه بوده است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دلیل ایشان اخص از مدعای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را در مقابل عموم قرآن مخصِّص ندانیم لازم می آید که حجیّت خبر واحد لغو باشد زیرا در قرآن عموماتی داریم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خَلَقَ لَکُمْ ما فِی الْأَرْضِ جَمیعا</w:t>
      </w:r>
      <w:r>
        <w:rPr>
          <w:rStyle w:val="FootnoteAnchor"/>
          <w:rtl w:val="true"/>
        </w:rPr>
        <w:footnoteReference w:id="735"/>
      </w:r>
      <w:r>
        <w:rPr>
          <w:rFonts w:ascii="IRNazanin" w:hAnsi="IRNazanin" w:eastAsia="IRNazanin"/>
          <w:color w:val="111111"/>
          <w:sz w:val="28"/>
          <w:sz w:val="28"/>
          <w:szCs w:val="28"/>
          <w:rtl w:val="true"/>
          <w:lang w:bidi="fa-IR"/>
        </w:rPr>
        <w:t>اگر به خبر واحد عمل نکنیم بنا بر این شراب و میته هم باید حلال باشد و هکذا محرمات دیگر که از خبر واحد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تمامی عمومات مبیحه ی قرآن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الْأَرْضَ وَضَعَها لِلْأَنامِ‌</w:t>
      </w:r>
      <w:r>
        <w:rPr>
          <w:rStyle w:val="FootnoteAnchor"/>
          <w:rtl w:val="true"/>
        </w:rPr>
        <w:footnoteReference w:id="736"/>
      </w:r>
      <w:r>
        <w:rPr>
          <w:rFonts w:ascii="IRNazanin" w:hAnsi="IRNazanin" w:eastAsia="IRNazanin"/>
          <w:color w:val="111111"/>
          <w:sz w:val="28"/>
          <w:sz w:val="28"/>
          <w:szCs w:val="28"/>
          <w:rtl w:val="true"/>
          <w:lang w:bidi="fa-IR"/>
        </w:rPr>
        <w:t>البته حرمت میته و یک سری موارد در قرآن هست ولی در محرماتی که در قرآن نیست و خبر واحد به آن اشاره دارد، باید خبر واحد حجت باشد و الا لازم می آید که این محرمات، حلال باشد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قول، این عمومات را صحیح تفسیر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عمومات جنبه ی بالقوه دارد یعنی خداوند می فرماید که آنچه در زمین است اجمالا برای شما خلق شده است ولی در مقام بیان این نیست که کیفیت انتفاع به چه گونه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بر بندگان منت می گذارد و اجمالا می فرماید که زمین را برای آنها خلق کرده است ولی در مقام بیان تفصیلی احکام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وجود این آیات سبب لغویت خبر واحد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خداوند انگور را برای ما خلق کرده است ولی اینکه آن را به صورت غوره بخورند و یا حتی شراب، چیزی است که آیه در مقام بیان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دو دلیل را رد کرده ایم ولی در آینده می توان دلیل معتبر دیگری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ی قائلین به منع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الدلیل الاول </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این دلیل را نقل می کند و آن اینکه قرآن، قطعی السند است ولی خبر واحد ظنی السند می باشد و چنین چیزی نمی تواند قطعی السند را تخصیص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قول اشتباه کرده است زیرا بحث بین قطعی السند و ظنی السند نیست، بحث در دلالت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خبری است که پشتوانه ی آن آیه ی نبأ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عموم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همه چیز ارث می برد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فَلَهُنَّ الثُّمُن‌</w:t>
      </w:r>
      <w:r>
        <w:rPr>
          <w:rStyle w:val="FootnoteAnchor"/>
          <w:rtl w:val="true"/>
        </w:rPr>
        <w:footnoteReference w:id="740"/>
      </w:r>
      <w:r>
        <w:rPr>
          <w:rFonts w:ascii="IRNazanin" w:hAnsi="IRNazanin" w:eastAsia="IRNazanin"/>
          <w:color w:val="111111"/>
          <w:sz w:val="28"/>
          <w:sz w:val="28"/>
          <w:szCs w:val="28"/>
          <w:rtl w:val="true"/>
          <w:lang w:bidi="fa-IR"/>
        </w:rPr>
        <w:t>که عموم آن هم اعیان را شامل می شود و هم زمین را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طرف دیگر دلالت خبر واحد از زراره است که پشتوانه ی آن آیه ی نبأ است که زمین را استثناء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دلالت آیه ی نبأ قطعی است وقتی پشتوانه ی خبر واحد قرار می گیرد، خبر واحد حجیّت می یابد و قوی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خبر واحد عمل نکنیم، هم خبر واحد را کنار گذاشته ایم و هم آیه ی نبأ را ولی اگر تخصیص بزنیم به هر دو عمل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در جایی حجت است که قرینه بر خلاف نباشد، و حال آنکه خبر واحدی که آیه ی نبأ پشتوانه ی آن است قرینه بر خلاف اصالة العموم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خبر واحد اجماعی است و اجماع دلیل لبی است و قدر متیقن از آن در جایی است که مقابل آن دلیل قرآنی نباشد و الا خبر واحد از ارزش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خبر واحد، اجماع نیست بلکه سیره ی عقلاء می باشد و آنها قول ثقه و عادل را حجت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مقابل آن وحی آسمانی باشد اشکالی ندارد مخصوصا که وحی آسمانی صد در صد مخالف آن نیست بلکه در بعضی مصادیق با خبر واحد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التخصیص بالخبر الواحد لجاز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تخصیص جایز می باشد باید نسخ هم جایز باشد و باید بتوان قرآن را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اگر خبر واحد بتواند آیه را تخصیص بزند چه مانعی دارد از اینکه اصل آیه را از کار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اسْتَمْتَعْتُمْ بِهِ مِنْهُنَّ فَآتُوهُنَ أُجُورَهُن‌</w:t>
      </w:r>
      <w:r>
        <w:rPr>
          <w:rStyle w:val="FootnoteAnchor"/>
          <w:rtl w:val="true"/>
        </w:rPr>
        <w:footnoteReference w:id="743"/>
      </w:r>
      <w:r>
        <w:rPr>
          <w:rFonts w:ascii="IRNazanin" w:hAnsi="IRNazanin" w:eastAsia="IRNazanin"/>
          <w:color w:val="111111"/>
          <w:sz w:val="28"/>
          <w:sz w:val="28"/>
          <w:szCs w:val="28"/>
          <w:rtl w:val="true"/>
          <w:lang w:bidi="fa-IR"/>
        </w:rPr>
        <w:t>این آیه در مورد متعه است و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این آیه را نسخ کرده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متعه نهی کرده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سست ترین دلیل است زیرا بین تخصیص و نسخ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فقط دایره ی آیه را مضیّق می کند ولی اصل آن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نسخ، کل آیه را از حجیّت می اندازد</w:t>
      </w:r>
      <w:r>
        <w:rPr>
          <w:rFonts w:eastAsia="IRNazanin" w:cs="IRNazanin"/>
          <w:color w:val="111111"/>
          <w:sz w:val="28"/>
          <w:szCs w:val="28"/>
          <w:rtl w:val="true"/>
          <w:lang w:bidi="fa-IR"/>
        </w:rPr>
        <w:t>.</w:t>
      </w:r>
      <w:bookmarkStart w:id="310" w:name="pg4213_38205"/>
    </w:p>
    <w:p>
      <w:pPr>
        <w:pStyle w:val="BookText"/>
        <w:rPr/>
      </w:pPr>
      <w:bookmarkEnd w:id="310"/>
      <w:r>
        <w:rPr>
          <w:rFonts w:ascii="IRNazanin" w:hAnsi="IRNazanin" w:eastAsia="IRNazanin"/>
          <w:color w:val="111111"/>
          <w:sz w:val="28"/>
          <w:sz w:val="28"/>
          <w:szCs w:val="28"/>
          <w:rtl w:val="true"/>
          <w:lang w:bidi="fa-IR"/>
        </w:rPr>
        <w:t>بله می شد گفت که اگر نسخ جایز باشد پس تخصیص هم امکان پذیر است ولی عکس آن را نمی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الرابع </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الامام الصادق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کتاب الله فهو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مخالف کتاب الله است را کنار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مخالفت، مخالفت بالمباینة است نه مخالفت بالعام 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یقین داریم که عمومات کتاب با خبر متواتر و خبر محفوف به قرینه تخصیص خورده است و اصولا در مقام تشریع مخالفت عام و خاص، مخالفت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آینده دلیل خود </w:t>
      </w:r>
      <w:r>
        <w:rPr>
          <w:rStyle w:val="FootnoteAnchor"/>
          <w:rtl w:val="true"/>
        </w:rPr>
        <w:footnoteReference w:id="745"/>
      </w:r>
      <w:r>
        <w:rPr>
          <w:rFonts w:ascii="IRNazanin" w:hAnsi="IRNazanin" w:eastAsia="IRNazanin"/>
          <w:color w:val="111111"/>
          <w:sz w:val="28"/>
          <w:sz w:val="28"/>
          <w:szCs w:val="28"/>
          <w:rtl w:val="true"/>
          <w:lang w:bidi="fa-IR"/>
        </w:rPr>
        <w:t>را بیان می کنیم</w:t>
      </w:r>
      <w:r>
        <w:rPr>
          <w:rFonts w:eastAsia="IRNazanin" w:cs="IRNazanin"/>
          <w:color w:val="111111"/>
          <w:sz w:val="28"/>
          <w:szCs w:val="28"/>
          <w:rtl w:val="true"/>
          <w:lang w:bidi="fa-IR"/>
        </w:rPr>
        <w:t>.</w:t>
      </w:r>
    </w:p>
    <w:p>
      <w:pPr>
        <w:pStyle w:val="Heading2"/>
        <w:numPr>
          <w:ilvl w:val="1"/>
          <w:numId w:val="1"/>
        </w:numPr>
        <w:rPr/>
      </w:pPr>
      <w:bookmarkStart w:id="311" w:name="__RefHeading___Toc23628_1479056682"/>
      <w:bookmarkStart w:id="312" w:name="_Toc104"/>
      <w:bookmarkEnd w:id="311"/>
      <w:r>
        <w:rPr>
          <w:rtl w:val="true"/>
        </w:rPr>
        <w:t xml:space="preserve">تخصیص قرآن با خبر واحد </w:t>
      </w:r>
      <w:r>
        <w:rPr/>
        <w:t>95/12/23</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قرآن با خبر واحد</w:t>
      </w:r>
    </w:p>
    <w:p>
      <w:pPr>
        <w:pStyle w:val="BookText"/>
        <w:rPr/>
      </w:pPr>
      <w:r>
        <w:rPr>
          <w:rFonts w:ascii="IRNazanin" w:hAnsi="IRNazanin" w:eastAsia="IRNazanin"/>
          <w:color w:val="111111"/>
          <w:sz w:val="28"/>
          <w:sz w:val="28"/>
          <w:szCs w:val="28"/>
          <w:rtl w:val="true"/>
          <w:lang w:bidi="fa-IR"/>
        </w:rPr>
        <w:t xml:space="preserve">قائلین به منع </w:t>
      </w:r>
      <w:r>
        <w:rPr>
          <w:rStyle w:val="FootnoteAnchor"/>
          <w:rtl w:val="true"/>
        </w:rPr>
        <w:footnoteReference w:id="746"/>
      </w:r>
      <w:r>
        <w:rPr>
          <w:rFonts w:ascii="IRNazanin" w:hAnsi="IRNazanin" w:eastAsia="IRNazanin"/>
          <w:color w:val="111111"/>
          <w:sz w:val="28"/>
          <w:sz w:val="28"/>
          <w:szCs w:val="28"/>
          <w:rtl w:val="true"/>
          <w:lang w:bidi="fa-IR"/>
        </w:rPr>
        <w:t>که می گویند با خبر واحد نمی توان قرآن را تخصیص زد ادله ای را اقامه کردند که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چهارم </w:t>
      </w:r>
      <w:r>
        <w:rPr>
          <w:rStyle w:val="FootnoteAnchor"/>
          <w:rtl w:val="true"/>
        </w:rPr>
        <w:footnoteReference w:id="747"/>
      </w:r>
      <w:r>
        <w:rPr>
          <w:rFonts w:ascii="IRNazanin" w:hAnsi="IRNazanin" w:eastAsia="IRNazanin"/>
          <w:color w:val="111111"/>
          <w:sz w:val="28"/>
          <w:sz w:val="28"/>
          <w:szCs w:val="28"/>
          <w:rtl w:val="true"/>
          <w:lang w:bidi="fa-IR"/>
        </w:rPr>
        <w:t>ایشان عبارت بود از روایات متواتر یا متضافری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کتاب الله فهو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مسلما مخالف کتاب است زیرا مثلا قرآن در مورد ارث زوجات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فَلَهُنَّ الثُّمُن‌</w:t>
      </w:r>
      <w:r>
        <w:rPr>
          <w:rStyle w:val="FootnoteAnchor"/>
          <w:rtl w:val="true"/>
        </w:rPr>
        <w:footnoteReference w:id="748"/>
      </w:r>
      <w:r>
        <w:rPr>
          <w:rFonts w:ascii="IRNazanin" w:hAnsi="IRNazanin" w:eastAsia="IRNazanin"/>
          <w:color w:val="111111"/>
          <w:sz w:val="28"/>
          <w:sz w:val="28"/>
          <w:szCs w:val="28"/>
          <w:rtl w:val="true"/>
          <w:lang w:bidi="fa-IR"/>
        </w:rPr>
        <w:t>و روایت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اطلاق آیه مخالف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از این جواب باید روایات را خواند تا دید استدلال فوق تا چه حد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بر چند دسته </w:t>
      </w:r>
      <w:r>
        <w:rPr>
          <w:rStyle w:val="FootnoteAnchor"/>
          <w:rtl w:val="true"/>
        </w:rPr>
        <w:footnoteReference w:id="74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دسته از آنها اصرار دارد که خبر باید موافق قرآن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عِیسَی عَنِ ابْنِ فَضَّالٍ عَنْ عَلِیِّ بْنِ عُقْبَةَ عَنْ أَیُّوبَ بْنِ رَاشِدٍ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یُوَافِقْ مِنَ الْحَدِیثِ الْقُرْآنَ فَهُوَ زُخْرُف</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طبق این روایت، حتی عدم مخالفت هم کافی نیست و این بسیار عجیب است زیرا اگر این حدیث و امثال آن صحیح باشد باید خبر واحد </w:t>
      </w:r>
      <w:r>
        <w:rPr>
          <w:rStyle w:val="FootnoteAnchor"/>
          <w:rtl w:val="true"/>
        </w:rPr>
        <w:footnoteReference w:id="751"/>
      </w:r>
      <w:r>
        <w:rPr>
          <w:rFonts w:ascii="IRNazanin" w:hAnsi="IRNazanin" w:eastAsia="IRNazanin"/>
          <w:color w:val="111111"/>
          <w:sz w:val="28"/>
          <w:sz w:val="28"/>
          <w:szCs w:val="28"/>
          <w:rtl w:val="true"/>
          <w:lang w:bidi="fa-IR"/>
        </w:rPr>
        <w:t>را کلا کنار گذاشت زیرا اگر خبر واحد موافق قرآن باشد، دیگر به خبر واحد احتیاج نیست زیرا حکم آن 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مخالفت هم کافی نیست زیرا حتما باید موافق باشد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باید حدیث فوق را معنا کرد و الا ظاهر آن چندان صحیح به نظر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باید آن را به روایاتی ناظر بدانیم که غلات </w:t>
      </w:r>
      <w:r>
        <w:rPr>
          <w:rStyle w:val="FootnoteAnchor"/>
          <w:rtl w:val="true"/>
        </w:rPr>
        <w:footnoteReference w:id="752"/>
      </w:r>
      <w:r>
        <w:rPr>
          <w:rFonts w:ascii="IRNazanin" w:hAnsi="IRNazanin" w:eastAsia="IRNazanin"/>
          <w:color w:val="111111"/>
          <w:sz w:val="28"/>
          <w:sz w:val="28"/>
          <w:szCs w:val="28"/>
          <w:rtl w:val="true"/>
          <w:lang w:bidi="fa-IR"/>
        </w:rPr>
        <w:t>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امام صادق علیه السلام به بعد خصوصا از زمان امام رضا علیه السلام مسأله ی غلات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هایی در کار بود که این افراد به وجود آیند و روایاتی در مورد اهل بیت نقل کنند و آنها را خالق، مربی و گرداننده ی جهان بدانند در نتیجه اهل بیت از چشم مردم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اهل بیت موافقت با کتاب الله را شرط کردند که اگر مثلا کسی گفت که علی بن ابی طالب مدبر جهان است باید دید که آیا با قرآن موافق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هشتم علیه السلام در دعای خود که از آنها تبری می 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حجیة المخالف عند التعارض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 بخش از روایات می گوید که هنگام تعارض دو خبر، خبر مخالف قرآن حجت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الْکُلَیْنِیُّ فِی أَوَّلِ الْکَافِی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اعْرِضُوهُمَا عَلَی کِتَابِ اللَّهِ عَزَّ وَ جَلَّ فَمَا وَافَقَ کِتَابَ اللَّهِ عَزَّ وَ جَلَّ فَخُذُوهُ وَ مَا خَالَفَ کِتَابَ اللَّهِ فَرُدُّوهُ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اگر دلیل قائل، این حدیث باشد، مدعایش اعم است و دلیلش اخص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مدعایش این است که خبر واحد که مخصص است مطلقا حجت نیست ولی این خبر می گوید که آن خاصی حجت نیست که معارض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المخالف لیس حجة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هیچ خبری که مخالف کتاب الله باشد حجت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أَبِی عُمَیْرٍ عَنْ بَعْضِ أَصْحَابِهِ قَالَ سَمِعْتُ أَبَا عَبْدِ اللَّهِ ع یَقُولُ مَنْ خَالَفَ کِتَابَ اللَّهِ وَ سُنَّةَ مُحَمَّدٍ ص فَقَدْ کَفَرَ</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این روایت می تواند دلیل خوبی برای قائل به قول مزبور باشد بنا بر این خبر خاص، خلاف کتاب الله است زیرا مثلا کتاب می گوید که زن از ما ترک مطلقا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دلیلی که می گوید او از عقار ارث نمی برد مخالف کتاب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یرکّز علی الموافقة و عدم المخالفة</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دسته از روایات هم می گوید که باید خبر موافق کتاب باشد و هم مخالف با آن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عَلَی کُلِّ حَقٍّ حَقِیقَةً وَ عَلَی کُلِّ صَوَابٍ نُوراً فَمَا وَافَقَ کِتَابَ اللَّهِ فَخُذُوهُ وَ مَا خَالَفَ کِتَابَ اللَّهِ فَدَعُوهُ</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قسم چهارم را باید به قسم سوم بر گرداند و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عدم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میزان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مخالف با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نیست</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طائفه ی سوم و چهارم چند احتمال </w:t>
      </w:r>
      <w:r>
        <w:rPr>
          <w:rStyle w:val="FootnoteAnchor"/>
          <w:rtl w:val="true"/>
        </w:rPr>
        <w:footnoteReference w:id="75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 است که مخالف کتاب به گونه ای باشد که کاملا مباین با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بگوید حرام است و خبر واحد بگوید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این اشکال مطرح شود که اگر قسم سوم و چهارم را بر مخالفت مباین حمل کنیم، این از باب حمل بر نادر </w:t>
      </w:r>
      <w:r>
        <w:rPr>
          <w:rStyle w:val="FootnoteAnchor"/>
          <w:rtl w:val="true"/>
        </w:rPr>
        <w:footnoteReference w:id="758"/>
      </w:r>
      <w:r>
        <w:rPr>
          <w:rFonts w:ascii="IRNazanin" w:hAnsi="IRNazanin" w:eastAsia="IRNazanin"/>
          <w:color w:val="111111"/>
          <w:sz w:val="28"/>
          <w:sz w:val="28"/>
          <w:szCs w:val="28"/>
          <w:rtl w:val="true"/>
          <w:lang w:bidi="fa-IR"/>
        </w:rPr>
        <w:t>است زیرا خبری که مباین با قرآن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از باب خاص و عام می باشد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 این است که الآن، این روایات مخالف نیست زیرا بزرگان از علماء، روایات را غربال </w:t>
      </w:r>
      <w:r>
        <w:rPr>
          <w:rStyle w:val="FootnoteAnchor"/>
          <w:rtl w:val="true"/>
        </w:rPr>
        <w:footnoteReference w:id="759"/>
      </w:r>
      <w:r>
        <w:rPr>
          <w:rFonts w:ascii="IRNazanin" w:hAnsi="IRNazanin" w:eastAsia="IRNazanin"/>
          <w:color w:val="111111"/>
          <w:sz w:val="28"/>
          <w:sz w:val="28"/>
          <w:szCs w:val="28"/>
          <w:rtl w:val="true"/>
          <w:lang w:bidi="fa-IR"/>
        </w:rPr>
        <w:t>کرده اند و روایات مباین را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جوامع اولیه مانند کتاب حسن و حسین اهوازی صاحب کتاب ثلاثین، کتاب جامع بزنطی و نوادر الحکمة اشعری و امثال آن روایات را غربال کرده اند و بعد از آنها صاحبان جوامع ثانوی که کتب اربعه هستند آنها نیز غربال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اولیه را مشاهده می کردیم هرگز بعید نمی شمردیم که در روایات ما اخبر مباین صد در صد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w:t>
      </w:r>
      <w:r>
        <w:rPr>
          <w:rStyle w:val="FootnoteAnchor"/>
          <w:rtl w:val="true"/>
        </w:rPr>
        <w:footnoteReference w:id="760"/>
      </w:r>
      <w:r>
        <w:rPr>
          <w:rFonts w:ascii="IRNazanin" w:hAnsi="IRNazanin" w:eastAsia="IRNazanin"/>
          <w:color w:val="111111"/>
          <w:sz w:val="28"/>
          <w:sz w:val="28"/>
          <w:szCs w:val="28"/>
          <w:rtl w:val="true"/>
          <w:lang w:bidi="fa-IR"/>
        </w:rPr>
        <w:t>این است که این روایات مربوط به خبر مباین در اصول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عقائد روایاتی هست که دلالت بر جبر و یا قضا و قدر می کند که از انسان هر نوع اختیار را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امثالی از این روایات در کتاب بحار الانوار علامه مجلسی آمده است که البته به همین دلیل علامه برخی را توجیه می کند و برخی را رد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آخر </w:t>
      </w:r>
      <w:r>
        <w:rPr>
          <w:rStyle w:val="FootnoteAnchor"/>
          <w:rtl w:val="true"/>
        </w:rPr>
        <w:footnoteReference w:id="761"/>
      </w:r>
      <w:r>
        <w:rPr>
          <w:rFonts w:ascii="IRNazanin" w:hAnsi="IRNazanin" w:eastAsia="IRNazanin"/>
          <w:color w:val="111111"/>
          <w:sz w:val="28"/>
          <w:sz w:val="28"/>
          <w:szCs w:val="28"/>
          <w:rtl w:val="true"/>
          <w:lang w:bidi="fa-IR"/>
        </w:rPr>
        <w:t>این است که اگر خاص، به تنهایی و بدون معارض باشد حجت است ولی اگر معارض داشته باشد آنی که موافق کتاب است را می گیریم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نظر ما </w:t>
      </w:r>
      <w:r>
        <w:rPr>
          <w:rStyle w:val="FootnoteAnchor"/>
          <w:rtl w:val="true"/>
        </w:rPr>
        <w:footnoteReference w:id="762"/>
      </w:r>
      <w:r>
        <w:rPr>
          <w:rFonts w:ascii="IRNazanin" w:hAnsi="IRNazanin" w:eastAsia="IRNazanin"/>
          <w:color w:val="111111"/>
          <w:sz w:val="28"/>
          <w:sz w:val="28"/>
          <w:szCs w:val="28"/>
          <w:rtl w:val="true"/>
          <w:lang w:bidi="fa-IR"/>
        </w:rPr>
        <w:t>این است که قرآن مقامی بالا و سامی دارد و با آن نمی توان به راحتی معامله کرد و در آن دست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کتابی که صد در صد صحیح است همین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اهل سنت که کتاب بخاری و مسلم را صحیح می دانند انتقاد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چیزهایی در صحیح مسلم و بخاری است که نه عقل آنها را قبول دارد نه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هر خبر واحدی نمی توان دلالت قرآن را متزلزل کرد مگر اینکه خبر واحد، اطمینان آور باشد و یا محفوف به قرائن باشد و انسان مطمئن شود که خبر مزبور از مقام وحی یا مقام ولایت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مسأله ی ارث از همین قبیل است مثلا هجده روایت وجود دارد که می گوید زن از خانه ی مسکونی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قول متوسط را انتخاب کرده ایم، نه قولی که می گوید خبر واحد مطلقا در مقابل قرآن حجت است و نه قولی که مطلقا آن را در مقابل قرآن کارآمد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اصول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می گوید که قرآن را با خبر واحد نمی توان تخصیص زد و مراد او اخباری است که محفوف به قرائن </w:t>
      </w:r>
      <w:r>
        <w:rPr>
          <w:rStyle w:val="FootnoteAnchor"/>
          <w:rtl w:val="true"/>
        </w:rPr>
        <w:footnoteReference w:id="763"/>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مانند قانون اساسی است که حاوی کلیات است و جزئیات آن را در سنت باید یافت البته سنت باید به حدی برسد که بتواند در قرآن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دار الامر فی العام و الخاص المتقدم و المتأخر </w:t>
      </w:r>
      <w:r>
        <w:rPr>
          <w:rStyle w:val="FootnoteAnchor"/>
          <w:rtl w:val="true"/>
        </w:rPr>
        <w:footnoteReference w:id="764"/>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یعنی جایی است که گاه عام اول است و خاص بعد، و گاه عکس آن و گاه آن دو معلوم التاریخ هستند و گاه مجهول التاریخ و گاه یکی معلوم التاریخ و دیگری مجهول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معالم و قوانین مطرح شده است همچنین شیخ در تقریراتش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هم مسأله ی اصولی را در بر دارد، هم مسأله ی قرآنی و هم مسأله ی کلامی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آن از این جهت است که اگر عام اول بیاید و خاص بعد، شکی نیست که عام را تخصیص می زنیم ولی اگر خاص اول بیاید و عام بعد، بحث است که آیا خاص عام را تخصیص می زند یا عام ناسخ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شکل عام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هم جزء فساق است</w:t>
      </w:r>
      <w:r>
        <w:rPr>
          <w:rFonts w:eastAsia="IRNazanin" w:cs="IRNazanin"/>
          <w:color w:val="111111"/>
          <w:sz w:val="28"/>
          <w:szCs w:val="28"/>
          <w:rtl w:val="true"/>
          <w:lang w:bidi="fa-IR"/>
        </w:rPr>
        <w:t>.</w:t>
      </w:r>
      <w:bookmarkStart w:id="313" w:name="pg4213_38211"/>
    </w:p>
    <w:p>
      <w:pPr>
        <w:pStyle w:val="BookText"/>
        <w:rPr/>
      </w:pPr>
      <w:bookmarkEnd w:id="313"/>
      <w:r>
        <w:rPr>
          <w:rFonts w:ascii="IRNazanin" w:hAnsi="IRNazanin" w:eastAsia="IRNazanin"/>
          <w:color w:val="111111"/>
          <w:sz w:val="28"/>
          <w:sz w:val="28"/>
          <w:szCs w:val="28"/>
          <w:rtl w:val="true"/>
          <w:lang w:bidi="fa-IR"/>
        </w:rPr>
        <w:t>بعد محقق خراسانی وارد مسأله ی نسخ می شود که یک مسأله ی قرآنی است و اینکه آیا در قرآن نسخ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معتقد است که نسخ، محال می باشد زیرا ما قائل هستیم که شریعت اسلام ناسخ شرایع سابق است از این رو آنها نسخ را محال می دانند ولی ما معتقد هستیم که نسخ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محقق خراسانی وارد مسأله ی کلامی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بحثی است که غیر شیعه با آن علیه شیعه احتجاج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به معنای ظهور چیزی است که مخفی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بحث را خوب مطرح نکرده است</w:t>
      </w:r>
      <w:r>
        <w:rPr>
          <w:rFonts w:eastAsia="IRNazanin" w:cs="IRNazanin"/>
          <w:color w:val="111111"/>
          <w:sz w:val="28"/>
          <w:szCs w:val="28"/>
          <w:rtl w:val="true"/>
          <w:lang w:bidi="fa-IR"/>
        </w:rPr>
        <w:t>.</w:t>
      </w:r>
    </w:p>
    <w:p>
      <w:pPr>
        <w:pStyle w:val="Heading2"/>
        <w:numPr>
          <w:ilvl w:val="1"/>
          <w:numId w:val="1"/>
        </w:numPr>
        <w:rPr/>
      </w:pPr>
      <w:bookmarkStart w:id="314" w:name="__RefHeading___Toc23630_1479056682"/>
      <w:bookmarkStart w:id="315" w:name="_Toc105"/>
      <w:bookmarkEnd w:id="314"/>
      <w:r>
        <w:rPr>
          <w:rtl w:val="true"/>
        </w:rPr>
        <w:t>تقدم عام یا خاص بر یکدیگر</w:t>
      </w:r>
      <w:r>
        <w:rPr>
          <w:rtl w:val="true"/>
        </w:rPr>
        <w:t xml:space="preserve">. </w:t>
      </w:r>
      <w:r>
        <w:rPr/>
        <w:t>95/12/24</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عام یا خاص بر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عام یا خاص بر یکدیگر</w:t>
      </w:r>
      <w:r>
        <w:rPr>
          <w:rFonts w:eastAsia="IRNazanin" w:cs="IRNazanin"/>
          <w:color w:val="111111"/>
          <w:sz w:val="28"/>
          <w:szCs w:val="28"/>
          <w:rtl w:val="true"/>
          <w:lang w:bidi="fa-IR"/>
        </w:rPr>
        <w:t xml:space="preserve">. </w:t>
      </w:r>
      <w:r>
        <w:rPr>
          <w:rStyle w:val="FootnoteAnchor"/>
          <w:rtl w:val="true"/>
        </w:rPr>
        <w:footnoteReference w:id="766"/>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این آخرین فصل از عام و خاص در کفایه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اصولی و بخشی قرآنی به نام نسخ و بخشی کلامی به نام 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به بحث اصولی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تقسیمات مختلفی در مورد تقدم عام یا خاص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تقسیم این است که گاه عام مقدم است و گاه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دیگر این است که گاه خاص قبل از عمل به عام است و گاه بعد از عمل به عام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دو تقسیم شش صورت به وجود آمده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الاولی </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ورد الخاص مع العام فی کلام واحد خواه متصل باشند یا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گاه مولی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به شکل متصل در یک کلام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فإن العلماء نجوم الله فی ارضه و اعمدة الدین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به شکل منفصل در کلام واحد جمع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اتفاق نظر وجود دارد که خاص، عام را تخصیص می زند یعنی از ابتدا اراده ی جدی مولی به غیر فساق تعلق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ظاهرا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ی استعمالیه کل علماء را اراده کرده بود ولی به اراده ی جدیه آنهایی را اراده کرده بود که فاسق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فرق تخصیص با نسخ را متوجه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اینجا معنای یک تعبیر را متوجه می شویم و آن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خاص از وقت عمل، قبیح است یعنی همیشه خاص باید قبل از حضور عمل گفته شود و اگر بعد از آن باشد قبیح است و به همین دلیل می گویند که تأخیر بیان از وقت حاجت قبیح می باشد و وقت حاجت، موقع عمل به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اراده ی مولی برای اکرام از ابتدا به فاسق تعلق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ورد العام اولا ثم بعد مدة الخاص فی کلام آخر قبل العمل بالعام</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روز چهارشنبه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روز پنجشنبه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خاص قبل از عمل به عام آمد زیرا زمان عمل به عام در روز جمعه است و خاص در روز پنجشنبه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اتفاق نظر دارند که این خاص، مخصص است و ناسخ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است چون قبل از وقت عمل به عام آمده است بنا بر این از اول، اراده ی مولی به عادل تعلق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نسخ نیست چون نسخ همواره بعد از عمل به عام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گاه مدرسین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حضور عام ولی ما این عبارت را نمی پسندیم و تعبیر صحیح تر بعد از عمل به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روز جمعه همه ی علماء را اکرام کنم و بعد شنبه به من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از باب نسخ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اگر بعضی از علماء می گویند </w:t>
      </w:r>
      <w:r>
        <w:rPr>
          <w:rStyle w:val="FootnoteAnchor"/>
          <w:rtl w:val="true"/>
        </w:rPr>
        <w:footnoteReference w:id="770"/>
      </w:r>
      <w:r>
        <w:rPr>
          <w:rFonts w:ascii="IRNazanin" w:hAnsi="IRNazanin" w:eastAsia="IRNazanin"/>
          <w:color w:val="111111"/>
          <w:sz w:val="28"/>
          <w:sz w:val="28"/>
          <w:szCs w:val="28"/>
          <w:rtl w:val="true"/>
          <w:lang w:bidi="fa-IR"/>
        </w:rPr>
        <w:t>که نسخ در جایی است که قبل از حضور عام باشد این بیشتر در خطابات جزئیه و شخصیه به کار می آید مانند جریان حضرت ابراهیم که مأمور شده بود اسماعیل را ذبح کند ولی هنگامی که چاقو را بر گردن او می مالید و اثر نمی کرد، فهمید که حکم ذبح نسخ شده است و حال آنکه او هنوز به منسوخ عمل نکرده بود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احکام شخصیه </w:t>
      </w:r>
      <w:r>
        <w:rPr>
          <w:rStyle w:val="FootnoteAnchor"/>
          <w:rtl w:val="true"/>
        </w:rPr>
        <w:footnoteReference w:id="771"/>
      </w:r>
      <w:r>
        <w:rPr>
          <w:rFonts w:ascii="IRNazanin" w:hAnsi="IRNazanin" w:eastAsia="IRNazanin"/>
          <w:color w:val="111111"/>
          <w:sz w:val="28"/>
          <w:sz w:val="28"/>
          <w:szCs w:val="28"/>
          <w:rtl w:val="true"/>
          <w:lang w:bidi="fa-IR"/>
        </w:rPr>
        <w:t>قابل جریان است نه در احکام کلیه مانند تورات و انجیل و قرآن که باید مدتی به منسوخ عمل شود و بعد آن را بر هم زند که یا همه را بر هم می زند و یا بخشی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اهل سنت می گویند که مقداری به حکم متعه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شد و بعد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نسخ کل حکم را برداشته است و گاه نسخ بعضی از حکم را بر می دارد مانند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یوم الجمعه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الصورة الثالثة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ورد العام اولا و عمل الناس بالعام مدة ثم ورد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خاص در اینجا باید ناسخ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فَلَهُنَّ الثُّمُن‌</w:t>
      </w:r>
      <w:r>
        <w:rPr>
          <w:rStyle w:val="FootnoteAnchor"/>
          <w:rtl w:val="true"/>
        </w:rPr>
        <w:footnoteReference w:id="773"/>
      </w:r>
      <w:r>
        <w:rPr>
          <w:rFonts w:ascii="IRNazanin" w:hAnsi="IRNazanin" w:eastAsia="IRNazanin"/>
          <w:color w:val="111111"/>
          <w:sz w:val="28"/>
          <w:sz w:val="28"/>
          <w:szCs w:val="28"/>
          <w:rtl w:val="true"/>
          <w:lang w:bidi="fa-IR"/>
        </w:rPr>
        <w:t>بعد در لسان امام صادق علیه السلام که در عصر متأخر است آمده است که زنان از عقار خانه ارث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اینجاست که همه اتفاق </w:t>
      </w:r>
      <w:r>
        <w:rPr>
          <w:rStyle w:val="FootnoteAnchor"/>
          <w:rtl w:val="true"/>
        </w:rPr>
        <w:footnoteReference w:id="774"/>
      </w:r>
      <w:r>
        <w:rPr>
          <w:rFonts w:ascii="IRNazanin" w:hAnsi="IRNazanin" w:eastAsia="IRNazanin"/>
          <w:color w:val="111111"/>
          <w:sz w:val="28"/>
          <w:sz w:val="28"/>
          <w:szCs w:val="28"/>
          <w:rtl w:val="true"/>
          <w:lang w:bidi="fa-IR"/>
        </w:rPr>
        <w:t xml:space="preserve">دارند که بعد از ارتحال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نسخی وجود ندارد و اگر نسخی قرار بود باشد باید در زمان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مثال فوق، کلام امام صادق علیه السلام اولا نمی تواند مخصص باشد زیرا مخصص بعد از عمل به عام آمده است و اگر مخصص باشد از باب تأخیر بیان از وقت حاجت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همان گونه که گفتیم از باب نسخ هم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قرار باشد کلام امام ائمه در این گونه موارد ناسخ باشد باید کلی از احکام کلی قرآن که به آن در سابق عمل شده است در زمان اهل بیت نسخ گردیده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فههنا اجوبة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775"/>
      </w:r>
      <w:r>
        <w:rPr>
          <w:rFonts w:ascii="IRNazanin" w:hAnsi="IRNazanin" w:eastAsia="IRNazanin"/>
          <w:color w:val="111111"/>
          <w:sz w:val="28"/>
          <w:sz w:val="28"/>
          <w:szCs w:val="28"/>
          <w:rtl w:val="true"/>
          <w:lang w:bidi="fa-IR"/>
        </w:rPr>
        <w:t xml:space="preserve">می فرماید که اگر آیه ی مزبور حکم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مانعی ندارد که کلام امام صادق علیه السلام ناسخ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حکم واقعی باشد حتما باید کلام امام علیه السلام مخصص آن باشد نه ناسخ</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شیخ انصاری بعید است زیرا ما نمی توانیم قرآن را در مقامی قرار دهیم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احکامش مصلحتی و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احکام قرآن حکم جدی و واقعی است بنا بر این کلام امام علیه السلام نمی تواند ناسخ باشد زیرا نسخ بعد از رحیل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علیه السلام مخصص است نه ناسخ ولی مشکل را این گونه حل می کنیم که قبایح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قبح در چیزی ذاتی است و هرگز از آن جدا نمی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ظلم و حسن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سری چیزهایی هست که قبحش ذاتی </w:t>
      </w:r>
      <w:r>
        <w:rPr>
          <w:rStyle w:val="FootnoteAnchor"/>
          <w:rtl w:val="true"/>
        </w:rPr>
        <w:footnoteReference w:id="777"/>
      </w:r>
      <w:r>
        <w:rPr>
          <w:rFonts w:ascii="IRNazanin" w:hAnsi="IRNazanin" w:eastAsia="IRNazanin"/>
          <w:color w:val="111111"/>
          <w:sz w:val="28"/>
          <w:sz w:val="28"/>
          <w:szCs w:val="28"/>
          <w:rtl w:val="true"/>
          <w:lang w:bidi="fa-IR"/>
        </w:rPr>
        <w:t>نیست بلکه اعتباری و عنوانی است مانند ضرب یتیم که اگر برای ادب باشد حسن است و اگر برای ایذاء باشد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کذب اگر برای نجات مؤمن باشد حسن است ولی اگر برای گمراه کردن طرف باشد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تأخیر بیان از وقت حاجت از قبیل قسم دوم است زیرا گاهی از اوقات عناوینی پیش می آید که به سبب آنها تأخیر بیان قبیح نیست مثلا در ما نحن فیه عمر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تمام در مکه با جنگ با مشرکین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ده سال در مدینه بود که در آن بیست و هفت غزوه داشت که خودش فرمانده بود و پنجاه و هفت تا سریه داشته که خودش در جنگ شرکت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یهود در مدینه سه طائفه ی بزرگ بودند که عمر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جدال </w:t>
      </w:r>
      <w:r>
        <w:rPr>
          <w:rStyle w:val="FootnoteAnchor"/>
          <w:rtl w:val="true"/>
        </w:rPr>
        <w:footnoteReference w:id="778"/>
      </w:r>
      <w:r>
        <w:rPr>
          <w:rFonts w:ascii="IRNazanin" w:hAnsi="IRNazanin" w:eastAsia="IRNazanin"/>
          <w:color w:val="111111"/>
          <w:sz w:val="28"/>
          <w:sz w:val="28"/>
          <w:szCs w:val="28"/>
          <w:rtl w:val="true"/>
          <w:lang w:bidi="fa-IR"/>
        </w:rPr>
        <w:t>به خود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آیه 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تا آیه 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مورد جنگ با اهل جدال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گروه عبارت بودند از بنی قینقاع، بنی قریظة و بنی نضیر</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منافقین تا سال نهم مزاحم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نشد که تمام احکام را بیان کند از این رو تأخیر بیان از وقت حاجت در اینجا قبیح نیست زیرا قصورِ زمان و قصورِ بیان در کار بوده است و الا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آماده بود همه ی احکام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تمامی آن احکام در خلفاء معصومین ایشان به ارث گذاشته شد و آنها به تدریج آن را بیان کردند</w:t>
      </w:r>
      <w:r>
        <w:rPr>
          <w:rFonts w:eastAsia="IRNazanin" w:cs="IRNazanin"/>
          <w:color w:val="111111"/>
          <w:sz w:val="28"/>
          <w:szCs w:val="28"/>
          <w:rtl w:val="true"/>
          <w:lang w:bidi="fa-IR"/>
        </w:rPr>
        <w:t>.</w:t>
      </w:r>
      <w:bookmarkStart w:id="316" w:name="pg4213_38216"/>
    </w:p>
    <w:p>
      <w:pPr>
        <w:pStyle w:val="BookText"/>
        <w:rPr/>
      </w:pPr>
      <w:bookmarkEnd w:id="316"/>
      <w:r>
        <w:rPr>
          <w:rFonts w:ascii="IRNazanin" w:hAnsi="IRNazanin" w:eastAsia="IRNazanin"/>
          <w:color w:val="111111"/>
          <w:sz w:val="28"/>
          <w:sz w:val="28"/>
          <w:szCs w:val="28"/>
          <w:rtl w:val="true"/>
          <w:lang w:bidi="fa-IR"/>
        </w:rPr>
        <w:t>به بیان محقق داماد این مانند آن است که دهان مولی را بگیرند و نگذارند که مخصص را بیان کند بنا بر این تأخیر بیان قبیح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یدل علی ذلک این است که اهل سنت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روایت در مورد احکام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پانصد حکم در دین خاتم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علامت آن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بیان احکام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الثالث </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صادق علیه السلام مخصص است ولی اینکه همه ی احکام یک جا بیان نشده است به سبب این است که مصلحت در بیان تدریجی احکام است زیرا گاه جمعیت آمادگی بیان همه ی احکام را نداشتند و الا دین گریز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مصلحت ایجاب می کرد که بخشی از احکام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بسیار خوب است و جواب سوم هم در درجه ی بعدی قرار دارد و آن هم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آینده سه </w:t>
      </w:r>
      <w:r>
        <w:rPr>
          <w:rStyle w:val="FootnoteAnchor"/>
          <w:rtl w:val="true"/>
        </w:rPr>
        <w:footnoteReference w:id="780"/>
      </w:r>
      <w:r>
        <w:rPr>
          <w:rStyle w:val="FootnoteAnchor"/>
          <w:rtl w:val="true"/>
        </w:rPr>
        <w:footnoteReference w:id="781"/>
      </w:r>
      <w:r>
        <w:rPr>
          <w:rStyle w:val="FootnoteAnchor"/>
          <w:rtl w:val="true"/>
        </w:rPr>
        <w:footnoteReference w:id="782"/>
      </w:r>
      <w:r>
        <w:rPr>
          <w:rFonts w:ascii="IRNazanin" w:hAnsi="IRNazanin" w:eastAsia="IRNazanin"/>
          <w:color w:val="111111"/>
          <w:sz w:val="28"/>
          <w:sz w:val="28"/>
          <w:szCs w:val="28"/>
          <w:rtl w:val="true"/>
          <w:lang w:bidi="fa-IR"/>
        </w:rPr>
        <w:t>صورت دیگر را بیان می کنیم</w:t>
      </w:r>
      <w:r>
        <w:rPr>
          <w:rFonts w:eastAsia="IRNazanin" w:cs="IRNazanin"/>
          <w:color w:val="111111"/>
          <w:sz w:val="28"/>
          <w:szCs w:val="28"/>
          <w:rtl w:val="true"/>
          <w:lang w:bidi="fa-IR"/>
        </w:rPr>
        <w:t>.</w:t>
      </w:r>
    </w:p>
    <w:p>
      <w:pPr>
        <w:pStyle w:val="Heading2"/>
        <w:numPr>
          <w:ilvl w:val="1"/>
          <w:numId w:val="1"/>
        </w:numPr>
        <w:rPr/>
      </w:pPr>
      <w:bookmarkStart w:id="317" w:name="__RefHeading___Toc23632_1479056682"/>
      <w:bookmarkStart w:id="318" w:name="_Toc106"/>
      <w:bookmarkEnd w:id="317"/>
      <w:r>
        <w:rPr>
          <w:rtl w:val="true"/>
        </w:rPr>
        <w:t xml:space="preserve">مجهول بودن زمان عام یا خاص </w:t>
      </w:r>
      <w:r>
        <w:rPr/>
        <w:t>95/12/25</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بودن زمان عام یا خاص</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صور شش گانه ای است که انسان نمی داند، خاص، مخصص است یا ناسخ</w:t>
      </w:r>
      <w:r>
        <w:rPr>
          <w:rFonts w:eastAsia="IRNazanin" w:cs="IRNazanin"/>
          <w:color w:val="111111"/>
          <w:sz w:val="28"/>
          <w:szCs w:val="28"/>
          <w:rtl w:val="true"/>
          <w:lang w:bidi="fa-IR"/>
        </w:rPr>
        <w:t xml:space="preserve">. </w:t>
      </w:r>
      <w:r>
        <w:rPr>
          <w:rStyle w:val="FootnoteAnchor"/>
          <w:rtl w:val="true"/>
        </w:rPr>
        <w:footnoteReference w:id="783"/>
      </w:r>
      <w:r>
        <w:rPr>
          <w:rStyle w:val="FootnoteAnchor"/>
          <w:rtl w:val="true"/>
        </w:rPr>
        <w:footnoteReference w:id="784"/>
      </w:r>
      <w:r>
        <w:rPr>
          <w:rFonts w:ascii="IRNazanin" w:hAnsi="IRNazanin" w:eastAsia="IRNazanin"/>
          <w:color w:val="111111"/>
          <w:sz w:val="28"/>
          <w:sz w:val="28"/>
          <w:szCs w:val="28"/>
          <w:rtl w:val="true"/>
          <w:lang w:bidi="fa-IR"/>
        </w:rPr>
        <w:t>مخصص بودن در جایی است که خاص قبل از عمل به عام صادر شود اما در نسخ عکس است و باید مدتی دلیل عام در میان مردم باشد و آنها به آن عمل کنند و یا زمان عمل رسیده باشد و بعد دلیل خاص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ی گذشته سه </w:t>
      </w:r>
      <w:r>
        <w:rPr>
          <w:rStyle w:val="FootnoteAnchor"/>
          <w:rtl w:val="true"/>
        </w:rPr>
        <w:footnoteReference w:id="785"/>
      </w:r>
      <w:r>
        <w:rPr>
          <w:rStyle w:val="FootnoteAnchor"/>
          <w:rtl w:val="true"/>
        </w:rPr>
        <w:footnoteReference w:id="786"/>
      </w:r>
      <w:r>
        <w:rPr>
          <w:rStyle w:val="FootnoteAnchor"/>
          <w:rtl w:val="true"/>
        </w:rPr>
        <w:footnoteReference w:id="787"/>
      </w:r>
      <w:r>
        <w:rPr>
          <w:rFonts w:ascii="IRNazanin" w:hAnsi="IRNazanin" w:eastAsia="IRNazanin"/>
          <w:color w:val="111111"/>
          <w:sz w:val="28"/>
          <w:sz w:val="28"/>
          <w:szCs w:val="28"/>
          <w:rtl w:val="true"/>
          <w:lang w:bidi="fa-IR"/>
        </w:rPr>
        <w:t xml:space="preserve">صورت را بحث کردیم و الآن به سراغ سه صورت دیگری می 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چهارم و پنجم، خاص محور است و عام را با آن می سنجیم یعنی می دانیم خاص در کدام زمان وار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الصورة الرابعة </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خاص را می دانیم و عام قبل از عمل به خاص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روز چهارشنبه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پنجشنبه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ماه رمضان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مسلم است که خاص نسبت به عام، مخصص است زیرا هنوز به هیچ کدام عمل نشده بود و هنوز ماه رمضان نرسیده بود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الخامسة </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خاص را می دانیم و عام بعد از عمل به خاص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خاص در کلام امام صادق علیه السلام وارد شده است ولی در لسان امام حسن عسکری علیه السلام عام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ضوابط عام باید ناسخ باشد زیرا بعد از مضی عمل به خاص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امام یازدهم 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لسان امام ششم وارده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نسخ بعد از رحیل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عام نمی تواند ناسخ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اینکه تخصیص فراوان است و نسخ بسیار کم می باشد و حتی آیت الله خوئی نسخ در قرآن </w:t>
      </w:r>
      <w:r>
        <w:rPr>
          <w:rStyle w:val="FootnoteAnchor"/>
          <w:rtl w:val="true"/>
        </w:rPr>
        <w:footnoteReference w:id="790"/>
      </w:r>
      <w:r>
        <w:rPr>
          <w:rFonts w:ascii="IRNazanin" w:hAnsi="IRNazanin" w:eastAsia="IRNazanin"/>
          <w:color w:val="111111"/>
          <w:sz w:val="28"/>
          <w:sz w:val="28"/>
          <w:szCs w:val="28"/>
          <w:rtl w:val="true"/>
          <w:lang w:bidi="fa-IR"/>
        </w:rPr>
        <w:t>را اصلا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خاص را باید مخصص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این است که ظهور خاص در استمرار که تا روز قیامت ادامه داشته باشد اقوی از ظهور عام در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عام را ناسخ خاص نمی گیریم بلکه خاص را مخصص برای عام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صورت دیگر نیز وجود دارد که صاحب کفایه متعرض نشده است و آن صورت جهل به زمان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صورت را مطرح نکرده چون وقتی حکم در جایی که زمان خاص، معلوم است مشخص باشد، حکم در این مورد نیز روشن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این صورت که نمی دانیم عام مقدم بر خاص است یا بر عکس در اینجا نیز قائل به تخصیص عام به خاص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بالاخره یا خاص مقدم است که صورت چهارم است و یا مؤخر است که صورت پنجم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الصورة السادسه </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عام را می دانیم ولی نمی دانیم خاص مقدم است یا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شک نیست که باید به خاص عمل کنیم زیرا اگر خاص قبل از عام باشد مخصص است و اگر بعد باشد ناسخ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در واقع جمع بین صورت دوم و سوم است با این فرق که در دوم و سوم تاریخشان مشخص بود ولی در اینجا مشخص نیست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مسأله کم فایده است و به این نتیجه رسیدیم که در همه جا باید قائل به تخصیص شویم زیرا بعد از رحیل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نسخی در کار نیست و حتما باید به خاص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موضوع دیگر باقی مانده است یکی مسأله ی نسخ در اسلام است که اگر صاحب کفایه آن را مطرح نکرده بود ما نیز آن را مطرح نمی کردیم و دومی مسأله ی بداء در شیعه است که امروز به شیعه ایراد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عدم آن، بحثی قرآنی است و مسأله ی بداء، مسأله ای کلامی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عَنْ أَحْمَدَ بْنِ مُحَمَّدِ بْنِ عِیسَی عَنْ مُحَمَّدِ بْنِ سِنَانٍ عَنْ قُتَیْبَةَ الْأَعْشَی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أَشَدِّ النَّاسِ عَذَاباً یَوْمَ الْقِیَامَةِ مَنْ وَصَفَ عَدْلًا وَ عَمِلَ بِغَیْرِهِ</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در کتب تفسیری گاه از این حدیث در ذیل آیه ی </w:t>
      </w:r>
      <w:r>
        <w:rPr>
          <w:rFonts w:ascii="Amiri" w:hAnsi="Amiri" w:eastAsia="Amiri" w:cs="Amiri"/>
          <w:color w:val="111111"/>
          <w:sz w:val="28"/>
          <w:sz w:val="28"/>
          <w:szCs w:val="28"/>
          <w:rtl w:val="true"/>
          <w:lang w:bidi="ar-SA"/>
        </w:rPr>
        <w:t>أَ تَأْمُرُونَ النَّاسَ بِالْبِرِّ وَ تَنْسَوْنَ أَنْفُسَکُمْ</w:t>
      </w:r>
      <w:r>
        <w:rPr>
          <w:rStyle w:val="FootnoteAnchor"/>
          <w:rtl w:val="true"/>
        </w:rPr>
        <w:footnoteReference w:id="793"/>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زشت ترین کارها این است که یک نفر که مبلغ، نویسنده و یا گوینده است شرح مفصلی در مورد عمل نیکی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احسان به پدر و مادر یا دستگیری از بیچارگان و مبارزه با ظلم و ستم را مطرح کند ولی در پشت پرده خود، خلاف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آشکارا مرتکب شود که بسیار زشت تر است و حتی مردم را نسبت به دین سست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اشد الناس عذابا است زیرا او با علم به زشتی، عمل زشت را مرتکب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از روی جهل، عمل زشت را انجام می دهد و گاه عالما آن کار را مرتکب می شود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تبلیغ این است که انسان در آنچه به مردم می گوید پیشقدم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امر به نماز می کرد و از آن سو خودش تا حدی نماز می خواند که پاهایش ورم می کرد و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أَنْزَلْنا عَلَیْکَ الْقُرْآنَ لِتَشْقی‌</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امام قدس سره در مسأله ی تقیه که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کرد به این بحث رسید که اگر واقعا تقیه برای حفظ خون است پس چرا میثم تمار تقیه نکرد زیرا عبید الله گفت که از علی علیه السلام تبری بجو ولی او قبول نکرد در نتیجه دست و پای او را بستند و بر چوبی آویزان کردند تا جان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حال همچنان فضائل امیر مؤمنان علی علیه السلام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او تقیه نکرد همان گونه که امام قدس سره فرمود این بود که در بعضی موارد، تقیه برای بزرگان حرام است زیرا اگر او تقیه می کرد و از علی علیه السلام برائت می جست این موجب می شد که نوع مردم در عقیده ی خود متزلزل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به مرجع تقلیدی بگویند که علنا کار خلافی را انجام دهد و الا کشته می شود او نباید آن کار را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اینجا است که در حدیثی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لِلْجَاهِلِ سَبْعُونَ ذَنْباً قَبْلَ أَنْ یُغْفَرَ لِلْعَالِمِ ذَنْبٌ وَاحِدٌ</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جاهل اگر گناه کند این موجب تزلزل در دین مردم نیست ولی عالم اگر خلاف کند موجب تزلزل در دین مردم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تعطیلات دو موضوع مطرح می کنیم که در مورد آن تحقیق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التیمم مبیح للصلاة او رافع للحدث؟ این در کتاب طهارت حاج آقا رضا همدانی و طهارت امام قدس سره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ی اعراف آمده است </w:t>
      </w:r>
      <w:r>
        <w:rPr>
          <w:rFonts w:ascii="Amiri" w:hAnsi="Amiri" w:eastAsia="Amiri" w:cs="Amiri"/>
          <w:color w:val="111111"/>
          <w:sz w:val="28"/>
          <w:sz w:val="28"/>
          <w:szCs w:val="28"/>
          <w:rtl w:val="true"/>
          <w:lang w:bidi="ar-SA"/>
        </w:rPr>
        <w:t>یا بَنی آدَمَ إِمَّا یَأْتِیَنَّکُمْ رُسُلٌ مِنْکُمْ یَقُصُّونَ عَلَیْکُمْ آیاتی‌</w:t>
      </w:r>
      <w:r>
        <w:rPr>
          <w:rStyle w:val="FootnoteAnchor"/>
          <w:rtl w:val="true"/>
        </w:rPr>
        <w:footnoteReference w:id="796"/>
      </w:r>
      <w:r>
        <w:rPr>
          <w:rFonts w:ascii="IRNazanin" w:hAnsi="IRNazanin" w:eastAsia="IRNazanin"/>
          <w:color w:val="111111"/>
          <w:sz w:val="28"/>
          <w:sz w:val="28"/>
          <w:szCs w:val="28"/>
          <w:rtl w:val="true"/>
          <w:lang w:bidi="fa-IR"/>
        </w:rPr>
        <w:t xml:space="preserve">وهابی ها می گویند که این آیه دلالت دارد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خاتم نیست زیرا خود پیغمبر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رسولانی به سوی شما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بعد از ایشان نیز پیغمبران و رسولانی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کنید که پاسخ آن چیست</w:t>
      </w:r>
      <w:r>
        <w:rPr>
          <w:rFonts w:eastAsia="IRNazanin" w:cs="IRNazanin"/>
          <w:color w:val="111111"/>
          <w:sz w:val="28"/>
          <w:szCs w:val="28"/>
          <w:rtl w:val="true"/>
          <w:lang w:bidi="fa-IR"/>
        </w:rPr>
        <w:t>.</w:t>
      </w:r>
      <w:bookmarkStart w:id="319" w:name="pg4213_38221"/>
    </w:p>
    <w:p>
      <w:pPr>
        <w:pStyle w:val="BookText"/>
        <w:rPr/>
      </w:pPr>
      <w:bookmarkEnd w:id="319"/>
      <w:r>
        <w:rPr>
          <w:rFonts w:ascii="IRNazanin" w:hAnsi="IRNazanin" w:eastAsia="IRNazanin"/>
          <w:color w:val="111111"/>
          <w:sz w:val="28"/>
          <w:sz w:val="28"/>
          <w:szCs w:val="28"/>
          <w:rtl w:val="true"/>
          <w:lang w:bidi="fa-IR"/>
        </w:rPr>
        <w:t>اما نکته ای در مورد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سه عید بیشتر نیست، عید اضحی، عید فطر و 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عید نوروز عیدی اسلامی نیست بلکه عیدی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عید ملی باید در وطن خود بمانند و صله ی ارحام کنند و به فقراء سر بزنند و مشکلات همدیگر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جریان عکس است زیرا آنقدر سفر را تبلیغ می کنند که مردم همه به جاده ها می روند و نه راه ها کشش دارد و نه ماشین ها و راننده ها از پس آن بر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شود که به جای تبلیغ بر مسافرت، تبلیغ به ماندن در وطن و دید و بازدیدها بیشتر شود</w:t>
      </w:r>
      <w:r>
        <w:rPr>
          <w:rFonts w:eastAsia="IRNazanin" w:cs="IRNazanin"/>
          <w:color w:val="111111"/>
          <w:sz w:val="28"/>
          <w:szCs w:val="28"/>
          <w:rtl w:val="true"/>
          <w:lang w:bidi="fa-IR"/>
        </w:rPr>
        <w:t>.</w:t>
      </w:r>
    </w:p>
    <w:p>
      <w:pPr>
        <w:pStyle w:val="Heading2"/>
        <w:numPr>
          <w:ilvl w:val="1"/>
          <w:numId w:val="1"/>
        </w:numPr>
        <w:rPr/>
      </w:pPr>
      <w:bookmarkStart w:id="320" w:name="__RefHeading___Toc23634_1479056682"/>
      <w:bookmarkStart w:id="321" w:name="_Toc107"/>
      <w:bookmarkEnd w:id="320"/>
      <w:r>
        <w:rPr>
          <w:rtl w:val="true"/>
        </w:rPr>
        <w:t xml:space="preserve">نسخ </w:t>
      </w:r>
      <w:r>
        <w:rPr/>
        <w:t>96/01/06</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گفتیم که سه مسأله را باید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ی اول اصولی بود و آن اینکه اگر عام و خاصی </w:t>
      </w:r>
      <w:r>
        <w:rPr>
          <w:rStyle w:val="FootnoteAnchor"/>
          <w:rtl w:val="true"/>
        </w:rPr>
        <w:footnoteReference w:id="797"/>
      </w:r>
      <w:r>
        <w:rPr>
          <w:rStyle w:val="FootnoteAnchor"/>
          <w:rtl w:val="true"/>
        </w:rPr>
        <w:footnoteReference w:id="798"/>
      </w:r>
      <w:r>
        <w:rPr>
          <w:rFonts w:ascii="IRNazanin" w:hAnsi="IRNazanin" w:eastAsia="IRNazanin"/>
          <w:color w:val="111111"/>
          <w:sz w:val="28"/>
          <w:sz w:val="28"/>
          <w:szCs w:val="28"/>
          <w:rtl w:val="true"/>
          <w:lang w:bidi="fa-IR"/>
        </w:rPr>
        <w:t>وارد شوند کجا جای تخصیص است و کجا جای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محقق خراسانی دو مسأله ی دیگر را مطرح کرده است که یکی مسأله ی نسخ </w:t>
      </w:r>
      <w:r>
        <w:rPr>
          <w:rStyle w:val="FootnoteAnchor"/>
          <w:rtl w:val="true"/>
        </w:rPr>
        <w:footnoteReference w:id="799"/>
      </w:r>
      <w:r>
        <w:rPr>
          <w:rStyle w:val="FootnoteAnchor"/>
          <w:rtl w:val="true"/>
        </w:rPr>
        <w:footnoteReference w:id="800"/>
      </w:r>
      <w:r>
        <w:rPr>
          <w:rFonts w:ascii="IRNazanin" w:hAnsi="IRNazanin" w:eastAsia="IRNazanin"/>
          <w:color w:val="111111"/>
          <w:sz w:val="28"/>
          <w:sz w:val="28"/>
          <w:szCs w:val="28"/>
          <w:rtl w:val="true"/>
          <w:lang w:bidi="fa-IR"/>
        </w:rPr>
        <w:t>است که مسأله ای قرآنی است و دیگری مسأله ی بداء است که مسأله ی کلامی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نسخ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فی اللغة و الاصطلاح </w:t>
      </w:r>
      <w:r>
        <w:rPr>
          <w:rStyle w:val="FootnoteAnchor"/>
          <w:rtl w:val="true"/>
        </w:rPr>
        <w:footnoteReference w:id="801"/>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در لغت عرب به معنای ازاله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ای ازال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الشمسُ الظلَ یعنی آفتاب سایه را زایل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الشیب الشباب یعنی پیری آمد و جوانی را زایل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گاه در لغت، نسخ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کنند مثلا در قدیم که کتاب ها خطی بود اگر کسی کتابی را می نوشت و استنساخ می کرد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به معنای از بین بردن نیست بلکه به معنای جعل بدل و 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در مجامع علمی مسأله ی استنساخ که همان شبیه سازی است مطرح می باشد که آیا جایز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اصطلاح، نسخ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الحکم الشرعی بحکم شرعی آخر علی وجه لولاه لکان الاول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شرعی قبلی را با حکم شرعی بعدی بر دارند به گونه ای که اگر دومی نبود اولی سر جای خودش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اخلاقی بود و عرب ها وقت ایشان را با مهملات می گرفتند و حضرت نیز به سبب رعایت اخلاق، کلام ایشان را گوش می داد در اینجا خداوند آیه ای نازل کرده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ناجَیْتُمُ الرَّسُولَ فَقَدِّمُوا بَیْنَ یَدَیْ نَجْواکُمْ صَدَقَةً ذلِکَ خَیْرٌ لَکُمْ وَ أَطْهَرُ</w:t>
      </w:r>
      <w:r>
        <w:rPr>
          <w:rStyle w:val="FootnoteAnchor"/>
          <w:rtl w:val="true"/>
        </w:rPr>
        <w:footnoteReference w:id="802"/>
      </w:r>
      <w:r>
        <w:rPr>
          <w:rFonts w:ascii="IRNazanin" w:hAnsi="IRNazanin" w:eastAsia="IRNazanin"/>
          <w:color w:val="111111"/>
          <w:sz w:val="28"/>
          <w:sz w:val="28"/>
          <w:szCs w:val="28"/>
          <w:rtl w:val="true"/>
          <w:lang w:bidi="fa-IR"/>
        </w:rPr>
        <w:t xml:space="preserve">بعد دور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شد و حاضر نشدند که دیناری صدقه دهند تا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کنند از این رو حکم دیگری صادر شد و حکم اول نسخ شد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أَشْفَقْتُمْ أَنْ تُقَدِّمُوا بَیْنَ یَدَیْ نَجْواکُمْ صَدَقاتٍ فَإِذْ لَمْ تَفْعَلُوا وَ تابَ اللَّهُ عَلَیْکُمْ فَأَقیمُوا الصَّلاةَ وَ آتُوا الزَّکاةَ وَ أَطیعُوا اللَّهَ وَ رَسُولَهُ وَ اللَّهُ خَبیرٌ بِما تَعْمَلُون‌</w:t>
      </w:r>
      <w:r>
        <w:rPr>
          <w:rStyle w:val="FootnoteAnchor"/>
          <w:rtl w:val="true"/>
        </w:rPr>
        <w:footnoteReference w:id="803"/>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النسخ و مواضع النسخ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یعنی آیا همه ی احکام قابل نسخ است یا اینکه نسخ برای خودش مراتب و مراحلی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کلی این است که هر حکم شرعی که مطابق با فطرت و آفرینش انسان است قابل نسخ نیست و تا روز قیامت با بشر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حکم ازدواج قابل نسخ نیست زیرا لازمه ی قوه ی شهوت که خداوند به انسان داده است همان ازدواج </w:t>
      </w:r>
      <w:r>
        <w:rPr>
          <w:rStyle w:val="FootnoteAnchor"/>
          <w:rtl w:val="true"/>
        </w:rPr>
        <w:footnoteReference w:id="805"/>
      </w:r>
      <w:r>
        <w:rPr>
          <w:rFonts w:ascii="IRNazanin" w:hAnsi="IRNazanin" w:eastAsia="IRNazanin"/>
          <w:color w:val="111111"/>
          <w:sz w:val="28"/>
          <w:sz w:val="28"/>
          <w:szCs w:val="28"/>
          <w:rtl w:val="true"/>
          <w:lang w:bidi="fa-IR"/>
        </w:rPr>
        <w:t>است و معنا ندارد که خداوند علاجی برای اطفاء آن ارائه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 وَ اللَّهُ واسِعٌ عَلیم‌</w:t>
      </w:r>
      <w:r>
        <w:rPr>
          <w:rStyle w:val="FootnoteAnchor"/>
          <w:rtl w:val="true"/>
        </w:rPr>
        <w:footnoteReference w:id="806"/>
      </w:r>
      <w:r>
        <w:rPr>
          <w:rFonts w:ascii="IRNazanin" w:hAnsi="IRNazanin" w:eastAsia="IRNazanin"/>
          <w:color w:val="111111"/>
          <w:sz w:val="28"/>
          <w:sz w:val="28"/>
          <w:szCs w:val="28"/>
          <w:rtl w:val="true"/>
          <w:lang w:bidi="fa-IR"/>
        </w:rPr>
        <w:t>این آیه هرگز قابل نسخ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مورد مسأله ی بیع و شراء زیرا بشر در مسأله ی اجتماعی خود نیاز به خرید و شراء دارد و همه کس همه چیز را دارا نیست و باید با دیگران مبادله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مسأله ی عمل به میثاق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میثاق محترم نباشد، زندگی بر هم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مطلب دیگری را می توان درک کرد و آن اینکه چرا آئین اسلام قابل نسخ نیست و آخرین شریعت است علت آن این است که آئین اسلام کاملا مطابق فطرت است و نمی توان آن را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احکام اسلامی و کتاب آن که قرآن است قابل نسخ نیست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احکامی که اصل آن مطابق فطرت است اما کیفیت و اجرای آن همواره مطابق فطرت نیست حکمش نیز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زن باید عده </w:t>
      </w:r>
      <w:r>
        <w:rPr>
          <w:rStyle w:val="FootnoteAnchor"/>
          <w:rtl w:val="true"/>
        </w:rPr>
        <w:footnoteReference w:id="807"/>
      </w:r>
      <w:r>
        <w:rPr>
          <w:rFonts w:ascii="IRNazanin" w:hAnsi="IRNazanin" w:eastAsia="IRNazanin"/>
          <w:color w:val="111111"/>
          <w:sz w:val="28"/>
          <w:sz w:val="28"/>
          <w:szCs w:val="28"/>
          <w:rtl w:val="true"/>
          <w:lang w:bidi="fa-IR"/>
        </w:rPr>
        <w:t>نگه دارد تا مشخص شود که فرزندی در شکم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مطلقه نیست و شوهرش مرده است باید به احترام شوهر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حکم قابل نسخ نیستند ولی اینکه چه مقدار باید عده نگه داشته باشد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جاهلیت عده ی وفات یک سال بود ولی در اسلام چهار ماه و ده روز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مثال دادن صدقه برای نجوا کردن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اینکه احترام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محفوظ باشد قابل نسخ نیست از این رو نجوا کردن بسیار مردم با حضرت، با احترام ایشان سازگار نبود از این رو حکم به صدقه صادر شد و بعد چون مردم به سبب صدقه،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نمی کردند و اطراف حضرت خلوت شد و این هم با احترام حضرت سازگار نبود آن حکم نسخ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مسأله ی عدل الهی در احکام و حکم حرمت ظلم و امثال آن قابل نسخ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الثالث </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معتقد است که نسخ محال است اما ما بقی مذاهب نسخ را محال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نسخ را محال می داند زیرا آنها می خواهند که آئین آنها برایشان ابدی باشد و آئین دیگری آن را نسخ نکند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نسخ را محال می داند و حال آنکه در خود تورات نسخ وجود دارد و آن اینکه در زمانی که نوح از کشتی پیاده شد به او خطاب شد که آنچه در زمین است بر او حلال است بجز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تورات مقداری از گوشت ها بر بنی اسرائیل حرام شده است و این همان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بعد از مسیح مقداری در این محرمات دستکاری شد کما اینکه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لِأُحِلَ لَکُمْ بَعْضَ الَّذی حُرِّمَ عَلَیْکُم</w:t>
      </w:r>
      <w:r>
        <w:rPr>
          <w:rStyle w:val="FootnoteAnchor"/>
          <w:rtl w:val="true"/>
        </w:rPr>
        <w:footnoteReference w:id="809"/>
      </w:r>
      <w:r>
        <w:rPr>
          <w:rFonts w:ascii="IRNazanin" w:hAnsi="IRNazanin" w:eastAsia="IRNazanin"/>
          <w:color w:val="111111"/>
          <w:sz w:val="28"/>
          <w:sz w:val="28"/>
          <w:szCs w:val="28"/>
          <w:rtl w:val="true"/>
          <w:lang w:bidi="fa-IR"/>
        </w:rPr>
        <w:t xml:space="preserve"> این نمی تواند از باب تخصیص باشد زیرا تخصیص در جایی است که به حکم عام قبلی عمل نشده باشد و حال آنکه در ما نحن فیه حدود هزار سال یا بیشتر به شریعت نوح عمل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بر بطلان نسخ را فخر رازی در تفسیر خود این گونه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که می خواهد نقض شود از سه </w:t>
      </w:r>
      <w:r>
        <w:rPr>
          <w:rStyle w:val="FootnoteAnchor"/>
          <w:rtl w:val="true"/>
        </w:rPr>
        <w:footnoteReference w:id="810"/>
      </w:r>
      <w:r>
        <w:rPr>
          <w:rFonts w:ascii="IRNazanin" w:hAnsi="IRNazanin" w:eastAsia="IRNazanin"/>
          <w:color w:val="111111"/>
          <w:sz w:val="28"/>
          <w:sz w:val="28"/>
          <w:szCs w:val="28"/>
          <w:rtl w:val="true"/>
          <w:lang w:bidi="fa-IR"/>
        </w:rPr>
        <w:t>حالت بیرون نیست ، یا دائمی است یا موقت است و یا 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دائمی باشد که نمی توان آن را نسخ کرد زیرا این با دائمی بودن آن در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حکم قبلی، موقت است این دیگر احتیاج به نسخ ندارد زیرا زمان آن وقتی به سر برسد خود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کسی گفتند که تا ظهر در مسجد بنشیند، دیگر بعد از ظهر، نشستنی در کار نیست تا نسخ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مهمل باشد، یا دائمی است یا موقت که در نتیجه یکی از دو حکم فوق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فخر رازی در مورد مهمل بیان دیگری دارد و آن اینکه مهمل، دلالت بر چیزی ندارد تا قابلیت نسخ شدن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قبلی هیچ یک از سه قسم قبلی نیست بلکه ظاهرا دائمی است و در واقع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قرار است منسوخ شود، از دیدگاه مخاطب دائمی است ولی مصلحت در این بود که متکلم، زمان آن حکم را بیان نکند ولی متکلم می داند که آن حکم موقت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نسخ، در واقع رفع نیست بلکه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اقتضاء بقاء ندارد تا رفع شود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آیه ی وجوب صدقه در مورد نجوا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اول می دانست که این حکم موقتی است و مردم به این آیه عمل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حکم ظاهرا دائمی است ولی در واقع دائمی نیست چرا از ابتدا قید زمان آن را بیان نمی کنند؟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مصلحت ایجاب می کند که حکم را به صورتی مطرح کنند که مخاطب تصور کند که این حکم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ی نجوا اگر خداوند فرموده بود که حکم وجوب صدقه برای نجوا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 ماه به آن عمل می کردند و می دانستند که به زودی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دستور، اثر لازم خود را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Style w:val="FootnoteAnchor"/>
          <w:rtl w:val="true"/>
        </w:rPr>
        <w:footnoteReference w:id="812"/>
      </w:r>
      <w:r>
        <w:rPr>
          <w:rFonts w:ascii="IRNazanin" w:hAnsi="IRNazanin" w:eastAsia="IRNazanin"/>
          <w:color w:val="111111"/>
          <w:sz w:val="28"/>
          <w:sz w:val="28"/>
          <w:szCs w:val="28"/>
          <w:rtl w:val="true"/>
          <w:lang w:bidi="fa-IR"/>
        </w:rPr>
        <w:t>را آیت الله خوئی در البیان نقل کرده است ولی نگفته که آن را از کجا نقل می کند و ما آن را در کتب دیگر ندیدیم و آن اینکه حکمی که نسخ می شود دارای مصلحت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مصلحت است نسخ کردن آن بر خلاف حکمت می باشد و اگر بگویید که تا زمانی مصلحت داشت ولی از آن زمان به بعد مصلحت ندارد، لازمه ی آن جاهل بودن شارع است زیرا تصور می کرده که تا ابد مصلحت دارد ولی بعد خلاف آن بر او ظاهر شد و در نتیجه حکم را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مجالس قانونگذاری است که تصور می کنند یک حکم تا آخر مصلحت دارد ولی بعد متوجه می شوند که 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حالت در مورد خداوند که به همه چیز علم دارد قابل تصور نیست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اولی نزد شارع تا زمان محدودی دارای مصلحت بود و او می دانست که مصلحت آن دائمی نیست ولی مصلحت ایجاب می کرد که حکم را موقت مطرح نکند بلکه به گونه ای بگوید که مخاطب تصور کند دائمی است</w:t>
      </w:r>
      <w:r>
        <w:rPr>
          <w:rFonts w:eastAsia="IRNazanin" w:cs="IRNazanin"/>
          <w:color w:val="111111"/>
          <w:sz w:val="28"/>
          <w:szCs w:val="28"/>
          <w:rtl w:val="true"/>
          <w:lang w:bidi="fa-IR"/>
        </w:rPr>
        <w:t>.</w:t>
      </w:r>
      <w:bookmarkStart w:id="322" w:name="pg4213_38227"/>
    </w:p>
    <w:p>
      <w:pPr>
        <w:pStyle w:val="BookText"/>
        <w:rPr/>
      </w:pPr>
      <w:bookmarkEnd w:id="322"/>
      <w:r>
        <w:rPr>
          <w:rFonts w:ascii="IRNazanin" w:hAnsi="IRNazanin" w:eastAsia="IRNazanin"/>
          <w:color w:val="111111"/>
          <w:sz w:val="28"/>
          <w:sz w:val="28"/>
          <w:szCs w:val="28"/>
          <w:rtl w:val="true"/>
          <w:lang w:bidi="fa-IR"/>
        </w:rPr>
        <w:t>بنا بر این هیچ مانعی عقلی برای بطلان نسخ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آینده به سراغ ادله ی </w:t>
      </w:r>
      <w:r>
        <w:rPr>
          <w:rStyle w:val="FootnoteAnchor"/>
          <w:rtl w:val="true"/>
        </w:rPr>
        <w:footnoteReference w:id="814"/>
      </w:r>
      <w:r>
        <w:rPr>
          <w:rFonts w:ascii="IRNazanin" w:hAnsi="IRNazanin" w:eastAsia="IRNazanin"/>
          <w:color w:val="111111"/>
          <w:sz w:val="28"/>
          <w:sz w:val="28"/>
          <w:szCs w:val="28"/>
          <w:rtl w:val="true"/>
          <w:lang w:bidi="fa-IR"/>
        </w:rPr>
        <w:t>قائلین به جواز نسخ می رویم</w:t>
      </w:r>
      <w:r>
        <w:rPr>
          <w:rFonts w:eastAsia="IRNazanin" w:cs="IRNazanin"/>
          <w:color w:val="111111"/>
          <w:sz w:val="28"/>
          <w:szCs w:val="28"/>
          <w:rtl w:val="true"/>
          <w:lang w:bidi="fa-IR"/>
        </w:rPr>
        <w:t>.</w:t>
      </w:r>
    </w:p>
    <w:p>
      <w:pPr>
        <w:pStyle w:val="Heading2"/>
        <w:numPr>
          <w:ilvl w:val="1"/>
          <w:numId w:val="1"/>
        </w:numPr>
        <w:rPr/>
      </w:pPr>
      <w:bookmarkStart w:id="323" w:name="__RefHeading___Toc23636_1479056682"/>
      <w:bookmarkStart w:id="324" w:name="_Toc108"/>
      <w:bookmarkEnd w:id="323"/>
      <w:r>
        <w:rPr>
          <w:rtl w:val="true"/>
        </w:rPr>
        <w:t xml:space="preserve">نسخ </w:t>
      </w:r>
      <w:r>
        <w:rPr/>
        <w:t>96/01/07</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 xml:space="preserve">ادله ی کسانی است که قائل بودند نسخ </w:t>
      </w:r>
      <w:r>
        <w:rPr>
          <w:rStyle w:val="FootnoteAnchor"/>
          <w:rtl w:val="true"/>
        </w:rPr>
        <w:footnoteReference w:id="815"/>
      </w:r>
      <w:r>
        <w:rPr>
          <w:rStyle w:val="FootnoteAnchor"/>
          <w:rtl w:val="true"/>
        </w:rPr>
        <w:footnoteReference w:id="816"/>
      </w:r>
      <w:r>
        <w:rPr>
          <w:rFonts w:ascii="IRNazanin" w:hAnsi="IRNazanin" w:eastAsia="IRNazanin"/>
          <w:color w:val="111111"/>
          <w:sz w:val="28"/>
          <w:sz w:val="28"/>
          <w:szCs w:val="28"/>
          <w:rtl w:val="true"/>
          <w:lang w:bidi="fa-IR"/>
        </w:rPr>
        <w:t xml:space="preserve">محال است را بررسی کردیم که دو دلیل </w:t>
      </w:r>
      <w:r>
        <w:rPr>
          <w:rStyle w:val="FootnoteAnchor"/>
          <w:rtl w:val="true"/>
        </w:rPr>
        <w:footnoteReference w:id="817"/>
      </w:r>
      <w:r>
        <w:rPr>
          <w:rStyle w:val="FootnoteAnchor"/>
          <w:rtl w:val="true"/>
        </w:rPr>
        <w:footnoteReference w:id="818"/>
      </w:r>
      <w:r>
        <w:rPr>
          <w:rFonts w:ascii="IRNazanin" w:hAnsi="IRNazanin" w:eastAsia="IRNazanin"/>
          <w:color w:val="111111"/>
          <w:sz w:val="28"/>
          <w:sz w:val="28"/>
          <w:szCs w:val="28"/>
          <w:rtl w:val="true"/>
          <w:lang w:bidi="fa-IR"/>
        </w:rPr>
        <w:t>بر آن اقامه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سراغ ادله ی کسانی می رویم که قائل هستند نسخ حتی در شریعت اسلام هم امکان پذیر </w:t>
      </w:r>
      <w:r>
        <w:rPr>
          <w:rStyle w:val="FootnoteAnchor"/>
          <w:rtl w:val="true"/>
        </w:rPr>
        <w:footnoteReference w:id="81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جلسه ی گذشته بیان کردیم که احکامی که قابل نسخ است احکام خاصی هستند و الا احکامی که مطابق فطرت یا حکم عقل است قابل نسخ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مطابق فطرت هستند ولی کیفیت پیاده کردن آنها فرق می کند می توانند نسخ شوند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ایشان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در هر زمان متفاوت است و گاه مصلحت یک حکمی را ایجاب می کند و گاه مصلحت عوض می شود و حکم دیگری را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مسلمانان در هنگام نماز باید به نقطه ای مانند کعبه متوجه شوند زیرا این موجب ایجاد یک نوع وحدت در میان ایشان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فطری است و الا اگر هر کسی به یک سمت نماز بخواند، این بر خلاف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مصلحت ایجاب می کرد که آنها به سمت بیت المقدس نماز بخوانند و از این رو از سال دهم بعثت که نماز واجب شد، حدود پنج سال، مسلمانان به سمت بیت المقدس نماز می خواندند که سه سال در مکه و دو سال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نیز به همان سمت متوجه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آنکه در مدینه دولت اسلامی تشکیل شد و یهود هم اعتراض می کردند که اگر شما آئین مستقلی دارید چرا به سمت قبله ی ما نماز می خوانید در اینجا مصلحت عوض شد و در نتیجه مسلمانان مأمور شدند که به سمت کعبه ی معظمه نماز بخوانند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 وَ حَیْثُ ما کُنْتُمْ فَوَلُّوا وُجُوهَکُمْ شَطْرَهُ‌</w:t>
      </w:r>
      <w:r>
        <w:rPr>
          <w:rStyle w:val="FootnoteAnchor"/>
          <w:rtl w:val="true"/>
        </w:rPr>
        <w:footnoteReference w:id="820"/>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منتظر تبدیل قبله بود تا از کلام یهود خلاص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فی الاحکام الشخصیة و الاحکام العامة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در معالم و کتاب های دیگر غالبا می گویند که تخصیص قبل از حضور عمل است و نسخ بعد از حضور عمل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اشتباه می شود و به همین دلیل ما امر رابع را برای حل آن گشوده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تخصیص باید قبل از حضور عمل باشد کلامی صحیح است زیرا از اول مقصود از عام، غیر مورد تخصیص است بنا بر این حتما مخصص باید قبل از عمل به عام باشد زیرا اراده ی جدیه به عموم تخصص نگرفته است بلکه به غیر خاص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البیان عن وقت الحاجة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قبیح است منظور مولی اکرام خصوص عالم عادل باشد ولی این را نگوید و فقط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نسخ باید عبارت را عوض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گاه شخصی است مثلا من هستم و زید و یا خداوند هست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نیست که نسخ بعد از عمل باشد و اگر قبل از عمل هم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به حضرت ابراهیم می فرماید که باید فرزندش را ذبح کند و او به اسماعیل خبر می دهد و او هم قبول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بَلَغَ مَعَهُ السَّعْیَ قالَ یا بُنَیَّ إِنِّی أَری فِی الْمَنامِ أَنِّی أَذْبَحُکَ فَانْظُرْ ما ذا تَری قالَ یا أَبَتِ افْعَلْ ما تُؤْمَرُ سَتَجِدُنی إِنْ شاءَ اللَّهُ مِنَ الصَّابِرین</w:t>
      </w:r>
      <w:r>
        <w:rPr>
          <w:rStyle w:val="FootnoteAnchor"/>
          <w:rtl w:val="true"/>
        </w:rPr>
        <w:footnoteReference w:id="822"/>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این کار می خواست ابراهیم را امتحان کند که آیا حاضر است که در مقابل خداوند فرزندش را ذبح کند البته خداوند می دانست که ابراهیم حاضر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فرزندش را گرفت و به منی آمد و وقتی آماده ی ذبح اسماعیل شد دید که چاقو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خطاب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صَدَّقْتَ الرُّؤْیا إِنَّا کَذلِکَ نَجْزِی الْمُحْسِنین‌</w:t>
      </w:r>
      <w:r>
        <w:rPr>
          <w:rStyle w:val="FootnoteAnchor"/>
          <w:rtl w:val="true"/>
        </w:rPr>
        <w:footnoteReference w:id="823"/>
      </w:r>
      <w:r>
        <w:rPr>
          <w:rFonts w:ascii="IRNazanin" w:hAnsi="IRNazanin" w:eastAsia="IRNazanin"/>
          <w:color w:val="111111"/>
          <w:sz w:val="28"/>
          <w:sz w:val="28"/>
          <w:szCs w:val="28"/>
          <w:rtl w:val="true"/>
          <w:lang w:bidi="fa-IR"/>
        </w:rPr>
        <w:t>در اینجا نسخ عند حضور العمل بود نه بعد از حضور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احکام شخصیه اشکال ندارد که عند حضور العمل نسخ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نظریه ی دیگری هم وجود دارد که حضرت ابراهیم مأمور به ذبح نبود بلکه مأمور به مقدمات بوده و به آن هم عمل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اکنون ما به این نظریه کاری نداریم و اگر آن را قبول کنیم دیگر جریان ابراهیم ارتباطی به نسخ ندارد زیرا او فقط مأمور به انجام مقدمات بود و آن را هم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مثال می زنند که فرض کنید یک نفر رئیس اداره است ولی در اداره شایعه شده است که مدیر جزء به حرف مدیر کل گوش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مدیر کل به ظاهر به مدیر جزء دستور می دهد که برای من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کل در اینجا تشنه نیست و فقط می خواهد به دیگران نشان دهد که مدیر جزء مطیع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مدیر جزء می خواهد آب بیاورد مدیر کل می گوید که تشنه نیست و آب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مصلحت در انشاء است نه در منشأ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احکام کلیه، محال است که حین حضور عمل، حکم نقض شود بلکه باید مدتی مردم به آن حکم شرعی عمل کنند و بعد نسخ شود و الا نسخ هنگام حضور عمل، موجب لغویت حکم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نسخ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النسخ علی اقسام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منسوخ التلاوة و الحکم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منسوخ التلاوة دون الحکم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منسوخ الحکم دون التلاوة</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تلاوت این است که در قرآن نوشته شود و منسوخ از منسوخ التلاوة یعنی آیه ای در قرآن بوده است ولی دیگر در قرآن نوشته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منسوخ التلاوة و الحکم </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به چنین نسخی قائل نیست ولی اهل سنت به آن اعتقاد دارد و آن اینکه می گویند که خداوند در رضاع محرِّم آیه ای نازل کرده است که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زنی کودکی را ده بار شیر دهد رضاع محقق می شود و بعد از عائشه نقل می کنند که آیه ی دیگری به جای آن آمد که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رضعات 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 گوییم که آیه ی اول که منسوخ شده است مانند آیات دیگر قرآن معجزه بوده است و مانند دیگر آیات بوده که اگر انس و جن با هم جمع شوند نمی توانند مانند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اگر حکم آن منسوخ شده باشد ولی خود آیه که در درجه ی بالای فصاحت و بلاغت بوده چرا از قرآن حذف شده است؟</w:t>
      </w:r>
    </w:p>
    <w:p>
      <w:pPr>
        <w:pStyle w:val="BookText"/>
        <w:rPr/>
      </w:pPr>
      <w:r>
        <w:rPr>
          <w:rFonts w:ascii="IRNazanin" w:hAnsi="IRNazanin" w:eastAsia="IRNazanin"/>
          <w:color w:val="111111"/>
          <w:sz w:val="28"/>
          <w:sz w:val="28"/>
          <w:szCs w:val="28"/>
          <w:rtl w:val="true"/>
          <w:lang w:bidi="fa-IR"/>
        </w:rPr>
        <w:t>اما راجع به ناسخ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رضعات می گوییم که این در میان اهل سنت محل اختلاف است و همه آن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قائل به پانزده رضعات هست و در میان اهل سنت نیز بعضی قائل به عشر رضعات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منسوخ التلاوة دون الحکم </w:t>
      </w:r>
      <w:r>
        <w:rPr>
          <w:rStyle w:val="FootnoteAnchor"/>
          <w:rtl w:val="true"/>
        </w:rPr>
        <w:footnoteReference w:id="826"/>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حکمش رسمی است و در اسلام وجود دارد ولی دیگر آیه اش در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مسأله ی رجم از عمر بن خطاب نقل می کنند که اگر شیخ و شیخه مرتکب زنا شوند آنها را باید رجم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رجم در اسلام هست ولی در قرآن نیست ولی در سابق بود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 الشیخة اذا زنیا فارجموهما نکالا من الله 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بخاری از عمر این روایت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ایضا ما ارودناه علی القسم الاول که اگر سابقا در قرآن بود، باید فصیح و بلیغ و معجزه باشد از این رو چرا از قرآن حذف شده است آیا مگر لفظش رکیک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عبارت شبیه عبارات قرآن نیست و از روی آیه ی </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w:t>
      </w:r>
      <w:r>
        <w:rPr>
          <w:rStyle w:val="FootnoteAnchor"/>
          <w:rtl w:val="true"/>
        </w:rPr>
        <w:footnoteReference w:id="828"/>
      </w:r>
      <w:r>
        <w:rPr>
          <w:rFonts w:ascii="IRNazanin" w:hAnsi="IRNazanin" w:eastAsia="IRNazanin"/>
          <w:color w:val="111111"/>
          <w:sz w:val="28"/>
          <w:sz w:val="28"/>
          <w:szCs w:val="28"/>
          <w:rtl w:val="true"/>
          <w:lang w:bidi="fa-IR"/>
        </w:rPr>
        <w:t>کپی برداری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علت اینکه اهل سنت به سراغ این اقوال رفته اند وجود دردی است که آنها درصدد دوای آن برآمده اند و آن اینکه روایاتی دارند که می گوید از قرآن آیاتی وجود دارد که حذف شده است و در واقع قرآن،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که در سوره ی نور بیش از صد و هفتاد آیه بود و بعد تقلیل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بینند که قول به تحریف، خلاف اجماع است از این رو قائل هستند که این آیات از قبیل منسوخ التلاوة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این مسأله، مسأله ی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این همه آیات از قرآن حذف شود و مسلمانان از آن بی خبر باشند؟</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رجم دائر مدار شیخ و شیخه بودن نیست بلکه مخصوص کسی است دارای همسر باشد و این عمل شنیع را مرتکب شود چه شیخ باشد چه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این روایت، ساختگی است</w:t>
      </w:r>
      <w:r>
        <w:rPr>
          <w:rFonts w:eastAsia="IRNazanin" w:cs="IRNazanin"/>
          <w:color w:val="111111"/>
          <w:sz w:val="28"/>
          <w:szCs w:val="28"/>
          <w:rtl w:val="true"/>
          <w:lang w:bidi="fa-IR"/>
        </w:rPr>
        <w:t>.</w:t>
      </w:r>
      <w:bookmarkStart w:id="325" w:name="pg4213_38232"/>
    </w:p>
    <w:p>
      <w:pPr>
        <w:pStyle w:val="Heading2"/>
        <w:numPr>
          <w:ilvl w:val="1"/>
          <w:numId w:val="1"/>
        </w:numPr>
        <w:rPr/>
      </w:pPr>
      <w:bookmarkStart w:id="326" w:name="__RefHeading___Toc23638_1479056682"/>
      <w:bookmarkStart w:id="327" w:name="_Toc109"/>
      <w:bookmarkEnd w:id="325"/>
      <w:bookmarkEnd w:id="326"/>
      <w:r>
        <w:rPr>
          <w:rtl w:val="true"/>
        </w:rPr>
        <w:t xml:space="preserve">نسخ در قرآن </w:t>
      </w:r>
      <w:r>
        <w:rPr/>
        <w:t>96/01/08</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قرآن</w:t>
      </w:r>
    </w:p>
    <w:p>
      <w:pPr>
        <w:pStyle w:val="BookText"/>
        <w:rPr/>
      </w:pPr>
      <w:r>
        <w:rPr>
          <w:rFonts w:ascii="IRNazanin" w:hAnsi="IRNazanin" w:eastAsia="IRNazanin"/>
          <w:color w:val="111111"/>
          <w:sz w:val="28"/>
          <w:sz w:val="28"/>
          <w:szCs w:val="28"/>
          <w:rtl w:val="true"/>
          <w:lang w:bidi="fa-IR"/>
        </w:rPr>
        <w:t xml:space="preserve">بحث در نسخ </w:t>
      </w:r>
      <w:r>
        <w:rPr>
          <w:rStyle w:val="FootnoteAnchor"/>
          <w:rtl w:val="true"/>
        </w:rPr>
        <w:footnoteReference w:id="829"/>
      </w:r>
      <w:r>
        <w:rPr>
          <w:rStyle w:val="FootnoteAnchor"/>
          <w:rtl w:val="true"/>
        </w:rPr>
        <w:footnoteReference w:id="830"/>
      </w:r>
      <w:r>
        <w:rPr>
          <w:rFonts w:ascii="IRNazanin" w:hAnsi="IRNazanin" w:eastAsia="IRNazanin"/>
          <w:color w:val="111111"/>
          <w:sz w:val="28"/>
          <w:sz w:val="28"/>
          <w:szCs w:val="28"/>
          <w:rtl w:val="true"/>
          <w:lang w:bidi="fa-IR"/>
        </w:rPr>
        <w:t xml:space="preserve">است و گفتیم که نسخ بر سه قِسم </w:t>
      </w:r>
      <w:r>
        <w:rPr>
          <w:rStyle w:val="FootnoteAnchor"/>
          <w:rtl w:val="true"/>
        </w:rPr>
        <w:footnoteReference w:id="83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التلاوة و الحکم </w:t>
      </w:r>
      <w:r>
        <w:rPr>
          <w:rStyle w:val="FootnoteAnchor"/>
          <w:rtl w:val="true"/>
        </w:rPr>
        <w:footnoteReference w:id="832"/>
      </w:r>
      <w:r>
        <w:rPr>
          <w:rFonts w:ascii="IRNazanin" w:hAnsi="IRNazanin" w:eastAsia="IRNazanin"/>
          <w:color w:val="111111"/>
          <w:sz w:val="28"/>
          <w:sz w:val="28"/>
          <w:szCs w:val="28"/>
          <w:rtl w:val="true"/>
          <w:lang w:bidi="fa-IR"/>
        </w:rPr>
        <w:t>که گفتیم این قسم از نسخ از نظر ما وجود خارجی ندارد و فقط اهل سنت به آن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نسخ، منسوخ نه لفظش در قرآن است و نه حکمش رسمیت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التلاوة دون الحکم </w:t>
      </w:r>
      <w:r>
        <w:rPr>
          <w:rStyle w:val="FootnoteAnchor"/>
          <w:rtl w:val="true"/>
        </w:rPr>
        <w:footnoteReference w:id="833"/>
      </w:r>
      <w:r>
        <w:rPr>
          <w:rFonts w:ascii="IRNazanin" w:hAnsi="IRNazanin" w:eastAsia="IRNazanin"/>
          <w:color w:val="111111"/>
          <w:sz w:val="28"/>
          <w:sz w:val="28"/>
          <w:szCs w:val="28"/>
          <w:rtl w:val="true"/>
          <w:lang w:bidi="fa-IR"/>
        </w:rPr>
        <w:t>، یعنی لفظ آن در قرآن نیست ولی حکم آن هست که مثال آن را در جلسه ی گذشته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به نظر ما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گاه می گویند که سوره ی نور صد و هفتاد و سه آیه بوده است و الآن صد آیه از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قول به نسخ می خواهند مشکل روایات تحریف را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منسوخ الحکم دون التلاوة </w:t>
      </w:r>
      <w:r>
        <w:rPr>
          <w:rStyle w:val="FootnoteAnchor"/>
          <w:rtl w:val="true"/>
        </w:rPr>
        <w:footnoteReference w:id="834"/>
      </w:r>
      <w:r>
        <w:rPr>
          <w:rFonts w:ascii="IRNazanin" w:hAnsi="IRNazanin" w:eastAsia="IRNazanin"/>
          <w:color w:val="111111"/>
          <w:sz w:val="28"/>
          <w:sz w:val="28"/>
          <w:szCs w:val="28"/>
          <w:rtl w:val="true"/>
          <w:lang w:bidi="fa-IR"/>
        </w:rPr>
        <w:t>، یعنی الفاظ آن در قرآن هست ولی حکم آن رسمیت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نسخ مباحث مفصلی را در بر دارد و ما فقط آن بخش از آن که مربوط به علم اصول است و کفایه به آن اشاره می کند را بحث می کنیم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 از نسخ سه طائفه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ای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مانند نخّاس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آیات را در حکم نسخ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تخصیص را با نسخ اشتباه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اینها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هستند مانند آیت الله خوئی که از کتاب او استفاده می شود که اصلا نسخ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قائل هستیم که دو سه آیه نسخ شده است که به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النجوی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در میان انصار افراد ثروتمندی بودند که وقت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بحث های غیر مهم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نیز به سبب رعایت اخلاق، کلام ایشان را گوش می داد در اینجا خداوند آیه ای نازل کرده فرمود که کسانی که غنی هستند اگر می خواهند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کنند باید صدقه ای در راه خدا بدهند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ناجَیْتُمُ الرَّسُولَ فَقَدِّمُوا بَیْنَ یَدَیْ نَجْواکُمْ صَدَقَةً ذلِکَ خَیْرٌ لَکُمْ وَ أَطْهَرُ</w:t>
      </w:r>
      <w:r>
        <w:rPr>
          <w:rStyle w:val="FootnoteAnchor"/>
          <w:rtl w:val="true"/>
        </w:rPr>
        <w:footnoteReference w:id="836"/>
      </w:r>
      <w:r>
        <w:rPr>
          <w:rFonts w:ascii="IRNazanin" w:hAnsi="IRNazanin" w:eastAsia="IRNazanin"/>
          <w:color w:val="111111"/>
          <w:sz w:val="28"/>
          <w:sz w:val="28"/>
          <w:szCs w:val="28"/>
          <w:rtl w:val="true"/>
          <w:lang w:bidi="fa-IR"/>
        </w:rPr>
        <w:t xml:space="preserve">این برای آن بود که اگر فقط کار مهمی دارند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کنند زیرا انسان فقط برای کار مهم هزینه می کند و صدقه می دهد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دور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شد و حاضر نشدند که دیناری صدقه دهند تا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فقط یک نفر به این آیه عمل کرد و او امیر مؤمنان علی علیه السلام بود که دیناری داشت که آن را به ده درهم خورد کرد و ده بار با رسول خدا در 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فرمود که من تنها کسی هستم که به آیه ای از قرآن عمل کرد و بعد آن آیه نسخ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حکم دیگری صادر شد و حکم اول نسخ شد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أَشْفَقْتُمْ أَنْ تُقَدِّمُوا بَیْنَ یَدَیْ نَجْواکُمْ صَدَقاتٍ فَإِذْ لَمْ تَفْعَلُوا وَ تابَ اللَّهُ عَلَیْکُمْ فَأَقیمُوا الصَّلاةَ وَ آتُوا الزَّکاةَ وَ أَطیعُوا اللَّهَ وَ رَسُولَهُ وَ اللَّهُ خَبیرٌ بِما تَعْمَلُون‌</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أَشْفَقْتُمْ‌</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مفعول آن ظاهرا </w:t>
      </w:r>
      <w:r>
        <w:rPr>
          <w:rFonts w:ascii="Amiri" w:hAnsi="Amiri" w:eastAsia="Amiri" w:cs="Amiri"/>
          <w:color w:val="111111"/>
          <w:sz w:val="28"/>
          <w:sz w:val="28"/>
          <w:szCs w:val="28"/>
          <w:rtl w:val="true"/>
          <w:lang w:bidi="ar-SA"/>
        </w:rPr>
        <w:t>أَنْ تُقَدِّمُوا بَیْنَ یَدَیْ نَجْواکُمْ صَدَقاتٍ</w:t>
      </w:r>
      <w:r>
        <w:rPr>
          <w:rFonts w:ascii="IRNazanin" w:hAnsi="IRNazanin" w:eastAsia="IRNazanin"/>
          <w:color w:val="111111"/>
          <w:sz w:val="28"/>
          <w:sz w:val="28"/>
          <w:szCs w:val="28"/>
          <w:rtl w:val="true"/>
          <w:lang w:bidi="fa-IR"/>
        </w:rPr>
        <w:t xml:space="preserve"> است که تأویل به مصدر می رود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 آیا واهمه پیدا کردید که در راه خدا برای نجوا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ی ناسخ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شما این حکم را اجرا نکردید، ما نیز از آن حکم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w:t>
      </w:r>
      <w:r>
        <w:rPr>
          <w:rFonts w:ascii="Amiri" w:hAnsi="Amiri" w:eastAsia="Amiri" w:cs="Amiri"/>
          <w:color w:val="111111"/>
          <w:sz w:val="28"/>
          <w:sz w:val="28"/>
          <w:szCs w:val="28"/>
          <w:rtl w:val="true"/>
          <w:lang w:bidi="ar-SA"/>
        </w:rPr>
        <w:t>تابَ اللَّهُ عَلَیْکُمْ‌</w:t>
      </w:r>
      <w:r>
        <w:rPr>
          <w:rFonts w:ascii="IRNazanin" w:hAnsi="IRNazanin" w:eastAsia="IRNazanin"/>
          <w:color w:val="111111"/>
          <w:sz w:val="28"/>
          <w:sz w:val="28"/>
          <w:szCs w:val="28"/>
          <w:rtl w:val="true"/>
          <w:lang w:bidi="fa-IR"/>
        </w:rPr>
        <w:t xml:space="preserve"> اگر توبه به خداوند نسبت داده شود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الله بالرحمة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در مورد بندگان استعمال شود به معنای ندامت و طلب توبه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دوم </w:t>
      </w:r>
      <w:r>
        <w:rPr>
          <w:rFonts w:ascii="Amiri" w:hAnsi="Amiri" w:eastAsia="Amiri" w:cs="Amiri"/>
          <w:color w:val="111111"/>
          <w:sz w:val="28"/>
          <w:sz w:val="28"/>
          <w:szCs w:val="28"/>
          <w:rtl w:val="true"/>
          <w:lang w:bidi="ar-SA"/>
        </w:rPr>
        <w:t>تابَ اللَّهُ عَلَیْکُمْ‌</w:t>
      </w:r>
      <w:r>
        <w:rPr>
          <w:rFonts w:ascii="IRNazanin" w:hAnsi="IRNazanin" w:eastAsia="IRNazanin"/>
          <w:color w:val="111111"/>
          <w:sz w:val="28"/>
          <w:sz w:val="28"/>
          <w:szCs w:val="28"/>
          <w:rtl w:val="true"/>
          <w:lang w:bidi="fa-IR"/>
        </w:rPr>
        <w:t xml:space="preserve"> و رجوع به رحمت به این معنا است که خداوند لطف کرد و حکم آیه ی قبل را 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گفته می شود که دلیلی وجود ندارد که آیه ی دوم ناسخ باشد و حال آنکه بهترین دلیل بر نسخ عبارت </w:t>
      </w:r>
      <w:r>
        <w:rPr>
          <w:rFonts w:ascii="Amiri" w:hAnsi="Amiri" w:eastAsia="Amiri" w:cs="Amiri"/>
          <w:color w:val="111111"/>
          <w:sz w:val="28"/>
          <w:sz w:val="28"/>
          <w:szCs w:val="28"/>
          <w:rtl w:val="true"/>
          <w:lang w:bidi="ar-SA"/>
        </w:rPr>
        <w:t>تابَ اللَّهُ عَلَیْکُمْ‌</w:t>
      </w:r>
      <w:r>
        <w:rPr>
          <w:rFonts w:ascii="IRNazanin" w:hAnsi="IRNazanin" w:eastAsia="IRNazanin"/>
          <w:color w:val="111111"/>
          <w:sz w:val="28"/>
          <w:sz w:val="28"/>
          <w:szCs w:val="28"/>
          <w:rtl w:val="true"/>
          <w:lang w:bidi="fa-IR"/>
        </w:rPr>
        <w:t xml:space="preserve"> است زیرا آنها گناهی مرتکب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هرچند در کنار هم آمدند ولی بین آنها فاصله ی زمانی وجود داشته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در موارد متعددی عبارت توبه ی خداوند که همان رجوع خداوند به بندگان به رحمت است ذکر شده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العدة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خداوند در سوره ی بقره در مورد کسانی که همسرانشان فوت می کنند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یُتَوَفَّوْنَ مِنْکُمْ وَ یَذَرُونَ أَزْواجاً وَصِیَّةً لِأَزْواجِهِمْ مَتاعاً إِلَی الْحَوْلِ غَیْرَ إِخْراجٍ فَإِنْ خَرَجْنَ فَلا جُناحَ عَلَیْکُمْ فی ما فَعَلْنَ فی أَنْفُسِهِنَّ مِنْ مَعْرُوفٍ وَ اللَّهُ عَزیزٌ حَکیمٌ</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وَصِیَّةً</w:t>
      </w:r>
      <w:r>
        <w:rPr>
          <w:rFonts w:ascii="IRNazanin" w:hAnsi="IRNazanin" w:eastAsia="IRNazanin"/>
          <w:color w:val="111111"/>
          <w:sz w:val="28"/>
          <w:sz w:val="28"/>
          <w:szCs w:val="28"/>
          <w:rtl w:val="true"/>
          <w:lang w:bidi="fa-IR"/>
        </w:rPr>
        <w:t xml:space="preserve"> مفعولٌ به فعل مقدر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یوصون 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w:t>
      </w:r>
      <w:r>
        <w:rPr>
          <w:rFonts w:ascii="Amiri" w:hAnsi="Amiri" w:eastAsia="Amiri" w:cs="Amiri"/>
          <w:color w:val="111111"/>
          <w:sz w:val="28"/>
          <w:sz w:val="28"/>
          <w:szCs w:val="28"/>
          <w:rtl w:val="true"/>
          <w:lang w:bidi="ar-SA"/>
        </w:rPr>
        <w:t>مَتاعاً</w:t>
      </w:r>
      <w:r>
        <w:rPr>
          <w:rFonts w:ascii="IRNazanin" w:hAnsi="IRNazanin" w:eastAsia="IRNazanin"/>
          <w:color w:val="111111"/>
          <w:sz w:val="28"/>
          <w:sz w:val="28"/>
          <w:szCs w:val="28"/>
          <w:rtl w:val="true"/>
          <w:lang w:bidi="fa-IR"/>
        </w:rPr>
        <w:t xml:space="preserve"> نیز منصوب به فعل مقدر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یتمتعن متاعا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معنای آیه این است که در دوران جاهلیت اگر مردی از دنیا می رفت زن می بایست تا یک سال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زن پشگل شتری را می گرفت و دو نیم می کرد و پشت سرش می انداخت مبنی بر اینکه من از عده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محل بحث نیز این حکم که در زمان جاهلیت بود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زن می بایست تا یک سال در خانه بماند و بیرون نرود و بعد از فوت شوهر نمی توانستند زن را تا یک سال از خانه اخراج کنند و زن حق داشت تا یک سال در خانه بماند و دیگران حق اخراج آنها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خَرَجْنَ فَلا جُناحَ عَلَیْکُمْ فی ما فَعَلْنَ فی أَنْفُسِهِنَّ مِنْ مَعْرُوفٍ</w:t>
      </w:r>
      <w:r>
        <w:rPr>
          <w:rFonts w:ascii="IRNazanin" w:hAnsi="IRNazanin" w:eastAsia="IRNazanin"/>
          <w:color w:val="111111"/>
          <w:sz w:val="28"/>
          <w:sz w:val="28"/>
          <w:szCs w:val="28"/>
          <w:rtl w:val="true"/>
          <w:lang w:bidi="fa-IR"/>
        </w:rPr>
        <w:t xml:space="preserve"> یعنی بعد از یک سال اگر خارج شدند و فعل معروف که همان ازدواج یا مقدمات آن را انجام دادند اشکالی بر ورثه نیست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می خواهند بگویند این آیه منسوخ نیست قائل هستند که این آیه فقط آیه ی وصیت است و ربطی به عده ی وفات ندارد یعنی شوهر باید وصیت کند که همسرش بعد از وفات او باید یک سال در خانه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ی وفات همان چیزی است که در آیه ی دیگر از سوره ی بقره وارد شده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یُتَوَفَّوْنَ مِنْکُمْ وَ یَذَرُونَ أَزْواجاً یَتَرَبَّصْنَ بِأَنْفُسِهِنَّ أَرْبَعَةَ أَشْهُرٍ وَ عَشْراً فَإِذا بَلَغْنَ أَجَلَهُنَّ فَلا جُناحَ عَلَیْکُمْ فیما فَعَلْنَ فی أَنْفُسِهِنَّ بِالْمَعْرُوفِ وَ اللَّهُ بِما تَعْمَلُونَ خَبیرٌ</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آیت الله معرفت می گوید که ما نزد آیت الله خوئی بودیم و ایشان قائل بود که آیه ی اول فقط در مورد وصیت است و ربطی به ناسخ و منسوخ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ایراد آیت الله خوئی وارد نیست زیرا اگر قرار بود وصیت کند که یک سال همسرش در خانه بماند، در این صورت نمی بایست واژه ی </w:t>
      </w:r>
      <w:r>
        <w:rPr>
          <w:rFonts w:ascii="Amiri" w:hAnsi="Amiri" w:eastAsia="Amiri" w:cs="Amiri"/>
          <w:color w:val="111111"/>
          <w:sz w:val="28"/>
          <w:sz w:val="28"/>
          <w:szCs w:val="28"/>
          <w:rtl w:val="true"/>
          <w:lang w:bidi="ar-SA"/>
        </w:rPr>
        <w:t>الْحَوْلِ</w:t>
      </w:r>
      <w:r>
        <w:rPr>
          <w:rFonts w:ascii="IRNazanin" w:hAnsi="IRNazanin" w:eastAsia="IRNazanin"/>
          <w:color w:val="111111"/>
          <w:sz w:val="28"/>
          <w:sz w:val="28"/>
          <w:szCs w:val="28"/>
          <w:rtl w:val="true"/>
          <w:lang w:bidi="fa-IR"/>
        </w:rPr>
        <w:t xml:space="preserve"> الف و لام داشته باشد بنا بر این وجود الف و لام علامت این است که مراد همان سال معروفی است که در عصر جاهلیت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ی دیگر این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خَرَجْنَ فَلا جُناحَ عَلَیْکُمْ فی ما فَعَلْنَ فی أَنْفُسِهِنَّ مِنْ مَعْرُوفٍ</w:t>
      </w:r>
      <w:r>
        <w:rPr>
          <w:rFonts w:ascii="IRNazanin" w:hAnsi="IRNazanin" w:eastAsia="IRNazanin"/>
          <w:color w:val="111111"/>
          <w:sz w:val="28"/>
          <w:sz w:val="28"/>
          <w:szCs w:val="28"/>
          <w:rtl w:val="true"/>
          <w:lang w:bidi="fa-IR"/>
        </w:rPr>
        <w:t xml:space="preserve"> بنا بر این قبل از یک سال نمی بایست ازدواج می کردند و این خود علامت آن است که عده ای که در آن بودند عده ی وفات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روایات آمده است که آیه ی دوم که سخن از چهار ماه و ده روز به میان می آورد ناسخ آیه 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بعد از اسلام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شکایت کرد که چهار ماه و ده روز زیاد است و آنها خواهان آن هستند که زودتر تشکیل زندگی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 که شما در زمان جاهلیت می بایست تا یک سال ازدواج نکنید و حال که آن مقدار به چهار ماه و ده روز کاهش یافت باز همچنان شکایت می کنید؟</w:t>
      </w:r>
    </w:p>
    <w:p>
      <w:pPr>
        <w:pStyle w:val="BookText"/>
        <w:rPr/>
      </w:pPr>
      <w:r>
        <w:rPr>
          <w:rFonts w:ascii="IRNazanin" w:hAnsi="IRNazanin" w:eastAsia="IRNazanin"/>
          <w:color w:val="111111"/>
          <w:sz w:val="28"/>
          <w:sz w:val="28"/>
          <w:szCs w:val="28"/>
          <w:rtl w:val="true"/>
          <w:lang w:bidi="fa-IR"/>
        </w:rPr>
        <w:t>الآیة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الامساک فی البیوت </w:t>
      </w:r>
      <w:r>
        <w:rPr>
          <w:rStyle w:val="FootnoteAnchor"/>
          <w:rtl w:val="true"/>
        </w:rPr>
        <w:footnoteReference w:id="842"/>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مورد زنان و دختران اگر عمل منکری را انجام دادند به جای تازیانه خوردن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اللاَّتی یَأْتینَ الْفاحِشَةَ مِنْ نِسائِکُمْ فَاسْتَشْهِدُوا عَلَیْهِنَّ أَرْبَعَةً مِنْکُمْ فَإِنْ شَهِدُوا فَأَمْسِکُوهُنَّ فِی الْبُیُوتِ حَتَّی یَتَوَفَّاهُنَّ الْمَوْتُ أَوْ یَجْعَلَ اللَّهُ لَهُنَّ سَبیلاً</w:t>
      </w:r>
      <w:r>
        <w:rPr>
          <w:rStyle w:val="FootnoteAnchor"/>
          <w:rtl w:val="true"/>
        </w:rPr>
        <w:footnoteReference w:id="843"/>
      </w:r>
      <w:r>
        <w:rPr>
          <w:rFonts w:ascii="IRNazanin" w:hAnsi="IRNazanin" w:eastAsia="IRNazanin"/>
          <w:color w:val="111111"/>
          <w:sz w:val="28"/>
          <w:sz w:val="28"/>
          <w:szCs w:val="28"/>
          <w:rtl w:val="true"/>
          <w:lang w:bidi="fa-IR"/>
        </w:rPr>
        <w:t>یعنی باید آنها را در خانه حبس کرد تا بمیرند و یا خداوند راه حلی برای آنها ارائه کند</w:t>
      </w:r>
      <w:r>
        <w:rPr>
          <w:rFonts w:eastAsia="IRNazanin" w:cs="IRNazanin"/>
          <w:color w:val="111111"/>
          <w:sz w:val="28"/>
          <w:szCs w:val="28"/>
          <w:rtl w:val="true"/>
          <w:lang w:bidi="fa-IR"/>
        </w:rPr>
        <w:t>.</w:t>
      </w:r>
      <w:bookmarkStart w:id="328" w:name="pg4213_38237"/>
    </w:p>
    <w:p>
      <w:pPr>
        <w:pStyle w:val="BookText"/>
        <w:rPr/>
      </w:pPr>
      <w:bookmarkEnd w:id="328"/>
      <w:r>
        <w:rPr>
          <w:rFonts w:ascii="IRNazanin" w:hAnsi="IRNazanin" w:eastAsia="IRNazanin"/>
          <w:color w:val="111111"/>
          <w:sz w:val="28"/>
          <w:sz w:val="28"/>
          <w:szCs w:val="28"/>
          <w:rtl w:val="true"/>
          <w:lang w:bidi="fa-IR"/>
        </w:rPr>
        <w:t xml:space="preserve">گفته اند که این آیه با آیه ی </w:t>
      </w:r>
      <w:r>
        <w:rPr>
          <w:rFonts w:ascii="Amiri" w:hAnsi="Amiri" w:eastAsia="Amiri" w:cs="Amiri"/>
          <w:color w:val="111111"/>
          <w:sz w:val="28"/>
          <w:sz w:val="28"/>
          <w:szCs w:val="28"/>
          <w:rtl w:val="true"/>
          <w:lang w:bidi="ar-SA"/>
        </w:rPr>
        <w:t>الزَّانِیَةُ وَ الزَّانی فَاجْلِدُوا کُلَّ واحِدٍ مِنْهُما مِائَةَ جَلْدَة</w:t>
      </w:r>
      <w:r>
        <w:rPr>
          <w:rStyle w:val="FootnoteAnchor"/>
          <w:rtl w:val="true"/>
        </w:rPr>
        <w:footnoteReference w:id="844"/>
      </w:r>
      <w:r>
        <w:rPr>
          <w:rFonts w:ascii="IRNazanin" w:hAnsi="IRNazanin" w:eastAsia="IRNazanin"/>
          <w:color w:val="111111"/>
          <w:sz w:val="28"/>
          <w:sz w:val="28"/>
          <w:szCs w:val="28"/>
          <w:rtl w:val="true"/>
          <w:lang w:bidi="fa-IR"/>
        </w:rPr>
        <w:t>نسخ شده است و آن اینکه به جای حبس، آنها را باید صد تازیانه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مجموعا سی و هفت آیه را مطرح کرده اند که از باب نسخ است ولی غالب آنها از قبیل نسخ نیست و ما فقط قبول داریم که سه آیه ی فوق از باب ناسخ و منسوخ می باشد</w:t>
      </w:r>
      <w:r>
        <w:rPr>
          <w:rFonts w:eastAsia="IRNazanin" w:cs="IRNazanin"/>
          <w:color w:val="111111"/>
          <w:sz w:val="28"/>
          <w:szCs w:val="28"/>
          <w:rtl w:val="true"/>
          <w:lang w:bidi="fa-IR"/>
        </w:rPr>
        <w:t>.</w:t>
      </w:r>
    </w:p>
    <w:p>
      <w:pPr>
        <w:pStyle w:val="Heading2"/>
        <w:numPr>
          <w:ilvl w:val="1"/>
          <w:numId w:val="1"/>
        </w:numPr>
        <w:rPr/>
      </w:pPr>
      <w:bookmarkStart w:id="329" w:name="__RefHeading___Toc23640_1479056682"/>
      <w:bookmarkStart w:id="330" w:name="_Toc110"/>
      <w:bookmarkEnd w:id="329"/>
      <w:r>
        <w:rPr>
          <w:rtl w:val="true"/>
        </w:rPr>
        <w:t xml:space="preserve">نسخ در قرآن </w:t>
      </w:r>
      <w:r>
        <w:rPr/>
        <w:t>96/01/09</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قرآن</w:t>
      </w:r>
    </w:p>
    <w:p>
      <w:pPr>
        <w:pStyle w:val="BookText"/>
        <w:rPr/>
      </w:pPr>
      <w:r>
        <w:rPr>
          <w:rFonts w:ascii="IRNazanin" w:hAnsi="IRNazanin" w:eastAsia="IRNazanin"/>
          <w:color w:val="111111"/>
          <w:sz w:val="28"/>
          <w:sz w:val="28"/>
          <w:szCs w:val="28"/>
          <w:rtl w:val="true"/>
          <w:lang w:bidi="fa-IR"/>
        </w:rPr>
        <w:t>علماء در مورد نسخ بر سه طائفه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مُکثر هستند و قائل هستند که سی و هفت آیه در قرآن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اکثر آنها از باب تخصیص است نه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مانند آیت الله خوئی منکر نسخ در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مُقل هستیم یعنی اعتقاد به نسخ داریم ولی در حد اقل قائل به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از علامه طباطبایی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نسخ در قرآن را به کلی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ایشان نیز مُقل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گذشته دو آیه را بررسی کردیم و اکنون به سراغ آیه ی سوم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الامساک فی البیوت</w:t>
      </w:r>
    </w:p>
    <w:p>
      <w:pPr>
        <w:pStyle w:val="BookText"/>
        <w:rPr/>
      </w:pPr>
      <w:r>
        <w:rPr>
          <w:rFonts w:ascii="IRNazanin" w:hAnsi="IRNazanin" w:eastAsia="IRNazanin"/>
          <w:color w:val="111111"/>
          <w:sz w:val="28"/>
          <w:sz w:val="28"/>
          <w:szCs w:val="28"/>
          <w:rtl w:val="true"/>
          <w:lang w:bidi="fa-IR"/>
        </w:rPr>
        <w:t>خداوند در مورد زنان و دختران اگر عمل منکری را انجام دادند به جای تازیانه خوردن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اللاَّتی یَأْتینَ الْفاحِشَةَ مِنْ نِسائِکُمْ فَاسْتَشْهِدُوا عَلَیْهِنَّ أَرْبَعَةً مِنْکُمْ فَإِنْ شَهِدُوا فَأَمْسِکُوهُنَّ فِی الْبُیُوتِ حَتَّی یَتَوَفَّاهُنَّ الْمَوْتُ أَوْ یَجْعَلَ اللَّهُ لَهُنَّ سَبیلاً</w:t>
      </w:r>
      <w:r>
        <w:rPr>
          <w:rStyle w:val="FootnoteAnchor"/>
          <w:rtl w:val="true"/>
        </w:rPr>
        <w:footnoteReference w:id="845"/>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فاحشه در لغت به معنای چیزی است که قبحش فراوان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کثر قبحه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زنانی این عمل را مرتکب شدند ابتدا باید چهار مرد علیه آنها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دادند باید آنها را در خانه حبس کرد تا بمیرند و یا خداوند راه حلی برای آنها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نکته ای استطرادی مطرح می کنیم و آن اینکه غالبا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مرگ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قرآن این واژه به معنای اخذ است و شاهد آن نیز آیه ی مزبور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حَتَّی یَتَوَفَّاهُنَّ الْمَوْتُ</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اخذ کند و معنا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مردن باشد و الا معنای آیه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یمیتهن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دیگری نیز در اینجا وجود دارد و آن اینکه برخی از علماء مصر که روشنفکری دارند می خواهند بگویند که حضرت مسیح از دنیا رفته است زیرا در قرآن می خوانیم که حضرت عیسی به خداوند عرضه 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تَوَفَّیْتَنی‌</w:t>
      </w:r>
      <w:r>
        <w:rPr>
          <w:rStyle w:val="FootnoteAnchor"/>
          <w:rtl w:val="true"/>
        </w:rPr>
        <w:footnoteReference w:id="846"/>
      </w:r>
      <w:r>
        <w:rPr>
          <w:rFonts w:ascii="IRNazanin" w:hAnsi="IRNazanin" w:eastAsia="IRNazanin"/>
          <w:color w:val="111111"/>
          <w:sz w:val="28"/>
          <w:sz w:val="28"/>
          <w:szCs w:val="28"/>
          <w:rtl w:val="true"/>
          <w:lang w:bidi="fa-IR"/>
        </w:rPr>
        <w:t>این در حالی است که توفی به معنای اخذ است و آن اینکه خداوند او را از میان مردم گرفت و یهودیان نتوانستند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گفته اند که آیه فوق با آیه ی </w:t>
      </w:r>
      <w:r>
        <w:rPr>
          <w:rFonts w:ascii="Amiri" w:hAnsi="Amiri" w:eastAsia="Amiri" w:cs="Amiri"/>
          <w:color w:val="111111"/>
          <w:sz w:val="28"/>
          <w:sz w:val="28"/>
          <w:szCs w:val="28"/>
          <w:rtl w:val="true"/>
          <w:lang w:bidi="ar-SA"/>
        </w:rPr>
        <w:t>الزَّانِیَةُ وَ الزَّانی فَاجْلِدُوا کُلَّ واحِدٍ مِنْهُما مِائَةَ جَلْدَة</w:t>
      </w:r>
      <w:r>
        <w:rPr>
          <w:rStyle w:val="FootnoteAnchor"/>
          <w:rtl w:val="true"/>
        </w:rPr>
        <w:footnoteReference w:id="847"/>
      </w:r>
      <w:r>
        <w:rPr>
          <w:rFonts w:ascii="IRNazanin" w:hAnsi="IRNazanin" w:eastAsia="IRNazanin"/>
          <w:color w:val="111111"/>
          <w:sz w:val="28"/>
          <w:sz w:val="28"/>
          <w:szCs w:val="28"/>
          <w:rtl w:val="true"/>
          <w:lang w:bidi="fa-IR"/>
        </w:rPr>
        <w:t>نسخ شده است و آن اینکه به جای حبس، آنها را باید صد تازیانه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قائل است که در اینجا نسخ معقول نیست و سه ایراد به نسخ وارد می کند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اول سخن از فاحشه است و فاحشه بر سه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با ذَکَر که همان لواط است، انثی با انثی که همان مساحقه است و ذَکَر با انثی که همان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آیه را منحصر به زنا کرد؟</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داریم که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مورد لواط استعمال شده است کما اینکه حضرت لوط به قوم خود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لُوطاً إِذْ قالَ لِقَوْمِهِ أَ تَأْتُونَ الْفاحِشَةَ ما سَبَقَکُمْ بِها مِنْ أَحَدٍ مِنَ الْعالَمین</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با این حال، در آیات متعدد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زنا آمده است به این گونه که یا صریح در مورد زنا است و یا منصرف به زنا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أَنْ یَأْتینَ بِفاحِشَةٍ مُبَیِّنَة</w:t>
      </w:r>
      <w:r>
        <w:rPr>
          <w:rStyle w:val="FootnoteAnchor"/>
          <w:rtl w:val="true"/>
        </w:rPr>
        <w:footnoteReference w:id="849"/>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 کانَ فاحِشَةً وَ مَقْتاً وَ ساءَ سَبیلاً</w:t>
      </w:r>
      <w:r>
        <w:rPr>
          <w:rStyle w:val="FootnoteAnchor"/>
          <w:rtl w:val="true"/>
        </w:rPr>
        <w:footnoteReference w:id="850"/>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أَتَیْنَ بِفاحِشَةٍ فَعَلَیْهِنَّ نِصْفُ ما عَلَی الْمُحْصَناتِ مِنَ الْعَذاب‌</w:t>
      </w:r>
      <w:r>
        <w:rPr>
          <w:rStyle w:val="FootnoteAnchor"/>
          <w:rtl w:val="true"/>
        </w:rPr>
        <w:footnoteReference w:id="851"/>
      </w:r>
      <w:r>
        <w:rPr>
          <w:rFonts w:ascii="IRNazanin" w:hAnsi="IRNazanin" w:eastAsia="IRNazanin"/>
          <w:color w:val="111111"/>
          <w:sz w:val="28"/>
          <w:sz w:val="28"/>
          <w:szCs w:val="28"/>
          <w:rtl w:val="true"/>
          <w:lang w:bidi="fa-IR"/>
        </w:rPr>
        <w:t>یعنی حد کنیزان اگر زنا کنند نصف زنان آزاد است یعنی پنجاه تازیانه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تَقْرَبُوا الزِّنی إِنَّهُ کانَ فاحِشَةً وَ ساءَ سَبیلاً</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در این آیات قرینه است که مراد لواط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یا زنا را شامل می شود و یا مساحقه را و از آن سو، مساحقه قلیل است و کم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در آیه ی محل بحث، لواط موضوعا از بحث خارج است زیرا ضمیر در آیه مؤنث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اللاَّتی یَأْتینَ الْفاحِشَةَ مِنْ نِسائِکُمْ</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آیه سخن از این است که زنانی که مرتکب فاحشه می شوند را باید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این زندانی کردن برای حد باشد شاید به سبب این باشد که زندانی شوند تا نتوانند بیرون روند که مبادا آن عمل را دوباره مرتکب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زندانی کردن یک واجب است که باید توسط ولی زن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زندانی شدن حد نباشد بلکه واجبی از واجبات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اصطلاح نیستیم که امساک آیا حد است یا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زندانی شدن نسخ شده است و به جای آن صد تازیانه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می خواهد چیزی به نفع زنان ارائه کند از این رو از عبارت </w:t>
      </w:r>
      <w:r>
        <w:rPr>
          <w:rFonts w:ascii="Amiri" w:hAnsi="Amiri" w:eastAsia="Amiri" w:cs="Amiri"/>
          <w:color w:val="111111"/>
          <w:sz w:val="28"/>
          <w:sz w:val="28"/>
          <w:szCs w:val="28"/>
          <w:rtl w:val="true"/>
          <w:lang w:bidi="ar-SA"/>
        </w:rPr>
        <w:t>أَوْ یَجْعَلَ اللَّهُ لَهُنَّ سَبیلاً</w:t>
      </w:r>
      <w:r>
        <w:rPr>
          <w:rFonts w:ascii="IRNazanin" w:hAnsi="IRNazanin" w:eastAsia="IRNazanin"/>
          <w:color w:val="111111"/>
          <w:sz w:val="28"/>
          <w:sz w:val="28"/>
          <w:szCs w:val="28"/>
          <w:rtl w:val="true"/>
          <w:lang w:bidi="fa-IR"/>
        </w:rPr>
        <w:t xml:space="preserve"> استفاده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به نفع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صد تازیانه یا رجم می تواند به نفع زنان باشد تا آیه ی سوره ی نور را ناسخ آن بگیریم؟ زیرا تازیانه و رجم بدتر از زندانی کردن است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آیه، رجم نیامده است و فقط در سنت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بین صد تازیانه و تا ابد زندانی کردن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صد تازیانه که باید با شلاق چرمی زده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چند روز موجب درد می شود و بعد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اشکال چهارمی وارد شود و آن اینکه نسخ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دائمٌ ظاهرا لا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آیه ی اول ظهور در دوام ندارد زیرا خداوند در 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یَجْعَلَ اللَّهُ لَهُنَّ سَبیلاً</w:t>
      </w:r>
      <w:r>
        <w:rPr>
          <w:rFonts w:ascii="IRNazanin" w:hAnsi="IRNazanin" w:eastAsia="IRNazanin"/>
          <w:color w:val="111111"/>
          <w:sz w:val="28"/>
          <w:sz w:val="28"/>
          <w:szCs w:val="28"/>
          <w:rtl w:val="true"/>
          <w:lang w:bidi="fa-IR"/>
        </w:rPr>
        <w:t xml:space="preserve"> زیرا خداوند جای امساک در بیت راه خلاص دیگری هم در نظر گرفته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ما به دنبال اصطلاح نسخ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گوییم که حکمی بود و برداشته شد و در ما نحن فیه امساک، حکمی بود که با آیه ی دوم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تعریف نسخ در اصطلاح امروز منطبق بر آیه نباشد ولی این موجب ایجاد مشکلی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اینها اشکال دیگری بر آیت الله خوئی وارد است که نمی تواند از آن جواب دهد و آن اینکه اگر آیه ی اول نسخ نشده است پس اگر زن و مردی زنا کردند باید در مورد آنها دو کار انجام شود هم زن را زندانی کنیم و هم صد تازیانه به آنها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فقیهی می تواند به این ملتزم باشد؟ این علامت آن است که حکم در آیه ی اول مرتفع شده است و دیگر به قوت خودش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بحث ما در جایی است که هم ناسخ و هم منسوخ در قرآن باشد از این رو مسأله ی قبله از بحث ما خارج است زیرا منسوخ در سنت است و ناسخ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دهم که نماز بر مسلمانان واجب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حضرت از قبل از آن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آمده است که بیت المقدس قبله 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سنت منسوخ شد و در قرآن آمد که باید به سمت مسجد الحرام نماز بخوانند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فَوَلِّ وَجْهَکَ شَطْرَ الْمَسْجِدِ الْحَرام</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در سامراء بوده و سیاست اموی ها هرچند سیاست قلع و قمع بود ولی سیاست عباسییان که در زمان امام علیه السلام بودند این بود که با پنبه سر ببرند از این رو مثلا حضرت رضا علیه السلام را به مرو آوردند و به او پیشنهاد ولیعهدی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جواد علیه السلام را به بغداد آوردند و امام هادی و امام حسن عسکری علیهما السلام را به سامراء آوردند تا تحت نظر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بود که شیعیان می خواست به محضر امام علیه السلام برسند و ازدحام شده بود شاید خانه ی حضرت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می خواست خدمت حضرت برسد، دستش آسیب دید و وقتی خدمت حضرت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نحوست امروز و بعد خدمت حضرت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نمی تواند نحس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انتساب به خدا دارد و اگر نحوستی در کار است به خاطر اعمال ماست و اگر قرآن از ایام منحوسات سخن می گوید به سبب اعمال کسانی است که در آن زمان به عذاب الهی گرفتار شدند و الا اگر مردم همه کار خوب کنند همه ی زمان ها سعداء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از حرکت تولید می شود و حرکت بما هو نحس نیست و فقط عمل ماست که روزگار را سعد یا نحس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اینکه بعضی اعتقاد دارند که سیزده نحس است و باید از خانه بیرون رفت یک نوع خرافه است و نباید بین مردم رواج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آمده اند که با خرافه و اندیشه های باطل مبارزه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عرب غل و زنجیری نبود بلکه آنها به خرافاتی اعتقاد داشتند که مانند غل بر گردن آنها آویخته شده بود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که امام امیر مؤمنان علی علیه السلام در سیزدهم رجب متولد شده است</w:t>
      </w:r>
      <w:r>
        <w:rPr>
          <w:rFonts w:eastAsia="IRNazanin" w:cs="IRNazanin"/>
          <w:color w:val="111111"/>
          <w:sz w:val="28"/>
          <w:szCs w:val="28"/>
          <w:rtl w:val="true"/>
          <w:lang w:bidi="fa-IR"/>
        </w:rPr>
        <w:t>.</w:t>
      </w:r>
      <w:bookmarkStart w:id="331" w:name="pg4213_38243"/>
    </w:p>
    <w:p>
      <w:pPr>
        <w:pStyle w:val="BookText"/>
        <w:rPr/>
      </w:pPr>
      <w:bookmarkEnd w:id="331"/>
      <w:r>
        <w:rPr>
          <w:rFonts w:ascii="IRNazanin" w:hAnsi="IRNazanin" w:eastAsia="IRNazanin"/>
          <w:color w:val="111111"/>
          <w:sz w:val="28"/>
          <w:sz w:val="28"/>
          <w:szCs w:val="28"/>
          <w:rtl w:val="true"/>
          <w:lang w:bidi="fa-IR"/>
        </w:rPr>
        <w:t>ان شاء الله در جلسه ی آینده مسأله ی بداء را بحث می کنیم</w:t>
      </w:r>
      <w:r>
        <w:rPr>
          <w:rFonts w:eastAsia="IRNazanin" w:cs="IRNazanin"/>
          <w:color w:val="111111"/>
          <w:sz w:val="28"/>
          <w:szCs w:val="28"/>
          <w:rtl w:val="true"/>
          <w:lang w:bidi="fa-IR"/>
        </w:rPr>
        <w:t>.</w:t>
      </w:r>
    </w:p>
    <w:p>
      <w:pPr>
        <w:pStyle w:val="Heading2"/>
        <w:numPr>
          <w:ilvl w:val="1"/>
          <w:numId w:val="1"/>
        </w:numPr>
        <w:rPr/>
      </w:pPr>
      <w:bookmarkStart w:id="332" w:name="__RefHeading___Toc23642_1479056682"/>
      <w:bookmarkStart w:id="333" w:name="_Toc111"/>
      <w:bookmarkEnd w:id="332"/>
      <w:r>
        <w:rPr>
          <w:rtl w:val="true"/>
        </w:rPr>
        <w:t xml:space="preserve">بداء </w:t>
      </w:r>
      <w:r>
        <w:rPr/>
        <w:t>96/01/14</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w:t>
      </w:r>
    </w:p>
    <w:p>
      <w:pPr>
        <w:pStyle w:val="BookText"/>
        <w:rPr/>
      </w:pPr>
      <w:r>
        <w:rPr>
          <w:rFonts w:ascii="IRNazanin" w:hAnsi="IRNazanin" w:eastAsia="IRNazanin"/>
          <w:color w:val="111111"/>
          <w:sz w:val="28"/>
          <w:sz w:val="28"/>
          <w:szCs w:val="28"/>
          <w:rtl w:val="true"/>
          <w:lang w:bidi="fa-IR"/>
        </w:rPr>
        <w:t>در مباحث گذشته گفتیم که محقق خراسانی در خاتمه، سه مطلب را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این بود که عام و خاصی وارد شده که تقدم و تأخر آنها را نمی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در مورد نسخ در قرآن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که الآن باید آن را بحث کنیم مسأله ای کلامی است که در مورد بداء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بحث را خوب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بداء را به نحو روشن بحث کنیم و اشکالاتی که اهل سنت به ما دارند را رفع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در لغت</w:t>
      </w:r>
    </w:p>
    <w:p>
      <w:pPr>
        <w:pStyle w:val="BookText"/>
        <w:rPr/>
      </w:pPr>
      <w:r>
        <w:rPr>
          <w:rFonts w:ascii="IRNazanin" w:hAnsi="IRNazanin" w:eastAsia="IRNazanin"/>
          <w:color w:val="111111"/>
          <w:sz w:val="28"/>
          <w:sz w:val="28"/>
          <w:szCs w:val="28"/>
          <w:rtl w:val="true"/>
          <w:lang w:bidi="fa-IR"/>
        </w:rPr>
        <w:t xml:space="preserve">بداء به معنای ظهور بعد از خفاء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ظهر بعد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تصمیم داشتیم که روز ششم عید درس را شروع کنیم ولی بعد تصمیم گرفتیم که درس ها تا سیزدهم تعطیل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همین معنی به کار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بَدا لَهُمْ مِنْ بَعْدِ ما رَأَوُا الْآیاتِ لَیَسْجُنُنَّهُ حَتَّی حین‌</w:t>
      </w:r>
      <w:r>
        <w:rPr>
          <w:rStyle w:val="FootnoteAnchor"/>
          <w:rtl w:val="true"/>
        </w:rPr>
        <w:footnoteReference w:id="855"/>
      </w:r>
      <w:r>
        <w:rPr>
          <w:rFonts w:ascii="IRNazanin" w:hAnsi="IRNazanin" w:eastAsia="IRNazanin"/>
          <w:color w:val="111111"/>
          <w:sz w:val="28"/>
          <w:sz w:val="28"/>
          <w:szCs w:val="28"/>
          <w:rtl w:val="true"/>
          <w:lang w:bidi="fa-IR"/>
        </w:rPr>
        <w:t>هنگامی که یوسف پاک دامنی پیشه کرد و از آن امتحان سربلند بیرون آمد و اصرار زنان مصر بی فایده بود، این امر برای آنان روشن شد که یوسف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تصور می کردند که یوسف تن می دهد ولی برای آنها واضح شد که یوسف پاکدامنی پیشه می کند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بَدا لَهُمْ سَیِّئاتُ ما عَمِلُوا وَ حاقَ بِهِمْ ما کانُوا بِهِ یَسْتَهْزِؤُنَ</w:t>
      </w:r>
      <w:r>
        <w:rPr>
          <w:rStyle w:val="FootnoteAnchor"/>
          <w:rtl w:val="true"/>
        </w:rPr>
        <w:footnoteReference w:id="856"/>
      </w:r>
      <w:r>
        <w:rPr>
          <w:rFonts w:ascii="IRNazanin" w:hAnsi="IRNazanin" w:eastAsia="IRNazanin"/>
          <w:color w:val="111111"/>
          <w:sz w:val="28"/>
          <w:sz w:val="28"/>
          <w:szCs w:val="28"/>
          <w:rtl w:val="true"/>
          <w:lang w:bidi="fa-IR"/>
        </w:rPr>
        <w:t>یعنی در روز قیامت هنگامی که مجرمین در مقابل جزاء اعمال قرار می گیرند هرچند تصور می کردند که گناهان آنها موجب گرفتاری آنها نمی شود ولی برای آنها روشن می شود که این سیئات وجود برزخی و وجود دیگری در روز قیامت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علمی محیط است و ظهور بعد از خفاء در مورد خداوند محال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یَخْفی عَلَیْهِ شَیْ‌ءٌ فِی الْأَرْضِ وَ لا فِی السَّماءِ</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نیز بر این امر وجود دارد و می گوید که هر آنچه قرار است اتفاق بیفتد، خداوند متعال قبل از آن به آن آگاه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 إِنَّ ذلِکَ عَلَی اللَّهِ یَسیر</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تمامی اتفاقاتی که برای شما می افتد همه در علم الهی قبل از وجود آنها ثبت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علم فعلی خداوند ثبت بوده چه رسد به علم ذاتی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بداء فقط در موجود غیر محیط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عقیده دارد که بدائی که ما به آن قائل هستیم آن عقیده را رد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قالَتِ الْیَهُودُ یَدُ اللَّهِ مَغْلُولَةٌ</w:t>
      </w:r>
      <w:r>
        <w:rPr>
          <w:rStyle w:val="FootnoteAnchor"/>
          <w:rtl w:val="true"/>
        </w:rPr>
        <w:footnoteReference w:id="859"/>
      </w:r>
      <w:r>
        <w:rPr>
          <w:rFonts w:ascii="IRNazanin" w:hAnsi="IRNazanin" w:eastAsia="IRNazanin"/>
          <w:color w:val="111111"/>
          <w:sz w:val="28"/>
          <w:sz w:val="28"/>
          <w:szCs w:val="28"/>
          <w:rtl w:val="true"/>
          <w:lang w:bidi="fa-IR"/>
        </w:rPr>
        <w:t>یعنی یهود قائل بودند که دست خدا بسته است و بعد از آنکه چیزی را مقدر کرد دیگر نمی تواند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یهود نسخ را محال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مقابل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خداوند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گونه ای که ضرر به علم محیط خداوند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در تمامی انبیاء وجود داشته است و معنای آن این است که مقدرات خداوند موجب بسته شدن دست خداوند نمی شود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خداوند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مقدراتی هستند که جنبه ی کلی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مقدرات به هیچ وجه قابل تغییر نیست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نَفْسٍ ذائِقَةُ الْمَوْتِ</w:t>
      </w:r>
      <w:r>
        <w:rPr>
          <w:rStyle w:val="FootnoteAnchor"/>
          <w:rtl w:val="true"/>
        </w:rPr>
        <w:footnoteReference w:id="860"/>
      </w:r>
      <w:r>
        <w:rPr>
          <w:rFonts w:ascii="IRNazanin" w:hAnsi="IRNazanin" w:eastAsia="IRNazanin"/>
          <w:color w:val="111111"/>
          <w:sz w:val="28"/>
          <w:sz w:val="28"/>
          <w:szCs w:val="28"/>
          <w:rtl w:val="true"/>
          <w:lang w:bidi="fa-IR"/>
        </w:rPr>
        <w:t xml:space="preserve">و یا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الانبیاء است کما اینکه در سوره ی احزاب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کانَ مُحَمَّدٌ أَبا أَحَدٍ مِنْ رِجالِکُمْ وَ لکِنْ رَسُولَ اللَّهِ وَ خاتَمَ النَّبِیِّینَ</w:t>
      </w:r>
      <w:r>
        <w:rPr>
          <w:rStyle w:val="FootnoteAnchor"/>
          <w:rtl w:val="true"/>
        </w:rPr>
        <w:footnoteReference w:id="861"/>
      </w:r>
      <w:r>
        <w:rPr>
          <w:rFonts w:ascii="IRNazanin" w:hAnsi="IRNazanin" w:eastAsia="IRNazanin"/>
          <w:color w:val="111111"/>
          <w:sz w:val="28"/>
          <w:sz w:val="28"/>
          <w:szCs w:val="28"/>
          <w:rtl w:val="true"/>
          <w:lang w:bidi="fa-IR"/>
        </w:rPr>
        <w:t>این گونه امور هرگز قابل نسخ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در مورد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إِلَّا یَوْمٌ وَاحِدٌ لَطَوَّلَ اللَّهُ ذَلِکَ الْیَوْمَ حَتَّی یَخْرُجَ رَجُلٌ مِنْ وُلْدِی اسْمُهُ اسْمِی وَ کُنْیَتُهُ کُنْیَتِی</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ولی مقدراتی که مربوط به سعادت و شقاوت فرد و مجتمع می باشد قابل تغییر است که سرنوشت های جزئی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دو لوح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لوح به نام محو و اثبات است که مطالبی در آنها نوشته می شود ولی آنها مقدر حتمی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نوشته می شود که زید اهل شقاء می باشد ولی این مشروط به آن است که جبران نکند و الا آن سرنوشت عوض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یَمْحُوا اللَّهُ ما یَشاءُ وَ یُثْبِتُ وَ عِنْدَهُ أُمُّ الْکِتابِ</w:t>
      </w:r>
      <w:r>
        <w:rPr>
          <w:rStyle w:val="FootnoteAnchor"/>
          <w:rtl w:val="true"/>
        </w:rPr>
        <w:footnoteReference w:id="863"/>
      </w:r>
      <w:r>
        <w:rPr>
          <w:rFonts w:ascii="IRNazanin" w:hAnsi="IRNazanin" w:eastAsia="IRNazanin"/>
          <w:color w:val="111111"/>
          <w:sz w:val="28"/>
          <w:sz w:val="28"/>
          <w:szCs w:val="28"/>
          <w:rtl w:val="true"/>
          <w:lang w:bidi="fa-IR"/>
        </w:rPr>
        <w:t xml:space="preserve">در مقابل،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قابل تغییر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گفت که بداء دو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و اثباتا</w:t>
      </w:r>
    </w:p>
    <w:p>
      <w:pPr>
        <w:pStyle w:val="BookText"/>
        <w:rPr/>
      </w:pPr>
      <w:r>
        <w:rPr>
          <w:rFonts w:ascii="IRNazanin" w:hAnsi="IRNazanin" w:eastAsia="IRNazanin"/>
          <w:color w:val="111111"/>
          <w:sz w:val="28"/>
          <w:sz w:val="28"/>
          <w:szCs w:val="28"/>
          <w:rtl w:val="true"/>
          <w:lang w:bidi="fa-IR"/>
        </w:rPr>
        <w:t>ثبوتا این است که انسان ها یا مجتمع که دارای یک سرنوشت در محو اثبات هستند سرنوشت آنها معلّق است یعنی قابل تغییر و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این گونه عمل می کند، جنبه ی تربیتی دارد یعنی انسان شراب خوار و یا بی نماز تصور نکند که دوزخی است بلکه بداند که می تواند خود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های صالح تصور نکنند که سعادت برای آنها قطعی است بلکه اگر بد عمل کنند، سرنوشت آنها عوض می شود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آیات به بداء به معنای ثبوت تصریح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Style w:val="FootnoteAnchor"/>
          <w:rtl w:val="true"/>
        </w:rPr>
        <w:footnoteReference w:id="8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ده و روستا نیست بلکه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آبادی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خداوند مصر را نیز در قرآن قریه نامیده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سْئَلِ الْقَرْیَةَ الَّتی کُنَّا فیها</w:t>
      </w:r>
      <w:r>
        <w:rPr>
          <w:rStyle w:val="FootnoteAnchor"/>
          <w:rtl w:val="true"/>
        </w:rPr>
        <w:footnoteReference w:id="865"/>
      </w:r>
      <w:r>
        <w:rPr>
          <w:rFonts w:ascii="IRNazanin" w:hAnsi="IRNazanin" w:eastAsia="IRNazanin"/>
          <w:color w:val="111111"/>
          <w:sz w:val="28"/>
          <w:sz w:val="28"/>
          <w:szCs w:val="28"/>
          <w:rtl w:val="true"/>
          <w:lang w:bidi="fa-IR"/>
        </w:rPr>
        <w:t>و آبادی گاه بزرگ است و گاه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ی فوق می فرماید که اگر اهل آبادی ها ایمان آورند و تقوا پیشه کنند ما هم برکات آسمان و زمین را بر آنها نازل می کنیم ولی اگر چنین نکنند آنها را عذاب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 مبارکه ی نوح نیز می خوانیم که اگر مردم استغفار کنند خداوند نعمت های مختلفی را برای آنها نازل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اسْتَغْفِرُوا رَبَّکُمْ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 وَ یَجْعَلْ لَکُمْ جَنَّاتٍ وَ یَجْعَلْ لَکُمْ أَنْهاراً</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یا در آیه ی دیگر می خوانیم که سرنوشت حضرت یونس این بود که تا ابد در شکم ماهی زندانی شود ولی چون تسبیح گفت، خداوند او را نجات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لا أَنَّهُ کانَ مِنَ الْمُسَبِّحِینَ لَلَبِثَ فِی بَطْنِهِ إِلی یَوْمِ یُبْعَثُون فَنَبَذْناهُ بِالْعَراءِ وَ هُوَ سَقِیمٌ وَ أَنْبَتْنا عَلَیْهِ شَجَرَةً مِنْ یَقْطِین‌</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این نوع بداء نه تنها عقیده ی شیعه بلکه عقیده ی تمامی مسلمانان جهان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آیه ی دیگر می خوانیم که یک آبادی بوده که سر تا پا دارای نعمت بوده است ولی چون به نعمت خداوند کفر ورزیدند خداوند آنها را به جوع و خوف مبتلا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ضَرَبَ اللَّهُ مَثَلاً قَرْیَةً کانَتْ آمِنَةً مُطْمَئِنَّةً یَأْتیها رِزْقُها رَغَداً مِنْ کُلِّ مَکانٍ فَکَفَرَتْ بِأَنْعُمِ اللَّهِ فَأَذاقَهَا اللَّهُ لِباسَ الْجُوعِ وَ الْخَوْفِ بِما کانُوا یَصْنَعُونَ</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ما در نوشتن قانون اساس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چهار ماه حضور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که ما بودیم یک روحانی اهل سنت بلوچستان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در خارج از جلسه به من گفت که شما شیعیان قائل به بداء هستید و حال آنکه بداء به معنای ظهور بعد از خفاء است چگونه آن را به خدا نسبت می دهید؟</w:t>
      </w:r>
    </w:p>
    <w:p>
      <w:pPr>
        <w:pStyle w:val="BookText"/>
        <w:rPr/>
      </w:pPr>
      <w:r>
        <w:rPr>
          <w:rFonts w:ascii="IRNazanin" w:hAnsi="IRNazanin" w:eastAsia="IRNazanin"/>
          <w:color w:val="111111"/>
          <w:sz w:val="28"/>
          <w:sz w:val="28"/>
          <w:szCs w:val="28"/>
          <w:rtl w:val="true"/>
          <w:lang w:bidi="fa-IR"/>
        </w:rPr>
        <w:t>در پاسخ گفتم بداء از نظر ما عوض کردن سرنوشت بد با خوب یا بر 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از ما کتابی از قدماء شیعه خواست که بداء را این گونه معنی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از مسجد چهل ستون تهران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را گرفته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شش روز این کتاب را نگه داشت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بداء همین است که در این دو کتاب است این عقیده ی تمامی مسلمین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جمله کسانی که در کتاب های خود در مورد بداء به شیعه حمله می کنند، بلخی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علماء معتزله است و متوفای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که جمعیتی از مسلمانان هستند که جزء مسلمانان نیستند و معتقد هستند که ائمه ی آنها می توانند قرآن را نسخ کنند و علاوه بر آن می گویند که خداوند می تواند چیزی را مقدر کند و بعد بر او پشیمانی رخ دهد و آن را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تبیان کلام او را نقل می کند و بعد آن را نقد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معتزلی معنای صحیح بداء را نمی داند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ائمه ی ناسخ نیستند بلکه راویانی از پیامبر می باشند و ثانیا، بداء به معنای مقدر کردن چیزی توسط خداوند و اینکه بعد بر خداوند جهل عارض شود و آن را تغییر دهد نیست</w:t>
      </w:r>
      <w:r>
        <w:rPr>
          <w:rFonts w:eastAsia="IRNazanin" w:cs="IRNazanin"/>
          <w:color w:val="111111"/>
          <w:sz w:val="28"/>
          <w:szCs w:val="28"/>
          <w:rtl w:val="true"/>
          <w:lang w:bidi="fa-IR"/>
        </w:rPr>
        <w:t>.</w:t>
      </w:r>
      <w:bookmarkStart w:id="334" w:name="pg4213_38248"/>
    </w:p>
    <w:p>
      <w:pPr>
        <w:pStyle w:val="BookText"/>
        <w:rPr/>
      </w:pPr>
      <w:bookmarkEnd w:id="334"/>
      <w:r>
        <w:rPr>
          <w:rFonts w:ascii="IRNazanin" w:hAnsi="IRNazanin" w:eastAsia="IRNazanin"/>
          <w:color w:val="111111"/>
          <w:sz w:val="28"/>
          <w:sz w:val="28"/>
          <w:szCs w:val="28"/>
          <w:rtl w:val="true"/>
          <w:lang w:bidi="fa-IR"/>
        </w:rPr>
        <w:t>اشعری نیز در مقالات الاسلامیین به این اشکال علیه شیعه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رازی در تفسیر خود همین مسأله را تکرار می کند و می گوید که شیعه ی امامیه قائل به بداء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نویسندگان مصری از جمله ابو زهره به این مسأله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به نظر ما بداء بدین معنا است که در لوح محو و اثبات خداوند، اعمال فرد و جامعه با اعمال خود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الدر المنثور، تألیف سیوطی در شرح آیه ی سوره ی رعد که از محو و اثبات سخن می گوید روایات بسیاری ذکر شده است که همه به معنای بدای ثبوتی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صحیح بخاری بابی است به نام باب الابرء و الاعمی که در آن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 گوید که برای خداوند بداء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ناظر به همان بدایی است که ما می گوییم</w:t>
      </w:r>
      <w:r>
        <w:rPr>
          <w:rFonts w:eastAsia="IRNazanin" w:cs="IRNazanin"/>
          <w:color w:val="111111"/>
          <w:sz w:val="28"/>
          <w:szCs w:val="28"/>
          <w:rtl w:val="true"/>
          <w:lang w:bidi="fa-IR"/>
        </w:rPr>
        <w:t>.</w:t>
      </w:r>
    </w:p>
    <w:p>
      <w:pPr>
        <w:pStyle w:val="Heading2"/>
        <w:numPr>
          <w:ilvl w:val="1"/>
          <w:numId w:val="1"/>
        </w:numPr>
        <w:rPr/>
      </w:pPr>
      <w:bookmarkStart w:id="335" w:name="__RefHeading___Toc23644_1479056682"/>
      <w:bookmarkStart w:id="336" w:name="_Toc112"/>
      <w:bookmarkEnd w:id="335"/>
      <w:r>
        <w:rPr>
          <w:rtl w:val="true"/>
        </w:rPr>
        <w:t xml:space="preserve">بداء </w:t>
      </w:r>
      <w:r>
        <w:rPr/>
        <w:t>96/01/15</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w:t>
      </w:r>
    </w:p>
    <w:p>
      <w:pPr>
        <w:pStyle w:val="BookText"/>
        <w:rPr/>
      </w:pPr>
      <w:r>
        <w:rPr>
          <w:rFonts w:ascii="IRNazanin" w:hAnsi="IRNazanin" w:eastAsia="IRNazanin"/>
          <w:color w:val="111111"/>
          <w:sz w:val="28"/>
          <w:sz w:val="28"/>
          <w:szCs w:val="28"/>
          <w:rtl w:val="true"/>
          <w:lang w:bidi="fa-IR"/>
        </w:rPr>
        <w:t>محقق خراسانی درباره ی مسأله ی بداء که یک مسأله ی کلامی است به نحو اجمال بحث کرده است و اطلاع کمتری بر اشکالاتی که بر بداء وارد می شود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اینکه این مسأله را به طور محققانه بحث کنیم باید چند مطلب را مورد توجه قرار دهیم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به اینجا رسید که بداء گاه در مقام ثبوت مورد بحث قرار می گیرد و گاه در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در مقام ثبوت به این معنا است که انسان و جامعه می تواند با اعمالی که انجام می دهد سرنوشت خود را تغییر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یَمْحُوا اللَّهُ ما یَشاءُ وَ یُثْبِتُ وَ عِنْدَهُ أُمُّ الْکِتابِ</w:t>
      </w:r>
      <w:r>
        <w:rPr>
          <w:rStyle w:val="FootnoteAnchor"/>
          <w:rtl w:val="true"/>
        </w:rPr>
        <w:footnoteReference w:id="869"/>
      </w:r>
      <w:r>
        <w:rPr>
          <w:rFonts w:ascii="IRNazanin" w:hAnsi="IRNazanin" w:eastAsia="IRNazanin"/>
          <w:color w:val="111111"/>
          <w:sz w:val="28"/>
          <w:sz w:val="28"/>
          <w:szCs w:val="28"/>
          <w:rtl w:val="true"/>
          <w:lang w:bidi="fa-IR"/>
        </w:rPr>
        <w:t xml:space="preserve">در مقابل،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قابل تغییر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شب های قدر در دعاها می خوانیم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من را در زمره ی اشقیاء نوشته ای آن را در زمره ی سعداء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در المنثور آمده است که خلیفه ی دوم این دعا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مسأله ی بداء را به این معنا در اردن مطرح کردم فردی از اهل سنت که رابطه ی خوبی با تشیع نداشت آن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این بداء این است که جنبه ی تربیتی دارد به این معنا که اگر کسی مبتلا به گناه شده است بداند که می تواند سرنوشت خود را تغییر دهد و در نتیجه ناامید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گذشته به آیاتی که به این نوع از بداء می پردازد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یهود این نوع از بداء را قبول ندارد ولی تمامی مسلمانان به آن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بداء در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انبیاء و اولیاء به صورت مقتضی گزارشی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صورت 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ی محقق خراسانی گاه آنها با لوح محو و اثبات تماس می گیرند و ملائکه به آنها خبر می دهد و آنها نیز به مردم می گویند ولی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قرینه بر صدق انبیاء و اولیاء است نه دلیل بر کذب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انبیاء و از جمله صدیقه ی طاهره محدَّث هستند یعنی ملائکه به آنها خبرهایی می دهند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جریان یونس می خوانیم که او مدت مدیدی قوم خود را به توحید دعوت کرد ولی آنها کمتر او 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به آنها وعده ی عذاب دارد و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علائم عذاب در آسمان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یک راهب مسیحی وجود داشت و به آنها گفت که توبه ی واقعی کنید تا عذاب از شما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و بچه ها و مردم به بیابان رفتند و بعد از توبه، عذاب از آنها مرتفع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هم پیشبینی حضرت یونس صحیح بود زیرا مقدمات عذاب مشاهده شده و هم مرتفع شدن عذاب بعد از استغفار صحیح بود و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حضرت یونس از مقتضی خبر داده بود و تصور می کرد که علت تامه است و واقعیت این بود که اگر استغفار نکنند عذاب بر آنها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دوم در مورد حضرت موسی است که ابتدا به مردم فرمود که سی روز برای گرفتن تورات به طور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قوم موسی دست از پا خطا نکردند ولی این مدت به چهل روز انجامید و خطاب به موسی آمد که باید ده شب دیگر در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 شب بود که قوم موسی بت پرست و مرتد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واعَدْنا مُوسی ثَلاثینَ لَیْلَةً وَ أَتْمَمْناها بِعَشْرٍ فَتَمَّ میقاتُ رَبِّهِ أَرْبَعینَ لَیْلَةً</w:t>
      </w:r>
      <w:r>
        <w:rPr>
          <w:rStyle w:val="FootnoteAnchor"/>
          <w:rtl w:val="true"/>
        </w:rPr>
        <w:footnoteReference w:id="870"/>
      </w:r>
      <w:r>
        <w:rPr>
          <w:rFonts w:ascii="IRNazanin" w:hAnsi="IRNazanin" w:eastAsia="IRNazanin"/>
          <w:color w:val="111111"/>
          <w:sz w:val="28"/>
          <w:sz w:val="28"/>
          <w:szCs w:val="28"/>
          <w:rtl w:val="true"/>
          <w:lang w:bidi="fa-IR"/>
        </w:rPr>
        <w:t>یعنی وعده ی اول به نحو مقتضی بود و بعد مشخص شد که مصلحت بالاتری وجود دارد و آن اینکه موسی باید چهل شب در طور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ای است و آن اینکه از آیات استفاده می شود که ایمانی که افراد هنگام عذاب می آورند بی ارزش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 یَنْفَعُهُمْ إیمانُهُمْ لَمَّا رَأَوْا بَأْسَنا سُنَّتَ اللَّهِ الَّتی قَدْ خَلَتْ فی عِبادِهِ وَ خَسِرَ هُنالِکَ الْکافِرُونَ</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اما در مورد قوم یونس چنین نبود زیرا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لا کانَتْ قَرْیَةٌ آمَنَتْ فَنَفَعَها إیمانُها إِلاَّ قَوْمَ یُونُسَ لَمَّا آمَنُوا کَشَفْنا عَنْهُمْ عَذابَ الْخِزْیِ فِی الْحَیاةِ الدُّنْیا وَ مَتَّعْناهُمْ إِلی حینٍ</w:t>
      </w:r>
      <w:r>
        <w:rPr>
          <w:rStyle w:val="FootnoteAnchor"/>
          <w:rtl w:val="true"/>
        </w:rPr>
        <w:footnoteReference w:id="872"/>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آید که این دو آیه با هم تعارض ظاهری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حل آن این است که ایمان در هنگام نزول عذاب از روی الجاء است و پایه ی برهانی ندارد ولی ایمان قوم یونس چنین نبوده است بلکه از صمیم دل ایمان آوردند و شاهد آن این است که وقتی یونس برگشت آنها همچنان بر ایمان خود و بر خط توحید باقی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بداء در مقام اثبات در روایات به شکل گسترده ای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یک یهودی بر او عبور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مرض و بیماری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مرد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مدتی آن فرد در حالی که باری از خار بر دوشش بود سالم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زنده ماندن او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بارش را وارسی کنند دیدند که در آن یک افعی وجود دارد که مأمور به زدن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نیکی انجام داده 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تکه نان داشتم که به فقراء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خوب مانع از آن تقدیر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یَهُودِیٌّ بِالنَّبِیِّ ص فَقَالَ السَّامُ عَلَیْکَ فَقَالَ النَّبِیُّ ص عَلَیْکَ فَقَالَ أَصْحَابُهُ إِنَّمَا سَلَّمَ عَلَیْکَ بِالْمَوْتِ فَقَالَ الْمَوْتُ عَلَیْکَ فَقَالَ النَّبِیُّ ص وَ کَذَلِکَ رَدَدْتُ ثُمَّ قَالَ النَّبِیُّ ص إِنَّ هَذَا الْیَهُودِیَّ یَعَضُّهُ أَسْوَدُ فِی قَفَاهُ فَیَقْتُلُهُ قَالَ فَذَهَبَ الْیَهُودِیُّ فَاحْتَطَبَ حَطَباً کَثِیراً فَاحْتَمَلَهُ ثُمَّ لَمْ یَلْبَثْ أَنِ انْصَرَفَ فَقَالَ لَهُ رَسُولُ اللَّهِ ص ضَعْهُ فَوَضَعَ الْحَطَبَ فَإِذَا أَسْوَدُ فِی جَوْفِ الْحَطَبِ عَاضٌّ عَلَی 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خاری را بر دهان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یَهُودِیُّ مَا عَمِلْتَ الْیَوْمَ قَالَ مَا عَمِلْتُ عَمَلًا إِلَّا حَطَبِی هَذَا حَمَلْتُهُ فَجِئْتُ بِهِ وَ کَانَ مَعِی کَعْکَتَانِ فَأَکَلْتُ وَاحِدَةً وَ تَصَدَّقْتُ بِوَاحِدَةٍ عَلَی مِسْکِینٍ فَقَالَ رَسُولُ اللَّهِ ص بِهَا دَفَعَ اللَّهُ عَنْهُ وَ قَالَ إِنَّ الصَّدَقَةَ تَدْفَعُ مِیتَةَ السَّوْءِ عَنِ الْإِنْسَانِ</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در روایت دیگر در مورد بنی اسرائیل آمده است که حضرت مسیح از جایی عبور می کرد و دید که در جایی عروسی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این زن با شوهرش ملاقات می کند ولی فردا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شد، دیدند که عروس همچنان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از حضرت مسیح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عروس سؤال کرد که چه کار نیکی انجام داده 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ای در راه خدا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خواب خود را بردارد و دیدند که یک مار در زیر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صدقه نبود، آن مار تو را می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اخبار هرچند آحاد است ولی تعداد آنها بسیار می باشد و روایات بسیاری در مورد اینکه صدقه موجب دفع بلا می شود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این موارد، اخبار انبیاء و اولیاء هرچند خلاف در می آید ولی دروغ در نمی آید زیرا قرائن نشان می دهد که اخبار آنها راست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روایت مفصلی است که در بخاری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خواهند علیه اهل سنت احتجاج کنند نمی توانند با روایت بحار و امثال آن احتجاج کنند بلکه باید از کتب معتبر آنها احتجاج کنند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بخاری آمده است که سه نفر بودند که بیماری داشتند یکی بیماری برص داشت دیگری سرش مو نداشت و دیگری اعمی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بر اولی نازل شد و گفت چه می خواهی؟ او گفت که مردم از من تنفر دارند و من می خواهم پوست خوبی داشته باشم و در دنیا می خواهم شترهای فراوانی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از جانب خدا هر دو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سراغ کسی که اقرع بود آمد و از او خواست چه می خواهی؟ او گفت سرم چنین است و مردم از من متنفرند و سری که پوست خوبی داشته باشد می خواهم و همچنین گاوهای متعددی داشته باشم و ملک هر دو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سراغ فرد نابینا رفت و او هم چشم بینا می خواست و هم گوسفندانی و ملک هر دو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ملک دوباره به شکل انسانی تمثل پیدا کرد و نزد آن سه نفر آمد و گفت که فقیر هستم و چیزی دارید به من بدهید دو نفر از آنها چیزی به او ندادند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به حال قبلی خود بر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فردی که کور بود به او از اموال خود دارد و در نتیجه نعمت هایش نزد او باقی ماند</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شارحین صحیح بخاری به این روایت که می رسند حیران می شوند و نمی توانند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 شاء الله این عبارت را در جلسه ی آینده معنی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روایت از امام صادق علیه السلام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لله فی اسماعیل </w:t>
      </w:r>
      <w:r>
        <w:rPr>
          <w:rStyle w:val="FootnoteAnchor"/>
          <w:rtl w:val="true"/>
        </w:rPr>
        <w:footnoteReference w:id="875"/>
      </w:r>
      <w:r>
        <w:rPr>
          <w:rFonts w:ascii="IRNazanin" w:hAnsi="IRNazanin" w:eastAsia="IRNazanin"/>
          <w:color w:val="111111"/>
          <w:sz w:val="28"/>
          <w:sz w:val="28"/>
          <w:szCs w:val="28"/>
          <w:rtl w:val="true"/>
          <w:lang w:bidi="fa-IR"/>
        </w:rPr>
        <w:t>یعنی قرار بود که اسماعیل امام شود ولی برای خداوند بداء رخ دارد و امامت از او به حضرت موسی بن جعفر منتقل شد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سند روایت را بررسی کرد و اگر سند آن درست باشد، امام علیه السلام خود، آن را معنی کرده است و آن اینکه اسماعیل مبتلا به بیماری سختی شده بود که مرگش حتمی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دادن صدقه و دعا این بلا را از او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نیامده است که امامت قرار بود مال اسماعیل باشد و از او به موسی بن جعفر منتقل شد</w:t>
      </w:r>
      <w:r>
        <w:rPr>
          <w:rFonts w:eastAsia="IRNazanin" w:cs="IRNazanin"/>
          <w:color w:val="111111"/>
          <w:sz w:val="28"/>
          <w:szCs w:val="28"/>
          <w:rtl w:val="true"/>
          <w:lang w:bidi="fa-IR"/>
        </w:rPr>
        <w:t>.</w:t>
      </w:r>
      <w:bookmarkStart w:id="337" w:name="pg4213_38254"/>
    </w:p>
    <w:p>
      <w:pPr>
        <w:pStyle w:val="BookText"/>
        <w:rPr/>
      </w:pPr>
      <w:bookmarkEnd w:id="337"/>
      <w:r>
        <w:rPr>
          <w:rFonts w:ascii="IRNazanin" w:hAnsi="IRNazanin" w:eastAsia="IRNazanin"/>
          <w:color w:val="111111"/>
          <w:sz w:val="28"/>
          <w:sz w:val="28"/>
          <w:szCs w:val="28"/>
          <w:rtl w:val="true"/>
          <w:lang w:bidi="fa-IR"/>
        </w:rPr>
        <w:t>امامت از روز اول در دوازده امام علیهم السلام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جابر که از دخت گرامی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لوحی در دست حضرت دیده بود که نام اهل بیت در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بداء منحصر است به یک دایره ی کوچک که همان سرنوشت انسان ها است و الا قوانین کلی خداوند مانند خاتم بودن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بود ائمه ی معصومین و همچنین اصل موت، قابل بداء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بعد از تکمیل بحث بداء به مسأله ی المطلق و المقید خواهیم پرداخت</w:t>
      </w:r>
      <w:r>
        <w:rPr>
          <w:rFonts w:eastAsia="IRNazanin" w:cs="IRNazanin"/>
          <w:color w:val="111111"/>
          <w:sz w:val="28"/>
          <w:szCs w:val="28"/>
          <w:rtl w:val="true"/>
          <w:lang w:bidi="fa-IR"/>
        </w:rPr>
        <w:t>.</w:t>
      </w:r>
    </w:p>
    <w:p>
      <w:pPr>
        <w:pStyle w:val="Heading2"/>
        <w:numPr>
          <w:ilvl w:val="1"/>
          <w:numId w:val="1"/>
        </w:numPr>
        <w:rPr/>
      </w:pPr>
      <w:bookmarkStart w:id="338" w:name="__RefHeading___Toc23646_1479056682"/>
      <w:bookmarkStart w:id="339" w:name="_Toc113"/>
      <w:bookmarkEnd w:id="338"/>
      <w:r>
        <w:rPr>
          <w:rtl w:val="true"/>
        </w:rPr>
        <w:t xml:space="preserve">بداء و مطلق و مقید </w:t>
      </w:r>
      <w:r>
        <w:rPr/>
        <w:t>96/01/16</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و مطلق و مقید</w:t>
      </w:r>
    </w:p>
    <w:p>
      <w:pPr>
        <w:pStyle w:val="BookText"/>
        <w:rPr/>
      </w:pPr>
      <w:r>
        <w:rPr>
          <w:rFonts w:ascii="IRNazanin" w:hAnsi="IRNazanin" w:eastAsia="IRNazanin"/>
          <w:color w:val="111111"/>
          <w:sz w:val="28"/>
          <w:sz w:val="28"/>
          <w:szCs w:val="28"/>
          <w:rtl w:val="true"/>
          <w:lang w:bidi="fa-IR"/>
        </w:rPr>
        <w:t xml:space="preserve">گفتیم بداء در عالم ثبوت </w:t>
      </w:r>
      <w:r>
        <w:rPr>
          <w:rStyle w:val="FootnoteAnchor"/>
          <w:rtl w:val="true"/>
        </w:rPr>
        <w:footnoteReference w:id="876"/>
      </w:r>
      <w:r>
        <w:rPr>
          <w:rFonts w:ascii="IRNazanin" w:hAnsi="IRNazanin" w:eastAsia="IRNazanin"/>
          <w:color w:val="111111"/>
          <w:sz w:val="28"/>
          <w:sz w:val="28"/>
          <w:szCs w:val="28"/>
          <w:rtl w:val="true"/>
          <w:lang w:bidi="fa-IR"/>
        </w:rPr>
        <w:t xml:space="preserve">غیر از بداء در عالم اثبات </w:t>
      </w:r>
      <w:r>
        <w:rPr>
          <w:rStyle w:val="FootnoteAnchor"/>
          <w:rtl w:val="true"/>
        </w:rPr>
        <w:footnoteReference w:id="87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و در آیات و روایات به شکل وسیعی منعکس شده است همان بداء در عالم ثبوت است و اما بداء در عالم اثبات کم اتفاق افتاده است بدین معنا که کم مشاهده می شود که انبیاء و ائمه از مواردی در آینده خبر دهند ولی اتفاق نیفتد و سند بعضی از آنها نیز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اصل در بداء همان عوض شدن سرنوشت در عالم ثبوت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هرچند ظاهر آن زننده است </w:t>
      </w:r>
      <w:r>
        <w:rPr>
          <w:rStyle w:val="FootnoteAnchor"/>
          <w:rtl w:val="true"/>
        </w:rPr>
        <w:footnoteReference w:id="878"/>
      </w:r>
      <w:r>
        <w:rPr>
          <w:rFonts w:ascii="IRNazanin" w:hAnsi="IRNazanin" w:eastAsia="IRNazanin"/>
          <w:color w:val="111111"/>
          <w:sz w:val="28"/>
          <w:sz w:val="28"/>
          <w:szCs w:val="28"/>
          <w:rtl w:val="true"/>
          <w:lang w:bidi="fa-IR"/>
        </w:rPr>
        <w:t>زیرا ظهور بعد از خفاء برای خداوند معنا ندارد اما در عین حال، کسانی که با ادبیات عرب آشنا هستند معنای آن را می دانند و آن اینکه خداوند گاه از افعال خودش تعبیری را استفاده می کند که در افعال بشر آن تعبیر را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الْمُنافِقینَ یُخادِعُونَ اللَّهَ وَ هُوَ خادِعُهُم</w:t>
      </w:r>
      <w:r>
        <w:rPr>
          <w:rStyle w:val="FootnoteAnchor"/>
          <w:rtl w:val="true"/>
        </w:rPr>
        <w:footnoteReference w:id="879"/>
      </w:r>
      <w:r>
        <w:rPr>
          <w:rFonts w:ascii="IRNazanin" w:hAnsi="IRNazanin" w:eastAsia="IRNazanin"/>
          <w:color w:val="111111"/>
          <w:sz w:val="28"/>
          <w:sz w:val="28"/>
          <w:szCs w:val="28"/>
          <w:rtl w:val="true"/>
          <w:lang w:bidi="fa-IR"/>
        </w:rPr>
        <w:t>می دانیم که خداوند خدعه نمی کند بلکه کار او خنثی کردن خدعه های منافقین است ولی در عین حال، از فعل خود همان تعبیری را به کار می برد که در مورد بشر استفاده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قیلَ الْیَوْمَ نَنْساکُمْ کَما نَسیتُمْ لِقاءَ یَوْمِکُمْ هذا</w:t>
      </w:r>
      <w:r>
        <w:rPr>
          <w:rStyle w:val="FootnoteAnchor"/>
          <w:rtl w:val="true"/>
        </w:rPr>
        <w:footnoteReference w:id="880"/>
      </w:r>
      <w:r>
        <w:rPr>
          <w:rFonts w:ascii="IRNazanin" w:hAnsi="IRNazanin" w:eastAsia="IRNazanin"/>
          <w:color w:val="111111"/>
          <w:sz w:val="28"/>
          <w:sz w:val="28"/>
          <w:szCs w:val="28"/>
          <w:rtl w:val="true"/>
          <w:lang w:bidi="fa-IR"/>
        </w:rPr>
        <w:t>بشر واقعا خدا را فراموش می کند ولی خداوند هرگز چیزی را فراموش نمی کند ولی همان تعبیر به کار رفته در مورد بشر را برای خودش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کار در محسنات بدیعیه، مشاکله </w:t>
      </w:r>
      <w:r>
        <w:rPr>
          <w:rStyle w:val="FootnoteAnchor"/>
          <w:rtl w:val="true"/>
        </w:rPr>
        <w:footnoteReference w:id="881"/>
      </w:r>
      <w:r>
        <w:rPr>
          <w:rFonts w:ascii="IRNazanin" w:hAnsi="IRNazanin" w:eastAsia="IRNazanin"/>
          <w:color w:val="111111"/>
          <w:sz w:val="28"/>
          <w:sz w:val="28"/>
          <w:szCs w:val="28"/>
          <w:rtl w:val="true"/>
          <w:lang w:bidi="fa-IR"/>
        </w:rPr>
        <w:t>می گویند که در لغت عرب فراوان است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اقترح شیئا نجد لک طبخه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اطبخوا لی جبة و قمیصا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یعنی به من گفتند که بگو غذایی برای تو بپزند و من گفتم پس برای من پیراهنی بپزید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جای بدوزید به سبب مشاکله از بپزید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قاعده جاری نیست و چون این کار برای بشر نوعی بدا محسوب می شود خداوند نیز همان لفظ را برای خودش به کار برده است و در واقع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للناس من الله</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صحیح بخاری در مورد آن سه نفر </w:t>
      </w:r>
      <w:r>
        <w:rPr>
          <w:rStyle w:val="FootnoteAnchor"/>
          <w:rtl w:val="true"/>
        </w:rPr>
        <w:footnoteReference w:id="884"/>
      </w:r>
      <w:r>
        <w:rPr>
          <w:rFonts w:ascii="IRNazanin" w:hAnsi="IRNazanin" w:eastAsia="IRNazanin"/>
          <w:color w:val="111111"/>
          <w:sz w:val="28"/>
          <w:sz w:val="28"/>
          <w:szCs w:val="28"/>
          <w:rtl w:val="true"/>
          <w:lang w:bidi="fa-IR"/>
        </w:rPr>
        <w:t>این تعبیر را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در مورد اثر 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جنبه ی تربیتی و سازندگی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در دوران جوانی خلافی را مرتکب شود بداند که دیگر اهل جهنم شده است او دیگر اصلاح نخواهد شد و به عیش و نوش و انجام گناهان دیگر خواهد پرداخت ولی اگر بداند که همان سرنوشت قبلی را می تواند با عمل پاک عوض کند می تواند به راه بیاید و اصلاح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نیز همین اتفاق می افتد مثلا کسی را به پانزده سال زندان محکوم می کنند ولی گاه می بینند که او اصلاح شده است و قوانین زندان را رعایت می کند و در نتیجه او را مشمول عفو قرار می دهند و الا اگر همچنان ناپاک باشد باید همان پانزده سال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البداء فی التکوین کالنسخ فی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و نسخ مانند هم هستند و اگر در احکام باشد به آن نسخ و اگر در عالم تکوین باشد به آن بداء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بداء یک مسأله ی گسترده نیست و فقط مربوط به سعادت و شقاوت فرد و امت می باشد و الا قوانین کلی خداوند قابل بداء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المطلق و المقید </w:t>
      </w:r>
      <w:r>
        <w:rPr>
          <w:rStyle w:val="FootnoteAnchor"/>
          <w:rtl w:val="true"/>
        </w:rPr>
        <w:footnoteReference w:id="885"/>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گفتیم کفایه حاوی یک مقدمه است که در آن سیزده مطلب است و بعد هشت مقصد را بیان می کند که اکنون به مقصد پنجم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المطلق و المقید</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قدیم الایام از زمان سید مرتضی و شیخ طوسی در تعریف مطلق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ما دل علی فرد شایع فی جنسه</w:t>
      </w:r>
    </w:p>
    <w:p>
      <w:pPr>
        <w:pStyle w:val="BookText"/>
        <w:rPr/>
      </w:pPr>
      <w:r>
        <w:rPr>
          <w:rFonts w:ascii="IRNazanin" w:hAnsi="IRNazanin" w:eastAsia="IRNazanin"/>
          <w:color w:val="111111"/>
          <w:sz w:val="28"/>
          <w:sz w:val="28"/>
          <w:szCs w:val="28"/>
          <w:rtl w:val="true"/>
          <w:lang w:bidi="fa-IR"/>
        </w:rPr>
        <w:t>این عبارت در معالم و قوانین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همان لفظ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متوفر و چیزی که مصداقش فراوان است و یکی نیست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میلیاردها مرد وجود دارد مانند شمس نیست که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تعریف اشکالاتی وارد کرده اند که در قوانین و فصول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قائل است که نباید وقت خود را برای این اشکالات تلف کرد زیرا این تعریفات تعاریف لفظی و شرح الاسمی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ما کرارا گفتیم که تعاریف لفظیه با شرح الاسمی فرق دارد مثلا در 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السعدانة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تعریف لفظی است و نه شرح الاسمی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کفایه در مورد سه کلمه بحث می 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 مانند اسد و علم الجنس مانند اسامة و نکره مانند رجل</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بحث ها زائد است زیرا مکتب ما در مطلق غیر از مبنای محقق خراسانی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و دیگران مطلق و مقید را از صفات مفرد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گاه اسم جنس است و گاه علم الجنس است و گاه 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مطلق و مقید را صفت کلمه می دانیم هنگامی که موضوع برای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برای حکم نباشد مطلق نیست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مطلق نیست ولی وقتی تحت دایره ی حکم مطرح می شود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مطلق و مقید در آن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اگر موضوع، تک باشد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اگر جفت باشد مقید می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حتی علم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تواند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مطلق به حسب حالات نه افراد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یعنی او را باید اکرام کرد چه معمم باشد و چه غیر معمم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طبق کفایه عمل می کنیم و آن اصطلاحات را توضیح می دهیم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تعریف مطلق کلمه ی شایع را به کار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برای شایع وضع نشده است بلکه فقط بر ماهیّت مبهمه </w:t>
      </w:r>
      <w:r>
        <w:rPr>
          <w:rStyle w:val="FootnoteAnchor"/>
          <w:rtl w:val="true"/>
        </w:rPr>
        <w:footnoteReference w:id="887"/>
      </w: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که اسم جنس است برای ماهیّت مبهمه من جمیع الجهات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برای ماهیّت شایعه وضع شده باشد در خیلی از جاها باید آن را تجرید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زید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انسان نمی تواند شیوع داشته باشد زیرا شیوع در زید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اسم الجنس باید بر ماهیّت مبهمه من جمیع الجهات وضع شده باشد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علاوه بر قید شایع، قید دیگری را نیز نفی می کند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عدم شیء آخر</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و قائل است که این شرط هم وجود ندارد و الا از باب لا بشرط قسمی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قسمی آن است که اطلاق در آن قید است ولی در اسم جنس حتی لحاظ عدم هم در ماهیّت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قید وجود داشته باشد از آنجا که جایگاه آن در ذهن است دیگر قابل تطبیق بر خارج نخواهد بود و دیگر نمی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انسانیت در خارج هست ولی این قید ذهنی در خارج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انسان مقید به اینکه چیزی با او نباشد، در خارج نمی تواند محقق باشد زیرا این قید در خارج نیست بلکه در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بشرط مقسمی بر سه </w:t>
      </w:r>
      <w:r>
        <w:rPr>
          <w:rStyle w:val="FootnoteAnchor"/>
          <w:rtl w:val="true"/>
        </w:rPr>
        <w:footnoteReference w:id="889"/>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بشرط شیء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بشرط 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لا بشرط</w:t>
      </w:r>
    </w:p>
    <w:p>
      <w:pPr>
        <w:pStyle w:val="BookText"/>
        <w:rPr/>
      </w:pPr>
      <w:r>
        <w:rPr>
          <w:rFonts w:ascii="IRNazanin" w:hAnsi="IRNazanin" w:eastAsia="IRNazanin"/>
          <w:color w:val="111111"/>
          <w:sz w:val="28"/>
          <w:sz w:val="28"/>
          <w:szCs w:val="28"/>
          <w:rtl w:val="true"/>
          <w:lang w:bidi="fa-IR"/>
        </w:rPr>
        <w:t>فرق لا بشرط مقسمی با ماهیّت لا بشرط قسمی این است که در اطلاق در مقسم، قید نیست ولی در قسم،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لحاظ شیء در مقسم اخذ نشده است چون مبهمه می باشد ولی در قسم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اطلاق در آن اخذ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در آن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به این مباحث معتقد نیستیم زیرا مبنای ما در اطلاق با مبنای کفایه و بزرگان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آیا مقسم، ماهیّت است یا لحاظ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ما در عوارض الماهیة بحث می کنیم نه در عوارض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مقسم، ماهیّت مبهمه است یا مقسم، ماهیّت ملحوظه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منظومه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 مطلقة، 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اعتبارات علیها موردة </w:t>
      </w:r>
      <w:r>
        <w:rPr>
          <w:rStyle w:val="FootnoteAnchor"/>
          <w:rtl w:val="true"/>
        </w:rPr>
        <w:footnoteReference w:id="890"/>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بنا بر این محقق خراسانی تصور کرده است که مقسم، ماهیّت مبهمه است این در حالی است که چنین ماهیّتی قابل تقسیم نیست بلکه ماهیّت ملحوظه است که قابل تقسیم می باشد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الثانیة </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عوارض الماهیة است نه در عوارض ماهیة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عوارض ماهیّت قبل از وجود است و الا اگر ماهیّت موجود شود، دیگر از بحث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عوارض ماهیّت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وحدت، امکان، ضرورت و امتناع باید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الملحوظ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بدون قید است که همان امکان است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موجود بالامکان که ماهیّت مطلقه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آن را با قید وجود لحاظ می کنیم 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موجود بالضرورة</w:t>
      </w:r>
    </w:p>
    <w:p>
      <w:pPr>
        <w:pStyle w:val="BookText"/>
        <w:rPr/>
      </w:pPr>
      <w:r>
        <w:rPr>
          <w:rFonts w:ascii="IRNazanin" w:hAnsi="IRNazanin" w:eastAsia="IRNazanin"/>
          <w:color w:val="111111"/>
          <w:sz w:val="28"/>
          <w:sz w:val="28"/>
          <w:szCs w:val="28"/>
          <w:rtl w:val="true"/>
          <w:lang w:bidi="fa-IR"/>
        </w:rPr>
        <w:t>گاه آن را با قید عدم الوجود لحاظ می کنیم 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موجود بالامتناع</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بیان شما بین لا بشرط مقسمی و لا بشرط قسمی چه فرق است؟</w:t>
      </w:r>
    </w:p>
    <w:p>
      <w:pPr>
        <w:pStyle w:val="BookText"/>
        <w:rPr/>
      </w:pPr>
      <w:r>
        <w:rPr>
          <w:rFonts w:ascii="IRNazanin" w:hAnsi="IRNazanin" w:eastAsia="IRNazanin"/>
          <w:color w:val="111111"/>
          <w:sz w:val="28"/>
          <w:sz w:val="28"/>
          <w:szCs w:val="28"/>
          <w:rtl w:val="true"/>
          <w:lang w:bidi="fa-IR"/>
        </w:rPr>
        <w:t>ان شاء الله در جلسه ی آینده پاسخ این سؤال را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جناب لقمان حکیم روایت است که به فرزندش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 الدُّنْیَا بَحْرٌ عَمِیقٌ وَ قَدْ هَلَکَ فِیهَا عَالَمٌ کَثِیرٌ فَاجْعَلْ سَفِینَتَکَ فِیهَا الْإِیمَانَ بِاللَّهِ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لقمان فرد بسیار با عظمتی است و معلم نمونه می باشد و یک سوره به نام او در قرآن آمده است و در آن مطالب بشر را در کنار مطالب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مهم است که بشر از نظر اخلاقی و ادبی و تربیتی به جایی برسد که کلمات او در کنار کلمات وحی قرار گیرد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فوق از باب اظهار علاقه به فرزندش خطاب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دنیا بحر عمیقی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آرزوهای بلند و طولانی را به دریایی عمیق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بسیاری در آن غرق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لفظ عالَم را در انسان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رب العالمین یعنی رب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اختلاف است و ما قائل هستیم که به معنای انسان است همان گونه که در قرآن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لُوطاً إِذْ قالَ لِقَوْمِهِ أَ تَأْتُونَ الْفاحِشَةَ ما سَبَقَکُمْ بِها مِنْ أَحَدٍ مِنَ الْعالَمین‌</w:t>
      </w:r>
      <w:r>
        <w:rPr>
          <w:rStyle w:val="FootnoteAnchor"/>
          <w:rtl w:val="true"/>
        </w:rPr>
        <w:footnoteReference w:id="894"/>
      </w:r>
      <w:bookmarkStart w:id="340" w:name="pg4213_38261"/>
    </w:p>
    <w:p>
      <w:pPr>
        <w:pStyle w:val="BookText"/>
        <w:rPr/>
      </w:pPr>
      <w:bookmarkEnd w:id="340"/>
      <w:r>
        <w:rPr>
          <w:rFonts w:ascii="Amiri" w:hAnsi="Amiri" w:eastAsia="Amiri" w:cs="Amiri"/>
          <w:color w:val="111111"/>
          <w:sz w:val="28"/>
          <w:sz w:val="28"/>
          <w:szCs w:val="28"/>
          <w:rtl w:val="true"/>
          <w:lang w:bidi="ar-SA"/>
        </w:rPr>
        <w:t>ایمان به خدا سبب می شود که انسان هم از دنیا بهره مند شود و هم بهره مند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مؤمنان در اینجا مثالی می زند و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أَبْصَرَ بِهَا بَصَّرَتْهُ وَ مَنْ أَبْصَرَ إِلَیْهَا أَعْمَتْه </w:t>
      </w:r>
      <w:r>
        <w:rPr>
          <w:rStyle w:val="FootnoteAnchor"/>
          <w:rtl w:val="true"/>
        </w:rPr>
        <w:footnoteReference w:id="895"/>
      </w:r>
      <w:r>
        <w:rPr>
          <w:rFonts w:ascii="IRNazanin" w:hAnsi="IRNazanin" w:eastAsia="IRNazanin"/>
          <w:color w:val="111111"/>
          <w:sz w:val="28"/>
          <w:sz w:val="28"/>
          <w:szCs w:val="28"/>
          <w:rtl w:val="true"/>
          <w:lang w:bidi="fa-IR"/>
        </w:rPr>
        <w:t>اسلام گداپرور نیست یعنی انسان باید اموالی داشته باشد ولی نباید به آنها به چشم هدف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طلبگی انسان باید مقداری با فقر آشنا باشد و تصور نکند که آنچه که باید در شصت سالگی به دست آورد در بیست سالگی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آرزوهای طولانی داشته باشد و باید با کشتی ایمان در این دریا سفر کند تا نجات یابد</w:t>
      </w:r>
      <w:r>
        <w:rPr>
          <w:rFonts w:eastAsia="IRNazanin" w:cs="IRNazanin"/>
          <w:color w:val="111111"/>
          <w:sz w:val="28"/>
          <w:szCs w:val="28"/>
          <w:rtl w:val="true"/>
          <w:lang w:bidi="fa-IR"/>
        </w:rPr>
        <w:t>.</w:t>
      </w:r>
    </w:p>
    <w:p>
      <w:pPr>
        <w:pStyle w:val="Heading2"/>
        <w:numPr>
          <w:ilvl w:val="1"/>
          <w:numId w:val="1"/>
        </w:numPr>
        <w:rPr/>
      </w:pPr>
      <w:bookmarkStart w:id="341" w:name="__RefHeading___Toc23648_1479056682"/>
      <w:bookmarkStart w:id="342" w:name="_Toc114"/>
      <w:bookmarkEnd w:id="341"/>
      <w:r>
        <w:rPr>
          <w:rtl w:val="true"/>
        </w:rPr>
        <w:t xml:space="preserve">لا بشرط مقسمی و قسمی </w:t>
      </w:r>
      <w:r>
        <w:rPr/>
        <w:t>96/01/19</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مقسمی و قسمی</w:t>
      </w:r>
    </w:p>
    <w:p>
      <w:pPr>
        <w:pStyle w:val="BookText"/>
        <w:rPr/>
      </w:pPr>
      <w:r>
        <w:rPr>
          <w:rFonts w:ascii="IRNazanin" w:hAnsi="IRNazanin" w:eastAsia="IRNazanin"/>
          <w:color w:val="111111"/>
          <w:sz w:val="28"/>
          <w:sz w:val="28"/>
          <w:szCs w:val="28"/>
          <w:rtl w:val="true"/>
          <w:lang w:bidi="fa-IR"/>
        </w:rPr>
        <w:t>بحث امروز اصولی نیست بلکه فلسفی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اجناس اسم برای ماهیّت مبهمه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مبهمه نیز اگر با شیء دیگری ملاحظه شود یا بشرط شیء است یا بشرط لا و یا لا بشرط که همان لحاظ عدم لحاظ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گفته است که فرق بین لا بشرط مقسمی و لا بشرط قسمی در این است که لا بشرط مقسمی، ماهیّت مبهمه است و در آن اصلا لحاظ وجود ندارد ولی در لا بشرط قسمی، لحاظ عدم لحاظ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مطلق المفعول که در آن چیزی لحاظ نشده و مفعول مطلق که در آن اطلاق، لحاظ شده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در فلسفه در باب ماهیّات باید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گفته شده که ماهیّات را باید با عوارض ماهیّت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ماهیّت خصوصیاتی است که عارض ماهیّت می شود و ماهیّت برای آنها موضوع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موضوع نباید ماهیّت مبهمه باشد بلکه باید ماهیّت ملحوظه باشد زیرا برای خصوصیات، می خواهد موضوع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فرقی است که بین ما و محقق خراسانی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از کلام محقق خراسانی استفاده می شود که باید ماهیّت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صحیح نیست زیرا ماهیّت را باید با خصوصیاتی ملاحظه کرد که خارج از ذات می باشند ولی در عین حال، بر ماهیّت حمل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ماهیّت بما هی هی موضوع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مقسم، ماهیّت ملحوظه است و محمول، خصوصیاتی است که خارج از ذات ماهیّت است ولی با قطع نظر از وجود بر ماهیّت حمل می شود بنا بر این مراد، ماهیّت موجوده نیست بلکه مراد، ماهیّت بما هی 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عبارتند از وجود، وحدت، امکان، امتناع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محمولات خارج از ذات ماهیّت است مثلا وجود، در معنای ماهیّت بما هی هی داخل نیست ولی بر خود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ماهیّت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مکان و تحیّز، بر ماهیّت بما هی هی حمل نمی شود بلکه بر ماهیّت موجودة حمل می شود که از بحث ما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ماهیّت گاه از باب لا بشرط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بما هی هی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گوییم وجه این قضیه، امکان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بما هی هی موجود بالامکان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باب ضرورت به شرط محمول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الموجودة موجود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بشرط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باب ماهیّتی است که مقید به عدم می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المقید بغیر الوجود، ممتنع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بشرط لا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فرق بین لا بشرط مقسمی و لا بشرط قسمی چیست؟</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به راحتی گفت که در لا بشرط مقسمی، اطلاق قید نیست ولی در لا بشرط قسمی، اطلاق قید است که همان لحاظ عدم لحاظ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 بشرط مقسمی هیچ نوع لحاظی وجود ندارد و فقط ماهیّت ملحوظ است؛ ماهیّتی که قابلیت برای آن اعتبارات ثلاثه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لا بشرط قسمی، لا بشرطی است که مقید به یکی از آن سه اعتبار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اعتبار عدم لحاظ شیء معه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باید در تمامی اقسام،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گویند که کلی طبیعی در خارج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یکی از اقسام، ماهیت بشرط لا است یعنی ماهیّت به شرط عدم الوجود که در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مقسمی در همه ی اقسام موجود و اگر در این قسم نیست این گناه، به گردن ماهیّت مقسمی نیست بلکه به سبب قید آن قسم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بحثی که فلاسفه می کنند بی فایده نیست و یکی از فوائد آن بحثی است که در مشتق خوانده می شود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جنس و فصل و ماده و صورت این است که جنس و فصل لا بشرط هستند و ماده و صورت بشرط لا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و ناطق بر یک فرض جنس و فصل هستند و بر یک فرض، 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ماده و صورت، ماده و صورت عقلی است نه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ما در ماهیّات است و در ماهیّات، پای وجود در کار نیست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حیوان و ناطق را گاه به صورت دو مفهوم ناقص که لا بشرط است فرض می کنیم یعنی حیوان، جنبنده ای است که مُدرک و حساس است و قابلیت یکی از فصول را دارد در نتیجه جنس است و بر آن یک فصل مانند ناطق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حیوان و ناطق را بشرط لا مطالعه کنیم یعنی هر دو را به صورت دو مفهوم تام لحاظ کنیم در این صورت ماده و صورت عقلی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چون اصالة الوجودی است و منکر اصالة الماهیة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همین نظر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به گونه ی دیگری مطرح می کند و قائل است که مقسم ماهیّت بما هی هی نیست بلکه مراد، ماهیّت موجوده است و محمول آن به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محمول او ضرورت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متحیز بالضرورة یعنی ماهیّت جسم اگر موجود شود قهرا مکانی را اشغال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بشرط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محمول آن امکان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کاتب بالامکان که این از باب لا بشرط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ضد شیء را لحاظ می کنیم که محمول آن بالامتناع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بقید عدم التحیّز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بشرط 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فرمود که تقسیم اول یک نوع بازیگری با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حقائق که همان عالم وجود است نگاه کنیم و در نتیجه تقسیمی که ایشان بیان کرد را مطرح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قدس سره می فرماید هرچند در جای خودش صحیح است ولی فلاسفه این بحث را در عالم وجود مطرح نمی کنند بلکه در ماهیّت بدون وجود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تعریف اسم جنس</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جنس در دنیا بسیار است همانند اسد و انسان و عبارت است از الموضوع بما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واضع، ماهیّتی مانند ماهیّت حیوان ناطق را در نظر گرفته است و برای آن انسان را وضع کرده است و یا جسم رطب و سیال را در نظر گرفته و لفظ ماء را برای آن وضع کرده است</w:t>
      </w:r>
      <w:r>
        <w:rPr>
          <w:rFonts w:eastAsia="IRNazanin" w:cs="IRNazanin"/>
          <w:color w:val="111111"/>
          <w:sz w:val="28"/>
          <w:szCs w:val="28"/>
          <w:rtl w:val="true"/>
          <w:lang w:bidi="fa-IR"/>
        </w:rPr>
        <w:t>.</w:t>
      </w:r>
      <w:bookmarkStart w:id="343" w:name="pg4213_38265"/>
    </w:p>
    <w:p>
      <w:pPr>
        <w:pStyle w:val="BookText"/>
        <w:rPr/>
      </w:pPr>
      <w:bookmarkEnd w:id="343"/>
      <w:r>
        <w:rPr>
          <w:rFonts w:ascii="IRNazanin" w:hAnsi="IRNazanin" w:eastAsia="IRNazanin"/>
          <w:color w:val="111111"/>
          <w:sz w:val="28"/>
          <w:sz w:val="28"/>
          <w:szCs w:val="28"/>
          <w:rtl w:val="true"/>
          <w:lang w:bidi="fa-IR"/>
        </w:rPr>
        <w:t>فرق اسم جنس یا علم الجنس در این است که در اولی معامله ی نکره می شود ولی در علم الجنس معامله ی معرفه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و أسامة و یا عقرب و ام عریة</w:t>
      </w:r>
    </w:p>
    <w:p>
      <w:pPr>
        <w:pStyle w:val="BookText"/>
        <w:rPr/>
      </w:pPr>
      <w:r>
        <w:rPr>
          <w:rFonts w:ascii="IRNazanin" w:hAnsi="IRNazanin" w:eastAsia="IRNazanin"/>
          <w:color w:val="111111"/>
          <w:sz w:val="28"/>
          <w:sz w:val="28"/>
          <w:szCs w:val="28"/>
          <w:rtl w:val="true"/>
          <w:lang w:bidi="fa-IR"/>
        </w:rPr>
        <w:t>بنا بر این اسد نمی تواند ذو الحال واقع شود ولی أسامة 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واضع این لغات فیلسوف و یا حکیم بوده است تا حیوان ناطق را در یک دست بگیرد و انسان را بر آن وضع کند؟ واضح است که انسان بدوی حکیم نبوده است بنا بر این وضع آن نمی تواند عام و موضوع له عام باشد بلکه مثلا شیر را دیده و بر آن أسد را وضع کرده است و یا گربه را دیده و بر آن هرة را وضع کرده است در نتیجه وضع خاص و موضوع له خاص می شود و بعد گسترش پیدا کرده هر چیزی که شبیه آن حیوان درنده بود را أسد نامیده و هر حیوانی که شبیه گربه بود را هرة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وضع مانند اعلام بوده مانند زید ولی زید، تکرار پذیر نبود ولی أسد تکرار پذیر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نکته ای در مورد علم الجنس است که آن را مطرح می کنیم</w:t>
      </w:r>
      <w:r>
        <w:rPr>
          <w:rFonts w:eastAsia="IRNazanin" w:cs="IRNazanin"/>
          <w:color w:val="111111"/>
          <w:sz w:val="28"/>
          <w:szCs w:val="28"/>
          <w:rtl w:val="true"/>
          <w:lang w:bidi="fa-IR"/>
        </w:rPr>
        <w:t>.</w:t>
      </w:r>
    </w:p>
    <w:p>
      <w:pPr>
        <w:pStyle w:val="Heading2"/>
        <w:numPr>
          <w:ilvl w:val="1"/>
          <w:numId w:val="1"/>
        </w:numPr>
        <w:rPr/>
      </w:pPr>
      <w:bookmarkStart w:id="344" w:name="__RefHeading___Toc23650_1479056682"/>
      <w:bookmarkStart w:id="345" w:name="_Toc115"/>
      <w:bookmarkEnd w:id="344"/>
      <w:r>
        <w:rPr>
          <w:rtl w:val="true"/>
        </w:rPr>
        <w:t xml:space="preserve">اسم جنس و علم الجنس </w:t>
      </w:r>
      <w:r>
        <w:rPr/>
        <w:t>96/01/20</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و علم الجنس</w:t>
      </w:r>
    </w:p>
    <w:p>
      <w:pPr>
        <w:pStyle w:val="BookText"/>
        <w:rPr/>
      </w:pPr>
      <w:r>
        <w:rPr>
          <w:rFonts w:ascii="IRNazanin" w:hAnsi="IRNazanin" w:eastAsia="IRNazanin"/>
          <w:color w:val="111111"/>
          <w:sz w:val="28"/>
          <w:sz w:val="28"/>
          <w:szCs w:val="28"/>
          <w:rtl w:val="true"/>
          <w:lang w:bidi="fa-IR"/>
        </w:rPr>
        <w:t>در مواردی باید بحث کرد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مورد اسم الجنس </w:t>
      </w:r>
      <w:r>
        <w:rPr>
          <w:rStyle w:val="FootnoteAnchor"/>
          <w:rtl w:val="true"/>
        </w:rPr>
        <w:footnoteReference w:id="896"/>
      </w:r>
      <w:r>
        <w:rPr>
          <w:rStyle w:val="FootnoteAnchor"/>
          <w:rtl w:val="true"/>
        </w:rPr>
        <w:footnoteReference w:id="89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می گویند که اسم الجنس برای ماهیّت لا بشرط مقسمی که همان ماهیّت لیسیده از هر قید است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اسد همان حیوان مفترس بما هی هی است و انسان همان حیوان ناطق بما هی 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گفتیم که این قابل قبول نیست زیرا واضع، حکیم </w:t>
      </w:r>
      <w:r>
        <w:rPr>
          <w:rStyle w:val="FootnoteAnchor"/>
          <w:rtl w:val="true"/>
        </w:rPr>
        <w:footnoteReference w:id="898"/>
      </w:r>
      <w:r>
        <w:rPr>
          <w:rFonts w:ascii="IRNazanin" w:hAnsi="IRNazanin" w:eastAsia="IRNazanin"/>
          <w:color w:val="111111"/>
          <w:sz w:val="28"/>
          <w:sz w:val="28"/>
          <w:szCs w:val="28"/>
          <w:rtl w:val="true"/>
          <w:lang w:bidi="fa-IR"/>
        </w:rPr>
        <w:t>نبوده است تا بتواند ماهیّت را بما هی هی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گفت که وضع از ابتدا خاص و موضوع له نیز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وضع گفتیم که اگر ملحوظ، خاص باشد وضع نیز خاص می شود در ما نحن فیه ملحوظ، خاص است زیرا کسی که گربه را می بیند برای آن کلمه ای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در این مورد، هم ملحوظ است و هم موضوع له که هر دو خاص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مرور زمان ، به معنایی جامع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واضع، تا حدی روشن فکرتر بوده است و ملحوظ که همان حیوان خارجی است را در نظر گرفته در نتیجه وضع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برای تمامی حیواناتی که مانند آن است وضع کرده است در نتیجه موضوع له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این قسم از وضع را محال می دانند ولی ما آن را صحیح می دانیم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روز اول که کلمه ی متر را اختراع </w:t>
      </w:r>
      <w:r>
        <w:rPr>
          <w:rStyle w:val="FootnoteAnchor"/>
          <w:rtl w:val="true"/>
        </w:rPr>
        <w:footnoteReference w:id="899"/>
      </w:r>
      <w:r>
        <w:rPr>
          <w:rFonts w:ascii="IRNazanin" w:hAnsi="IRNazanin" w:eastAsia="IRNazanin"/>
          <w:color w:val="111111"/>
          <w:sz w:val="28"/>
          <w:sz w:val="28"/>
          <w:szCs w:val="28"/>
          <w:rtl w:val="true"/>
          <w:lang w:bidi="fa-IR"/>
        </w:rPr>
        <w:t>کردند یک چیز صد سانتی متری از جنس طلا درست کردند و بعد آن را برای هر چیزی که آن مقدار ارتفاع داشته باشد وضع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کلماتی مانند رادیو و یا تلویزیون که ابتدا که اختراع شده بود لفظی برای آن وضع کردند که در نتیجه ملحوظ در آنها خاص بود و بعد آن را بر هر چیزی که مشابه آن باشد وضع کرده اند که در نتیجه موضوع له عام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مسأله غیر از آن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بر ارواح معانی وضع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 اول، کلمه ی چراغ را برای نوری وضع کرده اند که از آتش زدن خارها در بیابان تولید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علم بشر بالاتر رفت و توانست که شمع درست کند که آن را هم چراغ می نامند بعد از نفت چراغ درست کرد و بعد چراغ گاز و امروزه چراغ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لفظ چراغ برای روح معنی وضع شده است یعنی چیزی که روشن کند که گاه از آتش است و گاه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الجنس </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علم الجنس با اسم جنس یکی است مثلا أسد اسم الجنس و أسامه است و هکذا در مورد عقرب و ام عریه و در ثعلب و ثعالة و در برّة و مبرّة</w:t>
      </w:r>
    </w:p>
    <w:p>
      <w:pPr>
        <w:pStyle w:val="BookText"/>
        <w:rPr/>
      </w:pPr>
      <w:r>
        <w:rPr>
          <w:rFonts w:ascii="IRNazanin" w:hAnsi="IRNazanin" w:eastAsia="IRNazanin"/>
          <w:color w:val="111111"/>
          <w:sz w:val="28"/>
          <w:sz w:val="28"/>
          <w:szCs w:val="28"/>
          <w:rtl w:val="true"/>
          <w:lang w:bidi="fa-IR"/>
        </w:rPr>
        <w:t xml:space="preserve">و وضعوا لبعض الاجناس علم کعلم الاشخاص لفظا و هو عمّ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کذلک ام عریة للعقربو هکذا ثعالة للثعلب</w:t>
      </w:r>
    </w:p>
    <w:p>
      <w:pPr>
        <w:pStyle w:val="BookText"/>
        <w:rPr/>
      </w:pPr>
      <w:r>
        <w:rPr>
          <w:rFonts w:ascii="IRNazanin" w:hAnsi="IRNazanin" w:eastAsia="IRNazanin"/>
          <w:color w:val="111111"/>
          <w:sz w:val="28"/>
          <w:sz w:val="28"/>
          <w:szCs w:val="28"/>
          <w:rtl w:val="true"/>
          <w:lang w:bidi="fa-IR"/>
        </w:rPr>
        <w:t>البته فرق بین این دو این است که علم الجنس معرفه است و اسم جنس 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چهار نظریه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نظر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ادباء در درجه ی اول سیبویه است و در درجه ی دوم سید رضی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رضی </w:t>
      </w:r>
      <w:r>
        <w:rPr>
          <w:rStyle w:val="FootnoteAnchor"/>
          <w:rtl w:val="true"/>
        </w:rPr>
        <w:footnoteReference w:id="902"/>
      </w:r>
      <w:r>
        <w:rPr>
          <w:rStyle w:val="FootnoteAnchor"/>
          <w:rtl w:val="true"/>
        </w:rPr>
        <w:footnoteReference w:id="903"/>
      </w:r>
      <w:r>
        <w:rPr>
          <w:rFonts w:ascii="IRNazanin" w:hAnsi="IRNazanin" w:eastAsia="IRNazanin"/>
          <w:color w:val="111111"/>
          <w:sz w:val="28"/>
          <w:sz w:val="28"/>
          <w:szCs w:val="28"/>
          <w:rtl w:val="true"/>
          <w:lang w:bidi="fa-IR"/>
        </w:rPr>
        <w:t>در کافیه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مؤنث گاه حقیقی است مانند هند و گاه مجازی است مانند بشری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مؤنث مجازی این است که با آن معامله ی مؤنث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معرفه گاه حقیقی است مانند زید و گاه مجازی است مانند علم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ی مجازی یعنی چیزی که با آن معامله ی معرفه می کنند و الا بین اسد و أسامة فرقی نیست و هر دو اشاره به همان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أسد، مبتدا و یا ذو الحال واقع نمی شود ولی أسامة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گوید که یاء نسبت به دو گونه است گاه حقیقی است مانند بناییّ و گاه مجازی است مانند 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سیوطی در این مورد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یاء کیا الکرسی زادوا للنسب وکل ما تلیه کسره وجب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یعنی یاء، مانند و شبیه یاء کرسی است یعنی یاء در کرسی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قول، این نکته بیان نشد که چرا با علم الجنس معامله ی معرفه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شاید این باشد که نمی توان در تاریخ قضاوت قطعی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این گونه استعمال کرده است و باید از آن تبعیت کرد مانند اینکه عرب در یک مورد معامله ی مؤنث حقیقی می کند و در یک مورد معامله ی مؤنث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جلال الدین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کفایه </w:t>
      </w:r>
      <w:r>
        <w:rPr>
          <w:rStyle w:val="FootnoteAnchor"/>
          <w:rtl w:val="true"/>
        </w:rPr>
        <w:footnoteReference w:id="905"/>
      </w:r>
      <w:r>
        <w:rPr>
          <w:rStyle w:val="FootnoteAnchor"/>
          <w:rtl w:val="true"/>
        </w:rPr>
        <w:footnoteReference w:id="906"/>
      </w:r>
      <w:r>
        <w:rPr>
          <w:rFonts w:ascii="IRNazanin" w:hAnsi="IRNazanin" w:eastAsia="IRNazanin"/>
          <w:color w:val="111111"/>
          <w:sz w:val="28"/>
          <w:sz w:val="28"/>
          <w:szCs w:val="28"/>
          <w:rtl w:val="true"/>
          <w:lang w:bidi="fa-IR"/>
        </w:rPr>
        <w:t>به این نظریه اشاره کرده و آن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الجنس وُضع للماهیة المتعینة فی الذهن بلحاظها المتمیزة عن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 می گوییم أسد که همان حیوان مفترس است و گاه آن حیوان مفترس را در ذهن تصور می کنیم و آن را از حیوان ناطق جدا می کنیم و برای آن أسامه را وضع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اسم جنس فقط برای حیوان مفترس وضع شده است ولی أسامه برای حیوان مفترسی که در ذهن حاضر است و از معانی دیگر جداست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به این نظریه دو اشکال وارد کرده اند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است که اگر أسامة بر ماهیّت حاضرة فی الذهن المتمیزة عن غیرها وضع شده باشد پس نباید قابل انطباق بر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هرچند جزء المعنی در خارج است ولی جزء دیگر در ذهن است بنا بر این لازم می آید که بخشی از موضوع له که حیوان مفترس است در خارج باشد ولی بخش دیگر آن در ذهن باشد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حاضرة فی الذهن المتمیزة عن غیرها</w:t>
      </w:r>
    </w:p>
    <w:p>
      <w:pPr>
        <w:pStyle w:val="BookText"/>
        <w:rPr/>
      </w:pPr>
      <w:r>
        <w:rPr>
          <w:rFonts w:ascii="IRNazanin" w:hAnsi="IRNazanin" w:eastAsia="IRNazanin"/>
          <w:color w:val="111111"/>
          <w:sz w:val="28"/>
          <w:sz w:val="28"/>
          <w:szCs w:val="28"/>
          <w:rtl w:val="true"/>
          <w:lang w:bidi="fa-IR"/>
        </w:rPr>
        <w:t>اشکال دوم این است که این موجب لغویت می باشد زیرا واضع، الفاظ را برای استعمال وضع می کند ولی این لفظ قابل استعمال نیست زیرا جزء آن در ذهن است و جزئی از آن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آیت الله خوئی </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نظریه ی دوم را گرفته و مقداری آن را تصحیح کرده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الحاضرة فی الذهن المتمیزة عن غیرها اگر جزء یا شرط معنی باشد اشکال فوق بر آن وارد است ولی ما می گوییم که نه جزء است و نه شرط بلکه از باب قضیه ی حینیه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گاه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للماهیة بشرط التعین که در این صورت اشکال وارد است ولی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للماهیة حین التعین، اشکالی بر آن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عالمی در حل اشکالات یک کلیدی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به دنبال قضایای حقیقیه و قضایای خارجیه است ولی اقا ضیاء عراقی از قضایای حینیه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 گاه مطلقه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انسان کاتب بالفعل</w:t>
      </w:r>
    </w:p>
    <w:p>
      <w:pPr>
        <w:pStyle w:val="BookText"/>
        <w:rPr/>
      </w:pPr>
      <w:r>
        <w:rPr>
          <w:rFonts w:ascii="IRNazanin" w:hAnsi="IRNazanin" w:eastAsia="IRNazanin"/>
          <w:color w:val="111111"/>
          <w:sz w:val="28"/>
          <w:sz w:val="28"/>
          <w:szCs w:val="28"/>
          <w:rtl w:val="true"/>
          <w:lang w:bidi="fa-IR"/>
        </w:rPr>
        <w:t>گاه مشروطه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کاتب متحرک الاصابع مادام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مادام در این صورت 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حینیه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کاتب متحرک الاصابع حین هی 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حال است نه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قضیه به غیر آن صدق نمی کند ولی قید هم نیست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کرارا گفته ایم که قضیه ی حینیه باطل است و این قضیه یا به مطلقه بر می گردد و یا مشروطه به این معنا که در قضیه یا قید وجود ندارد و یا دارد و نمی تواند هم قید نباشد و هم کار قید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نظریه ی سیوطی را بیانی عرفانی بیان می کند و آن اینکه تعین گاه عرضی است و گاه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عرضی همان چیزی است که سیوطی می گفت که عبارت بود از الحاضرة فی الذهن المتمیزة عن سائر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تعین ذاتی چیزی است که مال خود معنا است و دیگر لحاظی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تعین عرض احتیاج به جاعل دارد ولی تعین ذاتی احتیاج به جعل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ماهیّات دو مقام دارند یکی ماهیّت بما هی هی که در آن حتی امکان و تساوی بین وجود و عدم هم در آن نیّت مانند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آن اسم جنس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مرتبه ی پائین تر که وارد ذهن می شود یک نوع تمیز ذاتی دارد یعنی این معنا از معانی دیگر بالذات متباین است که در این صورت به آن علم الجنس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تعریف اشکالی که بر سیوطی وارد بود بر ایشان وارد نیست زیرا تعینی که سیوطی می گفت جعلی و عرضی بود و لذا قابل انطباق بر خارج نبود ولی تعینی که امام قدس سره از آن سخن می گوید ذاتی است یعنی هر کلمه ای بالذات از دیگری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ایشان از آنجا نشئت گرفته که علماء عرفان می گویند که گاه از مقام احدیت سخن می گوییم و گاه از مقام واحدیت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تعالی بدون اینکه در محدوده ی اسماء و صفات بیاید، همان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ذات هرگز به وسیله ی اسماء و صفات محدودیت نیافته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مرتبه ی پائین تر یک نوع محدودیتی به نام اسماء و صفات پیدا می کند که به آن واحدیت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احدیت قابل شناخت و فهم نیست</w:t>
      </w:r>
      <w:r>
        <w:rPr>
          <w:rFonts w:eastAsia="IRNazanin" w:cs="IRNazanin"/>
          <w:color w:val="111111"/>
          <w:sz w:val="28"/>
          <w:szCs w:val="28"/>
          <w:rtl w:val="true"/>
          <w:lang w:bidi="fa-IR"/>
        </w:rPr>
        <w:t>.</w:t>
      </w:r>
      <w:bookmarkStart w:id="346" w:name="pg4213_38271"/>
    </w:p>
    <w:p>
      <w:pPr>
        <w:pStyle w:val="BookText"/>
        <w:rPr/>
      </w:pPr>
      <w:bookmarkEnd w:id="346"/>
      <w:r>
        <w:rPr>
          <w:rFonts w:ascii="IRNazanin" w:hAnsi="IRNazanin" w:eastAsia="IRNazanin"/>
          <w:color w:val="111111"/>
          <w:sz w:val="28"/>
          <w:sz w:val="28"/>
          <w:szCs w:val="28"/>
          <w:rtl w:val="true"/>
          <w:lang w:bidi="fa-IR"/>
        </w:rPr>
        <w:t>امام قدس سره این مطلب را در ما نحن فیه پیاده کرده است و قائل شده است که اسم جنس هیچ آرایشی ندارد ولی علم الجنس درجه ای پائین تر است و یک نوع تعین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است ولی باید توجه داشت که واضع، انسان فیلسوف و عارف و حکیم نبوده است و این مطالب هرگز به عقل او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آینده مفرد محلی به لام </w:t>
      </w:r>
      <w:r>
        <w:rPr>
          <w:rStyle w:val="FootnoteAnchor"/>
          <w:rtl w:val="true"/>
        </w:rPr>
        <w:footnoteReference w:id="908"/>
      </w:r>
      <w:r>
        <w:rPr>
          <w:rFonts w:ascii="IRNazanin" w:hAnsi="IRNazanin" w:eastAsia="IRNazanin"/>
          <w:color w:val="111111"/>
          <w:sz w:val="28"/>
          <w:sz w:val="28"/>
          <w:szCs w:val="28"/>
          <w:rtl w:val="true"/>
          <w:lang w:bidi="fa-IR"/>
        </w:rPr>
        <w:t>و جمع محلی به لام و نکره را بحث می کنیم</w:t>
      </w:r>
      <w:r>
        <w:rPr>
          <w:rFonts w:eastAsia="IRNazanin" w:cs="IRNazanin"/>
          <w:color w:val="111111"/>
          <w:sz w:val="28"/>
          <w:szCs w:val="28"/>
          <w:rtl w:val="true"/>
          <w:lang w:bidi="fa-IR"/>
        </w:rPr>
        <w:t>.</w:t>
      </w:r>
    </w:p>
    <w:p>
      <w:pPr>
        <w:pStyle w:val="Heading2"/>
        <w:numPr>
          <w:ilvl w:val="1"/>
          <w:numId w:val="1"/>
        </w:numPr>
        <w:rPr/>
      </w:pPr>
      <w:bookmarkStart w:id="347" w:name="__RefHeading___Toc23652_1479056682"/>
      <w:bookmarkStart w:id="348" w:name="_Toc116"/>
      <w:bookmarkEnd w:id="347"/>
      <w:r>
        <w:rPr>
          <w:rtl w:val="true"/>
        </w:rPr>
        <w:t xml:space="preserve">مفرد و جمع محلی به لام </w:t>
      </w:r>
      <w:r>
        <w:rPr/>
        <w:t>96/01/21</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و جمع محلی به لام</w:t>
      </w:r>
    </w:p>
    <w:p>
      <w:pPr>
        <w:pStyle w:val="BookText"/>
        <w:rPr/>
      </w:pPr>
      <w:r>
        <w:rPr>
          <w:rFonts w:ascii="IRNazanin" w:hAnsi="IRNazanin" w:eastAsia="IRNazanin"/>
          <w:color w:val="111111"/>
          <w:sz w:val="28"/>
          <w:sz w:val="28"/>
          <w:szCs w:val="28"/>
          <w:rtl w:val="true"/>
          <w:lang w:bidi="fa-IR"/>
        </w:rPr>
        <w:t>گفتیم از نظر ما، مطلق تابع حکم است و بدون حکم، مطلقی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موضوع بسیط باشد مطلق می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مرکب باشد مقید می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عالما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علماء از صدر اول تا حال بجز برخی مانند آیت الله بروجردی و امام قدس سره قائل هستند که اطلاق و تقیید وصف مفرد است از این رو مباحثی را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المفرد المحلی باللام </w:t>
      </w:r>
      <w:r>
        <w:rPr>
          <w:rStyle w:val="FootnoteAnchor"/>
          <w:rtl w:val="true"/>
        </w:rPr>
        <w:footnoteReference w:id="909"/>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لام 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لام تعریف که حرف است لام موصول که جزء اسماء است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گاه برای جنس است و گاه برای استغراق و گاه برای عهد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ascii="Amiri" w:hAnsi="Amiri" w:eastAsia="Amiri" w:cs="Amiri"/>
          <w:color w:val="111111"/>
          <w:sz w:val="28"/>
          <w:sz w:val="28"/>
          <w:szCs w:val="28"/>
          <w:rtl w:val="true"/>
          <w:lang w:bidi="ar-SA"/>
        </w:rPr>
        <w:t>إِنَ الْإِنْسانَ لَفی خُسْر</w:t>
      </w:r>
      <w:r>
        <w:rPr>
          <w:rStyle w:val="FootnoteAnchor"/>
          <w:rtl w:val="true"/>
        </w:rPr>
        <w:footnoteReference w:id="911"/>
      </w:r>
      <w:r>
        <w:rPr>
          <w:rFonts w:ascii="IRNazanin" w:hAnsi="IRNazanin" w:eastAsia="IRNazanin"/>
          <w:color w:val="111111"/>
          <w:sz w:val="28"/>
          <w:sz w:val="28"/>
          <w:szCs w:val="28"/>
          <w:rtl w:val="true"/>
          <w:lang w:bidi="fa-IR"/>
        </w:rPr>
        <w:t xml:space="preserve">در سابق مثال می زدند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التمرة خیر من جرادة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استغراق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گاه برای افراد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اللَّهُ الْبَیْعَ‌</w:t>
      </w:r>
      <w:r>
        <w:rPr>
          <w:rStyle w:val="FootnoteAnchor"/>
          <w:rtl w:val="true"/>
        </w:rPr>
        <w:footnoteReference w:id="912"/>
      </w:r>
      <w:r>
        <w:rPr>
          <w:rFonts w:ascii="IRNazanin" w:hAnsi="IRNazanin" w:eastAsia="IRNazanin"/>
          <w:color w:val="111111"/>
          <w:sz w:val="28"/>
          <w:sz w:val="28"/>
          <w:szCs w:val="28"/>
          <w:rtl w:val="true"/>
          <w:lang w:bidi="fa-IR"/>
        </w:rPr>
        <w:t xml:space="preserve">زیرا خداوند یک بیع را حلال نکرده است بلکه تمامی بیع ها را حلال کرده است همچنین است در مورد </w:t>
      </w:r>
      <w:r>
        <w:rPr>
          <w:rFonts w:ascii="Amiri" w:hAnsi="Amiri" w:eastAsia="Amiri" w:cs="Amiri"/>
          <w:color w:val="111111"/>
          <w:sz w:val="28"/>
          <w:sz w:val="28"/>
          <w:szCs w:val="28"/>
          <w:rtl w:val="true"/>
          <w:lang w:bidi="ar-SA"/>
        </w:rPr>
        <w:t>وَ حَرَّمَ الرِّبا</w:t>
      </w:r>
      <w:r>
        <w:rPr>
          <w:rStyle w:val="FootnoteAnchor"/>
          <w:rtl w:val="true"/>
        </w:rPr>
        <w:footnoteReference w:id="9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برای استغراق صفات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تمامی انواع شجاعت ها اعم از روحی و جسمی و فکری و مانند آن در او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سه قسم است عهد ذهنی، عهد ذکری و عهد حضوری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ذهنی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کنار انسان لئیمی رد شد که فحش می داد و او اعتنا نکرد و گفت شاید من منظور او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امر علی اللئیم یسبنیفمضیت ثمت قلت یا یعنینی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در ذهن شاعر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ذکری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کَما أَرْسَلْنا إِلی فِرْعَوْنَ رَسُولًا فَعَصی فِرْعَوْنُ الرَّسُول‌</w:t>
      </w:r>
      <w:r>
        <w:rPr>
          <w:rStyle w:val="FootnoteAnchor"/>
          <w:rtl w:val="true"/>
        </w:rPr>
        <w:footnoteReference w:id="9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فردی خدمت امام صادق علیه السلام می رسد و سؤال می کند که از چه کسی معالم دین خود را فرا گیرم و امام علیه السلام در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بهذا الجالس و اشاره به زراره می کند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این اقسام چیست و این اقسام را از کجا متوجه می شویم؟ یعنی از کجا متوجه می شویم که لام برای جنس است و یا استغراق و یا عهد و از کدام یک از اقسام عهد؟</w:t>
      </w:r>
    </w:p>
    <w:p>
      <w:pPr>
        <w:pStyle w:val="BookText"/>
        <w:rPr/>
      </w:pPr>
      <w:r>
        <w:rPr>
          <w:rFonts w:ascii="IRNazanin" w:hAnsi="IRNazanin" w:eastAsia="IRNazanin"/>
          <w:color w:val="111111"/>
          <w:sz w:val="28"/>
          <w:sz w:val="28"/>
          <w:szCs w:val="28"/>
          <w:rtl w:val="true"/>
          <w:lang w:bidi="fa-IR"/>
        </w:rPr>
        <w:t>یک احتمال این است که از الف و لام متوجه شویم و احتمال دوم این است که از مدخول آنها متوجه می شویم و احتمال سوم اینکه از هر دو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سه را قبول نداریم بلکه قائل به چهارم هستیم و آن اینکه از قرائن متوجه می شویم که از آن چه چیزی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التمرة خیر من جرادة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مراد این است که می خواهیم جنس خرما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مثال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w:t>
      </w:r>
      <w:r>
        <w:rPr>
          <w:rFonts w:ascii="Amiri" w:hAnsi="Amiri" w:eastAsia="Amiri" w:cs="Amiri"/>
          <w:color w:val="111111"/>
          <w:sz w:val="28"/>
          <w:sz w:val="28"/>
          <w:szCs w:val="28"/>
          <w:rtl w:val="true"/>
          <w:lang w:bidi="ar-SA"/>
        </w:rPr>
        <w:t>أَحَلَ اللَّهُ الْبَیْعَ‌</w:t>
      </w:r>
      <w:r>
        <w:rPr>
          <w:rStyle w:val="FootnoteAnchor"/>
          <w:rtl w:val="true"/>
        </w:rPr>
        <w:footnoteReference w:id="917"/>
      </w:r>
      <w:r>
        <w:rPr>
          <w:rFonts w:ascii="IRNazanin" w:hAnsi="IRNazanin" w:eastAsia="IRNazanin"/>
          <w:color w:val="111111"/>
          <w:sz w:val="28"/>
          <w:sz w:val="28"/>
          <w:szCs w:val="28"/>
          <w:rtl w:val="true"/>
          <w:lang w:bidi="fa-IR"/>
        </w:rPr>
        <w:t>این قرینه وجود دارد که خداوند که شارع است حکم یک نوع بیع خاص را بیان نمی کند بلکه طبیعت بیع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وجود دارد که می خواهیم محبوب خود را از لحاظ شجاعت بالا ببریم و بگوییم که او از هر لحاظ شجاع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عهد، علی الخصوص در عهد ذکری و حضوری</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برای لامی که بر مفرد داخل می شود چیست؟</w:t>
      </w:r>
    </w:p>
    <w:p>
      <w:pPr>
        <w:pStyle w:val="BookText"/>
        <w:rPr/>
      </w:pPr>
      <w:r>
        <w:rPr>
          <w:rFonts w:ascii="IRNazanin" w:hAnsi="IRNazanin" w:eastAsia="IRNazanin"/>
          <w:color w:val="111111"/>
          <w:sz w:val="28"/>
          <w:sz w:val="28"/>
          <w:szCs w:val="28"/>
          <w:rtl w:val="true"/>
          <w:lang w:bidi="fa-IR"/>
        </w:rPr>
        <w:t>در اینج چند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برای تعریف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 به این قول قائل است و در الفیه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 حَرْفُ تَعْرِیفٍ أو الَّلامُ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فَنَمَطٌ عَرَّفْتَ قُلْ فِیهِ النَّمَطْ</w:t>
      </w:r>
    </w:p>
    <w:p>
      <w:pPr>
        <w:pStyle w:val="BookText"/>
        <w:rPr/>
      </w:pPr>
      <w:r>
        <w:rPr>
          <w:rFonts w:ascii="IRNazanin" w:hAnsi="IRNazanin" w:eastAsia="IRNazanin"/>
          <w:color w:val="111111"/>
          <w:sz w:val="28"/>
          <w:sz w:val="28"/>
          <w:szCs w:val="28"/>
          <w:rtl w:val="true"/>
          <w:lang w:bidi="fa-IR"/>
        </w:rPr>
        <w:t>یعنی همان گونه که در علم، تعریف، حقیقی است الف و لام هم برای تعریف حقیقی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الف و لام برای تزیین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کلام ابن مالک اشکال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الف و لام برای تعریف باشد، در الف و لام جنس تعریفی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 نوع تعریف ذهنی در آن وجود داشته باشد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التمرة خیر من الجرادة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اشاره به مدلول ذهنی تمرة داشته باشد که در ذهن از دیگر مفاهیم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نیز مشکل ایجاد می کند و آن اینکه قابل تطبیق در خارج نیست زیرا جزء معنی در ذهن است و جزء دیگر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لغویت وضع لازم می آید زیرا واضع آن را وضع کرده که در خارج با آن ارتباط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 شاء الله در آینده این اشکال را رد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قائل می شوند که الف و لام برای تزیین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اشتباه کرده است زیرا الف و لام فقط در اعلام برای تزیین است نه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نازیبا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قائل است که لام برای تعریف لفظی است و الا مفرد محلی به لام با نکره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اینکه همان گونه که در فرق بین اسم جنس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الجنس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هر دو یکی است ولی با دومی معامله ی معرفه می شود و با اولی معامله ی نکره در ما نحن فیه نیز با محلی به لام معامله ی معرفه می شود و الا با نکره چندان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در دو مورد یقینا حقیقی است یکی در مورد عهد ذکری است و دیگری در عهد حضوری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که هیچ یک از این اقوال صحیح نیست بلکه الف و لام اشاره به 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می خواهد آن مدلول را در ذهن مخاطب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الف و لام برای اشاره به مدلول باشد پس دیگر قابل تطبیق بر خارج نیست و همچنین لغویت وضع لازم می آید زیرا دیگر در خارج نمی 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صاحب کفایه بیان کرد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قائل بود که الف و لام اشاره به مدلول ذهنی دارد ولی ما قائل هستیم که اشاره به مدلول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مدلول خارجی است نه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الجمع المحلی باللام </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جمع محلی به لام را در اینجا آورده است ولی اشتباه کرده است زیرا این مربوط به عام و خاص است و حال آنکه بحث ما در مطلق و مقید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الف و لام دلالت بر عموم و بر تمام مراتب می کند زیرا آنی که متعین است تمام مراتب می باشد ولی مراتب دیگر، متعین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شهری صد عالم باشد، العلماء را بر صد تا حمل کنیم مشکل حل می شود و از حالت تردد بیرون آمده حالت تعین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صد تا نباشد نمی دانیم که در چه عددی و در چه رتبه ای وضع شده است آیا بر نود و نه تا یا نود و هشت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به این استدلال اشکال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تمام مراتب متعین است اقل مراتب که سه تا می باشد نیز متعین است بنا بر این اگر به خاطر تیقن حمل بر اکثر می کنید این تیقن هم در اکثر است و هم در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گفت که الف و لام برای افاده ی عموم وضع شده است یعنی آن را از قرینه متوجه نمی شویم بلکه از وضع متوجه می شویم</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اشکال ایشان واضح است و آن اینکه باید حمل بر متیقن شود زیرا همان متیقن که صد تا است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متیقن سه تا باشد این اشکال مطرح می شود که کدام سه تا متعین است سه تا اول یا سه تای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سه تا، هرچند متیقن است ولی متعین نیست</w:t>
      </w:r>
      <w:r>
        <w:rPr>
          <w:rFonts w:eastAsia="IRNazanin" w:cs="IRNazanin"/>
          <w:color w:val="111111"/>
          <w:sz w:val="28"/>
          <w:szCs w:val="28"/>
          <w:rtl w:val="true"/>
          <w:lang w:bidi="fa-IR"/>
        </w:rPr>
        <w:t>.</w:t>
      </w:r>
      <w:bookmarkStart w:id="349" w:name="pg4213_38276"/>
    </w:p>
    <w:p>
      <w:pPr>
        <w:pStyle w:val="BookText"/>
        <w:rPr/>
      </w:pPr>
      <w:bookmarkEnd w:id="349"/>
      <w:r>
        <w:rPr>
          <w:rFonts w:ascii="IRNazanin" w:hAnsi="IRNazanin" w:eastAsia="IRNazanin"/>
          <w:color w:val="111111"/>
          <w:sz w:val="28"/>
          <w:sz w:val="28"/>
          <w:szCs w:val="28"/>
          <w:rtl w:val="true"/>
          <w:lang w:bidi="fa-IR"/>
        </w:rPr>
        <w:t>بنا بر این الف و لام برای عموم وضع نشده است بلکه ما عموم را از قرائن می فهمیم و قرینه در اینجا این است که متیقن که همان صد تا است همان متعین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آینده به سراغ نکره </w:t>
      </w:r>
      <w:r>
        <w:rPr>
          <w:rStyle w:val="FootnoteAnchor"/>
          <w:rtl w:val="true"/>
        </w:rPr>
        <w:footnoteReference w:id="920"/>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یادآور می شویم که اعتکاف را باید جدی گرفت زیرا اعتکاف از باب وقف نفس برای خداوند تبارک و تعالی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ده روز اعتکاف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موفق نشد و سال بعد بیست روز را اعتکاف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ایام اعتکاف انسان به مطالعه و مباحثه مشغول باشد</w:t>
      </w:r>
      <w:r>
        <w:rPr>
          <w:rFonts w:eastAsia="IRNazanin" w:cs="IRNazanin"/>
          <w:color w:val="111111"/>
          <w:sz w:val="28"/>
          <w:szCs w:val="28"/>
          <w:rtl w:val="true"/>
          <w:lang w:bidi="fa-IR"/>
        </w:rPr>
        <w:t>.</w:t>
      </w:r>
    </w:p>
    <w:p>
      <w:pPr>
        <w:pStyle w:val="Heading2"/>
        <w:numPr>
          <w:ilvl w:val="1"/>
          <w:numId w:val="1"/>
        </w:numPr>
        <w:rPr/>
      </w:pPr>
      <w:bookmarkStart w:id="350" w:name="__RefHeading___Toc23654_1479056682"/>
      <w:bookmarkStart w:id="351" w:name="_Toc117"/>
      <w:bookmarkEnd w:id="350"/>
      <w:r>
        <w:rPr>
          <w:rtl w:val="true"/>
        </w:rPr>
        <w:t>النکرة و اینکه آیا تقیید موجب مجازیت می شود یا نه</w:t>
      </w:r>
      <w:r>
        <w:rPr>
          <w:rtl w:val="true"/>
        </w:rPr>
        <w:t xml:space="preserve">. </w:t>
      </w:r>
      <w:r>
        <w:rPr/>
        <w:t>96/01/26</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النکرة و اینکه آیا تقیید موجب مجازیت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علماء در اطلاق دو مکتب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اطلاق مربوط به خود مفرد است و از این رو پنج موضوع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الجنس، علم الجنس، المفرد المحلی باللام، الجمع المحلی باللام </w:t>
      </w:r>
      <w:r>
        <w:rPr>
          <w:rStyle w:val="FootnoteAnchor"/>
          <w:rtl w:val="true"/>
        </w:rPr>
        <w:footnoteReference w:id="921"/>
      </w:r>
      <w:r>
        <w:rPr>
          <w:rStyle w:val="FootnoteAnchor"/>
          <w:rtl w:val="true"/>
        </w:rPr>
        <w:footnoteReference w:id="922"/>
      </w:r>
      <w:r>
        <w:rPr>
          <w:rFonts w:ascii="IRNazanin" w:hAnsi="IRNazanin" w:eastAsia="IRNazanin"/>
          <w:color w:val="111111"/>
          <w:sz w:val="28"/>
          <w:sz w:val="28"/>
          <w:szCs w:val="28"/>
          <w:rtl w:val="true"/>
          <w:lang w:bidi="fa-IR"/>
        </w:rPr>
        <w:t xml:space="preserve">و نکره </w:t>
      </w:r>
      <w:r>
        <w:rPr>
          <w:rStyle w:val="FootnoteAnchor"/>
          <w:rtl w:val="true"/>
        </w:rPr>
        <w:footnoteReference w:id="923"/>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ما این است که اطلاق تابع مفرد نیست بلکه تابع حکم است بنا بر این اگر ما وقع تحت دائرة الطلب، مفرد باشد، مطلق است و اگر مرکب باشد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هیچ یک از آن پنج مورد نباید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طبق مکتب محقق خراسانی باید آن پنج مورد را بحث کنیم و به آخری که نکره است رسیده ایم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جاءَ مِنْ أَقْصَا الْمَدینَةِ رَجُلٌ یَسْعی</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نکره را به سه گونه </w:t>
      </w:r>
      <w:r>
        <w:rPr>
          <w:rStyle w:val="FootnoteAnchor"/>
          <w:rtl w:val="true"/>
        </w:rPr>
        <w:footnoteReference w:id="926"/>
      </w:r>
      <w:r>
        <w:rPr>
          <w:rFonts w:ascii="IRNazanin" w:hAnsi="IRNazanin" w:eastAsia="IRNazanin"/>
          <w:color w:val="111111"/>
          <w:sz w:val="28"/>
          <w:sz w:val="28"/>
          <w:szCs w:val="28"/>
          <w:rtl w:val="true"/>
          <w:lang w:bidi="fa-IR"/>
        </w:rPr>
        <w:t>تفسیر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النکرة ما یدل علی الفرد المردد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النکرة ما یدل علی الفرد المنتشر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النکرة ما یدل علی فرد ما من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بقید الوحدة و عدم التعین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اول غلط است زیرا در خارج فرد مرددی وجود ندارد؛ هرچه در خارج است فرد معین می باشد و معنی ندارد شیئی موجود باشد ولی در خارج مردد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ذهن می تواند مردد باشد ولی گفتیم که الفاظ بر معانی ذهنیه وضع نشده است بلکه بر معانی خارجیه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فلسفه آمده است که وجود مساوق با تشخّص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 مجمل است و مشخص نیست که مراد از فرد منتشر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سوم که تعریف مورد قبول ما است این است که نکره دلالت بر یک فرد می کند ولی مشخصات آن فرد در لفظ موجود نیست هرچند در خارج مشخصات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بر زید، عمرو، بکر و غیره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النکرة ما یدل علی الطبیعة بقید الوحدة و عدم التعین</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بنا بر این نکره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کلیات است زیرا بر افراد متعددی قابل تطبیق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جمله، انشائیه باشد کلی بودن نکره صحیح و قابل قبول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خبریه باشد و آن هم از گذشته خبر دهد مسلما باید معین باشد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جاءَ مِنْ أَقْصَا الْمَدینَةِ رَجُلٌ یَسْعی</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w:t>
      </w:r>
      <w:r>
        <w:rPr>
          <w:rFonts w:ascii="Amiri" w:hAnsi="Amiri" w:eastAsia="Amiri" w:cs="Amiri"/>
          <w:color w:val="111111"/>
          <w:sz w:val="28"/>
          <w:sz w:val="28"/>
          <w:szCs w:val="28"/>
          <w:rtl w:val="true"/>
          <w:lang w:bidi="ar-SA"/>
        </w:rPr>
        <w:t>رَجُلٌ</w:t>
      </w:r>
      <w:r>
        <w:rPr>
          <w:rFonts w:ascii="IRNazanin" w:hAnsi="IRNazanin" w:eastAsia="IRNazanin"/>
          <w:color w:val="111111"/>
          <w:sz w:val="28"/>
          <w:sz w:val="28"/>
          <w:szCs w:val="28"/>
          <w:rtl w:val="true"/>
          <w:lang w:bidi="fa-IR"/>
        </w:rPr>
        <w:t xml:space="preserve"> و قرینه فرق گذاشت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رَجُلٌ</w:t>
      </w:r>
      <w:r>
        <w:rPr>
          <w:rFonts w:ascii="IRNazanin" w:hAnsi="IRNazanin" w:eastAsia="IRNazanin"/>
          <w:color w:val="111111"/>
          <w:sz w:val="28"/>
          <w:sz w:val="28"/>
          <w:szCs w:val="28"/>
          <w:rtl w:val="true"/>
          <w:lang w:bidi="fa-IR"/>
        </w:rPr>
        <w:t xml:space="preserve"> کلی است ولی آنی که دلالت بر تعین می کند لفظ </w:t>
      </w:r>
      <w:r>
        <w:rPr>
          <w:rFonts w:ascii="Amiri" w:hAnsi="Amiri" w:eastAsia="Amiri" w:cs="Amiri"/>
          <w:color w:val="111111"/>
          <w:sz w:val="28"/>
          <w:sz w:val="28"/>
          <w:szCs w:val="28"/>
          <w:rtl w:val="true"/>
          <w:lang w:bidi="ar-SA"/>
        </w:rPr>
        <w:t>جاءَ</w:t>
      </w:r>
      <w:r>
        <w:rPr>
          <w:rFonts w:ascii="IRNazanin" w:hAnsi="IRNazanin" w:eastAsia="IRNazanin"/>
          <w:color w:val="111111"/>
          <w:sz w:val="28"/>
          <w:sz w:val="28"/>
          <w:szCs w:val="28"/>
          <w:rtl w:val="true"/>
          <w:lang w:bidi="fa-IR"/>
        </w:rPr>
        <w:t xml:space="preserve"> در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قرینه موجب می شود که </w:t>
      </w:r>
      <w:r>
        <w:rPr>
          <w:rFonts w:ascii="Amiri" w:hAnsi="Amiri" w:eastAsia="Amiri" w:cs="Amiri"/>
          <w:color w:val="111111"/>
          <w:sz w:val="28"/>
          <w:sz w:val="28"/>
          <w:szCs w:val="28"/>
          <w:rtl w:val="true"/>
          <w:lang w:bidi="ar-SA"/>
        </w:rPr>
        <w:t>رَجُلٌ</w:t>
      </w:r>
      <w:r>
        <w:rPr>
          <w:rFonts w:ascii="IRNazanin" w:hAnsi="IRNazanin" w:eastAsia="IRNazanin"/>
          <w:color w:val="111111"/>
          <w:sz w:val="28"/>
          <w:sz w:val="28"/>
          <w:szCs w:val="28"/>
          <w:rtl w:val="true"/>
          <w:lang w:bidi="fa-IR"/>
        </w:rPr>
        <w:t xml:space="preserve"> از کلیت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مطول آمده است که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سلم علیّ فی الامس قبل کل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زیرا هرچند در خارج فقط یک نفر بوده و مشخص بوده است ولی در ظاهر مشخص نیست و احتمال انطباق بر همه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مطول خوب نیست بلکه باید گفت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و اگر از کلیت در آمده است به سبب وجود قرائنی است که با آن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 الجنس مبنای مشهور این بود که برای ماهیّت من حیث هی هی وضع شده است ولی ما آن را قبول نکردیم و گفتیم که واضع فیلسوف نبوده است تا این را در نظر بگیرد بلکه در روز اول، وضع خاص و موضوع له خاص بوده است یعنی اول گربه را دیده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وضع کرده است و بعد که امثال آن را دیده این لفظ را به آنها نیز تسری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 عَلَم الجنس می گویند که اسم برای جنس است به قید 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تعین را نیز دو گونه معنا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مقابل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الجنس همان اسم الجنس است با این فرق که اسم الجنس نکره مجازی است و علم الجنس معرفه ی لفظی</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 مفرد محلی به لام نظرات مختلفی داشتند و محقق خراسانی قائل شد که برای تزئین است و ما گفتیم که اشاره به مدلول است و معرفه بودن آن مجازی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لام به نظر ما معرفه است زیرا اشاره به مدخول معین می کند که تمام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تمام مراتب تنزل کنیم دیگر مرتبه ای وجود ندارد که متعین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هنا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قائل هستند در مطلق شرط است که سریان و شیوع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المطلق ما دل علی شایع فی جنسه </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ناچارند چند چیز را خارج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 علم الجنس، مفرد محلی به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اینها شیوع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جزء مطلقات است ولی علماء با آن تعریف باید اینها را از حیطه ی مطلق خارج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مقابل پافشاری می کنیم که در مطلق نه شیوع لازم است و نه سریان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تقیید المطلق یوجب المجازیة او لا؟ </w:t>
      </w:r>
      <w:r>
        <w:rPr>
          <w:rStyle w:val="FootnoteAnchor"/>
          <w:rtl w:val="true"/>
        </w:rPr>
        <w:footnoteReference w:id="930"/>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عین همین فصل را در عام و خاص داشتیم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تخصیص العام یوجب المجازیة او لا؟</w:t>
      </w:r>
    </w:p>
    <w:p>
      <w:pPr>
        <w:pStyle w:val="BookText"/>
        <w:rPr/>
      </w:pPr>
      <w:r>
        <w:rPr>
          <w:rFonts w:ascii="IRNazanin" w:hAnsi="IRNazanin" w:eastAsia="IRNazanin"/>
          <w:color w:val="111111"/>
          <w:sz w:val="28"/>
          <w:sz w:val="28"/>
          <w:szCs w:val="28"/>
          <w:rtl w:val="true"/>
          <w:lang w:bidi="fa-IR"/>
        </w:rPr>
        <w:t>محقق خراسانی در این بحث گویا آنچه در بحث عام و خاص گفته بود را در اینجا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این است که اگر مولی به شکل متصل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یک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فاصله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موجب مجازیت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موجب استعمال لفظ در غیر ما وضع له می شود یا نه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سلطان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صفویه شیخ الاسلام بود و در آن زمان یک انقلابی </w:t>
      </w:r>
      <w:r>
        <w:rPr>
          <w:rStyle w:val="FootnoteAnchor"/>
          <w:rtl w:val="true"/>
        </w:rPr>
        <w:footnoteReference w:id="932"/>
      </w:r>
      <w:r>
        <w:rPr>
          <w:rFonts w:ascii="IRNazanin" w:hAnsi="IRNazanin" w:eastAsia="IRNazanin"/>
          <w:color w:val="111111"/>
          <w:sz w:val="28"/>
          <w:sz w:val="28"/>
          <w:szCs w:val="28"/>
          <w:rtl w:val="true"/>
          <w:lang w:bidi="fa-IR"/>
        </w:rPr>
        <w:t>در باب مطلق به وجود آورد و آن اینکه اولا این اشکال را مطرح کرد که علماء می گویند که اطلاق، برای مطلق قید است یعنی سریان و شیوع یک نوع قید برای مطلق است در مطلق این قیود ثلاثه را به شکل مانعة الخلو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سه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باید تقیید مطلق، مجاز باشد چون با آمدن مقید، اطلاق، شیوع و سریان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که بسیاری از چیزها مطلق نباشد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علم جنس، مفرد محلی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اینها از مثال های برجسته ی مطلق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که مطلق با عام با هم تداخل پیدا کنند زیرا در عام هم شیوع و سریان به دلالت لفظیه وجود دارد و اگر در مطلق هم شیوع و سریان باشد باید بسیاری از مطلق ها عام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سلطان العلماء قائل شد که مطلق برای لا بشرط اسمی وضع نشده است در نتیجه اطلاق قید آن نیست بلکه برای لا بشرط مقسمی وضع شده است و در نتیجه هیچ قیدی ندارد؛ نه اطلاق نه شیوع و نه سریان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سه اشکال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مجازیت لازم نمی آید زیرا در لا بشرط مقسمی هیچ قیدی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و علم الجنس نیز داخل در مطلق می شود زیرا شیوع و سریان و اطلاق قید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اطلاق و بین عام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دلالت بر شیوع دارد ولی این به دلالت لفظیه است ولی اطلاق به دلالت لفظیه دلالت بر شیوع و سریان ندارد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اشکال اخیر را خوب جواب داده است اما اشکال اول، از ابتدا وارد نبود تا ایشان درصدد پاسخ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محقق خراسانی نیز تصور کرده است که این اشکال از ابتدا وارد بوده و در نتیجه از آن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وضع شده است بر لا بشرط قسمی و اطلاق قید آن است ولی اگر قید بیاوریم سبب مجازیت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را در عام و خاص هم گفتیم و آن اینکه در متصل از باب تعدد دال و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مجاز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زیرا هر لفظی در معنای خودش به کار رفته است</w:t>
      </w:r>
      <w:r>
        <w:rPr>
          <w:rFonts w:eastAsia="IRNazanin" w:cs="IRNazanin"/>
          <w:color w:val="111111"/>
          <w:sz w:val="28"/>
          <w:szCs w:val="28"/>
          <w:rtl w:val="true"/>
          <w:lang w:bidi="fa-IR"/>
        </w:rPr>
        <w:t>.</w:t>
      </w:r>
      <w:bookmarkStart w:id="352" w:name="pg4213_38281"/>
    </w:p>
    <w:p>
      <w:pPr>
        <w:pStyle w:val="BookText"/>
        <w:rPr/>
      </w:pPr>
      <w:bookmarkEnd w:id="352"/>
      <w:r>
        <w:rPr>
          <w:rFonts w:ascii="IRNazanin" w:hAnsi="IRNazanin" w:eastAsia="IRNazanin"/>
          <w:color w:val="111111"/>
          <w:sz w:val="28"/>
          <w:sz w:val="28"/>
          <w:szCs w:val="28"/>
          <w:rtl w:val="true"/>
          <w:lang w:bidi="fa-IR"/>
        </w:rPr>
        <w:t>در منفصل هم از باب اراده ی استعمالیه و اراده ی جدیه وارد می شدیم و گفتیم که استثناء منفصل اراده ی جدیه را قید می زند و به اراده ی استعمالیه کاری ندارد و ملاک حقیقت و مجاز همان اراده ی استعمالیه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حرف را در مطلق و مقید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متصل است از باب تعدد دال و مدلول است و اگر منفصل است از باب تفاوت اراده ی استعمالیه با جدیه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سلطان العلماء در حال اینکه قائل است اطلاق، شیوع و سریان در مطلق نیست ولی بعدا قائل شده است که این سه توسط مقدمات حکمت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آن است که ایشان مطلق را از اوصاف مفرد می شمارد که ما آن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سلطان العلماء اطلاق را محتاج به وجود مقدمات حکمت می داند ما هم همین طور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العلماء محتاج به مقدمات حکمت تا شیوع و سریان و اطلاق را در افراد ثابت کند ولی ما قائل هستیم که به مقدمات حکمت احتیاج داریم ولی نه برای شیوع بلکه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تحت دائرة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بیع تمام الموضوع </w:t>
      </w:r>
      <w:r>
        <w:rPr>
          <w:rStyle w:val="FootnoteAnchor"/>
          <w:rtl w:val="true"/>
        </w:rPr>
        <w:footnoteReference w:id="933"/>
      </w:r>
      <w:r>
        <w:rPr>
          <w:rFonts w:ascii="IRNazanin" w:hAnsi="IRNazanin" w:eastAsia="IRNazanin"/>
          <w:color w:val="111111"/>
          <w:sz w:val="28"/>
          <w:sz w:val="28"/>
          <w:szCs w:val="28"/>
          <w:rtl w:val="true"/>
          <w:lang w:bidi="fa-IR"/>
        </w:rPr>
        <w:t>است و عربی بودن و قیود دیگر احتیاج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آینده به سراغ مقدمات حکمت </w:t>
      </w:r>
      <w:r>
        <w:rPr>
          <w:rStyle w:val="FootnoteAnchor"/>
          <w:rtl w:val="true"/>
        </w:rPr>
        <w:footnoteReference w:id="934"/>
      </w:r>
      <w:r>
        <w:rPr>
          <w:rStyle w:val="FootnoteAnchor"/>
          <w:rtl w:val="true"/>
        </w:rPr>
        <w:footnoteReference w:id="935"/>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w:t>
      </w:r>
    </w:p>
    <w:p>
      <w:pPr>
        <w:pStyle w:val="Heading2"/>
        <w:numPr>
          <w:ilvl w:val="1"/>
          <w:numId w:val="1"/>
        </w:numPr>
        <w:rPr/>
      </w:pPr>
      <w:bookmarkStart w:id="353" w:name="__RefHeading___Toc23656_1479056682"/>
      <w:bookmarkStart w:id="354" w:name="_Toc118"/>
      <w:bookmarkEnd w:id="353"/>
      <w:r>
        <w:rPr>
          <w:rtl w:val="true"/>
        </w:rPr>
        <w:t xml:space="preserve">مقدمات حکمت </w:t>
      </w:r>
      <w:r>
        <w:rPr/>
        <w:t>96/01/27</w:t>
      </w:r>
      <w:bookmarkEnd w:id="354"/>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w:t>
      </w:r>
    </w:p>
    <w:p>
      <w:pPr>
        <w:pStyle w:val="BookText"/>
        <w:rPr/>
      </w:pPr>
      <w:r>
        <w:rPr>
          <w:rFonts w:ascii="IRNazanin" w:hAnsi="IRNazanin" w:eastAsia="IRNazanin"/>
          <w:color w:val="111111"/>
          <w:sz w:val="28"/>
          <w:sz w:val="28"/>
          <w:szCs w:val="28"/>
          <w:rtl w:val="true"/>
          <w:lang w:bidi="fa-IR"/>
        </w:rPr>
        <w:t xml:space="preserve">گفتیم هم مکتب آیت الله بروجردی که ما هم تابع ایشان هستیم و هم مکتب علماء این است که در اطلاق نیاز به مقدمات حکمت </w:t>
      </w:r>
      <w:r>
        <w:rPr>
          <w:rStyle w:val="FootnoteAnchor"/>
          <w:rtl w:val="true"/>
        </w:rPr>
        <w:footnoteReference w:id="936"/>
      </w:r>
      <w:r>
        <w:rPr>
          <w:rStyle w:val="FootnoteAnchor"/>
          <w:rtl w:val="true"/>
        </w:rPr>
        <w:footnoteReference w:id="937"/>
      </w:r>
      <w:r>
        <w:rPr>
          <w:rFonts w:ascii="IRNazanin" w:hAnsi="IRNazanin" w:eastAsia="IRNazanin"/>
          <w:color w:val="111111"/>
          <w:sz w:val="28"/>
          <w:sz w:val="28"/>
          <w:szCs w:val="28"/>
          <w:rtl w:val="true"/>
          <w:lang w:bidi="fa-IR"/>
        </w:rPr>
        <w:t xml:space="preserve">داریم ولی مشهور از مقدمات حکمت می خواهند ثابت کنند که موضوع، ساری و شایع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رقبه‌ی ساری یعنی هم رقبه ی مؤمنه را شامل می شود و هم 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طبق مذهب آیت الله بروجردی و حضرت امام و ما هرچند احتیاج به مقدمات حکمت داریم ولی لازم نیست که سریان و شیوع را ثابت کنیم بلکه همین مقدار که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تحت دائرة الطلب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مقدمات حکمت در واقع دو تا </w:t>
      </w:r>
      <w:r>
        <w:rPr>
          <w:rStyle w:val="FootnoteAnchor"/>
          <w:rtl w:val="true"/>
        </w:rPr>
        <w:footnoteReference w:id="938"/>
      </w:r>
      <w:r>
        <w:rPr>
          <w:rFonts w:ascii="IRNazanin" w:hAnsi="IRNazanin" w:eastAsia="IRNazanin"/>
          <w:color w:val="111111"/>
          <w:sz w:val="28"/>
          <w:sz w:val="28"/>
          <w:szCs w:val="28"/>
          <w:rtl w:val="true"/>
          <w:lang w:bidi="fa-IR"/>
        </w:rPr>
        <w:t>است ولی ظاهرا چهار تا می باشد</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در مقام بیان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غیر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قدر متیقن در مقام خطاب نباشد تا متکلم در بیان قید به آن تکیه کند و بگوید اگر قید را نیاوردم به سبب وجود آن قدر متیقن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آب برای نوشیدن است زیرا قدر متیقن همان شرب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انصراف به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به چهارپا است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یدّب فی الارض</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مهم، همان اولی و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 متیقن در مقام تخاطب را بعدا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انصراف، به همان عدم قرینه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انصراف یک نوع قرینه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المتکلم فی مقام البیان</w:t>
      </w:r>
    </w:p>
    <w:p>
      <w:pPr>
        <w:pStyle w:val="BookText"/>
        <w:rPr/>
      </w:pPr>
      <w:r>
        <w:rPr>
          <w:rFonts w:ascii="IRNazanin" w:hAnsi="IRNazanin" w:eastAsia="IRNazanin"/>
          <w:color w:val="111111"/>
          <w:sz w:val="28"/>
          <w:sz w:val="28"/>
          <w:szCs w:val="28"/>
          <w:rtl w:val="true"/>
          <w:lang w:bidi="fa-IR"/>
        </w:rPr>
        <w:t>گاه متکلم اصلا متمکن از بیان 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قصد امر گفتیم که گروهی از علماء اصول معتقد هستند که قصد الامر قابل اخذ در متعلق نیست زیرا متکلم نمی تواند آن را بیان کند زیرا مستلزم دور و تسلسل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آن را 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متمکن هست ولی نمی خواهد تمامی خصوصیات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خواهد حلال ها را بشمارد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 حلال، البقر حلال و الابل حلال و الکلب حرام و الخنزیر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شمارش حلال ها و حرام ها است و در مقام بیان حالات نیست تا گفته شود که غنم حتی اگر مغصوب، مسروق و موطوء هم باشد باز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در مجلسی هستید و پزشکی </w:t>
      </w:r>
      <w:r>
        <w:rPr>
          <w:rStyle w:val="FootnoteAnchor"/>
          <w:rtl w:val="true"/>
        </w:rPr>
        <w:footnoteReference w:id="939"/>
      </w:r>
      <w:r>
        <w:rPr>
          <w:rFonts w:ascii="IRNazanin" w:hAnsi="IRNazanin" w:eastAsia="IRNazanin"/>
          <w:color w:val="111111"/>
          <w:sz w:val="28"/>
          <w:sz w:val="28"/>
          <w:szCs w:val="28"/>
          <w:rtl w:val="true"/>
          <w:lang w:bidi="fa-IR"/>
        </w:rPr>
        <w:t>هم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 نفر نگاه می کند و می بیند که چهره اش کبود است و قیافه اش به انسان سالم نمی خورد در نتیجه به او می گوید که باید دوا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در اینجا در مقام بیان نیست در نتیجه مریض نمی تواند به داروخانه رود و هر دارویی که خواست را بخورد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گاه مریض به مطب پزشک می رود و پزشک او را معاینه می کند و بعد نسخه می نویسد، پزشک در اینجا در مقام بیان است و هرچه نوشت را باید کلا و جزئا عمل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مثال را آیت الله گلپایگانی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تدریس کفایه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متکلم گاه در مقام اجمال و اهمال است و گاه در مقام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دیگر </w:t>
      </w:r>
      <w:r>
        <w:rPr>
          <w:rStyle w:val="FootnoteAnchor"/>
          <w:rtl w:val="true"/>
        </w:rPr>
        <w:footnoteReference w:id="940"/>
      </w:r>
      <w:r>
        <w:rPr>
          <w:rFonts w:ascii="IRNazanin" w:hAnsi="IRNazanin" w:eastAsia="IRNazanin"/>
          <w:color w:val="111111"/>
          <w:sz w:val="28"/>
          <w:sz w:val="28"/>
          <w:szCs w:val="28"/>
          <w:rtl w:val="true"/>
          <w:lang w:bidi="fa-IR"/>
        </w:rPr>
        <w:t>این است که گاهی از اوقات متکلم از یک حیث در مقام بیان است و از یک حیث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کفایه نیست ولی در رسائل شیخ انصاری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اینکه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سگ شکاری را برای شکار فرستادید و سگ شکاری صید را گرفت این به جای تذکیه </w:t>
      </w:r>
      <w:r>
        <w:rPr>
          <w:rStyle w:val="FootnoteAnchor"/>
          <w:rtl w:val="true"/>
        </w:rPr>
        <w:footnoteReference w:id="941"/>
      </w:r>
      <w:r>
        <w:rPr>
          <w:rFonts w:ascii="IRNazanin" w:hAnsi="IRNazanin" w:eastAsia="IRNazanin"/>
          <w:color w:val="111111"/>
          <w:sz w:val="28"/>
          <w:sz w:val="28"/>
          <w:szCs w:val="28"/>
          <w:rtl w:val="true"/>
          <w:lang w:bidi="fa-IR"/>
        </w:rPr>
        <w:t>محسوب می شود و در نتیجه اگر صید در وسط بمیرد میته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جان داشته باشد باید آن را تذکیه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دندان سگ روی حیوان شکاری پاک است زیرا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فَکُلُوا مِمَّا أَمْسَکْنَ عَلَیْکُمْ وَ اذْکُرُوا اسْمَ اللَّهِ عَلَیْهِ</w:t>
      </w:r>
      <w:r>
        <w:rPr>
          <w:rStyle w:val="FootnoteAnchor"/>
          <w:rtl w:val="true"/>
        </w:rPr>
        <w:footnoteReference w:id="942"/>
      </w:r>
      <w:r>
        <w:rPr>
          <w:rFonts w:ascii="IRNazanin" w:hAnsi="IRNazanin" w:eastAsia="IRNazanin"/>
          <w:color w:val="111111"/>
          <w:sz w:val="28"/>
          <w:sz w:val="28"/>
          <w:szCs w:val="28"/>
          <w:rtl w:val="true"/>
          <w:lang w:bidi="fa-IR"/>
        </w:rPr>
        <w:t>و الا اگر قرار بود محل دندان را آب کشید آیه می بایست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 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به شیخ طوسی اشکال می کند که این آیه از یک نظر در مقام بیان است ولی از حیث دیگر در مقام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فوق از یک نظر در مقام بیان است و آن اینکه سگ شکاری برای گرفتن صید که رفت اگر صیاد بسم الله بگوید، این به جای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موقع خوردن باید محل دندان سگ را آب کشید یا نه،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آن محل را آب کشید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متکلم گاه در مقام بیان تمامی جهات است مانند نسخه ی پزشک و گاه در مقام اجمال و اهمال است و گاه از یک حیث در مقام بیان است و از یک حیث در مقام بیان نیست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اهمال با اجمال این است که اهمال جایی است که متکلم توجه ندارد ولی اجمال در جایی است که متکلم عمدا می خواهد مجمل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هنا کلیمة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الاصل فی المتکلم کونه فی مقام البیان او لا؟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محقق خراسانی و دیگران قائل هستند که اصل در متکلم این است که در مقام بیان باشد زیرا متکلم عاقل، فاضل، مختار و آزاد است و می خواهد مطلبی را به مخاطب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در مقام بیان باشد مگر اینکه قرینه باشد که در مقام بیان نیست مانند پزشکی که در خیابان انسان را می بیند و می گوید باید دارو مصرف کنی</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در متکلم این است که در مقام بیان باشد پس اگر متکلم، مطلقی را گفت و شش ماه بعد یک مقیدی را بیان کرد پس باید گفت که متکلم در مقام بیان نبوده است و الا قید را همان اول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مطلقی که مقیدی دارد باید گفت که متکلم در مقام بیان آن نبوده است و حال آنکه همه ی علماء با اینکه مقید ها را در سنت می بینند، به مطلقات قرآن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w:t>
      </w:r>
      <w:r>
        <w:rPr>
          <w:rFonts w:ascii="Amiri" w:hAnsi="Amiri" w:eastAsia="Amiri" w:cs="Amiri"/>
          <w:color w:val="111111"/>
          <w:sz w:val="28"/>
          <w:sz w:val="28"/>
          <w:szCs w:val="28"/>
          <w:rtl w:val="true"/>
          <w:lang w:bidi="ar-SA"/>
        </w:rPr>
        <w:t>وَ أَحَلَ اللَّهُ الْبَیْعَ وَ حَرَّمَ الرِّبا</w:t>
      </w:r>
      <w:r>
        <w:rPr>
          <w:rStyle w:val="FootnoteAnchor"/>
          <w:rtl w:val="true"/>
        </w:rPr>
        <w:footnoteReference w:id="945"/>
      </w:r>
      <w:r>
        <w:rPr>
          <w:rFonts w:ascii="IRNazanin" w:hAnsi="IRNazanin" w:eastAsia="IRNazanin"/>
          <w:color w:val="111111"/>
          <w:sz w:val="28"/>
          <w:sz w:val="28"/>
          <w:szCs w:val="28"/>
          <w:rtl w:val="true"/>
          <w:lang w:bidi="fa-IR"/>
        </w:rPr>
        <w:t>عمل می کنند و حال آنکه در سنت تقییدهای بسیاری بر آن وارد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الزوج و الزوجه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هم مبیع اگر مجهول باشد بیع باطل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تمامی مطلقات قرآن نباید قابل احتجاج باشد زیرا خداوند در مقام بیان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باید قانونا و قاعدتا در مقام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در بحث عام و خاص آمده است که متکلم عام را قاعدتا و قانونا در عموم استفاده می کند که اگر روزی شک در مخصص پیدا شد، بتوان به آن عام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نیز متکلم قانونا مطلق را به دست مخاطب می دهد تا اگر روزی شک در مقید پیدا کرده است بتواند به آن مطلق عمل کند همچنین اگر روزی مقید را پیدا کرد این دلیل بر آن نیست که مطلق، مطلق نیست و متکلم در مقام بیان نیست بلکه دلیل بر این است که مطلق در این مورد حجت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منفصل ظهور اطلاق را از بین نمی برد بلکه فقط حجیّت آن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مقید متصل باشد هم بر ظهور و هم بر حجیّت مطلق صدمه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مقید منفصل صدمه بر حجیّت می زند باید فحص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مقید را پیدا کردیم به آن عمل می کنیم و الا به همان مطلق به عنوان یک قانون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القرینة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واضح است که اگر قید در کار باشد، مطلق دیگر مطلق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قدر متیقن در مقام خطاب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این بحث را محقق خراسانی بعدا مطرح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الانصراف</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انصراف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انصراف، بدوی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انصراف به کار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کُلُوا وَ اشْرَبُوا حَتَّی یَتَبَیَّنَ لَکُمُ الْخَیْطُ الْأَبْیَضُ مِنَ الْخَیْطِ الْأَسْوَدِ مِنَ الْفَجْر</w:t>
      </w:r>
      <w:r>
        <w:rPr>
          <w:rStyle w:val="FootnoteAnchor"/>
          <w:rtl w:val="true"/>
        </w:rPr>
        <w:footnoteReference w:id="948"/>
      </w:r>
      <w:r>
        <w:rPr>
          <w:rFonts w:ascii="IRNazanin" w:hAnsi="IRNazanin" w:eastAsia="IRNazanin"/>
          <w:color w:val="111111"/>
          <w:sz w:val="28"/>
          <w:sz w:val="28"/>
          <w:szCs w:val="28"/>
          <w:rtl w:val="true"/>
          <w:lang w:bidi="fa-IR"/>
        </w:rPr>
        <w:t>حالی کسی می گوید که مراد اکل و شرب است بنا بر این اگر کسی برگ درخت که به آن اکل و شرب نمی گویند را بخورد و سیر شود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انصراف هرچند وجود دارد و اکل و شرب انصراف به گوشت و پلو و آب و مانند آن دارد ولی این انصراف بدوی است و نباید به آن اهمیت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بعضی از اهل سنت در سابق فتوا می دادند که اگر از آسمان تگرگ بیاید فرد صائم می تواند آن را بخورد زیرا اکل و شرب منصرف به آنچه است که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می گوییم که این انصراف بدوی است و ارزش ندارد</w:t>
      </w:r>
      <w:r>
        <w:rPr>
          <w:rFonts w:eastAsia="IRNazanin" w:cs="IRNazanin"/>
          <w:color w:val="111111"/>
          <w:sz w:val="28"/>
          <w:szCs w:val="28"/>
          <w:rtl w:val="true"/>
          <w:lang w:bidi="fa-IR"/>
        </w:rPr>
        <w:t>.</w:t>
      </w:r>
      <w:bookmarkStart w:id="355" w:name="pg4213_38287"/>
    </w:p>
    <w:p>
      <w:pPr>
        <w:pStyle w:val="BookText"/>
        <w:rPr/>
      </w:pPr>
      <w:bookmarkEnd w:id="355"/>
      <w:r>
        <w:rPr>
          <w:rFonts w:ascii="IRNazanin" w:hAnsi="IRNazanin" w:eastAsia="IRNazanin"/>
          <w:color w:val="111111"/>
          <w:sz w:val="28"/>
          <w:sz w:val="28"/>
          <w:szCs w:val="28"/>
          <w:rtl w:val="true"/>
          <w:lang w:bidi="fa-IR"/>
        </w:rPr>
        <w:t>در مقابل انصراف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روایات است که نماز در وَبَر و گوشت و پوست ما لا یؤکل لحمه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موی گربه و شیر و پلنگ و امثال آن اگر روی لباس باشد،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 گفت که اگر ریش کسی روی بدنش افتاده باشد نمازش باید باطل باشد زیرا انسان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روایت مزبور انصراف به چیزهایی دارد که برای اکل خلق شده باشد و آن حیوانات هستند که گاه لحم آنها حلال است و گاه حرام ولی انسان از این حیطه بیرون است و جهان کلا برای انسان آفریده شده است و انسان برای ذبح خلق نشده است بلکه برای انتفاع از آنچه خدا خلق کرده است خلق شده است</w:t>
      </w:r>
      <w:r>
        <w:rPr>
          <w:rFonts w:eastAsia="IRNazanin" w:cs="IRNazanin"/>
          <w:color w:val="111111"/>
          <w:sz w:val="28"/>
          <w:szCs w:val="28"/>
          <w:rtl w:val="true"/>
          <w:lang w:bidi="fa-IR"/>
        </w:rPr>
        <w:t>.</w:t>
      </w:r>
    </w:p>
    <w:p>
      <w:pPr>
        <w:pStyle w:val="Heading2"/>
        <w:numPr>
          <w:ilvl w:val="1"/>
          <w:numId w:val="1"/>
        </w:numPr>
        <w:rPr/>
      </w:pPr>
      <w:bookmarkStart w:id="356" w:name="__RefHeading___Toc23658_1479056682"/>
      <w:bookmarkStart w:id="357" w:name="_Toc119"/>
      <w:bookmarkEnd w:id="356"/>
      <w:r>
        <w:rPr>
          <w:rtl w:val="true"/>
        </w:rPr>
        <w:t xml:space="preserve">انصراف و حمل مطلق بر مقید </w:t>
      </w:r>
      <w:r>
        <w:rPr/>
        <w:t>96/01/28</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و حمل مطلق بر مقید</w:t>
      </w:r>
    </w:p>
    <w:p>
      <w:pPr>
        <w:pStyle w:val="BookText"/>
        <w:rPr/>
      </w:pPr>
      <w:r>
        <w:rPr>
          <w:rFonts w:ascii="IRNazanin" w:hAnsi="IRNazanin" w:eastAsia="IRNazanin"/>
          <w:color w:val="111111"/>
          <w:sz w:val="28"/>
          <w:sz w:val="28"/>
          <w:szCs w:val="28"/>
          <w:rtl w:val="true"/>
          <w:lang w:bidi="fa-IR"/>
        </w:rPr>
        <w:t>محقق خراسانی در انصراف بحث کوتاهی دارد و آن اینکه هر انصرافی سبب نمی شود که ما از دلیل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انصراف به کار کسانی می آید که نمی توانند مشکل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انصراف معنای صحیحی هم دارد بنا بر این اگر در فقه سخن از انصراف است باید دید که از کدام یک از این چهار قسم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از معنای حقیقی به معنای دوم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نحو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کتاب سیبویه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معنای اول فراموش می شود و همیشه معنای دوم به ذهن خطور می کند بنا بر این از باب مشترک لفظی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به معنای مجاز مشهور است یعنی معنای اول منسوخ نیست ولی ذهن غالبا به معنای دوم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اولی که در آن معنای حقیقی منسوخ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جنبنده ای حتی مورچه اطلاق می شود ولی مراد از آن در الفاظ مردم همان چهارپایان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منسوخ نیست و قرآن آن را در معنای اول به کار برده است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مِنْ دَابَّةٍ فِی الْأَرْضِ إِلاَّ عَلَی اللَّهِ رِزْقُها وَ یَعْلَمُ مُسْتَقَرَّها وَ مُسْتَوْدَعَها</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به معنای راجح است یعنی لفظ در معنای دوم به کار می رود و معنای دوم بر معنای اول می چربد و بر معنای دوم یک نوع رجحانی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امر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در روایات ائمه ی اهل بیت بیشتر در مستحبات به کار رفته است و حتی صاحب معالم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ائمه علیهم السلام امر را بیشتر در مستحبات به کار برده اند، مجرد امر را نمی توان دلیل بر وجود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و معنای مجازی در یک رتبه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بر حیوان مفترس استعمال می شود و هم در رجل 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سه قسم قسم اول و دوم مانع از انعقاد اطلاق هستند و مانند قرینه ی منفصله عمل می کنند و مانع از آن می شوند که اطلاق منعقد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قسم اخیر نه مانع از اطلاق است و نه مانع از تمسک به اطلاق</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بود محقق خراسانی این اقسام را می گفت و بعد بیان می کرد که کدام قسم مانع است و کدام قسم مانع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کفایه در مورد تمسک به انصراف اشکالی بیان کرده است و از آن پاسخ گفته است و هر دو مربوط به تقریرات شیخ می باشد و ما آن را مطرح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شرط انعقاد اطلاق این است که هنگام خطاب و تکلم، در ذهن مخاطب قدر متیقن وجود نداشته باشد و الا اطلاق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ذبیحة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اهل کتاب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شرط را قبول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حکیم نباید به غرض اخلال وارد کند این در حالی است که اگر متکلم به قدر متیقن تکیه کند به غرض اخلال وارد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متکلم باید تمام مراد را به مخاطب بگوید و فرض این است که تمام مراد را گفته است زیرا قدر متیقن در ذهن مخاطب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متکلم اعم از متیقن و غیر متیقن بود او به غرض اخلال وارد کرده است و چون حکیم است مشخص می شود که اخلال به غرض نکرده در نتیجه تمام مراد را بیان کرده است که همان قدر متیقن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حائری در کتاب فوائد الاصول به محقق خراسانی که استادش بوده این تذکر را می دهد که ما هم قبول داریم که متکلم باید تمام مراد را بیان کند ولی علاوه بر آن، مخاطب هم باید ملتفت شود که قدر متیقن تمام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احتمال دهد که آن بعض مراد متکلم باشد یعنی ممکن است مراد از ذبیحه ی کافر هم ذبیحه ی مشرک باشد و هم ذبیحه ی 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قدر متیقن به جایی برسد که مانند مجاز مشهور شود به گونه ای که ذهن اصلا متوجه غیر متیقن نباشد، اشکالی بر آن بار نیست ولی حق این است که هر قدر متیقنی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قدر متیقن ها با این شک همراه هستند که آیا تمام المراد هستند یا بعض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قائل به تفصیل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محقق خراسانی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در مقام بیان تمام مراد است مراد او به حمل شایع است نه حمل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حمل اولی یعنی بعدش بگوید که هذا تمام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جلوی اطلاق را می گیرد حمل اولی است و الا حمل شایع کافی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حمل المطلق علی المقید و فیه امور</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مطلق را باید بر مقید حمل کرد در جایی است که قید، منفصل باشد و الا اگر قید متصل باشد مطلقی در کار نیست تا حمل بر مقید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مطلقی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حمل المطلق علی المقید من باب الورود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در اینجا باید چند اصطلاح را توضیح دهیم</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تقدم یک دلیل بر دلیل دیگر از باب خروج موضوعی است یعنی از باب تخصص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نسبت به اولی جنبه ی تخصص دارد یعنی تخصصا و موضوعا خارج است و اصلا داخل نبود تا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جنبه ی تکوینی دارد و اگر مولی هم نگفته بود ما جاهل را اکرام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التخصص هو خروج موضوع احد الدلیلین عن الآخر حقیقة بعنایة التکوین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احتیاج به تشریع ندارد</w:t>
      </w:r>
      <w:r>
        <w:rPr>
          <w:rFonts w:eastAsia="IRNazanin" w:cs="IRNazanin"/>
          <w:color w:val="111111"/>
          <w:sz w:val="28"/>
          <w:szCs w:val="28"/>
          <w:rtl w:val="true"/>
          <w:lang w:bidi="fa-IR"/>
        </w:rPr>
        <w:t>)</w:t>
      </w:r>
      <w:bookmarkStart w:id="358" w:name="pg4213_38291"/>
    </w:p>
    <w:p>
      <w:pPr>
        <w:pStyle w:val="BookText"/>
        <w:rPr/>
      </w:pPr>
      <w:bookmarkEnd w:id="358"/>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موضوع احد الدلیلین عن الآخر حقیقة بعنایة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خروج در قسم قبلی و این قسم هر دو حقیقی است ولی پشتوانه ی یکی تکوین است و دیگری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موضوع برائت عقلی عدم البیان است زیرا عدم البیان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زراره در موضوعی روایتی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عدم البیان منقلب به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چون آیه ی نبأ خبر واحد را حجت کرد، عدم البیان تبدیل به بیان شد و الا خبر واحد علم آور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آیه ی نبأ نبود، قول زراره ورود بر برائت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برائت از عدم بیان واقعی سخن می گوید و خبر واحد بیان واقعی نیست بلکه بیان ظاهری است ولی چون خبر واحد پشتوانه ی بیان دارد معنای عدم بیان همان عدم حجت می شود و خبر زراره می گوید که من حجت هستم در نتیجه بر اصالة البرائة مقدم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دلیل مقید بر مطلق از باب 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قاعده ی ما عبارت است از اصالة تطابق الارادة الاستعمالیة مع الارادة الجدیه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گفته است اعتق رقبة و وقتی قید را می آورد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مؤمنة این علامت آن است که این دو اراده با هم تطابق ندارند</w:t>
      </w:r>
      <w:r>
        <w:rPr>
          <w:rFonts w:eastAsia="IRNazanin" w:cs="IRNazanin"/>
          <w:color w:val="111111"/>
          <w:sz w:val="28"/>
          <w:szCs w:val="28"/>
          <w:rtl w:val="true"/>
          <w:lang w:bidi="fa-IR"/>
        </w:rPr>
        <w:t>.</w:t>
      </w:r>
    </w:p>
    <w:p>
      <w:pPr>
        <w:pStyle w:val="Heading2"/>
        <w:numPr>
          <w:ilvl w:val="1"/>
          <w:numId w:val="1"/>
        </w:numPr>
        <w:rPr/>
      </w:pPr>
      <w:bookmarkStart w:id="359" w:name="__RefHeading___Toc23660_1479056682"/>
      <w:bookmarkStart w:id="360" w:name="_Toc120"/>
      <w:bookmarkEnd w:id="359"/>
      <w:r>
        <w:rPr>
          <w:rtl w:val="true"/>
        </w:rPr>
        <w:t xml:space="preserve">تقدم مقید بر مطلق </w:t>
      </w:r>
      <w:r>
        <w:rPr/>
        <w:t>96/01/29</w:t>
      </w:r>
      <w:bookmarkEnd w:id="3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مقید بر مطلق</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تقدم مقید بر مطلق از باب ورود است یا از باب حکومت</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قضاوت در این مسأله احتیاج به این دارد که تعریف تخصص، ورود و حکومت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احد الدلیلین موضوع الدلیل الآخر حقیقة بعنایة 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خروج موضوعی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احد الدلیلین موضوع الدلیل الآخر حقیقة بعنایة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تشریع نباشد، چنین رفعی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 واحد نسبت به 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 برائت، عدم البیان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واقعی یا از تواتر به دست می آید و یا از خبر محفوف به قرائن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را نیز حجت کرد و فرمود که این هم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خبر واحد نسبت به برائت، موضوع را رفع می کند ولی این کار به کمک شارع انجام شد که خبر واحد را که مفید علم نیست حجت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آیه ی نبأ که خبر واحد را حجت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احد الدلیلین موضوع الدلیل الآخر تعبدا بعنایة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ascii="Amiri" w:hAnsi="Amiri" w:eastAsia="Amiri" w:cs="Amiri"/>
          <w:color w:val="111111"/>
          <w:sz w:val="28"/>
          <w:sz w:val="28"/>
          <w:szCs w:val="28"/>
          <w:rtl w:val="true"/>
          <w:lang w:bidi="ar-SA"/>
        </w:rPr>
        <w:t>وَ أَحَلَ اللَّهُ الْبَیْعَ وَ حَرَّمَ الرِّبا</w:t>
      </w:r>
      <w:r>
        <w:rPr>
          <w:rStyle w:val="FootnoteAnchor"/>
          <w:rtl w:val="true"/>
        </w:rPr>
        <w:footnoteReference w:id="953"/>
      </w:r>
      <w:r>
        <w:rPr>
          <w:rFonts w:ascii="IRNazanin" w:hAnsi="IRNazanin" w:eastAsia="IRNazanin"/>
          <w:color w:val="111111"/>
          <w:sz w:val="28"/>
          <w:sz w:val="28"/>
          <w:szCs w:val="28"/>
          <w:rtl w:val="true"/>
          <w:lang w:bidi="fa-IR"/>
        </w:rPr>
        <w:t>که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الزوج و الزوجه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حقیقتا از مصادیق ربا هستند ولی تعبدا ربا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نسبت به مطلق وارد است زیرا موضوع مطلق عبارت است از اینکه متکلم در مقام بیان باشد و قید نیاورد و قرینه ای هم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در این حال می گوید که من بیان و قرینه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مقید، عدم البیان را منقلب به بیان کرد و این کار به عنایت تشریع بوده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درصدد بیان این هستند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دلیل مقید نسبت به دلیل مطلق از باب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اصل سببی بر اصل مسببی مقدم است و این تقدم از باب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آفتابه ای است که طهارت آن قطعی نیست بلکه مستصحب الطهارة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می دهیم که نجس شده باشد در نتیجه در آن استصحاب طهارت را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عبای من قطعا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آب آفتابه عبا را می شوییم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شک کنیم آیا عبا پاک شده است یا نه استصحاب نجاست در عبا جاری نیست زیرا اصل جاری در آب آفتابه که اصل سببی است بر استصحاب نجاست عبا که اصل مسببی است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تعبد به اصل سببی و اینکه شارع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به ما می گوید که از اصل مسببی باید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هرچند یقین نداریم عبا پاک شده باشد ولی چون شارع تعبدا از طریق استصحاب گفت که آب آفتابه پاک است، تعبدا در مورد نجاست عبا، شک رفع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نیز از همین قبیل است و از باب حکومت می باشد زیرا تعبد به ظهور مقید موجب می شود که از مطلق رفع 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 داریم که مطلق به اطلاقش باقی است یا نه و شرع مقدس که می گوید به مقید اخذ کن، سبب می شود که از مطلق رفع شک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حق با شماست و حاکم فقط تعبدا از محکوم رفع شک می کند نه 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مطلق و مقید، از باب حکومت نیست زیرا مقوّم مطلق، عدم البیان و عدم القرینه است و مقید که می آید می گوید که من بیان و قرینه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واقعا و حقیقتا رفع شک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عنایة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الخراسانی فرمود که اطلاق سه نوع نتیجه در پی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گاه بدلی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نفر را اگر بیاورند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شمولی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أَحَلَ اللَّهُ الْبَیْعَ وَ حَرَّمَ الرِّبا</w:t>
      </w:r>
      <w:r>
        <w:rPr>
          <w:rStyle w:val="FootnoteAnchor"/>
          <w:rtl w:val="true"/>
        </w:rPr>
        <w:footnoteReference w:id="954"/>
      </w:r>
      <w:r>
        <w:rPr>
          <w:rFonts w:ascii="IRNazanin" w:hAnsi="IRNazanin" w:eastAsia="IRNazanin"/>
          <w:color w:val="111111"/>
          <w:sz w:val="28"/>
          <w:sz w:val="28"/>
          <w:szCs w:val="28"/>
          <w:rtl w:val="true"/>
          <w:lang w:bidi="fa-IR"/>
        </w:rPr>
        <w:t>زیرا خداوند در مقام قانون گزاری است و قانون گزار نمی تواند بگوید که فقط یک فرد از بیع را حلال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باید فراگیر باشد همه ی مصادیق را شامل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نتیجه ی اطلاق واجب نفسی، عینی و تعیینی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 دانم این واجب، غیری است یا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حمل بر نفسی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 فقیرا و صم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احتمال می دهم تعیینی باشد یا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 را دفن کن که نمی دانم این واجب، عینی است یا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واجب دائر مدار این باشد که یا نفسی باشد یا غیری، تعیینی باشد یا تخییری، عینی باشد یا کفایی حمل بر عینی، تعیینی و نفسی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یک نتیجه بیشتر ندارد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تحت دائرة الطلب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بدلیت و موارد دیگر همه از قرینه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است که من نمی توانم همه ی مردم را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ascii="Amiri" w:hAnsi="Amiri" w:eastAsia="Amiri" w:cs="Amiri"/>
          <w:color w:val="111111"/>
          <w:sz w:val="28"/>
          <w:sz w:val="28"/>
          <w:szCs w:val="28"/>
          <w:rtl w:val="true"/>
          <w:lang w:bidi="ar-SA"/>
        </w:rPr>
        <w:t>وَ أَحَلَ اللَّهُ الْبَیْعَ وَ حَرَّمَ الرِّبا</w:t>
      </w:r>
      <w:r>
        <w:rPr>
          <w:rStyle w:val="FootnoteAnchor"/>
          <w:rtl w:val="true"/>
        </w:rPr>
        <w:footnoteReference w:id="955"/>
      </w:r>
      <w:r>
        <w:rPr>
          <w:rFonts w:ascii="IRNazanin" w:hAnsi="IRNazanin" w:eastAsia="IRNazanin"/>
          <w:color w:val="111111"/>
          <w:sz w:val="28"/>
          <w:sz w:val="28"/>
          <w:szCs w:val="28"/>
          <w:rtl w:val="true"/>
          <w:lang w:bidi="fa-IR"/>
        </w:rPr>
        <w:t>قانوگزار نمی تواند یک بیع واحد و مجهول را حلال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سومی اگر واجب دائر مدار این باشد که یا نفسی باشد یا غیری، تعیینی باشد یا تخییری، عینی باشد یا کفایی حمل بر عینی، تعیینی و نفسی می شود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احتیاج به قید ندارد ولی غیری احتیاج به قید دارد یعنی واجب است لغیره و چون مولی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انصب السلم للصعود الی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حمل بر نفسی می شود زیرا در کلام، قید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تخییری که به قید، وجب هذا او هذا احتیاج دارد در نتیجه حمل بر تعیینی می شود و هکذا در مورد کفایی و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مقید بر مطلق </w:t>
      </w:r>
      <w:r>
        <w:rPr>
          <w:rStyle w:val="FootnoteAnchor"/>
          <w:rtl w:val="true"/>
        </w:rPr>
        <w:footnoteReference w:id="956"/>
      </w:r>
      <w:r>
        <w:rPr>
          <w:rFonts w:ascii="IRNazanin" w:hAnsi="IRNazanin" w:eastAsia="IRNazanin"/>
          <w:color w:val="111111"/>
          <w:sz w:val="28"/>
          <w:sz w:val="28"/>
          <w:szCs w:val="28"/>
          <w:rtl w:val="true"/>
          <w:lang w:bidi="fa-IR"/>
        </w:rPr>
        <w:t xml:space="preserve">در جایی است که حکم آنها واحد </w:t>
      </w:r>
      <w:r>
        <w:rPr>
          <w:rStyle w:val="FootnoteAnchor"/>
          <w:rtl w:val="true"/>
        </w:rPr>
        <w:footnoteReference w:id="957"/>
      </w:r>
      <w:r>
        <w:rPr>
          <w:rFonts w:ascii="IRNazanin" w:hAnsi="IRNazanin" w:eastAsia="IRNazanin"/>
          <w:color w:val="111111"/>
          <w:sz w:val="28"/>
          <w:sz w:val="28"/>
          <w:szCs w:val="28"/>
          <w:rtl w:val="true"/>
          <w:lang w:bidi="fa-IR"/>
        </w:rPr>
        <w:t>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حکم آنها دو تا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حمل مطلق بر مقید نیست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مطلق و مقید هر دو مثبتین </w:t>
      </w:r>
      <w:r>
        <w:rPr>
          <w:rStyle w:val="FootnoteAnchor"/>
          <w:rtl w:val="true"/>
        </w:rPr>
        <w:footnoteReference w:id="958"/>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bookmarkStart w:id="361" w:name="pg4213_38295"/>
    </w:p>
    <w:p>
      <w:pPr>
        <w:pStyle w:val="BookText"/>
        <w:rPr/>
      </w:pPr>
      <w:bookmarkEnd w:id="361"/>
      <w:r>
        <w:rPr>
          <w:rFonts w:ascii="IRNazanin" w:hAnsi="IRNazanin" w:eastAsia="IRNazanin"/>
          <w:color w:val="111111"/>
          <w:sz w:val="28"/>
          <w:sz w:val="28"/>
          <w:szCs w:val="28"/>
          <w:rtl w:val="true"/>
          <w:lang w:bidi="fa-IR"/>
        </w:rPr>
        <w:t>گاه هر دو نافیین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یکی منفی و دیگری اثباتی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سه مورد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سبب گفته می شود و گاه سبب گفته نمی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اذا کانا مثبتین و خالیین عن ذکر السبب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است آیا مطلق را باید حمل بر مقید کنیم یا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این بحث را مطرح می کنیم</w:t>
      </w:r>
      <w:r>
        <w:rPr>
          <w:rFonts w:eastAsia="IRNazanin" w:cs="IRNazanin"/>
          <w:color w:val="111111"/>
          <w:sz w:val="28"/>
          <w:szCs w:val="28"/>
          <w:rtl w:val="true"/>
          <w:lang w:bidi="fa-IR"/>
        </w:rPr>
        <w:t>.</w:t>
      </w:r>
    </w:p>
    <w:p>
      <w:pPr>
        <w:pStyle w:val="Heading2"/>
        <w:numPr>
          <w:ilvl w:val="1"/>
          <w:numId w:val="1"/>
        </w:numPr>
        <w:rPr/>
      </w:pPr>
      <w:bookmarkStart w:id="362" w:name="__RefHeading___Toc23662_1479056682"/>
      <w:bookmarkStart w:id="363" w:name="_Toc121"/>
      <w:bookmarkEnd w:id="362"/>
      <w:r>
        <w:rPr>
          <w:rtl w:val="true"/>
        </w:rPr>
        <w:t xml:space="preserve">اقسام حمل مطلق بر مقید </w:t>
      </w:r>
      <w:r>
        <w:rPr/>
        <w:t>96/01/30</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حمل مطلق بر مقید</w:t>
      </w:r>
    </w:p>
    <w:p>
      <w:pPr>
        <w:pStyle w:val="BookText"/>
        <w:rPr/>
      </w:pPr>
      <w:r>
        <w:rPr>
          <w:rFonts w:ascii="IRNazanin" w:hAnsi="IRNazanin" w:eastAsia="IRNazanin"/>
          <w:color w:val="111111"/>
          <w:sz w:val="28"/>
          <w:sz w:val="28"/>
          <w:szCs w:val="28"/>
          <w:rtl w:val="true"/>
          <w:lang w:bidi="fa-IR"/>
        </w:rPr>
        <w:t xml:space="preserve">بحث در این است که در چه صورتی مطلق باید حمل بر مقید </w:t>
      </w:r>
      <w:r>
        <w:rPr>
          <w:rStyle w:val="FootnoteAnchor"/>
          <w:rtl w:val="true"/>
        </w:rPr>
        <w:footnoteReference w:id="960"/>
      </w:r>
      <w:r>
        <w:rPr>
          <w:rStyle w:val="FootnoteAnchor"/>
          <w:rtl w:val="true"/>
        </w:rPr>
        <w:footnoteReference w:id="961"/>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شش </w:t>
      </w:r>
      <w:r>
        <w:rPr>
          <w:rStyle w:val="FootnoteAnchor"/>
          <w:rtl w:val="true"/>
        </w:rPr>
        <w:footnoteReference w:id="962"/>
      </w:r>
      <w:r>
        <w:rPr>
          <w:rFonts w:ascii="IRNazanin" w:hAnsi="IRNazanin" w:eastAsia="IRNazanin"/>
          <w:color w:val="111111"/>
          <w:sz w:val="28"/>
          <w:sz w:val="28"/>
          <w:szCs w:val="28"/>
          <w:rtl w:val="true"/>
          <w:lang w:bidi="fa-IR"/>
        </w:rPr>
        <w:t>صورت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گاه مطلق و مقید هر دو مثبتین </w:t>
      </w:r>
      <w:r>
        <w:rPr>
          <w:rStyle w:val="FootnoteAnchor"/>
          <w:rtl w:val="true"/>
        </w:rPr>
        <w:footnoteReference w:id="963"/>
      </w:r>
      <w:r>
        <w:rPr>
          <w:rFonts w:ascii="IRNazanin" w:hAnsi="IRNazanin" w:eastAsia="IRNazanin"/>
          <w:color w:val="111111"/>
          <w:sz w:val="28"/>
          <w:sz w:val="28"/>
          <w:szCs w:val="28"/>
          <w:rtl w:val="true"/>
          <w:lang w:bidi="fa-IR"/>
        </w:rPr>
        <w:t>هستند و گاه هر دو منفیین هستند و گاه یکی مثبت و دیگری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سه قسم بر دو قسم است یعنی گاه سبب، مذکور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سبب، مذکور نیست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فاعتق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ما آن سه قسمی را بحث می کنیم که سبب، مذکور نیست یعنی فقط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دلیل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اذا کانا مثبتین و سبب هم ذکر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وحدت حکم را احراز کرده ایم و می دانیم که از طرف شارع فقط یک حکم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جایی است که احتمال تعدد وجوب را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می دانیم حکم، واحد است امر دائر مدار این است که یا مطلق را حمل بر مقید کنیم در نتیجه باید رقبه ی مؤمنه را آزاد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این است که اطلاق را بر اطلاق حمل کنیم و مقید را حمل بر افضل افراد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 این است که رقبه ی مؤمنه را آزاد کنیم و الا اگر رقبه ی کافره را هم آزاد کنیم کفایت می کند و ذمه ی ما بری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باید مطلق را بر مقید حمل کرد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مطلق را بر مقید حمل کنیم تصرفی </w:t>
      </w:r>
      <w:r>
        <w:rPr>
          <w:rStyle w:val="FootnoteAnchor"/>
          <w:rtl w:val="true"/>
        </w:rPr>
        <w:footnoteReference w:id="965"/>
      </w:r>
      <w:r>
        <w:rPr>
          <w:rFonts w:ascii="IRNazanin" w:hAnsi="IRNazanin" w:eastAsia="IRNazanin"/>
          <w:color w:val="111111"/>
          <w:sz w:val="28"/>
          <w:sz w:val="28"/>
          <w:szCs w:val="28"/>
          <w:rtl w:val="true"/>
          <w:lang w:bidi="fa-IR"/>
        </w:rPr>
        <w:t>در مطلق انجام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فهمیم که از ابتدا اطلاقی در کار نبوده است و فقط ما تصور می کردیم که اطلاقی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مقید را حمل بر افضل افراد کنیم، در وجوب تعیینی تصرف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ظاهر این است که فقط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آزاد کرد در نتیجه واجب، تعیینی است نه اینکه مخیّر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 واجب، تخییری باشد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دومی تصرف است زیرا واجب تعیینی را حمل بر واجب تخییری می کنیم، حمل مطلق بر مقید نیز تصرف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هرچند در اراده ی استعمالیه تصرف نشده است ولی بعد از آنکه مولی، مطلق را در مطلق استعمال کرد، در قاعده ی اصالة تطابق ارادة الاستعمالیة مع الجدیة تصرف صورت گرفته است زیرا بعد از حمل مطلق بر مقید اراده ی استعمالیه مطابق جدیه نمی باشد</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ظهور برای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ظهور مطلق در اطلاق است یعنی همه ی افراد آن، متساوی الاقدام هستند و بین کافر و مؤمن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دوم می گوید که همه ی افراد با هم متساوی نیستند و مؤمنه برتر از کافره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دو ظهور، ظهور مقید در اینکه افراد با هم متساوی نیستند از ظهور مطلق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متساوی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w:t>
      </w:r>
      <w:r>
        <w:rPr>
          <w:rStyle w:val="FootnoteAnchor"/>
          <w:rtl w:val="true"/>
        </w:rPr>
        <w:footnoteReference w:id="96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باید مطلق را بر مقید حمل کنیم یعنی از ظهور مطلق صرف نظر </w:t>
      </w:r>
      <w:r>
        <w:rPr>
          <w:rStyle w:val="FootnoteAnchor"/>
          <w:rtl w:val="true"/>
        </w:rPr>
        <w:footnoteReference w:id="968"/>
      </w:r>
      <w:r>
        <w:rPr>
          <w:rFonts w:ascii="IRNazanin" w:hAnsi="IRNazanin" w:eastAsia="IRNazanin"/>
          <w:color w:val="111111"/>
          <w:sz w:val="28"/>
          <w:sz w:val="28"/>
          <w:szCs w:val="28"/>
          <w:rtl w:val="true"/>
          <w:lang w:bidi="fa-IR"/>
        </w:rPr>
        <w:t>کنیم و به مقید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ظهور مطلق در تساوی و ظهور مقید در عدم تساوی زاییده ی اطلاق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مولی عبارتی گفته و سکوت کرده است و نتیجه ی سکوت او در مطلق، تساوی است و نتیجه ی سکوت او در مقید، عدم تساوی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هر دو از یک سرچشمه نشئت می گیرد و معنی ندارد </w:t>
      </w:r>
      <w:r>
        <w:rPr>
          <w:rStyle w:val="FootnoteAnchor"/>
          <w:rtl w:val="true"/>
        </w:rPr>
        <w:footnoteReference w:id="970"/>
      </w:r>
      <w:r>
        <w:rPr>
          <w:rFonts w:ascii="IRNazanin" w:hAnsi="IRNazanin" w:eastAsia="IRNazanin"/>
          <w:color w:val="111111"/>
          <w:sz w:val="28"/>
          <w:sz w:val="28"/>
          <w:szCs w:val="28"/>
          <w:rtl w:val="true"/>
          <w:lang w:bidi="fa-IR"/>
        </w:rPr>
        <w:t>که ظهور مقید، اقوی از مطلق باشد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از داخل نمی توان حکم را درست کرد ولی از خارج </w:t>
      </w:r>
      <w:r>
        <w:rPr>
          <w:rStyle w:val="FootnoteAnchor"/>
          <w:rtl w:val="true"/>
        </w:rPr>
        <w:footnoteReference w:id="971"/>
      </w:r>
      <w:r>
        <w:rPr>
          <w:rFonts w:ascii="IRNazanin" w:hAnsi="IRNazanin" w:eastAsia="IRNazanin"/>
          <w:color w:val="111111"/>
          <w:sz w:val="28"/>
          <w:sz w:val="28"/>
          <w:szCs w:val="28"/>
          <w:rtl w:val="true"/>
          <w:lang w:bidi="fa-IR"/>
        </w:rPr>
        <w:t>می توان استفاده کرد که باید مطلق را حمل بر مقید کرد و نباید مقید را بر افضل افراد حمل کرد زیرا قانون گزاران در دنیا همواره مطلق را ذکر می کنند و بعد از گذشت مدتی، که متوجه می شوند اشتباه کرده اند مقید را به عنوان تبصره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علم بشر کوتاه است و مصالح و مفاسد را به شکل کامل نمی داند، وقتی که تجربه برایشان حاصل شد و متوجه شدند که مطلق نمی تواند به اطلاق خود باقی بماند مقید را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نبی اکرم و وحی آسمانی که از ابتدا می داند مصلحت در مطلق نیست </w:t>
      </w:r>
      <w:r>
        <w:rPr>
          <w:rStyle w:val="FootnoteAnchor"/>
          <w:rtl w:val="true"/>
        </w:rPr>
        <w:footnoteReference w:id="972"/>
      </w:r>
      <w:r>
        <w:rPr>
          <w:rFonts w:ascii="IRNazanin" w:hAnsi="IRNazanin" w:eastAsia="IRNazanin"/>
          <w:color w:val="111111"/>
          <w:sz w:val="28"/>
          <w:sz w:val="28"/>
          <w:szCs w:val="28"/>
          <w:rtl w:val="true"/>
          <w:lang w:bidi="fa-IR"/>
        </w:rPr>
        <w:t>و در مقید است ولی در عین حال، مقید را از مطلق جدا می کند و نکته ی آن در سوره ی فرقان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الَّذینَ کَفَرُوا لَوْ لا نُزِّلَ عَلَیْهِ الْقُرْآنُ جُمْلَةً واحِدَةً کَذلِکَ لِنُثَبِّتَ بِهِ فُؤادَکَ وَ رَتَّلْناهُ تَرْتیلاً</w:t>
      </w:r>
      <w:r>
        <w:rPr>
          <w:rStyle w:val="FootnoteAnchor"/>
          <w:rtl w:val="true"/>
        </w:rPr>
        <w:footnoteReference w:id="973"/>
      </w:r>
      <w:r>
        <w:rPr>
          <w:rFonts w:ascii="IRNazanin" w:hAnsi="IRNazanin" w:eastAsia="IRNazanin"/>
          <w:color w:val="111111"/>
          <w:sz w:val="28"/>
          <w:sz w:val="28"/>
          <w:szCs w:val="28"/>
          <w:rtl w:val="true"/>
          <w:lang w:bidi="fa-IR"/>
        </w:rPr>
        <w:t>یعنی دشمنان سؤال می کنند که چرا قرآن مانند تورات یک جا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 که هرچند انبیاء معصوم هستند ولی بالاخره بشر هستند و خسته می شوند از این رو باید بعد از گذشت مدتی با عالم بالا و وحی و با جبرئیل در ارتباط باشند تا خستگی آنها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که در سفر است اگر از پدر و مادر خود نامه های یک سال را یک جا دریافت کند خستگی او رفع نمی شود ولی اگر هر ماه یک نامه از آنها دریافت کند برایش لذت بخش تر است و خستگی روحی او بیشتر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گاه مطلق ذکر می شد و بعد با وحی دیگر مقید ذکر می شود و این نزول تدریجی وحی موجب می شود که مطلق از مقید جدا شود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بحث در جایی بود که وحدت حکم را احراز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وحدت حکم احراز نشود </w:t>
      </w:r>
      <w:r>
        <w:rPr>
          <w:rStyle w:val="FootnoteAnchor"/>
          <w:rtl w:val="true"/>
        </w:rPr>
        <w:footnoteReference w:id="974"/>
      </w:r>
      <w:r>
        <w:rPr>
          <w:rFonts w:ascii="IRNazanin" w:hAnsi="IRNazanin" w:eastAsia="IRNazanin"/>
          <w:color w:val="111111"/>
          <w:sz w:val="28"/>
          <w:sz w:val="28"/>
          <w:szCs w:val="28"/>
          <w:rtl w:val="true"/>
          <w:lang w:bidi="fa-IR"/>
        </w:rPr>
        <w:t>و احتمال دهیم که دو واجب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واجب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از احتمال است و الا اگر یقین داشته باشیم که دو واجب در کار است دیگر جای بحث نمی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ههنا اقوال ثلاثة</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المطلق علی المقید</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المقید علی افضل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واجب را باید انجام داد اول اینکه باید مطلق رقبه چه مؤمنه باشد و یا کافره را باید آزاد کرد و بار دیگر باید رقبه ی مؤمنة را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اقوی قول سوم است زیرا اگر مکلف، یک بنده ی مؤمنه را آزاد کند و بس و یا یک رقبة چه مؤمنه باشد و چه کافره را آزاد کند مجزی نیست زیرا مقام از قبیل شک در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تکلیف انجام شده است ولی فرد نمی داند که آیا ذمه اش بریء شده است یا نه در اینجا باید تکلیف دیگر را نیز انجام دهد تا یقین به برائت ذمه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Style w:val="FootnoteAnchor"/>
          <w:rtl w:val="true"/>
        </w:rPr>
        <w:footnoteReference w:id="976"/>
      </w:r>
      <w:r>
        <w:rPr>
          <w:rFonts w:ascii="IRNazanin" w:hAnsi="IRNazanin" w:eastAsia="IRNazanin"/>
          <w:color w:val="111111"/>
          <w:sz w:val="28"/>
          <w:sz w:val="28"/>
          <w:szCs w:val="28"/>
          <w:rtl w:val="true"/>
          <w:lang w:bidi="fa-IR"/>
        </w:rPr>
        <w:t>ما الفرق بین هذا المقام و بین الاقل و الاکثر الارتباطیین؟ مثلا در نماز نمی دانم که آیا قنوت واجب است یا نه که می گویند در وجوب قنوت،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شک در سقوط، اصل برائت جاری نمی شود یعنی من نمی دانم یک تکلیف دارم یا دو تکلیف که در نتیجه یک رقبه را آزاد می کنم و نسبت به تکلیف دوم برائت جاری می کنم</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ارتباطی، علم اجمالی منحل می شود به علم تفصیلی که نماز بدون قنوت است و شک بدوی که همان قنوت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عدا القنوت را اتیان می کنیم و در قنوت برائت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انحلالی در کار نیست زیرا علم اجمالی دارم که ذمه ی من مشغول است ولی نمی دانم با آوردن یکی برائت ذمه حاصل می شود و یا اینکه باید دو تکلیف را بیاورم در اینجا عقل می گوید که اشتغال یقینی برائت یقینیه می خواهد در نتیجه باید یک رقبه ی دیگر را نیز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در اقل و اکثر </w:t>
      </w:r>
      <w:r>
        <w:rPr>
          <w:rStyle w:val="FootnoteAnchor"/>
          <w:rtl w:val="true"/>
        </w:rPr>
        <w:footnoteReference w:id="977"/>
      </w:r>
      <w:r>
        <w:rPr>
          <w:rFonts w:ascii="IRNazanin" w:hAnsi="IRNazanin" w:eastAsia="IRNazanin"/>
          <w:color w:val="111111"/>
          <w:sz w:val="28"/>
          <w:sz w:val="28"/>
          <w:szCs w:val="28"/>
          <w:rtl w:val="true"/>
          <w:lang w:bidi="fa-IR"/>
        </w:rPr>
        <w:t xml:space="preserve">ارتباطی یک خطاب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نمی دانم آیا با قنوت است یا نه ولی در ما نحن فیه دو خطاب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القسم الاول که مثبتین هستند و سبب هم در آنها مذکور نیست که خود بر دو قسم بودند که گاه وحدت حکم محرز است و 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إِخْوانُهُمْ یَمُدُّونَهُمْ فی الغَیِّ ثُمَّ لا یُقْصِرُونَ</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تطهیر نفس کار بسیار مشکلی است زیرا سربازان شیطانی اطراف نفس ما را فرا گرفته اند و مدام در ذهن ما وسوسه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را نسبت به کسی بدبین می کنند و گاه خوش بین و نسبت به عالم بالا و روزی و غیره انسان را دچار تردید می کنند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دوای این وسوسه ها در آیات بالا ذکر شده است و آن اینکه اگر شیطان به طرف آنها آمد متذکر شده و لا اله الا الله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اخوان شیاطین حتی اگر قلوبشان مملو از وسوسه های شیطانی شد همچنان آن را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ایمان انسان را ضعیف می کند</w:t>
      </w:r>
      <w:r>
        <w:rPr>
          <w:rFonts w:eastAsia="IRNazanin" w:cs="IRNazanin"/>
          <w:color w:val="111111"/>
          <w:sz w:val="28"/>
          <w:szCs w:val="28"/>
          <w:rtl w:val="true"/>
          <w:lang w:bidi="fa-IR"/>
        </w:rPr>
        <w:t>.</w:t>
      </w:r>
      <w:bookmarkStart w:id="364" w:name="pg4213_38301"/>
    </w:p>
    <w:p>
      <w:pPr>
        <w:pStyle w:val="Heading2"/>
        <w:numPr>
          <w:ilvl w:val="1"/>
          <w:numId w:val="1"/>
        </w:numPr>
        <w:rPr/>
      </w:pPr>
      <w:bookmarkStart w:id="365" w:name="__RefHeading___Toc23664_1479056682"/>
      <w:bookmarkStart w:id="366" w:name="_Toc122"/>
      <w:bookmarkEnd w:id="364"/>
      <w:bookmarkEnd w:id="365"/>
      <w:r>
        <w:rPr>
          <w:rtl w:val="true"/>
        </w:rPr>
        <w:t xml:space="preserve">حمل مطلق بر مقید </w:t>
      </w:r>
      <w:r>
        <w:rPr/>
        <w:t>96/02/02</w:t>
      </w:r>
      <w:bookmarkEnd w:id="3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w:t>
      </w:r>
    </w:p>
    <w:p>
      <w:pPr>
        <w:pStyle w:val="BookText"/>
        <w:rPr/>
      </w:pPr>
      <w:r>
        <w:rPr>
          <w:rFonts w:ascii="IRNazanin" w:hAnsi="IRNazanin" w:eastAsia="IRNazanin"/>
          <w:color w:val="111111"/>
          <w:sz w:val="28"/>
          <w:sz w:val="28"/>
          <w:szCs w:val="28"/>
          <w:rtl w:val="true"/>
          <w:lang w:bidi="fa-IR"/>
        </w:rPr>
        <w:t xml:space="preserve">گفتیم که در حمل مطلق بر مقید </w:t>
      </w:r>
      <w:r>
        <w:rPr>
          <w:rStyle w:val="FootnoteAnchor"/>
          <w:rtl w:val="true"/>
        </w:rPr>
        <w:footnoteReference w:id="979"/>
      </w:r>
      <w:r>
        <w:rPr>
          <w:rStyle w:val="FootnoteAnchor"/>
          <w:rtl w:val="true"/>
        </w:rPr>
        <w:footnoteReference w:id="980"/>
      </w:r>
      <w:r>
        <w:rPr>
          <w:rFonts w:ascii="IRNazanin" w:hAnsi="IRNazanin" w:eastAsia="IRNazanin"/>
          <w:color w:val="111111"/>
          <w:sz w:val="28"/>
          <w:sz w:val="28"/>
          <w:szCs w:val="28"/>
          <w:rtl w:val="true"/>
          <w:lang w:bidi="fa-IR"/>
        </w:rPr>
        <w:t xml:space="preserve">باید در شش </w:t>
      </w:r>
      <w:r>
        <w:rPr>
          <w:rStyle w:val="FootnoteAnchor"/>
          <w:rtl w:val="true"/>
        </w:rPr>
        <w:footnoteReference w:id="981"/>
      </w:r>
      <w:r>
        <w:rPr>
          <w:rFonts w:ascii="IRNazanin" w:hAnsi="IRNazanin" w:eastAsia="IRNazanin"/>
          <w:color w:val="111111"/>
          <w:sz w:val="28"/>
          <w:sz w:val="28"/>
          <w:szCs w:val="28"/>
          <w:rtl w:val="true"/>
          <w:lang w:bidi="fa-IR"/>
        </w:rPr>
        <w:t>صورت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گونه که گاه مطلق و مقید هر دو مثبتین </w:t>
      </w:r>
      <w:r>
        <w:rPr>
          <w:rStyle w:val="FootnoteAnchor"/>
          <w:rtl w:val="true"/>
        </w:rPr>
        <w:footnoteReference w:id="982"/>
      </w:r>
      <w:r>
        <w:rPr>
          <w:rFonts w:ascii="IRNazanin" w:hAnsi="IRNazanin" w:eastAsia="IRNazanin"/>
          <w:color w:val="111111"/>
          <w:sz w:val="28"/>
          <w:sz w:val="28"/>
          <w:szCs w:val="28"/>
          <w:rtl w:val="true"/>
          <w:lang w:bidi="fa-IR"/>
        </w:rPr>
        <w:t>هستند و گاه منفیین و گاه یکی مثبت و دیگری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قسم، گاه سبب مذکور است و گاه سبب 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صورت اولی </w:t>
      </w:r>
      <w:r>
        <w:rPr>
          <w:rStyle w:val="FootnoteAnchor"/>
          <w:rtl w:val="true"/>
        </w:rPr>
        <w:footnoteReference w:id="983"/>
      </w:r>
      <w:r>
        <w:rPr>
          <w:rFonts w:ascii="IRNazanin" w:hAnsi="IRNazanin" w:eastAsia="IRNazanin"/>
          <w:color w:val="111111"/>
          <w:sz w:val="28"/>
          <w:sz w:val="28"/>
          <w:szCs w:val="28"/>
          <w:rtl w:val="true"/>
          <w:lang w:bidi="fa-IR"/>
        </w:rPr>
        <w:t>است که در مورد جایی است که هر دو مثبت هستند و سبب نیز مذکور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گاه وحدت حکم محرز است یعنی می دانیم مولی یک حکم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از داخل نمی توان کاری کرد ولی از خارج </w:t>
      </w:r>
      <w:r>
        <w:rPr>
          <w:rStyle w:val="FootnoteAnchor"/>
          <w:rtl w:val="true"/>
        </w:rPr>
        <w:footnoteReference w:id="984"/>
      </w:r>
      <w:r>
        <w:rPr>
          <w:rFonts w:ascii="IRNazanin" w:hAnsi="IRNazanin" w:eastAsia="IRNazanin"/>
          <w:color w:val="111111"/>
          <w:sz w:val="28"/>
          <w:sz w:val="28"/>
          <w:szCs w:val="28"/>
          <w:rtl w:val="true"/>
          <w:lang w:bidi="fa-IR"/>
        </w:rPr>
        <w:t>می توان و آن اینکه مطلق را حمل بر مقید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گزاری نیز غالبا مقیدها در کنار مطلق نمی آید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وحدت حکم محرز نباشد </w:t>
      </w:r>
      <w:r>
        <w:rPr>
          <w:rStyle w:val="FootnoteAnchor"/>
          <w:rtl w:val="true"/>
        </w:rPr>
        <w:footnoteReference w:id="985"/>
      </w:r>
      <w:r>
        <w:rPr>
          <w:rFonts w:ascii="IRNazanin" w:hAnsi="IRNazanin" w:eastAsia="IRNazanin"/>
          <w:color w:val="111111"/>
          <w:sz w:val="28"/>
          <w:sz w:val="28"/>
          <w:szCs w:val="28"/>
          <w:rtl w:val="true"/>
          <w:lang w:bidi="fa-IR"/>
        </w:rPr>
        <w:t>و احتمال می دهیم که دو حکم در کار باشد در اینجا باید احتیاط کرد و باید هم یک رقبه ی مؤمنه را آزاد کند و هم یک رقبه ی دیگر چه مؤمنه باشد و چه غیر مؤمنه زیرا این از باب شک در سقوط است به این معنا که فرد دو خطاب دارد و نمی داند یک عمل برای آن کافی است یا نه در اینجا اشتغال یقینی برائت یقینیه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نماند که در اقل و اکثر </w:t>
      </w:r>
      <w:r>
        <w:rPr>
          <w:rStyle w:val="FootnoteAnchor"/>
          <w:rtl w:val="true"/>
        </w:rPr>
        <w:footnoteReference w:id="986"/>
      </w:r>
      <w:r>
        <w:rPr>
          <w:rFonts w:ascii="IRNazanin" w:hAnsi="IRNazanin" w:eastAsia="IRNazanin"/>
          <w:color w:val="111111"/>
          <w:sz w:val="28"/>
          <w:sz w:val="28"/>
          <w:szCs w:val="28"/>
          <w:rtl w:val="true"/>
          <w:lang w:bidi="fa-IR"/>
        </w:rPr>
        <w:t xml:space="preserve">که مثلا مولی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دانیم نماز با قنوت است یا بدون آن،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ما نحن فیه برائت جاری نیست و باید دو رقبه را آزاد کرد و فرق آنجا با ما نحن فیه در این است که خطاب در آنجا واحد است و فقط یک خطاب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دو خطاب در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نائینی </w:t>
      </w:r>
      <w:r>
        <w:rPr>
          <w:rStyle w:val="FootnoteAnchor"/>
          <w:rtl w:val="true"/>
        </w:rPr>
        <w:footnoteReference w:id="987"/>
      </w:r>
      <w:r>
        <w:rPr>
          <w:rFonts w:ascii="IRNazanin" w:hAnsi="IRNazanin" w:eastAsia="IRNazanin"/>
          <w:color w:val="111111"/>
          <w:sz w:val="28"/>
          <w:sz w:val="28"/>
          <w:szCs w:val="28"/>
          <w:rtl w:val="true"/>
          <w:lang w:bidi="fa-IR"/>
        </w:rPr>
        <w:t>قائل است که صورت دوم، عقلا قابل تصور نیست و نمی توان در تعدد حکم 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آوردن رقبه ی مؤمنه که مقید است سؤال می کنیم که آیا وافی به ملاک هر دو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وافی هست پس دیگر خطاب دوم لغو می شود و فقط یک خطاب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آن را از لغویت بیرون آوریم به این گونه که ابتدا یک رقبه ی کافره را آزاد کنیم و بعد یک رقبه ی مؤمنه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مخیّر هستیم بین اینکه اول رقبه ی مؤمنه را آزاد کنیم که کافی است و بین اینکه یک رقبه ی کافره را آزاد کنیم که در این صورت باید رقبه ی مؤمنه ای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تخییر خلاف ظاهر است و چنین تخییری در دو خطاب مولی وجود ندارد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رقبه ی مؤمنه وافی نباشد می گوییم که معنا ندارد که وافی نباشد زیرا مطلق در ضمن مقید، موجود است و معنا ندارد که اگر کسی مقید را آورد، وافی به ملاک مطلق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ما شق دوم را اختیار می کنیم که آوردن مقید، وافی به ملاک مطلق نیست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دهیم که مولی دو غرض مستقل داشته باشد به گونه ای که آوردن مقید، فقط غیر مقید را برآورده سازد نه غرض مطلق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هم تشنه است و هم می خواهد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ائتنی بماء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آوردن مقید وافی به ملاک مطلق نیست البته نه به این معنا که مطلق در ضمن مقید هست بلکه مولی دو ملاک جداگانه را در نظر دارد یکی را برای خوردن می خواهد و یکی را برای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آنجا که احتمال می دهیم مولی دو غرض جداگانه داشته باشد، آوردن مقید از آوردن مطلق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احتمال، منجز تکلیف است و احتیاج به دو امتثال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الصورة الاولی</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ان یکونا نافیین و لم یذکر السبب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است که آیا باید مطلق را حمل بر مقید کرد یعنی مسکری که خمر است حرام است ولی اگر مسکر از نوع آب جو باشد اشکالی ندارد؟</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میزان در حمل مطلق بر مقید در جایی که مثبتین باشند با جایی که نافیین باشند فرق می کند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مثبتین، میزان وحدت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حکم واحد است مطلق را حمل بر مقید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نافیین میزان عبارت است از اینکه عمل به مطلق منافات با عمل به مقید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اخذ به مطلق منافات با اخذ به مقید داشته باشد باید مطلق را بر مقید حمل کرد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فوق از قبیل قسم دوم است که عمل به مطلق منافاتی با عمل به مقید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دو حرام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Style w:val="FootnoteAnchor"/>
          <w:rtl w:val="true"/>
        </w:rPr>
        <w:footnoteReference w:id="991"/>
      </w:r>
      <w:r>
        <w:rPr>
          <w:rFonts w:ascii="IRNazanin" w:hAnsi="IRNazanin" w:eastAsia="IRNazanin"/>
          <w:color w:val="111111"/>
          <w:sz w:val="28"/>
          <w:sz w:val="28"/>
          <w:szCs w:val="28"/>
          <w:rtl w:val="true"/>
          <w:lang w:bidi="fa-IR"/>
        </w:rPr>
        <w:t>سبب ذکر نشده است ولی یکی مثبت است و دیگری نافی</w:t>
      </w:r>
    </w:p>
    <w:p>
      <w:pPr>
        <w:pStyle w:val="BookText"/>
        <w:rPr/>
      </w:pPr>
      <w:r>
        <w:rPr>
          <w:rFonts w:ascii="IRNazanin" w:hAnsi="IRNazanin" w:eastAsia="IRNazanin"/>
          <w:color w:val="111111"/>
          <w:sz w:val="28"/>
          <w:sz w:val="28"/>
          <w:szCs w:val="28"/>
          <w:rtl w:val="true"/>
          <w:lang w:bidi="fa-IR"/>
        </w:rPr>
        <w:t>این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مطلق نافی است و مقید مثبت و گاه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Style w:val="FootnoteAnchor"/>
          <w:rtl w:val="true"/>
        </w:rPr>
        <w:footnoteReference w:id="992"/>
      </w:r>
      <w:r>
        <w:rPr>
          <w:rFonts w:ascii="IRNazanin" w:hAnsi="IRNazanin" w:eastAsia="IRNazanin"/>
          <w:color w:val="111111"/>
          <w:sz w:val="28"/>
          <w:sz w:val="28"/>
          <w:szCs w:val="28"/>
          <w:rtl w:val="true"/>
          <w:lang w:bidi="fa-IR"/>
        </w:rPr>
        <w:t>که مطلق نافی و مقید مثبت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 باید به میزان فوق مراجعه کرد و آن اینکه در حمل مطلق بر مقید شرط است که عمل به مطلق منافات با عمل به مقید داشته باشد و از آنجا که در ما نحن فیه تنافی وجود دارد باید حتما مطلق را حمل بر مقید کرد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w:t>
      </w:r>
      <w:r>
        <w:rPr>
          <w:rStyle w:val="FootnoteAnchor"/>
          <w:rtl w:val="true"/>
        </w:rPr>
        <w:footnoteReference w:id="993"/>
      </w:r>
      <w:r>
        <w:rPr>
          <w:rFonts w:ascii="IRNazanin" w:hAnsi="IRNazanin" w:eastAsia="IRNazanin"/>
          <w:color w:val="111111"/>
          <w:sz w:val="28"/>
          <w:sz w:val="28"/>
          <w:szCs w:val="28"/>
          <w:rtl w:val="true"/>
          <w:lang w:bidi="fa-IR"/>
        </w:rPr>
        <w:t>این است که مطلق مثبت و مقید نافی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با توجه به ملاک فوق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مطلق منافات با عمل به مقید داشته باشد که در این صورت باید مطلق را بر مقید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در مثال فوق این تنافی وجود دارد باید مطلق را بر مقید حمل کرد</w:t>
      </w:r>
      <w:r>
        <w:rPr>
          <w:rFonts w:eastAsia="IRNazanin" w:cs="IRNazanin"/>
          <w:color w:val="111111"/>
          <w:sz w:val="28"/>
          <w:szCs w:val="28"/>
          <w:rtl w:val="true"/>
          <w:lang w:bidi="fa-IR"/>
        </w:rPr>
        <w:t>.</w:t>
      </w:r>
      <w:bookmarkStart w:id="367" w:name="pg4213_38305"/>
    </w:p>
    <w:p>
      <w:pPr>
        <w:pStyle w:val="BookText"/>
        <w:rPr/>
      </w:pPr>
      <w:bookmarkEnd w:id="367"/>
      <w:r>
        <w:rPr>
          <w:rFonts w:ascii="IRNazanin" w:hAnsi="IRNazanin" w:eastAsia="IRNazanin"/>
          <w:color w:val="111111"/>
          <w:sz w:val="28"/>
          <w:sz w:val="28"/>
          <w:szCs w:val="28"/>
          <w:rtl w:val="true"/>
          <w:lang w:bidi="fa-IR"/>
        </w:rPr>
        <w:t xml:space="preserve">این قسم خود به چند قسم </w:t>
      </w:r>
      <w:r>
        <w:rPr>
          <w:rStyle w:val="FootnoteAnchor"/>
          <w:rtl w:val="true"/>
        </w:rPr>
        <w:footnoteReference w:id="994"/>
      </w:r>
      <w:r>
        <w:rPr>
          <w:rFonts w:ascii="IRNazanin" w:hAnsi="IRNazanin" w:eastAsia="IRNazanin"/>
          <w:color w:val="111111"/>
          <w:sz w:val="28"/>
          <w:sz w:val="28"/>
          <w:szCs w:val="28"/>
          <w:rtl w:val="true"/>
          <w:lang w:bidi="fa-IR"/>
        </w:rPr>
        <w:t>دیگر تقسیم می شود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نهی تحریمی است، گاه تنزیهی است و گاه نهی، مردد بین این دو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نهی تحریمی باشد حتما باید مطلق را بر مقید حمل کرد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 محاربیة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نهی تنزیهی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تنزیهی است و آن اینکه عبادات خدا را در مکان آلوده مخصوصا حمام های قدیم نباید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نهی، مردد بین تحریمی و تنزیهی باشد در اینجا باید مطلق را بر مقید حمل کرید زیرا ظهور نهی در تحریمی اقوی از ظهور آن در تنزیهی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ما اذا لم یذکر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آینده به سراغ اقسامی می رویم که سبب </w:t>
      </w:r>
      <w:r>
        <w:rPr>
          <w:rStyle w:val="FootnoteAnchor"/>
          <w:rtl w:val="true"/>
        </w:rPr>
        <w:footnoteReference w:id="995"/>
      </w:r>
      <w:r>
        <w:rPr>
          <w:rFonts w:ascii="IRNazanin" w:hAnsi="IRNazanin" w:eastAsia="IRNazanin"/>
          <w:color w:val="111111"/>
          <w:sz w:val="28"/>
          <w:sz w:val="28"/>
          <w:szCs w:val="28"/>
          <w:rtl w:val="true"/>
          <w:lang w:bidi="fa-IR"/>
        </w:rPr>
        <w:t>در آن ذکر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 مؤمنة</w:t>
      </w:r>
      <w:r>
        <w:rPr>
          <w:rFonts w:eastAsia="IRNazanin" w:cs="IRNazanin"/>
          <w:color w:val="111111"/>
          <w:sz w:val="28"/>
          <w:szCs w:val="28"/>
          <w:rtl w:val="true"/>
          <w:lang w:bidi="fa-IR"/>
        </w:rPr>
        <w:t>»</w:t>
      </w:r>
    </w:p>
    <w:p>
      <w:pPr>
        <w:pStyle w:val="Heading2"/>
        <w:numPr>
          <w:ilvl w:val="1"/>
          <w:numId w:val="1"/>
        </w:numPr>
        <w:rPr/>
      </w:pPr>
      <w:bookmarkStart w:id="368" w:name="__RefHeading___Toc23666_1479056682"/>
      <w:bookmarkStart w:id="369" w:name="_Toc123"/>
      <w:bookmarkEnd w:id="368"/>
      <w:r>
        <w:rPr>
          <w:rtl w:val="true"/>
        </w:rPr>
        <w:t xml:space="preserve">حمل مطلق بر مقید </w:t>
      </w:r>
      <w:r>
        <w:rPr/>
        <w:t>96/02/04</w:t>
      </w:r>
      <w:bookmarkEnd w:id="3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w:t>
      </w:r>
    </w:p>
    <w:p>
      <w:pPr>
        <w:pStyle w:val="BookText"/>
        <w:rPr/>
      </w:pPr>
      <w:r>
        <w:rPr>
          <w:rFonts w:ascii="IRNazanin" w:hAnsi="IRNazanin" w:eastAsia="IRNazanin"/>
          <w:color w:val="111111"/>
          <w:sz w:val="28"/>
          <w:sz w:val="28"/>
          <w:szCs w:val="28"/>
          <w:rtl w:val="true"/>
          <w:lang w:bidi="fa-IR"/>
        </w:rPr>
        <w:t xml:space="preserve">محقق خراسانی بین بخش اول که جایی بود که سبب در آن ذکر نشده </w:t>
      </w:r>
      <w:r>
        <w:rPr>
          <w:rStyle w:val="FootnoteAnchor"/>
          <w:rtl w:val="true"/>
        </w:rPr>
        <w:footnoteReference w:id="996"/>
      </w:r>
      <w:r>
        <w:rPr>
          <w:rFonts w:ascii="IRNazanin" w:hAnsi="IRNazanin" w:eastAsia="IRNazanin"/>
          <w:color w:val="111111"/>
          <w:sz w:val="28"/>
          <w:sz w:val="28"/>
          <w:szCs w:val="28"/>
          <w:rtl w:val="true"/>
          <w:lang w:bidi="fa-IR"/>
        </w:rPr>
        <w:t xml:space="preserve">بود و بخش دوم که سبب در آن ذکر </w:t>
      </w:r>
      <w:r>
        <w:rPr>
          <w:rStyle w:val="FootnoteAnchor"/>
          <w:rtl w:val="true"/>
        </w:rPr>
        <w:footnoteReference w:id="997"/>
      </w:r>
      <w:r>
        <w:rPr>
          <w:rFonts w:ascii="IRNazanin" w:hAnsi="IRNazanin" w:eastAsia="IRNazanin"/>
          <w:color w:val="111111"/>
          <w:sz w:val="28"/>
          <w:sz w:val="28"/>
          <w:szCs w:val="28"/>
          <w:rtl w:val="true"/>
          <w:lang w:bidi="fa-IR"/>
        </w:rPr>
        <w:t>شده بود مطالبی را اضافه کرده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در این مسأله بین احکام تکلیفیه و وضعیه فرقی نیست و همان قانونی که در احکام تکلیفیه گفتیم در احکام وضعیه نیز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ما عبارت بود از اینکه اگر وحدت حکم را احراز کنیم مطلق بر مقید حمل می شود و اگر اخذ به مطلق با اخذ به مقید تنافی داشته باشد در اینجا نیز مطلق بر مقید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که در احکام تکلیفیه گفتیم در احکام وضعیه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در مورد مطلق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الله البیع اما در جایی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اخذ به مطلق با مقید منافات دارد یعنی نمی شود هم مطلق بیع حلال باشد و هم بیع غرری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اینجا یک حکم بیشتر ندارد و می خواهد حکم بیع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اجزاء ما لا یؤکل لحمه که مطلق است و بعد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فی جلد السنجاب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حیوانی دریایی است که گوشتش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مطلق را حمل بر مقید کنیم زیرا اخذ به مطلق با اخذ به مقید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لا تصل فی اجزاء ما لا یؤکل لحمه و بعد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بین مطلق و مقید تنافی نیست نباید مطلق را حمل بر مطلق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صاحب کفایه مدعی است که علماء در مطلق و مقید مستحبات، مطلق را حمل بر مقید نمی کنند حتی اگر وحدت حکم را احراز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دلیل مطلق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مولانا الحسین علیه السلام یوم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دلیل مقید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مولانا الحسین علیه السلام یوم العاشور تحت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علماء مطلق را حمل بر مقید نمی کنند 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چه زیر سقف باشد و چه زیر آسمان باشد جایز است و البته اگر زیر آسمان باشد ثوابش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مولانا الحسین علیه السلام بعد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مولانا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به شکل کاملا فشرده و مختصر به دو دلیل در مورد آن اشاره می کند و محقق نائینی نیز به دلیل سومی بر عدم حمل اشاره می نماید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غالبا روایاتی که در مستحبات به صورت مقید آمده است غالبا در مقام بیان فرد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فاضل داریم که در مطلق بیان شده و هم افضل که مقید به آن اشاره می کند</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آیا این غلبه از حیث وجود است یا از حیث استعمال؟</w:t>
      </w:r>
    </w:p>
    <w:p>
      <w:pPr>
        <w:pStyle w:val="BookText"/>
        <w:rPr/>
      </w:pPr>
      <w:r>
        <w:rPr>
          <w:rFonts w:ascii="IRNazanin" w:hAnsi="IRNazanin" w:eastAsia="IRNazanin"/>
          <w:color w:val="111111"/>
          <w:sz w:val="28"/>
          <w:sz w:val="28"/>
          <w:szCs w:val="28"/>
          <w:rtl w:val="true"/>
          <w:lang w:bidi="fa-IR"/>
        </w:rPr>
        <w:t>اگر غلبه از حیث وجود باشد یعنی غالبا مقیدات از لحاظ وجودی در مقام بیان افضل هستند نه در مقام بیان صحیح و فاسد، می گوییم که صاحب کفایه قائل است که کثرت وجود سبب انصراف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کثرت وجود نمی تواند کلام مولی را منصرف به اکثر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غلبه از باب کثرت استعمال باشد هرچند سبب انصراف می شود و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در چهارپا استعمال می شود نه هر چنبنده ای را ولی باید این را ثابت کرد یعنی تمامی کتب ادعیه و روایات مستحبه را دید و ثابت کرد که روایات ما از لحاظ استعمال بیشتر در مقام بیان افضل هستند و مثلا یک درصد در مقام بیان صحیح و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تسامح در ادله ی سنن</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این مسأله هم در کتب ما وجود دارد و هم در کتب اهل سنت البته اهل سنت در مورد آن اصطلاح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روایت در مورد تسامح در ادله ی سنن روایت ذیل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بَابَوَیْهِ فِی کِتَابِ ثَوَابِ الْأَعْمَالِ عَنْ أَبِیهِ عَنْ عَلِیِّ بْنِ مُوسَی عَنْ أَحْمَدَ بْنِ مُحَمَّدٍ عَنْ عَلِیِّ بْنِ الْحَکَمِ عَنْ هِشَامٍ عَنْ صَفْوَانَ عَنْ أَبِی عَبْدِ اللَّهِ ع قَالَ مَنْ بَلَغَهُ شَیْ‌ءٌ مِنَ الثَّوَابِ عَلَی شَیْ‌ءٍ مِنَ الْخَیْرِ فَعَمِلَهُ کَانَ لَهُ أَجْرُ ذَلِکَ وَ إِنْ کَانَ رَسُولُ اللَّهِ ص لَمْ یَقُلْهُ </w:t>
      </w:r>
      <w:r>
        <w:rPr>
          <w:rStyle w:val="FootnoteAnchor"/>
          <w:rtl w:val="true"/>
        </w:rPr>
        <w:footnoteReference w:id="1004"/>
      </w:r>
      <w:r>
        <w:rPr>
          <w:rFonts w:ascii="IRNazanin" w:hAnsi="IRNazanin" w:eastAsia="IRNazanin"/>
          <w:color w:val="111111"/>
          <w:sz w:val="28"/>
          <w:sz w:val="28"/>
          <w:szCs w:val="28"/>
          <w:rtl w:val="true"/>
          <w:lang w:bidi="fa-IR"/>
        </w:rPr>
        <w:t xml:space="preserve">مثلا کسی شنید که فردی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اکل بصل عکة بمکة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آن عمل کند خداوند آن ثواب را به او می دهد هرچند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را نفرموده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روایاتی که در باب مستحبات داریم دارای سند منقحی نمی باشد ولی اگر انسان آنها را رجاء به جا آورد خداوند به آنها ثواب مذکور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مقیدات را در مستحبات، بر افضل اعمال حمل می کنیم نه بر صحیح و فاسد که اگر کسی زیارت عاشورا را زیر سقف به جا آورد،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تسامح در ادله ی سنن اگر صحیح باشند فقط سند را درست می کند و روایت ضعیف را مانند روایت معتبر می کند و حال آنکه بحث ما در دلالت است نه در سند یعنی اینکه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او افضل افراد است یا در مقام بیان صحیح و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Style w:val="FootnoteAnchor"/>
          <w:rtl w:val="true"/>
        </w:rPr>
        <w:footnoteReference w:id="1005"/>
      </w:r>
      <w:r>
        <w:rPr>
          <w:rFonts w:ascii="IRNazanin" w:hAnsi="IRNazanin" w:eastAsia="IRNazanin"/>
          <w:color w:val="111111"/>
          <w:sz w:val="28"/>
          <w:sz w:val="28"/>
          <w:szCs w:val="28"/>
          <w:rtl w:val="true"/>
          <w:lang w:bidi="fa-IR"/>
        </w:rPr>
        <w:t>محقق نائینی از راه دیگر وارد شده است تا ثابت کند که این روایات مقیده اشاره به افضل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ارشاد به افضلیت افراد دارد نه ارشاد به شرطیت و 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ارشاد به افضل افراد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صحیح است و الا نه</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برای اینکه ثابت کند، مقیدات دلالت بر افضل افراد می کنند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مولانا الحسین علیه السلام یوم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دلیل مقید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مولانا الحسین علیه السلام یوم العاشور تحت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واضح است که عمل به دلیل دوم واجب نیست و می توان به آن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فقط دلیل مطلق باقی می ماند و می توان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مقید دلالت بر افضل اعمال می کند نه بر صحیح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می توان عمل به مقید را رها کرد ولی دلالت آن را نمی 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مقید یک نوع ارشاد دارد که باید دید که آیا ارشاد به افضل اعمال دارد یا ارشاد به شرطیت و جزئیت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روایت در مورد دلیل مقید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اللیل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بنا بر فرمایش آیت الله نائینی به آن عمل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دلیل دیگر که مطلق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استفاده کرد که نماز بدون وضو هم اشکالی ندارد؟ واضح است که نماز بدون طهارت کاملا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نتوانستیم ثابت کنیم که روایات مقیده در مستحبات، دلالت بر افضل اعمال داشته باشد از این رو باید مستحبات را با تمام شرایط آورد و اگر نشد، رجاء می تواند به همان مطلق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 فی ما اذا ذکر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صورت سه </w:t>
      </w:r>
      <w:r>
        <w:rPr>
          <w:rStyle w:val="FootnoteAnchor"/>
          <w:rtl w:val="true"/>
        </w:rPr>
        <w:footnoteReference w:id="1007"/>
      </w:r>
      <w:r>
        <w:rPr>
          <w:rFonts w:ascii="IRNazanin" w:hAnsi="IRNazanin" w:eastAsia="IRNazanin"/>
          <w:color w:val="111111"/>
          <w:sz w:val="28"/>
          <w:sz w:val="28"/>
          <w:szCs w:val="28"/>
          <w:rtl w:val="true"/>
          <w:lang w:bidi="fa-IR"/>
        </w:rPr>
        <w:t>حالت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سبب گفته شود و سبب در مطلق و مقید یکی باشد </w:t>
      </w:r>
      <w:r>
        <w:rPr>
          <w:rStyle w:val="FootnoteAnchor"/>
          <w:rtl w:val="true"/>
        </w:rPr>
        <w:footnoteReference w:id="1008"/>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ظاهرت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شک نیست که باید مطلق بر مقید حمل شود زیرا میزان در حمل یا وحدت حکم است یا تنافی و در ما نحن فیه از وحدت سبب که ظهار است پی به وحدت موضوع می بریم و در نتیجه مطلق را باید بر مقید حمل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Style w:val="FootnoteAnchor"/>
          <w:rtl w:val="true"/>
        </w:rPr>
        <w:footnoteReference w:id="1009"/>
      </w:r>
      <w:r>
        <w:rPr>
          <w:rFonts w:ascii="IRNazanin" w:hAnsi="IRNazanin" w:eastAsia="IRNazanin"/>
          <w:color w:val="111111"/>
          <w:sz w:val="28"/>
          <w:sz w:val="28"/>
          <w:szCs w:val="28"/>
          <w:rtl w:val="true"/>
          <w:lang w:bidi="fa-IR"/>
        </w:rPr>
        <w:t>سبب در هر دو جنسا متفاوت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افطرت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تعدد سبب دلیل بر تعدد حکم است نمی توان مطلق را بر مقید حفظ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در یکی ذکر شده است ولی در دیگری ذکر نشده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ظاهرت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کسی یک رقبه ی مؤمنة را آزاد کند کافی نیست زیرا ما نحن فیه از قبیل شک در سقوط است و ما احتمال می دهیم که دو خطاب داشته باشیم بدین گونه که اگر یک خطاب را امتثال کنیم شاید غرض مولی حاصل نشده باشد بنا بر این هم باید یک رقبه ی مؤمنه را آزاد کرد و هم یک رقبه اعم چه مؤمنه باشد و چه کافره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به مناسبت عید مبعث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مبعث از نظر ما در بیست و هفتم رجب است ولی از نظر اهل سنت آن را در بیست و هفتم رمضان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آنها به ما اشکال می کنند که اگر مبعث در بیست و هفتم رجب باشد، شما می گویید که در این روز، قرآن نیز نازل شده است و سوره ی علق در این روز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قرآن می گوید که در شهر رمضان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شَهْرُ رَمَضانَ الَّذی أُنْزِلَ فیهِ الْقُرْآنُ</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پاسخ آن روشن است و آن اینکه قرآن دو نزول دارد یکی نزول دفعی و یک نزول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دفعی آن در ماه رمضان است ولی نزول تدریجی آن از روز مبعث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این بیان را در تفسیز خود ذکر کرده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پاسخ دیگری داریم و آن اینکه دلیل نداریم که قرآن در روز مبعث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فقط به مقام رسالت مبعوث شد و کسانی که می گویند قرآن در مبعث نازل شده است به روایاتی استناد می کنند که در صحیح بخاری از عائشه نقل شده است و یکی از اشکالات آن این است که عائشه در آن زمان نبوده است</w:t>
      </w:r>
      <w:r>
        <w:rPr>
          <w:rFonts w:eastAsia="IRNazanin" w:cs="IRNazanin"/>
          <w:color w:val="111111"/>
          <w:sz w:val="28"/>
          <w:szCs w:val="28"/>
          <w:rtl w:val="true"/>
          <w:lang w:bidi="fa-IR"/>
        </w:rPr>
        <w:t>.</w:t>
      </w:r>
      <w:bookmarkStart w:id="370" w:name="pg4213_38311"/>
    </w:p>
    <w:p>
      <w:pPr>
        <w:pStyle w:val="Heading2"/>
        <w:numPr>
          <w:ilvl w:val="1"/>
          <w:numId w:val="1"/>
        </w:numPr>
        <w:rPr/>
      </w:pPr>
      <w:bookmarkStart w:id="371" w:name="__RefHeading___Toc23668_1479056682"/>
      <w:bookmarkStart w:id="372" w:name="_Toc124"/>
      <w:bookmarkEnd w:id="370"/>
      <w:bookmarkEnd w:id="371"/>
      <w:r>
        <w:rPr>
          <w:rtl w:val="true"/>
        </w:rPr>
        <w:t xml:space="preserve">مجمَل و مبیَّن </w:t>
      </w:r>
      <w:r>
        <w:rPr/>
        <w:t>96/02/06</w:t>
      </w:r>
      <w:bookmarkEnd w:id="372"/>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و مبیَّن</w:t>
      </w:r>
    </w:p>
    <w:p>
      <w:pPr>
        <w:pStyle w:val="BookText"/>
        <w:rPr/>
      </w:pPr>
      <w:r>
        <w:rPr>
          <w:rFonts w:ascii="Amiri" w:hAnsi="Amiri" w:eastAsia="Amiri" w:cs="Amiri"/>
          <w:color w:val="111111"/>
          <w:sz w:val="28"/>
          <w:sz w:val="28"/>
          <w:szCs w:val="28"/>
          <w:rtl w:val="true"/>
          <w:lang w:bidi="ar-SA"/>
        </w:rPr>
        <w:t>الفصل الخامس فی المجمَل و المبیَّن</w:t>
      </w:r>
    </w:p>
    <w:p>
      <w:pPr>
        <w:pStyle w:val="BookText"/>
        <w:rPr/>
      </w:pPr>
      <w:r>
        <w:rPr>
          <w:rFonts w:ascii="IRNazanin" w:hAnsi="IRNazanin" w:eastAsia="IRNazanin"/>
          <w:color w:val="111111"/>
          <w:sz w:val="28"/>
          <w:sz w:val="28"/>
          <w:szCs w:val="28"/>
          <w:rtl w:val="true"/>
          <w:lang w:bidi="fa-IR"/>
        </w:rPr>
        <w:t>مناسب بود که محقق خراسانی چند مطلب دیگر را نیز در این فصل اضافه می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 النص، المحکَم و المتشابه، و المؤوَّل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با تمامی این عناوین خمسه روبرو است ولی صاحب کفایه فقط از مجمل و مبین در این فصل سخن گفته است و آن هم به طور مختصر از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شاء الله همه را مورد بحث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لغت از جَمُلَ یجمُل است به معنای مختصر یعنی چیزی که سربسته باشد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آیه ی قرآن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الَّذینَ کَفَرُوا لَوْ لا نُزِّلَ عَلَیْهِ الْقُرْآنُ جُمْلَةً واحِدَةً</w:t>
      </w:r>
      <w:r>
        <w:rPr>
          <w:rStyle w:val="FootnoteAnchor"/>
          <w:rtl w:val="true"/>
        </w:rPr>
        <w:footnoteReference w:id="1011"/>
      </w:r>
      <w:r>
        <w:rPr>
          <w:rFonts w:ascii="IRNazanin" w:hAnsi="IRNazanin" w:eastAsia="IRNazanin"/>
          <w:color w:val="111111"/>
          <w:sz w:val="28"/>
          <w:sz w:val="28"/>
          <w:szCs w:val="28"/>
          <w:rtl w:val="true"/>
          <w:lang w:bidi="fa-IR"/>
        </w:rPr>
        <w:t>یعنی چرا قرآن یک جا بر پیامبر نازل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مجمل در اصطلاح اصولیون این است که لفظ، هرچند قالب معنا است ولی به صورت فشرده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اصولیون یعنی چیزی که هرچند قالب معنا است ولی در آن فشردگی وجود ندارد بلکه باز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گاه ایجاب می کند که انسان به شکل مجمل سخن بگوید و گاه به صورت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مقام شمارش واجبات هستیم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صورت اجمال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واقعیات نماز را می خواهیم بیان کنیم در اینجا باید مبین سخن گفت و از تکبیرة الاحرام تا سلام نماز را بیان نمود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محقق خراسانی اضافه می کند که اجمال و تبیین دو امر نسبی هستند و مطلق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 کسی عالم به وضع است در نتیجه لفظ در نظر او مبین است ولی اگر کسی عالم به وضع نباشد، لفظ برای او مجمل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 کلام مشتمل بر قرینه ای است که ظهور را از بین می برد ولی برخی به آن قرینه توجه دارند و گاه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دوم محقق خراسانی صحیح است زیرا ممکن است چیزی در نظر بعضی قرینه باشد و مایه ی اجمال باشد و گاه در نظر بعضی قرینه نیست و این مایه ی تبیین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امری عند توهم الحذر وارد شده است که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حذر قرینه است که امر به معنای افاده ی وجوب نباشد بلکه به معنای رفع حرمت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به این قرینیت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فرمایش اول ایشان را قبول نداریم زیرا لازمه ی آن این است که از ابتدا تا انتهای قرآن، برای غیر عرب زبان مجمل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چند آیه را به عنوان مجمل مطرح می کند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السَّارِقُ وَ السَّارِقَةُ فَاقْطَعُوا أَیْدِیَهُما</w:t>
      </w:r>
      <w:r>
        <w:rPr>
          <w:rStyle w:val="FootnoteAnchor"/>
          <w:rtl w:val="true"/>
        </w:rPr>
        <w:footnoteReference w:id="1012"/>
      </w:r>
      <w:r>
        <w:rPr>
          <w:rFonts w:ascii="IRNazanin" w:hAnsi="IRNazanin" w:eastAsia="IRNazanin"/>
          <w:color w:val="111111"/>
          <w:sz w:val="28"/>
          <w:sz w:val="28"/>
          <w:szCs w:val="28"/>
          <w:rtl w:val="true"/>
          <w:lang w:bidi="fa-IR"/>
        </w:rPr>
        <w:t>هرچند معنای این آیه واضح است ولی از نظر میزان قطع کردن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آیا باید چهار انگشت را قطع کرد یا از مچ یا از آرنج یا از کتف در اینجا حق با محقق خراسانی است ولی در عین حال او بعضی از آیات دیگر را جزء مجمل شمرده است که برای ما جای تعجب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حُرِّمَتْ عَلَیْکُمْ أُمَّهاتُکُمْ وَ بَناتُکُمْ</w:t>
      </w:r>
      <w:r>
        <w:rPr>
          <w:rStyle w:val="FootnoteAnchor"/>
          <w:rtl w:val="true"/>
        </w:rPr>
        <w:footnoteReference w:id="1013"/>
      </w:r>
      <w:r>
        <w:rPr>
          <w:rFonts w:ascii="IRNazanin" w:hAnsi="IRNazanin" w:eastAsia="IRNazanin"/>
          <w:color w:val="111111"/>
          <w:sz w:val="28"/>
          <w:sz w:val="28"/>
          <w:szCs w:val="28"/>
          <w:rtl w:val="true"/>
          <w:lang w:bidi="fa-IR"/>
        </w:rPr>
        <w:t>او قائل است که حرام بودند مجمل است زیرا نمی دانیم از نظر نگاه حرام است یا نکاح یا 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اگر به ما قبل و ما بعد آیه نگاه کنیم متوجه می شویم که مراد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آیه ی قبل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تَنْکِحُوا ما نَکَحَ آباؤُکُمْ مِنَ النِّساء</w:t>
      </w:r>
      <w:r>
        <w:rPr>
          <w:rStyle w:val="FootnoteAnchor"/>
          <w:rtl w:val="true"/>
        </w:rPr>
        <w:footnoteReference w:id="1014"/>
      </w:r>
      <w:r>
        <w:rPr>
          <w:rFonts w:ascii="IRNazanin" w:hAnsi="IRNazanin" w:eastAsia="IRNazanin"/>
          <w:color w:val="111111"/>
          <w:sz w:val="28"/>
          <w:sz w:val="28"/>
          <w:szCs w:val="28"/>
          <w:rtl w:val="true"/>
          <w:lang w:bidi="fa-IR"/>
        </w:rPr>
        <w:t>و الا مگر می شود کسی دختر داشته باشد و بعد تصور کند که نگاه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دیگری که او مجمل شمرده است در سوره ی مائده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أَوْفُوا بِالْعُقُودِ أُحِلَّتْ لَکُمْ بَهیمَةُ الْأَنْعامِ إِلاَّ ما یُتْلی عَلَیْکُم</w:t>
      </w:r>
      <w:r>
        <w:rPr>
          <w:rStyle w:val="FootnoteAnchor"/>
          <w:rtl w:val="true"/>
        </w:rPr>
        <w:footnoteReference w:id="1015"/>
      </w:r>
      <w:r>
        <w:rPr>
          <w:rFonts w:ascii="IRNazanin" w:hAnsi="IRNazanin" w:eastAsia="IRNazanin"/>
          <w:color w:val="111111"/>
          <w:sz w:val="28"/>
          <w:sz w:val="28"/>
          <w:szCs w:val="28"/>
          <w:rtl w:val="true"/>
          <w:lang w:bidi="fa-IR"/>
        </w:rPr>
        <w:t xml:space="preserve">ایشان قائل است که عبارت </w:t>
      </w:r>
      <w:r>
        <w:rPr>
          <w:rFonts w:ascii="Amiri" w:hAnsi="Amiri" w:eastAsia="Amiri" w:cs="Amiri"/>
          <w:color w:val="111111"/>
          <w:sz w:val="28"/>
          <w:sz w:val="28"/>
          <w:szCs w:val="28"/>
          <w:rtl w:val="true"/>
          <w:lang w:bidi="ar-SA"/>
        </w:rPr>
        <w:t>إِلاَّ ما یُتْلی عَلَیْکُم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 که بعدا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بخش از آیه مجمل باشد ولی در آیه ی سوم به تفصیل بیان شده است که مراد از </w:t>
      </w:r>
      <w:r>
        <w:rPr>
          <w:rFonts w:ascii="Amiri" w:hAnsi="Amiri" w:eastAsia="Amiri" w:cs="Amiri"/>
          <w:color w:val="111111"/>
          <w:sz w:val="28"/>
          <w:sz w:val="28"/>
          <w:szCs w:val="28"/>
          <w:rtl w:val="true"/>
          <w:lang w:bidi="ar-SA"/>
        </w:rPr>
        <w:t>ما یُتْلی</w:t>
      </w:r>
      <w:r>
        <w:rPr>
          <w:rFonts w:ascii="IRNazanin" w:hAnsi="IRNazanin" w:eastAsia="IRNazanin"/>
          <w:color w:val="111111"/>
          <w:sz w:val="28"/>
          <w:sz w:val="28"/>
          <w:szCs w:val="28"/>
          <w:rtl w:val="true"/>
          <w:lang w:bidi="fa-IR"/>
        </w:rPr>
        <w:t xml:space="preserve">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سراغ تعریف نص و ظاهر می رویم که صاحب کفایه از آنها سخنی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یعنی لفظ در معنا به قدری روشن است که اگر کسی بخواهد خلاف آن را بگوید، مبتلا به تناقض گویی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ascii="Amiri" w:hAnsi="Amiri" w:eastAsia="Amiri" w:cs="Amiri"/>
          <w:color w:val="111111"/>
          <w:sz w:val="28"/>
          <w:sz w:val="28"/>
          <w:szCs w:val="28"/>
          <w:rtl w:val="true"/>
          <w:lang w:bidi="ar-SA"/>
        </w:rPr>
        <w:t>قُلْ هُوَ اللَّهُ أَحَدٌ</w:t>
      </w:r>
      <w:r>
        <w:rPr>
          <w:rStyle w:val="FootnoteAnchor"/>
          <w:rtl w:val="true"/>
        </w:rPr>
        <w:footnoteReference w:id="1016"/>
      </w:r>
      <w:r>
        <w:rPr>
          <w:rFonts w:ascii="IRNazanin" w:hAnsi="IRNazanin" w:eastAsia="IRNazanin"/>
          <w:color w:val="111111"/>
          <w:sz w:val="28"/>
          <w:sz w:val="28"/>
          <w:szCs w:val="28"/>
          <w:rtl w:val="true"/>
          <w:lang w:bidi="fa-IR"/>
        </w:rPr>
        <w:t>به حدی در توحید صریح است که اگر کسی بخواهد قائل به تثلیث شود این موجب تناقض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یعنی هرچند لفظ، قالب معنا است ولی قابل دستکاری است به گونه ای که اگر کسی آن را دستکاری کرد و خلاف آن را گفت نمی گویند تناقض گفته است بلکه می گویند که خلاف ظاهر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ظهوری است که پابرجا و غیر متزلزل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ظواهر را بر خلاف آن حمل کنیم مانند علماء تورات و انجیل می شویم که در تورات و انجیل دست برده آنها را بر خلاف ظاهر حمل می کردند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از ظواهر به گونه ای است که می توان آنها را دستکاری کرد زیرا در این موارد قرینه وجود دارد این مانند عمومات و مطلقات است که اگر خاص و مقیدی آمد می توانیم از ظاهر آنها دست بر داریم زیرا سیره بر این قائم است که عام را بگویند و بعد خاص را و یا مطلق را بگویند و بعد مقید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ظهور عام و مطلق، مستقر نیست از این رو انسان باید برای عمل به آنها به دنبال مخصص و مقید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بعدی، متشابه و محکم است همان گونه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محکم چیزی است که از استحکام برخوردار است یعنی قرآن نسبت به آن معنا ظهور مستقری دارد و هرگز در فهم آیه منتظر چیز دیگری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آیات قرآن جزء محکمات است و آن آیاتی است که ظهور آن یا نص است یا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متشابه چیزی است که ظهور آن مستقر نیست بلکه لرزان می شود و در آن مراد، با غیر مراد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ascii="Amiri" w:hAnsi="Amiri" w:eastAsia="Amiri" w:cs="Amiri"/>
          <w:color w:val="111111"/>
          <w:sz w:val="28"/>
          <w:sz w:val="28"/>
          <w:szCs w:val="28"/>
          <w:rtl w:val="true"/>
          <w:lang w:bidi="ar-SA"/>
        </w:rPr>
        <w:t>وَ السَّماءَ بَنَیْناها بِأَیْدٍ وَ إِنَّا لَمُوسِعُون</w:t>
      </w:r>
      <w:r>
        <w:rPr>
          <w:rStyle w:val="FootnoteAnchor"/>
          <w:rtl w:val="true"/>
        </w:rPr>
        <w:footnoteReference w:id="1018"/>
      </w:r>
      <w:r>
        <w:rPr>
          <w:rFonts w:ascii="IRNazanin" w:hAnsi="IRNazanin" w:eastAsia="IRNazanin"/>
          <w:color w:val="111111"/>
          <w:sz w:val="28"/>
          <w:sz w:val="28"/>
          <w:szCs w:val="28"/>
          <w:rtl w:val="true"/>
          <w:lang w:bidi="fa-IR"/>
        </w:rPr>
        <w:t>این در حالی است که در آیه ی دیگری که جزء محکمات است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کَمِثْلِهِ شَیْ‌ءٌ</w:t>
      </w:r>
      <w:r>
        <w:rPr>
          <w:rStyle w:val="FootnoteAnchor"/>
          <w:rtl w:val="true"/>
        </w:rPr>
        <w:footnoteReference w:id="1019"/>
      </w:r>
      <w:r>
        <w:rPr>
          <w:rFonts w:ascii="IRNazanin" w:hAnsi="IRNazanin" w:eastAsia="IRNazanin"/>
          <w:color w:val="111111"/>
          <w:sz w:val="28"/>
          <w:sz w:val="28"/>
          <w:szCs w:val="28"/>
          <w:rtl w:val="true"/>
          <w:lang w:bidi="fa-IR"/>
        </w:rPr>
        <w:t xml:space="preserve">بنا بر این خداوند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آیه ی قبلی متزلزل است و باید آن را به محکم برسانیم و آن این است که مشرکین معتقد بودند که خداوند در کارهای خود از اصنام و اوثان و آلهه کمک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ما سماء را با دست خود ساختیم و فعل خلق آسمان از خود ما بود نه بر اثر کمک از اصنام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خداوند در کار خود شریک ندارد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مانند آن است که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با دست خودم ساختم که به این معنا است که فرد دیگری در طراحی و انجام کار ساختمان دخالت نداشته است نه اینکه ساختمان را با دو دست خود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دیگر متشابه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یا إِبْلیسُ ما مَنَعَکَ أَنْ تَسْجُدَ لِما خَلَقْتُ بِیَدَی</w:t>
      </w:r>
      <w:r>
        <w:rPr>
          <w:rStyle w:val="FootnoteAnchor"/>
          <w:rtl w:val="true"/>
        </w:rPr>
        <w:footnoteReference w:id="1020"/>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جزء متشابه است و مراد اصلی این است که خداوند می خواهد به ابلیس بفرماید که من نسبت به این مصنوع و مخلوق خود اهتمام داشتم و اگر تو به او سجده نکردی به او توهین نکردی بلکه به من که خالق هستم توهین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مؤول و غیر مؤول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مؤول همان متشابه است که قابل تأویل است و غیر مؤول همان محکم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آیه ی وضو و آیه ی تیمّم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المنار از استاد خود نقل می کند که در تفسیر آیه ی وضو بیست و پنج تفسیر را بررسی کرد ولی چیزی عائد او نشد و برای او، آیه ی وضو همچنان مجمل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متوفای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تفسیر خود به نام روح المعانی قائل است که این آیه از نظر اجمال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که آیه ای که برای تعلیم آمده است و جنبه ی عملی دارد نباید مجمل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دیگر مربوط به مسأله ی متعه است که قائل هستند مجمل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آیه ی سوم در مورد روزه است که آیا مسافر می توان روزه بگیرد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قائل هستند که می تواند وضو بگیرد ولی از نظر شیعه صوم در سفر حرام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دیگر مربوط است به عدالت در طلاق که اهل سنت قائل هستند که حضور دو عادل در هنگام طلاق لازم نیست زیرا آیه مربوط به رجعت است</w:t>
      </w:r>
      <w:r>
        <w:rPr>
          <w:rFonts w:eastAsia="IRNazanin" w:cs="IRNazanin"/>
          <w:color w:val="111111"/>
          <w:sz w:val="28"/>
          <w:szCs w:val="28"/>
          <w:rtl w:val="true"/>
          <w:lang w:bidi="fa-IR"/>
        </w:rPr>
        <w:t>.</w:t>
      </w:r>
      <w:bookmarkStart w:id="373" w:name="pg4213_38316"/>
    </w:p>
    <w:p>
      <w:pPr>
        <w:pStyle w:val="BookText"/>
        <w:rPr/>
      </w:pPr>
      <w:bookmarkEnd w:id="373"/>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که چند روز قبل سالروز وفات ایشان بود این آیه را در محضر ابن زیاد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Style w:val="FootnoteAnchor"/>
          <w:rtl w:val="true"/>
        </w:rPr>
        <w:footnoteReference w:id="1021"/>
      </w:r>
      <w:r>
        <w:rPr>
          <w:rFonts w:ascii="Amiri" w:hAnsi="Amiri" w:eastAsia="Amiri" w:cs="Amiri"/>
          <w:color w:val="111111"/>
          <w:sz w:val="28"/>
          <w:sz w:val="28"/>
          <w:szCs w:val="28"/>
          <w:rtl w:val="true"/>
          <w:lang w:bidi="ar-SA"/>
        </w:rPr>
        <w:t>کانَ</w:t>
      </w:r>
      <w:r>
        <w:rPr>
          <w:rFonts w:ascii="IRNazanin" w:hAnsi="IRNazanin" w:eastAsia="IRNazanin"/>
          <w:color w:val="111111"/>
          <w:sz w:val="28"/>
          <w:sz w:val="28"/>
          <w:szCs w:val="28"/>
          <w:rtl w:val="true"/>
          <w:lang w:bidi="fa-IR"/>
        </w:rPr>
        <w:t xml:space="preserve"> فعل ناقصه است و اسم آن </w:t>
      </w:r>
      <w:r>
        <w:rPr>
          <w:rFonts w:ascii="Amiri" w:hAnsi="Amiri" w:eastAsia="Amiri" w:cs="Amiri"/>
          <w:color w:val="111111"/>
          <w:sz w:val="28"/>
          <w:sz w:val="28"/>
          <w:szCs w:val="28"/>
          <w:rtl w:val="true"/>
          <w:lang w:bidi="ar-SA"/>
        </w:rPr>
        <w:t>أَنْ کَذَّبُوا</w:t>
      </w:r>
      <w:r>
        <w:rPr>
          <w:rFonts w:ascii="IRNazanin" w:hAnsi="IRNazanin" w:eastAsia="IRNazanin"/>
          <w:color w:val="111111"/>
          <w:sz w:val="28"/>
          <w:sz w:val="28"/>
          <w:szCs w:val="28"/>
          <w:rtl w:val="true"/>
          <w:lang w:bidi="fa-IR"/>
        </w:rPr>
        <w:t xml:space="preserve"> می باشد که تأویل به مصدر می رود 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التکذیب عاقبة الذین اساؤا السؤای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این است که اگر انسان همچنان گناه کند، این ممکن است انسان را به کفر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تصور کرد که فرد مؤمن و مسلمان است و اگر گه گاه گناه هم کند اشکالی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گناهان سبب کفر نمی شود ولی استمرار در گناهان کبیره موجب می شود که انسان گاه خدا و قیامت را نیز منکر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سفینة البحار، به حسن عاقبت تأکید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هستند که در زندگی خود پاک هستند ولی حسن عاقبت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حر بن یزید ریاحی حسن عاقبت پیدا کرد و در کنار آن شبث بن ربعی بود که حضرت به او نیز خطاب کرد که شما به من نامه نوشتید و الآن چرا علیه من هستید ولی شبث بن ربعی به او ملحق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گناهان ممکن است انسان را به سرحد ارتداد بکشاند</w:t>
      </w:r>
      <w:r>
        <w:rPr>
          <w:rFonts w:eastAsia="IRNazanin" w:cs="IRNazanin"/>
          <w:color w:val="111111"/>
          <w:sz w:val="28"/>
          <w:szCs w:val="28"/>
          <w:rtl w:val="true"/>
          <w:lang w:bidi="fa-IR"/>
        </w:rPr>
        <w:t>.</w:t>
      </w:r>
    </w:p>
    <w:p>
      <w:pPr>
        <w:pStyle w:val="Heading2"/>
        <w:numPr>
          <w:ilvl w:val="1"/>
          <w:numId w:val="1"/>
        </w:numPr>
        <w:rPr/>
      </w:pPr>
      <w:bookmarkStart w:id="374" w:name="__RefHeading___Toc23670_1479056682"/>
      <w:bookmarkStart w:id="375" w:name="_Toc125"/>
      <w:bookmarkEnd w:id="374"/>
      <w:r>
        <w:rPr>
          <w:rtl w:val="true"/>
        </w:rPr>
        <w:t xml:space="preserve">رفع اجمال از آیه ی وضو </w:t>
      </w:r>
      <w:r>
        <w:rPr/>
        <w:t>96/02/09</w:t>
      </w:r>
      <w:bookmarkEnd w:id="3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اجمال از آیه ی وضو</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مجمل و مبین است و ما در این جلسه به مصادیقی برای تمرین اشاره می کنیم در نتیجه چند آیه را که می گویند از جهاتی مجمل است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سوره ی مائده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سال دهم هجرت نازل شده است چون سوره ی مبارکه ی مائده آخرین سوره ای است که بر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این مسأله مورد اتفاق است و بعد از آن جز یکی دو آیه دیگر چیزی از قرآن بر ایشان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سؤال مطرح می شود که نماز در لیلة المعراج که سال دهم بعثت و یا قبل از آن است در مکه بر مسلمانان واجب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پیامبر مدتی در مکه نیز با مسلمانان نماز می خواند از این رو مسلمانان حکم وضو و غسل را از کجا آموخته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سنت، وضو و غسل و تیمّم را آموزش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دوم این است که </w:t>
      </w:r>
      <w:r>
        <w:rPr>
          <w:rFonts w:ascii="Amiri" w:hAnsi="Amiri" w:eastAsia="Amiri" w:cs="Amiri"/>
          <w:color w:val="111111"/>
          <w:sz w:val="28"/>
          <w:sz w:val="28"/>
          <w:szCs w:val="28"/>
          <w:rtl w:val="true"/>
          <w:lang w:bidi="ar-SA"/>
        </w:rPr>
        <w:t>إِذا قُمْتُمْ إِلَی الصَّلاةِ فَاغْسِلُوا وُجُوهَکُمْ</w:t>
      </w:r>
      <w:r>
        <w:rPr>
          <w:rFonts w:ascii="IRNazanin" w:hAnsi="IRNazanin" w:eastAsia="IRNazanin"/>
          <w:color w:val="111111"/>
          <w:sz w:val="28"/>
          <w:sz w:val="28"/>
          <w:szCs w:val="28"/>
          <w:rtl w:val="true"/>
          <w:lang w:bidi="fa-IR"/>
        </w:rPr>
        <w:t xml:space="preserve"> اشعار به این دارد که انسان وقتی می خواهد برای نماز بلند شود باید نماز بخواند و از قبل وضو داشته باشد از این رو چرا آیه ی فوق می گوید که هنگامی که می خواهید برای خواندن نماز بایستید باید وضو بگیرید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گاه آیات قرآن از فعل سخن می گوید و از آن اراده ی آن فعل را اراده می کند و گاه عکس آن است به این گونه که اراده را بیان می کند و از آن فعل اراده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 مانند همین آیه ی محل بحث است و </w:t>
      </w:r>
      <w:r>
        <w:rPr>
          <w:rFonts w:ascii="Amiri" w:hAnsi="Amiri" w:eastAsia="Amiri" w:cs="Amiri"/>
          <w:color w:val="111111"/>
          <w:sz w:val="28"/>
          <w:sz w:val="28"/>
          <w:szCs w:val="28"/>
          <w:rtl w:val="true"/>
          <w:lang w:bidi="ar-SA"/>
        </w:rPr>
        <w:t>إِذا قُمْتُمْ إِلَی الصَّلاةِ فَاغْسِلُوا وُجُوهَکُمْ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اردتم الصلاة 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سر سفره نشستید دست خود را اول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 که اراده گفته شده و از آن فعل اراده شده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أَرَدْتُمُ اسْتِبْدالَ زَوْجٍ مَکانَ زَوْجٍ وَ آتَیْتُمْ إِحْداهُنَّ قِنْطاراً فَلا تَأْخُذُوا مِنْهُ شَیْئاً أَ تَأْخُذُونَهُ بُهْتاناً وَ إِثْماً مُبیناً</w:t>
      </w:r>
      <w:r>
        <w:rPr>
          <w:rStyle w:val="FootnoteAnchor"/>
          <w:rtl w:val="true"/>
        </w:rPr>
        <w:footnoteReference w:id="1023"/>
      </w:r>
      <w:r>
        <w:rPr>
          <w:rFonts w:ascii="IRNazanin" w:hAnsi="IRNazanin" w:eastAsia="IRNazanin"/>
          <w:color w:val="111111"/>
          <w:sz w:val="28"/>
          <w:sz w:val="28"/>
          <w:szCs w:val="28"/>
          <w:rtl w:val="true"/>
          <w:lang w:bidi="fa-IR"/>
        </w:rPr>
        <w:t>یعنی اگر اراده کردید که همسری را رها کنید و همسر دیگری را بگیرید و به یکی از آنها مبلغ زیادی بابت مهر دادید مبادا آن مبلغ را از آنها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ascii="Amiri" w:hAnsi="Amiri" w:eastAsia="Amiri" w:cs="Amiri"/>
          <w:color w:val="111111"/>
          <w:sz w:val="28"/>
          <w:sz w:val="28"/>
          <w:szCs w:val="28"/>
          <w:rtl w:val="true"/>
          <w:lang w:bidi="ar-SA"/>
        </w:rPr>
        <w:t>أَرَدْتُمُ</w:t>
      </w:r>
      <w:r>
        <w:rPr>
          <w:rFonts w:ascii="IRNazanin" w:hAnsi="IRNazanin" w:eastAsia="IRNazanin"/>
          <w:color w:val="111111"/>
          <w:sz w:val="28"/>
          <w:sz w:val="28"/>
          <w:szCs w:val="28"/>
          <w:rtl w:val="true"/>
          <w:lang w:bidi="fa-IR"/>
        </w:rPr>
        <w:t xml:space="preserve"> به معنای اراده ی طلاق نیست بلکه به معنای طلاق دادن که فعل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سوم این است که خداوند در واقع باید حکم محدث را بیان کند یعنی اگر محدث هستید و می خواهید نماز بخوانید وضو بگیرید و الا در صورت عدم محدث بودن وضو برای نماز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در آیه نیز فرض محدث بودن بیان شده است زیرا آیه می خواهد آموزش بدهد و این علامت آن است که مردم قبلا از این مسأله آگاه نبودند به این معنا که محدث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اذا قمتم من النوم الی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اولا باید سند این روایت را بررسی کرد و ثانیا نیازی به این تقدیر نیست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چهارم این است که حقیقت وضو در این آیه در دو کلمه جمع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غسلتان و مسحتان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w:t>
      </w:r>
      <w:r>
        <w:rPr>
          <w:rFonts w:ascii="IRNazanin" w:hAnsi="IRNazanin" w:eastAsia="IRNazanin"/>
          <w:color w:val="111111"/>
          <w:sz w:val="28"/>
          <w:sz w:val="28"/>
          <w:szCs w:val="28"/>
          <w:rtl w:val="true"/>
          <w:lang w:bidi="fa-IR"/>
        </w:rPr>
        <w:t xml:space="preserve"> مرحوم بحر العلوم منظومه ای در فقه دارد و در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الوضوء غسلتان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مسحتان و الکتاب معنا</w:t>
      </w:r>
    </w:p>
    <w:p>
      <w:pPr>
        <w:pStyle w:val="BookText"/>
        <w:rPr/>
      </w:pPr>
      <w:r>
        <w:rPr>
          <w:rFonts w:ascii="IRNazanin" w:hAnsi="IRNazanin" w:eastAsia="IRNazanin"/>
          <w:color w:val="111111"/>
          <w:sz w:val="28"/>
          <w:sz w:val="28"/>
          <w:szCs w:val="28"/>
          <w:rtl w:val="true"/>
          <w:lang w:bidi="fa-IR"/>
        </w:rPr>
        <w:t>به هر حال، اولین کار در وضو غَسل 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جاری شدن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غالبا غیر از مالک قائل هستند که وجه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الاذن الی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زراره می گوید که من از امام صادق علیه السلام سؤال کردم که مراد از وجه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علامت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معنای شفافی نداشته است و الا زراره عرب فصیح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طولا از موی پیشانی تا آخر چانه است و عرضا ما بین انگشت ابهام و وسطی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گوشها و اطراف گوش هم خارج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زُرَارَةَ بْنِ أَعْیَنَ أَنَّهُ قَالَ لِأَبِی جَعْفَرٍ الْبَاقِرِ ع أَخْبِرْنِی عَنْ حَدِّ الْوَجْهِ الَّذِی یَنْبَغِی أَنْ یُوَضَّأَ الَّذِی قَالَ اللَّهُ عَزَّ وَ جَلَّ فَقَالَ الْوَجْهُ الَّذِی قَالَ اللَّهُ وَ أَمَرَ اللَّهُ عَزَّ وَ جَلَّ بِغَسْلِهِ الَّذِی لَا یَنْبَغِی لِأَحَدٍ أَنْ یَزِیدَ عَلَیْهِ وَ لَا یَنْقُصَ مِنْهُ إِنْ زَادَ عَلَیْهِ لَمْ یُؤْجَرْ وَ إِنْ نَقَصَ مِنْهُ أَثِمَ مَا دَارَتْ عَلَیْهِ الْوُسْطَی وَ الْإِبْهَامُ مِنْ قُصَاصِ شَعْرِ الرَّأْسِ إِلَی الذَّقَنِ وَ مَا جَرَتْ عَلَیْهِ الْإِصْبَعَانِ مُسْتَدِیراً فَهُوَ مِنَ الْوَجْهِ وَ مَا سِوَی ذَلِکَ فَلَیْسَ مِنَ الْوَجْه</w:t>
      </w:r>
      <w:r>
        <w:rPr>
          <w:rFonts w:eastAsia="Amiri" w:cs="Amiri" w:ascii="Amiri" w:hAnsi="Amiri"/>
          <w:color w:val="111111"/>
          <w:sz w:val="28"/>
          <w:szCs w:val="28"/>
          <w:rtl w:val="true"/>
          <w:lang w:bidi="ar-SA"/>
        </w:rPr>
        <w:t xml:space="preserve">... </w:t>
      </w:r>
      <w:r>
        <w:rPr>
          <w:rStyle w:val="FootnoteAnchor"/>
          <w:rtl w:val="true"/>
        </w:rPr>
        <w:footnoteReference w:id="1024"/>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بهایی به این مسأله نگاه هندسی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خواهد بینی را مرکز دایره قرار دهد به گونه ای که فرد، دست را دایره وار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بعید است که امام علیه السلام در مقام بیان این مطلب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صادق، در تعیین مصداق وجه اختلاف بود و حتی بعضی از فرق گوش را نیز می 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پنجم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مصادیق مختلف دارد و از چهار انگشت، تا مچ، تا آرنج و تا منکب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عبارت </w:t>
      </w:r>
      <w:r>
        <w:rPr>
          <w:rFonts w:ascii="Amiri" w:hAnsi="Amiri" w:eastAsia="Amiri" w:cs="Amiri"/>
          <w:color w:val="111111"/>
          <w:sz w:val="28"/>
          <w:sz w:val="28"/>
          <w:szCs w:val="28"/>
          <w:rtl w:val="true"/>
          <w:lang w:bidi="ar-SA"/>
        </w:rPr>
        <w:t>فَاغْسِلُوا وُجُوهَکُمْ وَ أَیْدِیَکُمْ إِلَی الْمَرافِقِ</w:t>
      </w:r>
      <w:r>
        <w:rPr>
          <w:rFonts w:ascii="IRNazanin" w:hAnsi="IRNazanin" w:eastAsia="IRNazanin"/>
          <w:color w:val="111111"/>
          <w:sz w:val="28"/>
          <w:sz w:val="28"/>
          <w:szCs w:val="28"/>
          <w:rtl w:val="true"/>
          <w:lang w:bidi="fa-IR"/>
        </w:rPr>
        <w:t xml:space="preserve"> آیا در مقام بیان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در مقام بیان کیفیت غسل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w:t>
      </w:r>
      <w:r>
        <w:rPr>
          <w:rFonts w:ascii="Amiri" w:hAnsi="Amiri" w:eastAsia="Amiri" w:cs="Amiri"/>
          <w:color w:val="111111"/>
          <w:sz w:val="28"/>
          <w:sz w:val="28"/>
          <w:szCs w:val="28"/>
          <w:rtl w:val="true"/>
          <w:lang w:bidi="ar-SA"/>
        </w:rPr>
        <w:t>إِلَی الْمَرافِقِ</w:t>
      </w:r>
      <w:r>
        <w:rPr>
          <w:rFonts w:ascii="IRNazanin" w:hAnsi="IRNazanin" w:eastAsia="IRNazanin"/>
          <w:color w:val="111111"/>
          <w:sz w:val="28"/>
          <w:sz w:val="28"/>
          <w:szCs w:val="28"/>
          <w:rtl w:val="true"/>
          <w:lang w:bidi="fa-IR"/>
        </w:rPr>
        <w:t xml:space="preserve">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چیزی گفته می شود که دارای یسر و آسانی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رفیق نیز به همین جهت رفیق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آرنج نبود، دست باز و بسته نمی شد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یُسر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 که انسان موقع خوابیدن گاه دست خود را می بندد و سرش را روی آن می گذارد از این رو به آن مرفق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به نظر ما، </w:t>
      </w:r>
      <w:r>
        <w:rPr>
          <w:rFonts w:ascii="Amiri" w:hAnsi="Amiri" w:eastAsia="Amiri" w:cs="Amiri"/>
          <w:color w:val="111111"/>
          <w:sz w:val="28"/>
          <w:sz w:val="28"/>
          <w:szCs w:val="28"/>
          <w:rtl w:val="true"/>
          <w:lang w:bidi="ar-SA"/>
        </w:rPr>
        <w:t>إِلَی الْمَرافِقِ</w:t>
      </w:r>
      <w:r>
        <w:rPr>
          <w:rFonts w:ascii="IRNazanin" w:hAnsi="IRNazanin" w:eastAsia="IRNazanin"/>
          <w:color w:val="111111"/>
          <w:sz w:val="28"/>
          <w:sz w:val="28"/>
          <w:szCs w:val="28"/>
          <w:rtl w:val="true"/>
          <w:lang w:bidi="fa-IR"/>
        </w:rPr>
        <w:t xml:space="preserve"> قید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می گویند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سر انگشتان باید شروع کرد تا به مرفق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نیاز به بیان دارد آیا حد ید است یا کیفیت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کیفیت شستن را همه می دانند و احتیاج به بیان ندارد بنا بر این حد ید است که احتیاج به بیان دارد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کسی فرد نقاشی را به خانه می آورد و بعد می گوید که دیوار را از بالا تا پائین سفید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بیان حد دیوار است یعنی چه مقدار از دیوار باید سفید شود ولی در مقام این نیست که حتما باید از بالا شروع کرد تا به پائین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فرزندی پایش گلی است و مادرش به او می گوید که پایت را تا زانو بشوی معنای آن این نیست که از انگشتان شروع کند تا به پا برسد بلکه بیان حد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مفسرین تصمیم گرفتند که با دو آیه ی دیگر به کمک ما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اول عبارت است 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تَأْکُلُوا أَمْوالَهُمْ إِلی أَمْوالِکُمْ</w:t>
      </w:r>
      <w:r>
        <w:rPr>
          <w:rStyle w:val="FootnoteAnchor"/>
          <w:rtl w:val="true"/>
        </w:rPr>
        <w:footnoteReference w:id="1025"/>
      </w:r>
      <w:r>
        <w:rPr>
          <w:rFonts w:ascii="IRNazanin" w:hAnsi="IRNazanin" w:eastAsia="IRNazanin"/>
          <w:color w:val="111111"/>
          <w:sz w:val="28"/>
          <w:sz w:val="28"/>
          <w:szCs w:val="28"/>
          <w:rtl w:val="true"/>
          <w:lang w:bidi="fa-IR"/>
        </w:rPr>
        <w:t>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این آیه شاهد نیست زیرا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فوق اشراب است یعنی به یک فعل معنای فعل دیگری را می خورانند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عیسَی ابْنُ مَرْیَمَ لِلْحَوارِیِّینَ مَنْ أَنْصاری إِلَی اللَّهِ قالَ الْحَوارِیُّونَ نَحْنُ أَنْصارُ اللَّه‌</w:t>
      </w:r>
      <w:r>
        <w:rPr>
          <w:rStyle w:val="FootnoteAnchor"/>
          <w:rtl w:val="true"/>
        </w:rPr>
        <w:footnoteReference w:id="1026"/>
      </w:r>
      <w:r>
        <w:rPr>
          <w:rFonts w:ascii="IRNazanin" w:hAnsi="IRNazanin" w:eastAsia="IRNazanin"/>
          <w:color w:val="111111"/>
          <w:sz w:val="28"/>
          <w:sz w:val="28"/>
          <w:szCs w:val="28"/>
          <w:rtl w:val="true"/>
          <w:lang w:bidi="fa-IR"/>
        </w:rPr>
        <w:t xml:space="preserve">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خودش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انصاری متقربا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از باب اشراب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ششم این است که چند بار باید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بر اساس اطلاق آیه یک بار شستن کفایت می کند هرچند در سنت آمده است که یک بار واجب و دو بار شستن سنت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هفتم این است مسح با غسل فرق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جریان آب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امرار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مسیح نیز از این جهت مسیح می گویند که دست خود را بر بیماران می کشید و خداوند آنها را شفا می داد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دست خشک را اگر بر سر و پا بکشند بی فایده است و این به سبب قرینه ی مقالیه است که مسح خشک بی فایده است</w:t>
      </w:r>
      <w:r>
        <w:rPr>
          <w:rFonts w:eastAsia="IRNazanin" w:cs="IRNazanin"/>
          <w:color w:val="111111"/>
          <w:sz w:val="28"/>
          <w:szCs w:val="28"/>
          <w:rtl w:val="true"/>
          <w:lang w:bidi="fa-IR"/>
        </w:rPr>
        <w:t>.</w:t>
      </w:r>
      <w:bookmarkStart w:id="376" w:name="pg4213_38322"/>
    </w:p>
    <w:p>
      <w:pPr>
        <w:pStyle w:val="BookText"/>
        <w:rPr/>
      </w:pPr>
      <w:bookmarkEnd w:id="3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وَ امْسَحُوا بِرُؤُسِکُمْ</w:t>
      </w:r>
      <w:r>
        <w:rPr>
          <w:rFonts w:ascii="IRNazanin" w:hAnsi="IRNazanin" w:eastAsia="IRNazanin"/>
          <w:color w:val="111111"/>
          <w:sz w:val="28"/>
          <w:sz w:val="28"/>
          <w:szCs w:val="28"/>
          <w:rtl w:val="true"/>
          <w:lang w:bidi="fa-IR"/>
        </w:rPr>
        <w:t xml:space="preserve"> به گفته ی بعضی از نحوی ها به معنای الصاق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کنار زید 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نیز به این معنا است که دست به سر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آیه الصاق خوابیده است زیرا مسح دو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اش را دست کشیدم و گاه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مسحت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الصاق را می رساند ولی امام علیه السلام می فرماید که مسح به معنای تبعیض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 رو در حدیثی از امام صادق علیه السلام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بِرُؤُسِکُمْ أَنَّ الْمَسْحَ بِبَعْضِ الرَّأْسِ لِمَکَانِ الْبَاء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اگر باء برای الصاق بود باید تمام سر را مسح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قائل است که یک بند انگشت برای مسح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 هم باید عرفا مسح تحقق یابد و اگر کسی یک یا دو میلیمتر مسح کند چون مسح عرفی محقق نمی شود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به سراغ اجمال اصلی در آیه می رویم و آن اینکه اهل سنت به دلیل این عبارت از آیه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امْسَحُوا بِرُؤُسِکُمْ وَ أَرْجُلَکُمْ إِلَی الْکَعْبَیْنِ</w:t>
      </w:r>
      <w:r>
        <w:rPr>
          <w:rFonts w:ascii="IRNazanin" w:hAnsi="IRNazanin" w:eastAsia="IRNazanin"/>
          <w:color w:val="111111"/>
          <w:sz w:val="28"/>
          <w:sz w:val="28"/>
          <w:szCs w:val="28"/>
          <w:rtl w:val="true"/>
          <w:lang w:bidi="fa-IR"/>
        </w:rPr>
        <w:t xml:space="preserve"> پاها را نیز می شویند</w:t>
      </w:r>
      <w:r>
        <w:rPr>
          <w:rFonts w:eastAsia="IRNazanin" w:cs="IRNazanin"/>
          <w:color w:val="111111"/>
          <w:sz w:val="28"/>
          <w:szCs w:val="28"/>
          <w:rtl w:val="true"/>
          <w:lang w:bidi="fa-IR"/>
        </w:rPr>
        <w:t>.</w:t>
      </w:r>
    </w:p>
    <w:p>
      <w:pPr>
        <w:pStyle w:val="Heading2"/>
        <w:numPr>
          <w:ilvl w:val="1"/>
          <w:numId w:val="1"/>
        </w:numPr>
        <w:rPr/>
      </w:pPr>
      <w:bookmarkStart w:id="377" w:name="__RefHeading___Toc23672_1479056682"/>
      <w:bookmarkStart w:id="378" w:name="_Toc126"/>
      <w:bookmarkEnd w:id="377"/>
      <w:r>
        <w:rPr>
          <w:rtl w:val="true"/>
        </w:rPr>
        <w:t xml:space="preserve">آیه های مجمل </w:t>
      </w:r>
      <w:r>
        <w:rPr/>
        <w:t>96/02/11</w:t>
      </w:r>
      <w:bookmarkEnd w:id="3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مجمل</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آیاتی است که ادعا شده است مجمل می باشند ولی ما درصدد آن هستیم که اجمال آن را برطرف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آیه ی وضو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بهترین مورد اجمال در این آیه در دو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کیفیت غَسل ید که از فوق است یا از تحت یعنی یا </w:t>
      </w:r>
      <w:r>
        <w:rPr>
          <w:rFonts w:ascii="Amiri" w:hAnsi="Amiri" w:eastAsia="Amiri" w:cs="Amiri"/>
          <w:color w:val="111111"/>
          <w:sz w:val="28"/>
          <w:sz w:val="28"/>
          <w:szCs w:val="28"/>
          <w:rtl w:val="true"/>
          <w:lang w:bidi="ar-SA"/>
        </w:rPr>
        <w:t>إِلَی الْمَرافِقِ</w:t>
      </w:r>
      <w:r>
        <w:rPr>
          <w:rFonts w:ascii="IRNazanin" w:hAnsi="IRNazanin" w:eastAsia="IRNazanin"/>
          <w:color w:val="111111"/>
          <w:sz w:val="28"/>
          <w:sz w:val="28"/>
          <w:szCs w:val="28"/>
          <w:rtl w:val="true"/>
          <w:lang w:bidi="fa-IR"/>
        </w:rPr>
        <w:t xml:space="preserve"> قید </w:t>
      </w:r>
      <w:r>
        <w:rPr>
          <w:rFonts w:ascii="Amiri" w:hAnsi="Amiri" w:eastAsia="Amiri" w:cs="Amiri"/>
          <w:color w:val="111111"/>
          <w:sz w:val="28"/>
          <w:sz w:val="28"/>
          <w:szCs w:val="28"/>
          <w:rtl w:val="true"/>
          <w:lang w:bidi="ar-SA"/>
        </w:rPr>
        <w:t>فَاغْسِلُوا</w:t>
      </w:r>
      <w:r>
        <w:rPr>
          <w:rFonts w:ascii="IRNazanin" w:hAnsi="IRNazanin" w:eastAsia="IRNazanin"/>
          <w:color w:val="111111"/>
          <w:sz w:val="28"/>
          <w:sz w:val="28"/>
          <w:szCs w:val="28"/>
          <w:rtl w:val="true"/>
          <w:lang w:bidi="fa-IR"/>
        </w:rPr>
        <w:t xml:space="preserve"> است که ظاهر آن این است که از پائین به بالا باید شست یا اینکه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شستن باید تا مرافق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کیفیت غسل را همه می دانند و احتیاج به بیان ندارد بنا بر این مقدار شستن است که احتیاج به بیان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جمود کرده اند به ظاهر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که مراد چگونگی غسل است و باید از پائین به بالا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دومی که در آن ادعای اجمال شده است عبارت </w:t>
      </w:r>
      <w:r>
        <w:rPr>
          <w:rFonts w:ascii="Amiri" w:hAnsi="Amiri" w:eastAsia="Amiri" w:cs="Amiri"/>
          <w:color w:val="111111"/>
          <w:sz w:val="28"/>
          <w:sz w:val="28"/>
          <w:szCs w:val="28"/>
          <w:rtl w:val="true"/>
          <w:lang w:bidi="ar-SA"/>
        </w:rPr>
        <w:t>وَ امْسَحُوا بِرُؤُسِکُمْ وَ أَرْجُلَکُمْ إِلَی الْکَعْبَیْنِ</w:t>
      </w:r>
      <w:r>
        <w:rPr>
          <w:rFonts w:ascii="IRNazanin" w:hAnsi="IRNazanin" w:eastAsia="IRNazanin"/>
          <w:color w:val="111111"/>
          <w:sz w:val="28"/>
          <w:sz w:val="28"/>
          <w:szCs w:val="28"/>
          <w:rtl w:val="true"/>
          <w:lang w:bidi="fa-IR"/>
        </w:rPr>
        <w:t xml:space="preserve"> که بحث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مسح کرد یا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دو فعل داریم یکی </w:t>
      </w:r>
      <w:r>
        <w:rPr>
          <w:rFonts w:ascii="Amiri" w:hAnsi="Amiri" w:eastAsia="Amiri" w:cs="Amiri"/>
          <w:color w:val="111111"/>
          <w:sz w:val="28"/>
          <w:sz w:val="28"/>
          <w:szCs w:val="28"/>
          <w:rtl w:val="true"/>
          <w:lang w:bidi="ar-SA"/>
        </w:rPr>
        <w:t>فَاغْسِلُوا</w:t>
      </w:r>
      <w:r>
        <w:rPr>
          <w:rFonts w:ascii="IRNazanin" w:hAnsi="IRNazanin" w:eastAsia="IRNazanin"/>
          <w:color w:val="111111"/>
          <w:sz w:val="28"/>
          <w:sz w:val="28"/>
          <w:szCs w:val="28"/>
          <w:rtl w:val="true"/>
          <w:lang w:bidi="fa-IR"/>
        </w:rPr>
        <w:t xml:space="preserve">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 ایدیکم و 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ascii="Amiri" w:hAnsi="Amiri" w:eastAsia="Amiri" w:cs="Amiri"/>
          <w:color w:val="111111"/>
          <w:sz w:val="28"/>
          <w:sz w:val="28"/>
          <w:szCs w:val="28"/>
          <w:rtl w:val="true"/>
          <w:lang w:bidi="ar-SA"/>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آیه را به دست یک فرد عرب زبان باشد که مبنای فقهی نداشته باشد می گوید آن فعلی که نزدیک تر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واقع می شود که همان </w:t>
      </w:r>
      <w:r>
        <w:rPr>
          <w:rFonts w:ascii="Amiri" w:hAnsi="Amiri" w:eastAsia="Amiri" w:cs="Amiri"/>
          <w:color w:val="111111"/>
          <w:sz w:val="28"/>
          <w:sz w:val="28"/>
          <w:szCs w:val="28"/>
          <w:rtl w:val="true"/>
          <w:lang w:bidi="ar-SA"/>
        </w:rPr>
        <w:t>امْسَحُوا</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وجه زید و رأسه و مسحت بکتفه و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این مثال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زیدا و عمروا و مررت بخالد 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در آن شک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عامل باشد ولی چون بعید است کسی ذهنش به سراغ آن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صحیح است ولی در قرآن </w:t>
      </w:r>
      <w:r>
        <w:rPr>
          <w:rFonts w:ascii="Amiri" w:hAnsi="Amiri" w:eastAsia="Amiri" w:cs="Amiri"/>
          <w:color w:val="111111"/>
          <w:sz w:val="28"/>
          <w:sz w:val="28"/>
          <w:szCs w:val="28"/>
          <w:rtl w:val="true"/>
          <w:lang w:bidi="ar-SA"/>
        </w:rPr>
        <w:t>أَرْجُلَکُمْ</w:t>
      </w:r>
      <w:r>
        <w:rPr>
          <w:rFonts w:ascii="IRNazanin" w:hAnsi="IRNazanin" w:eastAsia="IRNazanin"/>
          <w:color w:val="111111"/>
          <w:sz w:val="28"/>
          <w:sz w:val="28"/>
          <w:szCs w:val="28"/>
          <w:rtl w:val="true"/>
          <w:lang w:bidi="fa-IR"/>
        </w:rPr>
        <w:t xml:space="preserve"> با فتحه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با کسره بود می شد آن را عطف به </w:t>
      </w:r>
      <w:r>
        <w:rPr>
          <w:rFonts w:ascii="Amiri" w:hAnsi="Amiri" w:eastAsia="Amiri" w:cs="Amiri"/>
          <w:color w:val="111111"/>
          <w:sz w:val="28"/>
          <w:sz w:val="28"/>
          <w:szCs w:val="28"/>
          <w:rtl w:val="true"/>
          <w:lang w:bidi="ar-SA"/>
        </w:rPr>
        <w:t>بِرُؤُسِکُمْ</w:t>
      </w:r>
      <w:r>
        <w:rPr>
          <w:rFonts w:ascii="IRNazanin" w:hAnsi="IRNazanin" w:eastAsia="IRNazanin"/>
          <w:color w:val="111111"/>
          <w:sz w:val="28"/>
          <w:sz w:val="28"/>
          <w:szCs w:val="28"/>
          <w:rtl w:val="true"/>
          <w:lang w:bidi="fa-IR"/>
        </w:rPr>
        <w:t xml:space="preserve">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w:t>
      </w:r>
      <w:r>
        <w:rPr>
          <w:rFonts w:ascii="Amiri" w:hAnsi="Amiri" w:eastAsia="Amiri" w:cs="Amiri"/>
          <w:color w:val="111111"/>
          <w:sz w:val="28"/>
          <w:sz w:val="28"/>
          <w:szCs w:val="28"/>
          <w:rtl w:val="true"/>
          <w:lang w:bidi="ar-SA"/>
        </w:rPr>
        <w:t>أَرْجُلَکُمْ</w:t>
      </w:r>
      <w:r>
        <w:rPr>
          <w:rFonts w:ascii="IRNazanin" w:hAnsi="IRNazanin" w:eastAsia="IRNazanin"/>
          <w:color w:val="111111"/>
          <w:sz w:val="28"/>
          <w:sz w:val="28"/>
          <w:szCs w:val="28"/>
          <w:rtl w:val="true"/>
          <w:lang w:bidi="fa-IR"/>
        </w:rPr>
        <w:t xml:space="preserve"> عطف بر </w:t>
      </w:r>
      <w:r>
        <w:rPr>
          <w:rFonts w:ascii="Amiri" w:hAnsi="Amiri" w:eastAsia="Amiri" w:cs="Amiri"/>
          <w:color w:val="111111"/>
          <w:sz w:val="28"/>
          <w:sz w:val="28"/>
          <w:szCs w:val="28"/>
          <w:rtl w:val="true"/>
          <w:lang w:bidi="ar-SA"/>
        </w:rPr>
        <w:t>وُجُوهَکُمْ</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 ایدیکم و ارجلهم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آیه دو قرائت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قاری از قراء سبعه </w:t>
      </w:r>
      <w:r>
        <w:rPr>
          <w:rFonts w:ascii="Amiri" w:hAnsi="Amiri" w:eastAsia="Amiri" w:cs="Amiri"/>
          <w:color w:val="111111"/>
          <w:sz w:val="28"/>
          <w:sz w:val="28"/>
          <w:szCs w:val="28"/>
          <w:rtl w:val="true"/>
          <w:lang w:bidi="ar-SA"/>
        </w:rPr>
        <w:t>أَرْجُلَکُمْ</w:t>
      </w:r>
      <w:r>
        <w:rPr>
          <w:rFonts w:ascii="IRNazanin" w:hAnsi="IRNazanin" w:eastAsia="IRNazanin"/>
          <w:color w:val="111111"/>
          <w:sz w:val="28"/>
          <w:sz w:val="28"/>
          <w:szCs w:val="28"/>
          <w:rtl w:val="true"/>
          <w:lang w:bidi="fa-IR"/>
        </w:rPr>
        <w:t xml:space="preserve"> را مجرور خوانده اند و سه نفر آن را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هم گاه آن را مجرور خوانده است و گاه 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راحتی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مجرور باشد همان گونه که صاحب مجمع البیان و فخر رازی این قرائت را ذکر کرده اند، جای بحث نیست و به نفع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منصوب باشد </w:t>
      </w:r>
      <w:r>
        <w:rPr>
          <w:rFonts w:ascii="Amiri" w:hAnsi="Amiri" w:eastAsia="Amiri" w:cs="Amiri"/>
          <w:color w:val="111111"/>
          <w:sz w:val="28"/>
          <w:sz w:val="28"/>
          <w:szCs w:val="28"/>
          <w:rtl w:val="true"/>
          <w:lang w:bidi="ar-SA"/>
        </w:rPr>
        <w:t>أَرْجُلَکُمْ</w:t>
      </w:r>
      <w:r>
        <w:rPr>
          <w:rFonts w:ascii="IRNazanin" w:hAnsi="IRNazanin" w:eastAsia="IRNazanin"/>
          <w:color w:val="111111"/>
          <w:sz w:val="28"/>
          <w:sz w:val="28"/>
          <w:szCs w:val="28"/>
          <w:rtl w:val="true"/>
          <w:lang w:bidi="fa-IR"/>
        </w:rPr>
        <w:t xml:space="preserve"> عطف بر محل </w:t>
      </w:r>
      <w:r>
        <w:rPr>
          <w:rFonts w:ascii="Amiri" w:hAnsi="Amiri" w:eastAsia="Amiri" w:cs="Amiri"/>
          <w:color w:val="111111"/>
          <w:sz w:val="28"/>
          <w:sz w:val="28"/>
          <w:szCs w:val="28"/>
          <w:rtl w:val="true"/>
          <w:lang w:bidi="ar-SA"/>
        </w:rPr>
        <w:t>بِرُؤُسِکُمْ</w:t>
      </w:r>
      <w:r>
        <w:rPr>
          <w:rFonts w:ascii="IRNazanin" w:hAnsi="IRNazanin" w:eastAsia="IRNazanin"/>
          <w:color w:val="111111"/>
          <w:sz w:val="28"/>
          <w:sz w:val="28"/>
          <w:szCs w:val="28"/>
          <w:rtl w:val="true"/>
          <w:lang w:bidi="fa-IR"/>
        </w:rPr>
        <w:t xml:space="preserve"> است که در قرآن و شعر عرب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بَری‌ءٌ مِنَ الْمُشْرِکینَ وَ رَسُولُه</w:t>
      </w:r>
      <w:r>
        <w:rPr>
          <w:rStyle w:val="FootnoteAnchor"/>
          <w:rtl w:val="true"/>
        </w:rPr>
        <w:footnoteReference w:id="1029"/>
      </w:r>
      <w:r>
        <w:rPr>
          <w:rFonts w:ascii="IRNazanin" w:hAnsi="IRNazanin" w:eastAsia="IRNazanin"/>
          <w:color w:val="111111"/>
          <w:sz w:val="28"/>
          <w:sz w:val="28"/>
          <w:szCs w:val="28"/>
          <w:rtl w:val="true"/>
          <w:lang w:bidi="fa-IR"/>
        </w:rPr>
        <w:t xml:space="preserve"> که </w:t>
      </w:r>
      <w:r>
        <w:rPr>
          <w:rFonts w:ascii="Amiri" w:hAnsi="Amiri" w:eastAsia="Amiri" w:cs="Amiri"/>
          <w:color w:val="111111"/>
          <w:sz w:val="28"/>
          <w:sz w:val="28"/>
          <w:szCs w:val="28"/>
          <w:rtl w:val="true"/>
          <w:lang w:bidi="ar-SA"/>
        </w:rPr>
        <w:t>رَسُولُه</w:t>
      </w:r>
      <w:r>
        <w:rPr>
          <w:rFonts w:ascii="IRNazanin" w:hAnsi="IRNazanin" w:eastAsia="IRNazanin"/>
          <w:color w:val="111111"/>
          <w:sz w:val="28"/>
          <w:sz w:val="28"/>
          <w:szCs w:val="28"/>
          <w:rtl w:val="true"/>
          <w:lang w:bidi="fa-IR"/>
        </w:rPr>
        <w:t xml:space="preserve"> عطف به محل الله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منصوب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محل آن مرفوع است چون مبتدا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عرب این مورد فراوان است و در باب رابع مغنی اشعار و آیات مختلفی از باب عطف بر محل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در مقابل می گویند که اگر </w:t>
      </w:r>
      <w:r>
        <w:rPr>
          <w:rFonts w:ascii="Amiri" w:hAnsi="Amiri" w:eastAsia="Amiri" w:cs="Amiri"/>
          <w:color w:val="111111"/>
          <w:sz w:val="28"/>
          <w:sz w:val="28"/>
          <w:szCs w:val="28"/>
          <w:rtl w:val="true"/>
          <w:lang w:bidi="ar-SA"/>
        </w:rPr>
        <w:t>أَرْجُلَکُمْ</w:t>
      </w:r>
      <w:r>
        <w:rPr>
          <w:rFonts w:ascii="IRNazanin" w:hAnsi="IRNazanin" w:eastAsia="IRNazanin"/>
          <w:color w:val="111111"/>
          <w:sz w:val="28"/>
          <w:sz w:val="28"/>
          <w:szCs w:val="28"/>
          <w:rtl w:val="true"/>
          <w:lang w:bidi="fa-IR"/>
        </w:rPr>
        <w:t xml:space="preserve"> منصوب باشد عطف بر </w:t>
      </w:r>
      <w:r>
        <w:rPr>
          <w:rFonts w:ascii="Amiri" w:hAnsi="Amiri" w:eastAsia="Amiri" w:cs="Amiri"/>
          <w:color w:val="111111"/>
          <w:sz w:val="28"/>
          <w:sz w:val="28"/>
          <w:szCs w:val="28"/>
          <w:rtl w:val="true"/>
          <w:lang w:bidi="ar-SA"/>
        </w:rPr>
        <w:t>وُجُوهَکُمْ</w:t>
      </w:r>
      <w:r>
        <w:rPr>
          <w:rFonts w:ascii="IRNazanin" w:hAnsi="IRNazanin" w:eastAsia="IRNazanin"/>
          <w:color w:val="111111"/>
          <w:sz w:val="28"/>
          <w:sz w:val="28"/>
          <w:szCs w:val="28"/>
          <w:rtl w:val="true"/>
          <w:lang w:bidi="fa-IR"/>
        </w:rPr>
        <w:t xml:space="preserve"> است و عامل در آن </w:t>
      </w:r>
      <w:r>
        <w:rPr>
          <w:rFonts w:ascii="Amiri" w:hAnsi="Amiri" w:eastAsia="Amiri" w:cs="Amiri"/>
          <w:color w:val="111111"/>
          <w:sz w:val="28"/>
          <w:sz w:val="28"/>
          <w:szCs w:val="28"/>
          <w:rtl w:val="true"/>
          <w:lang w:bidi="ar-SA"/>
        </w:rPr>
        <w:t>فَاغْسِلُوا</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تفسیر این است که بین معطوف و معطوف علیه یک فعل مغایر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بین معطوف و معطوف علیه می تواند یک جمله فاصله شود ولی فعل مغایر نمی تواند فاصله شود زیرا دور از فصاحت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خواهد با این آیه وضو را آموزش دهد و لذا نباید چنین صحبت کند و بین معطوف و معطوف علیه از فعل مغایر که </w:t>
      </w:r>
      <w:r>
        <w:rPr>
          <w:rFonts w:ascii="Amiri" w:hAnsi="Amiri" w:eastAsia="Amiri" w:cs="Amiri"/>
          <w:color w:val="111111"/>
          <w:sz w:val="28"/>
          <w:sz w:val="28"/>
          <w:szCs w:val="28"/>
          <w:rtl w:val="true"/>
          <w:lang w:bidi="ar-SA"/>
        </w:rPr>
        <w:t>امْسَحُوا</w:t>
      </w:r>
      <w:r>
        <w:rPr>
          <w:rFonts w:ascii="IRNazanin" w:hAnsi="IRNazanin" w:eastAsia="IRNazanin"/>
          <w:color w:val="111111"/>
          <w:sz w:val="28"/>
          <w:sz w:val="28"/>
          <w:szCs w:val="28"/>
          <w:rtl w:val="true"/>
          <w:lang w:bidi="fa-IR"/>
        </w:rPr>
        <w:t xml:space="preserve">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در پاسخ می گویند که علت اینکه </w:t>
      </w:r>
      <w:r>
        <w:rPr>
          <w:rFonts w:ascii="Amiri" w:hAnsi="Amiri" w:eastAsia="Amiri" w:cs="Amiri"/>
          <w:color w:val="111111"/>
          <w:sz w:val="28"/>
          <w:sz w:val="28"/>
          <w:szCs w:val="28"/>
          <w:rtl w:val="true"/>
          <w:lang w:bidi="ar-SA"/>
        </w:rPr>
        <w:t>أَرْجُلَکُمْ</w:t>
      </w:r>
      <w:r>
        <w:rPr>
          <w:rFonts w:ascii="IRNazanin" w:hAnsi="IRNazanin" w:eastAsia="IRNazanin"/>
          <w:color w:val="111111"/>
          <w:sz w:val="28"/>
          <w:sz w:val="28"/>
          <w:szCs w:val="28"/>
          <w:rtl w:val="true"/>
          <w:lang w:bidi="fa-IR"/>
        </w:rPr>
        <w:t xml:space="preserve"> را در آخر ذکر کرده است به خاطر رعایت ترتیب است زیرا اول صورت بعد دست و بعد سر و سپس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هرچند ترتیب را قبول داریم ولی اگر عطف بر </w:t>
      </w:r>
      <w:r>
        <w:rPr>
          <w:rFonts w:ascii="Amiri" w:hAnsi="Amiri" w:eastAsia="Amiri" w:cs="Amiri"/>
          <w:color w:val="111111"/>
          <w:sz w:val="28"/>
          <w:sz w:val="28"/>
          <w:szCs w:val="28"/>
          <w:rtl w:val="true"/>
          <w:lang w:bidi="ar-SA"/>
        </w:rPr>
        <w:t>فَاغْسِلُوا</w:t>
      </w:r>
      <w:r>
        <w:rPr>
          <w:rFonts w:ascii="IRNazanin" w:hAnsi="IRNazanin" w:eastAsia="IRNazanin"/>
          <w:color w:val="111111"/>
          <w:sz w:val="28"/>
          <w:sz w:val="28"/>
          <w:szCs w:val="28"/>
          <w:rtl w:val="true"/>
          <w:lang w:bidi="fa-IR"/>
        </w:rPr>
        <w:t xml:space="preserve"> بود خداوند می توانست این فعل را قبل از </w:t>
      </w:r>
      <w:r>
        <w:rPr>
          <w:rFonts w:ascii="Amiri" w:hAnsi="Amiri" w:eastAsia="Amiri" w:cs="Amiri"/>
          <w:color w:val="111111"/>
          <w:sz w:val="28"/>
          <w:sz w:val="28"/>
          <w:szCs w:val="28"/>
          <w:rtl w:val="true"/>
          <w:lang w:bidi="ar-SA"/>
        </w:rPr>
        <w:t>أَرْجُلَکُمْ</w:t>
      </w:r>
      <w:r>
        <w:rPr>
          <w:rFonts w:ascii="IRNazanin" w:hAnsi="IRNazanin" w:eastAsia="IRNazanin"/>
          <w:color w:val="111111"/>
          <w:sz w:val="28"/>
          <w:sz w:val="28"/>
          <w:szCs w:val="28"/>
          <w:rtl w:val="true"/>
          <w:lang w:bidi="fa-IR"/>
        </w:rPr>
        <w:t xml:space="preserve">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ascii="Amiri" w:hAnsi="Amiri" w:eastAsia="Amiri" w:cs="Amiri"/>
          <w:color w:val="111111"/>
          <w:sz w:val="28"/>
          <w:sz w:val="28"/>
          <w:szCs w:val="28"/>
          <w:rtl w:val="true"/>
          <w:lang w:bidi="ar-SA"/>
        </w:rPr>
        <w:t>أَرْجُلَکُمْ</w:t>
      </w:r>
      <w:r>
        <w:rPr>
          <w:rFonts w:ascii="IRNazanin" w:hAnsi="IRNazanin" w:eastAsia="IRNazanin"/>
          <w:color w:val="111111"/>
          <w:sz w:val="28"/>
          <w:sz w:val="28"/>
          <w:szCs w:val="28"/>
          <w:rtl w:val="true"/>
          <w:lang w:bidi="fa-IR"/>
        </w:rPr>
        <w:t xml:space="preserve"> مجرور باشد می گویند که لبّا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ظاهرا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آن عطف جوار می گویند یعنی حکم همسایه را بر آن وارد می کنند و چون </w:t>
      </w:r>
      <w:r>
        <w:rPr>
          <w:rFonts w:ascii="Amiri" w:hAnsi="Amiri" w:eastAsia="Amiri" w:cs="Amiri"/>
          <w:color w:val="111111"/>
          <w:sz w:val="28"/>
          <w:sz w:val="28"/>
          <w:szCs w:val="28"/>
          <w:rtl w:val="true"/>
          <w:lang w:bidi="ar-SA"/>
        </w:rPr>
        <w:t>بِرُؤُسِکُمْ</w:t>
      </w:r>
      <w:r>
        <w:rPr>
          <w:rFonts w:ascii="IRNazanin" w:hAnsi="IRNazanin" w:eastAsia="IRNazanin"/>
          <w:color w:val="111111"/>
          <w:sz w:val="28"/>
          <w:sz w:val="28"/>
          <w:szCs w:val="28"/>
          <w:rtl w:val="true"/>
          <w:lang w:bidi="fa-IR"/>
        </w:rPr>
        <w:t xml:space="preserve"> است </w:t>
      </w:r>
      <w:r>
        <w:rPr>
          <w:rFonts w:ascii="Amiri" w:hAnsi="Amiri" w:eastAsia="Amiri" w:cs="Amiri"/>
          <w:color w:val="111111"/>
          <w:sz w:val="28"/>
          <w:sz w:val="28"/>
          <w:szCs w:val="28"/>
          <w:rtl w:val="true"/>
          <w:lang w:bidi="ar-SA"/>
        </w:rPr>
        <w:t>أَرْجُلَکُمْ</w:t>
      </w:r>
      <w:r>
        <w:rPr>
          <w:rFonts w:ascii="IRNazanin" w:hAnsi="IRNazanin" w:eastAsia="IRNazanin"/>
          <w:color w:val="111111"/>
          <w:sz w:val="28"/>
          <w:sz w:val="28"/>
          <w:szCs w:val="28"/>
          <w:rtl w:val="true"/>
          <w:lang w:bidi="fa-IR"/>
        </w:rPr>
        <w:t xml:space="preserve"> هم مجرور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 ذبٍّ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بسیار سخیف است زیرا جر، به جوار بسیار شاذ است و در عرب یکی دو مثال بیشتر ندارد و قرآن بر لغت شاذ نازل نشده است بلکه بر لغت فصیح که لغت قریش است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جر به جوار در جایی است که واو عاطفه در کار نباشد بلکه صفت باشد و حال آنکه در قرآن، واو عاطفه وجود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أَرْجُلَکُمْ</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جوار در جایی است که مورد اشتباه نباشد مثلا در آن مثال عرب همه می دانند که سوسمار نمی تواند خراب باشد بلکه خانه اش است که خراب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مانند آیه که مجرور شدن منشأ اشتباه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مسأله ی دیگر در آیه باقی می ماند و آن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 قول است یکی همان بلندی پا است که محل بند کفش است و دیگری اینکه مفصل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از کعاب است که به جای بلندی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کعاب را که به پستان زن می گویند به سبب این است که یک نوع برآمدگی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هم همان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احتیاط در این است که تا مفصل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مورد با اهل سنت بحث نداریم بلکه با صاحب المنار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ی آیه ی فوق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کُنْتُمْ مَرْضی أَوْ عَلی سَفَرٍ أَوْ جاءَ أَحَدٌ مِنْکُمْ مِنَ الْغائِطِ أَوْ لامَسْتُمُ النِّساءَ فَلَمْ تَجِدُوا ماءً فَتَیَمَّمُوا صَعیداً طَیِّباً</w:t>
      </w:r>
    </w:p>
    <w:p>
      <w:pPr>
        <w:pStyle w:val="BookText"/>
        <w:rPr/>
      </w:pPr>
      <w:r>
        <w:rPr>
          <w:rFonts w:ascii="IRNazanin" w:hAnsi="IRNazanin" w:eastAsia="IRNazanin"/>
          <w:color w:val="111111"/>
          <w:sz w:val="28"/>
          <w:sz w:val="28"/>
          <w:szCs w:val="28"/>
          <w:rtl w:val="true"/>
          <w:lang w:bidi="fa-IR"/>
        </w:rPr>
        <w:t>غائط به معنای گودال است و بعدها معنای امروزه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دستشویی به شکل گودال هایی بوده که به آنجا می رفتند و قضای حاجت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عبارت </w:t>
      </w:r>
      <w:r>
        <w:rPr>
          <w:rFonts w:ascii="Amiri" w:hAnsi="Amiri" w:eastAsia="Amiri" w:cs="Amiri"/>
          <w:color w:val="111111"/>
          <w:sz w:val="28"/>
          <w:sz w:val="28"/>
          <w:szCs w:val="28"/>
          <w:rtl w:val="true"/>
          <w:lang w:bidi="ar-SA"/>
        </w:rPr>
        <w:t>أَوْ جاءَ أَحَدٌ مِنْکُمْ مِنَ الْغائِطِ</w:t>
      </w:r>
      <w:r>
        <w:rPr>
          <w:rFonts w:ascii="IRNazanin" w:hAnsi="IRNazanin" w:eastAsia="IRNazanin"/>
          <w:color w:val="111111"/>
          <w:sz w:val="28"/>
          <w:sz w:val="28"/>
          <w:szCs w:val="28"/>
          <w:rtl w:val="true"/>
          <w:lang w:bidi="fa-IR"/>
        </w:rPr>
        <w:t xml:space="preserve"> کنایه از قضای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 در این آیه از چهار فرقه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مریضان، کسانی که در سفر اند، کسانی که قضای حاجت می کند و مجامعت 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آب پیدا نکردند باید تیمّم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قائل هستند که عبارت </w:t>
      </w:r>
      <w:r>
        <w:rPr>
          <w:rFonts w:ascii="Amiri" w:hAnsi="Amiri" w:eastAsia="Amiri" w:cs="Amiri"/>
          <w:color w:val="111111"/>
          <w:sz w:val="28"/>
          <w:sz w:val="28"/>
          <w:szCs w:val="28"/>
          <w:rtl w:val="true"/>
          <w:lang w:bidi="ar-SA"/>
        </w:rPr>
        <w:t>فَلَمْ تَجِدُوا ماءً</w:t>
      </w:r>
      <w:r>
        <w:rPr>
          <w:rFonts w:ascii="IRNazanin" w:hAnsi="IRNazanin" w:eastAsia="IRNazanin"/>
          <w:color w:val="111111"/>
          <w:sz w:val="28"/>
          <w:sz w:val="28"/>
          <w:szCs w:val="28"/>
          <w:rtl w:val="true"/>
          <w:lang w:bidi="fa-IR"/>
        </w:rPr>
        <w:t xml:space="preserve"> قید هر چهار تا می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مرضی 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مریض است ولی آب برایش ضرر ندارد او باید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در سفر است و به آب دسترسی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وجدان در مورد مریض یعنی آب برایش ضرر دارد ولی در مورد مسافر یعنی آب وجود ندارد و این به سبب مناسبت حکم و موضوع است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صاحب المنار می گوید که </w:t>
      </w:r>
      <w:r>
        <w:rPr>
          <w:rFonts w:ascii="Amiri" w:hAnsi="Amiri" w:eastAsia="Amiri" w:cs="Amiri"/>
          <w:color w:val="111111"/>
          <w:sz w:val="28"/>
          <w:sz w:val="28"/>
          <w:szCs w:val="28"/>
          <w:rtl w:val="true"/>
          <w:lang w:bidi="ar-SA"/>
        </w:rPr>
        <w:t>فَلَمْ تَجِدُوا ماءً</w:t>
      </w:r>
      <w:r>
        <w:rPr>
          <w:rFonts w:ascii="IRNazanin" w:hAnsi="IRNazanin" w:eastAsia="IRNazanin"/>
          <w:color w:val="111111"/>
          <w:sz w:val="28"/>
          <w:sz w:val="28"/>
          <w:szCs w:val="28"/>
          <w:rtl w:val="true"/>
          <w:lang w:bidi="fa-IR"/>
        </w:rPr>
        <w:t xml:space="preserve"> قید دو مورد اخیر است که قضای حاجت و مجامعت با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اولی و دومی قید ندارد از این رو مریض و مسافر حتی اگر </w:t>
      </w:r>
      <w:r>
        <w:rPr>
          <w:rFonts w:ascii="Amiri" w:hAnsi="Amiri" w:eastAsia="Amiri" w:cs="Amiri"/>
          <w:color w:val="111111"/>
          <w:sz w:val="28"/>
          <w:sz w:val="28"/>
          <w:szCs w:val="28"/>
          <w:rtl w:val="true"/>
          <w:lang w:bidi="ar-SA"/>
        </w:rPr>
        <w:t>فَلَمْ تَجِدُوا ماءً</w:t>
      </w:r>
      <w:r>
        <w:rPr>
          <w:rFonts w:ascii="IRNazanin" w:hAnsi="IRNazanin" w:eastAsia="IRNazanin"/>
          <w:color w:val="111111"/>
          <w:sz w:val="28"/>
          <w:sz w:val="28"/>
          <w:szCs w:val="28"/>
          <w:rtl w:val="true"/>
          <w:lang w:bidi="fa-IR"/>
        </w:rPr>
        <w:t xml:space="preserve"> نباشند می توانند تیمم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مشایخ دیگر این گونه فتوا نمی دهند ولی ظاهر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خداوند برای مریض و مسافر نوعی رخصت ایجاد کرده است که حتی اگر دسترسی به آب داشته باشند همچنان می توانند تیمّم کنند</w:t>
      </w:r>
      <w:r>
        <w:rPr>
          <w:rFonts w:eastAsia="IRNazanin" w:cs="IRNazanin"/>
          <w:color w:val="111111"/>
          <w:sz w:val="28"/>
          <w:szCs w:val="28"/>
          <w:rtl w:val="true"/>
          <w:lang w:bidi="fa-IR"/>
        </w:rPr>
        <w:t>.</w:t>
      </w:r>
      <w:bookmarkStart w:id="379" w:name="pg4213_38327"/>
    </w:p>
    <w:p>
      <w:pPr>
        <w:pStyle w:val="BookText"/>
        <w:rPr/>
      </w:pPr>
      <w:bookmarkEnd w:id="379"/>
      <w:r>
        <w:rPr>
          <w:rFonts w:ascii="IRNazanin" w:hAnsi="IRNazanin" w:eastAsia="IRNazanin"/>
          <w:color w:val="111111"/>
          <w:sz w:val="28"/>
          <w:sz w:val="28"/>
          <w:szCs w:val="28"/>
          <w:rtl w:val="true"/>
          <w:lang w:bidi="fa-IR"/>
        </w:rPr>
        <w:t>بعد برای ادعای خود دلیل می آورد که اگر واقعا مرض و سفر موضوعیت نداشته باشد، مرض چه خصوصیتی دارد زیرا انسان سالم هم اگر آب برایش ضرر دارد باید تیمّم کند و همچنین اگر انسان در حضر باشد و آب گیرش نیاید او هم باید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مقید کردن به مریض و مسافر لغو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عبده می گوید که من بیست و پنج تفسیر را مطالعه کردم و مشکل من برطرف نشد از این رو سرآخر به آنچه گفتم معتقد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عبده کمی بیشتر دقت می کرد متوجه می شد که چرا خداوند مریض و مسافر را نام برده است و حال آنکه صحیح و حاضر هم مانند آنها هستند و آن اینکه غالب بر مریض این است که آب برایش ضرر دارد و غالب مسافرها مخصوصا در زمان قدیم آب نمی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 مورد اخیر فقدان ماء کمتر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اگر قید به دو مورد اخیر بر گردد مصداق آیه بسیار نادر می شود زیرا انسان غالبا در خانه دسترسی به آب دارد و کم پیش می آید که قضای حاجت کند و با نساء مجامعت کند و در خانه آب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قید، به هر چهار مورد بر گردد لازم نمی آید که ما آن را حمل بر صورت نادره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به سراغ آیه ی صوم در سفر می رویم</w:t>
      </w:r>
      <w:r>
        <w:rPr>
          <w:rFonts w:eastAsia="IRNazanin" w:cs="IRNazanin"/>
          <w:color w:val="111111"/>
          <w:sz w:val="28"/>
          <w:szCs w:val="28"/>
          <w:rtl w:val="true"/>
          <w:lang w:bidi="fa-IR"/>
        </w:rPr>
        <w:t>.</w:t>
      </w:r>
    </w:p>
    <w:p>
      <w:pPr>
        <w:pStyle w:val="Heading2"/>
        <w:numPr>
          <w:ilvl w:val="1"/>
          <w:numId w:val="1"/>
        </w:numPr>
        <w:rPr/>
      </w:pPr>
      <w:bookmarkStart w:id="380" w:name="__RefHeading___Toc23674_1479056682"/>
      <w:bookmarkStart w:id="381" w:name="_Toc127"/>
      <w:bookmarkEnd w:id="380"/>
      <w:r>
        <w:rPr>
          <w:rtl w:val="true"/>
        </w:rPr>
        <w:t xml:space="preserve">آیه ی وضو و آیه ی صوم </w:t>
      </w:r>
      <w:r>
        <w:rPr/>
        <w:t>96/02/12</w:t>
      </w:r>
      <w:bookmarkEnd w:id="3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وضو و آیه ی صوم</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اطراف آیات الاحکام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وضو چند مطلب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لازم نیست دست را از پائین به بالا بشوییم زیرا </w:t>
      </w:r>
      <w:r>
        <w:rPr>
          <w:rFonts w:ascii="Amiri" w:hAnsi="Amiri" w:eastAsia="Amiri" w:cs="Amiri"/>
          <w:color w:val="111111"/>
          <w:sz w:val="28"/>
          <w:sz w:val="28"/>
          <w:szCs w:val="28"/>
          <w:rtl w:val="true"/>
          <w:lang w:bidi="ar-SA"/>
        </w:rPr>
        <w:t>إِلَی الْمَرافِقِ</w:t>
      </w:r>
      <w:r>
        <w:rPr>
          <w:rFonts w:ascii="IRNazanin" w:hAnsi="IRNazanin" w:eastAsia="IRNazanin"/>
          <w:color w:val="111111"/>
          <w:sz w:val="28"/>
          <w:sz w:val="28"/>
          <w:szCs w:val="28"/>
          <w:rtl w:val="true"/>
          <w:lang w:bidi="fa-IR"/>
        </w:rPr>
        <w:t xml:space="preserve"> قید برای </w:t>
      </w:r>
      <w:r>
        <w:rPr>
          <w:rFonts w:ascii="Amiri" w:hAnsi="Amiri" w:eastAsia="Amiri" w:cs="Amiri"/>
          <w:color w:val="111111"/>
          <w:sz w:val="28"/>
          <w:sz w:val="28"/>
          <w:szCs w:val="28"/>
          <w:rtl w:val="true"/>
          <w:lang w:bidi="ar-SA"/>
        </w:rPr>
        <w:t>أَیْدِیَکُمْ</w:t>
      </w:r>
      <w:r>
        <w:rPr>
          <w:rFonts w:ascii="IRNazanin" w:hAnsi="IRNazanin" w:eastAsia="IRNazanin"/>
          <w:color w:val="111111"/>
          <w:sz w:val="28"/>
          <w:sz w:val="28"/>
          <w:szCs w:val="28"/>
          <w:rtl w:val="true"/>
          <w:lang w:bidi="fa-IR"/>
        </w:rPr>
        <w:t xml:space="preserve"> است و قید برای شستن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رجلین را باید مسح کرد و بر طبق هر دو قرائت سخن از مسح می باشد نه شستن و اگر </w:t>
      </w:r>
      <w:r>
        <w:rPr>
          <w:rFonts w:ascii="Amiri" w:hAnsi="Amiri" w:eastAsia="Amiri" w:cs="Amiri"/>
          <w:color w:val="111111"/>
          <w:sz w:val="28"/>
          <w:sz w:val="28"/>
          <w:szCs w:val="28"/>
          <w:rtl w:val="true"/>
          <w:lang w:bidi="ar-SA"/>
        </w:rPr>
        <w:t>أَرْجُلَکُمْ</w:t>
      </w:r>
      <w:r>
        <w:rPr>
          <w:rFonts w:ascii="IRNazanin" w:hAnsi="IRNazanin" w:eastAsia="IRNazanin"/>
          <w:color w:val="111111"/>
          <w:sz w:val="28"/>
          <w:sz w:val="28"/>
          <w:szCs w:val="28"/>
          <w:rtl w:val="true"/>
          <w:lang w:bidi="fa-IR"/>
        </w:rPr>
        <w:t xml:space="preserve"> عطف به </w:t>
      </w:r>
      <w:r>
        <w:rPr>
          <w:rFonts w:ascii="Amiri" w:hAnsi="Amiri" w:eastAsia="Amiri" w:cs="Amiri"/>
          <w:color w:val="111111"/>
          <w:sz w:val="28"/>
          <w:sz w:val="28"/>
          <w:szCs w:val="28"/>
          <w:rtl w:val="true"/>
          <w:lang w:bidi="ar-SA"/>
        </w:rPr>
        <w:t>وُجُوهَکُمْ</w:t>
      </w:r>
      <w:r>
        <w:rPr>
          <w:rFonts w:ascii="IRNazanin" w:hAnsi="IRNazanin" w:eastAsia="IRNazanin"/>
          <w:color w:val="111111"/>
          <w:sz w:val="28"/>
          <w:sz w:val="28"/>
          <w:szCs w:val="28"/>
          <w:rtl w:val="true"/>
          <w:lang w:bidi="fa-IR"/>
        </w:rPr>
        <w:t xml:space="preserve"> باشد لازمه اش این است که در وسط جمله ی معترضه ای فاصله شده باشد که با حکم قبل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جوار هم صحیح نیست زیرا این عطف بسیار شاذ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کلام المنار بود که آن را بحث و نقد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هنا کلیمة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 شود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سال در میان مسلمانان زندگی کرده و ده سال در 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مسلمانان دیده 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وضو گرفته و بالاخره پا را مسح کرده است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اختلاف بین شیعه و سنی برای چه به وجود آمده است؟</w:t>
      </w:r>
    </w:p>
    <w:p>
      <w:pPr>
        <w:pStyle w:val="BookText"/>
        <w:rPr/>
      </w:pPr>
      <w:r>
        <w:rPr>
          <w:rFonts w:ascii="IRNazanin" w:hAnsi="IRNazanin" w:eastAsia="IRNazanin"/>
          <w:color w:val="111111"/>
          <w:sz w:val="28"/>
          <w:sz w:val="28"/>
          <w:szCs w:val="28"/>
          <w:rtl w:val="true"/>
          <w:lang w:bidi="fa-IR"/>
        </w:rPr>
        <w:t>برای پاسخ سه توجیه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همان اول، وحدت نظر داشتند اما قرآن وقتی به شهرستان ها رفت و اختلاف قرائت پیش آمد و قراء </w:t>
      </w:r>
      <w:r>
        <w:rPr>
          <w:rFonts w:ascii="Amiri" w:hAnsi="Amiri" w:eastAsia="Amiri" w:cs="Amiri"/>
          <w:color w:val="111111"/>
          <w:sz w:val="28"/>
          <w:sz w:val="28"/>
          <w:szCs w:val="28"/>
          <w:rtl w:val="true"/>
          <w:lang w:bidi="ar-SA"/>
        </w:rPr>
        <w:t>أَرْجُلَکُمْ</w:t>
      </w:r>
      <w:r>
        <w:rPr>
          <w:rFonts w:ascii="IRNazanin" w:hAnsi="IRNazanin" w:eastAsia="IRNazanin"/>
          <w:color w:val="111111"/>
          <w:sz w:val="28"/>
          <w:sz w:val="28"/>
          <w:szCs w:val="28"/>
          <w:rtl w:val="true"/>
          <w:lang w:bidi="fa-IR"/>
        </w:rPr>
        <w:t xml:space="preserve"> را گاه به فتح و گاه با کسره خواندند این سبب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در ابتدا اعراب نداشت و به قرائت قراء اعتماد می کردند و قرآء نیز به اختلاف خوانده اند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توجیه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طبری این روایت را دارد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بِالْمَسْحِ وَجَرت السُّنة بِالْغسْلِ</w:t>
      </w:r>
      <w:r>
        <w:rPr>
          <w:rFonts w:eastAsia="Amiri" w:cs="Amiri" w:ascii="Amiri" w:hAnsi="Amiri"/>
          <w:color w:val="111111"/>
          <w:sz w:val="28"/>
          <w:szCs w:val="28"/>
          <w:rtl w:val="true"/>
          <w:lang w:bidi="ar-SA"/>
        </w:rPr>
        <w:t xml:space="preserve">» </w:t>
      </w:r>
      <w:r>
        <w:rPr>
          <w:rStyle w:val="FootnoteAnchor"/>
          <w:rtl w:val="true"/>
        </w:rPr>
        <w:footnoteReference w:id="1030"/>
      </w:r>
      <w:r>
        <w:rPr>
          <w:rFonts w:ascii="IRNazanin" w:hAnsi="IRNazanin" w:eastAsia="IRNazanin"/>
          <w:color w:val="111111"/>
          <w:sz w:val="28"/>
          <w:sz w:val="28"/>
          <w:szCs w:val="28"/>
          <w:rtl w:val="true"/>
          <w:lang w:bidi="fa-IR"/>
        </w:rPr>
        <w:t>یعنی قرآن دستور به مسح می دهد ولی مردم زیربار نرفتند و به سراغ غسل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نزول آیه ی فوق پاها را می شست و بعد که آیه ی فوق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کرد ولی مردم همان سنت سابق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قرآن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مورد که سنت توسط قرآن نسخ می شود در مورد قبله نیز وجود دارد و آن اینکه مسلمانان مدتها به بیت المقدس نماز می خواند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ماه در مدینه و چند سال در مکه رو به بیت المقدس نماز می خواند ولی قرآن این را نسخ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فَوَلِّ وَجْهَکَ شَطْرَ الْمَسْجِدِ الْحَرامِ وَ حَیْثُ ما کُنْتُمْ فَوَلُّوا وُجُوهَکُمْ شَطْرَهُ</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xml:space="preserve">از آنجا سوره ی مائده آخرین سوره ای است که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هیچ آیه ای از این سوره نسخ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توسط امویان مطرح شده است و بر اثر سیاست گذاری های آنها، بعد از مدتی بدعت، جای سنت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انس که از صحابه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صد سال عمر کرد و دوران حجاج را نیز درک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بالای منبر است و آیه ی سوره ی مائده را می خواند و بعد می گوید که چون پاهای شما آلوده است آن را بشویید و به مسجد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زمان، بسیاری از مردم پابرهنه بودند و با همان پای کثیف وارد مسجد می شدند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أَنَسٍ لِأَنَسٍ وَنَحْنُ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الْحَجَّاجَ خَطَبَنَا بِالْأَهْوَازِ وَنَحْنُ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وُجُوهَکُمْ وَأَیْدِیَکُمْ وَامْسَحُوا بِرُءُوسِکُمْ 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لَیْسَ شَیْءٌ مِنِ ابْنِ آدَمَ أَقْرَبَ إِلَی خَبَثِهِ مِنْ قَدَمَیْهِ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جا کثیف تر از پا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فَاغْسِلُوا بُطُونَهُمَا وَظُهُورَهُمَا وَعَرَاقِیبَهُمَا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های اطراف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وَکَذَبَ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بِرُءُوسِکُمْ 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أَنَسٌ إِذَا مَسَحَ قَدَمَیْهِ بَلَّهُمَا</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 xml:space="preserve">دیگر اینکه ابی مالک اشعری که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در یک اجتماع خانوادگی جمع شدند و گفت که غیر ما کسی نیست گفتند نه و فقط یک خواهر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مالک گفت که او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ادامه داد که بیایید وضوی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حکایت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مشخص می شود که از مسح کردن ترس داشتند و حکومت می گفت که باید پاها را بشویند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مَالِکٍ الْأَشْعَرِیِّ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لِقَوْمِهِ اجْتَمِعُوا أُصَلِّی بِکُمْ صَلَاةَ رَسُولِ اللَّهِ صَلَّی اللهُ عَلَیْهِ وَسَلَّمَ، فَلَمَّا اجْتَمَعُوا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فِیکُمْ أَحَدٌ مِنْ غَیْرِکُمْ؟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ابْنُ أُخْتٍ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 الْقَوْمِ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بِجَفْنَةٍ فِیهَا مَاءٌ فَتَوَضَّأَ وَمَضْمَضَ وَاسْتَنْشَقَ، وَغَسَلَ وَجْهَهُ ثَلَاثًا وَذِرَاعَیْهِ ثَلَاثًا ثَلَاثًا، وَمَسَحَ بِرَأْسِهِ وَظَهْرَ قَدَمَیْهِ، ثُمَّ صَلَّی بِهِمْ</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اخیرا در تفسیر اهل سنت مانند آلوسی دیدیم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برائت یقینیه می خواهد و اگر ما پا را بشوییم در آن مسح هم هست ولی اگر مسح کنیم یقین به برائت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بشوییم برائت یقینی حاصل می شود زیرا در شستن مسح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مسح با هم از قبیل متباینین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یعنی شستن و مسح یعنی با رطوبت چیزی را مسح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آلوسی و امثال او به دنبال برائت یقینیه هستند باید دو بار وضو بگیرند یکی با غسل پا و دیگری با مسح آن</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غسل و مسح از باب اقل و اکثر بودند کلام او صحیح بود ولی ما نحن فیه از قبیل متباینین هستند مانند نماز ظهر و جمعه که اگر ندانیم کدام واجب است باید هر دو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الصوم</w:t>
      </w:r>
    </w:p>
    <w:p>
      <w:pPr>
        <w:pStyle w:val="BookText"/>
        <w:rPr/>
      </w:pPr>
      <w:r>
        <w:rPr>
          <w:rFonts w:ascii="IRNazanin" w:hAnsi="IRNazanin" w:eastAsia="IRNazanin"/>
          <w:color w:val="111111"/>
          <w:sz w:val="28"/>
          <w:sz w:val="28"/>
          <w:szCs w:val="28"/>
          <w:rtl w:val="true"/>
          <w:lang w:bidi="fa-IR"/>
        </w:rPr>
        <w:t>قرار است که آیات مجمل را معنا کنیم و ببینیم آیا مجمل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آیه ی صوم در این فرع است که افطار برای مریض یا مسافر، رخصت است یا عزیمت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امامیه قائل است که عزیمت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است و اگر افطار نکند عمل حرامی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حتما باید روزه را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مسافر و هم مریضی که روزه برایش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تمامی علماء اهل سنت بجز ظاهریه قائل هستند که رخصت است و اگر خواست می تواند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اختلاف دارند که افطار کردن ارجح است یا صوم گرفتن، گروهی گفته اند که افطار ارجح است و گروهی صوم را 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خواهیم ببینیم که از آیه ی مبارکه رخصت استفاده می شود یا عزیمت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 صوم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Style w:val="FootnoteAnchor"/>
          <w:rtl w:val="true"/>
        </w:rPr>
        <w:footnoteReference w:id="10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نقاشی در سنگ است یعنی چیزی که دیگر پاک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تدریج این عبارت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یعنی این حکم، پاک شدنی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أَیَّاماً مَعْدُوداتٍ فَمَنْ کانَ مِنْکُمْ مَریضاً أَوْ عَلی سَفَرٍ فَعِدَّةٌ مِنْ أَیَّامٍ أُخَرَ</w:t>
      </w:r>
      <w:r>
        <w:rPr>
          <w:rStyle w:val="FootnoteAnchor"/>
          <w:rtl w:val="true"/>
        </w:rPr>
        <w:footnoteReference w:id="1035"/>
      </w:r>
      <w:r>
        <w:rPr>
          <w:rFonts w:ascii="IRNazanin" w:hAnsi="IRNazanin" w:eastAsia="IRNazanin"/>
          <w:color w:val="111111"/>
          <w:sz w:val="28"/>
          <w:sz w:val="28"/>
          <w:szCs w:val="28"/>
          <w:rtl w:val="true"/>
          <w:lang w:bidi="fa-IR"/>
        </w:rPr>
        <w:t xml:space="preserve"> از چهار دلیل استفاده می شود که افطار عزیمت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وجوب صیام عدة من ایام آخر علی العنوانین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المریض و المسافر</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آیه می گوید که کسی که مریض است و سفر، واجب است که در عده ای از ایام أخر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باید فعل باشد و جمله ی اسمیه ی </w:t>
      </w:r>
      <w:r>
        <w:rPr>
          <w:rFonts w:ascii="Amiri" w:hAnsi="Amiri" w:eastAsia="Amiri" w:cs="Amiri"/>
          <w:color w:val="111111"/>
          <w:sz w:val="28"/>
          <w:sz w:val="28"/>
          <w:szCs w:val="28"/>
          <w:rtl w:val="true"/>
          <w:lang w:bidi="ar-SA"/>
        </w:rPr>
        <w:t>فَعِدَّةٌ مِنْ أَیَّامٍ أُخَرَ</w:t>
      </w:r>
      <w:r>
        <w:rPr>
          <w:rFonts w:ascii="IRNazanin" w:hAnsi="IRNazanin" w:eastAsia="IRNazanin"/>
          <w:color w:val="111111"/>
          <w:sz w:val="28"/>
          <w:sz w:val="28"/>
          <w:szCs w:val="28"/>
          <w:rtl w:val="true"/>
          <w:lang w:bidi="fa-IR"/>
        </w:rPr>
        <w:t xml:space="preserve"> نمی تواند به تنهایی جزاء باشد مگر اینکه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صیام روزهای دیگر بر من واجب است دیگر نباید روزه ی ماه رمضان بر من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واجب بود معنای آن تخییر بود بین اینکه روزه بگیریم و یا روزهای دیگر قضای آن را به جا آوریم و این در حالی است که وجوب در جمله ی جزاء تعیینی است نه تخییری</w:t>
      </w:r>
      <w:r>
        <w:rPr>
          <w:rFonts w:eastAsia="IRNazanin" w:cs="IRNazanin"/>
          <w:color w:val="111111"/>
          <w:sz w:val="28"/>
          <w:szCs w:val="28"/>
          <w:rtl w:val="true"/>
          <w:lang w:bidi="fa-IR"/>
        </w:rPr>
        <w:t>.</w:t>
      </w:r>
      <w:bookmarkStart w:id="382" w:name="pg4213_38332"/>
    </w:p>
    <w:p>
      <w:pPr>
        <w:pStyle w:val="BookText"/>
        <w:rPr/>
      </w:pPr>
      <w:bookmarkEnd w:id="382"/>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التقابل بین الجملتین</w:t>
      </w:r>
    </w:p>
    <w:p>
      <w:pPr>
        <w:pStyle w:val="BookText"/>
        <w:rPr/>
      </w:pPr>
      <w:r>
        <w:rPr>
          <w:rFonts w:ascii="IRNazanin" w:hAnsi="IRNazanin" w:eastAsia="IRNazanin"/>
          <w:color w:val="111111"/>
          <w:sz w:val="28"/>
          <w:sz w:val="28"/>
          <w:szCs w:val="28"/>
          <w:rtl w:val="true"/>
          <w:lang w:bidi="fa-IR"/>
        </w:rPr>
        <w:t>خداوند در آیه ی بعدی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شَهْرُ رَمَضانَ الَّذی أُنْزِلَ فیهِ الْقُرْآنُ هُدیً لِلنَّاسِ وَ بَیِّناتٍ مِنَ الْهُدی وَ الْفُرْقانِ فَمَنْ شَهِدَ مِنْکُمُ الشَّهْرَ فَلْیَصُمْهُ</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 xml:space="preserve">گفته شده است که مراد از </w:t>
      </w:r>
      <w:r>
        <w:rPr>
          <w:rFonts w:ascii="Amiri" w:hAnsi="Amiri" w:eastAsia="Amiri" w:cs="Amiri"/>
          <w:color w:val="111111"/>
          <w:sz w:val="28"/>
          <w:sz w:val="28"/>
          <w:szCs w:val="28"/>
          <w:rtl w:val="true"/>
          <w:lang w:bidi="ar-SA"/>
        </w:rPr>
        <w:t>فَمَنْ شَهِدَ مِنْکُمُ الشَّهْرَ فَلْیَصُمْهُ</w:t>
      </w:r>
      <w:r>
        <w:rPr>
          <w:rFonts w:ascii="IRNazanin" w:hAnsi="IRNazanin" w:eastAsia="IRNazanin"/>
          <w:color w:val="111111"/>
          <w:sz w:val="28"/>
          <w:sz w:val="28"/>
          <w:szCs w:val="28"/>
          <w:rtl w:val="true"/>
          <w:lang w:bidi="fa-IR"/>
        </w:rPr>
        <w:t xml:space="preserve"> دیدن هلال باشد یا اینکه فرد مسافر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w:t>
      </w:r>
      <w:r>
        <w:rPr>
          <w:rFonts w:ascii="Amiri" w:hAnsi="Amiri" w:eastAsia="Amiri" w:cs="Amiri"/>
          <w:color w:val="111111"/>
          <w:sz w:val="28"/>
          <w:sz w:val="28"/>
          <w:szCs w:val="28"/>
          <w:rtl w:val="true"/>
          <w:lang w:bidi="ar-SA"/>
        </w:rPr>
        <w:t>فَمَنْ کانَ مِنْکُمْ مَریضاً أَوْ عَلی سَفَرٍ فَعِدَّةٌ مِنْ أَیَّامٍ أُخَرَ</w:t>
      </w:r>
      <w:r>
        <w:rPr>
          <w:rFonts w:ascii="IRNazanin" w:hAnsi="IRNazanin" w:eastAsia="IRNazanin"/>
          <w:color w:val="111111"/>
          <w:sz w:val="28"/>
          <w:sz w:val="28"/>
          <w:szCs w:val="28"/>
          <w:rtl w:val="true"/>
          <w:lang w:bidi="fa-IR"/>
        </w:rPr>
        <w:t xml:space="preserve"> تقابل دارد و معنای آن این است که کسی که شهر رمضان را درک کند باید روزه بگیرد ولی اگر مریض و در سفر باشد نباید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السیاق</w:t>
      </w:r>
    </w:p>
    <w:p>
      <w:pPr>
        <w:pStyle w:val="BookText"/>
        <w:rPr/>
      </w:pPr>
      <w:r>
        <w:rPr>
          <w:rFonts w:ascii="IRNazanin" w:hAnsi="IRNazanin" w:eastAsia="IRNazanin"/>
          <w:color w:val="111111"/>
          <w:sz w:val="28"/>
          <w:sz w:val="28"/>
          <w:szCs w:val="28"/>
          <w:rtl w:val="true"/>
          <w:lang w:bidi="fa-IR"/>
        </w:rPr>
        <w:t>خداوند مریض و مسافر را در کنار هم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اقتضاء می کند که حکم هر دو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مسافر روزه گرفتن جایز باشد، باید برای مریض هم جایز باشد و حال آنکه شرع به مریض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روزه برای مریض یا مضر است و یا حرجی و وحدت سیاق اقتضاء می کند که حکم مسافر هم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 توان گفت که مریض نباید روزه بگیرد ولی مسافر می تواند در سفر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وحدت سیاق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به سراغ دلیل چهارم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این سؤال باید پاسخ دهیم که اگر روزه در سفر حرام است چرا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تَصُومُوا خَیْرٌ لَکُمْ</w:t>
      </w:r>
      <w:r>
        <w:rPr>
          <w:rStyle w:val="FootnoteAnchor"/>
          <w:rtl w:val="true"/>
        </w:rPr>
        <w:footnoteReference w:id="1037"/>
      </w:r>
    </w:p>
    <w:p>
      <w:pPr>
        <w:pStyle w:val="Heading2"/>
        <w:numPr>
          <w:ilvl w:val="1"/>
          <w:numId w:val="1"/>
        </w:numPr>
        <w:rPr/>
      </w:pPr>
      <w:bookmarkStart w:id="383" w:name="__RefHeading___Toc23676_1479056682"/>
      <w:bookmarkStart w:id="384" w:name="_Toc128"/>
      <w:bookmarkEnd w:id="383"/>
      <w:r>
        <w:rPr>
          <w:rtl w:val="true"/>
        </w:rPr>
        <w:t xml:space="preserve">بررسی آیه ی صوم </w:t>
      </w:r>
      <w:r>
        <w:rPr/>
        <w:t>96/02/13</w:t>
      </w:r>
      <w:bookmarkEnd w:id="3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آیه ی صوم</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آیه ی مبارکه ی روزه است و آن اینکه آیا افطار مسافر و مریض رخصت است یعنی آیا آنها می توانند روزه بگیرند و یا اینکه عزیمت است یعنی حتما باید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معتقد است که عزیمت است ولی مذاهب چهارگانه آن را رخصت می دانند حتی برخی از آنها می گویند که روزه گرفتن افضل از نگرفتن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خواهیم این مسأله را ابتدا از خود قرآن استنباط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آیه از چهار جهت دلالت دارد که افطار عزیمت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گذشته سه جهت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ظاهر این است که وجوب صیام </w:t>
      </w:r>
      <w:r>
        <w:rPr>
          <w:rFonts w:ascii="Amiri" w:hAnsi="Amiri" w:eastAsia="Amiri" w:cs="Amiri"/>
          <w:color w:val="111111"/>
          <w:sz w:val="28"/>
          <w:sz w:val="28"/>
          <w:szCs w:val="28"/>
          <w:rtl w:val="true"/>
          <w:lang w:bidi="ar-SA"/>
        </w:rPr>
        <w:t>فَعِدَّةٌ مِنْ أَیَّامٍ أُخَر</w:t>
      </w:r>
      <w:r>
        <w:rPr>
          <w:rStyle w:val="FootnoteAnchor"/>
          <w:rtl w:val="true"/>
        </w:rPr>
        <w:footnoteReference w:id="1038"/>
      </w:r>
      <w:r>
        <w:rPr>
          <w:rFonts w:ascii="IRNazanin" w:hAnsi="IRNazanin" w:eastAsia="IRNazanin"/>
          <w:color w:val="111111"/>
          <w:sz w:val="28"/>
          <w:sz w:val="28"/>
          <w:szCs w:val="28"/>
          <w:rtl w:val="true"/>
          <w:lang w:bidi="fa-IR"/>
        </w:rPr>
        <w:t>تعیینی است و مترتب بر مسافر و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است که انسان مریض و مسافر به شکل وجوب تعیینی ایام دیگری را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وجوب تعیینی شد قهرا در ماه رمضان نباید روزه بگیرند و الا وجوب آنها تخییری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تقابل بین دو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اول عبارت است از </w:t>
      </w:r>
      <w:r>
        <w:rPr>
          <w:rFonts w:ascii="Amiri" w:hAnsi="Amiri" w:eastAsia="Amiri" w:cs="Amiri"/>
          <w:color w:val="111111"/>
          <w:sz w:val="28"/>
          <w:sz w:val="28"/>
          <w:szCs w:val="28"/>
          <w:rtl w:val="true"/>
          <w:lang w:bidi="ar-SA"/>
        </w:rPr>
        <w:t>فَمَنْ شَهِدَ مِنْکُمُ الشَّهْرَ فَلْیَصُمْه‌</w:t>
      </w:r>
      <w:r>
        <w:rPr>
          <w:rStyle w:val="FootnoteAnchor"/>
          <w:rtl w:val="true"/>
        </w:rPr>
        <w:footnoteReference w:id="1039"/>
      </w:r>
      <w:r>
        <w:rPr>
          <w:rFonts w:ascii="IRNazanin" w:hAnsi="IRNazanin" w:eastAsia="IRNazanin"/>
          <w:color w:val="111111"/>
          <w:sz w:val="28"/>
          <w:sz w:val="28"/>
          <w:szCs w:val="28"/>
          <w:rtl w:val="true"/>
          <w:lang w:bidi="fa-IR"/>
        </w:rPr>
        <w:t>یعنی کسی که ماه رمضان را درک کرده باشد اعم از اینکه عاقل باشد، بالغ باشد، مسافر نباشد و مریض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این است که کسی که به این نحو و با این قیود ماه رمضان را درک کرده باشد باید </w:t>
      </w:r>
      <w:r>
        <w:rPr>
          <w:rFonts w:ascii="Amiri" w:hAnsi="Amiri" w:eastAsia="Amiri" w:cs="Amiri"/>
          <w:color w:val="111111"/>
          <w:sz w:val="28"/>
          <w:sz w:val="28"/>
          <w:szCs w:val="28"/>
          <w:rtl w:val="true"/>
          <w:lang w:bidi="ar-SA"/>
        </w:rPr>
        <w:t>فَعِدَّةٌ مِنْ أَیَّامٍ أُخَر</w:t>
      </w:r>
      <w:r>
        <w:rPr>
          <w:rFonts w:ascii="IRNazanin" w:hAnsi="IRNazanin" w:eastAsia="IRNazanin"/>
          <w:color w:val="111111"/>
          <w:sz w:val="28"/>
          <w:sz w:val="28"/>
          <w:szCs w:val="28"/>
          <w:rtl w:val="true"/>
          <w:lang w:bidi="fa-IR"/>
        </w:rPr>
        <w:t xml:space="preserve">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عبارت است از وحدت سیاق در مریض و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مسافر و مریض می توانند روزه بگیرند، سؤال می کنیم که آیا مریض هم می تواند روزه بگیرد در حالی که مرض موجب می شود که روزه برای او ضرر داشته باشد و یا حرجی باشد بنا بر این باید مرض را استثناء کنیم یعنی فقط باید بگوییم که مسافر فقط می تواند روزه بگیرد و این با وحدت سیاق مسافر و مریض که هر دو یک حکم دارند منافات دارد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دلیلی است که حتی صاحب المنار هم به آن توجه کرده است و آن اینکه ظاهر آیه این است که گویا از ابتدا، طائفه ی اول وجوبشان گرفتن روزه در رمضان است و دو طائفه ی دیگر وجوبشان از ابتدا </w:t>
      </w:r>
      <w:r>
        <w:rPr>
          <w:rFonts w:ascii="Amiri" w:hAnsi="Amiri" w:eastAsia="Amiri" w:cs="Amiri"/>
          <w:color w:val="111111"/>
          <w:sz w:val="28"/>
          <w:sz w:val="28"/>
          <w:szCs w:val="28"/>
          <w:rtl w:val="true"/>
          <w:lang w:bidi="ar-SA"/>
        </w:rPr>
        <w:t>فَعِدَّةٌ مِنْ أَیَّامٍ أُخَر</w:t>
      </w:r>
      <w:r>
        <w:rPr>
          <w:rFonts w:ascii="IRNazanin" w:hAnsi="IRNazanin" w:eastAsia="IRNazanin"/>
          <w:color w:val="111111"/>
          <w:sz w:val="28"/>
          <w:sz w:val="28"/>
          <w:szCs w:val="28"/>
          <w:rtl w:val="true"/>
          <w:lang w:bidi="fa-IR"/>
        </w:rPr>
        <w:t xml:space="preserve"> یعنی خداوند مردم را به دو گروه تقسیم کرده گروه اول اینکه غیر مریض و غیر مسافر باید در رمضان روزه بگیرد و مریض و مسافر باید در غیر رمضان وجوب بگیرند و از ابتدا تشریع روزه برای آنها در خارج از رمضان بوده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کانَ مَریضاً أَوْ عَلی سَفَرٍ فَعِدَّةٌ مِنْ أَیَّامٍ أُخَر</w:t>
      </w:r>
      <w:r>
        <w:rPr>
          <w:rStyle w:val="FootnoteAnchor"/>
          <w:rtl w:val="true"/>
        </w:rPr>
        <w:footnoteReference w:id="1040"/>
      </w:r>
      <w:r>
        <w:rPr>
          <w:rFonts w:ascii="IRNazanin" w:hAnsi="IRNazanin" w:eastAsia="IRNazanin"/>
          <w:color w:val="111111"/>
          <w:sz w:val="28"/>
          <w:sz w:val="28"/>
          <w:szCs w:val="28"/>
          <w:rtl w:val="true"/>
          <w:lang w:bidi="fa-IR"/>
        </w:rPr>
        <w:t>نه اینکه اینها هم باید در ماه رمضان روزه بگیرند ولی برای آنها بدلی هم در خارج از ماه رمضان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صاحب المنار که انسان باهوشی است به این نکته توجه داشته است و قائل است که ظاهر آیه این است که مریض و مسافر باید خارج از رمضان روزه بگیرند ولی با این وجود ائمه ی اربعه به گونه ی دیگر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چیزی می گوید، ائمه ی اربعه که بالاتر از آن نیستند و در این وسط باید به قرآن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المنار در بسیاری از جاها فقهاء خود را مذمت می کند که تابع ائمه ی اربعه هستند نه تابع قرآن و وقتی قرآن چیز دیگری می گوید آنها قول ائمه ی اربعه را اخذ می کنند ولی در عین حال، در اینجا خلاف آن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ما مشغول خواندن سیوطی بودیم که به مناسبتی به آیه ی صوم رسیدیم و او آیه را چنین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کانَ مَریضاً أَوْ عَلی سَفَرٍ</w:t>
      </w:r>
      <w:r>
        <w:rPr>
          <w:rFonts w:ascii="IRNazanin" w:hAnsi="IRNazanin" w:eastAsia="IRNazanin"/>
          <w:color w:val="111111"/>
          <w:sz w:val="28"/>
          <w:sz w:val="28"/>
          <w:szCs w:val="28"/>
          <w:rtl w:val="true"/>
          <w:lang w:bidi="fa-IR"/>
        </w:rPr>
        <w:t xml:space="preserve"> فافطر </w:t>
      </w:r>
      <w:r>
        <w:rPr>
          <w:rFonts w:ascii="Amiri" w:hAnsi="Amiri" w:eastAsia="Amiri" w:cs="Amiri"/>
          <w:color w:val="111111"/>
          <w:sz w:val="28"/>
          <w:sz w:val="28"/>
          <w:szCs w:val="28"/>
          <w:rtl w:val="true"/>
          <w:lang w:bidi="ar-SA"/>
        </w:rPr>
        <w:t>فَعِدَّةٌ مِنْ أَیَّامٍ أُخَر</w:t>
      </w:r>
      <w:r>
        <w:rPr>
          <w:rFonts w:ascii="IRNazanin" w:hAnsi="IRNazanin" w:eastAsia="IRNazanin"/>
          <w:color w:val="111111"/>
          <w:sz w:val="28"/>
          <w:sz w:val="28"/>
          <w:szCs w:val="28"/>
          <w:rtl w:val="true"/>
          <w:lang w:bidi="fa-IR"/>
        </w:rPr>
        <w:t xml:space="preserve"> الآن مشخص شد که سیوطی طبق مبنای اهل سنت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است یعنی افطار، اختیاری است پس قهرا صوم هم اختیاری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سیوطی و دیگران می گوییم که این کلمه در قرآن نیست آن قید را از کجا وارد آیه کرده اید؟</w:t>
      </w:r>
    </w:p>
    <w:p>
      <w:pPr>
        <w:pStyle w:val="BookText"/>
        <w:rPr/>
      </w:pPr>
      <w:r>
        <w:rPr>
          <w:rFonts w:ascii="IRNazanin" w:hAnsi="IRNazanin" w:eastAsia="IRNazanin"/>
          <w:color w:val="111111"/>
          <w:sz w:val="28"/>
          <w:sz w:val="28"/>
          <w:szCs w:val="28"/>
          <w:rtl w:val="true"/>
          <w:lang w:bidi="fa-IR"/>
        </w:rPr>
        <w:t>غالبا مفسرین اهل سنت وقتی به این آیه می رسند کلمه ی مزبور را اضافه می کنند تا فتاوای اهل سنت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فتوا را باید به قرآن برگرداند نه اینکه قرآن را مطابق فتاوا تغییر داد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گفتید صحیح است ولی خداوند در آخر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تَصُومُوا خَیْرٌ لَکُمْ إِنْ کُنْتُمْ تَعْلَمُونَ</w:t>
      </w:r>
      <w:r>
        <w:rPr>
          <w:rStyle w:val="FootnoteAnchor"/>
          <w:rtl w:val="true"/>
        </w:rPr>
        <w:footnoteReference w:id="1041"/>
      </w:r>
      <w:r>
        <w:rPr>
          <w:rFonts w:ascii="IRNazanin" w:hAnsi="IRNazanin" w:eastAsia="IRNazanin"/>
          <w:color w:val="111111"/>
          <w:sz w:val="28"/>
          <w:sz w:val="28"/>
          <w:szCs w:val="28"/>
          <w:rtl w:val="true"/>
          <w:lang w:bidi="fa-IR"/>
        </w:rPr>
        <w:t>این بخش از آیه به مسافر بر می گردد بنا بر این اگر مسافر افطار کند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باید دید این بخش از آیه به کجا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چرا به مسافر بر می گردد، باید به مریض هم بر گردد زیرا مریض و مسافر در آیه در کنار هم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نمی تواند به مریض بر گردد زیرا روزه یا برای او حرجی است و یا مضر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مرضی وجود دارد که روزه به حال آن مفید باشد زیرا مریض یا باید قرص و دارو مصرف کند و یا نمی تواند گرسنگی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اشکال اول این است که این قید، علی الظاهر باید علاوه بر مسافر به مریض هم بخورد و حال آنکه نمی تواند به مریض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آیه دقت کنیم می بینیم که لحن آیه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آیه در ابتدا حالت غیاب است ولی به اینجا که می رسد به شکل خطاب در می آید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کانَ مِنْکُمْ مَریضاً أَوْ عَلی سَفَرٍ فَعِدَّةٌ مِنْ أَیَّامٍ أُخَرَ وَ عَلَی الَّذینَ یُطیقُونَهُ فِدْیَةٌ طَعامُ مِسْکینٍ فَمَنْ تَطَوَّعَ خَیْراً فَهُوَ خَیْرٌ لَهُ وَ أَنْ تَصُومُوا خَیْرٌ لَکُمْ إِنْ کُنْتُمْ تَعْلَمُونَ</w:t>
      </w:r>
      <w:r>
        <w:rPr>
          <w:rStyle w:val="FootnoteAnchor"/>
          <w:rtl w:val="true"/>
        </w:rPr>
        <w:footnoteReference w:id="1042"/>
      </w:r>
      <w:r>
        <w:rPr>
          <w:rFonts w:ascii="Amiri" w:hAnsi="Amiri" w:eastAsia="Amiri" w:cs="Amiri"/>
          <w:color w:val="111111"/>
          <w:sz w:val="28"/>
          <w:sz w:val="28"/>
          <w:szCs w:val="28"/>
          <w:rtl w:val="true"/>
          <w:lang w:bidi="ar-SA"/>
        </w:rPr>
        <w:t>عَلَی الَّذینَ یُطیقُونَهُ</w:t>
      </w:r>
      <w:r>
        <w:rPr>
          <w:rFonts w:ascii="IRNazanin" w:hAnsi="IRNazanin" w:eastAsia="IRNazanin"/>
          <w:color w:val="111111"/>
          <w:sz w:val="28"/>
          <w:sz w:val="28"/>
          <w:szCs w:val="28"/>
          <w:rtl w:val="true"/>
          <w:lang w:bidi="fa-IR"/>
        </w:rPr>
        <w:t xml:space="preserve"> حالت غیبت است همچنین است </w:t>
      </w:r>
      <w:r>
        <w:rPr>
          <w:rFonts w:ascii="Amiri" w:hAnsi="Amiri" w:eastAsia="Amiri" w:cs="Amiri"/>
          <w:color w:val="111111"/>
          <w:sz w:val="28"/>
          <w:sz w:val="28"/>
          <w:szCs w:val="28"/>
          <w:rtl w:val="true"/>
          <w:lang w:bidi="ar-SA"/>
        </w:rPr>
        <w:t>فَمَنْ تَطَوَّعَ خَیْراً فَهُوَ خَیْرٌ لَهُ</w:t>
      </w:r>
      <w:r>
        <w:rPr>
          <w:rFonts w:ascii="IRNazanin" w:hAnsi="IRNazanin" w:eastAsia="IRNazanin"/>
          <w:color w:val="111111"/>
          <w:sz w:val="28"/>
          <w:sz w:val="28"/>
          <w:szCs w:val="28"/>
          <w:rtl w:val="true"/>
          <w:lang w:bidi="fa-IR"/>
        </w:rPr>
        <w:t xml:space="preserve"> ولی لحن آخر آیه خطاب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در لحن علامت آن است که آخر آیه بر می گردد به آیه ی </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Style w:val="FootnoteAnchor"/>
          <w:rtl w:val="true"/>
        </w:rPr>
        <w:footnoteReference w:id="1043"/>
      </w:r>
      <w:r>
        <w:rPr>
          <w:rFonts w:ascii="IRNazanin" w:hAnsi="IRNazanin" w:eastAsia="IRNazanin"/>
          <w:color w:val="111111"/>
          <w:sz w:val="28"/>
          <w:sz w:val="28"/>
          <w:szCs w:val="28"/>
          <w:rtl w:val="true"/>
          <w:lang w:bidi="fa-IR"/>
        </w:rPr>
        <w:t xml:space="preserve">بنا بر این معنای </w:t>
      </w:r>
      <w:r>
        <w:rPr>
          <w:rFonts w:ascii="Amiri" w:hAnsi="Amiri" w:eastAsia="Amiri" w:cs="Amiri"/>
          <w:color w:val="111111"/>
          <w:sz w:val="28"/>
          <w:sz w:val="28"/>
          <w:szCs w:val="28"/>
          <w:rtl w:val="true"/>
          <w:lang w:bidi="ar-SA"/>
        </w:rPr>
        <w:t>وَ أَنْ تَصُومُوا</w:t>
      </w:r>
      <w:r>
        <w:rPr>
          <w:rFonts w:ascii="IRNazanin" w:hAnsi="IRNazanin" w:eastAsia="IRNazanin"/>
          <w:color w:val="111111"/>
          <w:sz w:val="28"/>
          <w:sz w:val="28"/>
          <w:szCs w:val="28"/>
          <w:rtl w:val="true"/>
          <w:lang w:bidi="fa-IR"/>
        </w:rPr>
        <w:t xml:space="preserve"> این است که اگر روزه بگیرید به این نحو که تا به حال بیان کردیم که همه باید در ماه رمضان روزه بگیرند و مسافر و مریض باید در روزهای دیگر روزه بگیرند و کسانی که نمی توانند روزه بگیرند فدیه بدهند، </w:t>
      </w:r>
      <w:r>
        <w:rPr>
          <w:rFonts w:ascii="Amiri" w:hAnsi="Amiri" w:eastAsia="Amiri" w:cs="Amiri"/>
          <w:color w:val="111111"/>
          <w:sz w:val="28"/>
          <w:sz w:val="28"/>
          <w:szCs w:val="28"/>
          <w:rtl w:val="true"/>
          <w:lang w:bidi="ar-SA"/>
        </w:rPr>
        <w:t>خَیْرٌ لَکُمْ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 روایات اهل سنت هم با ما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هشتم ماه رمضان برای فتح مکه حرکت کرد و با ده هزار سرباز مسلح حرکت کرد و آنچنان عملیات استتار را انجام دادند که مردم مکه اصلا متوجه نشدند و نوزدهم رمضان ناگهان باخبر شدند که مکه محاصره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زنی که جاسوس بود و مردم مکه را می خواست با خبر کند را دستگیر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کُراء الغمیم رسید بالای شتر کاسه ی آبی طلبید و فرمود که همان خدایی که به من امر کرد که در ماه رمضان روزه بگیرم همان خدا به من فرمان داده که در سفر روزه را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ی آب را نوشید و به دیگران نیز دستور دارد که روزه ی خود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کثیری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کردند ولی عده ای نیز از روی خشک مقدسی روزه را نگه داشتند و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احمزها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با زبان روزه به جهاد رویم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گوش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حضرت ناراحت شد و این گروه را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هم شیعه نقل کرده است و هم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بعید است که این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کراهت شدیده کنیم</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سوره ی حجرات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تُقَدِّمُوا بَیْنَ یَدَیِ اللَّهِ وَ رَسُولِهِ وَ اتَّقُوا اللَّهَ إِنَّ اللَّهَ سَمیعٌ عَلیمٌ</w:t>
      </w:r>
      <w:r>
        <w:rPr>
          <w:rStyle w:val="FootnoteAnchor"/>
          <w:rtl w:val="true"/>
        </w:rPr>
        <w:footnoteReference w:id="1044"/>
      </w:r>
      <w:r>
        <w:rPr>
          <w:rFonts w:ascii="IRNazanin" w:hAnsi="IRNazanin" w:eastAsia="IRNazanin"/>
          <w:color w:val="111111"/>
          <w:sz w:val="28"/>
          <w:sz w:val="28"/>
          <w:szCs w:val="28"/>
          <w:rtl w:val="true"/>
          <w:lang w:bidi="fa-IR"/>
        </w:rPr>
        <w:t>مراد این نیست که در راه رفتن جلوتر نروید بلکه مراد این است که در دین از پیامبر جلوتر نروید</w:t>
      </w:r>
      <w:r>
        <w:rPr>
          <w:rFonts w:eastAsia="IRNazanin" w:cs="IRNazanin"/>
          <w:color w:val="111111"/>
          <w:sz w:val="28"/>
          <w:szCs w:val="28"/>
          <w:rtl w:val="true"/>
          <w:lang w:bidi="fa-IR"/>
        </w:rPr>
        <w:t>.</w:t>
      </w:r>
      <w:bookmarkStart w:id="385" w:name="pg4213_38337"/>
    </w:p>
    <w:p>
      <w:pPr>
        <w:pStyle w:val="BookText"/>
        <w:rPr/>
      </w:pPr>
      <w:bookmarkEnd w:id="385"/>
      <w:r>
        <w:rPr>
          <w:rFonts w:ascii="IRNazanin" w:hAnsi="IRNazanin" w:eastAsia="IRNazanin"/>
          <w:color w:val="111111"/>
          <w:sz w:val="28"/>
          <w:sz w:val="28"/>
          <w:szCs w:val="28"/>
          <w:rtl w:val="true"/>
          <w:lang w:bidi="fa-IR"/>
        </w:rPr>
        <w:t>صحیح مسلم و بخاری در نزد اهل سنت به گونه ای است که نمی توان در آن خدشه کرد بر خلاف سنن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کتاب خود روایت فوق را بیان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آن گروه که روزه را خوردند را عصاة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در سنن ابن ماجه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 قزوینی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صَائِمُ رَمَضَانَ فِی السَّفَرِ کَالْمُفْطِرِ فِی الْحَضَرِ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در خاتمه اضافه می کنیم که علاوه بر بحث تفسیر، بحثی هم تحت عنوان فقه القرآن باید مطرح شود و در آن آیات الاحکام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دیگر در آیه ی </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Style w:val="FootnoteAnchor"/>
          <w:rtl w:val="true"/>
        </w:rPr>
        <w:footnoteReference w:id="1046"/>
      </w:r>
      <w:r>
        <w:rPr>
          <w:rFonts w:ascii="IRNazanin" w:hAnsi="IRNazanin" w:eastAsia="IRNazanin"/>
          <w:color w:val="111111"/>
          <w:sz w:val="28"/>
          <w:sz w:val="28"/>
          <w:szCs w:val="28"/>
          <w:rtl w:val="true"/>
          <w:lang w:bidi="fa-IR"/>
        </w:rPr>
        <w:t xml:space="preserve">این است که </w:t>
      </w:r>
      <w:r>
        <w:rPr>
          <w:rFonts w:ascii="Amiri" w:hAnsi="Amiri" w:eastAsia="Amiri" w:cs="Amiri"/>
          <w:color w:val="111111"/>
          <w:sz w:val="28"/>
          <w:sz w:val="28"/>
          <w:szCs w:val="28"/>
          <w:rtl w:val="true"/>
          <w:lang w:bidi="ar-SA"/>
        </w:rPr>
        <w:t>مِنْ قَبْلِکُمْ</w:t>
      </w:r>
      <w:r>
        <w:rPr>
          <w:rFonts w:ascii="IRNazanin" w:hAnsi="IRNazanin" w:eastAsia="IRNazanin"/>
          <w:color w:val="111111"/>
          <w:sz w:val="28"/>
          <w:sz w:val="28"/>
          <w:szCs w:val="28"/>
          <w:rtl w:val="true"/>
          <w:lang w:bidi="fa-IR"/>
        </w:rPr>
        <w:t xml:space="preserve"> چه کسانی هستند و روزه ی در یهود و نصاری چگونه بوده است؟</w:t>
      </w:r>
    </w:p>
    <w:p>
      <w:pPr>
        <w:pStyle w:val="BookText"/>
        <w:rPr/>
      </w:pPr>
      <w:r>
        <w:rPr>
          <w:rFonts w:ascii="IRNazanin" w:hAnsi="IRNazanin" w:eastAsia="IRNazanin"/>
          <w:color w:val="111111"/>
          <w:sz w:val="28"/>
          <w:sz w:val="28"/>
          <w:szCs w:val="28"/>
          <w:rtl w:val="true"/>
          <w:lang w:bidi="fa-IR"/>
        </w:rPr>
        <w:t>روزه ی یهود در ایام عاشورا است که ده یا پانزده روز روزه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روزه ی نصاری فعلا ساعتی است یعنی روی ساعت روزه می گیرند و روز مشخصی ندارد</w:t>
      </w:r>
      <w:r>
        <w:rPr>
          <w:rFonts w:eastAsia="IRNazanin" w:cs="IRNazanin"/>
          <w:color w:val="111111"/>
          <w:sz w:val="28"/>
          <w:szCs w:val="28"/>
          <w:rtl w:val="true"/>
          <w:lang w:bidi="fa-IR"/>
        </w:rPr>
        <w:t>.</w:t>
      </w:r>
    </w:p>
    <w:p>
      <w:pPr>
        <w:pStyle w:val="Heading2"/>
        <w:numPr>
          <w:ilvl w:val="1"/>
          <w:numId w:val="1"/>
        </w:numPr>
        <w:rPr/>
      </w:pPr>
      <w:bookmarkStart w:id="386" w:name="__RefHeading___Toc23678_1479056682"/>
      <w:bookmarkStart w:id="387" w:name="_Toc129"/>
      <w:bookmarkEnd w:id="386"/>
      <w:r>
        <w:rPr>
          <w:rtl w:val="true"/>
        </w:rPr>
        <w:t xml:space="preserve">متن درس خارج اصول حضرت آیت‌الله جعفر سبحانی </w:t>
      </w:r>
      <w:r>
        <w:rPr>
          <w:rtl w:val="true"/>
        </w:rPr>
        <w:t xml:space="preserve">- </w:t>
      </w:r>
      <w:r>
        <w:rPr>
          <w:rtl w:val="true"/>
        </w:rPr>
        <w:t xml:space="preserve">شنبه </w:t>
      </w:r>
      <w:r>
        <w:rPr/>
        <w:t>16</w:t>
      </w:r>
      <w:r>
        <w:rPr>
          <w:rtl w:val="true"/>
        </w:rPr>
        <w:t xml:space="preserve"> </w:t>
      </w:r>
      <w:r>
        <w:rPr>
          <w:rtl w:val="true"/>
        </w:rPr>
        <w:t xml:space="preserve">اردیبهشت ماه </w:t>
      </w:r>
      <w:r>
        <w:rPr/>
        <w:t>96/02/16</w:t>
      </w:r>
      <w:bookmarkEnd w:id="3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مسأله است که شیعه با دیگر فِرَق اختلاف دارد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مسأله این است که آیا در دادن طلاق، حضور عدلین شرط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امامیه معتقد هستند که در صحت طلاق شرط است که عدلین حضور داشته باشند و الا طلاق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چهار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هستند که حضور عدلین شرط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مسأله این است که ما معتقدیم طلاق حائض باطل است و زن باید طاهر باشد تا بتوان او را طلاق داد ولی اهل سنت می گویند که طلاق حائض صحیح است ولی آن حیض حساب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مسأله این است که فقهاء امامیه معتقد هستند که طلاق در طهر مواقعه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زنی پاک باشد و همسر با او ملاقات کرده باشد و او را طلاق دهد، باطل است ولی اهل سنت می گویند که طلاق در طهر مواقعه صحیح است ولی آن طهر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که آیه ای که در سوره ی مبارکه ی طلاق است می تواند فتاوای ما را ثابت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مدعی هستیم که آیه ی مزبور می تواند هر سه مسأله را ثابت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إِذا طَلَّقْتُمُ النِّساءَ فَطَلِّقُوهُنَّ لِعِدَّتِهِنَّ</w:t>
      </w:r>
      <w:r>
        <w:rPr>
          <w:rStyle w:val="FootnoteAnchor"/>
          <w:rtl w:val="true"/>
        </w:rPr>
        <w:footnoteReference w:id="1047"/>
      </w:r>
      <w:r>
        <w:rPr>
          <w:rFonts w:ascii="IRNazanin" w:hAnsi="IRNazanin" w:eastAsia="IRNazanin"/>
          <w:color w:val="111111"/>
          <w:sz w:val="28"/>
          <w:sz w:val="28"/>
          <w:szCs w:val="28"/>
          <w:rtl w:val="true"/>
          <w:lang w:bidi="fa-IR"/>
        </w:rPr>
        <w:t xml:space="preserve"> در اینجا این سؤال مطرح می شود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عمرش زنی را طلاق نداده است پس چرا آیه ی مزبور به او خطاب می کند؟</w:t>
      </w:r>
    </w:p>
    <w:p>
      <w:pPr>
        <w:pStyle w:val="BookText"/>
        <w:rPr/>
      </w:pPr>
      <w:r>
        <w:rPr>
          <w:rFonts w:ascii="IRNazanin" w:hAnsi="IRNazanin" w:eastAsia="IRNazanin"/>
          <w:color w:val="111111"/>
          <w:sz w:val="28"/>
          <w:sz w:val="28"/>
          <w:szCs w:val="28"/>
          <w:rtl w:val="true"/>
          <w:lang w:bidi="fa-IR"/>
        </w:rPr>
        <w:t>پاسخ آن واضح است و آن اینکه هرچند خداوند در ابتدا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النَّبِیُّ</w:t>
      </w:r>
      <w:r>
        <w:rPr>
          <w:rFonts w:ascii="IRNazanin" w:hAnsi="IRNazanin" w:eastAsia="IRNazanin"/>
          <w:color w:val="111111"/>
          <w:sz w:val="28"/>
          <w:sz w:val="28"/>
          <w:szCs w:val="28"/>
          <w:rtl w:val="true"/>
          <w:lang w:bidi="fa-IR"/>
        </w:rPr>
        <w:t xml:space="preserve"> ولی در ادامه به صیغه ی جمع می فرماید </w:t>
      </w:r>
      <w:r>
        <w:rPr>
          <w:rFonts w:ascii="Amiri" w:hAnsi="Amiri" w:eastAsia="Amiri" w:cs="Amiri"/>
          <w:color w:val="111111"/>
          <w:sz w:val="28"/>
          <w:sz w:val="28"/>
          <w:szCs w:val="28"/>
          <w:rtl w:val="true"/>
          <w:lang w:bidi="ar-SA"/>
        </w:rPr>
        <w:t>إِذا طَلَّقْتُمُ النِّساءَ</w:t>
      </w:r>
      <w:r>
        <w:rPr>
          <w:rFonts w:ascii="IRNazanin" w:hAnsi="IRNazanin" w:eastAsia="IRNazanin"/>
          <w:color w:val="111111"/>
          <w:sz w:val="28"/>
          <w:sz w:val="28"/>
          <w:szCs w:val="28"/>
          <w:rtl w:val="true"/>
          <w:lang w:bidi="fa-IR"/>
        </w:rPr>
        <w:t xml:space="preserve"> و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طلقتَ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خطاب به پیامبر از باب تکریم است تا امت حکم خود را دریافت کنند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ی آیه نکته ای ندارد که مربوط به بحث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 آیه ی بعد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بَلَغْنَ أَجَلَهُنَّ فَأَمْسِکُوهُنَّ بِمَعْرُوفٍ أَوْ فارِقُوهُنَّ بِمَعْرُوفٍ وَ أَشْهِدُوا ذَوَیْ عَدْلٍ مِنْکُمْ وَ أَقیمُوا الشَّهادَةَ لِلَّهِ</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یعنی اگر عده ی زن تمام شود شوهر مخیّر است که یا رجوع کند و یا از او به خوبی جدا شود و او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اینکه </w:t>
      </w:r>
      <w:r>
        <w:rPr>
          <w:rFonts w:ascii="Amiri" w:hAnsi="Amiri" w:eastAsia="Amiri" w:cs="Amiri"/>
          <w:color w:val="111111"/>
          <w:sz w:val="28"/>
          <w:sz w:val="28"/>
          <w:szCs w:val="28"/>
          <w:rtl w:val="true"/>
          <w:lang w:bidi="ar-SA"/>
        </w:rPr>
        <w:t>وَ أَشْهِدُوا ذَوَیْ عَدْلٍ مِنْکُمْ</w:t>
      </w:r>
      <w:r>
        <w:rPr>
          <w:rFonts w:ascii="IRNazanin" w:hAnsi="IRNazanin" w:eastAsia="IRNazanin"/>
          <w:color w:val="111111"/>
          <w:sz w:val="28"/>
          <w:sz w:val="28"/>
          <w:szCs w:val="28"/>
          <w:rtl w:val="true"/>
          <w:lang w:bidi="fa-IR"/>
        </w:rPr>
        <w:t xml:space="preserve"> به کدام بخش می خورد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اول آیه می خورد یعنی به </w:t>
      </w:r>
      <w:r>
        <w:rPr>
          <w:rFonts w:ascii="Amiri" w:hAnsi="Amiri" w:eastAsia="Amiri" w:cs="Amiri"/>
          <w:color w:val="111111"/>
          <w:sz w:val="28"/>
          <w:sz w:val="28"/>
          <w:szCs w:val="28"/>
          <w:rtl w:val="true"/>
          <w:lang w:bidi="ar-SA"/>
        </w:rPr>
        <w:t>یا أَیُّهَا النَّبِیُّ إِذا طَلَّقْتُمُ النِّساءَ فَطَلِّقُوهُنَّ لِعِدَّتِهِنَّ</w:t>
      </w:r>
      <w:r>
        <w:rPr>
          <w:rStyle w:val="FootnoteAnchor"/>
          <w:rtl w:val="true"/>
        </w:rPr>
        <w:footnoteReference w:id="1049"/>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اینکه به </w:t>
      </w:r>
      <w:r>
        <w:rPr>
          <w:rFonts w:ascii="Amiri" w:hAnsi="Amiri" w:eastAsia="Amiri" w:cs="Amiri"/>
          <w:color w:val="111111"/>
          <w:sz w:val="28"/>
          <w:sz w:val="28"/>
          <w:szCs w:val="28"/>
          <w:rtl w:val="true"/>
          <w:lang w:bidi="ar-SA"/>
        </w:rPr>
        <w:t>أَوْ فارِقُوهُنَّ بِمَعْرُوفٍ</w:t>
      </w:r>
      <w:r>
        <w:rPr>
          <w:rFonts w:ascii="IRNazanin" w:hAnsi="IRNazanin" w:eastAsia="IRNazanin"/>
          <w:color w:val="111111"/>
          <w:sz w:val="28"/>
          <w:sz w:val="28"/>
          <w:szCs w:val="28"/>
          <w:rtl w:val="true"/>
          <w:lang w:bidi="fa-IR"/>
        </w:rPr>
        <w:t xml:space="preserve">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سوم اینکه به </w:t>
      </w:r>
      <w:r>
        <w:rPr>
          <w:rFonts w:ascii="Amiri" w:hAnsi="Amiri" w:eastAsia="Amiri" w:cs="Amiri"/>
          <w:color w:val="111111"/>
          <w:sz w:val="28"/>
          <w:sz w:val="28"/>
          <w:szCs w:val="28"/>
          <w:rtl w:val="true"/>
          <w:lang w:bidi="ar-SA"/>
        </w:rPr>
        <w:t>فَأَمْسِکُوهُنَّ بِمَعْرُوفٍ</w:t>
      </w:r>
      <w:r>
        <w:rPr>
          <w:rFonts w:ascii="IRNazanin" w:hAnsi="IRNazanin" w:eastAsia="IRNazanin"/>
          <w:color w:val="111111"/>
          <w:sz w:val="28"/>
          <w:sz w:val="28"/>
          <w:szCs w:val="28"/>
          <w:rtl w:val="true"/>
          <w:lang w:bidi="fa-IR"/>
        </w:rPr>
        <w:t xml:space="preserve"> که همان رجوع است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دومی را احدی مطرح نکرده است یعنی کسی نگفته است که موقعی که عده ی زن تمام شده است و می خواهید از او جدا شوید دو نفر را شاهد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علماء اهل سنت احتمال سوم را تقویت می کنند و اینکه دو شاهد عادل برای رجوع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رجوع کردن به شهادت دو نفر عادل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مانند نکاح است و اهل سنت در نکاح هم قائل هستند که شهود دو عادل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محل بحث یکی در </w:t>
      </w:r>
      <w:r>
        <w:rPr>
          <w:rFonts w:ascii="Amiri" w:hAnsi="Amiri" w:eastAsia="Amiri" w:cs="Amiri"/>
          <w:color w:val="111111"/>
          <w:sz w:val="28"/>
          <w:sz w:val="28"/>
          <w:szCs w:val="28"/>
          <w:rtl w:val="true"/>
          <w:lang w:bidi="ar-SA"/>
        </w:rPr>
        <w:t>فَطَلِّقُوهُنَّ لِعِدَّتِهِنَّ</w:t>
      </w:r>
      <w:r>
        <w:rPr>
          <w:rFonts w:ascii="IRNazanin" w:hAnsi="IRNazanin" w:eastAsia="IRNazanin"/>
          <w:color w:val="111111"/>
          <w:sz w:val="28"/>
          <w:sz w:val="28"/>
          <w:szCs w:val="28"/>
          <w:rtl w:val="true"/>
          <w:lang w:bidi="fa-IR"/>
        </w:rPr>
        <w:t xml:space="preserve"> است و یکی در </w:t>
      </w:r>
      <w:r>
        <w:rPr>
          <w:rFonts w:ascii="Amiri" w:hAnsi="Amiri" w:eastAsia="Amiri" w:cs="Amiri"/>
          <w:color w:val="111111"/>
          <w:sz w:val="28"/>
          <w:sz w:val="28"/>
          <w:szCs w:val="28"/>
          <w:rtl w:val="true"/>
          <w:lang w:bidi="ar-SA"/>
        </w:rPr>
        <w:t>لا تَدْری لَعَلَّ اللَّهَ یُحْدِثُ بَعْدَ ذلِکَ أَمْرا</w:t>
      </w:r>
      <w:r>
        <w:rPr>
          <w:rStyle w:val="FootnoteAnchor"/>
          <w:rtl w:val="true"/>
        </w:rPr>
        <w:footnoteReference w:id="1050"/>
      </w:r>
      <w:r>
        <w:rPr>
          <w:rFonts w:ascii="IRNazanin" w:hAnsi="IRNazanin" w:eastAsia="IRNazanin"/>
          <w:color w:val="111111"/>
          <w:sz w:val="28"/>
          <w:sz w:val="28"/>
          <w:szCs w:val="28"/>
          <w:rtl w:val="true"/>
          <w:lang w:bidi="fa-IR"/>
        </w:rPr>
        <w:t xml:space="preserve">و دیگری در </w:t>
      </w:r>
      <w:r>
        <w:rPr>
          <w:rFonts w:ascii="Amiri" w:hAnsi="Amiri" w:eastAsia="Amiri" w:cs="Amiri"/>
          <w:color w:val="111111"/>
          <w:sz w:val="28"/>
          <w:sz w:val="28"/>
          <w:szCs w:val="28"/>
          <w:rtl w:val="true"/>
          <w:lang w:bidi="ar-SA"/>
        </w:rPr>
        <w:t>وَ أَشْهِدُوا ذَوَیْ عَدْلٍ مِنْکُمْ</w:t>
      </w:r>
      <w:r>
        <w:rPr>
          <w:rFonts w:ascii="IRNazanin" w:hAnsi="IRNazanin" w:eastAsia="IRNazanin"/>
          <w:color w:val="111111"/>
          <w:sz w:val="28"/>
          <w:sz w:val="28"/>
          <w:szCs w:val="28"/>
          <w:rtl w:val="true"/>
          <w:lang w:bidi="fa-IR"/>
        </w:rPr>
        <w:t xml:space="preserve"> که به کدام بخش از آیات راجع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فَطَلِّقُوهُنَّ لِعِدَّتِهِنَّ</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 به معنای فی و یا به معنای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طلاق بدهید تا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عده بلافاصله بعد از طلاق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طلاق در حیض و در طلاق در طهر مواقعه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جایی که نکاح است کار را آسان می گیرد تا هر چه زودتر نکاح انجام گیرد ولی در جایی که طلاق مطرح است چون ابغض الاشیاء است سخت گیری می کند تا به راحتی انجام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طلاق دو شاهد عادل لازم است، زن در حال حیض نباشد و همچنین در طهر مواقعه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اهل سنت این مسأله را عکس کرده اند و در نکاح سخت گیری می کنند و قائل هستند که دو شاهد لازم است و اگر نباشد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گوییم دو شاهد عادل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طلاق که ابغض الاشیاء است آسان گرفته اند و گفته اند که اگر کسی در خانه اش بنشیند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طالق، طلاق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نظر امامیه در رجوع که مانند نکاح است باید آسان گرفت نه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مخفی نماند که بحث در اجمال و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بحث را مطرح کرده ولی مثال برای آن نیاورده است ما برای اینکه اصول ما دارای مثال باشد آیاتی را که ادعا شده مجمل هستند را انتخاب کرده ایم و درصدد هستیم که بگوییم این آیات مجمل نیست و ثانیا این آیات مطابق مذهب اهل بیت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 در مورد طلاق سخت گیری کرده است از این رو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تَدْری لَعَلَّ اللَّهَ یُحْدِثُ بَعْدَ ذلِکَ أَمْرا</w:t>
      </w:r>
      <w:r>
        <w:rPr>
          <w:rFonts w:ascii="IRNazanin" w:hAnsi="IRNazanin" w:eastAsia="IRNazanin"/>
          <w:color w:val="111111"/>
          <w:sz w:val="28"/>
          <w:sz w:val="28"/>
          <w:szCs w:val="28"/>
          <w:rtl w:val="true"/>
          <w:lang w:bidi="fa-IR"/>
        </w:rPr>
        <w:t xml:space="preserve"> یعنی شاید کار به طلاق منجر نشود و نکاح که کانون خانواده را تشکیل می دهد به راحتی محقق شود و به راحتی از هم گسسته نشود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w:t>
      </w:r>
      <w:r>
        <w:rPr>
          <w:rFonts w:ascii="Amiri" w:hAnsi="Amiri" w:eastAsia="Amiri" w:cs="Amiri"/>
          <w:color w:val="111111"/>
          <w:sz w:val="28"/>
          <w:sz w:val="28"/>
          <w:szCs w:val="28"/>
          <w:rtl w:val="true"/>
          <w:lang w:bidi="ar-SA"/>
        </w:rPr>
        <w:t>وَ أَشْهِدُوا ذَوَیْ عَدْلٍ مِنْکُمْ</w:t>
      </w:r>
      <w:r>
        <w:rPr>
          <w:rFonts w:ascii="IRNazanin" w:hAnsi="IRNazanin" w:eastAsia="IRNazanin"/>
          <w:color w:val="111111"/>
          <w:sz w:val="28"/>
          <w:sz w:val="28"/>
          <w:szCs w:val="28"/>
          <w:rtl w:val="true"/>
          <w:lang w:bidi="fa-IR"/>
        </w:rPr>
        <w:t xml:space="preserve"> باید دید که به کدام بخش از آیه راجع است و از سه احتمال مزبور احتمال اول صحیح است یا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 را کسی احتمال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امامیه به اول آیه بر می گردد زیرا سوره ی طلاق درصدد بیان احکام طلاق است و فقط در وسط به </w:t>
      </w:r>
      <w:r>
        <w:rPr>
          <w:rFonts w:ascii="Amiri" w:hAnsi="Amiri" w:eastAsia="Amiri" w:cs="Amiri"/>
          <w:color w:val="111111"/>
          <w:sz w:val="28"/>
          <w:sz w:val="28"/>
          <w:szCs w:val="28"/>
          <w:rtl w:val="true"/>
          <w:lang w:bidi="ar-SA"/>
        </w:rPr>
        <w:t>فَأَمْسِکُوهُنَّ بِمَعْرُوفٍ</w:t>
      </w:r>
      <w:r>
        <w:rPr>
          <w:rFonts w:ascii="IRNazanin" w:hAnsi="IRNazanin" w:eastAsia="IRNazanin"/>
          <w:color w:val="111111"/>
          <w:sz w:val="28"/>
          <w:sz w:val="28"/>
          <w:szCs w:val="28"/>
          <w:rtl w:val="true"/>
          <w:lang w:bidi="fa-IR"/>
        </w:rPr>
        <w:t xml:space="preserve"> که رجوع است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این احکام از طلاق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النَّبِیُّ إِذا طَلَّقْتُمُ النِّساءَ فَطَلِّقُوهُنَّ لِعِدَّتِهِنَّ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أَحْصُوا الْعِدَّةَ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تُخْرِجُوهُنَّ مِنْ بُیُوتِهِنَّ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بَلَغْنَ أَجَلَهُنَّ فَأَمْسِکُوهُنَّ بِمَعْرُوفٍ أَوْ فارِقُوهُنَّ بِمَعْرُوفٍ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أَشْهِدُوا ذَوَیْ عَدْلٍ مِنْکُمْ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اللاَّئی یَئِسْنَ مِنَ الْمَحیضِ مِنْ نِسائِکُمْ إِنِ ارْتَبْتُمْ فَعِدَّتُهُنَّ ثَلاثَةُ أَشْهُرٍ وَ اللاَّئی لَمْ یَحِضْنَ</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این بخش از آیه در مورد زنی است که حیض نمی بیند و نمی دانیم یائسه شده یا در دستگاه حیض او مشکلی پیش آمده است که به او مضطرابة می گویند که عده ی او سه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زنی که در سن حیض است ولی حیض نمی بیند مثلا بیست سال دارد ولی حیض نمی بیند او هم باید سه ماه عده نگه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أُولاتُ الْأَحْمالِ أَجَلُهُنَّ أَنْ یَضَعْنَ حَمْلَهُنَّ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هفت مورد نشان می دهد که آنچه در این سوره مورد عنایت است احکام طلاق است و فقط در این اثناء به رجوع نیز اشاره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تمامی مسلمانان نام این سوره را سوره ی طلاق نامیده اند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قرینه می شود که </w:t>
      </w:r>
      <w:r>
        <w:rPr>
          <w:rFonts w:ascii="Amiri" w:hAnsi="Amiri" w:eastAsia="Amiri" w:cs="Amiri"/>
          <w:color w:val="111111"/>
          <w:sz w:val="28"/>
          <w:sz w:val="28"/>
          <w:szCs w:val="28"/>
          <w:rtl w:val="true"/>
          <w:lang w:bidi="ar-SA"/>
        </w:rPr>
        <w:t>أَشْهِدُوا ذَوَیْ عَدْلٍ مِنْکُمْ</w:t>
      </w:r>
      <w:r>
        <w:rPr>
          <w:rFonts w:ascii="IRNazanin" w:hAnsi="IRNazanin" w:eastAsia="IRNazanin"/>
          <w:color w:val="111111"/>
          <w:sz w:val="28"/>
          <w:sz w:val="28"/>
          <w:szCs w:val="28"/>
          <w:rtl w:val="true"/>
          <w:lang w:bidi="fa-IR"/>
        </w:rPr>
        <w:t xml:space="preserve"> به اول آیه که در مورد طلاق است بخورد نه به مسأله ی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مسأله ی رجوع نزدیک تر به </w:t>
      </w:r>
      <w:r>
        <w:rPr>
          <w:rFonts w:ascii="Amiri" w:hAnsi="Amiri" w:eastAsia="Amiri" w:cs="Amiri"/>
          <w:color w:val="111111"/>
          <w:sz w:val="28"/>
          <w:sz w:val="28"/>
          <w:szCs w:val="28"/>
          <w:rtl w:val="true"/>
          <w:lang w:bidi="ar-SA"/>
        </w:rPr>
        <w:t>أَشْهِدُوا ذَوَیْ عَدْلٍ مِنْکُمْ</w:t>
      </w:r>
      <w:r>
        <w:rPr>
          <w:rFonts w:ascii="IRNazanin" w:hAnsi="IRNazanin" w:eastAsia="IRNazanin"/>
          <w:color w:val="111111"/>
          <w:sz w:val="28"/>
          <w:sz w:val="28"/>
          <w:szCs w:val="28"/>
          <w:rtl w:val="true"/>
          <w:lang w:bidi="fa-IR"/>
        </w:rPr>
        <w:t xml:space="preserve"> است تا اول آیه ی یکم از سوره ی طلاق ولی وقتی قرینه داریم مانعی ندارد که آیه ی </w:t>
      </w:r>
      <w:r>
        <w:rPr>
          <w:rFonts w:ascii="Amiri" w:hAnsi="Amiri" w:eastAsia="Amiri" w:cs="Amiri"/>
          <w:color w:val="111111"/>
          <w:sz w:val="28"/>
          <w:sz w:val="28"/>
          <w:szCs w:val="28"/>
          <w:rtl w:val="true"/>
          <w:lang w:bidi="ar-SA"/>
        </w:rPr>
        <w:t>أَشْهِدُوا ذَوَیْ عَدْلٍ مِنْکُمْ</w:t>
      </w:r>
      <w:r>
        <w:rPr>
          <w:rFonts w:ascii="IRNazanin" w:hAnsi="IRNazanin" w:eastAsia="IRNazanin"/>
          <w:color w:val="111111"/>
          <w:sz w:val="28"/>
          <w:sz w:val="28"/>
          <w:szCs w:val="28"/>
          <w:rtl w:val="true"/>
          <w:lang w:bidi="fa-IR"/>
        </w:rPr>
        <w:t xml:space="preserve"> به جای اقرب به ابعد راجع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زهره از علماء مصر است و انسان آگاهی هست و کتاب های خوبی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مورد ابو حنیفه و سایر فرق اهل سنت کتاب هایی نوشته و در مورد امام صادق علیه السلام نیز کتابی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و بین الله </w:t>
      </w:r>
      <w:r>
        <w:rPr>
          <w:rFonts w:ascii="Amiri" w:hAnsi="Amiri" w:eastAsia="Amiri" w:cs="Amiri"/>
          <w:color w:val="111111"/>
          <w:sz w:val="28"/>
          <w:sz w:val="28"/>
          <w:szCs w:val="28"/>
          <w:rtl w:val="true"/>
          <w:lang w:bidi="ar-SA"/>
        </w:rPr>
        <w:t>أَشْهِدُوا ذَوَیْ عَدْلٍ مِنْکُمْ</w:t>
      </w:r>
      <w:r>
        <w:rPr>
          <w:rFonts w:ascii="IRNazanin" w:hAnsi="IRNazanin" w:eastAsia="IRNazanin"/>
          <w:color w:val="111111"/>
          <w:sz w:val="28"/>
          <w:sz w:val="28"/>
          <w:szCs w:val="28"/>
          <w:rtl w:val="true"/>
          <w:lang w:bidi="fa-IR"/>
        </w:rPr>
        <w:t xml:space="preserve"> به </w:t>
      </w:r>
      <w:r>
        <w:rPr>
          <w:rFonts w:ascii="Amiri" w:hAnsi="Amiri" w:eastAsia="Amiri" w:cs="Amiri"/>
          <w:color w:val="111111"/>
          <w:sz w:val="28"/>
          <w:sz w:val="28"/>
          <w:szCs w:val="28"/>
          <w:rtl w:val="true"/>
          <w:lang w:bidi="ar-SA"/>
        </w:rPr>
        <w:t>إِذا طَلَّقْتُمُ النِّساءَ</w:t>
      </w:r>
      <w:r>
        <w:rPr>
          <w:rFonts w:ascii="IRNazanin" w:hAnsi="IRNazanin" w:eastAsia="IRNazanin"/>
          <w:color w:val="111111"/>
          <w:sz w:val="28"/>
          <w:sz w:val="28"/>
          <w:szCs w:val="28"/>
          <w:rtl w:val="true"/>
          <w:lang w:bidi="fa-IR"/>
        </w:rPr>
        <w:t xml:space="preserve"> بر می گردد و آن اینکه برای طلاق دو شاهد عادل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به نکته ی خوبی اشاره می کند که در کتب امامیه ذکر نشده است و آن اینکه عبارت </w:t>
      </w:r>
      <w:r>
        <w:rPr>
          <w:rFonts w:ascii="Amiri" w:hAnsi="Amiri" w:eastAsia="Amiri" w:cs="Amiri"/>
          <w:color w:val="111111"/>
          <w:sz w:val="28"/>
          <w:sz w:val="28"/>
          <w:szCs w:val="28"/>
          <w:rtl w:val="true"/>
          <w:lang w:bidi="ar-SA"/>
        </w:rPr>
        <w:t>لا تَدْری لَعَلَّ اللَّهَ یُحْدِثُ بَعْدَ ذلِکَ أَمْرا</w:t>
      </w:r>
      <w:r>
        <w:rPr>
          <w:rFonts w:ascii="IRNazanin" w:hAnsi="IRNazanin" w:eastAsia="IRNazanin"/>
          <w:color w:val="111111"/>
          <w:sz w:val="28"/>
          <w:sz w:val="28"/>
          <w:szCs w:val="28"/>
          <w:rtl w:val="true"/>
          <w:lang w:bidi="fa-IR"/>
        </w:rPr>
        <w:t xml:space="preserve"> برای این است که حضور عدلین برای طلاق شرط است تا قید و بند طلاق دادن زیاد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گاه یک عادل بیشتر وجود ندارد و گاه دو عادل هستند ولی یک عادل غائب است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شاهد عادل به رجوع بخورد این بخش از آیه بی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بخش از آیه به این معنا است که امر بدی در حال رخ دادن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راه حلی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حال رجوع باشد چون امر خوبی در حال انجام شدن است معنا ندارد که خداوند آن را بفرماید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اضافه می کند که عبارت </w:t>
      </w:r>
      <w:r>
        <w:rPr>
          <w:rFonts w:ascii="Amiri" w:hAnsi="Amiri" w:eastAsia="Amiri" w:cs="Amiri"/>
          <w:color w:val="111111"/>
          <w:sz w:val="28"/>
          <w:sz w:val="28"/>
          <w:szCs w:val="28"/>
          <w:rtl w:val="true"/>
          <w:lang w:bidi="ar-SA"/>
        </w:rPr>
        <w:t>ذلِکُمْ یُوعَظُ بِهِ مَنْ کانَ یُؤْمِنُ بِاللَّهِ وَ الْیَوْمِ الْآخِر</w:t>
      </w:r>
      <w:r>
        <w:rPr>
          <w:rStyle w:val="FootnoteAnchor"/>
          <w:rtl w:val="true"/>
        </w:rPr>
        <w:footnoteReference w:id="1052"/>
      </w:r>
      <w:r>
        <w:rPr>
          <w:rFonts w:ascii="IRNazanin" w:hAnsi="IRNazanin" w:eastAsia="IRNazanin"/>
          <w:color w:val="111111"/>
          <w:sz w:val="28"/>
          <w:sz w:val="28"/>
          <w:szCs w:val="28"/>
          <w:rtl w:val="true"/>
          <w:lang w:bidi="fa-IR"/>
        </w:rPr>
        <w:t xml:space="preserve">قرینه ی دیگری است که </w:t>
      </w:r>
      <w:r>
        <w:rPr>
          <w:rFonts w:ascii="Amiri" w:hAnsi="Amiri" w:eastAsia="Amiri" w:cs="Amiri"/>
          <w:color w:val="111111"/>
          <w:sz w:val="28"/>
          <w:sz w:val="28"/>
          <w:szCs w:val="28"/>
          <w:rtl w:val="true"/>
          <w:lang w:bidi="ar-SA"/>
        </w:rPr>
        <w:t>أَشْهِدُوا ذَوَیْ عَدْلٍ مِنْکُمْ</w:t>
      </w:r>
      <w:r>
        <w:rPr>
          <w:rFonts w:ascii="IRNazanin" w:hAnsi="IRNazanin" w:eastAsia="IRNazanin"/>
          <w:color w:val="111111"/>
          <w:sz w:val="28"/>
          <w:sz w:val="28"/>
          <w:szCs w:val="28"/>
          <w:rtl w:val="true"/>
          <w:lang w:bidi="fa-IR"/>
        </w:rPr>
        <w:t xml:space="preserve"> به </w:t>
      </w:r>
      <w:r>
        <w:rPr>
          <w:rFonts w:ascii="Amiri" w:hAnsi="Amiri" w:eastAsia="Amiri" w:cs="Amiri"/>
          <w:color w:val="111111"/>
          <w:sz w:val="28"/>
          <w:sz w:val="28"/>
          <w:szCs w:val="28"/>
          <w:rtl w:val="true"/>
          <w:lang w:bidi="ar-SA"/>
        </w:rPr>
        <w:t>إِذا طَلَّقْتُمُ النِّساءَ</w:t>
      </w:r>
      <w:r>
        <w:rPr>
          <w:rFonts w:ascii="IRNazanin" w:hAnsi="IRNazanin" w:eastAsia="IRNazanin"/>
          <w:color w:val="111111"/>
          <w:sz w:val="28"/>
          <w:sz w:val="28"/>
          <w:szCs w:val="28"/>
          <w:rtl w:val="true"/>
          <w:lang w:bidi="fa-IR"/>
        </w:rPr>
        <w:t xml:space="preserve"> بر می گردد زیرا موعظه هنگامی لازم است که مرد بخواهد زنی را طلاق دهد نه در جایی که بخواهد به زن خود با مهر و محبت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هنگام طلاق است که خداوند موعظه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عفو و گذشت و کوتاه آمدن و رجوع کردن کاری کنید که کار به طلاق کشیده نشود</w:t>
      </w:r>
      <w:r>
        <w:rPr>
          <w:rFonts w:eastAsia="IRNazanin" w:cs="IRNazanin"/>
          <w:color w:val="111111"/>
          <w:sz w:val="28"/>
          <w:szCs w:val="28"/>
          <w:rtl w:val="true"/>
          <w:lang w:bidi="fa-IR"/>
        </w:rPr>
        <w:t>.</w:t>
      </w:r>
      <w:bookmarkStart w:id="388" w:name="pg4213_38343"/>
    </w:p>
    <w:p>
      <w:pPr>
        <w:pStyle w:val="BookText"/>
        <w:rPr/>
      </w:pPr>
      <w:bookmarkEnd w:id="388"/>
      <w:r>
        <w:rPr>
          <w:rFonts w:ascii="IRNazanin" w:hAnsi="IRNazanin" w:eastAsia="IRNazanin"/>
          <w:color w:val="111111"/>
          <w:sz w:val="28"/>
          <w:sz w:val="28"/>
          <w:szCs w:val="28"/>
          <w:rtl w:val="true"/>
          <w:lang w:bidi="fa-IR"/>
        </w:rPr>
        <w:t>نص عبارت ابو زهره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ققهاء الشیعه الإمامیه الاثنا عشریه والإسماعیلیه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الطلاق لا یقع من غیر إشهاد عدلین، لقوله تعالی فی أحکام الطلاق و إنشائه فی سوره الطلاق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وَأشْهِدُوا ذَوَیْ عَدْل مِنْکُمْ وَأَقِیمُوا الشَّهَادَهَ للّهِ ذلِکُمْ یُوعَظُ بهِ مَنْ کَانَ یُؤمِنُ بِاللّهِ والیومِ الآخرِ</w:t>
      </w:r>
      <w:r>
        <w:rPr>
          <w:rFonts w:ascii="IRNazanin" w:hAnsi="IRNazanin" w:eastAsia="IRNazanin"/>
          <w:color w:val="111111"/>
          <w:sz w:val="28"/>
          <w:sz w:val="28"/>
          <w:szCs w:val="28"/>
          <w:rtl w:val="true"/>
          <w:lang w:bidi="fa-IR"/>
        </w:rPr>
        <w:t xml:space="preserve"> فهذا الأمر بالشهاده جاء بعد ذکر إنشاء الطلاق وجواز الرجعه، فکان المناسب أن یکون راجعاً إلیه، وإنّ تعلیل الإشهاد بأنّه یوعظ به من کان یؤمن باللّه والیوم الآخر یرشّح ذلک ویقوّیه، لأنّ حضور الشهود العدول لا یخلو من موعظه حسنه یزجونها إلی الزوجین، فیکون لهما مخرج من الطلاق الذی هو أبغض الحلال إلی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لو کان لنا أن نختار للمعمول به فی مصر لاخترنا هذا الرأی، فیشترط لوقوع الطلاق حضور شاهدین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ascii="Amiri" w:hAnsi="Amiri" w:eastAsia="Amiri" w:cs="Amiri"/>
          <w:color w:val="111111"/>
          <w:sz w:val="28"/>
          <w:sz w:val="28"/>
          <w:szCs w:val="28"/>
          <w:rtl w:val="true"/>
          <w:lang w:bidi="ar-SA"/>
        </w:rPr>
        <w:t>أَشْهِدُوا ذَوَیْ عَدْلٍ مِنْکُمْ</w:t>
      </w:r>
      <w:r>
        <w:rPr>
          <w:rFonts w:ascii="IRNazanin" w:hAnsi="IRNazanin" w:eastAsia="IRNazanin"/>
          <w:color w:val="111111"/>
          <w:sz w:val="28"/>
          <w:sz w:val="28"/>
          <w:szCs w:val="28"/>
          <w:rtl w:val="true"/>
          <w:lang w:bidi="fa-IR"/>
        </w:rPr>
        <w:t xml:space="preserve"> هم به طلاق بر گردد و هم به رجوع زیرا احمد محمد شاکر بعد از دیدن ادله ی شیعه قائل است که این بخش از آیه به هر دو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قرینه که موعظه کردن است باعث می شود که </w:t>
      </w:r>
      <w:r>
        <w:rPr>
          <w:rFonts w:ascii="Amiri" w:hAnsi="Amiri" w:eastAsia="Amiri" w:cs="Amiri"/>
          <w:color w:val="111111"/>
          <w:sz w:val="28"/>
          <w:sz w:val="28"/>
          <w:szCs w:val="28"/>
          <w:rtl w:val="true"/>
          <w:lang w:bidi="ar-SA"/>
        </w:rPr>
        <w:t>أَشْهِدُوا ذَوَیْ عَدْلٍ مِنْکُمْ</w:t>
      </w:r>
      <w:r>
        <w:rPr>
          <w:rFonts w:ascii="IRNazanin" w:hAnsi="IRNazanin" w:eastAsia="IRNazanin"/>
          <w:color w:val="111111"/>
          <w:sz w:val="28"/>
          <w:sz w:val="28"/>
          <w:szCs w:val="28"/>
          <w:rtl w:val="true"/>
          <w:lang w:bidi="fa-IR"/>
        </w:rPr>
        <w:t xml:space="preserve"> به رجوع که کار خوبی است بر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در جایی است که کار بدی در شرف انجام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به طلاق در حیض و طلاق در طهر مواقعه خواهیم پرداخت و از این آیات استفاده خواهیم کرد که هر دو باطل است</w:t>
      </w:r>
      <w:r>
        <w:rPr>
          <w:rFonts w:eastAsia="IRNazanin" w:cs="IRNazanin"/>
          <w:color w:val="111111"/>
          <w:sz w:val="28"/>
          <w:szCs w:val="28"/>
          <w:rtl w:val="true"/>
          <w:lang w:bidi="fa-IR"/>
        </w:rPr>
        <w:t>.</w:t>
      </w:r>
    </w:p>
    <w:p>
      <w:pPr>
        <w:pStyle w:val="Heading2"/>
        <w:numPr>
          <w:ilvl w:val="1"/>
          <w:numId w:val="1"/>
        </w:numPr>
        <w:rPr/>
      </w:pPr>
      <w:bookmarkStart w:id="389" w:name="__RefHeading___Toc23680_1479056682"/>
      <w:bookmarkStart w:id="390" w:name="_Toc130"/>
      <w:bookmarkEnd w:id="389"/>
      <w:r>
        <w:rPr>
          <w:rtl w:val="true"/>
        </w:rPr>
        <w:t xml:space="preserve">بررسی آیه ی طلاق و متعه </w:t>
      </w:r>
      <w:r>
        <w:rPr/>
        <w:t>96/02/17</w:t>
      </w:r>
      <w:bookmarkEnd w:id="3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آیه ی طلاق و متعه</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آیاتی است که گاه ادعا شده است مجمل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معتقدیم که اگر بحث شود مشخص می گردد که این آیات دارای اجمال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آیات، آیاتی را انتخاب کرده ایم که در میان مذاهب، در فهم آنها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آیه ی طلاق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معتقد است که در طلاق دادن باید دو شاهد وجود داشته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أَشْهِدُوا ذَوَیْ عَدْلٍ مِنْکُمْ وَ أَقیمُوا الشَّهادَةَ لِلَّهِ</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 xml:space="preserve">همچنین گفتیم که این سوره بتمامه در مورد مسائل طلاق سخن می گوید از این رو عبارت </w:t>
      </w:r>
      <w:r>
        <w:rPr>
          <w:rFonts w:ascii="Amiri" w:hAnsi="Amiri" w:eastAsia="Amiri" w:cs="Amiri"/>
          <w:color w:val="111111"/>
          <w:sz w:val="28"/>
          <w:sz w:val="28"/>
          <w:szCs w:val="28"/>
          <w:rtl w:val="true"/>
          <w:lang w:bidi="ar-SA"/>
        </w:rPr>
        <w:t>وَ أَشْهِدُوا ذَوَیْ عَدْلٍ مِنْکُمْ</w:t>
      </w:r>
      <w:r>
        <w:rPr>
          <w:rFonts w:ascii="IRNazanin" w:hAnsi="IRNazanin" w:eastAsia="IRNazanin"/>
          <w:color w:val="111111"/>
          <w:sz w:val="28"/>
          <w:sz w:val="28"/>
          <w:szCs w:val="28"/>
          <w:rtl w:val="true"/>
          <w:lang w:bidi="fa-IR"/>
        </w:rPr>
        <w:t xml:space="preserve"> به طلاق بر می گردد نه به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گفتیم که ابو زهره از راه دیگر قائل شد که عبارت فوق به طلاق بر می گردد نه به رجوع و آن را در جلسه ی گذشته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دو مسأله ی دیگر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طلاق در حال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معتقد است طلاق در حال حیض باطل است اما فقهاء اهل سنت می گویند چنین طلاقی صحیح می باشد غایة ما فی الباب اگر در مورد طلاق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الْمُطَلَّقاتُ یَتَرَبَّصْنَ بِأَنْفُسِهِنَّ ثَلاثَةَ قُرُوءٍ</w:t>
      </w:r>
      <w:r>
        <w:rPr>
          <w:rStyle w:val="FootnoteAnchor"/>
          <w:rtl w:val="true"/>
        </w:rPr>
        <w:footnoteReference w:id="1054"/>
      </w:r>
      <w:r>
        <w:rPr>
          <w:rFonts w:ascii="IRNazanin" w:hAnsi="IRNazanin" w:eastAsia="IRNazanin"/>
          <w:color w:val="111111"/>
          <w:sz w:val="28"/>
          <w:sz w:val="28"/>
          <w:szCs w:val="28"/>
          <w:rtl w:val="true"/>
          <w:lang w:bidi="fa-IR"/>
        </w:rPr>
        <w:t xml:space="preserve">که قروء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حیض است حیضِ طلاق به حساب نمی آید و باید از آن حیض پاک شود و بعد سه حیض دیگر صبر کند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قائل هستیم که این حکم از اهل سنت بر خلاف آیه است 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النَّبِیُّ إِذا طَلَّقْتُمُ النِّساءَ فَطَلِّقُوهُنَّ لِعِدَّتِهِنَّ</w:t>
      </w:r>
      <w:r>
        <w:rPr>
          <w:rStyle w:val="FootnoteAnchor"/>
          <w:rtl w:val="true"/>
        </w:rPr>
        <w:footnoteReference w:id="1055"/>
      </w:r>
      <w:r>
        <w:rPr>
          <w:rFonts w:ascii="IRNazanin" w:hAnsi="IRNazanin" w:eastAsia="IRNazanin"/>
          <w:color w:val="111111"/>
          <w:sz w:val="28"/>
          <w:sz w:val="28"/>
          <w:szCs w:val="28"/>
          <w:rtl w:val="true"/>
          <w:lang w:bidi="fa-IR"/>
        </w:rPr>
        <w:t>لام به معنای فی و یا به معنای غایت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قرطبی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 و جمعی نیز به معنای غایت که البته به نظر ما به معنای غایت است یعنی طلاق بدهید تا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عده بلافاصله بعد از طلاق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سنت که می گویند آن حیض حساب نمی شود بر خلاف ظاهر آیه سخن می گویند و حال آنکه آیه می گوید که بعد از صیغه ی طلاق سریع عده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دیگر در مورد آیه مسأله ی طلاق در طهر مواقعه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همسر خودش که پاک است نزدیکی کند در آن طهر نمی تواند همسرش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 حائض شود و در طهر با او نزدیکی نکند تا بتواند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می گویند که طلاق در طهر مواقعه صحیح است ولی آن طهر جزء اطهار مواقعه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عده گاه سخن از سه حیض است و گاه سخن از سه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طهر میزان باشد اهل سنت قائل هستند که آن طهر مواقعه محسوب نمی شود و زن باید حائض شود و بعد که طاهر شد اولین طهر او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ظاهر آیه است زیرا همان گونه که گفتیم طلاق برای غایت شروع عده است یعنی عده باید بعد از طلاق شروع شود و حال آنکه طبق مبنای اهل سنت باید صبر کرد که طهر تمام شود و حائض شوند و بعد که پاک شدند عده ی آنها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فضای مجازی به مسأله ی متعه حمله می شود و تصور می شود که متعه ای که شیعه قائل است با سفاح یکی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دانست که متعه دوا است نه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جاهایی که انسان نمی تواند ازدواج دائم کند می تواند از این راه بهره گیری کند و این گونه نیست که انسان مانند غذا دائما به سراغ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قرآن مجید چنین قیدی نیامده است ولی روی هم رفته از شرع چنین چیزی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متعه عبارت است از اینکه انسان با زنی که موانع نکاح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موانع حسبی مانند مصاهره مانند ام الزوجه و اخت الزوجه بودن نه موانع نسبی مانند خواهر، عمه، خاله و نه موانع 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شرایط در عاقد و معقوده فراهم باشد یعنی عاقد، عاقل و مختار باشد و هکذا در مورد زن که معقوده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به اجل معین و اجرت معینه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فی الباب وقتی اجل به آخر رسید، زن حق ندارد ازدواج کند بلکه باید صبر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ملاقاتی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نگه دارد و عده ی آن نصف عده ی نکاح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برای این است که روشن شود در رحم او اولادی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اولادی به وجود آمد، ولد رسمی است و باید در ثبت اسناد در شناسنامه ی پدر و مادر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از ولد ارث می برند و ولد نیز از آنها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متعه با ازدواج دائم در این است که جدا شدن زن از مرد در ازدواج دائم با طلاق است ولی در متعه با انقضاء اجل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سعودی ها حدود بیست یا سی سال است که به مشکل بر خورده اند زیرا زن هایی در خانه ها مانده اند و ازدواج نکرده اند و این موجب مشکل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اهل سنت نکاحی درست کرده اند که نام آن را نکاح مسیار گذاشته اند که همان متعه 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 سؤال می شود که کسی زنی را به عنوان متعه ی نود و نه سال به عقد موقت در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این است که چنین چیزی دیگر متعه نمی شود و یا باید گفت که باطل است و یا اینکه همان نکاح دائم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متعه باید متناسب با عمر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بعید است که این نکاح باطل باشد بلکه باید گفت که نکاح دائم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این مقدمه به سراغ آیه ی متعه می رویم که در سوره ی نساء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خداوند در اولین آیه چهارده مورد از محرمات نکاح را مطرح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را گرفتیم که از شوهر قبلی خود دختر دارد مِنْ نِسائِکُمُ اللاَّتی دَخَلْتُمْ بِهِنَّ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با مادر نزدیکی نکرده باشد می تواند مادر را طلاق بدهد و دختر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تَکُونُوا دَخَلْتُمْ بِهِنَّ فَلا جُناحَ عَلَیْکُمْ وَ حَلائِلُ أَبْنائِکُمُ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مِنْ أَصْلابِکُمْ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کسی زنی بگیرد که پسری از شوهر قبلی اش دارد و بعد آن پسر ازدواج کند، همسر او بر انسان محرم نیست زیرا پسر مزبور از صلب او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تَجْمَعُوا بَیْنَ الْأُخْتَیْنِ إِلاَّ ما قَدْ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نزول این آیه و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کانَ غَفُوراً رَحیماً</w:t>
      </w:r>
      <w:r>
        <w:rPr>
          <w:rFonts w:eastAsia="IRNazanin" w:cs="IRNazanin"/>
          <w:color w:val="111111"/>
          <w:sz w:val="28"/>
          <w:szCs w:val="28"/>
          <w:rtl w:val="true"/>
          <w:lang w:bidi="fa-IR"/>
        </w:rPr>
        <w:t xml:space="preserve">) </w:t>
      </w:r>
      <w:r>
        <w:rPr>
          <w:rStyle w:val="FootnoteAnchor"/>
          <w:rtl w:val="true"/>
        </w:rPr>
        <w:footnoteReference w:id="1056"/>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الْمُحْصَناتُ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 شوهردار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معانی مختلفی دارد ولی در اینجا به معنای زنان ازدواج کرده است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مَلَکَتْ أَیْمانُکُمْ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کنیز اگر شوهردار باشد بر مولی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آیه در مورد اسیران است یعنی زنانی که اسیر کرده اید اگر شوهر کافر داشته باشند که در بلاد کفر مانده اند ارتباطشان با شوهرشان قطع می شود و باید این زن اسیر، عده نگه دارد و اگه دارای اولاد نیست بر مولی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آیه ی قبل و تا این بخش از آیه گفتیم، نوشته ی خداوند است که انسان باید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مسأله منجز است و قابل نسخ نمی باشد کِتابَ منصوب به فعل مقدر است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 کتابا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أُحِلَّ لَکُمْ ما وَراءَ ذلِکُمْ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این چهارده گروه از زنان همه بر شما حلال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نکته ای است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از دو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برای اشاره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 مخاطب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همان چهارده گروه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نشود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چهارده گروه بر می گردد چرا مفرد آمده است زیرا پاسخ می دهیم که این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تَبْتَغُوا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لاجله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لأن 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بِأَمْوالِکُمْ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 بدهید و زن بگیرید 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که همان نکاح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آیه با متعه می سازد زیرا در نکاح متعه است که پول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متعفف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مُسافِحینَ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کار شما از باب زنا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پخش آب است کأنه زانی آبش را پخش می کند و به سراغ کار خود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فَآتُوهُنَّ أُجُورَهُنَّ فَریضَةً وَ لا جُناحَ عَلَیْکُمْ فیما تَراضَیْتُمْ بِهِ مِنْ بَعْدِ الْفَریضَةِ إِنَّ اللَّهَ کانَ عَلیماً حَکیماً</w:t>
      </w:r>
      <w:r>
        <w:rPr>
          <w:rFonts w:eastAsia="IRNazanin" w:cs="IRNazanin"/>
          <w:color w:val="111111"/>
          <w:sz w:val="28"/>
          <w:szCs w:val="28"/>
          <w:rtl w:val="true"/>
          <w:lang w:bidi="fa-IR"/>
        </w:rPr>
        <w:t xml:space="preserve">) </w:t>
      </w:r>
      <w:r>
        <w:rPr>
          <w:rStyle w:val="FootnoteAnchor"/>
          <w:rtl w:val="true"/>
        </w:rPr>
        <w:footnoteReference w:id="1057"/>
      </w:r>
      <w:bookmarkStart w:id="391" w:name="pg4213_38348"/>
    </w:p>
    <w:p>
      <w:pPr>
        <w:pStyle w:val="BookText"/>
        <w:rPr/>
      </w:pPr>
      <w:bookmarkEnd w:id="391"/>
      <w:r>
        <w:rPr>
          <w:rFonts w:ascii="IRNazanin" w:hAnsi="IRNazanin" w:eastAsia="IRNazanin"/>
          <w:color w:val="111111"/>
          <w:sz w:val="28"/>
          <w:sz w:val="28"/>
          <w:szCs w:val="28"/>
          <w:rtl w:val="true"/>
          <w:lang w:bidi="fa-IR"/>
        </w:rPr>
        <w:t>ان شاء الله در جلسه ی آینده بخش آخر آیه را توضیح خواهیم داد</w:t>
      </w:r>
      <w:r>
        <w:rPr>
          <w:rFonts w:eastAsia="IRNazanin" w:cs="IRNazanin"/>
          <w:color w:val="111111"/>
          <w:sz w:val="28"/>
          <w:szCs w:val="28"/>
          <w:rtl w:val="true"/>
          <w:lang w:bidi="fa-IR"/>
        </w:rPr>
        <w:t>.</w:t>
      </w:r>
    </w:p>
    <w:p>
      <w:pPr>
        <w:pStyle w:val="Heading2"/>
        <w:numPr>
          <w:ilvl w:val="1"/>
          <w:numId w:val="1"/>
        </w:numPr>
        <w:rPr/>
      </w:pPr>
      <w:bookmarkStart w:id="392" w:name="__RefHeading___Toc23682_1479056682"/>
      <w:bookmarkStart w:id="393" w:name="_Toc131"/>
      <w:bookmarkEnd w:id="392"/>
      <w:r>
        <w:rPr>
          <w:rtl w:val="true"/>
        </w:rPr>
        <w:t xml:space="preserve">بررسی آیه ی متعه </w:t>
      </w:r>
      <w:r>
        <w:rPr/>
        <w:t>96/02/18</w:t>
      </w:r>
      <w:bookmarkEnd w:id="3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آیه ی متعه</w:t>
      </w:r>
    </w:p>
    <w:p>
      <w:pPr>
        <w:pStyle w:val="BookText"/>
        <w:rPr/>
      </w:pPr>
      <w:r>
        <w:rPr>
          <w:rFonts w:ascii="IRNazanin" w:hAnsi="IRNazanin" w:eastAsia="IRNazanin"/>
          <w:color w:val="111111"/>
          <w:sz w:val="28"/>
          <w:sz w:val="28"/>
          <w:szCs w:val="28"/>
          <w:rtl w:val="true"/>
          <w:lang w:bidi="fa-IR"/>
        </w:rPr>
        <w:t>بحث در آیه ی نساء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تَبْتَغُوا بِأَمْوالِکُمْ مُحْصِنینَ غَیْرَ مُسافِحینَ فَمَا اسْتَمْتَعْتُمْ بِهِ مِنْهُنَّ فَآتُوهُنَّ أُجُورَهُنَّ</w:t>
      </w:r>
      <w:r>
        <w:rPr>
          <w:rStyle w:val="FootnoteAnchor"/>
          <w:rtl w:val="true"/>
        </w:rPr>
        <w:footnoteReference w:id="1058"/>
      </w:r>
      <w:r>
        <w:rPr>
          <w:rFonts w:ascii="IRNazanin" w:hAnsi="IRNazanin" w:eastAsia="IRNazanin"/>
          <w:color w:val="111111"/>
          <w:sz w:val="28"/>
          <w:sz w:val="28"/>
          <w:szCs w:val="28"/>
          <w:rtl w:val="true"/>
          <w:lang w:bidi="fa-IR"/>
        </w:rPr>
        <w:t>مراد کدام نکاح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خداوند چهارده دسته از زنان را معرفی می کند که نکاح با آنها حرام است و سپس می فرماید که با غیر این گروه ها می توانید ازدواج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أَنْ تَبْتَغُوا بِأَمْوالِکُمْ</w:t>
      </w:r>
      <w:r>
        <w:rPr>
          <w:rFonts w:ascii="IRNazanin" w:hAnsi="IRNazanin" w:eastAsia="IRNazanin"/>
          <w:color w:val="111111"/>
          <w:sz w:val="28"/>
          <w:sz w:val="28"/>
          <w:szCs w:val="28"/>
          <w:rtl w:val="true"/>
          <w:lang w:bidi="fa-IR"/>
        </w:rPr>
        <w:t xml:space="preserve">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تبتغوا بأموالکم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است و فعل ما بعدش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را قلب به مصدر می کند و آن مصدر، مفعول لاجله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لابتغاء النکاح بأموالکم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با اموال خود مبلغی را خرج کنید و نکاح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نکاح الحرّة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زنان آزاد، ازدواج دائم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نکاح الحرة موقتا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نکاح الامة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الزنا</w:t>
      </w:r>
    </w:p>
    <w:p>
      <w:pPr>
        <w:pStyle w:val="BookText"/>
        <w:rPr/>
      </w:pPr>
      <w:r>
        <w:rPr>
          <w:rFonts w:ascii="IRNazanin" w:hAnsi="IRNazanin" w:eastAsia="IRNazanin"/>
          <w:color w:val="111111"/>
          <w:sz w:val="28"/>
          <w:sz w:val="28"/>
          <w:szCs w:val="28"/>
          <w:rtl w:val="true"/>
          <w:lang w:bidi="fa-IR"/>
        </w:rPr>
        <w:t>شک نیست که مورد چهارم که عمل حرام است باید کنار گذاشته شود 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مُحْصِنینَ غَیْرَ مُسافِحینَ</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عفاف و پاکدامنی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 در قرآن به معانی مختلف آمده است گاه به معنای متزوج است و گاه به معنای فرد پاکدامن که در اینجا همین معنا مراد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سومی که نکاح امة است نیز مراد نیست زیرا خداوند در آیه ی بعد نکاح امة را متذکر می شود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یَسْتَطِعْ مِنْکُمْ طَوْلاً أَنْ یَنْکِحَ الْمُحْصَناتِ الْمُؤْمِناتِ فَمِنْ ما مَلَکَتْ أَیْمانُکُمْ مِنْ فَتَیاتِکُمُ الْمُؤْمِناتِ</w:t>
      </w:r>
      <w:r>
        <w:rPr>
          <w:rStyle w:val="FootnoteAnchor"/>
          <w:rtl w:val="true"/>
        </w:rPr>
        <w:footnoteReference w:id="1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زن آزاد و غیر کنیز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مراد نکاح با حرة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دید که در آیه نکاح دائم با او مراد است یا نکاح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نکاح دائم با حرة را کنار بگذاریم تنها چیزی که باقی می ماند نکاح موقت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قرینه وجود دارد مبنی بر اینکه مراد نکاح دائم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ی اول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اسْتَمْتَعْتُمْ بِهِ مِنْهُنَّ فَآتُوهُنَّ أُجُورَهُنَّ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معنای لذت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استمتاع به همین معنا آمده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اسْتَمْتَعَ بَعْضُنا بِبَعْض‌</w:t>
      </w:r>
      <w:r>
        <w:rPr>
          <w:rStyle w:val="FootnoteAnchor"/>
          <w:rtl w:val="true"/>
        </w:rPr>
        <w:footnoteReference w:id="1060"/>
      </w:r>
      <w:r>
        <w:rPr>
          <w:rFonts w:ascii="IRNazanin" w:hAnsi="IRNazanin" w:eastAsia="IRNazanin"/>
          <w:color w:val="111111"/>
          <w:sz w:val="28"/>
          <w:sz w:val="28"/>
          <w:szCs w:val="28"/>
          <w:rtl w:val="true"/>
          <w:lang w:bidi="fa-IR"/>
        </w:rPr>
        <w:t>و گاه به معنای عقد الاستمتاع و صیغه ی استمتاع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معتقد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عقد الاستمتاع است زیرا می دانیم که در عقد نکاح، چه دائم باشد یا موقت، مهریه به مجرد اینکه صیغه خوانده شد، بر شوهر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اگر قبل از مقاربت طلاق صورت بگیرد و یا در نکاح موقت، مدت تمام شود، نصف مهر را باید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نیز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اسْتَمْتَعْتُمْ بِهِ مِنْهُنَّ فَآتُوهُنَّ أُجُورَهُنَّ</w:t>
      </w:r>
      <w:r>
        <w:rPr>
          <w:rFonts w:ascii="IRNazanin" w:hAnsi="IRNazanin" w:eastAsia="IRNazanin"/>
          <w:color w:val="111111"/>
          <w:sz w:val="28"/>
          <w:sz w:val="28"/>
          <w:szCs w:val="28"/>
          <w:rtl w:val="true"/>
          <w:lang w:bidi="fa-IR"/>
        </w:rPr>
        <w:t xml:space="preserve"> یعنی همین که عقد نکاح را خواندید، مهر را باید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لذت بردن نیست زیرا در وجوب مهر، استمتاع شرط نیست زیرا اگر عقد خوانده شود در حالی که هنوز استمتاعی صورت نگرفته است، مهر واجب می باشد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زمان نزول قرآن،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در عقد الاستمتاع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نَسْتَمْتِعُ بِالْقَبْضَةِ مِنَ التَّمْرِ وَالدَّقِیقِ، الْأَیَّامَ عَلَی عَهْدِ رَسُولِ اللهِ صَلَّی اللهُ عَلَیْهِ وَسَلَّمَ، وَأَبِی بَکْرٍ، حَتَّی نَهَی عَنْهُ عُمَرُ</w:t>
      </w:r>
      <w:r>
        <w:rPr>
          <w:rFonts w:eastAsia="IRNazanin" w:cs="IRNazanin"/>
          <w:color w:val="111111"/>
          <w:sz w:val="28"/>
          <w:szCs w:val="28"/>
          <w:rtl w:val="true"/>
          <w:lang w:bidi="fa-IR"/>
        </w:rPr>
        <w:t xml:space="preserve">.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قرینۀ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بخش از آیه را حمل بر عقد دائم با حره کنیم لازمه اش تکرار است زیرا مسأله ی حرة در اول سوره، آیه ی چهارم بیان شده است آنجا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فَانْکِحُوا ما طابَ لَکُمْ مِنَ النِّساءِ مَثْنی وَ ثُلاثَ وَ رُباع</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گفته شود که </w:t>
      </w:r>
      <w:r>
        <w:rPr>
          <w:rFonts w:ascii="Amiri" w:hAnsi="Amiri" w:eastAsia="Amiri" w:cs="Amiri"/>
          <w:color w:val="111111"/>
          <w:sz w:val="28"/>
          <w:sz w:val="28"/>
          <w:szCs w:val="28"/>
          <w:rtl w:val="true"/>
          <w:lang w:bidi="ar-SA"/>
        </w:rPr>
        <w:t>فَمَا اسْتَمْتَعْتُمْ بِهِ مِنْهُنَّ فَآتُوهُنَّ أُجُورَهُنَّ</w:t>
      </w:r>
      <w:r>
        <w:rPr>
          <w:rFonts w:ascii="IRNazanin" w:hAnsi="IRNazanin" w:eastAsia="IRNazanin"/>
          <w:color w:val="111111"/>
          <w:sz w:val="28"/>
          <w:sz w:val="28"/>
          <w:szCs w:val="28"/>
          <w:rtl w:val="true"/>
          <w:lang w:bidi="fa-IR"/>
        </w:rPr>
        <w:t xml:space="preserve"> ناظر به نکاح دائم حره است و به این معنا است که مهریه ی زنان را به آنها بدهید و این مهریه که مهر آنها است را از آنها دریغ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مهریه نیز قبلا مطرح شده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النِّساءَ صَدُقاتِهِنَ نِحْلَة</w:t>
      </w:r>
      <w:r>
        <w:rPr>
          <w:rStyle w:val="FootnoteAnchor"/>
          <w:rtl w:val="true"/>
        </w:rPr>
        <w:footnoteReference w:id="1063"/>
      </w:r>
      <w:r>
        <w:rPr>
          <w:rFonts w:ascii="Amiri" w:hAnsi="Amiri" w:eastAsia="Amiri" w:cs="Amiri"/>
          <w:color w:val="111111"/>
          <w:sz w:val="28"/>
          <w:sz w:val="28"/>
          <w:szCs w:val="28"/>
          <w:rtl w:val="true"/>
          <w:lang w:bidi="ar-SA"/>
        </w:rPr>
        <w:t>یا أَیُّهَا الَّذینَ آمَنُوا لا یَحِلُّ لَکُمْ أَنْ تَرِثُوا النِّساءَ کَرْهاً وَ لا تَعْضُلُوهُنَّ لِتَذْهَبُوا بِبَعْضِ ما آتَیْتُمُوهُن‌</w:t>
      </w:r>
      <w:r>
        <w:rPr>
          <w:rStyle w:val="FootnoteAnchor"/>
          <w:rtl w:val="true"/>
        </w:rPr>
        <w:footnoteReference w:id="1064"/>
      </w:r>
      <w:r>
        <w:rPr>
          <w:rFonts w:ascii="Amiri" w:hAnsi="Amiri" w:eastAsia="Amiri" w:cs="Amiri"/>
          <w:color w:val="111111"/>
          <w:sz w:val="28"/>
          <w:sz w:val="28"/>
          <w:szCs w:val="28"/>
          <w:rtl w:val="true"/>
          <w:lang w:bidi="ar-SA"/>
        </w:rPr>
        <w:t>وَ إِنْ أَرَدْتُمُ اسْتِبْدالَ زَوْجٍ مَکانَ زَوْجٍ وَ آتَیْتُمْ إِحْداهُنَّ قِنْطاراً فَلا تَأْخُذُوا مِنْهُ شَیْئاً أَ تَأْخُذُونَهُ بُهْتاناً وَ إِثْماً مُبینا</w:t>
      </w:r>
      <w:r>
        <w:rPr>
          <w:rStyle w:val="FootnoteAnchor"/>
          <w:rtl w:val="true"/>
        </w:rPr>
        <w:footnoteReference w:id="1065"/>
      </w:r>
      <w:r>
        <w:rPr>
          <w:rFonts w:ascii="IRNazanin" w:hAnsi="IRNazanin" w:eastAsia="IRNazanin"/>
          <w:color w:val="111111"/>
          <w:sz w:val="28"/>
          <w:sz w:val="28"/>
          <w:szCs w:val="28"/>
          <w:rtl w:val="true"/>
          <w:lang w:bidi="fa-IR"/>
        </w:rPr>
        <w:t xml:space="preserve"> قهرا جمله ی مزبور از آیه ی محل بحث مربوط به نکاح موقت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این دلیل یک نوع باید ظرافت به خرج داد و آن اینکه خداوند قبل از اینکه بفرماید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اسْتَمْتَعْتُمْ بِهِ مِنْهُنَّ فَآتُوهُنَّ أُجُورَهُنَّ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تَبْتَغُوا بِأَمْوالِکُمْ مُحْصِنینَ غَیْرَ مُسافِحینَ</w:t>
      </w:r>
      <w:r>
        <w:rPr>
          <w:rFonts w:ascii="IRNazanin" w:hAnsi="IRNazanin" w:eastAsia="IRNazanin"/>
          <w:color w:val="111111"/>
          <w:sz w:val="28"/>
          <w:sz w:val="28"/>
          <w:szCs w:val="28"/>
          <w:rtl w:val="true"/>
          <w:lang w:bidi="fa-IR"/>
        </w:rPr>
        <w:t xml:space="preserve"> کلمه ی محصن و کلمه ی غیر مسافح علامت این است که بحث در جایی است که زمینه ی سفاح و زنا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 در جایی وجود دارد که نکاح، موقت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نکاح دائم چنین زمینه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خداوند می فرماید که تصور نکنید که نکاح موقت شبیه سفاح است بلکه در آن نیز احصان و پاکدامنی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نکاح امه نیز همین کلمه تکرار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مُحْصَناتٍ غَیْرَ مُسافِحاتٍ وَ لا مُتَّخِذاتِ أَخْدانٍ‌</w:t>
      </w:r>
      <w:r>
        <w:rPr>
          <w:rStyle w:val="FootnoteAnchor"/>
          <w:rtl w:val="true"/>
        </w:rPr>
        <w:footnoteReference w:id="1066"/>
      </w:r>
      <w:r>
        <w:rPr>
          <w:rFonts w:ascii="IRNazanin" w:hAnsi="IRNazanin" w:eastAsia="IRNazanin"/>
          <w:color w:val="111111"/>
          <w:sz w:val="28"/>
          <w:sz w:val="28"/>
          <w:szCs w:val="28"/>
          <w:rtl w:val="true"/>
          <w:lang w:bidi="fa-IR"/>
        </w:rPr>
        <w:t>این برای آن است که در نکاح امه نیز زمینه ی زنا وجود داشته زیرا امه ارزش زیادی نداشته و چه بسا مردم برای ازدواج با آنها سهل انگاری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ascii="Amiri" w:hAnsi="Amiri" w:eastAsia="Amiri" w:cs="Amiri"/>
          <w:color w:val="111111"/>
          <w:sz w:val="28"/>
          <w:sz w:val="28"/>
          <w:szCs w:val="28"/>
          <w:rtl w:val="true"/>
          <w:lang w:bidi="ar-SA"/>
        </w:rPr>
        <w:t>مُتَّخِذاتِ أَخْدانٍ‌</w:t>
      </w:r>
      <w:r>
        <w:rPr>
          <w:rFonts w:ascii="IRNazanin" w:hAnsi="IRNazanin" w:eastAsia="IRNazanin"/>
          <w:color w:val="111111"/>
          <w:sz w:val="28"/>
          <w:sz w:val="28"/>
          <w:szCs w:val="28"/>
          <w:rtl w:val="true"/>
          <w:lang w:bidi="fa-IR"/>
        </w:rPr>
        <w:t xml:space="preserve"> یعنی تصور نکنید که امه، می تواند به عنوان یک رفیقه و دوست در کنار شما باشد و این کار 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قرآن از این عبارات مشابه در امه و در نکاح بیان کرده است مشخص می شود که زمینه ی خلافکاری در هر دو می باشد و این قرینه است که مراد، نکاح متعه و موقت است نه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سید مرتضی، فردی علیه شیعه در شعری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الروافض نحن اطیب مولد</w:t>
      </w:r>
    </w:p>
    <w:p>
      <w:pPr>
        <w:pStyle w:val="BookText"/>
        <w:rPr/>
      </w:pPr>
      <w:r>
        <w:rPr>
          <w:rFonts w:ascii="IRNazanin" w:hAnsi="IRNazanin" w:eastAsia="IRNazanin"/>
          <w:color w:val="111111"/>
          <w:sz w:val="28"/>
          <w:sz w:val="28"/>
          <w:szCs w:val="28"/>
          <w:rtl w:val="true"/>
          <w:lang w:bidi="fa-IR"/>
        </w:rPr>
        <w:t xml:space="preserve">قول أتی بخلاف قول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نکحوا النساء تمتعاً فولدن من</w:t>
      </w:r>
    </w:p>
    <w:p>
      <w:pPr>
        <w:pStyle w:val="BookText"/>
        <w:rPr/>
      </w:pPr>
      <w:r>
        <w:rPr>
          <w:rFonts w:ascii="IRNazanin" w:hAnsi="IRNazanin" w:eastAsia="IRNazanin"/>
          <w:color w:val="111111"/>
          <w:sz w:val="28"/>
          <w:sz w:val="28"/>
          <w:szCs w:val="28"/>
          <w:rtl w:val="true"/>
          <w:lang w:bidi="fa-IR"/>
        </w:rPr>
        <w:t xml:space="preserve">ذاک النکاح فاین طیب المولد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سید مرتضی در جواب او ابیاتی سروده است که مطلع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التمتع سنة مفروضة</w:t>
      </w:r>
    </w:p>
    <w:p>
      <w:pPr>
        <w:pStyle w:val="BookText"/>
        <w:rPr/>
      </w:pPr>
      <w:r>
        <w:rPr>
          <w:rFonts w:ascii="IRNazanin" w:hAnsi="IRNazanin" w:eastAsia="IRNazanin"/>
          <w:color w:val="111111"/>
          <w:sz w:val="28"/>
          <w:sz w:val="28"/>
          <w:szCs w:val="28"/>
          <w:rtl w:val="true"/>
          <w:lang w:bidi="fa-IR"/>
        </w:rPr>
        <w:t>ورد الکتاب بها و سنة أحمد</w:t>
      </w:r>
    </w:p>
    <w:p>
      <w:pPr>
        <w:pStyle w:val="BookText"/>
        <w:rPr/>
      </w:pPr>
      <w:r>
        <w:rPr>
          <w:rFonts w:ascii="IRNazanin" w:hAnsi="IRNazanin" w:eastAsia="IRNazanin"/>
          <w:color w:val="111111"/>
          <w:sz w:val="28"/>
          <w:sz w:val="28"/>
          <w:szCs w:val="28"/>
          <w:rtl w:val="true"/>
          <w:lang w:bidi="fa-IR"/>
        </w:rPr>
        <w:t>و روی الرواة بأن ذلک قد جری</w:t>
      </w:r>
    </w:p>
    <w:p>
      <w:pPr>
        <w:pStyle w:val="BookText"/>
        <w:rPr/>
      </w:pPr>
      <w:r>
        <w:rPr>
          <w:rFonts w:ascii="IRNazanin" w:hAnsi="IRNazanin" w:eastAsia="IRNazanin"/>
          <w:color w:val="111111"/>
          <w:sz w:val="28"/>
          <w:sz w:val="28"/>
          <w:szCs w:val="28"/>
          <w:rtl w:val="true"/>
          <w:lang w:bidi="fa-IR"/>
        </w:rPr>
        <w:t>من غیر شک فی زمان محمد</w:t>
      </w:r>
    </w:p>
    <w:p>
      <w:pPr>
        <w:pStyle w:val="BookText"/>
        <w:rPr/>
      </w:pPr>
      <w:r>
        <w:rPr>
          <w:rFonts w:ascii="IRNazanin" w:hAnsi="IRNazanin" w:eastAsia="IRNazanin"/>
          <w:color w:val="111111"/>
          <w:sz w:val="28"/>
          <w:sz w:val="28"/>
          <w:szCs w:val="28"/>
          <w:rtl w:val="true"/>
          <w:lang w:bidi="fa-IR"/>
        </w:rPr>
        <w:t>ثم استمر الحال فی تحلیلها</w:t>
      </w:r>
    </w:p>
    <w:p>
      <w:pPr>
        <w:pStyle w:val="BookText"/>
        <w:rPr/>
      </w:pPr>
      <w:r>
        <w:rPr>
          <w:rFonts w:ascii="IRNazanin" w:hAnsi="IRNazanin" w:eastAsia="IRNazanin"/>
          <w:color w:val="111111"/>
          <w:sz w:val="28"/>
          <w:sz w:val="28"/>
          <w:szCs w:val="28"/>
          <w:rtl w:val="true"/>
          <w:lang w:bidi="fa-IR"/>
        </w:rPr>
        <w:t>قد صح ذلک فی الحدیث المسند</w:t>
      </w:r>
    </w:p>
    <w:p>
      <w:pPr>
        <w:pStyle w:val="BookText"/>
        <w:rPr/>
      </w:pPr>
      <w:r>
        <w:rPr>
          <w:rFonts w:ascii="IRNazanin" w:hAnsi="IRNazanin" w:eastAsia="IRNazanin"/>
          <w:color w:val="111111"/>
          <w:sz w:val="28"/>
          <w:sz w:val="28"/>
          <w:szCs w:val="28"/>
          <w:rtl w:val="true"/>
          <w:lang w:bidi="fa-IR"/>
        </w:rPr>
        <w:t>عن جابر و عن ابن مسعود التقی</w:t>
      </w:r>
    </w:p>
    <w:p>
      <w:pPr>
        <w:pStyle w:val="BookText"/>
        <w:rPr/>
      </w:pPr>
      <w:r>
        <w:rPr>
          <w:rFonts w:ascii="IRNazanin" w:hAnsi="IRNazanin" w:eastAsia="IRNazanin"/>
          <w:color w:val="111111"/>
          <w:sz w:val="28"/>
          <w:sz w:val="28"/>
          <w:szCs w:val="28"/>
          <w:rtl w:val="true"/>
          <w:lang w:bidi="fa-IR"/>
        </w:rPr>
        <w:t>و عن ابن عباس کریم المولد</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نهی عمر بغیر دلالة</w:t>
      </w:r>
      <w:bookmarkStart w:id="394" w:name="pg4213_38355"/>
    </w:p>
    <w:p>
      <w:pPr>
        <w:pStyle w:val="BookText"/>
        <w:rPr/>
      </w:pPr>
      <w:bookmarkEnd w:id="394"/>
      <w:r>
        <w:rPr>
          <w:rFonts w:ascii="IRNazanin" w:hAnsi="IRNazanin" w:eastAsia="IRNazanin"/>
          <w:color w:val="111111"/>
          <w:sz w:val="28"/>
          <w:sz w:val="28"/>
          <w:szCs w:val="28"/>
          <w:rtl w:val="true"/>
          <w:lang w:bidi="fa-IR"/>
        </w:rPr>
        <w:t>عنها فکدّر صفو ذاک المولد</w:t>
      </w:r>
    </w:p>
    <w:p>
      <w:pPr>
        <w:pStyle w:val="BookText"/>
        <w:rPr/>
      </w:pPr>
      <w:r>
        <w:rPr>
          <w:rFonts w:ascii="IRNazanin" w:hAnsi="IRNazanin" w:eastAsia="IRNazanin"/>
          <w:color w:val="111111"/>
          <w:sz w:val="28"/>
          <w:sz w:val="28"/>
          <w:szCs w:val="28"/>
          <w:rtl w:val="true"/>
          <w:lang w:bidi="fa-IR"/>
        </w:rPr>
        <w:t>لا بل موالید النواصب جَدّدت</w:t>
      </w:r>
    </w:p>
    <w:p>
      <w:pPr>
        <w:pStyle w:val="BookText"/>
        <w:rPr/>
      </w:pPr>
      <w:r>
        <w:rPr>
          <w:rFonts w:ascii="IRNazanin" w:hAnsi="IRNazanin" w:eastAsia="IRNazanin"/>
          <w:color w:val="111111"/>
          <w:sz w:val="28"/>
          <w:sz w:val="28"/>
          <w:szCs w:val="28"/>
          <w:rtl w:val="true"/>
          <w:lang w:bidi="fa-IR"/>
        </w:rPr>
        <w:t>دین المجوس فأین دین محمد</w:t>
      </w:r>
    </w:p>
    <w:p>
      <w:pPr>
        <w:pStyle w:val="BookText"/>
        <w:rPr/>
      </w:pPr>
      <w:r>
        <w:rPr>
          <w:rFonts w:ascii="IRNazanin" w:hAnsi="IRNazanin" w:eastAsia="IRNazanin"/>
          <w:color w:val="111111"/>
          <w:sz w:val="28"/>
          <w:sz w:val="28"/>
          <w:szCs w:val="28"/>
          <w:rtl w:val="true"/>
          <w:lang w:bidi="fa-IR"/>
        </w:rPr>
        <w:t xml:space="preserve">روایات بسیاری بر جواز متعه دلالت دارد و ما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فی مسائل دام فیها الخلات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روایات پرداخته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قائل هستند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را تشریع کرد ولی غایة ما فی الباب آن را نسخ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معتقد هستیم که آیه ی متعه مجمل نیست و منطبق بر مذهب شیعه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جلسۀ آینده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395" w:name="__RefHeading___Toc23684_1479056682"/>
      <w:bookmarkStart w:id="396" w:name="_Toc132"/>
      <w:bookmarkEnd w:id="395"/>
      <w:r>
        <w:rPr>
          <w:rtl w:val="true"/>
        </w:rPr>
        <w:t xml:space="preserve">بررسی حکم متعه </w:t>
      </w:r>
      <w:r>
        <w:rPr/>
        <w:t>96/02/19</w:t>
      </w:r>
      <w:bookmarkEnd w:id="3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حکم متعه</w:t>
      </w:r>
    </w:p>
    <w:p>
      <w:pPr>
        <w:pStyle w:val="BookText"/>
        <w:rPr/>
      </w:pPr>
      <w:r>
        <w:rPr>
          <w:rFonts w:ascii="IRNazanin" w:hAnsi="IRNazanin" w:eastAsia="IRNazanin"/>
          <w:color w:val="111111"/>
          <w:sz w:val="28"/>
          <w:sz w:val="28"/>
          <w:szCs w:val="28"/>
          <w:rtl w:val="true"/>
          <w:lang w:bidi="fa-IR"/>
        </w:rPr>
        <w:t>بحث در خصوص آیه ی متعه تمام شده است و به مناسبت، شبهات اهل سنت در مورد متعه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اهل سنت که غالبا فقیه هم هستند نسبت به متعه ده اشکال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اشکالات جنبه ی اجتماعی و اخلاقی دارد و برخی مربوط به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این اشکالات در تفسیر المنار موجود است که البته او برخی از این اشکالات را از تفسیر روح المعانی و دیگر تفاسیر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ازدواج تشکیل خانواده است و اینکه انسان دارای اولاد و فرزندانی باشد و این سلسله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متعه چنین چیزی مطرح نیست و نهایت اینکه در متعه، فرد نفس خود را از حرام حفظ کند ولی در آن از تشکیل خانواده که هدف از نکاح است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بین حکمت و علت خلط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لازم نیست در همه جا باشد ولی علت باید در همه جا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مسکر برای حرمت خمر جنبه ی علیت دارد به این معنا که مادامی که نجس است حرام است ولی وقتی سرکه شد دیگر حرام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عده در زنان مطلقه حکمت است 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زنان مطلقه به حکم قرآن باید عده نگه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الْمُطَلَّقاتُ یَتَرَبَّصْنَ بِأَنْفُسِهِنَّ ثَلاثَةَ قُرُوءٍ وَ لا یَحِلُّ لَهُنَّ أَنْ یَکْتُمْنَ ما خَلَقَ اللَّهُ فی أَرْحامِهِنَّ</w:t>
      </w:r>
      <w:r>
        <w:rPr>
          <w:rStyle w:val="FootnoteAnchor"/>
          <w:rtl w:val="true"/>
        </w:rPr>
        <w:footnoteReference w:id="1068"/>
      </w:r>
      <w:r>
        <w:rPr>
          <w:rFonts w:ascii="IRNazanin" w:hAnsi="IRNazanin" w:eastAsia="IRNazanin"/>
          <w:color w:val="111111"/>
          <w:sz w:val="28"/>
          <w:sz w:val="28"/>
          <w:szCs w:val="28"/>
          <w:rtl w:val="true"/>
          <w:lang w:bidi="fa-IR"/>
        </w:rPr>
        <w:t>فلسفه ی عده این است که مشخص شود آیا در بطن آنها فرزند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رحم زن به هر دلیلی فاقد بچه باشد مثلا شوهر یک سال باشد که اصلا زن را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یقین داریم که زن عقیمه و نازا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یقین داریم که شوهر او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باید عده نگه داشته شود زیرا عده حکمت است نه علت و چون نود درصد مطلقه ها گرفتار این مطلب هستند همه ی زنان محکوم به رعایت این حکم می باشند؛ حتی آن ده درصدی که یقین داریم رحمشان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فیه نیز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تشکیل خانواده و اولاد است از قبیل حکمت می باشد 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باشد باید بسیاری از نکاح ها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 و مردی هستند که ازدواج دائم می کنند ولی تصمیم می گیرند که هرگز دارای اولاد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قائل هستند که چنین ازدواجی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زنی هست که نازا و یا یائسه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دائم با او جایز است و حال آنکه تشکیل خانواده و تولید اولاد در چنین ازدواجی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با زنی ازدواج می کنیم که یا زن و یا مرد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ازدواج دائمی بالاتفاق جایز است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متعه نیز تشکیل خانواده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 انسان از طریق عقد موقت صاحب اولاد می شود و تشکیل خانواده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متعه در حصر آیه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هُمْ لِفُرُوجِهِمْ حافِظُونَ إِلَّا عَلی أَزْواجِهِمْ أَوْ ما مَلَکَتْ أَیْمانُهُمْ فَإِنَّهُمْ غَیْرُ مَلُومِینَ فَمَنِ ابْتَغی وَراءَ ذلِکَ فَأُولئِکَ هُمُ العادُون‌</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بنا بر این اسلام فقط دو چیز را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ازواج و 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عقد متعه در هیچ کدام داخل نیست و از آن سو، آیه در مقام حصر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به نظر ما متعه در </w:t>
      </w:r>
      <w:r>
        <w:rPr>
          <w:rFonts w:ascii="Amiri" w:hAnsi="Amiri" w:eastAsia="Amiri" w:cs="Amiri"/>
          <w:color w:val="111111"/>
          <w:sz w:val="28"/>
          <w:sz w:val="28"/>
          <w:szCs w:val="28"/>
          <w:rtl w:val="true"/>
          <w:lang w:bidi="ar-SA"/>
        </w:rPr>
        <w:t>أَزْواجِهِمْ</w:t>
      </w:r>
      <w:r>
        <w:rPr>
          <w:rFonts w:ascii="IRNazanin" w:hAnsi="IRNazanin" w:eastAsia="IRNazanin"/>
          <w:color w:val="111111"/>
          <w:sz w:val="28"/>
          <w:sz w:val="28"/>
          <w:szCs w:val="28"/>
          <w:rtl w:val="true"/>
          <w:lang w:bidi="fa-IR"/>
        </w:rPr>
        <w:t xml:space="preserve">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ازواج به دو صورت است گاه به صورت دائم است و گاه به صورت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متعه در بسیاری از شرایط مانند عقد دائم است در آن زوج و زوجه معین است، بین زوج و زوجه نباید علائم حرمت ازدواج باشد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غلبه با ازدواج دائم است ولی غلبه ی وجودی، موجب انصراف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متعه چگونه زن شرعی است و حال آنکه نه نفقه دارد و نه ارث می برد و نه جدا شدن او با طلاق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ثلاثه از احکام زوجیت است نه از مقوّمات 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از احکام، از مقوّمات زوجیت است که اگر نباشد زوجیت هم نیست و ما آن را کرارا در شروطی که خلاف مقتضای عقد است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ثمن، مقوّم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مقوّم اجاره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جنسی از مقوّمات نکاح است و اگر زن بگوید که بعد از نکاح نباید از من بهره برداری جنسی کنی نکاح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سه مورد که در شبهه بیان شده است جزء احکام است نه مقوّمات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ازدواج های دائمی وجود دارد که آن سه چیز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زوجه ی ناشزه نفقه ندارد و همه ی فقهاء بر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 کسی زوجه است ولی ارث نمی برد مانند جایی که زوجه قاتل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جایی که زوجه کافره باشد و زوج مسلم باشد که زوجه از زوج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 زوجیت هست ولی طلاق نیست مانند زن و شوهری که بر اثر مشکلات جنسی به مباهله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 بار که همدیگر را لعن کرده اند از هم جدا می شوند و طلاقی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مواردی که زن و یا شوهر دارای عیوبی باشند که در نتیجه آن عیوب، نکاح بدون طلاق قابل فسخ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بسیاری از فقهاء قائل هستند که اگر زوجه در متعه شرط کند که از زوج ارث ببرد، می تواند از او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جازت المتعة لما وصلت النوبة الی نکاح الاماء</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خداوند در آیه ی مبارکه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یَسْتَطِعْ مِنْکُمْ طَوْلاً أَنْ یَنْکِحَ الْمُحْصَناتِ الْمُؤْمِناتِ فَمِنْ ما مَلَکَتْ أَیْمانُکُمْ مِنْ فَتَیاتِکُمُ الْمُؤْمِناتِ</w:t>
      </w:r>
      <w:r>
        <w:rPr>
          <w:rStyle w:val="FootnoteAnchor"/>
          <w:rtl w:val="true"/>
        </w:rPr>
        <w:footnoteReference w:id="1070"/>
      </w:r>
      <w:r>
        <w:rPr>
          <w:rFonts w:ascii="IRNazanin" w:hAnsi="IRNazanin" w:eastAsia="IRNazanin"/>
          <w:color w:val="111111"/>
          <w:sz w:val="28"/>
          <w:sz w:val="28"/>
          <w:szCs w:val="28"/>
          <w:rtl w:val="true"/>
          <w:lang w:bidi="fa-IR"/>
        </w:rPr>
        <w:t>و معنای آن این است که شرط ازدواج با کنیز این است که فرد دسترسی به حره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فقط نکاح دائم باشد، آیه ی فوق صحیح است زیرا انسان گاه دسترسی به نکاح دائم ندارد زیرا به مهریه ی بالا و نفقه و یک سری قوانین دیگر احتیاج دارد ولی اگر مراد اعم باشد، هرگز نوبت به کنیز نمی رسد زیرا نکاح متعه همیشه آسان و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اسلام نکاح دائم را به رسمیت شناخته است نه نکاح موقت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مستشکل تصور کرده است که نکاح متعه همانند دسترسی به زنان فاحشه و بدکاره است که در دسترس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نکاح متعه نیز مانند دائم به این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زنان هستند که حاضر به متعه شدن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تبلیغات علیه ایران و کشورهای مسلمان بسیار است و تصور دیگران بر این است که در ایران، در شهرها و هتل ها و امثال آن زنانی برای متعه برای گردشگران وجود دارند و به آسانی در اختیار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ابدا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متعه چیزی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امضاء کرده است که البته اهل سنت قائل هستند که بعد حضرت آن را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چیزی را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می کند نمی تواند یک مسأله سخیف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به سراغ نکاح متعه می رود او نفس خود را از حرام باز می دارد ولی حفظ نفس از گناه برای زن مهیا نیست زیرا زن بعد از انقطاع مدت به سراغ مرد دیگر می رود و هکذا</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مستشکل مسأله ی متعه را با مسأله ی ارتباط با زنان فاحشه و خودفروش یکسان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زنان فاحشه ارتباط دارند نه مرد در آن پاکدامنی به خرج می دهد و 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متعه تمامی شرایط مانند عده نگاه داشتن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حامل باشد فرزندشان مشروع است و رابطه ی نسبی بچه با خانواده ی زوج و زوجه محفوظ می ماند</w:t>
      </w:r>
      <w:r>
        <w:rPr>
          <w:rFonts w:eastAsia="IRNazanin" w:cs="IRNazanin"/>
          <w:color w:val="111111"/>
          <w:sz w:val="28"/>
          <w:szCs w:val="28"/>
          <w:rtl w:val="true"/>
          <w:lang w:bidi="fa-IR"/>
        </w:rPr>
        <w:t>.</w:t>
      </w:r>
      <w:bookmarkStart w:id="397" w:name="pg4213_38365"/>
    </w:p>
    <w:p>
      <w:pPr>
        <w:pStyle w:val="BookText"/>
        <w:rPr/>
      </w:pPr>
      <w:bookmarkEnd w:id="397"/>
      <w:r>
        <w:rPr>
          <w:rFonts w:ascii="IRNazanin" w:hAnsi="IRNazanin" w:eastAsia="IRNazanin"/>
          <w:color w:val="111111"/>
          <w:sz w:val="28"/>
          <w:sz w:val="28"/>
          <w:szCs w:val="28"/>
          <w:rtl w:val="true"/>
          <w:lang w:bidi="fa-IR"/>
        </w:rPr>
        <w:t>حق این است که اگر خلیفه ی دوم متعه را ممنوع نمی کرد این آقایان نیز این اشکالات واهی را در ذم متعه بیان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متعه همانند ارتباط با زنان فاحشه است پس 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 را تجویز کرد و حال آنکه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یَأْمُرُ بِالْفَحْشاءِ أَ تَقُولُونَ عَلَی اللَّهِ ما لا تَعْلَمُون‌</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ان شاء الله در جلسه ی آینده به سراغ آیه ی طلاق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معتقد هستند که در یک مجلس می توان زن را سه طلاقه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قسم به سه طلاق را نیز کافی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مسئول گمرک به کسی می گوید که در چمدان تو جنس قاچاق است و او برای تبرئه ی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اگر چنین باشد زنم سه طلاقه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گمرک چمدان را باز می کند و می بیند که او جنس قاچاق دارد در نتیجه همسر او سه طلاقه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اهل سنت حضور عدلین را نیز در طلاق شرط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که قسم خورده باید به سراغ محلّل رود و حال آنکه این کار با غیرت مرد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او با یک قسم زندگی خود را از دست می دهد</w:t>
      </w:r>
      <w:r>
        <w:rPr>
          <w:rFonts w:eastAsia="IRNazanin" w:cs="IRNazanin"/>
          <w:color w:val="111111"/>
          <w:sz w:val="28"/>
          <w:szCs w:val="28"/>
          <w:rtl w:val="true"/>
          <w:lang w:bidi="fa-IR"/>
        </w:rPr>
        <w:t>.</w:t>
      </w:r>
    </w:p>
    <w:p>
      <w:pPr>
        <w:pStyle w:val="Heading2"/>
        <w:numPr>
          <w:ilvl w:val="1"/>
          <w:numId w:val="1"/>
        </w:numPr>
        <w:rPr/>
      </w:pPr>
      <w:bookmarkStart w:id="398" w:name="__RefHeading___Toc23686_1479056682"/>
      <w:bookmarkStart w:id="399" w:name="_Toc133"/>
      <w:bookmarkEnd w:id="398"/>
      <w:r>
        <w:rPr>
          <w:rtl w:val="true"/>
        </w:rPr>
        <w:t xml:space="preserve">آیه ی متعه و طلاق </w:t>
      </w:r>
      <w:r>
        <w:rPr/>
        <w:t>96/02/20</w:t>
      </w:r>
      <w:bookmarkEnd w:id="3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متعه و طلاق</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از بحث دیروز باقی ماند و آن اینکه ما از یک سو معتقد هستیم که شریعت اسلام شریعت خاتم است و آخرین شریعتی است که از طرف خداوند برای هدایت بشر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خاتمیت این است که در اسلام حلّ تمامی مشکلات وجود دارد و هیچ مشکلی نیست که بشر تا روز قیامت با آن روبرو شود مگر اینکه حل آن در اسلام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این مشکل وجود دارد که بعضی از افراد در کشورهای خارجه ماهها مشغول تحصیل و یا تجارت هستند و قدرت بر ازدواج دائم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مسأله ی جنسی خود را چگونه باید حل کنند؟ در اینجا سه راه حل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خودداری کنند و نفس خود را کنترل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هرچند خوب است ولی همه از پس آن بر نمی آیند علی الخصوص با این مظاهر فسادی که در دنیا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این است که به سراغ ازدواج دائم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او زندگی خود را شاید نتواند به خوبی اداره کند چه رسد به ازدواج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چون نمی خواهد در آن مملکت سکونت داشته باشد نمی خواهد که در آنجا تشکیل زندگی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این است که خدای ناکرده به سراغ فساد و فحشاء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 کرامت جوان سازگار نیست مضافا بر اینکه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 که راه حل است همان ازدواج موقت می باشد که فرد با هزینه ی بسیار کم آن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شروط آن مانند عقد، مهریه و زمان و سایر مسائل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نسخ متعه که اهل سنت به آن قائل هستند با خاتمیت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اهل سنت قائل هستند که دو نفر می توانند نکاح دائم کنند ولی نیّت آنها این باشد که بعد از دو سه سال با طلاق از هم جدا شوند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گوییم که این با متعه چه فرقی دارد؟ و حتی متعه از آن بهتر است زیرا در متعه راستگویی هست ولی در این نوع عقد دائم چنین نیست زیرا فقط ظاهر آن عقد دائم است ولی باطن آن ازدواج موقت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صاحب المنار به این نکته اشاره کرده است و می گوید که این دو ازدواج با هم فرقی ندارند و فقط این فرق است که انقطاع نکاح در اولی مخفی است ولی در متعه ظاهر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شیعه قائل هستند که طلاق یک بار انجام می شود و طلاق سه مرتبه در یک مجلس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فرد 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سه بار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ثلاثه یا بالکل باطل است و یا اینکه فقط یک طلاق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 هستیم که فتوای شیعه با ظاهر آیات قرآن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ی 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الطَّلاقُ مَرَّتانِ فَإِمْساکٌ بِمَعْرُوفٍ أَوْ تَسْریحٌ بِإِحْسانٍ</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طلاق دو بار انجام می شود به این گونه که مره ای بعد از مره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بار، شوهر باید حواسش جمع باشد و آن اینکه یا باید امساک به معروف کند و با رجوع کردن همسر را برای خود نگه دارد و یا اگر می داند که با زن سازگاری ندارد باید زن را رها کند و تسریح به احسان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آزاد کردن است یعنی بگذارد که عده ی زن تمام شود و به سراغ کار خود برود و نگذارد که کار به طلاق سوم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مَرَّتانِ</w:t>
      </w:r>
      <w:r>
        <w:rPr>
          <w:rFonts w:ascii="IRNazanin" w:hAnsi="IRNazanin" w:eastAsia="IRNazanin"/>
          <w:color w:val="111111"/>
          <w:sz w:val="28"/>
          <w:sz w:val="28"/>
          <w:szCs w:val="28"/>
          <w:rtl w:val="true"/>
          <w:lang w:bidi="fa-IR"/>
        </w:rPr>
        <w:t xml:space="preserve"> همان گونه که گفتیم به معنای یک مرتبه بعد از مرتبه 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طلاقه کردن در یک مجلس را یک مرة بعد از مره ی دیگر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فقه، نظائری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ملاعنه که بین زن و شوهر رخ می دهد، چهار بار یکی دیگری را تکذیب کند و او نیز باید دیگری را چهار بار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چهار بار باید عبارت تکذیب تکرار شود و نمی توان یک بار آن را گفت و بعد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مرات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قائل هستند که در اذان چهار تکبیره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تکبیره ها را باید چهار بار گفت و نمی توان یک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اربع مرات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می گویند که گفتن تکبیرة الاحرام هفت بار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یک تکبیره گفت و بعد سبع مرات را به آن اضافه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رمی جمرات هفت سنگریزه را باید رمی کند و نمی تواند هر هفت تا را با هم جمع کرد و یکباره رمی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مرتان را به مرة واحدة تبدیل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در صورتی صحیح است که فرد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به آن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صیغه متعدد باشد آیه با آن مخالف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و سوم باطل است زیرا طلاق در صورتی صحیح است که نکاحی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زن مطلقه می شود و دیگر نمی توان به زنی که مطلقه هست دوباره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یَحِلُّ لَکُمْ أَنْ تَأْخُذُوا مِمَّا آتَیْتُمُوهُنَّ شَیْئاً إِلاَّ أَنْ یَخافا أَلاَّ یُقیما حُدُودَ اللَّهِ فَإِنْ خِفْتُمْ أَلاَّ یُقیما حُدُودَ اللَّهِ فَلا جُناحَ عَلَیْهِما فیمَا افْتَدَتْ بِهِ</w:t>
      </w:r>
      <w:r>
        <w:rPr>
          <w:rStyle w:val="FootnoteAnchor"/>
          <w:rtl w:val="true"/>
        </w:rPr>
        <w:footnoteReference w:id="1073"/>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مهریه ای که داده اید حق گرفتن آن را ندارید مگر اینکه طلاق شما خلعی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و شوهر بترسند که نتوانند زندگی شرعی داشته باشند که در این صورت اشکال ندارد که زن کل یا بخشی از مهریه ی خود را ببخشد تا شوهر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بخش از آیه مربوط به بحث ما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در آیه ی بعد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طَلَّقَها فَلا تَحِلُّ لَهُ مِنْ بَعْدُ حَتَّی تَنْکِحَ زَوْجاً غَیْرَهُ فَإِنْ طَلَّقَها فَلا جُناحَ عَلَیْهِما أَنْ یَتَراجَعا إِنْ ظَنَّا أَنْ یُقیما حُدُودَ اللَّهِ وَ تِلْکَ حُدُودُ اللَّهِ یُبَیِّنُها لِقَوْمٍ یَعْلَمُونَ</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فَإِنْ طَلَّقَها</w:t>
      </w:r>
      <w:r>
        <w:rPr>
          <w:rFonts w:ascii="IRNazanin" w:hAnsi="IRNazanin" w:eastAsia="IRNazanin"/>
          <w:color w:val="111111"/>
          <w:sz w:val="28"/>
          <w:sz w:val="28"/>
          <w:szCs w:val="28"/>
          <w:rtl w:val="true"/>
          <w:lang w:bidi="fa-IR"/>
        </w:rPr>
        <w:t xml:space="preserve"> ناظر به </w:t>
      </w:r>
      <w:r>
        <w:rPr>
          <w:rFonts w:ascii="Amiri" w:hAnsi="Amiri" w:eastAsia="Amiri" w:cs="Amiri"/>
          <w:color w:val="111111"/>
          <w:sz w:val="28"/>
          <w:sz w:val="28"/>
          <w:szCs w:val="28"/>
          <w:rtl w:val="true"/>
          <w:lang w:bidi="ar-SA"/>
        </w:rPr>
        <w:t>فَإِمْساکٌ بِمَعْرُوفٍ</w:t>
      </w:r>
      <w:r>
        <w:rPr>
          <w:rFonts w:ascii="IRNazanin" w:hAnsi="IRNazanin" w:eastAsia="IRNazanin"/>
          <w:color w:val="111111"/>
          <w:sz w:val="28"/>
          <w:sz w:val="28"/>
          <w:szCs w:val="28"/>
          <w:rtl w:val="true"/>
          <w:lang w:bidi="fa-IR"/>
        </w:rPr>
        <w:t xml:space="preserve"> یعنی اگر کسی دو بار طلاق داد و رجوع کرد و بار سوم همسر خود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معنای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طلقها بعد الامساک 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طلاق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زوجه، دیگر به همسر خود حلال نمی شود مگر اینکه محلّل بیاید و بعد که محلّل طلاق داد همسر اول دوباره می تواند زوجه را برای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ascii="Amiri" w:hAnsi="Amiri" w:eastAsia="Amiri" w:cs="Amiri"/>
          <w:color w:val="111111"/>
          <w:sz w:val="28"/>
          <w:sz w:val="28"/>
          <w:szCs w:val="28"/>
          <w:rtl w:val="true"/>
          <w:lang w:bidi="ar-SA"/>
        </w:rPr>
        <w:t>فَإِنْ طَلَّقَها</w:t>
      </w:r>
      <w:r>
        <w:rPr>
          <w:rFonts w:ascii="IRNazanin" w:hAnsi="IRNazanin" w:eastAsia="IRNazanin"/>
          <w:color w:val="111111"/>
          <w:sz w:val="28"/>
          <w:sz w:val="28"/>
          <w:szCs w:val="28"/>
          <w:rtl w:val="true"/>
          <w:lang w:bidi="fa-IR"/>
        </w:rPr>
        <w:t xml:space="preserve"> این است که باید دو طلاق جداگانه اتفاق بیفتد و هنگام طلاق سوم حکم مزبور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در آیه ی سوم که در سوره ی طلاق است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النَّبِیُّ إِذا طَلَّقْتُمُ النِّساءَ فَطَلِّقُوهُنَّ لِعِدَّتِهِنَّ</w:t>
      </w:r>
      <w:r>
        <w:rPr>
          <w:rStyle w:val="FootnoteAnchor"/>
          <w:rtl w:val="true"/>
        </w:rPr>
        <w:footnoteReference w:id="1075"/>
      </w:r>
      <w:r>
        <w:rPr>
          <w:rFonts w:ascii="IRNazanin" w:hAnsi="IRNazanin" w:eastAsia="IRNazanin"/>
          <w:color w:val="111111"/>
          <w:sz w:val="28"/>
          <w:sz w:val="28"/>
          <w:szCs w:val="28"/>
          <w:rtl w:val="true"/>
          <w:lang w:bidi="fa-IR"/>
        </w:rPr>
        <w:t>این علامت آن است که بعد از هر طلاق باید عده باشد و حال آنکه در سه طلاقه کردن چنین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طلاق برای یک غایت است و آن عده نگاه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فقط آیات را بحث می کنیم و الا اگر به سراغ روایات شیعه رویم حکم باطل بودن سه طلاقه کردن در یک مجلس به حد تواتر می رسد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روایات اهل سنت سه طلاقه کردن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 زیرا عرب ها در ایام جاهلیت برای طلاق عددی قائل نبودند و برای فشار آوردن به زن، او را طلاق داده و بعد رجوع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رفع این مشکل طلاق ها را منحصر به سه طلاق کرد که بعد از طلاق سوم بدون محلّل نمی توان به زن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ابی بکر و در زمان عمر تا شش سال خلافت، سه طلاقه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عمر به سراغ مصلحت اندیشی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قوانین اهل سنت این است که حاکم می تواند بر اساس مصلحت، حکمی را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جلوی سه بار طلاق دادن را بگیریم زیرا هر چه به مردم می گوییم که سه بار همسرتان را طلاق ندهید، آنها این کار را می کنند بنا بر این برای جلوگیری از انجام این کار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یک مجلس سه طلاق را جاری کرد، این سه طلاق علیه او حساب می شود و این کار برای ادب کردن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حاکم چنین اختیاری ندارد و اجتهاد در مقابل نص غلط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تنازل کنیم و حکم خلیفه ی دوم را قبول کنیم می گوییم که چه بسا این به سبب مصلحت در آن زمان بود و چه دلیلی وجود دارد که آن حکم تا الآن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گاه زوج از دست زوجه عصبانی می شود و قدرت تصمیم گیری خود را از دست داده همسر خود را در جا سه طلاق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که مطابق فتوای اهل سنت حضور عدلین هنگام طلاق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همسر او سه طلاقه می شود و باید فقط با محلّل مشکلش حل شود و این کار هم با غیرت او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محلّل به گونه ای است که زن و مرد باید عسیله 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آمیزش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بچشند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جَعْفَرٍ فِی قُرْبِ الْإِسْنَادِ عَنِ السِّنْدِیِّ بْنِ مُحَمَّدٍ 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جمال کارش کاروان داری بود و روایات سفر بیشتر از او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 أَنَ رَجُلًا قَالَ لَهُ إِنِّی طَلَّقْتُ امْرَأَتِی ثَلَاثاً فِی مَجْلِسٍ قَالَ لَیْسَ بِشَیْ‌ءٍ ثُمَّ قَالَ أَ مَا تَقْرَأُ کِتَابَ اللَّهِ یا أَیُّهَا النَّبِیُّ إِذا طَلَّقْتُمُ النِّساءَ 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لَعَلَّ اللَّهَ یُحْدِثُ بَعْدَ ذلِکَ أَمْراً ثُمَّ قَالَ کُلُّ مَا خَالَفَ کِتَابَ اللَّهِ وَ السُّنَّةَ فَهُوَ یُرَدُّ إِلَی کِتَابِ اللَّهِ وَ السُّنَّةِ</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مرحوم طباطبایی در المیزان می گوید که اهل بیت به سبب آشنایی که با زبان قرآن دارند به آیاتی استدلال می کنند که در ذهن هیچ فقیهی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امام به این آیه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یُحْدِثُ بَعْدَ ذلِکَ أَمْراً این آیه هنگامی صدق می کند که طلاق ها از هم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یک طلاق ممکن است خداوند کاری کند که آن دو دوباره با هم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سه طلاق در یک مجلس اتفاق بیفتد دیگر لَعَلَّ اللَّهَ یُحْدِثُ بَعْدَ ذلِکَ أَمْراً معنی ندارد زیرا اگر محلّل با همسر او ازدواج کند چه بسا از او خوشش بیاید و دیگر هرگز او را طلاق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فی مسائل دام فیها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این بحث را مطرح کرده و به روایات اهل سنت نیز اشاره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اسلام می خواهد که بناء خانواده که مهمترین بناء و خانه در نزد خداوند است مستحکم بماند و در روایت است که بهترین خانه خانه ای است که در آن ازدواج صورت بگیرد و شوم ترین خانه خانه ای است که در آن طلاق باشد از این رو خداوند قید و بند ازدواج را کم کرده ولی قید و بند طلاق را زیاد کرده تا این کانون کمتر ویران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اهل سنت قیود طلاق را بسیار کاهش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عدلین را حذف کرده و سه طلاق دادن در مجلس واحد را هم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انحراف از اهل بیت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نقل بخاری،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 وفات سران را جمع کرد و فرمود که قلم و دوات و کاغذی بیاورید تا چیزی برای شما بنویسم تا بعد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اجازه ندادند او چیزی بنویسد</w:t>
      </w:r>
      <w:r>
        <w:rPr>
          <w:rFonts w:eastAsia="IRNazanin" w:cs="IRNazanin"/>
          <w:color w:val="111111"/>
          <w:sz w:val="28"/>
          <w:szCs w:val="28"/>
          <w:rtl w:val="true"/>
          <w:lang w:bidi="fa-IR"/>
        </w:rPr>
        <w:t>.</w:t>
      </w:r>
      <w:bookmarkStart w:id="400" w:name="pg4213_38379"/>
    </w:p>
    <w:p>
      <w:pPr>
        <w:pStyle w:val="BookText"/>
        <w:rPr/>
      </w:pPr>
      <w:bookmarkEnd w:id="400"/>
      <w:r>
        <w:rPr>
          <w:rFonts w:ascii="IRNazanin" w:hAnsi="IRNazanin" w:eastAsia="IRNazanin"/>
          <w:color w:val="111111"/>
          <w:sz w:val="28"/>
          <w:sz w:val="28"/>
          <w:szCs w:val="28"/>
          <w:rtl w:val="true"/>
          <w:lang w:bidi="fa-IR"/>
        </w:rPr>
        <w:t xml:space="preserve">گاه گفته می شود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قول مخالفین اهمیت داد؟ حتی اگر با این کار او مخالفت شده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کلام آنها را گوش ندهد و مطلب خود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 واضح است و آن اینکه کسانی که لسان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ارزش کرده بودند تحریف دستنوشت او نیز برای آنها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حدیث ثقلین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متواتر نقل شده است که در کتب شیعه و سنی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روز آن مجلس که نگذاشتند چیزی بنویسد در حالی پاهایش روی زمین کشیده می شد به مسجد آمد و روی اولین پله ی منبر نشست و حدیث ثقلین را برای مردم بیان فرمود</w:t>
      </w:r>
      <w:r>
        <w:rPr>
          <w:rFonts w:eastAsia="IRNazanin" w:cs="IRNazanin"/>
          <w:color w:val="111111"/>
          <w:sz w:val="28"/>
          <w:szCs w:val="28"/>
          <w:rtl w:val="true"/>
          <w:lang w:bidi="fa-IR"/>
        </w:rPr>
        <w:t>.</w:t>
      </w:r>
    </w:p>
    <w:p>
      <w:pPr>
        <w:pStyle w:val="Heading2"/>
        <w:numPr>
          <w:ilvl w:val="1"/>
          <w:numId w:val="1"/>
        </w:numPr>
        <w:rPr/>
      </w:pPr>
      <w:bookmarkStart w:id="401" w:name="__RefHeading___Toc23688_1479056682"/>
      <w:bookmarkStart w:id="402" w:name="_Toc134"/>
      <w:bookmarkEnd w:id="401"/>
      <w:r>
        <w:rPr>
          <w:rtl w:val="true"/>
        </w:rPr>
        <w:t xml:space="preserve">مهریه ی زن هنگام طلاق </w:t>
      </w:r>
      <w:r>
        <w:rPr/>
        <w:t>96/02/23</w:t>
      </w:r>
      <w:bookmarkEnd w:id="4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ی زن هنگام طلاق</w:t>
      </w:r>
    </w:p>
    <w:p>
      <w:pPr>
        <w:pStyle w:val="BookText"/>
        <w:rPr/>
      </w:pPr>
      <w:r>
        <w:rPr>
          <w:rFonts w:ascii="IRNazanin" w:hAnsi="IRNazanin" w:eastAsia="IRNazanin"/>
          <w:color w:val="111111"/>
          <w:sz w:val="28"/>
          <w:sz w:val="28"/>
          <w:szCs w:val="28"/>
          <w:rtl w:val="true"/>
          <w:lang w:bidi="fa-IR"/>
        </w:rPr>
        <w:t>بحث در آیه ی سوره ی بقره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طَلَّقْتُمُوهُنَّ مِنْ قَبْلِ أَنْ تَمَسُّوهُنَّ وَ قَدْ فَرَضْتُمْ لَهُنَ فَریضَةً فَنِصْفُ ما فَرَضْتُمْ إِلاَّ أَنْ یَعْفُونَ أَوْ یَعْفُوَا الَّذی بِیَدِهِ عُقْدَةُ النِّکاحِ وَ أَنْ تَعْفُوا أَقْرَبُ لِلتَّقْوی وَ لا تَنْسَوُا الْفَضْلَ بَیْنَکُمْ إِنَّ اللَّهَ بِما تَعْمَلُونَ بَصیرٌ</w:t>
      </w:r>
      <w:r>
        <w:rPr>
          <w:rStyle w:val="FootnoteAnchor"/>
          <w:rtl w:val="true"/>
        </w:rPr>
        <w:footnoteReference w:id="1077"/>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مربوط به زنی است که همسرش قبل از آنکه با او دخول کند او را طلاق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فقط لازم است که نصف مهر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بین همه ی فقهای اسلام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دخول کرده باشد باید تمام مهر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آیه خداوند خطاب به شوهران کرده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إِنْ طَلَّقْتُمُوهُنَّ مِنْ قَبْلِ أَنْ تَمَسُّوهُنَّ وَ قَدْ فَرَضْتُمْ لَهُنَ فَریضَةً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مَهری برای آنها معین کردید فَنِصْفُ ما فَرَضْتُمْ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عین حال که شوهر باید نصف مهر را بپردازد، قرآن به یک بحث اخلاقی اشاره می کند و آن اینکه اگر زن همان نصف را ببخشد بهتر است به این معنا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هم جدا می شویم و شوهر هم تمتعی انجام نداده است همان نصف را هم به تو می بخشم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أَنْ یَعْفُونَ</w:t>
      </w:r>
      <w:r>
        <w:rPr>
          <w:rFonts w:ascii="IRNazanin" w:hAnsi="IRNazanin" w:eastAsia="IRNazanin"/>
          <w:color w:val="111111"/>
          <w:sz w:val="28"/>
          <w:sz w:val="28"/>
          <w:szCs w:val="28"/>
          <w:rtl w:val="true"/>
          <w:lang w:bidi="fa-IR"/>
        </w:rPr>
        <w:t xml:space="preserve"> یا اینکه آن کسی که گره نکاح در دست اوست نصف مهر را ببخشد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یَعْفُوَا الَّذی بِیَدِهِ عُقْدَةُ النِّکاحِ</w:t>
      </w:r>
      <w:r>
        <w:rPr>
          <w:rFonts w:ascii="IRNazanin" w:hAnsi="IRNazanin" w:eastAsia="IRNazanin"/>
          <w:color w:val="111111"/>
          <w:sz w:val="28"/>
          <w:sz w:val="28"/>
          <w:szCs w:val="28"/>
          <w:rtl w:val="true"/>
          <w:lang w:bidi="fa-IR"/>
        </w:rPr>
        <w:t xml:space="preserve"> سپس به شوهران خطاب کرده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تَعْفُوا أَقْرَبُ لِلتَّقْوی وَ لا تَنْسَوُا الْفَضْلَ بَیْنَکُمْ</w:t>
      </w:r>
    </w:p>
    <w:p>
      <w:pPr>
        <w:pStyle w:val="BookText"/>
        <w:rPr/>
      </w:pPr>
      <w:r>
        <w:rPr>
          <w:rFonts w:ascii="IRNazanin" w:hAnsi="IRNazanin" w:eastAsia="IRNazanin"/>
          <w:color w:val="111111"/>
          <w:sz w:val="28"/>
          <w:sz w:val="28"/>
          <w:szCs w:val="28"/>
          <w:rtl w:val="true"/>
          <w:lang w:bidi="fa-IR"/>
        </w:rPr>
        <w:t xml:space="preserve">بحث در </w:t>
      </w:r>
      <w:r>
        <w:rPr>
          <w:rFonts w:ascii="Amiri" w:hAnsi="Amiri" w:eastAsia="Amiri" w:cs="Amiri"/>
          <w:color w:val="111111"/>
          <w:sz w:val="28"/>
          <w:sz w:val="28"/>
          <w:szCs w:val="28"/>
          <w:rtl w:val="true"/>
          <w:lang w:bidi="ar-SA"/>
        </w:rPr>
        <w:t>أَوْ یَعْفُوَا الَّذی بِیَدِهِ عُقْدَةُ النِّکاحِ</w:t>
      </w:r>
      <w:r>
        <w:rPr>
          <w:rFonts w:ascii="IRNazanin" w:hAnsi="IRNazanin" w:eastAsia="IRNazanin"/>
          <w:color w:val="111111"/>
          <w:sz w:val="28"/>
          <w:sz w:val="28"/>
          <w:szCs w:val="28"/>
          <w:rtl w:val="true"/>
          <w:lang w:bidi="fa-IR"/>
        </w:rPr>
        <w:t xml:space="preserve"> در روایات شیعه آمده است که مراد از او پدر دختر، جد دختر و گاه عموی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مراد کسی است که ولیّ دختر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مفسرین اهل سنت قائل هستند که این بخش از آیه ناظر به شوهر که می تواند طلاق بدهد و یا ندهد بنا بر این گره نکاح به دست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بحث ما قرآنی است نه روایی و می خواهیم از خود آیات ثابت کنیم که حق با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 شاهد وجود دارد که بر قول شیعه دلالت می کند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این آیه با شوهر سخن می گوید همه به لفظ خطاب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طَلَّقْتُمُوهُنَّ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تَمَسُّوهُنَّ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فَرَضْتُمْ</w:t>
      </w:r>
      <w:r>
        <w:rPr>
          <w:rFonts w:ascii="IRNazanin" w:hAnsi="IRNazanin" w:eastAsia="IRNazanin"/>
          <w:color w:val="111111"/>
          <w:sz w:val="28"/>
          <w:sz w:val="28"/>
          <w:szCs w:val="28"/>
          <w:rtl w:val="true"/>
          <w:lang w:bidi="fa-IR"/>
        </w:rPr>
        <w:t xml:space="preserve"> و بار دیگر </w:t>
      </w:r>
      <w:r>
        <w:rPr>
          <w:rFonts w:ascii="Amiri" w:hAnsi="Amiri" w:eastAsia="Amiri" w:cs="Amiri"/>
          <w:color w:val="111111"/>
          <w:sz w:val="28"/>
          <w:sz w:val="28"/>
          <w:szCs w:val="28"/>
          <w:rtl w:val="true"/>
          <w:lang w:bidi="ar-SA"/>
        </w:rPr>
        <w:t>فَرَضْتُمْ</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أنْ تَعْفُوا</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لا تَنْسَوُا</w:t>
      </w:r>
      <w:r>
        <w:rPr>
          <w:rFonts w:ascii="IRNazanin" w:hAnsi="IRNazanin" w:eastAsia="IRNazanin"/>
          <w:color w:val="111111"/>
          <w:sz w:val="28"/>
          <w:sz w:val="28"/>
          <w:szCs w:val="28"/>
          <w:rtl w:val="true"/>
          <w:lang w:bidi="fa-IR"/>
        </w:rPr>
        <w:t>، حال چرا در این بخش از آیه به صورت غائب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یَعْفُوَا الَّذی بِیَدِهِ عُقْدَةُ النِّکاحِ</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 برای ما حجت است و ما مانند کسانی نیستیم که سیاق آیات را حجت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علامت آن است که این بخش از آیه با فرد دیگری سخن می گوید و مراد همان ولیّ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نکاح الا بولیّ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گره نکاح علاوه بر شوهر، به دست ولیّ هم هست زیرا اگر پدر و جد اجازه ندهند نکاح با دختر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آنکه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أَنْ یَعْفُونَ أَوْ یَعْفُوَا الَّذی بِیَدِهِ عُقْدَةُ النِّکاحِ</w:t>
      </w:r>
      <w:r>
        <w:rPr>
          <w:rFonts w:ascii="IRNazanin" w:hAnsi="IRNazanin" w:eastAsia="IRNazanin"/>
          <w:color w:val="111111"/>
          <w:sz w:val="28"/>
          <w:sz w:val="28"/>
          <w:szCs w:val="28"/>
          <w:rtl w:val="true"/>
          <w:lang w:bidi="fa-IR"/>
        </w:rPr>
        <w:t xml:space="preserve"> بار دیگر به شوهران خطاب کرده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تَعْفُوا أَقْرَبُ لِلتَّقْوی</w:t>
      </w:r>
      <w:r>
        <w:rPr>
          <w:rFonts w:ascii="IRNazanin" w:hAnsi="IRNazanin" w:eastAsia="IRNazanin"/>
          <w:color w:val="111111"/>
          <w:sz w:val="28"/>
          <w:sz w:val="28"/>
          <w:szCs w:val="28"/>
          <w:rtl w:val="true"/>
          <w:lang w:bidi="fa-IR"/>
        </w:rPr>
        <w:t xml:space="preserve"> اگر مراد از وسط، شوهر باشد، این بخش هم که در مورد شوهر است لازمه ی آن تکرار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عفو زن با عفو شوهر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زن بر این است که نصف مهر را که طلب دارد به شوهر ببخشد و عفو شوهر به این است که اگر همه ی مهر را از قبل به زن داده باشد، نصف آن را از او طلب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در عبارتی جامع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تَنْسَوُا الْفَضْلَ بَیْنَکُمْ</w:t>
      </w:r>
      <w:r>
        <w:rPr>
          <w:rFonts w:ascii="IRNazanin" w:hAnsi="IRNazanin" w:eastAsia="IRNazanin"/>
          <w:color w:val="111111"/>
          <w:sz w:val="28"/>
          <w:sz w:val="28"/>
          <w:szCs w:val="28"/>
          <w:rtl w:val="true"/>
          <w:lang w:bidi="fa-IR"/>
        </w:rPr>
        <w:t xml:space="preserve"> این بخش ممکن است فقط خطاب به شوهر باشد و یا خطاب به تمامی اعضاء خانواده باشد که تا آنجا که می توانید از یکدیگر بگذرید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نکته ای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تبیان لکل شیء است و حاشا که تبیان برای خودش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بهتر است که نگاهی به روایات بیندازیم</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برادر حسن اهوازی است اینها در اواخر عمر در قم ساکن شدند و ظاهرا قبر اینها در همان جایی است که کریمه ی اهل بیت برای اولین بار در آنجا وارد شد این دو مؤلف کتاب الثلاثون هستند که سی جلد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کتاب را بیشتر به حسین اهوازی منسوب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شیخ و حسین بن سعید صد و پنجاه سال فاصله است و باید بین این دو سند باشد و شیخ سند آن را در مشیخه که در آخر تهذیب است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النَّضْرِ بْنِ سُوَیْدٍ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و از اصحاب اجماع است بر خلاف محمد بن سنان که محل بحث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بِیَدِهِ عُقْدَةُ النِّکاحِ هُوَ وَلِیُ أَمْرِهَا</w:t>
      </w:r>
      <w:r>
        <w:rPr>
          <w:rFonts w:eastAsia="IRNazanin" w:cs="IRNazanin"/>
          <w:color w:val="111111"/>
          <w:sz w:val="28"/>
          <w:szCs w:val="28"/>
          <w:rtl w:val="true"/>
          <w:lang w:bidi="fa-IR"/>
        </w:rPr>
        <w:t xml:space="preserve">.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حدود دویست و هشتاد است و رئیس قمیین بوده و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که از او روایت می کند در چهارصد و شصت وفات کرده است در نتیجه چون بین این دو فاصله است احتیاج به سند می باشد و شیخ سند خود به او را در انتهای تهذیب در مشیَخه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برقی پدر است که محمد بن خالد است نه پسر که احمد بن محمد بن خالد باشد زیرا احمد بن محمد بن عیسی، برقی پسر را به دلیل نقل روایات ضعیف از قم بیرون کرد و بعد با احترام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بن یحیی متوفای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الْمُغِیرَةِ عَنْ أَبِی بَصِیرٍ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الَّذِی بِیَدِهِ عُقْدَةُ النِّکاحِ قَالَ هُوَ الْأَبُ وَ الْأَخُ وَ الرَّجُلُ یُوصَی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 از دنیا رفته است و وصی او که قیم دختری است که عروس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یَجُوزُ أَمْرُهُ فِی مَالِ الْمَرْأَةِ فَیَبْتَاعُ لَهَا وَ یَشْتَرِی فَأَیُّ هَؤُلَاءِ عَفَا فَقَدْ جَازَ</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بحث بعدی ما در مورد آیه ی وصیت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کُتِبَ عَلَیْکُمْ إِذا حَضَرَ أَحَدَکُمُ الْمَوْتُ إِنْ تَرَکَ خَیْراً الْوَصِیَّةُ لِلْوالِدَیْنِ وَ الْأَقْرَبینَ بِالْمَعْرُوفِ حَقًّا عَلَی الْمُتَّقینَ</w:t>
      </w:r>
      <w:r>
        <w:rPr>
          <w:rStyle w:val="FootnoteAnchor"/>
          <w:rtl w:val="true"/>
        </w:rPr>
        <w:footnoteReference w:id="1080"/>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مورد کسانی است که احساس می کنند وفاتشان نزدیک است که بهتر است برای والدین خودشان وصیت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عین اینکه والدین از او ارث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پدر و مادر یک ششم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بهتر است وصیت کند که از ثلثش چیزی به پدر و مادر پیرش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مال است از خود به جا گذاشته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علامت آن است که قرآن مالی که از راه مشروع به دست بیاید را خیر می شمارد بر خلاف کمونیست ها که خیلی مال و منال را مذمت می کردند</w:t>
      </w:r>
      <w:r>
        <w:rPr>
          <w:rFonts w:eastAsia="IRNazanin" w:cs="IRNazanin"/>
          <w:color w:val="111111"/>
          <w:sz w:val="28"/>
          <w:szCs w:val="28"/>
          <w:rtl w:val="true"/>
          <w:lang w:bidi="fa-IR"/>
        </w:rPr>
        <w:t>).</w:t>
      </w:r>
      <w:bookmarkStart w:id="403" w:name="pg4213_38386"/>
    </w:p>
    <w:p>
      <w:pPr>
        <w:pStyle w:val="BookText"/>
        <w:rPr/>
      </w:pPr>
      <w:bookmarkEnd w:id="403"/>
      <w:r>
        <w:rPr>
          <w:rFonts w:ascii="IRNazanin" w:hAnsi="IRNazanin" w:eastAsia="IRNazanin"/>
          <w:color w:val="111111"/>
          <w:sz w:val="28"/>
          <w:sz w:val="28"/>
          <w:szCs w:val="28"/>
          <w:rtl w:val="true"/>
          <w:lang w:bidi="fa-IR"/>
        </w:rPr>
        <w:t xml:space="preserve">البته این وصیت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به گونه ای باشد که به دیگران ضرر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مذاهب اهل سنت قائل هستند که کسی حق ندارد برای وارث وصیت کند و قائل هستند که آیه ی فوق منسوخ است زیرا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وصیة 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راوی این روایت دو نفر هستند که مجروح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آیا می توان آیه ی مزبور را با روایتی که دو نفر نقل کرده اند و خبر واحد است نسخ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قرآن از این مقدار اهمیت برخوردار نیست که با دو نفر راوی نسخ شود و حال آنکه صدها نفر در حجة الوداع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این خبر را از او نشنیدند و فقط همان دو نفر شنیده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علامت آن است که این روایت ها سیاسی است و مربوط به دخت گرامی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صحیح بخاری و مسلم موجود نمی باشد و بعید است که این دو مؤلف بزرگ اهل سنت این روایت صحیح را دیده باشند ولی آن را نقل نکرده باشند این علامت آن است که این حدیث از نظر آنها مخدوش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این آیه را بحث می کنیم و خواهیم گفت که این آیه نسخ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این آیه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حَقًّا عَلَی الْمُتَّقینَ</w:t>
      </w:r>
      <w:r>
        <w:rPr>
          <w:rFonts w:ascii="IRNazanin" w:hAnsi="IRNazanin" w:eastAsia="IRNazanin"/>
          <w:color w:val="111111"/>
          <w:sz w:val="28"/>
          <w:sz w:val="28"/>
          <w:szCs w:val="28"/>
          <w:rtl w:val="true"/>
          <w:lang w:bidi="fa-IR"/>
        </w:rPr>
        <w:t xml:space="preserve"> محکم است و قابل نسخ نمی باشد</w:t>
      </w:r>
      <w:r>
        <w:rPr>
          <w:rFonts w:eastAsia="IRNazanin" w:cs="IRNazanin"/>
          <w:color w:val="111111"/>
          <w:sz w:val="28"/>
          <w:szCs w:val="28"/>
          <w:rtl w:val="true"/>
          <w:lang w:bidi="fa-IR"/>
        </w:rPr>
        <w:t>.</w:t>
      </w:r>
    </w:p>
    <w:p>
      <w:pPr>
        <w:pStyle w:val="Heading2"/>
        <w:numPr>
          <w:ilvl w:val="1"/>
          <w:numId w:val="1"/>
        </w:numPr>
        <w:rPr/>
      </w:pPr>
      <w:bookmarkStart w:id="404" w:name="__RefHeading___Toc23690_1479056682"/>
      <w:bookmarkStart w:id="405" w:name="_Toc135"/>
      <w:bookmarkEnd w:id="404"/>
      <w:r>
        <w:rPr>
          <w:rtl w:val="true"/>
        </w:rPr>
        <w:t xml:space="preserve">آیه ی وصیت </w:t>
      </w:r>
      <w:r>
        <w:rPr/>
        <w:t>96/02/24</w:t>
      </w:r>
      <w:bookmarkEnd w:id="4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وصیت</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سوره ی 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کُتِبَ عَلَیْکُمْ إِذا حَضَرَ أَحَدَکُمُ الْمَوْتُ إِنْ تَرَکَ خَیْراً الْوَصِیَّةُ لِلْوالِدَیْنِ وَ الْأَقْرَبینَ بِالْمَعْرُوفِ حَقًّا عَلَی الْمُتَّقینَ</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 xml:space="preserve">هر جا که قرآن از واژه ی </w:t>
      </w:r>
      <w:r>
        <w:rPr>
          <w:rFonts w:ascii="Amiri" w:hAnsi="Amiri" w:eastAsia="Amiri" w:cs="Amiri"/>
          <w:color w:val="111111"/>
          <w:sz w:val="28"/>
          <w:sz w:val="28"/>
          <w:szCs w:val="28"/>
          <w:rtl w:val="true"/>
          <w:lang w:bidi="ar-SA"/>
        </w:rPr>
        <w:t>کُتِبَ</w:t>
      </w:r>
      <w:r>
        <w:rPr>
          <w:rFonts w:ascii="IRNazanin" w:hAnsi="IRNazanin" w:eastAsia="IRNazanin"/>
          <w:color w:val="111111"/>
          <w:sz w:val="28"/>
          <w:sz w:val="28"/>
          <w:szCs w:val="28"/>
          <w:rtl w:val="true"/>
          <w:lang w:bidi="fa-IR"/>
        </w:rPr>
        <w:t xml:space="preserve"> استفاده می کند این علامت شدت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لغت در عرب به معنای نقش در سنگ می باشد؛ سابقا که متن هایی را روی سنگ می نوشتند و به آن سنگ نوشته می گفتند، برای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بردند ولی بعدها نوشته های روی کاغذ را هم شامل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إِذا حَضَرَ أَحَدَکُمُ الْمَوْتُ</w:t>
      </w:r>
      <w:r>
        <w:rPr>
          <w:rFonts w:ascii="IRNazanin" w:hAnsi="IRNazanin" w:eastAsia="IRNazanin"/>
          <w:color w:val="111111"/>
          <w:sz w:val="28"/>
          <w:sz w:val="28"/>
          <w:szCs w:val="28"/>
          <w:rtl w:val="true"/>
          <w:lang w:bidi="fa-IR"/>
        </w:rPr>
        <w:t xml:space="preserve"> یعنی اگر علائم مرگ برای کسی آشکار شود و الا اگر مرگ حاضر شود انسان نمی تواند سخن بگوید و نمی تواند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علائم مرگ مثلا این است که کسی بیماری ای دارد که قطعا منجر به مرگ او می شود و یا پیر شده و دیگر توانایی لازم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دلیل نیست که وصیت همیشه در این حالت باشد، در روایات آمده است که مؤمن نمی خوابد مگر اینکه وصیت او زیر سرش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در دوران جوانی هم خوب است انسان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آیه مفهوم ندارد و فقط به یک صورت که همان صورت حضور مرگ است اشاره می کند و دلیل نمی شود که انسان در غیر حضور موت نباید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اثبات شیء نفی ما عدا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وصیت می ترسند و تصور می کنند که وصیت به معنای مرگ است و گاه جوانان وصیت نمی کنند تا اینکه بعضا مرگ ناگهانی به سراغ آنها می آید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تَرَکَ خَیْراً</w:t>
      </w:r>
      <w:r>
        <w:rPr>
          <w:rFonts w:ascii="IRNazanin" w:hAnsi="IRNazanin" w:eastAsia="IRNazanin"/>
          <w:color w:val="111111"/>
          <w:sz w:val="28"/>
          <w:sz w:val="28"/>
          <w:szCs w:val="28"/>
          <w:rtl w:val="true"/>
          <w:lang w:bidi="fa-IR"/>
        </w:rPr>
        <w:t xml:space="preserve"> یعنی اگر مال و ثروتی را از خود به جای می گذارد و الا اگر فقیر و بی پول باشد که وصیت به مال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مال گرفته است و مال را خوب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از راه حلال به دست آورده شود و در راه حلال نیز خرج شود چیز با ارزش و نیکی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شر است و مراد در آیه ی مزبور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به وسیله ی مال ساخته می شود و به وسیله ی مال حوزه ها اداره می شود و کارخانه ها می چرخد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الْوَصِیَّةُ لِلْوالِدَیْنِ وَ الْأَقْرَبینَ</w:t>
      </w:r>
      <w:r>
        <w:rPr>
          <w:rFonts w:ascii="IRNazanin" w:hAnsi="IRNazanin" w:eastAsia="IRNazanin"/>
          <w:color w:val="111111"/>
          <w:sz w:val="28"/>
          <w:sz w:val="28"/>
          <w:szCs w:val="28"/>
          <w:rtl w:val="true"/>
          <w:lang w:bidi="fa-IR"/>
        </w:rPr>
        <w:t xml:space="preserve"> وصیت یا برای والدین است که وارث هستند و یا برای اقربین که گاه وارث هستند و 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اولاد داشته باشد دیگر نوبت به عمو و دایی نمی رسد ولی اگر فرزند نداشته باشد آنها نیز ارث می برند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حَقًّا</w:t>
      </w:r>
      <w:r>
        <w:rPr>
          <w:rFonts w:ascii="IRNazanin" w:hAnsi="IRNazanin" w:eastAsia="IRNazanin"/>
          <w:color w:val="111111"/>
          <w:sz w:val="28"/>
          <w:sz w:val="28"/>
          <w:szCs w:val="28"/>
          <w:rtl w:val="true"/>
          <w:lang w:bidi="fa-IR"/>
        </w:rPr>
        <w:t xml:space="preserve"> مفعول فعل مقدر است یعنی حقّ حقّا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الْمُتَّقینَ</w:t>
      </w:r>
      <w:r>
        <w:rPr>
          <w:rFonts w:ascii="IRNazanin" w:hAnsi="IRNazanin" w:eastAsia="IRNazanin"/>
          <w:color w:val="111111"/>
          <w:sz w:val="28"/>
          <w:sz w:val="28"/>
          <w:szCs w:val="28"/>
          <w:rtl w:val="true"/>
          <w:lang w:bidi="fa-IR"/>
        </w:rPr>
        <w:t xml:space="preserve"> یعنی این کار حقی برای با تقواها است که این کار را انجام دهند و این کار برای آنها امر باطلی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گاه به اتیان واجبات و اجتناب از محرمات معنا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این معنا نتیجه ی تقوا است و تقوا در اصل به معنای سپر است یعنی انسان به گونه ای در می آید که شیطان در او اثر نمی کند و نتیجه ی آن انجام واجبات و ترک محرمات است و الا تقوا امری است وجودی نه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آیه حاوی تأکید است زیرا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حَقًّا عَلَی الْمُتَّقینَ</w:t>
      </w:r>
    </w:p>
    <w:p>
      <w:pPr>
        <w:pStyle w:val="BookText"/>
        <w:rPr/>
      </w:pPr>
      <w:r>
        <w:rPr>
          <w:rFonts w:ascii="IRNazanin" w:hAnsi="IRNazanin" w:eastAsia="IRNazanin"/>
          <w:color w:val="111111"/>
          <w:sz w:val="28"/>
          <w:sz w:val="28"/>
          <w:szCs w:val="28"/>
          <w:rtl w:val="true"/>
          <w:lang w:bidi="fa-IR"/>
        </w:rPr>
        <w:t>ظاهر آیه این است که کسی که مرگ را احساس می کند می تواند علاوه بر ارثیه ای که بر وارث می رسد چیزی از ثلث خود را نیز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کسی مالک ثلث مال خود می باشد و می تواند در مورد آن وصیت کند و نگذارد که به ارث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مزبور می گوید علاوه بر اینکه والدین از انسان ارث می برند انسان می تواند چیز زائدی را برای آنها و اقربین وصیت کند و بگوید که این مال را از ثلث من به آنها بدهید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شده است که وصیت مزبور موجب می شود که در وراث عقده ایجاد شود که چرا به کسی بیشتر داده است و شارع مقدس به این کار راضی نیست که به برخی از ورثه ها بیشتر برسد و به بعضی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آسان است و آن اینکه وصیت کسی که وصیت می کند روی حساب و کتاب است مثلا اگر برای پدر و مادر خود وصیت می کند به سبب این است که آنها پیر هستند و به مال بیشتری احتیاج دارد و الا جوانان از ورثه می توانند کار کنند تا مال بیشتری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وصیت ها نه تنها ایجاد عقده نمی کند بلکه یک نوع دلگرمی در میان وراث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خداوند در آیه می فرماید که وصیت مزبور باید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بِالْمَعْرُوفِ</w:t>
      </w:r>
      <w:r>
        <w:rPr>
          <w:rFonts w:ascii="IRNazanin" w:hAnsi="IRNazanin" w:eastAsia="IRNazanin"/>
          <w:color w:val="111111"/>
          <w:sz w:val="28"/>
          <w:sz w:val="28"/>
          <w:szCs w:val="28"/>
          <w:rtl w:val="true"/>
          <w:lang w:bidi="fa-IR"/>
        </w:rPr>
        <w:t xml:space="preserve"> باشد یعنی عرف آن را بپسندد و بی حساب و کتاب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و اقربین بی نیاز باشند وصیت به مال در مورد آنها بی معنا است همچنین اگر نیازمند باشند و فرد مقدار بسیار کمی که بی ارزش است را برای آنها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که آیه با این صراحت سخن می گوید، مذاهب اربعه قائل هستند که برای وارث نمی توان وصیت کرد و قائل هستند که آیه ی مزبور با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وصیة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نفر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حضرت در حجة الوداع بعد از خطبه این کلام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گویند که وارث چون سهم الارث خود را می برند دیگر وصیت کردن به او امر زائدی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اینکه</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قابل نسخ است؟ آیه ای که نسخ می شود نباید حاوی دلالت محکمی باشد و الا اگر کسی با شدت و حدت سخن بگوید و بعد کلام خود را نسخ کند این بر خلاف فصاحت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خداوند آیه ی مزبور را نسخ کند دیگر لازم نبود که با آن شدت سخن بگوید و از الفاظی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کُتِبَ</w:t>
      </w:r>
      <w:r>
        <w:rPr>
          <w:rFonts w:ascii="IRNazanin" w:hAnsi="IRNazanin" w:eastAsia="IRNazanin"/>
          <w:color w:val="111111"/>
          <w:sz w:val="28"/>
          <w:sz w:val="28"/>
          <w:szCs w:val="28"/>
          <w:rtl w:val="true"/>
          <w:lang w:bidi="fa-IR"/>
        </w:rPr>
        <w:t xml:space="preserve"> که دلالت بر شدت وجوب می کند و از عبارت </w:t>
      </w:r>
      <w:r>
        <w:rPr>
          <w:rFonts w:ascii="Amiri" w:hAnsi="Amiri" w:eastAsia="Amiri" w:cs="Amiri"/>
          <w:color w:val="111111"/>
          <w:sz w:val="28"/>
          <w:sz w:val="28"/>
          <w:szCs w:val="28"/>
          <w:rtl w:val="true"/>
          <w:lang w:bidi="ar-SA"/>
        </w:rPr>
        <w:t>حَقًّا عَلَی الْمُتَّقینَ</w:t>
      </w:r>
      <w:r>
        <w:rPr>
          <w:rFonts w:ascii="IRNazanin" w:hAnsi="IRNazanin" w:eastAsia="IRNazanin"/>
          <w:color w:val="111111"/>
          <w:sz w:val="28"/>
          <w:sz w:val="28"/>
          <w:szCs w:val="28"/>
          <w:rtl w:val="true"/>
          <w:lang w:bidi="fa-IR"/>
        </w:rPr>
        <w:t xml:space="preserve">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سابق گفتیم که طبق نظر ما فقط دو آیه در قرآن منسوخ می باشد که یکی آیه ی صدقه و دیگری حد زانیه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در مرحله ی ایصاء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وصیت انجام می گیرد و بعد که وصیت کننده فوت کرده است نوبت به 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مورد از قرآن از عبارت </w:t>
      </w:r>
      <w:r>
        <w:rPr>
          <w:rFonts w:ascii="Amiri" w:hAnsi="Amiri" w:eastAsia="Amiri" w:cs="Amiri"/>
          <w:color w:val="111111"/>
          <w:sz w:val="28"/>
          <w:sz w:val="28"/>
          <w:szCs w:val="28"/>
          <w:rtl w:val="true"/>
          <w:lang w:bidi="ar-SA"/>
        </w:rPr>
        <w:t>مِنْ بَعْدِ وَصِیَّةٍ یُوصی بِها أَوْ دَیْن‌</w:t>
      </w:r>
      <w:r>
        <w:rPr>
          <w:rStyle w:val="FootnoteAnchor"/>
          <w:rtl w:val="true"/>
        </w:rPr>
        <w:footnoteReference w:id="1082"/>
      </w:r>
      <w:r>
        <w:rPr>
          <w:rFonts w:ascii="IRNazanin" w:hAnsi="IRNazanin" w:eastAsia="IRNazanin"/>
          <w:color w:val="111111"/>
          <w:sz w:val="28"/>
          <w:sz w:val="28"/>
          <w:szCs w:val="28"/>
          <w:rtl w:val="true"/>
          <w:lang w:bidi="fa-IR"/>
        </w:rPr>
        <w:t>یعنی ارث را هنگامی می توانند تقسیم کنند که به وصیت میّت و دیونی که دارد عمل کرده باشند و آنها را جدا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ارث در مرحله ی سوم است یعنی اول باید دین میّت را پرداخت کرد و بعد به وصیت او عمل کرد و بعد ما بقی را به عنوان ارث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علاوه بر اینکه آیه ی وصیت را منسوخ به سنت می دانند آن را منسوخ به آیه ی دیگری از قرآن نیز می دانند که به آیة المواریث مشهور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لِأَبَوَیْهِ لِکُلِّ واحِدٍ مِنْهُمَا السُّدُسُ مِمَّا تَرَکَ إِنْ کانَ لَهُ وَلَد</w:t>
      </w:r>
      <w:r>
        <w:rPr>
          <w:rStyle w:val="FootnoteAnchor"/>
          <w:rtl w:val="true"/>
        </w:rPr>
        <w:footnoteReference w:id="1083"/>
      </w:r>
      <w:r>
        <w:rPr>
          <w:rFonts w:ascii="IRNazanin" w:hAnsi="IRNazanin" w:eastAsia="IRNazanin"/>
          <w:color w:val="111111"/>
          <w:sz w:val="28"/>
          <w:sz w:val="28"/>
          <w:szCs w:val="28"/>
          <w:rtl w:val="true"/>
          <w:lang w:bidi="fa-IR"/>
        </w:rPr>
        <w:t>بنا بر این سهم ارث ابوین در این آیه مشخص شده است و نصیب آنها همان یک ششم است و دیگر وصیتی بر ارث نمی توان برای آنها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در جایی است که یکی مثبت و دیگری منفی باشد و اگر هر دو مثبت باشند بین آنها تنافی ای وجود ندارد تا یکی دیگری را نسخ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هر دو مثبت هستند یکی حکم به وصیت می کند و دیگری حکم به ارث بردن یک ششم بنا بر این نسخی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نجوا خداوند در یک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ناجَیْتُمُ الرَّسُولَ فَقَدِّمُوا بَیْنَ یَدَیْ نَجْواکُمْ صَدَقَة</w:t>
      </w:r>
      <w:r>
        <w:rPr>
          <w:rStyle w:val="FootnoteAnchor"/>
          <w:rtl w:val="true"/>
        </w:rPr>
        <w:footnoteReference w:id="1084"/>
      </w:r>
      <w:r>
        <w:rPr>
          <w:rFonts w:ascii="IRNazanin" w:hAnsi="IRNazanin" w:eastAsia="IRNazanin"/>
          <w:color w:val="111111"/>
          <w:sz w:val="28"/>
          <w:sz w:val="28"/>
          <w:szCs w:val="28"/>
          <w:rtl w:val="true"/>
          <w:lang w:bidi="fa-IR"/>
        </w:rPr>
        <w:t>و در آیه ی بعد می فرماید که آن را از مردم رفع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وراثت در نوبت بعد از وصیت قرار دارد بنا بر این در یک رتبه نیستند که با هم تعارض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ناسخ و منسوخ شرط است که در یک رتبه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اهل سنت از جمله صاحب المنار می گوید که در ناسخ و منسوخ تقدم و تأخر شرط است و از کجا مشخص است که آیه ی مواریث که در سوره ی نساء است بعد از آیه ی وصیت که در سوره ی بقره است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اهل سنت در مورد آیه ی وصیت گاه می گویند که منسوخ است که بیانش گذشت که به والدین نمی توان وصیت کرد و به اقربین هم اگر وصیت می شود در صورتی صحیح است که وارث نباشند و گاه می گویند که تخصیص خورده است به این بیان که والدینی که قرار شد برای آنها وصیت شود والدینی هستند که محروم از ارث باشند مانند والدینی که قاتل باشند، مرتد و یا کافر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والدین در آیه ی وصیت تخصیص خورده و مسلمانان را بیرون کرده است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این است که اگر تخصیص را قبول کنیم این همان تخصیص اکثر است که مستهجن می باشد که خلاف بلاغت می باشد که فردی کلامی را به شکل عام به کار ببرد و بعد آنقدر آن را تخصیص بزند که افراد کمی تحت آن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وصیت نیز قبیح است که قرآن به آن بیان محکم سخن بگوید و بعد مشخص شود که مراد والدین غیر مسلمان است و حال آنکه بیش از نود و نه درصد از والدین ها، مسلمان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جواد مغنیه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الآن قانون مزبور در مصر عوض شده و اجازه می دهند که فرد به والدین و اقربین وصیت کند و بعد اضافه می کند که در لبنان نیز قانونی به مجلس داده اند که انسان به والدین و اقربین وصیت کنند ولی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گفتیم اهل سنت گاه قائل هستند که آیه ی وصیت با آیه ی مواریث منسوخ شده و گاه می گویند که با سنت منسوخ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ی باهری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 فی خطبته عام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اعطی لکل ذی حق حقه فلا وصیة 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را عمرو بن خارجة نیز نقل کرده است و بجز این دو نفر کسی این روایت را از پیامبر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روایت بسیار نقل شده است ولی سند آن روایات به همین دو نفر می رسد ابن خارجة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 خطب علی ناقته و أنا تحت جرانها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زیر گلوی شتر آن حضرت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تقصّع بجرّتها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نیشخوار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نعامها یسیل بین کتفی فسمعته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أعطی کلّ ذی حقّ حقّه، و لا وصیة لوارث و الولد للفراش و للعاهر الحجر </w:t>
      </w:r>
      <w:r>
        <w:rPr>
          <w:rStyle w:val="FootnoteAnchor"/>
          <w:rtl w:val="true"/>
        </w:rPr>
        <w:footnoteReference w:id="1085"/>
      </w:r>
      <w:r>
        <w:rPr>
          <w:rFonts w:ascii="Times New Roman" w:hAnsi="Times New Roman" w:eastAsia="Times New Roman" w:cs="Times New Roman"/>
          <w:color w:val="111111"/>
          <w:sz w:val="28"/>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که تا جلسه ی دیگر به کتب رجال اهل سنت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و نام دو راوی فوق در آن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از صحابه هستند و اهل سنت غالبا صحابه را جرح نمی کنند و اگر بخواهند جرح کنند، بعدی ها را جرح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عملا صحابه را مانند معصوم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در تمام عمرش یک روایت بیشتر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او اهل حدیث نبوده است</w:t>
      </w:r>
      <w:r>
        <w:rPr>
          <w:rFonts w:eastAsia="IRNazanin" w:cs="IRNazanin"/>
          <w:color w:val="111111"/>
          <w:sz w:val="28"/>
          <w:szCs w:val="28"/>
          <w:rtl w:val="true"/>
          <w:lang w:bidi="fa-IR"/>
        </w:rPr>
        <w:t>.</w:t>
      </w:r>
      <w:bookmarkStart w:id="406" w:name="pg4213_38401"/>
    </w:p>
    <w:p>
      <w:pPr>
        <w:pStyle w:val="Heading2"/>
        <w:numPr>
          <w:ilvl w:val="1"/>
          <w:numId w:val="1"/>
        </w:numPr>
        <w:rPr/>
      </w:pPr>
      <w:bookmarkStart w:id="407" w:name="__RefHeading___Toc23692_1479056682"/>
      <w:bookmarkStart w:id="408" w:name="_Toc136"/>
      <w:bookmarkEnd w:id="406"/>
      <w:bookmarkEnd w:id="407"/>
      <w:r>
        <w:rPr>
          <w:rtl w:val="true"/>
        </w:rPr>
        <w:t xml:space="preserve">آیه ی وصیت و خمس </w:t>
      </w:r>
      <w:r>
        <w:rPr/>
        <w:t>96/02/25</w:t>
      </w:r>
      <w:bookmarkEnd w:id="4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وصیت و خمس</w:t>
      </w:r>
    </w:p>
    <w:p>
      <w:pPr>
        <w:pStyle w:val="BookText"/>
        <w:rPr/>
      </w:pPr>
      <w:r>
        <w:rPr>
          <w:rFonts w:ascii="IRNazanin" w:hAnsi="IRNazanin" w:eastAsia="IRNazanin"/>
          <w:color w:val="111111"/>
          <w:sz w:val="28"/>
          <w:sz w:val="28"/>
          <w:szCs w:val="28"/>
          <w:rtl w:val="true"/>
          <w:lang w:bidi="fa-IR"/>
        </w:rPr>
        <w:t>بحث در آیه ی وصیت بر والدین و اقربین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ی 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کُتِبَ عَلَیْکُمْ إِذا حَضَرَ أَحَدَکُمُ الْمَوْتُ إِنْ تَرَکَ خَیْراً الْوَصِیَّةُ لِلْوالِدَیْنِ وَ الْأَقْرَبینَ بِالْمَعْرُوفِ حَقًّا عَلَی الْمُتَّقینَ</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گفتیم که این آیه، آیه ی محکمی است زیرا اولا از از واژه ی </w:t>
      </w:r>
      <w:r>
        <w:rPr>
          <w:rFonts w:ascii="Amiri" w:hAnsi="Amiri" w:eastAsia="Amiri" w:cs="Amiri"/>
          <w:color w:val="111111"/>
          <w:sz w:val="28"/>
          <w:sz w:val="28"/>
          <w:szCs w:val="28"/>
          <w:rtl w:val="true"/>
          <w:lang w:bidi="ar-SA"/>
        </w:rPr>
        <w:t>کُتِبَ</w:t>
      </w:r>
      <w:r>
        <w:rPr>
          <w:rFonts w:ascii="IRNazanin" w:hAnsi="IRNazanin" w:eastAsia="IRNazanin"/>
          <w:color w:val="111111"/>
          <w:sz w:val="28"/>
          <w:sz w:val="28"/>
          <w:szCs w:val="28"/>
          <w:rtl w:val="true"/>
          <w:lang w:bidi="fa-IR"/>
        </w:rPr>
        <w:t xml:space="preserve"> استفاده می کند که در عرب به معنای نقش در سنگ می باشد و بعدها نوشته های روی کاغذ را هم شامل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انتهای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حَقًّا عَلَی الْمُتَّقینَ</w:t>
      </w:r>
    </w:p>
    <w:p>
      <w:pPr>
        <w:pStyle w:val="BookText"/>
        <w:rPr/>
      </w:pPr>
      <w:r>
        <w:rPr>
          <w:rFonts w:ascii="IRNazanin" w:hAnsi="IRNazanin" w:eastAsia="IRNazanin"/>
          <w:color w:val="111111"/>
          <w:sz w:val="28"/>
          <w:sz w:val="28"/>
          <w:szCs w:val="28"/>
          <w:rtl w:val="true"/>
          <w:lang w:bidi="fa-IR"/>
        </w:rPr>
        <w:t>کسانی که می خواهند این آیه را مخدوش کنند گاه می گویند که آیه ی مواریث ناسخ آن است و گاه می گویند که حدیث نبوی آن را نسخ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نسخ با آیه ی مواریث را ذکر کردیم و گفتیم که این استدلال به سه دلیل مخدوش است و اکنون به بحث در نسخ با سنت نبوی رسیده ایم</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دو نفر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ابو امامه ی باهلی است که اعرابی و بیابان نشین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اعرابی، عرب نیست بلکه مراد کسی است که شهرنشین نیست و در بیابان زندگی می کند که به او کولی می گویند اکثر این افراد دور از منطق و اسلام بودند همان گونه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الْأَعْرابُ أَشَدُّ کُفْراً وَ نِفاقاً وَ أَجْدَرُ أَلاَّ یَعْلَمُوا حُدُودَ ما أَنْزَلَ اللَّهُ عَلی رَسُولِهِ</w:t>
      </w:r>
      <w:r>
        <w:rPr>
          <w:rStyle w:val="FootnoteAnchor"/>
          <w:rtl w:val="true"/>
        </w:rPr>
        <w:footnoteReference w:id="1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تمامی فقه فقط همین یک روایت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علامت آن است که این فرد، اهل نقل روایت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نقل می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سخنرانی می کرد و من هم در کنار شتر حضرت بودم و حتی مشاهده می کردم که شترش نشخوار می کند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حقوق افراد را معین کرده و لا وصیة للوارث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روایت را عمرو بن خارجة نقل کرده است که البته او اعرابی نیست ولی هر دوی آنها از صحابه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نسبت به صحابه جرح و تعدیلی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روایاتی که در این مورد نقل شده است به همین دو نفر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پنج نفر از ابو امامه ی باهلی نقل می کند و از عمرو بن خارجه نیز پنج نفر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سنت روایات صحابی را حجت می دانند در آن دو فرد نمی توان خدشه کرد ولی افراد بعدی را می توان مورد نقادی قرار داد و اگر کسی آنها را بررسی کند متوجه می شود که اسناد همه ی آنها مخدوش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روایت نمی تواند ناسخ قرآن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قرآن بسیار عظیم است زیرا کلام خداست و تمام کلمات و حروفش از وحی است و نمی توان با یک خبر واحد ظنی که در آن احتمال می رود که راویان آن اشتباه کرده باشند، کلام خداوند را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که یک راوی اعرابی و بیابان نشین است و در مقابل قرآن کتابی است که </w:t>
      </w:r>
      <w:r>
        <w:rPr>
          <w:rFonts w:ascii="Amiri" w:hAnsi="Amiri" w:eastAsia="Amiri" w:cs="Amiri"/>
          <w:color w:val="111111"/>
          <w:sz w:val="28"/>
          <w:sz w:val="28"/>
          <w:szCs w:val="28"/>
          <w:rtl w:val="true"/>
          <w:lang w:bidi="ar-SA"/>
        </w:rPr>
        <w:t>کِتابٌ أُحْکِمَتْ آیاتُهُ</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در اصول خواندیم که نسخ قرآن با خبر واحد قطعا جایز نیست و فقط بحث است که آیا خبر واحد می تواند عموم آیه ی قرآن را تخصیص بزند یا نه و البته ما در تخصیص هم متوقف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خبر متواتر و یا خبر واحد محفوف به قرائن می توان عموم قرآن را تخصیص زد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هشتاد هزار نفر یا بیشتر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هنوز به غدیر نیامده بودند که کم شوند زیرا بخشی در مکه ماندند و بخشی به یمن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آخرین سفر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اعمال و مسائل حج را به افراد آموزش می داد و همه در فراگیری سخنان حضرت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خطبه ی حجة الوداع را افراد بسیاری از شیعه و سنی نقل کرده اند حال چطور شده است که حدیث مزبور را فقط دو نفر نقل کرده اند؟ به همین دلیل است که صحیح مسلم و بخاری این حدیث را نقل نکرده است و این حدیث فقط در سنن نقل شده است و اعتبار سنن از صحاح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اهل بیت آیا در ردیف این دو نفر نیستند و حال آنکه اهل بیت آیه ی مزبور را محکم و غیر قابل نسخ 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سَهْلِ بْنِ زِیَادٍ عَنْ أَحْمَدَ بْنِ مُحَمَّدِ بْنِ أَبِی نَصْرٍ عَنِ ابْنِ بُکَیْرٍ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الْوَصِیَّةِ لِلْوَارِثِ فَقَالَ تَجُوزُ قَالَ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تَرَکَ خَیْراً الْوَصِیَّةُ لِلْوالِدَیْنِ وَ الْأَقْرَبِینَ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ائمه ی اهل بیت عِدل قرآن می باشند و حکم به جواز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أَبِی 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الْوَصِیَّةِ لِلْوَارِثِ فَقَالَ تَجُوزُ</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ابو بصیر شاگرد امام صادق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موجب خاتمه دادن نزاع می شود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التعارض فرع عدم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معارضه در جایی است که بین دو دلیل نتوانیم جمع کنیم ولی اگر بتوانیم جمع کنیم دیگر نوبت به تعارض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کلیت این عبارت را نتوان قبول کرد ولی همه جمع عرفی را قبول کرده اند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می توان گفت که عدم جواز وصیت بر وارث در جایی است که مازاد بر ثلث باشد و سنی و شیعه اتفاق دارند که وصیت افزون بر ثلث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که لا وصیة للوارث اذا کان ازید من الثلث ولی آن دو راوی آن قید اضافه را از حضرت نشنیده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 که این، صرف یک احتمال است و قابل اهمیت نیست زیرا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حدیث فوق را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عَلَیْهِ وَسَلَّمَ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قَدْ قَسَمَ لِکُلِّ إِنْسَانٍ نَصِیبَهُ مِنَ الْمِیرَاثِ فَلَا یَجُوزُ لِوَارِثٍ وَصِیَّةٌ إِلَّا مِنَ الثُّلُثِ</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حدیث دارقطنی در واقع یک نوع فصل الخطاب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اسلام آئین فطرت است و با آفرینش بشر مطابق است و از این رو آئین خاتم نیز می باشد و چون فطرت، تغییر نمی کند، قطعا آئین اسلام هم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طباطبایی و مرحوم مطهری در کتب خود اصرار دارند که این مطلب را ثابت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 گوییم که در زندگی بشر کم نیست کسانی که در شرف مرگ هستند و وارثانی دارند که برخی از آنها ضعیف و ناتوان هستند و بعضی قوی و توانا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می خواهد قبل از مرگ نسبت به وارث ضعیف و ناتوان مبلغی را از ثلث خود اختصاص دهد تا زندگی او کمی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بگوییم، اسلام جلوی این عمل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که در آیه ی منعکس است، وصیت باید به معروف باشد یعنی نباید خلاف 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نباید برای یک فرد پولدار وصیت به ثلث کرد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دشمنان شیعه خمس را مورد حمله قرار داده اند و گاه می گویند که دلیلی بر خمس در قرآن نیست و اگر هم باشد ائمه ی اهل بیت آن را برای شیعه مباح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ها سیاسی و برای تضعیف حوزه ها می باشد زیرا حوزه ها از طریق همین خمس اداره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ی انفال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آیه ی دیگری که باید بحث شود آیه ی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بعد از اعمال عمره، فورا لباس احرام را می پوشند و حال آنکه طبق نظر شیعه بین عمره و حج، باید مُحل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این آیه نیز محل بحث است آنجا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أَتِمُّوا الْحَجَّ وَ الْعُمْرَةَ لِلَّه‌</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اهل سنت می گویند مراد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فصّلوا بین الحج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 را در ذی حجة و شوال و ذی قعده بیاورید و عمره را در رجب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فقهی هر وقت از غنیمت سخن به میان آید مراد، غنائم حربی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خمس، دلیل قرآنی ندارد زیرا خمس ما همان ارباح مکاسب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باید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ی فوق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می گویند که چون در آیه ی از </w:t>
      </w:r>
      <w:r>
        <w:rPr>
          <w:rFonts w:ascii="Amiri" w:hAnsi="Amiri" w:eastAsia="Amiri" w:cs="Amiri"/>
          <w:color w:val="111111"/>
          <w:sz w:val="28"/>
          <w:sz w:val="28"/>
          <w:szCs w:val="28"/>
          <w:rtl w:val="true"/>
          <w:lang w:bidi="ar-SA"/>
        </w:rPr>
        <w:t>یَوْمَ الْفُرْقانِ</w:t>
      </w:r>
      <w:r>
        <w:rPr>
          <w:rFonts w:ascii="IRNazanin" w:hAnsi="IRNazanin" w:eastAsia="IRNazanin"/>
          <w:color w:val="111111"/>
          <w:sz w:val="28"/>
          <w:sz w:val="28"/>
          <w:szCs w:val="28"/>
          <w:rtl w:val="true"/>
          <w:lang w:bidi="fa-IR"/>
        </w:rPr>
        <w:t xml:space="preserve"> که روز بدر است سخن به میان آمده است و این قرینه است که مراد، غنائم حربی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خواهیم گفت که چنین نیست و مراد از غنیمت، کل ما افاد الناس من قلیل و کثیر می باشد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تمامی بستگان هستند و حال آنکه این عبارت در قرآن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کنارش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مراد از آن ذی القربای رسول است و اگر چنین نباشد، مراد بستگان آن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رسول آمده است و بنا بر این مراد از آن ذی القربای رسول است نه همه ی بستگان</w:t>
      </w:r>
      <w:r>
        <w:rPr>
          <w:rFonts w:eastAsia="IRNazanin" w:cs="IRNazanin"/>
          <w:color w:val="111111"/>
          <w:sz w:val="28"/>
          <w:szCs w:val="28"/>
          <w:rtl w:val="true"/>
          <w:lang w:bidi="fa-IR"/>
        </w:rPr>
        <w:t>.</w:t>
      </w:r>
      <w:bookmarkStart w:id="409" w:name="pg4213_38411"/>
    </w:p>
    <w:p>
      <w:pPr>
        <w:pStyle w:val="BookText"/>
        <w:rPr/>
      </w:pPr>
      <w:bookmarkEnd w:id="409"/>
      <w:r>
        <w:rPr>
          <w:rFonts w:ascii="IRNazanin" w:hAnsi="IRNazanin" w:eastAsia="IRNazanin"/>
          <w:color w:val="111111"/>
          <w:sz w:val="28"/>
          <w:sz w:val="28"/>
          <w:szCs w:val="28"/>
          <w:rtl w:val="true"/>
          <w:lang w:bidi="fa-IR"/>
        </w:rPr>
        <w:t xml:space="preserve">در آیه ی </w:t>
      </w:r>
      <w:r>
        <w:rPr>
          <w:rFonts w:ascii="Amiri" w:hAnsi="Amiri" w:eastAsia="Amiri" w:cs="Amiri"/>
          <w:color w:val="111111"/>
          <w:sz w:val="28"/>
          <w:sz w:val="28"/>
          <w:szCs w:val="28"/>
          <w:rtl w:val="true"/>
          <w:lang w:bidi="ar-SA"/>
        </w:rPr>
        <w:t>قُلْ لا أَسْئَلُکُمْ عَلَیْهِ أَجْراً إِلاَّ الْمَوَدَّةَ فِی الْقُرْبی‌</w:t>
      </w:r>
      <w:r>
        <w:rPr>
          <w:rStyle w:val="FootnoteAnchor"/>
          <w:rtl w:val="true"/>
        </w:rPr>
        <w:footnoteReference w:id="1094"/>
      </w:r>
      <w:r>
        <w:rPr>
          <w:rFonts w:ascii="IRNazanin" w:hAnsi="IRNazanin" w:eastAsia="IRNazanin"/>
          <w:color w:val="111111"/>
          <w:sz w:val="28"/>
          <w:sz w:val="28"/>
          <w:szCs w:val="28"/>
          <w:rtl w:val="true"/>
          <w:lang w:bidi="fa-IR"/>
        </w:rPr>
        <w:t>کشاف و غیره گاه می گویند که مراد از آنها صله ی ارحام و نیکی به بستگان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این آیه از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و همچنین مودة فی القربی باید استثناء از اجر رسالت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مستثنی منه یک نوع تناسب با اجر و یک نوع ارتباطی با پیغمبر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بیابانی برود با یک بیابانی دیگر صله ی ارحام کند این چه ارتباطی به پیغمبر و اجر رسالت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یتامی و مساکین و ابن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یتامی و مساکین و ابن سبیل رسول می باشند</w:t>
      </w:r>
      <w:r>
        <w:rPr>
          <w:rFonts w:eastAsia="IRNazanin" w:cs="IRNazanin"/>
          <w:color w:val="111111"/>
          <w:sz w:val="28"/>
          <w:szCs w:val="28"/>
          <w:rtl w:val="true"/>
          <w:lang w:bidi="fa-IR"/>
        </w:rPr>
        <w:t>.</w:t>
      </w:r>
    </w:p>
    <w:p>
      <w:pPr>
        <w:pStyle w:val="Heading2"/>
        <w:numPr>
          <w:ilvl w:val="1"/>
          <w:numId w:val="1"/>
        </w:numPr>
        <w:rPr/>
      </w:pPr>
      <w:bookmarkStart w:id="410" w:name="__RefHeading___Toc23694_1479056682"/>
      <w:bookmarkStart w:id="411" w:name="_Toc137"/>
      <w:bookmarkEnd w:id="410"/>
      <w:r>
        <w:rPr>
          <w:rtl w:val="true"/>
        </w:rPr>
        <w:t xml:space="preserve">آیه ی خمس </w:t>
      </w:r>
      <w:r>
        <w:rPr/>
        <w:t>96/02/26</w:t>
      </w:r>
      <w:bookmarkEnd w:id="4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خمس</w:t>
      </w:r>
    </w:p>
    <w:p>
      <w:pPr>
        <w:pStyle w:val="BookText"/>
        <w:rPr/>
      </w:pPr>
      <w:r>
        <w:rPr>
          <w:rFonts w:ascii="IRNazanin" w:hAnsi="IRNazanin" w:eastAsia="IRNazanin"/>
          <w:color w:val="111111"/>
          <w:sz w:val="28"/>
          <w:sz w:val="28"/>
          <w:szCs w:val="28"/>
          <w:rtl w:val="true"/>
          <w:lang w:bidi="fa-IR"/>
        </w:rPr>
        <w:t>خداوند در سوره ی انفال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به عنوان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درباره ی حکومت اسلامی بحث می کنند و دید منفی دارند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برای حکومت اسلامی سرمایه ای معین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را ایجاد کرد ولی پشتوانه ی مالی آن مشخص نیست و این یک نوع اشکال در حکومت اسلامی می باشد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در آئین مقدس اسلام هفده مورد برای اقتصاد اسلامی و دولتی معین شده است و حکومت اسلامی می تواند از این موارد در مشکلات خود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درجه ی اول انفال است که دایره ی بسیار وسیعی دارد و فقط یک مصداق آن معادن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سرزمین های موات، بطون اودیه، جنگل ها، میراث من لا وارث له و ما یغنمه المقاتلون که همان خمس می باشد همه جزء انفال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ی بعد زکات است که انعام ثلاثه، غلات اربعه و سایر موارد را شامل می شود تا نه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مورد خمس است که گنج، غوص، مال حلال مختلط به حرام، ذمی که زمین را از مسلمان بخرد، ارباح مکاسب و غیره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خراج و مقاسمه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هایی که مسلمانان فتح کرده اند، تا روز قیامت قابل فروش نیست و فقط آنها را می توان در اختیار افراد نهاد و از آنها اجاره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خراج با مقاسمه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مسلمانان خمس و زکات می دهند، اقلیت های مذهبی که در سایه ی حکومت اسلامی امنیت دارند و از تمامی امکانات مملکت بهره می گیرند باید مبلغی بپردازند که جزیه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آنچه که آنها می پردازند به مراتب کمتر از آنچه است که مسلمانان می پرداخت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ی این است که اسلام دین رأفت و محبت می باشد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ضرائب است که جمع ضریبه و به معنای مالیات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اسلامی مشاهده کند که میزان درآمدش در یک سال کم است و نمی تواند با آن، درآمد کشور را اداره کند می تواند با نظارت ولی فقیه مالیاتی بر بعضی از امور در حد عدالت وضع کند تا نیازش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در اسلام نه حرام است و نه حلال بلکه تابع وضع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مظالم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مظالم عبارت از مالی است که مجهول المالک است و صاحب آن را نمی شناسند تا مال را به او بدهند در نتیجه آن را در اختیار دولت اسلامی قرار می دهند که مصرف کند و ثواب آن به صاحب مال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کفارات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کفاراتی که در اسلام است فراوان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کفارات جمع شود بسیاری از نیازهای دولت را رفع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الاوقاف و الوصایا و النذورات العامة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تحت نظر دولت اسلامی باشد و به صورت صحیح جمع شود مشکلات بسیاری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نذورات خاصه نیست مانند اینکه کسی نذر می کند که مالی را در عزای امام حسین علیه السلام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ضحایا است که قربانی هایی است که در مکه و غیر آن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قربانی ها به شکل صحیح جمع آوری شود می تواند برخی از مشکلات را رفع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بهزیستی، ایتام و کسانی که تحت حمایت هستند همه نیاز به بودجه دارند که می توانند از همه ی این موارد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دولت اسلامی تنها در جنگ و هزینه ی کارمندانش خلاصه نمی شود بلکه صدها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دولت اسلامی خودش می تواند سرمایه گذاری و تجارت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می تواند مثلا پل سازی کند و از مردم پول بگیرد و همین گونه است در کشیدن راه آهن و خرید هواپیما و کشتی و ارائه ی خدماتی مانند تلفن، پست و غیره</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عناوین به خوبی جمع آوری شود و مصرف گردد مبالغ بسیار هنگفتی جمع آوری می شود که در سایه ی آن هیچ فقیری در جامعه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 شریفه </w:t>
      </w:r>
      <w:r>
        <w:rPr>
          <w:rFonts w:ascii="Amiri" w:hAnsi="Amiri" w:eastAsia="Amiri" w:cs="Amiri"/>
          <w:color w:val="111111"/>
          <w:sz w:val="28"/>
          <w:sz w:val="28"/>
          <w:szCs w:val="28"/>
          <w:rtl w:val="true"/>
          <w:lang w:bidi="ar-SA"/>
        </w:rPr>
        <w:t>أَنَّما</w:t>
      </w:r>
      <w:r>
        <w:rPr>
          <w:rFonts w:ascii="IRNazanin" w:hAnsi="IRNazanin" w:eastAsia="IRNazanin"/>
          <w:color w:val="111111"/>
          <w:sz w:val="28"/>
          <w:sz w:val="28"/>
          <w:szCs w:val="28"/>
          <w:rtl w:val="true"/>
          <w:lang w:bidi="fa-IR"/>
        </w:rPr>
        <w:t xml:space="preserve">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البته اگر </w:t>
      </w:r>
      <w:r>
        <w:rPr>
          <w:rFonts w:ascii="Amiri" w:hAnsi="Amiri" w:eastAsia="Amiri" w:cs="Amiri"/>
          <w:color w:val="111111"/>
          <w:sz w:val="28"/>
          <w:sz w:val="28"/>
          <w:szCs w:val="28"/>
          <w:rtl w:val="true"/>
          <w:lang w:bidi="ar-SA"/>
        </w:rPr>
        <w:t>أَنَّما</w:t>
      </w:r>
      <w:r>
        <w:rPr>
          <w:rFonts w:ascii="IRNazanin" w:hAnsi="IRNazanin" w:eastAsia="IRNazanin"/>
          <w:color w:val="111111"/>
          <w:sz w:val="28"/>
          <w:sz w:val="28"/>
          <w:szCs w:val="28"/>
          <w:rtl w:val="true"/>
          <w:lang w:bidi="fa-IR"/>
        </w:rPr>
        <w:t xml:space="preserve"> به معنای حصر باشد سر هم نوشته می شود ولی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 و لذا باید جدا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 مرسلات هم همین نکته وجود دارد و به جای اینکه این واژه را جدا بنویسند سر هم نوشته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تُوعَدُونَ لَواقِعٌ‌</w:t>
      </w:r>
      <w:r>
        <w:rPr>
          <w:rStyle w:val="FootnoteAnchor"/>
          <w:rtl w:val="true"/>
        </w:rPr>
        <w:footnoteReference w:id="1096"/>
      </w:r>
      <w:r>
        <w:rPr>
          <w:rFonts w:ascii="IRNazanin" w:hAnsi="IRNazanin" w:eastAsia="IRNazanin"/>
          <w:color w:val="111111"/>
          <w:sz w:val="28"/>
          <w:sz w:val="28"/>
          <w:szCs w:val="28"/>
          <w:rtl w:val="true"/>
          <w:lang w:bidi="fa-IR"/>
        </w:rPr>
        <w:t xml:space="preserve">علت آن این است که هنگام استنساخ قرآن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بعد از ایشان، این واژه را سر هم نوشته اند و برای محفوظ ماندن قرآن همان رسم الخط را حفظ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آیه ی </w:t>
      </w:r>
      <w:r>
        <w:rPr>
          <w:rFonts w:ascii="Amiri" w:hAnsi="Amiri" w:eastAsia="Amiri" w:cs="Amiri"/>
          <w:color w:val="111111"/>
          <w:sz w:val="28"/>
          <w:sz w:val="28"/>
          <w:szCs w:val="28"/>
          <w:rtl w:val="true"/>
          <w:lang w:bidi="ar-SA"/>
        </w:rPr>
        <w:t>وَ السَّماءَ بَنَیْناها بِأَیْیدٍ</w:t>
      </w:r>
      <w:r>
        <w:rPr>
          <w:rStyle w:val="FootnoteAnchor"/>
          <w:rtl w:val="true"/>
        </w:rPr>
        <w:footnoteReference w:id="1097"/>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دو یاء نوشته اند و علت آن همان است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شد و همان را حفظ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غَنِمْتُمْ مِنْ شَیْ‌ءٍ</w:t>
      </w:r>
      <w:r>
        <w:rPr>
          <w:rFonts w:ascii="IRNazanin" w:hAnsi="IRNazanin" w:eastAsia="IRNazanin"/>
          <w:color w:val="111111"/>
          <w:sz w:val="28"/>
          <w:sz w:val="28"/>
          <w:szCs w:val="28"/>
          <w:rtl w:val="true"/>
          <w:lang w:bidi="fa-IR"/>
        </w:rPr>
        <w:t xml:space="preserve"> عبارت </w:t>
      </w:r>
      <w:r>
        <w:rPr>
          <w:rFonts w:ascii="Amiri" w:hAnsi="Amiri" w:eastAsia="Amiri" w:cs="Amiri"/>
          <w:color w:val="111111"/>
          <w:sz w:val="28"/>
          <w:sz w:val="28"/>
          <w:szCs w:val="28"/>
          <w:rtl w:val="true"/>
          <w:lang w:bidi="ar-SA"/>
        </w:rPr>
        <w:t>مِنْ شَیْ‌ءٍ</w:t>
      </w:r>
      <w:r>
        <w:rPr>
          <w:rFonts w:ascii="IRNazanin" w:hAnsi="IRNazanin" w:eastAsia="IRNazanin"/>
          <w:color w:val="111111"/>
          <w:sz w:val="28"/>
          <w:sz w:val="28"/>
          <w:szCs w:val="28"/>
          <w:rtl w:val="true"/>
          <w:lang w:bidi="fa-IR"/>
        </w:rPr>
        <w:t xml:space="preserve"> که بیان موصول و بیان </w:t>
      </w:r>
      <w:r>
        <w:rPr>
          <w:rFonts w:ascii="Amiri" w:hAnsi="Amiri" w:eastAsia="Amiri" w:cs="Amiri"/>
          <w:color w:val="111111"/>
          <w:sz w:val="28"/>
          <w:sz w:val="28"/>
          <w:szCs w:val="28"/>
          <w:rtl w:val="true"/>
          <w:lang w:bidi="ar-SA"/>
        </w:rPr>
        <w:t>غَنِمْتُمْ</w:t>
      </w:r>
      <w:r>
        <w:rPr>
          <w:rFonts w:ascii="IRNazanin" w:hAnsi="IRNazanin" w:eastAsia="IRNazanin"/>
          <w:color w:val="111111"/>
          <w:sz w:val="28"/>
          <w:sz w:val="28"/>
          <w:szCs w:val="28"/>
          <w:rtl w:val="true"/>
          <w:lang w:bidi="fa-IR"/>
        </w:rPr>
        <w:t xml:space="preserve"> است دلیل بر این است که مراد از غنیمت، غنائم جنگی نیست و هر نوع درآمدی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مراد غنائم جنگی بود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غنمتم فی الحرب</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 لِلَّهِ خُمُسَهُ وَ لِلرَّسُولِ وَ لِذِی الْقُرْبی وَ الْیَتامی وَ الْمَساکینِ وَ ابْنِ السَّبیلِ</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خُمُسه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رسول باشد مراد ذی القربای رسول است و اگر بدون رسول باشد همه ی بستگان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رسول و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لام آمده است ولی سه تای دیگر بدون لام و علت آن این است که سه تای اول مالک هستند ولی سه تای دیگر مصرف کننده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تای اول مالکند و باید سهم آنها را به خودشان داد و باید خمس را بین آن سه تقسیم کرد ولی سه تای دیگر از باب مصرف است و می شود نصف آن را به تنهایی به یتیم و یا ابن السبیل و یا مساکین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w:t>
      </w:r>
      <w:r>
        <w:rPr>
          <w:rFonts w:ascii="Amiri" w:hAnsi="Amiri" w:eastAsia="Amiri" w:cs="Amiri"/>
          <w:color w:val="111111"/>
          <w:sz w:val="28"/>
          <w:sz w:val="28"/>
          <w:szCs w:val="28"/>
          <w:rtl w:val="true"/>
          <w:lang w:bidi="ar-SA"/>
        </w:rPr>
        <w:t>وَ الْیَتامی وَ الْمَساکینِ وَ ابْنِ السَّبیلِ</w:t>
      </w:r>
      <w:r>
        <w:rPr>
          <w:rFonts w:ascii="IRNazanin" w:hAnsi="IRNazanin" w:eastAsia="IRNazanin"/>
          <w:color w:val="111111"/>
          <w:sz w:val="28"/>
          <w:sz w:val="28"/>
          <w:szCs w:val="28"/>
          <w:rtl w:val="true"/>
          <w:lang w:bidi="fa-IR"/>
        </w:rPr>
        <w:t xml:space="preserve"> به ظاهر هر یتیمی و هر مسکین و یا ابن سبیلی را شامل می شود ولی روایات ما این را مقید کرده و آنها را نیز مربوط به رسول می داند یعنی یتامای رسول 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آمَنْتُمْ بِاللَّهِ وَ ما أَنْزَلْنا عَلی عَبْدِنا یَوْمَ الْفُرْقانِ</w:t>
      </w:r>
      <w:r>
        <w:rPr>
          <w:rFonts w:ascii="IRNazanin" w:hAnsi="IRNazanin" w:eastAsia="IRNazanin"/>
          <w:color w:val="111111"/>
          <w:sz w:val="28"/>
          <w:sz w:val="28"/>
          <w:szCs w:val="28"/>
          <w:rtl w:val="true"/>
          <w:lang w:bidi="fa-IR"/>
        </w:rPr>
        <w:t xml:space="preserve"> این عبارت قید برای </w:t>
      </w:r>
      <w:r>
        <w:rPr>
          <w:rFonts w:ascii="Amiri" w:hAnsi="Amiri" w:eastAsia="Amiri" w:cs="Amiri"/>
          <w:color w:val="111111"/>
          <w:sz w:val="28"/>
          <w:sz w:val="28"/>
          <w:szCs w:val="28"/>
          <w:rtl w:val="true"/>
          <w:lang w:bidi="ar-SA"/>
        </w:rPr>
        <w:t>فَأَنَّ لِلَّهِ خُمُسَهُ</w:t>
      </w:r>
      <w:r>
        <w:rPr>
          <w:rFonts w:ascii="IRNazanin" w:hAnsi="IRNazanin" w:eastAsia="IRNazanin"/>
          <w:color w:val="111111"/>
          <w:sz w:val="28"/>
          <w:sz w:val="28"/>
          <w:szCs w:val="28"/>
          <w:rtl w:val="true"/>
          <w:lang w:bidi="fa-IR"/>
        </w:rPr>
        <w:t xml:space="preserve"> یعنی خمس آن برای خدا و رسول و ذی القربی است در صورتی که شما ایمان به خدا و ایمان به آنچه به بنده ی خود در </w:t>
      </w:r>
      <w:r>
        <w:rPr>
          <w:rFonts w:ascii="Amiri" w:hAnsi="Amiri" w:eastAsia="Amiri" w:cs="Amiri"/>
          <w:color w:val="111111"/>
          <w:sz w:val="28"/>
          <w:sz w:val="28"/>
          <w:szCs w:val="28"/>
          <w:rtl w:val="true"/>
          <w:lang w:bidi="ar-SA"/>
        </w:rPr>
        <w:t>یَوْمَ الْفُرْقانِ</w:t>
      </w:r>
      <w:r>
        <w:rPr>
          <w:rFonts w:ascii="IRNazanin" w:hAnsi="IRNazanin" w:eastAsia="IRNazanin"/>
          <w:color w:val="111111"/>
          <w:sz w:val="28"/>
          <w:sz w:val="28"/>
          <w:szCs w:val="28"/>
          <w:rtl w:val="true"/>
          <w:lang w:bidi="fa-IR"/>
        </w:rPr>
        <w:t xml:space="preserve"> که روز بدر است نازل کرده ایم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بدر را به این نام می نامند زیرا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فیه بین 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نیامده است که در آن روز چه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ولی در روایات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 می شود که این آیه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فَکُلُوا مِمَّا غَنِمْتُمْ حَلالاً طَیِّباً</w:t>
      </w:r>
      <w:r>
        <w:rPr>
          <w:rStyle w:val="FootnoteAnchor"/>
          <w:rtl w:val="true"/>
        </w:rPr>
        <w:footnoteReference w:id="1098"/>
      </w:r>
      <w:r>
        <w:rPr>
          <w:rFonts w:ascii="IRNazanin" w:hAnsi="IRNazanin" w:eastAsia="IRNazanin"/>
          <w:color w:val="111111"/>
          <w:sz w:val="28"/>
          <w:sz w:val="28"/>
          <w:szCs w:val="28"/>
          <w:rtl w:val="true"/>
          <w:lang w:bidi="fa-IR"/>
        </w:rPr>
        <w:t>و گاه می گوید که این آیۀ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یُوحی رَبُّکَ إِلَی الْمَلائِکَةِ أَنِّی مَعَکُمْ‌</w:t>
      </w:r>
      <w:r>
        <w:rPr>
          <w:rStyle w:val="FootnoteAnchor"/>
          <w:rtl w:val="true"/>
        </w:rPr>
        <w:footnoteReference w:id="1099"/>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الْتَقَی الْجَمْعانِ</w:t>
      </w:r>
      <w:r>
        <w:rPr>
          <w:rFonts w:ascii="IRNazanin" w:hAnsi="IRNazanin" w:eastAsia="IRNazanin"/>
          <w:color w:val="111111"/>
          <w:sz w:val="28"/>
          <w:sz w:val="28"/>
          <w:szCs w:val="28"/>
          <w:rtl w:val="true"/>
          <w:lang w:bidi="fa-IR"/>
        </w:rPr>
        <w:t xml:space="preserve"> یعنی روزی که دو صف با هم مقابله کردند؛ در یک صف نهصد و نه نفر بود و در صف دیگر سیصد و سیزده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مسلمانان یک سوم کفار بودند ولی در عین حال به سبب ایمانی که داشتند و مرگ و حیات در نظرشان یکسان بود بر کفار غلبه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جان بر کف باشد از هیچ امری نمی ترسد و در هر امری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بحث در این است مراد از آیه ی فقط غنائم حربی است یا هر درآمدی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باید به سراغ اهل لغت رویم، بعد روایات را بررسی کنیم و بعد به سراغ فتاوای علماء اهل سنت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اهل لغت همگی متفق هستند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آمدهایی است که انسان انتظارش را ندارد و به آسانی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خلیل که پایه گذار لغت عرب است و اولین کسی است که در لغت عرب کتاب نوشته در کتاب 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بالشَّیْ‌ءِ من غَیْر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الاغْتِنامُ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انْتِهازُه مثلا انسان اگر یکدفعه مالک معدن شود به آنچه به دست آورده غنیمت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ازهری دومین لغت شناس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بالشَّیْ‌ءِ و الاغْتِنامُ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انْتِهازُ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که همواره سعی دارد به ریشه ها اشاره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الغین و النون و المیم و النون أصلٌ صحیح واحد یدلُّ علی إفادة شی‌ءٍ لم یُملَک من قبل، ثم یختصّ به ما أُخِذ من مال المشرکین بقَهْرٍ و 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نهایة در غریب قرآن و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لمن رهنه، له غنمه و علیه غُرْمُه یعنی اگر کسی چیزی را گرو گذاشت، درآمدش مال راهن است و ضررش هم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غُنم را در منفعت و درآمد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له به راهن بر می گردد زیرا مرتهن حق تصرف در مال مرهونه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صاحب قاموس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بالشَّی‌ءِ لا بمَشَقَّةٍ و اغنمه کذا تغنیما ای نفّله ایاه</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تحقیق بیشتر می توان به شرح قاموس تألیف زبیدی اشاره کرد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 یغنم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 غنیمة فی الحرب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آنجا که فقهاء، غنیمت را در خصوص حرب به کار برده اند معمول شده است که غنیمت به این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غنیمت هم در غنائم جنگی به کار رفته است و هم در موارد بسیاری در غنائم غیر جنگی که به نمونه هایی اشاره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ضَرَبْتُمْ فی سَبیلِ اللَّهِ فَتَبَیَّنُوا وَ لا تَقُولُوا لِمَنْ أَلْقی إِلَیْکُمُ السَّلامَ لَسْتَ مُؤْمِناً تَبْتَغُونَ عَرَضَ الْحَیاةِ الدُّنْیا فَعِنْدَ اللَّهِ مَغانِمُ کَثیرَةٌ</w:t>
      </w:r>
      <w:r>
        <w:rPr>
          <w:rStyle w:val="FootnoteAnchor"/>
          <w:rtl w:val="true"/>
        </w:rPr>
        <w:footnoteReference w:id="1100"/>
      </w:r>
      <w:r>
        <w:rPr>
          <w:rFonts w:ascii="IRNazanin" w:hAnsi="IRNazanin" w:eastAsia="IRNazanin"/>
          <w:color w:val="111111"/>
          <w:sz w:val="28"/>
          <w:sz w:val="28"/>
          <w:szCs w:val="28"/>
          <w:rtl w:val="true"/>
          <w:lang w:bidi="fa-IR"/>
        </w:rPr>
        <w:t xml:space="preserve"> این آیه رد بر اسامة بن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بیابان فردی را دید و خیال کرد مشرک است و او را کشت و حال آنکه آن فرد به اسامه سلام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سلاح خوبی داشت اسامه برای اینکه مال او را تصاحب کند،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جریان را عرض کرد و آیه ی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عبارت </w:t>
      </w:r>
      <w:r>
        <w:rPr>
          <w:rFonts w:ascii="Amiri" w:hAnsi="Amiri" w:eastAsia="Amiri" w:cs="Amiri"/>
          <w:color w:val="111111"/>
          <w:sz w:val="28"/>
          <w:sz w:val="28"/>
          <w:szCs w:val="28"/>
          <w:rtl w:val="true"/>
          <w:lang w:bidi="ar-SA"/>
        </w:rPr>
        <w:t>مَغانِمُ کَثیرَةٌ</w:t>
      </w:r>
      <w:r>
        <w:rPr>
          <w:rFonts w:ascii="IRNazanin" w:hAnsi="IRNazanin" w:eastAsia="IRNazanin"/>
          <w:color w:val="111111"/>
          <w:sz w:val="28"/>
          <w:sz w:val="28"/>
          <w:szCs w:val="28"/>
          <w:rtl w:val="true"/>
          <w:lang w:bidi="fa-IR"/>
        </w:rPr>
        <w:t xml:space="preserve"> در جزای بهشتی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نگوید که این از قبیل مشاکله است زیرا مشاکله آن است که قبلا لفظی بیاید و بعد انسان شبیه آن سخن بگوید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اقترح شیئا نُجد لک طبخه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اطبخوا لی جبّة و قمیصا</w:t>
      </w:r>
    </w:p>
    <w:p>
      <w:pPr>
        <w:pStyle w:val="BookText"/>
        <w:rPr/>
      </w:pPr>
      <w:r>
        <w:rPr>
          <w:rFonts w:ascii="IRNazanin" w:hAnsi="IRNazanin" w:eastAsia="IRNazanin"/>
          <w:color w:val="111111"/>
          <w:sz w:val="28"/>
          <w:sz w:val="28"/>
          <w:szCs w:val="28"/>
          <w:rtl w:val="true"/>
          <w:lang w:bidi="fa-IR"/>
        </w:rPr>
        <w:t>و اما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در لسان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درآمد بود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ماجة در کتاب زکات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أَعْطَیْتُمُ الزَّکَاةَ فَلَا تَنْسَوْا ثَوَابَهَا، 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اجْعَلْهَا مَغْنَمًا، وَلَا تَجْعَلْهَا مَغْرَمًا </w:t>
      </w:r>
      <w:r>
        <w:rPr>
          <w:rStyle w:val="FootnoteAnchor"/>
          <w:rtl w:val="true"/>
        </w:rPr>
        <w:footnoteReference w:id="1101"/>
      </w:r>
      <w:r>
        <w:rPr>
          <w:rFonts w:ascii="IRNazanin" w:hAnsi="IRNazanin" w:eastAsia="IRNazanin"/>
          <w:color w:val="111111"/>
          <w:sz w:val="28"/>
          <w:sz w:val="28"/>
          <w:szCs w:val="28"/>
          <w:rtl w:val="true"/>
          <w:lang w:bidi="fa-IR"/>
        </w:rPr>
        <w:t>یعنی خداوندا این زکات را برای ما غنیمت قرار بده تا در آخرت بدرد ما بخورد</w:t>
      </w:r>
    </w:p>
    <w:p>
      <w:pPr>
        <w:pStyle w:val="BookText"/>
        <w:rPr/>
      </w:pPr>
      <w:r>
        <w:rPr>
          <w:rFonts w:ascii="IRNazanin" w:hAnsi="IRNazanin" w:eastAsia="IRNazanin"/>
          <w:color w:val="111111"/>
          <w:sz w:val="28"/>
          <w:sz w:val="28"/>
          <w:szCs w:val="28"/>
          <w:rtl w:val="true"/>
          <w:lang w:bidi="fa-IR"/>
        </w:rPr>
        <w:t>احمد در مسند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غنیمة مجالس الذکر الجنة </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مجلسی که در آن ذکر خداست غنیمت آن که همان درآمد آن باشد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ماه رمضان آمده است که غنم للمؤمن</w:t>
      </w:r>
      <w:r>
        <w:rPr>
          <w:rFonts w:eastAsia="IRNazanin" w:cs="IRNazanin"/>
          <w:color w:val="111111"/>
          <w:sz w:val="28"/>
          <w:szCs w:val="28"/>
          <w:rtl w:val="true"/>
          <w:lang w:bidi="fa-IR"/>
        </w:rPr>
        <w:t xml:space="preserve">. </w:t>
      </w:r>
      <w:r>
        <w:rPr>
          <w:rStyle w:val="FootnoteAnchor"/>
          <w:rtl w:val="true"/>
        </w:rPr>
        <w:footnoteReference w:id="1103"/>
      </w:r>
      <w:r>
        <w:rPr>
          <w:rFonts w:ascii="IRNazanin" w:hAnsi="IRNazanin" w:eastAsia="IRNazanin"/>
          <w:color w:val="111111"/>
          <w:sz w:val="28"/>
          <w:sz w:val="28"/>
          <w:szCs w:val="28"/>
          <w:rtl w:val="true"/>
          <w:lang w:bidi="fa-IR"/>
        </w:rPr>
        <w:t>یعنی ماه رمضان برای مؤمن یک نوع درآمد خوبی است زیرا نفس های او در این ماه تسبیح است و خوابش عبادت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صوم نیز در روایت آمده است که اگر مسلمان در زمستان روزه بگیرد یک غنیمتی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هوا سرد است روزه کمتر او را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فی الشتاء الغنیمة الباردة</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حتی فقهاء نیز بسیار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الغنم فعلیه الغرم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درآمد مال اوست جریمه هم مال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کلمه ی غنیمت هم در لغت و هم در کتاب الله و احادیث، معنای عامی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به سراغ کلمات اهل سنت رویم که آنها با این آیه در غیر غنائم حربی استعمال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اینکه معدن خمس دارد و یا غوص خمس دارد به این آیه تمسک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الوکاز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و بعد به این آیه تمسک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روایات اهل سنت روایاتی داریم مبنی بر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ارباح مکاسب خمس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روایت در صحیح مسلم آمده است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جلسه ی آینده این بحث را تمام می کنیم و سپس به سراغ آیه ی تمتع می رویم</w:t>
      </w:r>
      <w:r>
        <w:rPr>
          <w:rFonts w:eastAsia="IRNazanin" w:cs="IRNazanin"/>
          <w:color w:val="111111"/>
          <w:sz w:val="28"/>
          <w:szCs w:val="28"/>
          <w:rtl w:val="true"/>
          <w:lang w:bidi="fa-IR"/>
        </w:rPr>
        <w:t>.</w:t>
      </w:r>
      <w:bookmarkStart w:id="412" w:name="pg4213_38427"/>
    </w:p>
    <w:p>
      <w:pPr>
        <w:pStyle w:val="Heading2"/>
        <w:numPr>
          <w:ilvl w:val="1"/>
          <w:numId w:val="1"/>
        </w:numPr>
        <w:rPr/>
      </w:pPr>
      <w:bookmarkStart w:id="413" w:name="__RefHeading___Toc23696_1479056682"/>
      <w:bookmarkStart w:id="414" w:name="_Toc138"/>
      <w:bookmarkEnd w:id="412"/>
      <w:bookmarkEnd w:id="413"/>
      <w:r>
        <w:rPr>
          <w:rtl w:val="true"/>
        </w:rPr>
        <w:t xml:space="preserve">آیه ی خمس و آیه ی متعه </w:t>
      </w:r>
      <w:r>
        <w:rPr/>
        <w:t>96/02/27</w:t>
      </w:r>
      <w:bookmarkEnd w:id="4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خمس و آیه ی متعه</w:t>
      </w:r>
    </w:p>
    <w:p>
      <w:pPr>
        <w:pStyle w:val="BookText"/>
        <w:rPr/>
      </w:pPr>
      <w:r>
        <w:rPr>
          <w:rFonts w:ascii="IRNazanin" w:hAnsi="IRNazanin" w:eastAsia="IRNazanin"/>
          <w:color w:val="111111"/>
          <w:sz w:val="28"/>
          <w:sz w:val="28"/>
          <w:szCs w:val="28"/>
          <w:rtl w:val="true"/>
          <w:lang w:bidi="fa-IR"/>
        </w:rPr>
        <w:t>در بحث خمس گفتیم که اشکال می کنند، اسلام حکومت تشکیل داده است ولی برای آن بودجه ای را معین نکرده است و دولتی که دارای بودجه ی مالی نباشد در برنامه های خود نمی تواند پیشرفت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اسلام موارد زیادی برای اداره ی کشور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آنها انفال است و حکومت اسلامی از این طریق ثروت فراوانی به دست می آورد که یکی از مصادیق آن معادن است به اضافه ی جنگل ها و میراث من لا وارث له، سواحل دریاها و آب های کبیر و حتی بعضی از علماء دریاها را جزء آن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می تواند از همه ی اینها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زکاتی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 ایران نهضتی برای اخذ زکات به وجود آمده است و همین آب باریک سبب شده است که قسمتی از روستاها از نظر راه و آب و غیره آباد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خمس امور شش گانه است که یکی از آنها ارباح مکاسب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غوص، مال حلال مختلط به حرام، زمینی که ذمی می خرد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زکات فطره که اگر درست مصرف شود مقداری از فقر را در جامعه از بین می برد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خراج و مقاسمه است که عبارت است از زمین هایی که مسلمانان فتح کرده اند که مال کسی نیست و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ها تا روز قیامت مال مسلمانان است و حاکم اسلامی می تواند آنها را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یعنی گرفتن پول نقد و مقاسمه یعنی گرفتن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جزیه است که اقلیت های مذهبی در کشور اسلامی پرداخت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مبلغی جزئی به شکل سرانه می پردازند این در حالی است که مسلمانان چند برابر آن را پرداخت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جزیه بپردازند از همه ی حقوق بهره مند می شوند اعم از کشاورزی، بهداشتی و غیره</w:t>
      </w:r>
    </w:p>
    <w:p>
      <w:pPr>
        <w:pStyle w:val="BookText"/>
        <w:rPr/>
      </w:pPr>
      <w:r>
        <w:rPr>
          <w:rFonts w:ascii="IRNazanin" w:hAnsi="IRNazanin" w:eastAsia="IRNazanin"/>
          <w:color w:val="111111"/>
          <w:sz w:val="28"/>
          <w:sz w:val="28"/>
          <w:szCs w:val="28"/>
          <w:rtl w:val="true"/>
          <w:lang w:bidi="fa-IR"/>
        </w:rPr>
        <w:t>ضرائب که در لغت عرب به معنای مالیات و جمع ضریبه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اسلامی از نظر مبلغ دچار کمبود شود می تواند مالیاتی را بر مردم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 دوران حکومت خود چنین کرد زیرا حکومت اسلامی در عصر ایشان مبتلا به کمبود شده بود و مردم می بایست آن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مالیات میزان مشخصی ندارد و بستگی به نیاز حکومت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مظالم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مظالم فراوان است و بسیاری هستند که چیزی را غصب کرده اند و یا ربا خورده اند ولی صاحبان آن را نمی شناسند و فقط می دانند که ذمه ی آنها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مبلغی را به مقداری که ذمه اشان مشغول است در اختیار حاکم شرعی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کفارات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ایتام از این طریق اداره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کفارات چه عمدی باشد و چه سهوی مبلغ قابل توجهی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لقطه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طلایی پیدا می کند و صاحب آن را نمی شناسد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اوقاف که حجم بسیاری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کشورهای عربی خیلی از مسائل دینی را اوقاف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وقف ها که وقف عام است اگر در اختیار حاکم شرعی قرار گیرد درآمد فراوانی را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دولت اسلامی می تواند در مواردی می تواند برنامه هایی را برعهده بگیرد و مثلا راه آهن بکشد، تلفن بکشد و هواپیما بخرد و در ازای این موارد از مردم پول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نمی تواند تجارت کند زیرا اگر دولت تجارت کند و بانک ها اگر به تجارت روی آورند مردم بی 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باید بر عهده 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هم باید امانت مردم را حفظ کنند و در مقابل آن مبلغی از مردم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در مورد مسأله ی غنیمت است آنجا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ی انفال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ما با آیه ی خمس بر مطلق خمس استدلال می کنیم و حال آنکه اهل سنت می گویند که این آیه مربوط به غنائم جنگی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غَنِمْتُمْ مِنْ شَیْ‌ءٍ</w:t>
      </w:r>
      <w:r>
        <w:rPr>
          <w:rFonts w:ascii="IRNazanin" w:hAnsi="IRNazanin" w:eastAsia="IRNazanin"/>
          <w:color w:val="111111"/>
          <w:sz w:val="28"/>
          <w:sz w:val="28"/>
          <w:szCs w:val="28"/>
          <w:rtl w:val="true"/>
          <w:lang w:bidi="fa-IR"/>
        </w:rPr>
        <w:t xml:space="preserve"> عبارت </w:t>
      </w:r>
      <w:r>
        <w:rPr>
          <w:rFonts w:ascii="Amiri" w:hAnsi="Amiri" w:eastAsia="Amiri" w:cs="Amiri"/>
          <w:color w:val="111111"/>
          <w:sz w:val="28"/>
          <w:sz w:val="28"/>
          <w:szCs w:val="28"/>
          <w:rtl w:val="true"/>
          <w:lang w:bidi="ar-SA"/>
        </w:rPr>
        <w:t>مِنْ شَیْ‌ءٍ</w:t>
      </w:r>
      <w:r>
        <w:rPr>
          <w:rFonts w:ascii="IRNazanin" w:hAnsi="IRNazanin" w:eastAsia="IRNazanin"/>
          <w:color w:val="111111"/>
          <w:sz w:val="28"/>
          <w:sz w:val="28"/>
          <w:szCs w:val="28"/>
          <w:rtl w:val="true"/>
          <w:lang w:bidi="fa-IR"/>
        </w:rPr>
        <w:t xml:space="preserve"> که بیان موصول و بیان </w:t>
      </w:r>
      <w:r>
        <w:rPr>
          <w:rFonts w:ascii="Amiri" w:hAnsi="Amiri" w:eastAsia="Amiri" w:cs="Amiri"/>
          <w:color w:val="111111"/>
          <w:sz w:val="28"/>
          <w:sz w:val="28"/>
          <w:szCs w:val="28"/>
          <w:rtl w:val="true"/>
          <w:lang w:bidi="ar-SA"/>
        </w:rPr>
        <w:t>غَنِمْتُمْ</w:t>
      </w:r>
      <w:r>
        <w:rPr>
          <w:rFonts w:ascii="IRNazanin" w:hAnsi="IRNazanin" w:eastAsia="IRNazanin"/>
          <w:color w:val="111111"/>
          <w:sz w:val="28"/>
          <w:sz w:val="28"/>
          <w:szCs w:val="28"/>
          <w:rtl w:val="true"/>
          <w:lang w:bidi="fa-IR"/>
        </w:rPr>
        <w:t xml:space="preserve"> است دلیل بر این است که مراد از غنیمت، غنائم جنگی نیست و هر نوع درآمدی را شامل می شود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 است این است که باید دید که اهل لغت، غنیمت را چگونه معنا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با ذهنیت امروز خود قرآن را معنا کنیم و باید لغت های اصیل را ببینیم تا بفهمیم آن الفاظ چگونه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در عرض این چهارده قرن و نیم عوض شده و از معانی اولی آن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امروزه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پسر می دانند و حال آنکه این کلمه در قرآن اعم از دختر و پسر است مثلا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یُوصیکُمُ اللَّهُ فی أَوْلادِکُمْ لِلذَّکَرِ مِثْلُ حَظِّ الْأُنْثَیَیْنِ</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 xml:space="preserve">اما اهل لغت همگی متفق هستند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آمدهایی است که انسان انتظارش را ندارد و به آسانی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خلیل در کتاب 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بالشَّیْ‌ءِ من غَیْر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الاغْتِنامُ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انْتِهازُ الغُنم مثلا انسان اگر یکدفعه مالک معدن شود به آنچه به دست آورده غنیمت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انتهاز غنم به معنای فرصت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اولین کسی است که در عرب لغت نوشت و برای گردآوری آن زمانی را در میان عشائر زندگی کرد و آن کتاب را گردآوری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اولین کتاب لغت است و از روی کتاب دیگری نسخه برداری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از اصحاب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ازهری دومین لغت شناس عرب است و لغت او نیز اصیل است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بالشَّیْ‌ءِ و الاغْتِنامُ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انْتِهازُ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ازهری این عبارت را از کتاب صحیح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که همواره سعی دارد به ریشه ها اشاره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الغین و النون و المیم و النون أصلٌ صحیح واحد یدلُّ علی إفادة شی‌ءٍ لم یُملَک من قبل، ثم یختصّ به ما أُخِذ من مال المشرکین بقَهْرٍ و 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موقع نزول قرآن این کلمه به معنای مطلق فایده بوده و بعدا معنای آن گسترش یافته است</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در نهایة در غریب قرآن و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لمن رهنه، له غنمه و علیه غُرْمُه یعنی اگر اسبی را پیش کسی گرو گذاشته باشد درآمد آن اسب مال راهن است نه مرتهن و اگر گوسفندی را به رهن گذاشته باشد شیرش مال راهن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اگر فوت شود از مال راهن 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صاحب قاموس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بالشَّی‌ءِ لا بمَشَقَّةٍ و اغنمه کذا تغنیما ای نفّله 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زبیدی در شرح قاموسی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 یغنم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 غنیمة فی الحرب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زبیدی لغت دان قرن نهم است ولی تصریح می کند که معنای غنیمت هم حرب را شامل می شود و هم غیر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غنیمت هم در غنائم جنگی به کار رفته است و هم در موارد بسیاری در غنائم غیر جنگی که به نمونه هایی اشاره می شود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إِذا ضَرَبْتُمْ فی سَبیلِ اللَّهِ فَتَبَیَّنُوا وَ لا تَقُولُوا لِمَنْ أَلْقی إِلَیْکُمُ السَّلامَ لَسْتَ مُؤْمِناً تَبْتَغُونَ عَرَضَ الْحَیاةِ الدُّنْیا فَعِنْدَ اللَّهِ مَغانِمُ کَثیرَةٌ</w:t>
      </w:r>
      <w:r>
        <w:rPr>
          <w:rStyle w:val="FootnoteAnchor"/>
          <w:rtl w:val="true"/>
        </w:rPr>
        <w:footnoteReference w:id="1107"/>
      </w:r>
      <w:r>
        <w:rPr>
          <w:rFonts w:ascii="IRNazanin" w:hAnsi="IRNazanin" w:eastAsia="IRNazanin"/>
          <w:color w:val="111111"/>
          <w:sz w:val="28"/>
          <w:sz w:val="28"/>
          <w:szCs w:val="28"/>
          <w:rtl w:val="true"/>
          <w:lang w:bidi="fa-IR"/>
        </w:rPr>
        <w:t xml:space="preserve"> این آیه رد بر اسامة بن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بیابان فردی را دید و خیال کرد مشرک است و او را کشت و حال آنکه آن فرد به اسامه سلام کرده بود و سلاح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مال خوبی به همراه داشت اسامه برای اینکه مال او را تصاحب کند، او را به قتل رساند و گفت او هرچند به ما سلام کرده است ولی به عنوان تقیه و برای اینکه او را نکشیم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جریان را عرض کرد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العاده ناراحت شد و احتمالا دیه ی آن فرد را پرداخت و اسامه را بسیار توبیخ کرد با اینکه اسامه فرزند زید بود و زید هم مورد علاقه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زید را فرزند خود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آیه ی فوق نازل شد و اسامه را توبیخ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ضَرَبْتُمْ فی سَبیلِ اللَّهِ</w:t>
      </w:r>
      <w:r>
        <w:rPr>
          <w:rFonts w:ascii="IRNazanin" w:hAnsi="IRNazanin" w:eastAsia="IRNazanin"/>
          <w:color w:val="111111"/>
          <w:sz w:val="28"/>
          <w:sz w:val="28"/>
          <w:szCs w:val="28"/>
          <w:rtl w:val="true"/>
          <w:lang w:bidi="fa-IR"/>
        </w:rPr>
        <w:t xml:space="preserve"> ضرب در راه خدا به معنای قدم زدن است زیرا انسان هنگام راه رفتن پای خود را بر زمین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عبارت </w:t>
      </w:r>
      <w:r>
        <w:rPr>
          <w:rFonts w:ascii="Amiri" w:hAnsi="Amiri" w:eastAsia="Amiri" w:cs="Amiri"/>
          <w:color w:val="111111"/>
          <w:sz w:val="28"/>
          <w:sz w:val="28"/>
          <w:szCs w:val="28"/>
          <w:rtl w:val="true"/>
          <w:lang w:bidi="ar-SA"/>
        </w:rPr>
        <w:t>مَغانِمُ کَثیرَةٌ</w:t>
      </w:r>
      <w:r>
        <w:rPr>
          <w:rFonts w:ascii="IRNazanin" w:hAnsi="IRNazanin" w:eastAsia="IRNazanin"/>
          <w:color w:val="111111"/>
          <w:sz w:val="28"/>
          <w:sz w:val="28"/>
          <w:szCs w:val="28"/>
          <w:rtl w:val="true"/>
          <w:lang w:bidi="fa-IR"/>
        </w:rPr>
        <w:t xml:space="preserve"> در جزای بهشتی و درجات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موقع نزول قرآن، کلمه ی </w:t>
      </w:r>
      <w:r>
        <w:rPr>
          <w:rFonts w:ascii="Amiri" w:hAnsi="Amiri" w:eastAsia="Amiri" w:cs="Amiri"/>
          <w:color w:val="111111"/>
          <w:sz w:val="28"/>
          <w:sz w:val="28"/>
          <w:szCs w:val="28"/>
          <w:rtl w:val="true"/>
          <w:lang w:bidi="ar-SA"/>
        </w:rPr>
        <w:t>مَغانِمُ</w:t>
      </w:r>
      <w:r>
        <w:rPr>
          <w:rFonts w:ascii="IRNazanin" w:hAnsi="IRNazanin" w:eastAsia="IRNazanin"/>
          <w:color w:val="111111"/>
          <w:sz w:val="28"/>
          <w:sz w:val="28"/>
          <w:szCs w:val="28"/>
          <w:rtl w:val="true"/>
          <w:lang w:bidi="fa-IR"/>
        </w:rPr>
        <w:t xml:space="preserve"> معنای اعمی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در لسان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درآمد و حتی مطلق فایده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ماجة که اصالتا اهل قزوین است و کتابی دارد که سنن نام دارد و جزء کتاب صحاح نیست در کتاب زکات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أَعْطَیْتُمُ الزَّکَاةَ فَلَا تَنْسَوْا ثَوَابَهَا، 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اجْعَلْهَا مَغْنَمًا، وَلَا تَجْعَلْهَا مَغْرَمًا </w:t>
      </w:r>
      <w:r>
        <w:rPr>
          <w:rStyle w:val="FootnoteAnchor"/>
          <w:rtl w:val="true"/>
        </w:rPr>
        <w:footnoteReference w:id="1108"/>
      </w:r>
      <w:r>
        <w:rPr>
          <w:rFonts w:ascii="IRNazanin" w:hAnsi="IRNazanin" w:eastAsia="IRNazanin"/>
          <w:color w:val="111111"/>
          <w:sz w:val="28"/>
          <w:sz w:val="28"/>
          <w:szCs w:val="28"/>
          <w:rtl w:val="true"/>
          <w:lang w:bidi="fa-IR"/>
        </w:rPr>
        <w:t>یعنی خداوندا این زکات را برای ما غنیمت و چیزی که قرار بده تا در آخرت بدرد ما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مسند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غنیمة مجالس الذکر الجنة </w:t>
      </w:r>
      <w:r>
        <w:rPr>
          <w:rStyle w:val="FootnoteAnchor"/>
          <w:rtl w:val="true"/>
        </w:rPr>
        <w:footnoteReference w:id="1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مجلسی که در آن ذکر خداست غنیمت آن که همان درآمد و اجرت آن باشد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به کتابی می گویند که روایات را بر اساس راوی می نویسند مثلا تمامی روایات عبد الله بن عباس را یک جا و هکذا ولی غیر مسند روایات را طبق ابواب می نویسند مانند باب صلاة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اصول اربعة مأئه از اسانید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اکثر آنها از بین رفته است و فقط مقدار کمی از آنها در اختیار است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ماه رمضان آمده است که غنم للمؤمن</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یعنی ماه رمضان برای مؤمن یک نوع درآمد خوبی است زیرا نفس های او در این ماه تسبیح است و خوابش عبادت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صوم نیز در روایت آمده است که اگر مسلمان در زمستان روزه بگیرد یک غنیمتی برای اوست که در موقع سرما گیرش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هوا سرد است روزه کمتر او را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فی الشتاء الغنیمة الباردة</w:t>
      </w:r>
      <w:r>
        <w:rPr>
          <w:rFonts w:eastAsia="IRNazanin" w:cs="IRNazanin"/>
          <w:color w:val="111111"/>
          <w:sz w:val="28"/>
          <w:szCs w:val="28"/>
          <w:rtl w:val="true"/>
          <w:lang w:bidi="fa-IR"/>
        </w:rPr>
        <w:t xml:space="preserve">.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حتی فقهاء نیز بسیار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الغنم فعلیه الغرم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درآمد مال اوست جریمه هم مال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کلمه ی غنیمت هم در لغت و هم در کتاب الله و احادیث، معنای عامی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روایات اهل سنت روایاتی داریم مبنی بر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ارباح مکاسب خمس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روایت در صحیح مسلم آمده است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القیس همان عرب های منطقه ی شرقیه است که امروزه تحت سلطه ی سعودی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نمر نیز جزء همان منطقه بود و بحرین هم تابع عبد القیس است و افراد آن شیعه ی امام علی بن ابی طالب علیه 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را برای نشان دادن حسن نیّت خود نزد حضرت فرستادند تا ابراز کنند که به حضرت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 که بین شما و ما مشرکان فاصله شده است و ما نمی توانیم همیشه شما را ببینیم و الآن که آمدیم به دلیل این است که در ماه های حرام به سر می بریم و امنیت داریم و الا از بحرین و قطیف و عوّامیه نمی توانیم خارج شده به مدینه بیاییم و شما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ما لازم است بدانیم را به ما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 رَضِیَ اللَّهُ عَنْهُمَا،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عَبْدِ القَیْسِ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إِنَّا هَذَا الحَیَّ مِنْ رَبِیعَةَ، بَیْنَنَا وَبَیْنَکَ کُفَّارُ مُضَرَ، فَلَسْنَا نَصِلُ إِلَیْکَ إِلَّا فِی الشَّهْرِ الحَرَامِ، فَمُرْنَا بِأَمْرٍ نَأْخُذُ بِهِ وَ نَدْعُو إِلَیْهِ مَنْ وَرَاءَنَا،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آمُرُکُمْ بِأَرْبَعٍ، وَأَنْهَاکُمْ عَنْ أَرْبَعٍ، الإِیمَانِ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 الصَّلاَةِ، وَإِیتَاءِ الزَّکَاةِ، وَصِیَامِ رَمَضَانَ، وَأَنْ تُؤَدُّوا لِلَّهِ خُمُسَ مَا غَنِمْتُمْ</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غنیمت در روایت فوق نمی تواند غنیمت جنگی باشد زیرا آنها حتی نمی توانستند از محیط و مکان خود بیرون بیایند چه رسد به اینکه توان جنگ داشته باشند و به همین دلیل در شهر حرام 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غنیمت در روایت فوق همان ارباح مکاسب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که قلم تند و تیزی دارند گفته اند که مراد از غنیمت در اینجا همان غارتگری است 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غارتگری کردید و چیزی به دست آوردید خمس آن را به ما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نهب که همان غارتگری است نهی کرده است و آن را از اکل میته هم بدتر می داند و آن را در اسلام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 علماء اهل سنت در کنز و معدن قائل به خمس هستند و برای آن به آیه ی خمس که در ابتدا ذکر کردیم استدلال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آیه در غنائم حربی است زیرا آیه ی فوق که از </w:t>
      </w:r>
      <w:r>
        <w:rPr>
          <w:rFonts w:ascii="Amiri" w:hAnsi="Amiri" w:eastAsia="Amiri" w:cs="Amiri"/>
          <w:color w:val="111111"/>
          <w:sz w:val="28"/>
          <w:sz w:val="28"/>
          <w:szCs w:val="28"/>
          <w:rtl w:val="true"/>
          <w:lang w:bidi="ar-SA"/>
        </w:rPr>
        <w:t>یَوْمَ الْفُرْقانِ یَوْمَ الْتَقَی الْجَمْعانِ</w:t>
      </w:r>
      <w:r>
        <w:rPr>
          <w:rFonts w:ascii="IRNazanin" w:hAnsi="IRNazanin" w:eastAsia="IRNazanin"/>
          <w:color w:val="111111"/>
          <w:sz w:val="28"/>
          <w:sz w:val="28"/>
          <w:szCs w:val="28"/>
          <w:rtl w:val="true"/>
          <w:lang w:bidi="fa-IR"/>
        </w:rPr>
        <w:t xml:space="preserve"> بحث می کند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 گوییم که مورد مخصص نیست و الا اگر سیاق مفهوم داشته باشد و مورد مخصص باشد آیات قرآن کاملا محدود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سیاق در مقابل آن همه دلائل نمی تواند دلیل قطعی و مستقلی باشد</w:t>
      </w:r>
      <w:r>
        <w:rPr>
          <w:rFonts w:eastAsia="IRNazanin" w:cs="IRNazanin"/>
          <w:color w:val="111111"/>
          <w:sz w:val="28"/>
          <w:szCs w:val="28"/>
          <w:rtl w:val="true"/>
          <w:lang w:bidi="fa-IR"/>
        </w:rPr>
        <w:t>.</w:t>
      </w:r>
      <w:bookmarkStart w:id="415" w:name="pg4213_38443"/>
    </w:p>
    <w:p>
      <w:pPr>
        <w:pStyle w:val="BookText"/>
        <w:rPr/>
      </w:pPr>
      <w:bookmarkEnd w:id="415"/>
      <w:r>
        <w:rPr>
          <w:rFonts w:ascii="IRNazanin" w:hAnsi="IRNazanin" w:eastAsia="IRNazanin"/>
          <w:color w:val="111111"/>
          <w:sz w:val="28"/>
          <w:sz w:val="28"/>
          <w:szCs w:val="28"/>
          <w:rtl w:val="true"/>
          <w:lang w:bidi="fa-IR"/>
        </w:rPr>
        <w:t>اگر آیه ی فوق مربوط به غنائم جنگی باشد لطمه ای به قرآن وارد کرده ایم و معنای آن این است که این آیه در عصر و زمان ما دیگر کاربردی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آیات قرآن تا روز قیامت زنده و کاربردی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به سراغ آیه ی حج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امروزه حج تمتع را تعطیل کرده اند و فقط به صورت افراد یا قران حج به جا می آورند</w:t>
      </w:r>
      <w:r>
        <w:rPr>
          <w:rFonts w:eastAsia="IRNazanin" w:cs="IRNazanin"/>
          <w:color w:val="111111"/>
          <w:sz w:val="28"/>
          <w:szCs w:val="28"/>
          <w:rtl w:val="true"/>
          <w:lang w:bidi="fa-IR"/>
        </w:rPr>
        <w:t>.</w:t>
      </w:r>
    </w:p>
    <w:p>
      <w:pPr>
        <w:pStyle w:val="Heading2"/>
        <w:numPr>
          <w:ilvl w:val="1"/>
          <w:numId w:val="1"/>
        </w:numPr>
        <w:rPr/>
      </w:pPr>
      <w:bookmarkStart w:id="416" w:name="__RefHeading___Toc23698_1479056682"/>
      <w:bookmarkStart w:id="417" w:name="_Toc139"/>
      <w:bookmarkEnd w:id="416"/>
      <w:r>
        <w:rPr>
          <w:rtl w:val="true"/>
        </w:rPr>
        <w:t xml:space="preserve">آیه ی تمتع </w:t>
      </w:r>
      <w:r>
        <w:rPr/>
        <w:t>96/02/30</w:t>
      </w:r>
      <w:bookmarkEnd w:id="4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تمتع</w:t>
      </w:r>
    </w:p>
    <w:p>
      <w:pPr>
        <w:pStyle w:val="BookText"/>
        <w:rPr/>
      </w:pPr>
      <w:r>
        <w:rPr>
          <w:rFonts w:ascii="IRNazanin" w:hAnsi="IRNazanin" w:eastAsia="IRNazanin"/>
          <w:color w:val="111111"/>
          <w:sz w:val="28"/>
          <w:sz w:val="28"/>
          <w:szCs w:val="28"/>
          <w:rtl w:val="true"/>
          <w:lang w:bidi="fa-IR"/>
        </w:rPr>
        <w:t>بحث در آیاتی است که می خواهیم اجمال آنها را رفع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ی 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در این آیه ما در دو جا با اهل سنت اختلاف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سه نوع حج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حج افراد و حج قران</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تمتع برای کسانی است که محل زندگی آنها در بیرون مکه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بیرون اختلافی است و گاه می گویند که دوازده میل و گاه می گویند که چهل و هشت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باید از میقات احرام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کسانی که از میقات عبور می کنند باید از میقات محرم شوند ولی کسانی که از میقات عبور نمی کنند اینها می توانند از ادنی الحلّ نیز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علماء می گویند که اگر کسی از میقات عبور نمی کند از محاذی میقات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وارد مکه شد ابتدا اعمال عمره را انجام می دهد به این گونه که طواف و نماز طواف و سعی و تقصیر را انجام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تراشیدن خلاف احتیاط است و باید مو یا ناخن را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احرام بیرون می آید و تمامی محرمات بر او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صبر می کند تا ایام حج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روز هشتم که یوم الترویة است یا روز عرفه پیش از ظهر، در مکه محرم به احرام حج شود و بهتر این است که به مسجد الحرام رود و احرام ببندد و لبیک بگوید و وارد عرفات شود و از ظهر عرفات تا غروب آن یا تا حمره ی مغربیه در عرفه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که شد شبانه به مشعر الحرام می رود و احتیاط این است که در آنجا ذکر خدا را بگوید همان گونه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أَفَضْتُمْ مِنْ عَرَفاتٍ فَاذْکُرُوا اللَّهَ عِنْدَ الْمَشْعَرِ الْحَرامِ</w:t>
      </w:r>
      <w:r>
        <w:rPr>
          <w:rStyle w:val="FootnoteAnchor"/>
          <w:rtl w:val="true"/>
        </w:rPr>
        <w:footnoteReference w:id="1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هنگامی که آفتاب می خواهد طلوع کند مشعر را ترک کرده وارد منی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عمل این است که یک بار جمره ی کبری را رمی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سراغ ذبح می روند و حلق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از محرمات با این کار حلال می شود و بعد اعمال حج که طواف و نماز طواف و سعی و طواف نساء و نماز آن است را انجام می دهند و کارشان تمام است و فقط باید اعمال منی را تمام می کنند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حج، تمتع می گویند زیرا بین عمره و حج تمام محرمات احرام حتی زن، برای فرد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ی معروفی که از خلیفه ی دوم نقل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کانتا فی زمن رسول الله حلالا و انا احرّمهما و اعاقب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یکی همان حج تمتع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جزء عمره قرار دهید، خلیفه ی دوم اعتراض کرد که اگر عمره را وارد حج کنیم معنایش این است که بین عمره و حج بریم عروسی کنیم و در حالی که قطرات غسل از سر و صورت ما می چکد دوباره محرم شوید و به عرفات برویم و این با غیرت من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داخل حرم هستند وظیفه شان این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ایام حج از همان محلی که هستند برای حج احرام می بندند و وارد عرفات می شوند و سایر اعمال حج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محل شدند، عمره را جداگانه به جا می آورند و برای عمره جداگانه محرم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حج تمامی محرمات بر آنها حلال می شود و بعد مختارند که عمره را در همان اشهر حج به جا آورند و یا در ماه های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حج با اهل سنت اختلافی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اختلافی که داریم این است که برای هر کدام از حج و عمره باید احرام جداگانه با لبیک جداگانه انجام داد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محقق در شرایع و مرحوم محقق در مختصر الشرایع حج قران همان حج افراد است با این تفاوت که آن کسی که قارن است، سوق هدی می کند و همراه خود شتر یا گوسفندی می آورد و آن را علامت می گذارد که بدانند این مال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حجه 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حج را انجام می دهد و هدی را ذبح می کند و بعد در همان ماه یا ماه های دیگر عمره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گویند که قران به این معنا است که فرد برای حج و عمره با احرام واحد جمع می کند و دیگر لازم نیست که برای عمره احرام جداگانه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موقع احرام می گویند که برای حج و عمره با هم محرم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 در زمان جاهلیت، عمره داخل در حج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نمی دانیم که زمان جاهلیت از کی شروع شده است و مردم برای حج احرام می بستند و بعد از آنکه حج را انجام را می دادند کارشان تمام بود و عمره را در ماه های دیگر به جا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گفتند این کار به صرفه تر است زیرا اگر مردم هر دو را با هم انجام دهند، مسافر مکه کم می شود و اهل مکه کمتر سود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وارد مدینه شد تا اواخر سال دهم هجرت حج را انجام نداده بود و فقط دو عمره به جا آورد که یکی عمرة القضا و دیگری در فتح مکه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حدیبیه احرام بست و عمره ی مفرده را به جا آورد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دهم که شد اعلام فرمود که می خواهد به حج مشرف شود و هر کس که مایل است با او باشد تا اعمال حج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بود که خرافات بسیاری به این عمل عبادی اضافه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بسیاری به رسم جاهلیت احرام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میقات مدینه که مسجد شجره است رسیدند همه برای حج احرام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سوق هدی کرده بود برای حج احرام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وارد مکه شدند ولی هنوز عرفه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آنها اعمال حج را انجام دادند و این علامت آن است که در آن زمان جایز بوده که بعضی از اعمال حج را که باید بعد از عرفه انجام دهند گاه جلو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هم مریض ها و زنانی که ممکن است عادت شوند می توانند بعضی از اعمال حج را قبل از عرفه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بخشی از اصحاب اعمال حج را جلو انداختند و طواف و نماز و سعی را انجام دهند و یکی دو روز مانده بود که به عرفات روند که جبرئیل نازل شد و از طرف خدا عرضه داشت که باید عمره را در حج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بود که این را به اصحاب خود آموزش دهد و رسم کهن جاهلیت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به من می گوید خداوند متعال به امر کرده است که عمره را در حج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ها را برگردانید و آنچه انجام داده اید به عنوان عمره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اختلاف شدید در میان آن اصحاب که حدود ده هزار نفر بودند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آن فرد برخواست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لسنتنا هذا؟ آیا این کار برای همین سال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برای ابد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دوم اعتراض کرد و گفت اگر عمره را داخل در حج کنیم مردم بعد از انجام عمره، محرمات بر آنها حلال می شود و آنها با زن ها همبستر می شوند و بعد غسل می کنند و بعد که آب غسل از سر و تنشان می ریزند وارد عرفات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حج سازگار نیست زیرا حج نوعی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او نوعی اجتهاد در مقابل نص بود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که همه عمره را انجام دادند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بقیه فرمود از احرام بیرون بیایند ولی حضرت، خود از احرام بیرون نیامد زیرا حضرت سوق هدی کرده بود و نمی توانست از احرام بیرون بیایند تا هدی به محل خودش که منی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فرمود که اگر می دانستم این حکم از ناحیه ی خدا نازل می شود من دیگر سوق هدی نمی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سخت بود که مردم را به عمره ی تمتع امر کند ولی خودش چنین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در آن سال از یمن برگشت و دید که حضرت زهرا سلام الله علیها لباس های قرمز و زینتی پوشیده است و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فرموده که این 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پیغمبر از علی علیه السلام پرسید که تو چگونه محرم شدی؟ امیر مؤمنان عرض کرد که من هم مانند آنچه شما احرام بستید بستم و هدی را با خود سوق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که باید مانند من در احرام باقی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عمره ی تمتع مشکل دیگری هم داشت و آن اینکه اهل مکه کشاورزی و درآمدی ندارند و اگر حج و عمره را در یک ماه به جا آوردند این به سود ساکنین مکه نیست زیرا مسافر به مکه کم می شود و داد و ستد در مکه از رونق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پاسخ او را در قرآن بیان کرده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حَرَماً آمِناً یُجْبی إِلَیْهِ ثَمَراتُ کُلِّ شَیْ‌ءٍ رِزْقاً مِنْ لَدُنَّا وَ لکِنَّ أَکْثَرَهُمْ لا یَعْلَمُونَ</w:t>
      </w:r>
      <w:r>
        <w:rPr>
          <w:rStyle w:val="FootnoteAnchor"/>
          <w:rtl w:val="true"/>
        </w:rPr>
        <w:footnoteReference w:id="1115"/>
      </w:r>
      <w:r>
        <w:rPr>
          <w:rFonts w:ascii="IRNazanin" w:hAnsi="IRNazanin" w:eastAsia="IRNazanin"/>
          <w:color w:val="111111"/>
          <w:sz w:val="28"/>
          <w:sz w:val="28"/>
          <w:szCs w:val="28"/>
          <w:rtl w:val="true"/>
          <w:lang w:bidi="fa-IR"/>
        </w:rPr>
        <w:t>و بر اساس این آیه خداوند اهل مکه و رزق و روزی آنها را فراموش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جدال بسیاری رخ دارد و امیر مؤمنان و بعضی از اصحاب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حج تمتع داشتند ولی خلیفه ی دوم و سوم مانع از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عبد الله بن عمر طرفدار حج تمتع بود و قائل بود که کلام قرآن با کلام پدرش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نیز اهل سنت حج تمتع را مانند ما انجام نمی دهند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که آیا از آیه ی مبارکه می توان حج تمتع را استفاده کرد؟</w:t>
      </w:r>
      <w:bookmarkStart w:id="418" w:name="pg4213_38455"/>
    </w:p>
    <w:p>
      <w:pPr>
        <w:pStyle w:val="BookText"/>
        <w:rPr/>
      </w:pPr>
      <w:bookmarkEnd w:id="418"/>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وَ أَتِمُّوا الْحَجَ وَ الْعُمْرَةَ لِلَّهِ</w:t>
      </w:r>
      <w:r>
        <w:rPr>
          <w:rFonts w:ascii="IRNazanin" w:hAnsi="IRNazanin" w:eastAsia="IRNazanin"/>
          <w:color w:val="111111"/>
          <w:sz w:val="28"/>
          <w:sz w:val="28"/>
          <w:szCs w:val="28"/>
          <w:rtl w:val="true"/>
          <w:lang w:bidi="fa-IR"/>
        </w:rPr>
        <w:t xml:space="preserve"> اهل سنت می گویند که باید حج و عمره را بر اساس این آیه از هم جدا کرد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فرّدوا الحج و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پاسخ می 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کامل کردن است نه به معنای جدا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الْیَوْمَ أَکْمَلْتُ لَکُمْ دینَکُمْ وَ أَتْمَمْتُ عَلَیْکُمْ نِعْمَتی</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قرینه ی دیگری هم وجود دارد که تمام به معنای کامل است و آن اینکه خداوند در ذیل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أُحْصِرْتُمْ فَمَا اسْتَیْسَرَ مِنَ الْهَدْیِ</w:t>
      </w:r>
      <w:r>
        <w:rPr>
          <w:rFonts w:ascii="IRNazanin" w:hAnsi="IRNazanin" w:eastAsia="IRNazanin"/>
          <w:color w:val="111111"/>
          <w:sz w:val="28"/>
          <w:sz w:val="28"/>
          <w:szCs w:val="28"/>
          <w:rtl w:val="true"/>
          <w:lang w:bidi="fa-IR"/>
        </w:rPr>
        <w:t xml:space="preserve"> کسانی هستند که محصور می شوند و آنها کسانی هستند که به نزدیکی های مکه آمدند ولی دیده اند که دشمن به آنها اجازه ی حج نمی دهد و یا کسانی که مریض اند و نمی توانند حج را انجام دهمد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می گوید که در همان جا اگر مصدود باشید و دشمن جلوی شما را بگیرد هدی را قربانی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 حدیبیه به او اجازه ی حج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همان جا از احرام بیرون می آید و اگر مریض است او مبلغی را به رفیقش می دهد که به حج می رود و قرار می گذارد که در روز دهم در ساعت فلان هدی را ذبح کند و بعد در آن ساعت مقرر سرش را می تراشد و از احرام خارج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تَحْلِقُوا رُؤُسَکُمْ حَتَّی یَبْلُغَ الْهَدْیُ مَحِلَّهُ</w:t>
      </w:r>
      <w:r>
        <w:rPr>
          <w:rFonts w:ascii="IRNazanin" w:hAnsi="IRNazanin" w:eastAsia="IRNazanin"/>
          <w:color w:val="111111"/>
          <w:sz w:val="28"/>
          <w:sz w:val="28"/>
          <w:szCs w:val="28"/>
          <w:rtl w:val="true"/>
          <w:lang w:bidi="fa-IR"/>
        </w:rPr>
        <w:t xml:space="preserve"> در مورد مریض است که نمی تواند به حج رود</w:t>
      </w:r>
      <w:r>
        <w:rPr>
          <w:rFonts w:eastAsia="IRNazanin" w:cs="IRNazanin"/>
          <w:color w:val="111111"/>
          <w:sz w:val="28"/>
          <w:szCs w:val="28"/>
          <w:rtl w:val="true"/>
          <w:lang w:bidi="fa-IR"/>
        </w:rPr>
        <w:t>.</w:t>
      </w:r>
    </w:p>
    <w:p>
      <w:pPr>
        <w:pStyle w:val="Heading2"/>
        <w:numPr>
          <w:ilvl w:val="1"/>
          <w:numId w:val="1"/>
        </w:numPr>
        <w:rPr/>
      </w:pPr>
      <w:bookmarkStart w:id="419" w:name="__RefHeading___Toc23700_1479056682"/>
      <w:bookmarkStart w:id="420" w:name="_Toc140"/>
      <w:bookmarkEnd w:id="419"/>
      <w:r>
        <w:rPr>
          <w:rtl w:val="true"/>
        </w:rPr>
        <w:t xml:space="preserve">آیه ی حج </w:t>
      </w:r>
      <w:r>
        <w:rPr/>
        <w:t>96/02/31</w:t>
      </w:r>
      <w:bookmarkEnd w:id="420"/>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حج</w:t>
      </w:r>
    </w:p>
    <w:p>
      <w:pPr>
        <w:pStyle w:val="BookText"/>
        <w:rPr/>
      </w:pPr>
      <w:r>
        <w:rPr>
          <w:rFonts w:ascii="IRNazanin" w:hAnsi="IRNazanin" w:eastAsia="IRNazanin"/>
          <w:color w:val="111111"/>
          <w:sz w:val="28"/>
          <w:sz w:val="28"/>
          <w:szCs w:val="28"/>
          <w:rtl w:val="true"/>
          <w:lang w:bidi="fa-IR"/>
        </w:rPr>
        <w:t>این آیه در سوره ی مبارکه ی بقره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 xml:space="preserve">گفتیم که </w:t>
      </w:r>
      <w:r>
        <w:rPr>
          <w:rFonts w:ascii="Amiri" w:hAnsi="Amiri" w:eastAsia="Amiri" w:cs="Amiri"/>
          <w:color w:val="111111"/>
          <w:sz w:val="28"/>
          <w:sz w:val="28"/>
          <w:szCs w:val="28"/>
          <w:rtl w:val="true"/>
          <w:lang w:bidi="ar-SA"/>
        </w:rPr>
        <w:t>أَتِمُّوا</w:t>
      </w:r>
      <w:r>
        <w:rPr>
          <w:rFonts w:ascii="IRNazanin" w:hAnsi="IRNazanin" w:eastAsia="IRNazanin"/>
          <w:color w:val="111111"/>
          <w:sz w:val="28"/>
          <w:sz w:val="28"/>
          <w:szCs w:val="28"/>
          <w:rtl w:val="true"/>
          <w:lang w:bidi="fa-IR"/>
        </w:rPr>
        <w:t xml:space="preserve"> به این معنا است که عمل را به پایان برسانید و عمل را ناقص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قائل هستند که معنای آن این است که حج و عمره را از هم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w:t>
      </w:r>
      <w:r>
        <w:rPr>
          <w:rFonts w:ascii="Amiri" w:hAnsi="Amiri" w:eastAsia="Amiri" w:cs="Amiri"/>
          <w:color w:val="111111"/>
          <w:sz w:val="28"/>
          <w:sz w:val="28"/>
          <w:szCs w:val="28"/>
          <w:rtl w:val="true"/>
          <w:lang w:bidi="ar-SA"/>
        </w:rPr>
        <w:t>أَتِمُّوا</w:t>
      </w:r>
      <w:r>
        <w:rPr>
          <w:rFonts w:ascii="IRNazanin" w:hAnsi="IRNazanin" w:eastAsia="IRNazanin"/>
          <w:color w:val="111111"/>
          <w:sz w:val="28"/>
          <w:sz w:val="28"/>
          <w:szCs w:val="28"/>
          <w:rtl w:val="true"/>
          <w:lang w:bidi="fa-IR"/>
        </w:rPr>
        <w:t xml:space="preserve"> چنین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مقابل محصور است که در بخش بعدی آیه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نمی تواند تمام حج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قرینه تمام کردن حج و عمره یعنی انجام دادن کامل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محصور است اگر دشمن جلویش را بگیرد 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هجرت، باید همان جا قربانی را انجام دهد و از احرام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محصور به سبب مرض نتواند حج را تمام کند، او باید قربانی را به منی بفرستد و هر وقت در منی قربانی انجام شد، او سر خود را می تراشد و از احرام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w:t>
      </w:r>
      <w:r>
        <w:rPr>
          <w:rFonts w:ascii="Amiri" w:hAnsi="Amiri" w:eastAsia="Amiri" w:cs="Amiri"/>
          <w:color w:val="111111"/>
          <w:sz w:val="28"/>
          <w:sz w:val="28"/>
          <w:szCs w:val="28"/>
          <w:rtl w:val="true"/>
          <w:lang w:bidi="ar-SA"/>
        </w:rPr>
        <w:t>فَإِنْ أُحْصِرْتُمْ</w:t>
      </w:r>
      <w:r>
        <w:rPr>
          <w:rFonts w:ascii="IRNazanin" w:hAnsi="IRNazanin" w:eastAsia="IRNazanin"/>
          <w:color w:val="111111"/>
          <w:sz w:val="28"/>
          <w:sz w:val="28"/>
          <w:szCs w:val="28"/>
          <w:rtl w:val="true"/>
          <w:lang w:bidi="fa-IR"/>
        </w:rPr>
        <w:t xml:space="preserve"> فاء نتیجه است</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غالبا در کتاب های فقهی اگر کسی مریض باشد به او محصور و اگر دشمن مانع او شود به او مصدود می گویند ولی در آیه ی فوق کلمه ی </w:t>
      </w:r>
      <w:r>
        <w:rPr>
          <w:rFonts w:ascii="Amiri" w:hAnsi="Amiri" w:eastAsia="Amiri" w:cs="Amiri"/>
          <w:color w:val="111111"/>
          <w:sz w:val="28"/>
          <w:sz w:val="28"/>
          <w:szCs w:val="28"/>
          <w:rtl w:val="true"/>
          <w:lang w:bidi="ar-SA"/>
        </w:rPr>
        <w:t>أُحْصِرْتُمْ</w:t>
      </w:r>
      <w:r>
        <w:rPr>
          <w:rFonts w:ascii="IRNazanin" w:hAnsi="IRNazanin" w:eastAsia="IRNazanin"/>
          <w:color w:val="111111"/>
          <w:sz w:val="28"/>
          <w:sz w:val="28"/>
          <w:szCs w:val="28"/>
          <w:rtl w:val="true"/>
          <w:lang w:bidi="fa-IR"/>
        </w:rPr>
        <w:t xml:space="preserve"> هر دو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آیه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أُحْصِرْتُمْ فَمَا اسْتَیْسَرَ مِنَ الْهَدْیِ وَ لا تَحْلِقُوا رُؤُسَکُمْ حَتَّی یَبْلُغَ الْهَدْیُ مَحِلَّهُ</w:t>
      </w:r>
      <w:r>
        <w:rPr>
          <w:rFonts w:ascii="IRNazanin" w:hAnsi="IRNazanin" w:eastAsia="IRNazanin"/>
          <w:color w:val="111111"/>
          <w:sz w:val="28"/>
          <w:sz w:val="28"/>
          <w:szCs w:val="28"/>
          <w:rtl w:val="true"/>
          <w:lang w:bidi="fa-IR"/>
        </w:rPr>
        <w:t xml:space="preserve"> مربوط به مریض است و حکم مصدود در سنت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مریض است غالبا همراه با کاروان است از این رو یکی از افراد را انتخاب می کند و هدی را به او می سپارد تا آن را به منی برده در روز معین ذبح کند و بعد سر خود را می تراشد و مُحل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خداوند می فرماید که اگر مریض مجبور شود سر خود را بتراشد یا در سرش جانور مانند شپش پدید آمده باشد او قبل از اینکه هدی در منی ذبح شود می تواند سر خود را بتراشد ولی در عوض باید کفاره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کانَ مِنْکُمْ مَریضاً أَوْ بِهِ أَذیً مِنْ رَأْسِهِ فَفِدْیَةٌ مِنْ صِیامٍ أَوْ صَدَقَةٍ أَوْ نُسُکٍ</w:t>
      </w:r>
      <w:r>
        <w:rPr>
          <w:rFonts w:ascii="IRNazanin" w:hAnsi="IRNazanin" w:eastAsia="IRNazanin"/>
          <w:color w:val="111111"/>
          <w:sz w:val="28"/>
          <w:sz w:val="28"/>
          <w:szCs w:val="28"/>
          <w:rtl w:val="true"/>
          <w:lang w:bidi="fa-IR"/>
        </w:rPr>
        <w:t xml:space="preserve"> کفاره این است که یا باید سه روز روزه بگیرد یا شش نفر یا ده نفر را به عنوان صدقه طعام دهد و اگر به مقدار کافی پول دارد، </w:t>
      </w:r>
      <w:r>
        <w:rPr>
          <w:rFonts w:ascii="Amiri" w:hAnsi="Amiri" w:eastAsia="Amiri" w:cs="Amiri"/>
          <w:color w:val="111111"/>
          <w:sz w:val="28"/>
          <w:sz w:val="28"/>
          <w:szCs w:val="28"/>
          <w:rtl w:val="true"/>
          <w:lang w:bidi="ar-SA"/>
        </w:rPr>
        <w:t>نُسُکٍ</w:t>
      </w:r>
      <w:r>
        <w:rPr>
          <w:rFonts w:ascii="IRNazanin" w:hAnsi="IRNazanin" w:eastAsia="IRNazanin"/>
          <w:color w:val="111111"/>
          <w:sz w:val="28"/>
          <w:sz w:val="28"/>
          <w:szCs w:val="28"/>
          <w:rtl w:val="true"/>
          <w:lang w:bidi="fa-IR"/>
        </w:rPr>
        <w:t xml:space="preserve"> را انجام دهد که همان قربانی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نُسُکٍ</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عبادت می باشد کأنه ذبح یک نوع عبادت است</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أَمِنْتُمْ</w:t>
      </w:r>
      <w:r>
        <w:rPr>
          <w:rFonts w:ascii="IRNazanin" w:hAnsi="IRNazanin" w:eastAsia="IRNazanin"/>
          <w:color w:val="111111"/>
          <w:sz w:val="28"/>
          <w:sz w:val="28"/>
          <w:szCs w:val="28"/>
          <w:rtl w:val="true"/>
          <w:lang w:bidi="fa-IR"/>
        </w:rPr>
        <w:t xml:space="preserve"> یعنی اگر امنیت بر قرار است </w:t>
      </w:r>
      <w:r>
        <w:rPr>
          <w:rFonts w:ascii="Amiri" w:hAnsi="Amiri" w:eastAsia="Amiri" w:cs="Amiri"/>
          <w:color w:val="111111"/>
          <w:sz w:val="28"/>
          <w:sz w:val="28"/>
          <w:szCs w:val="28"/>
          <w:rtl w:val="true"/>
          <w:lang w:bidi="ar-SA"/>
        </w:rPr>
        <w:t>فَمَنْ تَمَتَّعَ بِالْعُمْرَةِ</w:t>
      </w:r>
      <w:r>
        <w:rPr>
          <w:rFonts w:ascii="IRNazanin" w:hAnsi="IRNazanin" w:eastAsia="IRNazanin"/>
          <w:color w:val="111111"/>
          <w:sz w:val="28"/>
          <w:sz w:val="28"/>
          <w:szCs w:val="28"/>
          <w:rtl w:val="true"/>
          <w:lang w:bidi="fa-IR"/>
        </w:rPr>
        <w:t xml:space="preserve"> اگر کسی با انجام عمره از احرام بیرون آید و متمتع شود یعنی حلال های احرام بر او حلال شود، او می تواند به حج رود و اعمال حج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علامت آن است که هم باید عمره را انجام داد و هم حج را و هم باید در وسط، متمتع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احرام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ascii="Amiri" w:hAnsi="Amiri" w:eastAsia="Amiri" w:cs="Amiri"/>
          <w:color w:val="111111"/>
          <w:sz w:val="28"/>
          <w:sz w:val="28"/>
          <w:szCs w:val="28"/>
          <w:rtl w:val="true"/>
          <w:lang w:bidi="ar-SA"/>
        </w:rPr>
        <w:t>فَمَنْ تَمَتَّعَ بِالْعُمْرَةِ إِلَی الْحَجِّ</w:t>
      </w:r>
      <w:r>
        <w:rPr>
          <w:rFonts w:ascii="IRNazanin" w:hAnsi="IRNazanin" w:eastAsia="IRNazanin"/>
          <w:color w:val="111111"/>
          <w:sz w:val="28"/>
          <w:sz w:val="28"/>
          <w:szCs w:val="28"/>
          <w:rtl w:val="true"/>
          <w:lang w:bidi="fa-IR"/>
        </w:rPr>
        <w:t xml:space="preserve"> بیانگر این است که بعد از اتمام عمره ی تمتع باید به سراغ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اهل سنت انجام می دهند که ابتدا حج و سپس در ماه های دیگر عمره را به جا می آورند بر خلاف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خداوند از اعمال حج فقط به هدی اشاره کرده است به سبب این است که می خواهد حکمی از احکام هدی را بیان کند </w:t>
      </w:r>
      <w:r>
        <w:rPr>
          <w:rFonts w:ascii="Amiri" w:hAnsi="Amiri" w:eastAsia="Amiri" w:cs="Amiri"/>
          <w:color w:val="111111"/>
          <w:sz w:val="28"/>
          <w:sz w:val="28"/>
          <w:szCs w:val="28"/>
          <w:rtl w:val="true"/>
          <w:lang w:bidi="ar-SA"/>
        </w:rPr>
        <w:t>فَمَا اسْتَیْسَرَ مِنَ الْهَدْیِ فَمَنْ لَمْ یَجِدْ فَصِیامُ ثَلاثَةِ أَیَّامٍ فِی الْحَجِّ وَ سَبْعَةٍ إِذا رَجَعْتُمْ تِلْکَ عَشَرَةٌ کامِلَةٌ</w:t>
      </w:r>
      <w:r>
        <w:rPr>
          <w:rFonts w:ascii="IRNazanin" w:hAnsi="IRNazanin" w:eastAsia="IRNazanin"/>
          <w:color w:val="111111"/>
          <w:sz w:val="28"/>
          <w:sz w:val="28"/>
          <w:szCs w:val="28"/>
          <w:rtl w:val="true"/>
          <w:lang w:bidi="fa-IR"/>
        </w:rPr>
        <w:t xml:space="preserve"> یعنی اگر کسی پول کافی برای هدی نداشت او باید عوض آن که ده روز روزه است را انجام دهد که سه روز آن را در ایام حج و هفت تای آن را هنگامی که به وطن خود بر گشت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ثَلاثَةِ أَیَّامٍ فِی الْحَجِّ</w:t>
      </w:r>
      <w:r>
        <w:rPr>
          <w:rFonts w:ascii="IRNazanin" w:hAnsi="IRNazanin" w:eastAsia="IRNazanin"/>
          <w:color w:val="111111"/>
          <w:sz w:val="28"/>
          <w:sz w:val="28"/>
          <w:szCs w:val="28"/>
          <w:rtl w:val="true"/>
          <w:lang w:bidi="fa-IR"/>
        </w:rPr>
        <w:t xml:space="preserve"> هشتم و نهم است و دهم چون نمی توان روزه گرفت باید روز بعدش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تِلْکَ عَشَرَةٌ کامِلَةٌ</w:t>
      </w:r>
      <w:r>
        <w:rPr>
          <w:rFonts w:ascii="IRNazanin" w:hAnsi="IRNazanin" w:eastAsia="IRNazanin"/>
          <w:color w:val="111111"/>
          <w:sz w:val="28"/>
          <w:sz w:val="28"/>
          <w:szCs w:val="28"/>
          <w:rtl w:val="true"/>
          <w:lang w:bidi="fa-IR"/>
        </w:rPr>
        <w:t xml:space="preserve"> شاید سؤال پیش آید که چه لزومی داشت که خداوند بعد از سه روز و هفت روز، اضافه کند که با این کار ده روز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مبادا کسی تصور کند که بین سه تا در ایام حج و هفت تا در وطن مخیّر است بلکه باشد هر دو را انجام دهد تا ده روز کامل شود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لِمَنْ لَمْ یَکُنْ أَهْلُهُ حاضِرِی الْمَسْجِدِ الْحَرامِ</w:t>
      </w:r>
      <w:r>
        <w:rPr>
          <w:rFonts w:ascii="IRNazanin" w:hAnsi="IRNazanin" w:eastAsia="IRNazanin"/>
          <w:color w:val="111111"/>
          <w:sz w:val="28"/>
          <w:sz w:val="28"/>
          <w:szCs w:val="28"/>
          <w:rtl w:val="true"/>
          <w:lang w:bidi="fa-IR"/>
        </w:rPr>
        <w:t xml:space="preserve"> یعنی این حکم که گفتیم </w:t>
      </w:r>
      <w:r>
        <w:rPr>
          <w:rFonts w:ascii="Amiri" w:hAnsi="Amiri" w:eastAsia="Amiri" w:cs="Amiri"/>
          <w:color w:val="111111"/>
          <w:sz w:val="28"/>
          <w:sz w:val="28"/>
          <w:szCs w:val="28"/>
          <w:rtl w:val="true"/>
          <w:lang w:bidi="ar-SA"/>
        </w:rPr>
        <w:t>فَمَنْ تَمَتَّعَ بِالْعُمْرَةِ إِلَی الْحَج</w:t>
      </w:r>
      <w:r>
        <w:rPr>
          <w:rFonts w:ascii="IRNazanin" w:hAnsi="IRNazanin" w:eastAsia="IRNazanin"/>
          <w:color w:val="111111"/>
          <w:sz w:val="28"/>
          <w:sz w:val="28"/>
          <w:szCs w:val="28"/>
          <w:rtl w:val="true"/>
          <w:lang w:bidi="fa-IR"/>
        </w:rPr>
        <w:t xml:space="preserve"> مربوط به کسی است که آفاقی است یعنی خانه اش در مکه و اطراف مکه نباشد و در خارج از دوازده یا چهل و هشت میلی مکه و اطراف مکه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در مکه و اطراف آن است وظیفه ی او حج افراد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باید به ادنی الحل رود و به عرفات رفته و اعمال حج را تمام کند و بعد در همان ماه حرام یا بعد از آن یک عمره ی مفرده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اتَّقُوا اللَّهَ وَ اعْلَمُوا أَنَّ اللَّهَ شَدیدُ الْعِقابِ</w:t>
      </w:r>
      <w:r>
        <w:rPr>
          <w:rFonts w:ascii="IRNazanin" w:hAnsi="IRNazanin" w:eastAsia="IRNazanin"/>
          <w:color w:val="111111"/>
          <w:sz w:val="28"/>
          <w:sz w:val="28"/>
          <w:szCs w:val="28"/>
          <w:rtl w:val="true"/>
          <w:lang w:bidi="fa-IR"/>
        </w:rPr>
        <w:t xml:space="preserve"> یعنی به این احکام تشریعی دست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تقوای الهی پرهیز کردن از عذاب الهی نیست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زرهی می گویند که انسان می پوشد تا ضربه ی دشمن بر بدن او اثر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نوع مقاومتی پیدا کنیم که در برابر شیطان و هوای نفس شما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خداوند بیان کند که در تشریع احکام نباید دست برد در آخر آیه بیان می کند که باید دانست او </w:t>
      </w:r>
      <w:r>
        <w:rPr>
          <w:rFonts w:ascii="Amiri" w:hAnsi="Amiri" w:eastAsia="Amiri" w:cs="Amiri"/>
          <w:color w:val="111111"/>
          <w:sz w:val="28"/>
          <w:sz w:val="28"/>
          <w:szCs w:val="28"/>
          <w:rtl w:val="true"/>
          <w:lang w:bidi="ar-SA"/>
        </w:rPr>
        <w:t>شَدیدُ الْعِقابِ</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برای </w:t>
      </w:r>
      <w:r>
        <w:rPr>
          <w:rFonts w:ascii="Amiri" w:hAnsi="Amiri" w:eastAsia="Amiri" w:cs="Amiri"/>
          <w:color w:val="111111"/>
          <w:sz w:val="28"/>
          <w:sz w:val="28"/>
          <w:szCs w:val="28"/>
          <w:rtl w:val="true"/>
          <w:lang w:bidi="ar-SA"/>
        </w:rPr>
        <w:t>فَمَنْ تَمَتَّعَ بِالْعُمْرَةِ إِلَی الْحَجِّ</w:t>
      </w:r>
      <w:r>
        <w:rPr>
          <w:rFonts w:ascii="IRNazanin" w:hAnsi="IRNazanin" w:eastAsia="IRNazanin"/>
          <w:color w:val="111111"/>
          <w:sz w:val="28"/>
          <w:sz w:val="28"/>
          <w:szCs w:val="28"/>
          <w:rtl w:val="true"/>
          <w:lang w:bidi="fa-IR"/>
        </w:rPr>
        <w:t xml:space="preserve"> سه نوع توجیه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دوم که متعه ی حج را ممنوع کرده است نظرش این بود که کسی حق ندارد نیّت حج افراد کند و از حج به عمره ی تمتع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فقهی ما نیز آمده است که اگر کسی حج مستحبی افراد را نیّت کرده باشد حق ندارد آن را تبدیل به عمره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نظر خلیفه ی دوم تحریم مسأله ی حج تمتع نبوده است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عمل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اصحاب مخالف است زیرا آنها همه در مدینه به عنوان حج افراد، احرام بسته بودند زیرا در زمان جاهلیت رسم بر این بود که ابتدا حج و سپس عمره را به جا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آنها به مکه رسیدند و بخشی از اعمال حج را قبل از عرفات به جا آوردند،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جبرئیل بر او نازل شده و از طرف خداوند عرضه می دارد که باید نیّت حج را از افراد به عمره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همراه خود هدی را سوق داده بود و حج او قران بود نمی توانست نیّت خود را به عمره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ی طباطبایی در المیزان در ذیل آیه ی حج می فرماید که بعضی قائل هستند حج تمتع از خصائص نبی و اصحاب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ما چنین حجی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مشاهده نکردیم که کسی این مورد را جزء خصائص النبی شمرده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کتاب تذکرة در اول باب نکاح هفت مورد از خصائص النبی را می شمرد ولی به این مورد اشاره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کسی که این توجیه را مطرح می کند از تاریخ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که خلفاء حج تمتع را قبول نداشتند و از آن سو، امیر مؤمنان علیه السلام و سعد وقاص و دیگران اصرار داشتند که حج تمتع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 ابی سفیان این توجیه را مطرح کرده است و آن اینکه صحابه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کردند و حضرت چنین کاری نکرده که ابتدا عمره را انجام دهد و بعد متمتع شود و بعد مُحرِم به احرام حج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صحابه را عملا معصوم از خطا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قبول کرد که صد هزار صحابه که نام پانزده هزار نفر از آنها ثبت شده است همه فراموش کرده اند؟ همه متفق القول بودند که عمر بن خطاب به اجتهاد و رأی خودش حج تمتع را ممنوع کرد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قائل است که رسول خدا از زمان هجرت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مدینه شده است پنج عمره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تاریخ مطالعه شود تا مشخص شود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عمره بعد از هجرت به مدینه انجام داده است</w:t>
      </w:r>
      <w:r>
        <w:rPr>
          <w:rFonts w:eastAsia="IRNazanin" w:cs="IRNazanin"/>
          <w:color w:val="111111"/>
          <w:sz w:val="28"/>
          <w:szCs w:val="28"/>
          <w:rtl w:val="true"/>
          <w:lang w:bidi="fa-IR"/>
        </w:rPr>
        <w:t>.</w:t>
      </w:r>
      <w:bookmarkStart w:id="421" w:name="pg4213_38467"/>
    </w:p>
    <w:p>
      <w:pPr>
        <w:pStyle w:val="BookText"/>
        <w:rPr/>
      </w:pPr>
      <w:bookmarkEnd w:id="421"/>
      <w:r>
        <w:rPr>
          <w:rFonts w:ascii="IRNazanin" w:hAnsi="IRNazanin" w:eastAsia="IRNazanin"/>
          <w:color w:val="111111"/>
          <w:sz w:val="28"/>
          <w:sz w:val="28"/>
          <w:szCs w:val="28"/>
          <w:rtl w:val="true"/>
          <w:lang w:bidi="fa-IR"/>
        </w:rPr>
        <w:t>نکتۀ دیگر این است که همه ی فقهاء ما قائل هستند که قارن مانند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 قران با حج افراد یکی است و هر دو ابتدا حج را انجام می دهند و بعد عمره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قارن وظیفه ی کسی است که ساکن مکه و اطراف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ساکن مکه و اطراف آن نبود و هجرت کرده و وارد مدینه شده بود و نماز خود را در مکه قصر می خواند، چگونه حج قران را به جا آورد؟</w:t>
      </w:r>
    </w:p>
    <w:p>
      <w:pPr>
        <w:pStyle w:val="BookText"/>
        <w:rPr/>
      </w:pPr>
      <w:r>
        <w:rPr>
          <w:rFonts w:ascii="IRNazanin" w:hAnsi="IRNazanin" w:eastAsia="IRNazanin"/>
          <w:color w:val="111111"/>
          <w:sz w:val="28"/>
          <w:sz w:val="28"/>
          <w:szCs w:val="28"/>
          <w:rtl w:val="true"/>
          <w:lang w:bidi="fa-IR"/>
        </w:rPr>
        <w:t>برای پاسخ باید بررسی کرد که کسی که ساکن مکه و اطراف آن نیست آیا می تواند سوق هدی کند و حج قران به جا آورد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این بحث را ادامه خواهیم داد</w:t>
      </w:r>
      <w:r>
        <w:rPr>
          <w:rFonts w:eastAsia="IRNazanin" w:cs="IRNazanin"/>
          <w:color w:val="111111"/>
          <w:sz w:val="28"/>
          <w:szCs w:val="28"/>
          <w:rtl w:val="true"/>
          <w:lang w:bidi="fa-IR"/>
        </w:rPr>
        <w:t>.</w:t>
      </w:r>
    </w:p>
    <w:p>
      <w:pPr>
        <w:pStyle w:val="Heading2"/>
        <w:numPr>
          <w:ilvl w:val="1"/>
          <w:numId w:val="1"/>
        </w:numPr>
        <w:rPr/>
      </w:pPr>
      <w:bookmarkStart w:id="422" w:name="__RefHeading___Toc23702_1479056682"/>
      <w:bookmarkStart w:id="423" w:name="_Toc141"/>
      <w:bookmarkEnd w:id="422"/>
      <w:r>
        <w:rPr>
          <w:rtl w:val="true"/>
        </w:rPr>
        <w:t xml:space="preserve">حج و عمره ی رسول خدا </w:t>
      </w:r>
      <w:r>
        <w:rPr>
          <w:rtl w:val="true"/>
        </w:rPr>
        <w:t>(</w:t>
      </w:r>
      <w:r>
        <w:rPr>
          <w:rtl w:val="true"/>
        </w:rPr>
        <w:t>ص</w:t>
      </w:r>
      <w:r>
        <w:rPr>
          <w:rtl w:val="true"/>
        </w:rPr>
        <w:t xml:space="preserve">) </w:t>
      </w:r>
      <w:r>
        <w:rPr/>
        <w:t>96/03/01</w:t>
      </w:r>
      <w:bookmarkEnd w:id="4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بود که تعداد عمره 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زمانی که حضرت در مکه حضور داشت که حدود سی سال بود مسلما عمره های مفرده ی بسیاری انجام داده بود ولی سخن در این است که بعد از هجرت به مدینه تا آخر عمر، چند عمره ی مفرده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پنج و یا شش عمره ولی به نظر می رسد که سه عمره بیشتر نبوده است که یکی از آنها عمره ی مفرده ی حکمی است و عمره ی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ششم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حدیبیه وارد شد و قریش جلوی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را گرفت و قرار گذاشتند که سال بعد در همان موقع به عمره بیایند، حضرت چون مصدود شده بود نتوانست اعمال را اجرا کند در نتیجه قربانی را ذبح کرد و از احرام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عمره ی مفرده ی حکمی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ی دیگر در سال هفتم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با جمعی به سمت مکه آمدند و قریش هم به قرارداد خود عمل کرد و به ایشان و همراهان او اجازه ی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سه روز در مکه بود و بعد از سه روز از او خواستند که مکه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مدت عمره ی مفرده ی کامل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عمره، در سال هشتم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سال مکه را فتح کرد و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حضرت به طرف طائف آمد تا آن مناطق را فتح کند، مصادف با ذو القعده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جنگ تمام شد و غنائم جمع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جَعِرّانه احرام بست و عمره ی مفرده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سال در حج شرکت نکرد و بعد از عمره وارد مدینه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نهم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به مکه فرستاد تا آیات برائت را برای مشرکان بخواند و خودش حضور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دهم حضرت به حج رفت و در ضمن آن عمره را نیز انجام داد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بعدی این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سفر حج، در حالی که بعضی از افراد مقداری از اعمال حج را قبل از عرفات انجام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این است که اگر فرد عذر داشته باشد می تواند بعضی از اعمال را جلو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فرمود که آنچه انجام داده اند را جزء عمره قرار دهند و بعد از عمره محرم به احرام حج شوند و آن اعمال را برای حج،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کار را نکرد زیرا او همراه خود هدی را سوق داده بود و حج ایشان قران بود و تا هدی را به منی نرسانده و آن را ذبح نکردده بود نمی توانست حلق یا تقصیر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خلاف ما بقی اصحاب که حجشان افراد بود و 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خود را به عمره ی تمتع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حج قران مانند حج افراد است و فقط این فرق در میان آنها وجود دارد که در قران، سوق هدی وجود دارد ولی در افراد سوق هدی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مهم است این است که حج افراد و قران مخصوص کسانی هست که در داخل حرم زندگی می کنند و حال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کرده بود و ساکن حرم نبود از این رو وظیفه ی او حج تمتع بود نه حج افراد و 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ما باید بین حج واجب و مندوب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واجب کسی که در مکه و اطراف آن است باید یا حج قران انجام دهد و یا افراد و کسی که خارج از حرم است باید حج تمتع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حج او مستحب است حتی اگر آفاقی باشد می تواند حج افراد و یا قران انجام دهد و حتی ساکن حرم هم می تواند حج تمتع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حج واجب خود را انجام داده بود از این رو حجی که در آن سال با اصحاب انجام می داد حج مستحبی بوده است و می توانست به شکل قران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تعطیلی مسائلی را برای تحقیق ارائه می کنیم</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است که رسانه های تکفیری و وهابی کرارا این حدیث را تکرار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حلال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تحلیل خمس را مطالعه کنید و ببینید که اهل بیت این روایات را در چه زمان و چه محیطی فرموده اند و هدف آنها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در نظر بگیرید که مراد آنها این بوده که نسل شیعه، نسل طاهری باشد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 دوم مسأله ی حرمان زوجه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هستیم که در اصل حرمانی وجود دارد و حدود هجده یا بیست روایت است مبنی بر اینکه که زوجه از زمین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شود که آیا موضوع این روایات فقط عقار است یا اراضی زراعی و بستان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آن به دست آورده شود که آیا زن از تمامی اینها ارث نمی برد یا از بعضی از اینها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علماء از قرن چهارم به بعد دیده 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المحقق السبزواری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تعلیقه حسن زاده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 تقریر بحث السید روح الله الخمینی،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ابواب من یصح منه الصوم،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الشیخ محمّد علی الکاظمی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الشیخ محمّد علی الکاظمی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السید أبوالقاسم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ابواب الصوم المندوب،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13852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ابواب النجاسات و الاوانی،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ابواب الذبائح،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29893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ابواب الذبائح،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29890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کلمات قصار، شماره ی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 فی شرح الدروس، الشیخ آقا حسین الخوانساری،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 فی شرح الدروس، الشیخ آقا حسین الخوانساری،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ابواب الماء المطلق،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ابواب القراءة فی الصلاة،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الشهید الثانی،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الشیخ یوسف البحرانی،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ابواب ماء المطلق،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ابواب ماء المطلق،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ابواب ماء المطلق،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ابواب ماء المطلق،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 المحقق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الأصول، السید ابوالقاسم الخویی،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معاهد التنصیص علی شواهد التلخیص، أبو الفتح العباسی،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منظومه ملاهادی سبزواری، ملاهادی سبزواری با تعلیقه حسن زاده آملی،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منظومه ملاهادی سبزواری، ملاهادی سبزواری با تعلیقه حسن زاده آملی،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ألفیة ابن مالک لابن الناظم، ابن مالک،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الرضیّ علی الکافیة، محمّد بن الحسن الرضی الاسترآبادی،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ألفیة ابن مالک لابن الناظم، ابن مالک،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عقیل، ابن عقیل،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وملاذ المجتهدین، الشیخ السعید جمال الدین الحسن نجل الشهید الثانی،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سیوطی،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فی مسائل دام فیها الخلاف، جفعر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ابواب الطلاق،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28046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باب ما جاء لا وصیة لوارث، ح</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دارقطنی،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بیهقی،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بیهقی،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image" Target="media/image2.jpeg"/><Relationship Id="rId685" Type="http://schemas.openxmlformats.org/officeDocument/2006/relationships/image" Target="media/image2.jpeg"/><Relationship Id="rId686" Type="http://schemas.openxmlformats.org/officeDocument/2006/relationships/footer" Target="footer679.xml"/><Relationship Id="rId687" Type="http://schemas.openxmlformats.org/officeDocument/2006/relationships/footnotes" Target="footnotes.xml"/><Relationship Id="rId688" Type="http://schemas.openxmlformats.org/officeDocument/2006/relationships/numbering" Target="numbering.xml"/><Relationship Id="rId689" Type="http://schemas.openxmlformats.org/officeDocument/2006/relationships/fontTable" Target="fontTable.xml"/><Relationship Id="rId690" Type="http://schemas.openxmlformats.org/officeDocument/2006/relationships/settings" Target="settings.xml"/><Relationship Id="rId6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684</Pages>
  <Words>184580</Words>
  <Characters>646175</Characters>
  <CharactersWithSpaces>826029</CharactersWithSpaces>
  <Paragraphs>4729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2026-08-18T10:38:10Z</dcterms:created>
  <dc:creator>ghaemiyeh.com</dc:creator>
  <dc:description/>
  <dc:language>en-US</dc:language>
  <cp:lastModifiedBy/>
  <dcterms:modified xsi:type="dcterms:W3CDTF">2026-08-18T14:08:26Z</dcterms:modified>
  <cp:revision>1</cp:revision>
  <dc:subject/>
  <dc:title>آرشیو دروس خارج اصول آیت الله سبحانی 96-95</dc:title>
</cp:coreProperties>
</file>

<file path=docProps/custom.xml><?xml version="1.0" encoding="utf-8"?>
<Properties xmlns="http://schemas.openxmlformats.org/officeDocument/2006/custom-properties" xmlns:vt="http://schemas.openxmlformats.org/officeDocument/2006/docPropsVTypes"/>
</file>