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اهمیت حجاب و عفاف و ازدواج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830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58304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558306_2281741623">
            <w:r>
              <w:rPr>
                <w:webHidden/>
                <w:rStyle w:val="IndexLink"/>
                <w:rtl w:val="true"/>
              </w:rPr>
              <w:t>حدیث</w:t>
            </w:r>
            <w:r>
              <w:rPr>
                <w:rStyle w:val="IndexLink"/>
                <w:rtl w:val="true"/>
              </w:rPr>
              <w:tab/>
            </w:r>
            <w:r>
              <w:rPr>
                <w:rStyle w:val="IndexLink"/>
              </w:rPr>
              <w:t>8</w:t>
            </w:r>
          </w:hyperlink>
        </w:p>
        <w:p>
          <w:pPr>
            <w:pStyle w:val="Contents2"/>
            <w:tabs>
              <w:tab w:val="clear" w:pos="8743"/>
              <w:tab w:val="right" w:pos="9026" w:leader="dot"/>
            </w:tabs>
            <w:rPr/>
          </w:pPr>
          <w:hyperlink w:anchor="__RefHeading___Toc2558308_2281741623">
            <w:r>
              <w:rPr>
                <w:webHidden/>
                <w:rStyle w:val="IndexLink"/>
                <w:rtl w:val="true"/>
              </w:rPr>
              <w:t>مدح فاطمه</w:t>
            </w:r>
            <w:r>
              <w:rPr>
                <w:rStyle w:val="IndexLink"/>
                <w:rtl w:val="true"/>
              </w:rPr>
              <w:tab/>
            </w:r>
            <w:r>
              <w:rPr>
                <w:rStyle w:val="IndexLink"/>
              </w:rPr>
              <w:t>9</w:t>
            </w:r>
          </w:hyperlink>
        </w:p>
        <w:p>
          <w:pPr>
            <w:pStyle w:val="Contents2"/>
            <w:tabs>
              <w:tab w:val="clear" w:pos="8743"/>
              <w:tab w:val="right" w:pos="9026" w:leader="dot"/>
            </w:tabs>
            <w:rPr/>
          </w:pPr>
          <w:hyperlink w:anchor="__RefHeading___Toc2558310_2281741623">
            <w:r>
              <w:rPr>
                <w:webHidden/>
                <w:rStyle w:val="IndexLink"/>
                <w:rtl w:val="true"/>
              </w:rPr>
              <w:t>مدح چادر</w:t>
            </w:r>
            <w:r>
              <w:rPr>
                <w:rStyle w:val="IndexLink"/>
                <w:rtl w:val="true"/>
              </w:rPr>
              <w:tab/>
            </w:r>
            <w:r>
              <w:rPr>
                <w:rStyle w:val="IndexLink"/>
              </w:rPr>
              <w:t>10</w:t>
            </w:r>
          </w:hyperlink>
        </w:p>
        <w:p>
          <w:pPr>
            <w:pStyle w:val="Contents2"/>
            <w:tabs>
              <w:tab w:val="clear" w:pos="8743"/>
              <w:tab w:val="right" w:pos="9026" w:leader="dot"/>
            </w:tabs>
            <w:rPr/>
          </w:pPr>
          <w:hyperlink w:anchor="__RefHeading___Toc2558312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558314_2281741623">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2558316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58318_2281741623">
            <w:r>
              <w:rPr>
                <w:webHidden/>
                <w:rStyle w:val="IndexLink"/>
                <w:rtl w:val="true"/>
              </w:rPr>
              <w:t>بعد از انقلاب ومسأله حجاب</w:t>
            </w:r>
            <w:r>
              <w:rPr>
                <w:rStyle w:val="IndexLink"/>
                <w:rtl w:val="true"/>
              </w:rPr>
              <w:tab/>
            </w:r>
            <w:r>
              <w:rPr>
                <w:rStyle w:val="IndexLink"/>
              </w:rPr>
              <w:t>23</w:t>
            </w:r>
          </w:hyperlink>
        </w:p>
        <w:p>
          <w:pPr>
            <w:pStyle w:val="Contents2"/>
            <w:tabs>
              <w:tab w:val="clear" w:pos="8743"/>
              <w:tab w:val="right" w:pos="9026" w:leader="dot"/>
            </w:tabs>
            <w:rPr/>
          </w:pPr>
          <w:hyperlink w:anchor="__RefHeading___Toc2558320_2281741623">
            <w:r>
              <w:rPr>
                <w:webHidden/>
                <w:rStyle w:val="IndexLink"/>
                <w:rtl w:val="true"/>
              </w:rPr>
              <w:t>فصل اوّل</w:t>
            </w:r>
            <w:r>
              <w:rPr>
                <w:rStyle w:val="IndexLink"/>
                <w:rtl w:val="true"/>
              </w:rPr>
              <w:t xml:space="preserve">: </w:t>
            </w:r>
            <w:r>
              <w:rPr>
                <w:rStyle w:val="IndexLink"/>
                <w:rtl w:val="true"/>
              </w:rPr>
              <w:t>احکام روابط زن و مرد</w:t>
            </w:r>
            <w:r>
              <w:rPr>
                <w:rStyle w:val="IndexLink"/>
                <w:rtl w:val="true"/>
              </w:rPr>
              <w:tab/>
            </w:r>
            <w:r>
              <w:rPr>
                <w:rStyle w:val="IndexLink"/>
              </w:rPr>
              <w:t>24</w:t>
            </w:r>
          </w:hyperlink>
        </w:p>
        <w:p>
          <w:pPr>
            <w:pStyle w:val="Contents3"/>
            <w:tabs>
              <w:tab w:val="clear" w:pos="8459"/>
              <w:tab w:val="right" w:pos="9026" w:leader="dot"/>
            </w:tabs>
            <w:rPr/>
          </w:pPr>
          <w:hyperlink w:anchor="__RefHeading___Toc2558322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558324_2281741623">
            <w:r>
              <w:rPr>
                <w:webHidden/>
                <w:rStyle w:val="IndexLink"/>
                <w:rtl w:val="true"/>
              </w:rPr>
              <w:t>الف</w:t>
            </w:r>
            <w:r>
              <w:rPr>
                <w:rStyle w:val="IndexLink"/>
                <w:rtl w:val="true"/>
              </w:rPr>
              <w:t xml:space="preserve">) </w:t>
            </w:r>
            <w:r>
              <w:rPr>
                <w:rStyle w:val="IndexLink"/>
                <w:rtl w:val="true"/>
              </w:rPr>
              <w:t>نگاه کردن و پوشش</w:t>
            </w:r>
            <w:r>
              <w:rPr>
                <w:rStyle w:val="IndexLink"/>
                <w:rtl w:val="true"/>
              </w:rPr>
              <w:tab/>
            </w:r>
            <w:r>
              <w:rPr>
                <w:rStyle w:val="IndexLink"/>
              </w:rPr>
              <w:t>25</w:t>
            </w:r>
          </w:hyperlink>
        </w:p>
        <w:p>
          <w:pPr>
            <w:pStyle w:val="Contents3"/>
            <w:tabs>
              <w:tab w:val="clear" w:pos="8459"/>
              <w:tab w:val="right" w:pos="9026" w:leader="dot"/>
            </w:tabs>
            <w:rPr/>
          </w:pPr>
          <w:hyperlink w:anchor="__RefHeading___Toc2558326_2281741623">
            <w:r>
              <w:rPr>
                <w:webHidden/>
                <w:rStyle w:val="IndexLink"/>
                <w:rtl w:val="true"/>
              </w:rPr>
              <w:t>ب</w:t>
            </w:r>
            <w:r>
              <w:rPr>
                <w:rStyle w:val="IndexLink"/>
                <w:rtl w:val="true"/>
              </w:rPr>
              <w:t xml:space="preserve">) </w:t>
            </w:r>
            <w:r>
              <w:rPr>
                <w:rStyle w:val="IndexLink"/>
                <w:rtl w:val="true"/>
              </w:rPr>
              <w:t>شنیدن صدای زن نامحرم</w:t>
            </w:r>
            <w:r>
              <w:rPr>
                <w:rStyle w:val="IndexLink"/>
                <w:rtl w:val="true"/>
              </w:rPr>
              <w:tab/>
            </w:r>
            <w:r>
              <w:rPr>
                <w:rStyle w:val="IndexLink"/>
              </w:rPr>
              <w:t>28</w:t>
            </w:r>
          </w:hyperlink>
        </w:p>
        <w:p>
          <w:pPr>
            <w:pStyle w:val="Contents3"/>
            <w:tabs>
              <w:tab w:val="clear" w:pos="8459"/>
              <w:tab w:val="right" w:pos="9026" w:leader="dot"/>
            </w:tabs>
            <w:rPr/>
          </w:pPr>
          <w:hyperlink w:anchor="__RefHeading___Toc2558328_2281741623">
            <w:r>
              <w:rPr>
                <w:webHidden/>
                <w:rStyle w:val="IndexLink"/>
                <w:rtl w:val="true"/>
              </w:rPr>
              <w:t>ج</w:t>
            </w:r>
            <w:r>
              <w:rPr>
                <w:rStyle w:val="IndexLink"/>
                <w:rtl w:val="true"/>
              </w:rPr>
              <w:t xml:space="preserve">) </w:t>
            </w:r>
            <w:r>
              <w:rPr>
                <w:rStyle w:val="IndexLink"/>
                <w:rtl w:val="true"/>
              </w:rPr>
              <w:t>دیدن فیلم‌ها و سریال‌های خارجی</w:t>
            </w:r>
            <w:r>
              <w:rPr>
                <w:rStyle w:val="IndexLink"/>
                <w:rtl w:val="true"/>
              </w:rPr>
              <w:tab/>
            </w:r>
            <w:r>
              <w:rPr>
                <w:rStyle w:val="IndexLink"/>
              </w:rPr>
              <w:t>29</w:t>
            </w:r>
          </w:hyperlink>
        </w:p>
        <w:p>
          <w:pPr>
            <w:pStyle w:val="Contents3"/>
            <w:tabs>
              <w:tab w:val="clear" w:pos="8459"/>
              <w:tab w:val="right" w:pos="9026" w:leader="dot"/>
            </w:tabs>
            <w:rPr/>
          </w:pPr>
          <w:hyperlink w:anchor="__RefHeading___Toc2558330_2281741623">
            <w:r>
              <w:rPr>
                <w:webHidden/>
                <w:rStyle w:val="IndexLink"/>
                <w:rtl w:val="true"/>
              </w:rPr>
              <w:t>د</w:t>
            </w:r>
            <w:r>
              <w:rPr>
                <w:rStyle w:val="IndexLink"/>
                <w:rtl w:val="true"/>
              </w:rPr>
              <w:t xml:space="preserve">) </w:t>
            </w:r>
            <w:r>
              <w:rPr>
                <w:rStyle w:val="IndexLink"/>
                <w:rtl w:val="true"/>
              </w:rPr>
              <w:t>استفاده از برنامه‌های ماهواره</w:t>
            </w:r>
            <w:r>
              <w:rPr>
                <w:rStyle w:val="IndexLink"/>
                <w:rtl w:val="true"/>
              </w:rPr>
              <w:tab/>
            </w:r>
            <w:r>
              <w:rPr>
                <w:rStyle w:val="IndexLink"/>
              </w:rPr>
              <w:t>30</w:t>
            </w:r>
          </w:hyperlink>
        </w:p>
        <w:p>
          <w:pPr>
            <w:pStyle w:val="Contents3"/>
            <w:tabs>
              <w:tab w:val="clear" w:pos="8459"/>
              <w:tab w:val="right" w:pos="9026" w:leader="dot"/>
            </w:tabs>
            <w:rPr/>
          </w:pPr>
          <w:hyperlink w:anchor="__RefHeading___Toc2558332_2281741623">
            <w:r>
              <w:rPr>
                <w:webHidden/>
                <w:rStyle w:val="IndexLink"/>
                <w:rtl w:val="true"/>
              </w:rPr>
              <w:t xml:space="preserve">ه </w:t>
            </w:r>
            <w:r>
              <w:rPr>
                <w:rStyle w:val="IndexLink"/>
                <w:rtl w:val="true"/>
              </w:rPr>
              <w:t xml:space="preserve">) </w:t>
            </w:r>
            <w:r>
              <w:rPr>
                <w:rStyle w:val="IndexLink"/>
                <w:rtl w:val="true"/>
              </w:rPr>
              <w:t>آرایش</w:t>
            </w:r>
            <w:r>
              <w:rPr>
                <w:rStyle w:val="IndexLink"/>
                <w:rtl w:val="true"/>
              </w:rPr>
              <w:tab/>
            </w:r>
            <w:r>
              <w:rPr>
                <w:rStyle w:val="IndexLink"/>
              </w:rPr>
              <w:t>30</w:t>
            </w:r>
          </w:hyperlink>
        </w:p>
        <w:p>
          <w:pPr>
            <w:pStyle w:val="Contents3"/>
            <w:tabs>
              <w:tab w:val="clear" w:pos="8459"/>
              <w:tab w:val="right" w:pos="9026" w:leader="dot"/>
            </w:tabs>
            <w:rPr/>
          </w:pPr>
          <w:hyperlink w:anchor="__RefHeading___Toc2558334_2281741623">
            <w:r>
              <w:rPr>
                <w:webHidden/>
                <w:rStyle w:val="IndexLink"/>
                <w:rtl w:val="true"/>
              </w:rPr>
              <w:t>و</w:t>
            </w:r>
            <w:r>
              <w:rPr>
                <w:rStyle w:val="IndexLink"/>
                <w:rtl w:val="true"/>
              </w:rPr>
              <w:t xml:space="preserve">) </w:t>
            </w:r>
            <w:r>
              <w:rPr>
                <w:rStyle w:val="IndexLink"/>
                <w:rtl w:val="true"/>
              </w:rPr>
              <w:t>گوش دادن به آواز زنان</w:t>
            </w:r>
            <w:r>
              <w:rPr>
                <w:rStyle w:val="IndexLink"/>
                <w:rtl w:val="true"/>
              </w:rPr>
              <w:tab/>
            </w:r>
            <w:r>
              <w:rPr>
                <w:rStyle w:val="IndexLink"/>
              </w:rPr>
              <w:t>32</w:t>
            </w:r>
          </w:hyperlink>
        </w:p>
        <w:p>
          <w:pPr>
            <w:pStyle w:val="Contents3"/>
            <w:tabs>
              <w:tab w:val="clear" w:pos="8459"/>
              <w:tab w:val="right" w:pos="9026" w:leader="dot"/>
            </w:tabs>
            <w:rPr/>
          </w:pPr>
          <w:hyperlink w:anchor="__RefHeading___Toc2558336_2281741623">
            <w:r>
              <w:rPr>
                <w:webHidden/>
                <w:rStyle w:val="IndexLink"/>
                <w:rtl w:val="true"/>
              </w:rPr>
              <w:t>ز</w:t>
            </w:r>
            <w:r>
              <w:rPr>
                <w:rStyle w:val="IndexLink"/>
                <w:rtl w:val="true"/>
              </w:rPr>
              <w:t xml:space="preserve">) </w:t>
            </w:r>
            <w:r>
              <w:rPr>
                <w:rStyle w:val="IndexLink"/>
                <w:rtl w:val="true"/>
              </w:rPr>
              <w:t>خلوت با نامحرم</w:t>
            </w:r>
            <w:r>
              <w:rPr>
                <w:rStyle w:val="IndexLink"/>
                <w:rtl w:val="true"/>
              </w:rPr>
              <w:tab/>
            </w:r>
            <w:r>
              <w:rPr>
                <w:rStyle w:val="IndexLink"/>
              </w:rPr>
              <w:t>32</w:t>
            </w:r>
          </w:hyperlink>
        </w:p>
        <w:p>
          <w:pPr>
            <w:pStyle w:val="Contents3"/>
            <w:tabs>
              <w:tab w:val="clear" w:pos="8459"/>
              <w:tab w:val="right" w:pos="9026" w:leader="dot"/>
            </w:tabs>
            <w:rPr/>
          </w:pPr>
          <w:hyperlink w:anchor="__RefHeading___Toc2558338_2281741623">
            <w:r>
              <w:rPr>
                <w:webHidden/>
                <w:rStyle w:val="IndexLink"/>
                <w:rtl w:val="true"/>
              </w:rPr>
              <w:t>ح</w:t>
            </w:r>
            <w:r>
              <w:rPr>
                <w:rStyle w:val="IndexLink"/>
                <w:rtl w:val="true"/>
              </w:rPr>
              <w:t xml:space="preserve">) </w:t>
            </w:r>
            <w:r>
              <w:rPr>
                <w:rStyle w:val="IndexLink"/>
                <w:rtl w:val="true"/>
              </w:rPr>
              <w:t>رابطه دوستی با نامحرم</w:t>
            </w:r>
            <w:r>
              <w:rPr>
                <w:rStyle w:val="IndexLink"/>
                <w:rtl w:val="true"/>
              </w:rPr>
              <w:tab/>
            </w:r>
            <w:r>
              <w:rPr>
                <w:rStyle w:val="IndexLink"/>
              </w:rPr>
              <w:t>33</w:t>
            </w:r>
          </w:hyperlink>
        </w:p>
        <w:p>
          <w:pPr>
            <w:pStyle w:val="Contents3"/>
            <w:tabs>
              <w:tab w:val="clear" w:pos="8459"/>
              <w:tab w:val="right" w:pos="9026" w:leader="dot"/>
            </w:tabs>
            <w:rPr/>
          </w:pPr>
          <w:hyperlink w:anchor="__RefHeading___Toc2558340_2281741623">
            <w:r>
              <w:rPr>
                <w:webHidden/>
                <w:rStyle w:val="IndexLink"/>
                <w:rtl w:val="true"/>
              </w:rPr>
              <w:t>ط</w:t>
            </w:r>
            <w:r>
              <w:rPr>
                <w:rStyle w:val="IndexLink"/>
                <w:rtl w:val="true"/>
              </w:rPr>
              <w:t xml:space="preserve">) </w:t>
            </w:r>
            <w:r>
              <w:rPr>
                <w:rStyle w:val="IndexLink"/>
                <w:rtl w:val="true"/>
              </w:rPr>
              <w:t>اختلاط زن ومرد</w:t>
            </w:r>
            <w:r>
              <w:rPr>
                <w:rStyle w:val="IndexLink"/>
                <w:rtl w:val="true"/>
              </w:rPr>
              <w:tab/>
            </w:r>
            <w:r>
              <w:rPr>
                <w:rStyle w:val="IndexLink"/>
              </w:rPr>
              <w:t>33</w:t>
            </w:r>
          </w:hyperlink>
        </w:p>
        <w:p>
          <w:pPr>
            <w:pStyle w:val="Contents2"/>
            <w:tabs>
              <w:tab w:val="clear" w:pos="8743"/>
              <w:tab w:val="right" w:pos="9026" w:leader="dot"/>
            </w:tabs>
            <w:rPr/>
          </w:pPr>
          <w:hyperlink w:anchor="__RefHeading___Toc2558342_2281741623">
            <w:r>
              <w:rPr>
                <w:webHidden/>
                <w:rStyle w:val="IndexLink"/>
                <w:rtl w:val="true"/>
              </w:rPr>
              <w:t>فصل دوم</w:t>
            </w:r>
            <w:r>
              <w:rPr>
                <w:rStyle w:val="IndexLink"/>
                <w:rtl w:val="true"/>
              </w:rPr>
              <w:t xml:space="preserve">: </w:t>
            </w:r>
            <w:r>
              <w:rPr>
                <w:rStyle w:val="IndexLink"/>
                <w:rtl w:val="true"/>
              </w:rPr>
              <w:t>چشم‌چرانی</w:t>
            </w:r>
            <w:r>
              <w:rPr>
                <w:rStyle w:val="IndexLink"/>
                <w:rtl w:val="true"/>
              </w:rPr>
              <w:tab/>
            </w:r>
            <w:r>
              <w:rPr>
                <w:rStyle w:val="IndexLink"/>
              </w:rPr>
              <w:t>35</w:t>
            </w:r>
          </w:hyperlink>
        </w:p>
        <w:p>
          <w:pPr>
            <w:pStyle w:val="Contents3"/>
            <w:tabs>
              <w:tab w:val="clear" w:pos="8459"/>
              <w:tab w:val="right" w:pos="9026" w:leader="dot"/>
            </w:tabs>
            <w:rPr/>
          </w:pPr>
          <w:hyperlink w:anchor="__RefHeading___Toc2558344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558346_2281741623">
            <w:r>
              <w:rPr>
                <w:webHidden/>
                <w:rStyle w:val="IndexLink"/>
                <w:rtl w:val="true"/>
              </w:rPr>
              <w:t>امنیّت وآزادی در محیط خانه</w:t>
            </w:r>
            <w:r>
              <w:rPr>
                <w:rStyle w:val="IndexLink"/>
                <w:rtl w:val="true"/>
              </w:rPr>
              <w:tab/>
            </w:r>
            <w:r>
              <w:rPr>
                <w:rStyle w:val="IndexLink"/>
              </w:rPr>
              <w:t>40</w:t>
            </w:r>
          </w:hyperlink>
        </w:p>
        <w:p>
          <w:pPr>
            <w:pStyle w:val="Contents3"/>
            <w:tabs>
              <w:tab w:val="clear" w:pos="8459"/>
              <w:tab w:val="right" w:pos="9026" w:leader="dot"/>
            </w:tabs>
            <w:rPr/>
          </w:pPr>
          <w:hyperlink w:anchor="__RefHeading___Toc2558348_2281741623">
            <w:r>
              <w:rPr>
                <w:webHidden/>
                <w:rStyle w:val="IndexLink"/>
                <w:rtl w:val="true"/>
              </w:rPr>
              <w:t>حکایت مصطفی لطفی مصری</w:t>
            </w:r>
            <w:r>
              <w:rPr>
                <w:rStyle w:val="IndexLink"/>
                <w:rtl w:val="true"/>
              </w:rPr>
              <w:tab/>
            </w:r>
            <w:r>
              <w:rPr>
                <w:rStyle w:val="IndexLink"/>
              </w:rPr>
              <w:t>44</w:t>
            </w:r>
          </w:hyperlink>
        </w:p>
        <w:p>
          <w:pPr>
            <w:pStyle w:val="Contents3"/>
            <w:tabs>
              <w:tab w:val="clear" w:pos="8459"/>
              <w:tab w:val="right" w:pos="9026" w:leader="dot"/>
            </w:tabs>
            <w:rPr/>
          </w:pPr>
          <w:hyperlink w:anchor="__RefHeading___Toc2558350_2281741623">
            <w:r>
              <w:rPr>
                <w:webHidden/>
                <w:rStyle w:val="IndexLink"/>
                <w:rtl w:val="true"/>
              </w:rPr>
              <w:t>نصیحت مرحوم فلسفی به جوانان</w:t>
            </w:r>
            <w:r>
              <w:rPr>
                <w:rStyle w:val="IndexLink"/>
                <w:rtl w:val="true"/>
              </w:rPr>
              <w:tab/>
            </w:r>
            <w:r>
              <w:rPr>
                <w:rStyle w:val="IndexLink"/>
              </w:rPr>
              <w:t>53</w:t>
            </w:r>
          </w:hyperlink>
        </w:p>
        <w:p>
          <w:pPr>
            <w:pStyle w:val="Contents2"/>
            <w:tabs>
              <w:tab w:val="clear" w:pos="8743"/>
              <w:tab w:val="right" w:pos="9026" w:leader="dot"/>
            </w:tabs>
            <w:rPr/>
          </w:pPr>
          <w:hyperlink w:anchor="__RefHeading___Toc2558352_2281741623">
            <w:r>
              <w:rPr>
                <w:webHidden/>
                <w:rStyle w:val="IndexLink"/>
                <w:rtl w:val="true"/>
              </w:rPr>
              <w:t>فصل سوم</w:t>
            </w:r>
            <w:r>
              <w:rPr>
                <w:rStyle w:val="IndexLink"/>
                <w:rtl w:val="true"/>
              </w:rPr>
              <w:t xml:space="preserve">: </w:t>
            </w:r>
            <w:r>
              <w:rPr>
                <w:rStyle w:val="IndexLink"/>
                <w:rtl w:val="true"/>
              </w:rPr>
              <w:t>آیات حجاب</w:t>
            </w:r>
            <w:r>
              <w:rPr>
                <w:rStyle w:val="IndexLink"/>
                <w:rtl w:val="true"/>
              </w:rPr>
              <w:tab/>
            </w:r>
            <w:r>
              <w:rPr>
                <w:rStyle w:val="IndexLink"/>
              </w:rPr>
              <w:t>57</w:t>
            </w:r>
          </w:hyperlink>
        </w:p>
        <w:p>
          <w:pPr>
            <w:pStyle w:val="Contents3"/>
            <w:tabs>
              <w:tab w:val="clear" w:pos="8459"/>
              <w:tab w:val="right" w:pos="9026" w:leader="dot"/>
            </w:tabs>
            <w:rPr/>
          </w:pPr>
          <w:hyperlink w:anchor="__RefHeading___Toc2558354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558356_2281741623">
            <w:r>
              <w:rPr>
                <w:webHidden/>
                <w:rStyle w:val="IndexLink"/>
                <w:rtl w:val="true"/>
              </w:rPr>
              <w:t>شأن نزول آیه حجاب</w:t>
            </w:r>
            <w:r>
              <w:rPr>
                <w:rStyle w:val="IndexLink"/>
                <w:rtl w:val="true"/>
              </w:rPr>
              <w:tab/>
            </w:r>
            <w:r>
              <w:rPr>
                <w:rStyle w:val="IndexLink"/>
              </w:rPr>
              <w:t>58</w:t>
            </w:r>
          </w:hyperlink>
        </w:p>
        <w:p>
          <w:pPr>
            <w:pStyle w:val="Contents3"/>
            <w:tabs>
              <w:tab w:val="clear" w:pos="8459"/>
              <w:tab w:val="right" w:pos="9026" w:leader="dot"/>
            </w:tabs>
            <w:rPr/>
          </w:pPr>
          <w:hyperlink w:anchor="__RefHeading___Toc2558358_2281741623">
            <w:r>
              <w:rPr>
                <w:webHidden/>
                <w:rStyle w:val="IndexLink"/>
                <w:rtl w:val="true"/>
              </w:rPr>
              <w:t xml:space="preserve">تفسیر </w:t>
            </w:r>
            <w:r>
              <w:rPr>
                <w:rStyle w:val="IndexLink"/>
                <w:rtl w:val="true"/>
              </w:rPr>
              <w:t>:</w:t>
              <w:tab/>
            </w:r>
            <w:r>
              <w:rPr>
                <w:rStyle w:val="IndexLink"/>
              </w:rPr>
              <w:t>59</w:t>
            </w:r>
          </w:hyperlink>
        </w:p>
        <w:p>
          <w:pPr>
            <w:pStyle w:val="Contents4"/>
            <w:tabs>
              <w:tab w:val="clear" w:pos="8176"/>
              <w:tab w:val="right" w:pos="9026" w:leader="dot"/>
            </w:tabs>
            <w:rPr/>
          </w:pPr>
          <w:hyperlink w:anchor="__RefHeading___Toc2558360_2281741623">
            <w:r>
              <w:rPr>
                <w:webHidden/>
                <w:rStyle w:val="IndexLink"/>
                <w:rtl w:val="true"/>
              </w:rPr>
              <w:t>مبارزه با چشم‌چرانی</w:t>
            </w:r>
            <w:r>
              <w:rPr>
                <w:rStyle w:val="IndexLink"/>
                <w:rtl w:val="true"/>
              </w:rPr>
              <w:tab/>
            </w:r>
            <w:r>
              <w:rPr>
                <w:rStyle w:val="IndexLink"/>
              </w:rPr>
              <w:t>59</w:t>
            </w:r>
          </w:hyperlink>
        </w:p>
        <w:p>
          <w:pPr>
            <w:pStyle w:val="Contents4"/>
            <w:tabs>
              <w:tab w:val="clear" w:pos="8176"/>
              <w:tab w:val="right" w:pos="9026" w:leader="dot"/>
            </w:tabs>
            <w:rPr/>
          </w:pPr>
          <w:hyperlink w:anchor="__RefHeading___Toc2558362_2281741623">
            <w:r>
              <w:rPr>
                <w:webHidden/>
                <w:rStyle w:val="IndexLink"/>
                <w:rtl w:val="true"/>
              </w:rPr>
              <w:t>شرح وظایف زنان در آیه حجاب</w:t>
            </w:r>
            <w:r>
              <w:rPr>
                <w:rStyle w:val="IndexLink"/>
                <w:rtl w:val="true"/>
              </w:rPr>
              <w:tab/>
            </w:r>
            <w:r>
              <w:rPr>
                <w:rStyle w:val="IndexLink"/>
              </w:rPr>
              <w:t>62</w:t>
            </w:r>
          </w:hyperlink>
        </w:p>
        <w:p>
          <w:pPr>
            <w:pStyle w:val="Contents4"/>
            <w:tabs>
              <w:tab w:val="clear" w:pos="8176"/>
              <w:tab w:val="right" w:pos="9026" w:leader="dot"/>
            </w:tabs>
            <w:rPr/>
          </w:pPr>
          <w:hyperlink w:anchor="__RefHeading___Toc2558364_2281741623">
            <w:r>
              <w:rPr>
                <w:webHidden/>
                <w:rStyle w:val="IndexLink"/>
                <w:rtl w:val="true"/>
              </w:rPr>
              <w:t>مفصّل‌ترین آیه درباره حجاب</w:t>
            </w:r>
            <w:r>
              <w:rPr>
                <w:rStyle w:val="IndexLink"/>
                <w:rtl w:val="true"/>
              </w:rPr>
              <w:tab/>
            </w:r>
            <w:r>
              <w:rPr>
                <w:rStyle w:val="IndexLink"/>
              </w:rPr>
              <w:t>62</w:t>
            </w:r>
          </w:hyperlink>
        </w:p>
        <w:p>
          <w:pPr>
            <w:pStyle w:val="Contents4"/>
            <w:tabs>
              <w:tab w:val="clear" w:pos="8176"/>
              <w:tab w:val="right" w:pos="9026" w:leader="dot"/>
            </w:tabs>
            <w:rPr/>
          </w:pPr>
          <w:hyperlink w:anchor="__RefHeading___Toc2558366_2281741623">
            <w:r>
              <w:rPr>
                <w:webHidden/>
                <w:rStyle w:val="IndexLink"/>
                <w:rtl w:val="true"/>
              </w:rPr>
              <w:t>زنان هنگام راه رفتن پای خود را به زمین نزنند</w:t>
            </w:r>
            <w:r>
              <w:rPr>
                <w:rStyle w:val="IndexLink"/>
                <w:rtl w:val="true"/>
              </w:rPr>
              <w:tab/>
            </w:r>
            <w:r>
              <w:rPr>
                <w:rStyle w:val="IndexLink"/>
              </w:rPr>
              <w:t>65</w:t>
            </w:r>
          </w:hyperlink>
        </w:p>
        <w:p>
          <w:pPr>
            <w:pStyle w:val="Contents3"/>
            <w:tabs>
              <w:tab w:val="clear" w:pos="8459"/>
              <w:tab w:val="right" w:pos="9026" w:leader="dot"/>
            </w:tabs>
            <w:rPr/>
          </w:pPr>
          <w:hyperlink w:anchor="__RefHeading___Toc2558368_2281741623">
            <w:r>
              <w:rPr>
                <w:webHidden/>
                <w:rStyle w:val="IndexLink"/>
                <w:rtl w:val="true"/>
              </w:rPr>
              <w:t xml:space="preserve">نکته‌ها </w:t>
            </w:r>
            <w:r>
              <w:rPr>
                <w:rStyle w:val="IndexLink"/>
                <w:rtl w:val="true"/>
              </w:rPr>
              <w:t>:</w:t>
              <w:tab/>
            </w:r>
            <w:r>
              <w:rPr>
                <w:rStyle w:val="IndexLink"/>
              </w:rPr>
              <w:t>66</w:t>
            </w:r>
          </w:hyperlink>
        </w:p>
        <w:p>
          <w:pPr>
            <w:pStyle w:val="Contents4"/>
            <w:tabs>
              <w:tab w:val="clear" w:pos="8176"/>
              <w:tab w:val="right" w:pos="9026" w:leader="dot"/>
            </w:tabs>
            <w:rPr/>
          </w:pPr>
          <w:hyperlink w:anchor="__RefHeading___Toc2558370_2281741623">
            <w:r>
              <w:rPr>
                <w:webHidden/>
                <w:rStyle w:val="IndexLink"/>
              </w:rPr>
              <w:t>1</w:t>
            </w:r>
            <w:r>
              <w:rPr>
                <w:rStyle w:val="IndexLink"/>
                <w:rtl w:val="true"/>
              </w:rPr>
              <w:t xml:space="preserve">. </w:t>
            </w:r>
            <w:r>
              <w:rPr>
                <w:rStyle w:val="IndexLink"/>
                <w:rtl w:val="true"/>
              </w:rPr>
              <w:t>فلسفه حجاب</w:t>
            </w:r>
            <w:r>
              <w:rPr>
                <w:rStyle w:val="IndexLink"/>
                <w:rtl w:val="true"/>
              </w:rPr>
              <w:tab/>
            </w:r>
            <w:r>
              <w:rPr>
                <w:rStyle w:val="IndexLink"/>
              </w:rPr>
              <w:t>66</w:t>
            </w:r>
          </w:hyperlink>
        </w:p>
        <w:p>
          <w:pPr>
            <w:pStyle w:val="Contents4"/>
            <w:tabs>
              <w:tab w:val="clear" w:pos="8176"/>
              <w:tab w:val="right" w:pos="9026" w:leader="dot"/>
            </w:tabs>
            <w:rPr/>
          </w:pPr>
          <w:hyperlink w:anchor="__RefHeading___Toc2558372_2281741623">
            <w:r>
              <w:rPr>
                <w:webHidden/>
                <w:rStyle w:val="IndexLink"/>
              </w:rPr>
              <w:t>2</w:t>
            </w:r>
            <w:r>
              <w:rPr>
                <w:rStyle w:val="IndexLink"/>
                <w:rtl w:val="true"/>
              </w:rPr>
              <w:t xml:space="preserve">. </w:t>
            </w:r>
            <w:r>
              <w:rPr>
                <w:rStyle w:val="IndexLink"/>
                <w:rtl w:val="true"/>
              </w:rPr>
              <w:t>خرده‌گیری‌های مخالفان حجاب</w:t>
            </w:r>
            <w:r>
              <w:rPr>
                <w:rStyle w:val="IndexLink"/>
                <w:rtl w:val="true"/>
              </w:rPr>
              <w:tab/>
            </w:r>
            <w:r>
              <w:rPr>
                <w:rStyle w:val="IndexLink"/>
              </w:rPr>
              <w:t>72</w:t>
            </w:r>
          </w:hyperlink>
        </w:p>
        <w:p>
          <w:pPr>
            <w:pStyle w:val="Contents5"/>
            <w:tabs>
              <w:tab w:val="clear" w:pos="7892"/>
              <w:tab w:val="right" w:pos="9026" w:leader="dot"/>
            </w:tabs>
            <w:rPr/>
          </w:pPr>
          <w:hyperlink w:anchor="__RefHeading___Toc2558374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558376_2281741623">
            <w:r>
              <w:rPr>
                <w:webHidden/>
                <w:rStyle w:val="IndexLink"/>
                <w:rtl w:val="true"/>
              </w:rPr>
              <w:t>الف</w:t>
            </w:r>
            <w:r>
              <w:rPr>
                <w:rStyle w:val="IndexLink"/>
                <w:rtl w:val="true"/>
              </w:rPr>
              <w:t xml:space="preserve">) </w:t>
            </w:r>
            <w:r>
              <w:rPr>
                <w:rStyle w:val="IndexLink"/>
                <w:rtl w:val="true"/>
              </w:rPr>
              <w:t>زنان، نیمی از جامعه</w:t>
            </w:r>
            <w:r>
              <w:rPr>
                <w:rStyle w:val="IndexLink"/>
                <w:rtl w:val="true"/>
              </w:rPr>
              <w:tab/>
            </w:r>
            <w:r>
              <w:rPr>
                <w:rStyle w:val="IndexLink"/>
              </w:rPr>
              <w:t>72</w:t>
            </w:r>
          </w:hyperlink>
        </w:p>
        <w:p>
          <w:pPr>
            <w:pStyle w:val="Contents5"/>
            <w:tabs>
              <w:tab w:val="clear" w:pos="7892"/>
              <w:tab w:val="right" w:pos="9026" w:leader="dot"/>
            </w:tabs>
            <w:rPr/>
          </w:pPr>
          <w:hyperlink w:anchor="__RefHeading___Toc2558378_2281741623">
            <w:r>
              <w:rPr>
                <w:webHidden/>
                <w:rStyle w:val="IndexLink"/>
                <w:rtl w:val="true"/>
              </w:rPr>
              <w:t>ب</w:t>
            </w:r>
            <w:r>
              <w:rPr>
                <w:rStyle w:val="IndexLink"/>
                <w:rtl w:val="true"/>
              </w:rPr>
              <w:t xml:space="preserve">) </w:t>
            </w:r>
            <w:r>
              <w:rPr>
                <w:rStyle w:val="IndexLink"/>
                <w:rtl w:val="true"/>
              </w:rPr>
              <w:t>حجاب دست‌وپاگیر است</w:t>
            </w:r>
            <w:r>
              <w:rPr>
                <w:rStyle w:val="IndexLink"/>
                <w:rtl w:val="true"/>
              </w:rPr>
              <w:tab/>
            </w:r>
            <w:r>
              <w:rPr>
                <w:rStyle w:val="IndexLink"/>
              </w:rPr>
              <w:t>74</w:t>
            </w:r>
          </w:hyperlink>
        </w:p>
        <w:p>
          <w:pPr>
            <w:pStyle w:val="Contents5"/>
            <w:tabs>
              <w:tab w:val="clear" w:pos="7892"/>
              <w:tab w:val="right" w:pos="9026" w:leader="dot"/>
            </w:tabs>
            <w:rPr/>
          </w:pPr>
          <w:hyperlink w:anchor="__RefHeading___Toc2558380_2281741623">
            <w:r>
              <w:rPr>
                <w:webHidden/>
                <w:rStyle w:val="IndexLink"/>
                <w:rtl w:val="true"/>
              </w:rPr>
              <w:t>ج</w:t>
            </w:r>
            <w:r>
              <w:rPr>
                <w:rStyle w:val="IndexLink"/>
                <w:rtl w:val="true"/>
              </w:rPr>
              <w:t xml:space="preserve">) </w:t>
            </w:r>
            <w:r>
              <w:rPr>
                <w:rStyle w:val="IndexLink"/>
                <w:rtl w:val="true"/>
              </w:rPr>
              <w:t>حجاب، مردان را حریص‌تر می‌کند</w:t>
            </w:r>
            <w:r>
              <w:rPr>
                <w:rStyle w:val="IndexLink"/>
                <w:rtl w:val="true"/>
              </w:rPr>
              <w:tab/>
            </w:r>
            <w:r>
              <w:rPr>
                <w:rStyle w:val="IndexLink"/>
              </w:rPr>
              <w:t>75</w:t>
            </w:r>
          </w:hyperlink>
        </w:p>
        <w:p>
          <w:pPr>
            <w:pStyle w:val="Contents4"/>
            <w:tabs>
              <w:tab w:val="clear" w:pos="8176"/>
              <w:tab w:val="right" w:pos="9026" w:leader="dot"/>
            </w:tabs>
            <w:rPr/>
          </w:pPr>
          <w:hyperlink w:anchor="__RefHeading___Toc2558382_2281741623">
            <w:r>
              <w:rPr>
                <w:webHidden/>
                <w:rStyle w:val="IndexLink"/>
              </w:rPr>
              <w:t>3</w:t>
            </w:r>
            <w:r>
              <w:rPr>
                <w:rStyle w:val="IndexLink"/>
                <w:rtl w:val="true"/>
              </w:rPr>
              <w:t xml:space="preserve">. </w:t>
            </w:r>
            <w:r>
              <w:rPr>
                <w:rStyle w:val="IndexLink"/>
                <w:rtl w:val="true"/>
              </w:rPr>
              <w:t>استثنای صورت و دست‌ها</w:t>
            </w:r>
            <w:r>
              <w:rPr>
                <w:rStyle w:val="IndexLink"/>
                <w:rtl w:val="true"/>
              </w:rPr>
              <w:tab/>
            </w:r>
            <w:r>
              <w:rPr>
                <w:rStyle w:val="IndexLink"/>
              </w:rPr>
              <w:t>76</w:t>
            </w:r>
          </w:hyperlink>
        </w:p>
        <w:p>
          <w:pPr>
            <w:pStyle w:val="Contents4"/>
            <w:tabs>
              <w:tab w:val="clear" w:pos="8176"/>
              <w:tab w:val="right" w:pos="9026" w:leader="dot"/>
            </w:tabs>
            <w:rPr/>
          </w:pPr>
          <w:hyperlink w:anchor="__RefHeading___Toc2558384_2281741623">
            <w:r>
              <w:rPr>
                <w:webHidden/>
                <w:rStyle w:val="IndexLink"/>
              </w:rPr>
              <w:t>4</w:t>
            </w:r>
            <w:r>
              <w:rPr>
                <w:rStyle w:val="IndexLink"/>
                <w:rtl w:val="true"/>
              </w:rPr>
              <w:t xml:space="preserve">. </w:t>
            </w:r>
            <w:r>
              <w:rPr>
                <w:rStyle w:val="IndexLink"/>
                <w:rtl w:val="true"/>
              </w:rPr>
              <w:t xml:space="preserve">منظور از </w:t>
            </w:r>
            <w:r>
              <w:rPr>
                <w:rStyle w:val="IndexLink"/>
                <w:rtl w:val="true"/>
              </w:rPr>
              <w:t>«</w:t>
            </w:r>
            <w:r>
              <w:rPr>
                <w:rStyle w:val="IndexLink"/>
                <w:rtl w:val="true"/>
              </w:rPr>
              <w:t>نسائهنّ</w:t>
            </w:r>
            <w:r>
              <w:rPr>
                <w:rStyle w:val="IndexLink"/>
                <w:rtl w:val="true"/>
              </w:rPr>
              <w:t xml:space="preserve">» </w:t>
            </w:r>
            <w:r>
              <w:rPr>
                <w:rStyle w:val="IndexLink"/>
                <w:rtl w:val="true"/>
              </w:rPr>
              <w:t>در آیه حجاب</w:t>
            </w:r>
            <w:r>
              <w:rPr>
                <w:rStyle w:val="IndexLink"/>
                <w:rtl w:val="true"/>
              </w:rPr>
              <w:tab/>
            </w:r>
            <w:r>
              <w:rPr>
                <w:rStyle w:val="IndexLink"/>
              </w:rPr>
              <w:t>77</w:t>
            </w:r>
          </w:hyperlink>
        </w:p>
        <w:p>
          <w:pPr>
            <w:pStyle w:val="Contents4"/>
            <w:tabs>
              <w:tab w:val="clear" w:pos="8176"/>
              <w:tab w:val="right" w:pos="9026" w:leader="dot"/>
            </w:tabs>
            <w:rPr/>
          </w:pPr>
          <w:hyperlink w:anchor="__RefHeading___Toc2558386_2281741623">
            <w:r>
              <w:rPr>
                <w:webHidden/>
                <w:rStyle w:val="IndexLink"/>
              </w:rPr>
              <w:t>5</w:t>
            </w:r>
            <w:r>
              <w:rPr>
                <w:rStyle w:val="IndexLink"/>
                <w:rtl w:val="true"/>
              </w:rPr>
              <w:t xml:space="preserve">. </w:t>
            </w:r>
            <w:r>
              <w:rPr>
                <w:rStyle w:val="IndexLink"/>
                <w:rtl w:val="true"/>
              </w:rPr>
              <w:t xml:space="preserve">تفسیر </w:t>
            </w:r>
            <w:r>
              <w:rPr>
                <w:rStyle w:val="IndexLink"/>
                <w:rtl w:val="true"/>
              </w:rPr>
              <w:t>«</w:t>
            </w:r>
            <w:r>
              <w:rPr>
                <w:rStyle w:val="IndexLink"/>
                <w:rtl w:val="true"/>
              </w:rPr>
              <w:t>اُولِی الإربَةِ مِنَ الرِّجال</w:t>
            </w:r>
            <w:r>
              <w:rPr>
                <w:rStyle w:val="IndexLink"/>
                <w:rtl w:val="true"/>
              </w:rPr>
              <w:t>»</w:t>
              <w:tab/>
            </w:r>
            <w:r>
              <w:rPr>
                <w:rStyle w:val="IndexLink"/>
              </w:rPr>
              <w:t>78</w:t>
            </w:r>
          </w:hyperlink>
        </w:p>
        <w:p>
          <w:pPr>
            <w:pStyle w:val="Contents4"/>
            <w:tabs>
              <w:tab w:val="clear" w:pos="8176"/>
              <w:tab w:val="right" w:pos="9026" w:leader="dot"/>
            </w:tabs>
            <w:rPr/>
          </w:pPr>
          <w:hyperlink w:anchor="__RefHeading___Toc2558388_2281741623">
            <w:r>
              <w:rPr>
                <w:webHidden/>
                <w:rStyle w:val="IndexLink"/>
              </w:rPr>
              <w:t>6</w:t>
            </w:r>
            <w:r>
              <w:rPr>
                <w:rStyle w:val="IndexLink"/>
                <w:rtl w:val="true"/>
              </w:rPr>
              <w:t xml:space="preserve">. </w:t>
            </w:r>
            <w:r>
              <w:rPr>
                <w:rStyle w:val="IndexLink"/>
                <w:rtl w:val="true"/>
              </w:rPr>
              <w:t>کدام اطفال از این حکم مستثنا هستند</w:t>
            </w:r>
            <w:r>
              <w:rPr>
                <w:rStyle w:val="IndexLink"/>
                <w:rtl w:val="true"/>
              </w:rPr>
              <w:tab/>
            </w:r>
            <w:r>
              <w:rPr>
                <w:rStyle w:val="IndexLink"/>
              </w:rPr>
              <w:t>79</w:t>
            </w:r>
          </w:hyperlink>
        </w:p>
        <w:p>
          <w:pPr>
            <w:pStyle w:val="Contents4"/>
            <w:tabs>
              <w:tab w:val="clear" w:pos="8176"/>
              <w:tab w:val="right" w:pos="9026" w:leader="dot"/>
            </w:tabs>
            <w:rPr/>
          </w:pPr>
          <w:hyperlink w:anchor="__RefHeading___Toc2558390_2281741623">
            <w:r>
              <w:rPr>
                <w:webHidden/>
                <w:rStyle w:val="IndexLink"/>
              </w:rPr>
              <w:t>7</w:t>
            </w:r>
            <w:r>
              <w:rPr>
                <w:rStyle w:val="IndexLink"/>
                <w:rtl w:val="true"/>
              </w:rPr>
              <w:t xml:space="preserve">. </w:t>
            </w:r>
            <w:r>
              <w:rPr>
                <w:rStyle w:val="IndexLink"/>
                <w:rtl w:val="true"/>
              </w:rPr>
              <w:t>هرگونه عوامل تحریک ممنوع</w:t>
            </w:r>
            <w:r>
              <w:rPr>
                <w:rStyle w:val="IndexLink"/>
                <w:rtl w:val="true"/>
              </w:rPr>
              <w:tab/>
            </w:r>
            <w:r>
              <w:rPr>
                <w:rStyle w:val="IndexLink"/>
              </w:rPr>
              <w:t>80</w:t>
            </w:r>
          </w:hyperlink>
        </w:p>
        <w:p>
          <w:pPr>
            <w:pStyle w:val="Contents2"/>
            <w:tabs>
              <w:tab w:val="clear" w:pos="8743"/>
              <w:tab w:val="right" w:pos="9026" w:leader="dot"/>
            </w:tabs>
            <w:rPr/>
          </w:pPr>
          <w:hyperlink w:anchor="__RefHeading___Toc2558392_2281741623">
            <w:r>
              <w:rPr>
                <w:webHidden/>
                <w:rStyle w:val="IndexLink"/>
                <w:rtl w:val="true"/>
              </w:rPr>
              <w:t>فصل چهارم</w:t>
            </w:r>
            <w:r>
              <w:rPr>
                <w:rStyle w:val="IndexLink"/>
                <w:rtl w:val="true"/>
              </w:rPr>
              <w:t xml:space="preserve">: </w:t>
            </w:r>
            <w:r>
              <w:rPr>
                <w:rStyle w:val="IndexLink"/>
                <w:rtl w:val="true"/>
              </w:rPr>
              <w:t>آیه تطهیر</w:t>
            </w:r>
            <w:r>
              <w:rPr>
                <w:rStyle w:val="IndexLink"/>
                <w:rtl w:val="true"/>
              </w:rPr>
              <w:tab/>
            </w:r>
            <w:r>
              <w:rPr>
                <w:rStyle w:val="IndexLink"/>
              </w:rPr>
              <w:t>81</w:t>
            </w:r>
          </w:hyperlink>
        </w:p>
        <w:p>
          <w:pPr>
            <w:pStyle w:val="Contents3"/>
            <w:tabs>
              <w:tab w:val="clear" w:pos="8459"/>
              <w:tab w:val="right" w:pos="9026" w:leader="dot"/>
            </w:tabs>
            <w:rPr/>
          </w:pPr>
          <w:hyperlink w:anchor="__RefHeading___Toc2558394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558396_2281741623">
            <w:r>
              <w:rPr>
                <w:webHidden/>
                <w:rStyle w:val="IndexLink"/>
                <w:rtl w:val="true"/>
              </w:rPr>
              <w:t xml:space="preserve">تفسیر </w:t>
            </w:r>
            <w:r>
              <w:rPr>
                <w:rStyle w:val="IndexLink"/>
                <w:rtl w:val="true"/>
              </w:rPr>
              <w:t>:</w:t>
              <w:tab/>
            </w:r>
            <w:r>
              <w:rPr>
                <w:rStyle w:val="IndexLink"/>
              </w:rPr>
              <w:t>82</w:t>
            </w:r>
          </w:hyperlink>
        </w:p>
        <w:p>
          <w:pPr>
            <w:pStyle w:val="Contents4"/>
            <w:tabs>
              <w:tab w:val="clear" w:pos="8176"/>
              <w:tab w:val="right" w:pos="9026" w:leader="dot"/>
            </w:tabs>
            <w:rPr/>
          </w:pPr>
          <w:hyperlink w:anchor="__RefHeading___Toc2558398_2281741623">
            <w:r>
              <w:rPr>
                <w:webHidden/>
                <w:rStyle w:val="IndexLink"/>
                <w:rtl w:val="true"/>
              </w:rPr>
              <w:t>همسران پیامبر باید چنین باشند</w:t>
            </w:r>
            <w:r>
              <w:rPr>
                <w:rStyle w:val="IndexLink"/>
                <w:rtl w:val="true"/>
              </w:rPr>
              <w:tab/>
            </w:r>
            <w:r>
              <w:rPr>
                <w:rStyle w:val="IndexLink"/>
              </w:rPr>
              <w:t>82</w:t>
            </w:r>
          </w:hyperlink>
        </w:p>
        <w:p>
          <w:pPr>
            <w:pStyle w:val="Contents4"/>
            <w:tabs>
              <w:tab w:val="clear" w:pos="8176"/>
              <w:tab w:val="right" w:pos="9026" w:leader="dot"/>
            </w:tabs>
            <w:rPr/>
          </w:pPr>
          <w:hyperlink w:anchor="__RefHeading___Toc2558400_2281741623">
            <w:r>
              <w:rPr>
                <w:webHidden/>
                <w:rStyle w:val="IndexLink"/>
                <w:rtl w:val="true"/>
              </w:rPr>
              <w:t>زنان نباید با ناز وکرشمه سخن بگویند</w:t>
            </w:r>
            <w:r>
              <w:rPr>
                <w:rStyle w:val="IndexLink"/>
                <w:rtl w:val="true"/>
              </w:rPr>
              <w:tab/>
            </w:r>
            <w:r>
              <w:rPr>
                <w:rStyle w:val="IndexLink"/>
              </w:rPr>
              <w:t>83</w:t>
            </w:r>
          </w:hyperlink>
        </w:p>
        <w:p>
          <w:pPr>
            <w:pStyle w:val="Contents4"/>
            <w:tabs>
              <w:tab w:val="clear" w:pos="8176"/>
              <w:tab w:val="right" w:pos="9026" w:leader="dot"/>
            </w:tabs>
            <w:rPr/>
          </w:pPr>
          <w:hyperlink w:anchor="__RefHeading___Toc2558402_2281741623">
            <w:r>
              <w:rPr>
                <w:webHidden/>
                <w:rStyle w:val="IndexLink"/>
                <w:rtl w:val="true"/>
              </w:rPr>
              <w:t>جاهلیّت قرن بیستم</w:t>
            </w:r>
            <w:r>
              <w:rPr>
                <w:rStyle w:val="IndexLink"/>
                <w:rtl w:val="true"/>
              </w:rPr>
              <w:tab/>
            </w:r>
            <w:r>
              <w:rPr>
                <w:rStyle w:val="IndexLink"/>
              </w:rPr>
              <w:t>86</w:t>
            </w:r>
          </w:hyperlink>
        </w:p>
        <w:p>
          <w:pPr>
            <w:pStyle w:val="Contents2"/>
            <w:tabs>
              <w:tab w:val="clear" w:pos="8743"/>
              <w:tab w:val="right" w:pos="9026" w:leader="dot"/>
            </w:tabs>
            <w:rPr/>
          </w:pPr>
          <w:hyperlink w:anchor="__RefHeading___Toc2558404_2281741623">
            <w:r>
              <w:rPr>
                <w:webHidden/>
                <w:rStyle w:val="IndexLink"/>
                <w:rtl w:val="true"/>
              </w:rPr>
              <w:t>فصل پنجم</w:t>
            </w:r>
            <w:r>
              <w:rPr>
                <w:rStyle w:val="IndexLink"/>
                <w:rtl w:val="true"/>
              </w:rPr>
              <w:t xml:space="preserve">: </w:t>
            </w:r>
            <w:r>
              <w:rPr>
                <w:rStyle w:val="IndexLink"/>
                <w:rtl w:val="true"/>
              </w:rPr>
              <w:t>آیات حجاب و تهدید منافقان</w:t>
            </w:r>
            <w:r>
              <w:rPr>
                <w:rStyle w:val="IndexLink"/>
                <w:rtl w:val="true"/>
              </w:rPr>
              <w:tab/>
            </w:r>
            <w:r>
              <w:rPr>
                <w:rStyle w:val="IndexLink"/>
              </w:rPr>
              <w:t>89</w:t>
            </w:r>
          </w:hyperlink>
        </w:p>
        <w:p>
          <w:pPr>
            <w:pStyle w:val="Contents3"/>
            <w:tabs>
              <w:tab w:val="clear" w:pos="8459"/>
              <w:tab w:val="right" w:pos="9026" w:leader="dot"/>
            </w:tabs>
            <w:rPr/>
          </w:pPr>
          <w:hyperlink w:anchor="__RefHeading___Toc2558406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558408_2281741623">
            <w:r>
              <w:rPr>
                <w:webHidden/>
                <w:rStyle w:val="IndexLink"/>
                <w:rtl w:val="true"/>
              </w:rPr>
              <w:t>شأن نزول آیات حجاب</w:t>
            </w:r>
            <w:r>
              <w:rPr>
                <w:rStyle w:val="IndexLink"/>
                <w:rtl w:val="true"/>
              </w:rPr>
              <w:tab/>
            </w:r>
            <w:r>
              <w:rPr>
                <w:rStyle w:val="IndexLink"/>
              </w:rPr>
              <w:t>90</w:t>
            </w:r>
          </w:hyperlink>
        </w:p>
        <w:p>
          <w:pPr>
            <w:pStyle w:val="Contents3"/>
            <w:tabs>
              <w:tab w:val="clear" w:pos="8459"/>
              <w:tab w:val="right" w:pos="9026" w:leader="dot"/>
            </w:tabs>
            <w:rPr/>
          </w:pPr>
          <w:hyperlink w:anchor="__RefHeading___Toc2558410_2281741623">
            <w:r>
              <w:rPr>
                <w:webHidden/>
                <w:rStyle w:val="IndexLink"/>
                <w:rtl w:val="true"/>
              </w:rPr>
              <w:t xml:space="preserve">تفسیر </w:t>
            </w:r>
            <w:r>
              <w:rPr>
                <w:rStyle w:val="IndexLink"/>
                <w:rtl w:val="true"/>
              </w:rPr>
              <w:t>:</w:t>
              <w:tab/>
            </w:r>
            <w:r>
              <w:rPr>
                <w:rStyle w:val="IndexLink"/>
              </w:rPr>
              <w:t>91</w:t>
            </w:r>
          </w:hyperlink>
        </w:p>
        <w:p>
          <w:pPr>
            <w:pStyle w:val="Contents4"/>
            <w:tabs>
              <w:tab w:val="clear" w:pos="8176"/>
              <w:tab w:val="right" w:pos="9026" w:leader="dot"/>
            </w:tabs>
            <w:rPr/>
          </w:pPr>
          <w:hyperlink w:anchor="__RefHeading___Toc2558412_2281741623">
            <w:r>
              <w:rPr>
                <w:webHidden/>
                <w:rStyle w:val="IndexLink"/>
                <w:rtl w:val="true"/>
              </w:rPr>
              <w:t>اخطار شدید به مزاحمان وشایعه‌پراکنان</w:t>
            </w:r>
            <w:r>
              <w:rPr>
                <w:rStyle w:val="IndexLink"/>
                <w:rtl w:val="true"/>
              </w:rPr>
              <w:tab/>
            </w:r>
            <w:r>
              <w:rPr>
                <w:rStyle w:val="IndexLink"/>
              </w:rPr>
              <w:t>91</w:t>
            </w:r>
          </w:hyperlink>
        </w:p>
        <w:p>
          <w:pPr>
            <w:pStyle w:val="Contents4"/>
            <w:tabs>
              <w:tab w:val="clear" w:pos="8176"/>
              <w:tab w:val="right" w:pos="9026" w:leader="dot"/>
            </w:tabs>
            <w:rPr/>
          </w:pPr>
          <w:hyperlink w:anchor="__RefHeading___Toc2558414_2281741623">
            <w:r>
              <w:rPr>
                <w:webHidden/>
                <w:rStyle w:val="IndexLink"/>
                <w:rtl w:val="true"/>
              </w:rPr>
              <w:t>منظور از جلباب در آیه حجاب</w:t>
            </w:r>
            <w:r>
              <w:rPr>
                <w:rStyle w:val="IndexLink"/>
                <w:rtl w:val="true"/>
              </w:rPr>
              <w:tab/>
            </w:r>
            <w:r>
              <w:rPr>
                <w:rStyle w:val="IndexLink"/>
              </w:rPr>
              <w:t>92</w:t>
            </w:r>
          </w:hyperlink>
        </w:p>
        <w:p>
          <w:pPr>
            <w:pStyle w:val="Contents4"/>
            <w:tabs>
              <w:tab w:val="clear" w:pos="8176"/>
              <w:tab w:val="right" w:pos="9026" w:leader="dot"/>
            </w:tabs>
            <w:rPr/>
          </w:pPr>
          <w:hyperlink w:anchor="__RefHeading___Toc2558416_2281741623">
            <w:r>
              <w:rPr>
                <w:webHidden/>
                <w:rStyle w:val="IndexLink"/>
                <w:rtl w:val="true"/>
              </w:rPr>
              <w:t>تهدید بسیار شدید درباره منافقان</w:t>
            </w:r>
            <w:r>
              <w:rPr>
                <w:rStyle w:val="IndexLink"/>
                <w:rtl w:val="true"/>
              </w:rPr>
              <w:tab/>
            </w:r>
            <w:r>
              <w:rPr>
                <w:rStyle w:val="IndexLink"/>
              </w:rPr>
              <w:t>95</w:t>
            </w:r>
          </w:hyperlink>
        </w:p>
        <w:p>
          <w:pPr>
            <w:pStyle w:val="Contents3"/>
            <w:tabs>
              <w:tab w:val="clear" w:pos="8459"/>
              <w:tab w:val="right" w:pos="9026" w:leader="dot"/>
            </w:tabs>
            <w:rPr/>
          </w:pPr>
          <w:hyperlink w:anchor="__RefHeading___Toc2558418_2281741623">
            <w:r>
              <w:rPr>
                <w:webHidden/>
                <w:rStyle w:val="IndexLink"/>
                <w:rtl w:val="true"/>
              </w:rPr>
              <w:t xml:space="preserve">نکته‌ها </w:t>
            </w:r>
            <w:r>
              <w:rPr>
                <w:rStyle w:val="IndexLink"/>
                <w:rtl w:val="true"/>
              </w:rPr>
              <w:t>:</w:t>
              <w:tab/>
            </w:r>
            <w:r>
              <w:rPr>
                <w:rStyle w:val="IndexLink"/>
              </w:rPr>
              <w:t>97</w:t>
            </w:r>
          </w:hyperlink>
        </w:p>
        <w:p>
          <w:pPr>
            <w:pStyle w:val="Contents4"/>
            <w:tabs>
              <w:tab w:val="clear" w:pos="8176"/>
              <w:tab w:val="right" w:pos="9026" w:leader="dot"/>
            </w:tabs>
            <w:rPr/>
          </w:pPr>
          <w:hyperlink w:anchor="__RefHeading___Toc2558420_2281741623">
            <w:r>
              <w:rPr>
                <w:webHidden/>
                <w:rStyle w:val="IndexLink"/>
              </w:rPr>
              <w:t>1</w:t>
            </w:r>
            <w:r>
              <w:rPr>
                <w:rStyle w:val="IndexLink"/>
                <w:rtl w:val="true"/>
              </w:rPr>
              <w:t xml:space="preserve">. </w:t>
            </w:r>
            <w:r>
              <w:rPr>
                <w:rStyle w:val="IndexLink"/>
                <w:rtl w:val="true"/>
              </w:rPr>
              <w:t>از خود شروع کن</w:t>
            </w:r>
            <w:r>
              <w:rPr>
                <w:rStyle w:val="IndexLink"/>
                <w:rtl w:val="true"/>
              </w:rPr>
              <w:tab/>
            </w:r>
            <w:r>
              <w:rPr>
                <w:rStyle w:val="IndexLink"/>
              </w:rPr>
              <w:t>97</w:t>
            </w:r>
          </w:hyperlink>
        </w:p>
        <w:p>
          <w:pPr>
            <w:pStyle w:val="Contents4"/>
            <w:tabs>
              <w:tab w:val="clear" w:pos="8176"/>
              <w:tab w:val="right" w:pos="9026" w:leader="dot"/>
            </w:tabs>
            <w:rPr/>
          </w:pPr>
          <w:hyperlink w:anchor="__RefHeading___Toc2558422_2281741623">
            <w:r>
              <w:rPr>
                <w:webHidden/>
                <w:rStyle w:val="IndexLink"/>
              </w:rPr>
              <w:t>2</w:t>
            </w:r>
            <w:r>
              <w:rPr>
                <w:rStyle w:val="IndexLink"/>
                <w:rtl w:val="true"/>
              </w:rPr>
              <w:t xml:space="preserve">. </w:t>
            </w:r>
            <w:r>
              <w:rPr>
                <w:rStyle w:val="IndexLink"/>
                <w:rtl w:val="true"/>
              </w:rPr>
              <w:t>پیشگیری از دو راه</w:t>
            </w:r>
            <w:r>
              <w:rPr>
                <w:rStyle w:val="IndexLink"/>
                <w:rtl w:val="true"/>
              </w:rPr>
              <w:tab/>
            </w:r>
            <w:r>
              <w:rPr>
                <w:rStyle w:val="IndexLink"/>
              </w:rPr>
              <w:t>97</w:t>
            </w:r>
          </w:hyperlink>
        </w:p>
        <w:p>
          <w:pPr>
            <w:pStyle w:val="Contents4"/>
            <w:tabs>
              <w:tab w:val="clear" w:pos="8176"/>
              <w:tab w:val="right" w:pos="9026" w:leader="dot"/>
            </w:tabs>
            <w:rPr/>
          </w:pPr>
          <w:hyperlink w:anchor="__RefHeading___Toc2558424_2281741623">
            <w:r>
              <w:rPr>
                <w:webHidden/>
                <w:rStyle w:val="IndexLink"/>
              </w:rPr>
              <w:t>3</w:t>
            </w:r>
            <w:r>
              <w:rPr>
                <w:rStyle w:val="IndexLink"/>
                <w:rtl w:val="true"/>
              </w:rPr>
              <w:t xml:space="preserve">. </w:t>
            </w:r>
            <w:r>
              <w:rPr>
                <w:rStyle w:val="IndexLink"/>
                <w:rtl w:val="true"/>
              </w:rPr>
              <w:t>موضع نیرومند مسلمین</w:t>
            </w:r>
            <w:r>
              <w:rPr>
                <w:rStyle w:val="IndexLink"/>
                <w:rtl w:val="true"/>
              </w:rPr>
              <w:tab/>
            </w:r>
            <w:r>
              <w:rPr>
                <w:rStyle w:val="IndexLink"/>
              </w:rPr>
              <w:t>98</w:t>
            </w:r>
          </w:hyperlink>
        </w:p>
        <w:p>
          <w:pPr>
            <w:pStyle w:val="Contents4"/>
            <w:tabs>
              <w:tab w:val="clear" w:pos="8176"/>
              <w:tab w:val="right" w:pos="9026" w:leader="dot"/>
            </w:tabs>
            <w:rPr/>
          </w:pPr>
          <w:hyperlink w:anchor="__RefHeading___Toc2558426_2281741623">
            <w:r>
              <w:rPr>
                <w:webHidden/>
                <w:rStyle w:val="IndexLink"/>
              </w:rPr>
              <w:t>4</w:t>
            </w:r>
            <w:r>
              <w:rPr>
                <w:rStyle w:val="IndexLink"/>
                <w:rtl w:val="true"/>
              </w:rPr>
              <w:t xml:space="preserve">. </w:t>
            </w:r>
            <w:r>
              <w:rPr>
                <w:rStyle w:val="IndexLink"/>
                <w:rtl w:val="true"/>
              </w:rPr>
              <w:t>ریشه‌کن کردن فساد</w:t>
            </w:r>
            <w:r>
              <w:rPr>
                <w:rStyle w:val="IndexLink"/>
                <w:rtl w:val="true"/>
              </w:rPr>
              <w:tab/>
            </w:r>
            <w:r>
              <w:rPr>
                <w:rStyle w:val="IndexLink"/>
              </w:rPr>
              <w:t>98</w:t>
            </w:r>
          </w:hyperlink>
        </w:p>
        <w:p>
          <w:pPr>
            <w:pStyle w:val="Contents2"/>
            <w:tabs>
              <w:tab w:val="clear" w:pos="8743"/>
              <w:tab w:val="right" w:pos="9026" w:leader="dot"/>
            </w:tabs>
            <w:rPr/>
          </w:pPr>
          <w:hyperlink w:anchor="__RefHeading___Toc2558428_2281741623">
            <w:r>
              <w:rPr>
                <w:webHidden/>
                <w:rStyle w:val="IndexLink"/>
                <w:rtl w:val="true"/>
              </w:rPr>
              <w:t>فصل ششم</w:t>
            </w:r>
            <w:r>
              <w:rPr>
                <w:rStyle w:val="IndexLink"/>
                <w:rtl w:val="true"/>
              </w:rPr>
              <w:t xml:space="preserve">: </w:t>
            </w:r>
            <w:r>
              <w:rPr>
                <w:rStyle w:val="IndexLink"/>
                <w:rtl w:val="true"/>
              </w:rPr>
              <w:t>مقاله‌ای درباره حجاب</w:t>
            </w:r>
            <w:r>
              <w:rPr>
                <w:rStyle w:val="IndexLink"/>
                <w:rtl w:val="true"/>
              </w:rPr>
              <w:tab/>
            </w:r>
            <w:r>
              <w:rPr>
                <w:rStyle w:val="IndexLink"/>
              </w:rPr>
              <w:t>102</w:t>
            </w:r>
          </w:hyperlink>
        </w:p>
        <w:p>
          <w:pPr>
            <w:pStyle w:val="Contents3"/>
            <w:tabs>
              <w:tab w:val="clear" w:pos="8459"/>
              <w:tab w:val="right" w:pos="9026" w:leader="dot"/>
            </w:tabs>
            <w:rPr/>
          </w:pPr>
          <w:hyperlink w:anchor="__RefHeading___Toc2558430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558432_2281741623">
            <w:r>
              <w:rPr>
                <w:webHidden/>
                <w:rStyle w:val="IndexLink"/>
                <w:rtl w:val="true"/>
              </w:rPr>
              <w:t>مسأله حجاب ومسؤولیّت‌های ما</w:t>
            </w:r>
            <w:r>
              <w:rPr>
                <w:rStyle w:val="IndexLink"/>
                <w:rtl w:val="true"/>
              </w:rPr>
              <w:tab/>
            </w:r>
            <w:r>
              <w:rPr>
                <w:rStyle w:val="IndexLink"/>
              </w:rPr>
              <w:t>102</w:t>
            </w:r>
          </w:hyperlink>
        </w:p>
        <w:p>
          <w:pPr>
            <w:pStyle w:val="Contents3"/>
            <w:tabs>
              <w:tab w:val="clear" w:pos="8459"/>
              <w:tab w:val="right" w:pos="9026" w:leader="dot"/>
            </w:tabs>
            <w:rPr/>
          </w:pPr>
          <w:hyperlink w:anchor="__RefHeading___Toc2558434_2281741623">
            <w:r>
              <w:rPr>
                <w:webHidden/>
                <w:rStyle w:val="IndexLink"/>
                <w:rtl w:val="true"/>
              </w:rPr>
              <w:t>هم لباس دارند وهم عریانند</w:t>
            </w:r>
            <w:r>
              <w:rPr>
                <w:rStyle w:val="IndexLink"/>
                <w:rtl w:val="true"/>
              </w:rPr>
              <w:tab/>
            </w:r>
            <w:r>
              <w:rPr>
                <w:rStyle w:val="IndexLink"/>
              </w:rPr>
              <w:t>103</w:t>
            </w:r>
          </w:hyperlink>
        </w:p>
        <w:p>
          <w:pPr>
            <w:pStyle w:val="Contents3"/>
            <w:tabs>
              <w:tab w:val="clear" w:pos="8459"/>
              <w:tab w:val="right" w:pos="9026" w:leader="dot"/>
            </w:tabs>
            <w:rPr/>
          </w:pPr>
          <w:hyperlink w:anchor="__RefHeading___Toc2558436_2281741623">
            <w:r>
              <w:rPr>
                <w:webHidden/>
                <w:rStyle w:val="IndexLink"/>
                <w:rtl w:val="true"/>
              </w:rPr>
              <w:t>لزوم دخالت دولت در ساماندهی حجاب</w:t>
            </w:r>
            <w:r>
              <w:rPr>
                <w:rStyle w:val="IndexLink"/>
                <w:rtl w:val="true"/>
              </w:rPr>
              <w:tab/>
            </w:r>
            <w:r>
              <w:rPr>
                <w:rStyle w:val="IndexLink"/>
              </w:rPr>
              <w:t>109</w:t>
            </w:r>
          </w:hyperlink>
        </w:p>
        <w:p>
          <w:pPr>
            <w:pStyle w:val="Contents3"/>
            <w:tabs>
              <w:tab w:val="clear" w:pos="8459"/>
              <w:tab w:val="right" w:pos="9026" w:leader="dot"/>
            </w:tabs>
            <w:rPr/>
          </w:pPr>
          <w:hyperlink w:anchor="__RefHeading___Toc2558438_2281741623">
            <w:r>
              <w:rPr>
                <w:webHidden/>
                <w:rStyle w:val="IndexLink"/>
                <w:rtl w:val="true"/>
              </w:rPr>
              <w:t>راهکارهای دخالت دولت در مسأله حجاب</w:t>
            </w:r>
            <w:r>
              <w:rPr>
                <w:rStyle w:val="IndexLink"/>
                <w:rtl w:val="true"/>
              </w:rPr>
              <w:tab/>
            </w:r>
            <w:r>
              <w:rPr>
                <w:rStyle w:val="IndexLink"/>
              </w:rPr>
              <w:t>110</w:t>
            </w:r>
          </w:hyperlink>
        </w:p>
        <w:p>
          <w:pPr>
            <w:pStyle w:val="Contents4"/>
            <w:tabs>
              <w:tab w:val="clear" w:pos="8176"/>
              <w:tab w:val="right" w:pos="9026" w:leader="dot"/>
            </w:tabs>
            <w:rPr/>
          </w:pPr>
          <w:hyperlink w:anchor="__RefHeading___Toc2558440_228174162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558442_2281741623">
            <w:r>
              <w:rPr>
                <w:webHidden/>
                <w:rStyle w:val="IndexLink"/>
                <w:rtl w:val="true"/>
              </w:rPr>
              <w:t>الف</w:t>
            </w:r>
            <w:r>
              <w:rPr>
                <w:rStyle w:val="IndexLink"/>
                <w:rtl w:val="true"/>
              </w:rPr>
              <w:t xml:space="preserve">) </w:t>
            </w:r>
            <w:r>
              <w:rPr>
                <w:rStyle w:val="IndexLink"/>
                <w:rtl w:val="true"/>
              </w:rPr>
              <w:t>برنامه‌های کوتاه‌مدّت</w:t>
            </w:r>
            <w:r>
              <w:rPr>
                <w:rStyle w:val="IndexLink"/>
                <w:rtl w:val="true"/>
              </w:rPr>
              <w:tab/>
            </w:r>
            <w:r>
              <w:rPr>
                <w:rStyle w:val="IndexLink"/>
              </w:rPr>
              <w:t>111</w:t>
            </w:r>
          </w:hyperlink>
        </w:p>
        <w:p>
          <w:pPr>
            <w:pStyle w:val="Contents4"/>
            <w:tabs>
              <w:tab w:val="clear" w:pos="8176"/>
              <w:tab w:val="right" w:pos="9026" w:leader="dot"/>
            </w:tabs>
            <w:rPr/>
          </w:pPr>
          <w:hyperlink w:anchor="__RefHeading___Toc2558444_2281741623">
            <w:r>
              <w:rPr>
                <w:webHidden/>
                <w:rStyle w:val="IndexLink"/>
                <w:rtl w:val="true"/>
              </w:rPr>
              <w:t>ب</w:t>
            </w:r>
            <w:r>
              <w:rPr>
                <w:rStyle w:val="IndexLink"/>
                <w:rtl w:val="true"/>
              </w:rPr>
              <w:t xml:space="preserve">) </w:t>
            </w:r>
            <w:r>
              <w:rPr>
                <w:rStyle w:val="IndexLink"/>
                <w:rtl w:val="true"/>
              </w:rPr>
              <w:t>برنامه‌های درازمدّت</w:t>
            </w:r>
            <w:r>
              <w:rPr>
                <w:rStyle w:val="IndexLink"/>
                <w:rtl w:val="true"/>
              </w:rPr>
              <w:tab/>
            </w:r>
            <w:r>
              <w:rPr>
                <w:rStyle w:val="IndexLink"/>
              </w:rPr>
              <w:t>112</w:t>
            </w:r>
          </w:hyperlink>
        </w:p>
        <w:p>
          <w:pPr>
            <w:pStyle w:val="Contents2"/>
            <w:tabs>
              <w:tab w:val="clear" w:pos="8743"/>
              <w:tab w:val="right" w:pos="9026" w:leader="dot"/>
            </w:tabs>
            <w:rPr/>
          </w:pPr>
          <w:hyperlink w:anchor="__RefHeading___Toc2558446_2281741623">
            <w:r>
              <w:rPr>
                <w:webHidden/>
                <w:rStyle w:val="IndexLink"/>
                <w:rtl w:val="true"/>
              </w:rPr>
              <w:t>فصل هفتم</w:t>
            </w:r>
            <w:r>
              <w:rPr>
                <w:rStyle w:val="IndexLink"/>
                <w:rtl w:val="true"/>
              </w:rPr>
              <w:t xml:space="preserve">: </w:t>
            </w:r>
            <w:r>
              <w:rPr>
                <w:rStyle w:val="IndexLink"/>
                <w:rtl w:val="true"/>
              </w:rPr>
              <w:t>آیات عذاب بی‌عفّتان</w:t>
            </w:r>
            <w:r>
              <w:rPr>
                <w:rStyle w:val="IndexLink"/>
                <w:rtl w:val="true"/>
              </w:rPr>
              <w:tab/>
            </w:r>
            <w:r>
              <w:rPr>
                <w:rStyle w:val="IndexLink"/>
              </w:rPr>
              <w:t>116</w:t>
            </w:r>
          </w:hyperlink>
        </w:p>
        <w:p>
          <w:pPr>
            <w:pStyle w:val="Contents3"/>
            <w:tabs>
              <w:tab w:val="clear" w:pos="8459"/>
              <w:tab w:val="right" w:pos="9026" w:leader="dot"/>
            </w:tabs>
            <w:rPr/>
          </w:pPr>
          <w:hyperlink w:anchor="__RefHeading___Toc2558448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558450_2281741623">
            <w:r>
              <w:rPr>
                <w:webHidden/>
                <w:rStyle w:val="IndexLink"/>
                <w:rtl w:val="true"/>
              </w:rPr>
              <w:t xml:space="preserve">تفسیر </w:t>
            </w:r>
            <w:r>
              <w:rPr>
                <w:rStyle w:val="IndexLink"/>
                <w:rtl w:val="true"/>
              </w:rPr>
              <w:t>:</w:t>
              <w:tab/>
            </w:r>
            <w:r>
              <w:rPr>
                <w:rStyle w:val="IndexLink"/>
              </w:rPr>
              <w:t>116</w:t>
            </w:r>
          </w:hyperlink>
        </w:p>
        <w:p>
          <w:pPr>
            <w:pStyle w:val="Contents4"/>
            <w:tabs>
              <w:tab w:val="clear" w:pos="8176"/>
              <w:tab w:val="right" w:pos="9026" w:leader="dot"/>
            </w:tabs>
            <w:rPr/>
          </w:pPr>
          <w:hyperlink w:anchor="__RefHeading___Toc2558452_2281741623">
            <w:r>
              <w:rPr>
                <w:webHidden/>
                <w:rStyle w:val="IndexLink"/>
                <w:rtl w:val="true"/>
              </w:rPr>
              <w:t>حدّ زانی وزانیه</w:t>
            </w:r>
            <w:r>
              <w:rPr>
                <w:rStyle w:val="IndexLink"/>
                <w:rtl w:val="true"/>
              </w:rPr>
              <w:tab/>
            </w:r>
            <w:r>
              <w:rPr>
                <w:rStyle w:val="IndexLink"/>
              </w:rPr>
              <w:t>116</w:t>
            </w:r>
          </w:hyperlink>
        </w:p>
        <w:p>
          <w:pPr>
            <w:pStyle w:val="Contents3"/>
            <w:tabs>
              <w:tab w:val="clear" w:pos="8459"/>
              <w:tab w:val="right" w:pos="9026" w:leader="dot"/>
            </w:tabs>
            <w:rPr/>
          </w:pPr>
          <w:hyperlink w:anchor="__RefHeading___Toc2558454_2281741623">
            <w:r>
              <w:rPr>
                <w:webHidden/>
                <w:rStyle w:val="IndexLink"/>
                <w:rtl w:val="true"/>
              </w:rPr>
              <w:t xml:space="preserve">نکته‌ها </w:t>
            </w:r>
            <w:r>
              <w:rPr>
                <w:rStyle w:val="IndexLink"/>
                <w:rtl w:val="true"/>
              </w:rPr>
              <w:t>:</w:t>
              <w:tab/>
            </w:r>
            <w:r>
              <w:rPr>
                <w:rStyle w:val="IndexLink"/>
              </w:rPr>
              <w:t>119</w:t>
            </w:r>
          </w:hyperlink>
        </w:p>
        <w:p>
          <w:pPr>
            <w:pStyle w:val="Contents4"/>
            <w:tabs>
              <w:tab w:val="clear" w:pos="8176"/>
              <w:tab w:val="right" w:pos="9026" w:leader="dot"/>
            </w:tabs>
            <w:rPr/>
          </w:pPr>
          <w:hyperlink w:anchor="__RefHeading___Toc2558456_2281741623">
            <w:r>
              <w:rPr>
                <w:webHidden/>
                <w:rStyle w:val="IndexLink"/>
              </w:rPr>
              <w:t>1</w:t>
            </w:r>
            <w:r>
              <w:rPr>
                <w:rStyle w:val="IndexLink"/>
                <w:rtl w:val="true"/>
              </w:rPr>
              <w:t xml:space="preserve">. </w:t>
            </w:r>
            <w:r>
              <w:rPr>
                <w:rStyle w:val="IndexLink"/>
                <w:rtl w:val="true"/>
              </w:rPr>
              <w:t>مواردی که حکم زنا اعدام است</w:t>
            </w:r>
            <w:r>
              <w:rPr>
                <w:rStyle w:val="IndexLink"/>
                <w:rtl w:val="true"/>
              </w:rPr>
              <w:tab/>
            </w:r>
            <w:r>
              <w:rPr>
                <w:rStyle w:val="IndexLink"/>
              </w:rPr>
              <w:t>119</w:t>
            </w:r>
          </w:hyperlink>
        </w:p>
        <w:p>
          <w:pPr>
            <w:pStyle w:val="Contents4"/>
            <w:tabs>
              <w:tab w:val="clear" w:pos="8176"/>
              <w:tab w:val="right" w:pos="9026" w:leader="dot"/>
            </w:tabs>
            <w:rPr/>
          </w:pPr>
          <w:hyperlink w:anchor="__RefHeading___Toc2558458_2281741623">
            <w:r>
              <w:rPr>
                <w:webHidden/>
                <w:rStyle w:val="IndexLink"/>
              </w:rPr>
              <w:t>2</w:t>
            </w:r>
            <w:r>
              <w:rPr>
                <w:rStyle w:val="IndexLink"/>
                <w:rtl w:val="true"/>
              </w:rPr>
              <w:t xml:space="preserve">. </w:t>
            </w:r>
            <w:r>
              <w:rPr>
                <w:rStyle w:val="IndexLink"/>
                <w:rtl w:val="true"/>
              </w:rPr>
              <w:t>چرا زانیه بر زانی مقدّم شده</w:t>
            </w:r>
            <w:r>
              <w:rPr>
                <w:rStyle w:val="IndexLink"/>
                <w:rtl w:val="true"/>
              </w:rPr>
              <w:tab/>
            </w:r>
            <w:r>
              <w:rPr>
                <w:rStyle w:val="IndexLink"/>
              </w:rPr>
              <w:t>120</w:t>
            </w:r>
          </w:hyperlink>
        </w:p>
        <w:p>
          <w:pPr>
            <w:pStyle w:val="Contents5"/>
            <w:tabs>
              <w:tab w:val="clear" w:pos="7892"/>
              <w:tab w:val="right" w:pos="9026" w:leader="dot"/>
            </w:tabs>
            <w:rPr/>
          </w:pPr>
          <w:hyperlink w:anchor="__RefHeading___Toc2558460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558462_2281741623">
            <w:r>
              <w:rPr>
                <w:webHidden/>
                <w:rStyle w:val="IndexLink"/>
                <w:rtl w:val="true"/>
              </w:rPr>
              <w:t>حکایت مرد ترکمن وسلطان جلال‌الدوله</w:t>
            </w:r>
            <w:r>
              <w:rPr>
                <w:rStyle w:val="IndexLink"/>
                <w:rtl w:val="true"/>
              </w:rPr>
              <w:tab/>
            </w:r>
            <w:r>
              <w:rPr>
                <w:rStyle w:val="IndexLink"/>
              </w:rPr>
              <w:t>120</w:t>
            </w:r>
          </w:hyperlink>
        </w:p>
        <w:p>
          <w:pPr>
            <w:pStyle w:val="Contents4"/>
            <w:tabs>
              <w:tab w:val="clear" w:pos="8176"/>
              <w:tab w:val="right" w:pos="9026" w:leader="dot"/>
            </w:tabs>
            <w:rPr/>
          </w:pPr>
          <w:hyperlink w:anchor="__RefHeading___Toc2558464_2281741623">
            <w:r>
              <w:rPr>
                <w:webHidden/>
                <w:rStyle w:val="IndexLink"/>
              </w:rPr>
              <w:t>3</w:t>
            </w:r>
            <w:r>
              <w:rPr>
                <w:rStyle w:val="IndexLink"/>
                <w:rtl w:val="true"/>
              </w:rPr>
              <w:t xml:space="preserve">. </w:t>
            </w:r>
            <w:r>
              <w:rPr>
                <w:rStyle w:val="IndexLink"/>
                <w:rtl w:val="true"/>
              </w:rPr>
              <w:t>مجازات در حضور جمع چرا؟</w:t>
            </w:r>
            <w:r>
              <w:rPr>
                <w:rStyle w:val="IndexLink"/>
                <w:rtl w:val="true"/>
              </w:rPr>
              <w:tab/>
            </w:r>
            <w:r>
              <w:rPr>
                <w:rStyle w:val="IndexLink"/>
              </w:rPr>
              <w:t>121</w:t>
            </w:r>
          </w:hyperlink>
        </w:p>
        <w:p>
          <w:pPr>
            <w:pStyle w:val="Contents4"/>
            <w:tabs>
              <w:tab w:val="clear" w:pos="8176"/>
              <w:tab w:val="right" w:pos="9026" w:leader="dot"/>
            </w:tabs>
            <w:rPr/>
          </w:pPr>
          <w:hyperlink w:anchor="__RefHeading___Toc2558466_2281741623">
            <w:r>
              <w:rPr>
                <w:webHidden/>
                <w:rStyle w:val="IndexLink"/>
              </w:rPr>
              <w:t>4</w:t>
            </w:r>
            <w:r>
              <w:rPr>
                <w:rStyle w:val="IndexLink"/>
                <w:rtl w:val="true"/>
              </w:rPr>
              <w:t xml:space="preserve">. </w:t>
            </w:r>
            <w:r>
              <w:rPr>
                <w:rStyle w:val="IndexLink"/>
                <w:rtl w:val="true"/>
              </w:rPr>
              <w:t>افراط وتفریط در اجرای حد ممنوع</w:t>
            </w:r>
            <w:r>
              <w:rPr>
                <w:rStyle w:val="IndexLink"/>
                <w:rtl w:val="true"/>
              </w:rPr>
              <w:tab/>
            </w:r>
            <w:r>
              <w:rPr>
                <w:rStyle w:val="IndexLink"/>
              </w:rPr>
              <w:t>122</w:t>
            </w:r>
          </w:hyperlink>
        </w:p>
        <w:p>
          <w:pPr>
            <w:pStyle w:val="Contents4"/>
            <w:tabs>
              <w:tab w:val="clear" w:pos="8176"/>
              <w:tab w:val="right" w:pos="9026" w:leader="dot"/>
            </w:tabs>
            <w:rPr/>
          </w:pPr>
          <w:hyperlink w:anchor="__RefHeading___Toc2558468_2281741623">
            <w:r>
              <w:rPr>
                <w:webHidden/>
                <w:rStyle w:val="IndexLink"/>
              </w:rPr>
              <w:t>5</w:t>
            </w:r>
            <w:r>
              <w:rPr>
                <w:rStyle w:val="IndexLink"/>
                <w:rtl w:val="true"/>
              </w:rPr>
              <w:t xml:space="preserve">. </w:t>
            </w:r>
            <w:r>
              <w:rPr>
                <w:rStyle w:val="IndexLink"/>
                <w:rtl w:val="true"/>
              </w:rPr>
              <w:t>فلسفه تحریم زنا</w:t>
            </w:r>
            <w:r>
              <w:rPr>
                <w:rStyle w:val="IndexLink"/>
                <w:rtl w:val="true"/>
              </w:rPr>
              <w:tab/>
            </w:r>
            <w:r>
              <w:rPr>
                <w:rStyle w:val="IndexLink"/>
              </w:rPr>
              <w:t>123</w:t>
            </w:r>
          </w:hyperlink>
        </w:p>
        <w:p>
          <w:pPr>
            <w:pStyle w:val="Contents3"/>
            <w:tabs>
              <w:tab w:val="clear" w:pos="8459"/>
              <w:tab w:val="right" w:pos="9026" w:leader="dot"/>
            </w:tabs>
            <w:rPr/>
          </w:pPr>
          <w:hyperlink w:anchor="__RefHeading___Toc2558470_2281741623">
            <w:r>
              <w:rPr>
                <w:webHidden/>
                <w:rStyle w:val="IndexLink"/>
                <w:rtl w:val="true"/>
              </w:rPr>
              <w:t>تفسیر</w:t>
            </w:r>
            <w:r>
              <w:rPr>
                <w:rStyle w:val="IndexLink"/>
                <w:rtl w:val="true"/>
              </w:rPr>
              <w:tab/>
            </w:r>
            <w:r>
              <w:rPr>
                <w:rStyle w:val="IndexLink"/>
              </w:rPr>
              <w:t>124</w:t>
            </w:r>
          </w:hyperlink>
        </w:p>
        <w:p>
          <w:pPr>
            <w:pStyle w:val="Contents4"/>
            <w:tabs>
              <w:tab w:val="clear" w:pos="8176"/>
              <w:tab w:val="right" w:pos="9026" w:leader="dot"/>
            </w:tabs>
            <w:rPr/>
          </w:pPr>
          <w:hyperlink w:anchor="__RefHeading___Toc2558472_2281741623">
            <w:r>
              <w:rPr>
                <w:webHidden/>
                <w:rStyle w:val="IndexLink"/>
                <w:rtl w:val="true"/>
              </w:rPr>
              <w:t>صفات عبادالرّحمان</w:t>
            </w:r>
            <w:r>
              <w:rPr>
                <w:rStyle w:val="IndexLink"/>
                <w:rtl w:val="true"/>
              </w:rPr>
              <w:tab/>
            </w:r>
            <w:r>
              <w:rPr>
                <w:rStyle w:val="IndexLink"/>
              </w:rPr>
              <w:t>124</w:t>
            </w:r>
          </w:hyperlink>
        </w:p>
        <w:p>
          <w:pPr>
            <w:pStyle w:val="Contents4"/>
            <w:tabs>
              <w:tab w:val="clear" w:pos="8176"/>
              <w:tab w:val="right" w:pos="9026" w:leader="dot"/>
            </w:tabs>
            <w:rPr/>
          </w:pPr>
          <w:hyperlink w:anchor="__RefHeading___Toc2558474_2281741623">
            <w:r>
              <w:rPr>
                <w:webHidden/>
                <w:rStyle w:val="IndexLink"/>
                <w:rtl w:val="true"/>
              </w:rPr>
              <w:t>فلسفه تحریم زنا</w:t>
            </w:r>
            <w:r>
              <w:rPr>
                <w:rStyle w:val="IndexLink"/>
                <w:rtl w:val="true"/>
              </w:rPr>
              <w:tab/>
            </w:r>
            <w:r>
              <w:rPr>
                <w:rStyle w:val="IndexLink"/>
              </w:rPr>
              <w:t>133</w:t>
            </w:r>
          </w:hyperlink>
        </w:p>
        <w:p>
          <w:pPr>
            <w:pStyle w:val="Contents2"/>
            <w:tabs>
              <w:tab w:val="clear" w:pos="8743"/>
              <w:tab w:val="right" w:pos="9026" w:leader="dot"/>
            </w:tabs>
            <w:rPr/>
          </w:pPr>
          <w:hyperlink w:anchor="__RefHeading___Toc2558476_2281741623">
            <w:r>
              <w:rPr>
                <w:webHidden/>
                <w:rStyle w:val="IndexLink"/>
                <w:rtl w:val="true"/>
              </w:rPr>
              <w:t>فصل هشتم</w:t>
            </w:r>
            <w:r>
              <w:rPr>
                <w:rStyle w:val="IndexLink"/>
                <w:rtl w:val="true"/>
              </w:rPr>
              <w:t xml:space="preserve">: </w:t>
            </w:r>
            <w:r>
              <w:rPr>
                <w:rStyle w:val="IndexLink"/>
                <w:rtl w:val="true"/>
              </w:rPr>
              <w:t>حکایت‌های عبرت‌انگیز</w:t>
            </w:r>
            <w:r>
              <w:rPr>
                <w:rStyle w:val="IndexLink"/>
                <w:rtl w:val="true"/>
              </w:rPr>
              <w:tab/>
            </w:r>
            <w:r>
              <w:rPr>
                <w:rStyle w:val="IndexLink"/>
              </w:rPr>
              <w:t>142</w:t>
            </w:r>
          </w:hyperlink>
        </w:p>
        <w:p>
          <w:pPr>
            <w:pStyle w:val="Contents3"/>
            <w:tabs>
              <w:tab w:val="clear" w:pos="8459"/>
              <w:tab w:val="right" w:pos="9026" w:leader="dot"/>
            </w:tabs>
            <w:rPr/>
          </w:pPr>
          <w:hyperlink w:anchor="__RefHeading___Toc2558478_2281741623">
            <w:r>
              <w:rPr>
                <w:webHidden/>
                <w:rStyle w:val="IndexLink"/>
                <w:rtl w:val="true"/>
              </w:rPr>
              <w:t>الف</w:t>
            </w:r>
            <w:r>
              <w:rPr>
                <w:rStyle w:val="IndexLink"/>
                <w:rtl w:val="true"/>
              </w:rPr>
              <w:t xml:space="preserve">) </w:t>
            </w:r>
            <w:r>
              <w:rPr>
                <w:rStyle w:val="IndexLink"/>
                <w:rtl w:val="true"/>
              </w:rPr>
              <w:t>برصیصای عابد</w:t>
            </w:r>
            <w:r>
              <w:rPr>
                <w:rStyle w:val="IndexLink"/>
                <w:rtl w:val="true"/>
              </w:rPr>
              <w:tab/>
            </w:r>
            <w:r>
              <w:rPr>
                <w:rStyle w:val="IndexLink"/>
              </w:rPr>
              <w:t>142</w:t>
            </w:r>
          </w:hyperlink>
        </w:p>
        <w:p>
          <w:pPr>
            <w:pStyle w:val="Contents3"/>
            <w:tabs>
              <w:tab w:val="clear" w:pos="8459"/>
              <w:tab w:val="right" w:pos="9026" w:leader="dot"/>
            </w:tabs>
            <w:rPr/>
          </w:pPr>
          <w:hyperlink w:anchor="__RefHeading___Toc2558480_2281741623">
            <w:r>
              <w:rPr>
                <w:webHidden/>
                <w:rStyle w:val="IndexLink"/>
                <w:rtl w:val="true"/>
              </w:rPr>
              <w:t>ب</w:t>
            </w:r>
            <w:r>
              <w:rPr>
                <w:rStyle w:val="IndexLink"/>
                <w:rtl w:val="true"/>
              </w:rPr>
              <w:t xml:space="preserve">) </w:t>
            </w:r>
            <w:r>
              <w:rPr>
                <w:rStyle w:val="IndexLink"/>
                <w:rtl w:val="true"/>
              </w:rPr>
              <w:t>محرومیت از شهادت لاإله‌إلّااللّه</w:t>
            </w:r>
            <w:r>
              <w:rPr>
                <w:rStyle w:val="IndexLink"/>
                <w:rtl w:val="true"/>
              </w:rPr>
              <w:tab/>
            </w:r>
            <w:r>
              <w:rPr>
                <w:rStyle w:val="IndexLink"/>
              </w:rPr>
              <w:t>144</w:t>
            </w:r>
          </w:hyperlink>
        </w:p>
        <w:p>
          <w:pPr>
            <w:pStyle w:val="Contents3"/>
            <w:tabs>
              <w:tab w:val="clear" w:pos="8459"/>
              <w:tab w:val="right" w:pos="9026" w:leader="dot"/>
            </w:tabs>
            <w:rPr/>
          </w:pPr>
          <w:hyperlink w:anchor="__RefHeading___Toc2558482_2281741623">
            <w:r>
              <w:rPr>
                <w:webHidden/>
                <w:rStyle w:val="IndexLink"/>
                <w:rtl w:val="true"/>
              </w:rPr>
              <w:t>ج</w:t>
            </w:r>
            <w:r>
              <w:rPr>
                <w:rStyle w:val="IndexLink"/>
                <w:rtl w:val="true"/>
              </w:rPr>
              <w:t xml:space="preserve">) </w:t>
            </w:r>
            <w:r>
              <w:rPr>
                <w:rStyle w:val="IndexLink"/>
                <w:rtl w:val="true"/>
              </w:rPr>
              <w:t>نتیجه مخالفت با هوای نفس</w:t>
            </w:r>
            <w:r>
              <w:rPr>
                <w:rStyle w:val="IndexLink"/>
                <w:rtl w:val="true"/>
              </w:rPr>
              <w:tab/>
            </w:r>
            <w:r>
              <w:rPr>
                <w:rStyle w:val="IndexLink"/>
              </w:rPr>
              <w:t>145</w:t>
            </w:r>
          </w:hyperlink>
        </w:p>
        <w:p>
          <w:pPr>
            <w:pStyle w:val="Contents3"/>
            <w:tabs>
              <w:tab w:val="clear" w:pos="8459"/>
              <w:tab w:val="right" w:pos="9026" w:leader="dot"/>
            </w:tabs>
            <w:rPr/>
          </w:pPr>
          <w:hyperlink w:anchor="__RefHeading___Toc2558484_2281741623">
            <w:r>
              <w:rPr>
                <w:webHidden/>
                <w:rStyle w:val="IndexLink"/>
                <w:rtl w:val="true"/>
              </w:rPr>
              <w:t>د</w:t>
            </w:r>
            <w:r>
              <w:rPr>
                <w:rStyle w:val="IndexLink"/>
                <w:rtl w:val="true"/>
              </w:rPr>
              <w:t xml:space="preserve">) </w:t>
            </w:r>
            <w:r>
              <w:rPr>
                <w:rStyle w:val="IndexLink"/>
                <w:rtl w:val="true"/>
              </w:rPr>
              <w:t>عابد را دریابید</w:t>
            </w:r>
            <w:r>
              <w:rPr>
                <w:rStyle w:val="IndexLink"/>
                <w:rtl w:val="true"/>
              </w:rPr>
              <w:tab/>
            </w:r>
            <w:r>
              <w:rPr>
                <w:rStyle w:val="IndexLink"/>
              </w:rPr>
              <w:t>147</w:t>
            </w:r>
          </w:hyperlink>
        </w:p>
        <w:p>
          <w:pPr>
            <w:pStyle w:val="Contents3"/>
            <w:tabs>
              <w:tab w:val="clear" w:pos="8459"/>
              <w:tab w:val="right" w:pos="9026" w:leader="dot"/>
            </w:tabs>
            <w:rPr/>
          </w:pPr>
          <w:hyperlink w:anchor="__RefHeading___Toc2558486_2281741623">
            <w:r>
              <w:rPr>
                <w:webHidden/>
                <w:rStyle w:val="IndexLink"/>
                <w:rtl w:val="true"/>
              </w:rPr>
              <w:t xml:space="preserve">ه </w:t>
            </w:r>
            <w:r>
              <w:rPr>
                <w:rStyle w:val="IndexLink"/>
                <w:rtl w:val="true"/>
              </w:rPr>
              <w:t xml:space="preserve">) </w:t>
            </w:r>
            <w:r>
              <w:rPr>
                <w:rStyle w:val="IndexLink"/>
                <w:rtl w:val="true"/>
              </w:rPr>
              <w:t>در دست گرفتن آهن تفتیده</w:t>
            </w:r>
            <w:r>
              <w:rPr>
                <w:rStyle w:val="IndexLink"/>
                <w:rtl w:val="true"/>
              </w:rPr>
              <w:tab/>
            </w:r>
            <w:r>
              <w:rPr>
                <w:rStyle w:val="IndexLink"/>
              </w:rPr>
              <w:t>148</w:t>
            </w:r>
          </w:hyperlink>
        </w:p>
        <w:p>
          <w:pPr>
            <w:pStyle w:val="Contents3"/>
            <w:tabs>
              <w:tab w:val="clear" w:pos="8459"/>
              <w:tab w:val="right" w:pos="9026" w:leader="dot"/>
            </w:tabs>
            <w:rPr/>
          </w:pPr>
          <w:hyperlink w:anchor="__RefHeading___Toc2558488_2281741623">
            <w:r>
              <w:rPr>
                <w:webHidden/>
                <w:rStyle w:val="IndexLink"/>
                <w:rtl w:val="true"/>
              </w:rPr>
              <w:t>و</w:t>
            </w:r>
            <w:r>
              <w:rPr>
                <w:rStyle w:val="IndexLink"/>
                <w:rtl w:val="true"/>
              </w:rPr>
              <w:t xml:space="preserve">) </w:t>
            </w:r>
            <w:r>
              <w:rPr>
                <w:rStyle w:val="IndexLink"/>
                <w:rtl w:val="true"/>
              </w:rPr>
              <w:t>جان باختن براثر بی‌عفّتی</w:t>
            </w:r>
            <w:r>
              <w:rPr>
                <w:rStyle w:val="IndexLink"/>
                <w:rtl w:val="true"/>
              </w:rPr>
              <w:tab/>
            </w:r>
            <w:r>
              <w:rPr>
                <w:rStyle w:val="IndexLink"/>
              </w:rPr>
              <w:t>150</w:t>
            </w:r>
          </w:hyperlink>
        </w:p>
        <w:p>
          <w:pPr>
            <w:pStyle w:val="Contents3"/>
            <w:tabs>
              <w:tab w:val="clear" w:pos="8459"/>
              <w:tab w:val="right" w:pos="9026" w:leader="dot"/>
            </w:tabs>
            <w:rPr/>
          </w:pPr>
          <w:hyperlink w:anchor="__RefHeading___Toc2558490_2281741623">
            <w:r>
              <w:rPr>
                <w:webHidden/>
                <w:rStyle w:val="IndexLink"/>
                <w:rtl w:val="true"/>
              </w:rPr>
              <w:t>ز</w:t>
            </w:r>
            <w:r>
              <w:rPr>
                <w:rStyle w:val="IndexLink"/>
                <w:rtl w:val="true"/>
              </w:rPr>
              <w:t xml:space="preserve">) </w:t>
            </w:r>
            <w:r>
              <w:rPr>
                <w:rStyle w:val="IndexLink"/>
                <w:rtl w:val="true"/>
              </w:rPr>
              <w:t>ابن سیرین وحفظ خود از گناه</w:t>
            </w:r>
            <w:r>
              <w:rPr>
                <w:rStyle w:val="IndexLink"/>
                <w:rtl w:val="true"/>
              </w:rPr>
              <w:tab/>
            </w:r>
            <w:r>
              <w:rPr>
                <w:rStyle w:val="IndexLink"/>
              </w:rPr>
              <w:t>152</w:t>
            </w:r>
          </w:hyperlink>
        </w:p>
        <w:p>
          <w:pPr>
            <w:pStyle w:val="Contents3"/>
            <w:tabs>
              <w:tab w:val="clear" w:pos="8459"/>
              <w:tab w:val="right" w:pos="9026" w:leader="dot"/>
            </w:tabs>
            <w:rPr/>
          </w:pPr>
          <w:hyperlink w:anchor="__RefHeading___Toc2558492_2281741623">
            <w:r>
              <w:rPr>
                <w:webHidden/>
                <w:rStyle w:val="IndexLink"/>
                <w:rtl w:val="true"/>
              </w:rPr>
              <w:t>ح</w:t>
            </w:r>
            <w:r>
              <w:rPr>
                <w:rStyle w:val="IndexLink"/>
                <w:rtl w:val="true"/>
              </w:rPr>
              <w:t xml:space="preserve">) </w:t>
            </w:r>
            <w:r>
              <w:rPr>
                <w:rStyle w:val="IndexLink"/>
                <w:rtl w:val="true"/>
              </w:rPr>
              <w:t>عشق سوزان همسر عزیز</w:t>
            </w:r>
            <w:r>
              <w:rPr>
                <w:rStyle w:val="IndexLink"/>
                <w:rtl w:val="true"/>
              </w:rPr>
              <w:tab/>
            </w:r>
            <w:r>
              <w:rPr>
                <w:rStyle w:val="IndexLink"/>
              </w:rPr>
              <w:t>154</w:t>
            </w:r>
          </w:hyperlink>
        </w:p>
        <w:p>
          <w:pPr>
            <w:pStyle w:val="Contents3"/>
            <w:tabs>
              <w:tab w:val="clear" w:pos="8459"/>
              <w:tab w:val="right" w:pos="9026" w:leader="dot"/>
            </w:tabs>
            <w:rPr/>
          </w:pPr>
          <w:hyperlink w:anchor="__RefHeading___Toc2558494_2281741623">
            <w:r>
              <w:rPr>
                <w:webHidden/>
                <w:rStyle w:val="IndexLink"/>
                <w:rtl w:val="true"/>
              </w:rPr>
              <w:t>نفس سرکش چیست؟</w:t>
            </w:r>
            <w:r>
              <w:rPr>
                <w:rStyle w:val="IndexLink"/>
                <w:rtl w:val="true"/>
              </w:rPr>
              <w:tab/>
            </w:r>
            <w:r>
              <w:rPr>
                <w:rStyle w:val="IndexLink"/>
              </w:rPr>
              <w:t>166</w:t>
            </w:r>
          </w:hyperlink>
        </w:p>
        <w:p>
          <w:pPr>
            <w:pStyle w:val="Contents2"/>
            <w:tabs>
              <w:tab w:val="clear" w:pos="8743"/>
              <w:tab w:val="right" w:pos="9026" w:leader="dot"/>
            </w:tabs>
            <w:rPr/>
          </w:pPr>
          <w:hyperlink w:anchor="__RefHeading___Toc2558496_2281741623">
            <w:r>
              <w:rPr>
                <w:webHidden/>
                <w:rStyle w:val="IndexLink"/>
                <w:rtl w:val="true"/>
              </w:rPr>
              <w:t>فصل نهم</w:t>
            </w:r>
            <w:r>
              <w:rPr>
                <w:rStyle w:val="IndexLink"/>
                <w:rtl w:val="true"/>
              </w:rPr>
              <w:t xml:space="preserve">: </w:t>
            </w:r>
            <w:r>
              <w:rPr>
                <w:rStyle w:val="IndexLink"/>
                <w:rtl w:val="true"/>
              </w:rPr>
              <w:t>قوم لوط</w:t>
            </w:r>
            <w:r>
              <w:rPr>
                <w:rStyle w:val="IndexLink"/>
                <w:rtl w:val="true"/>
              </w:rPr>
              <w:tab/>
            </w:r>
            <w:r>
              <w:rPr>
                <w:rStyle w:val="IndexLink"/>
              </w:rPr>
              <w:t>169</w:t>
            </w:r>
          </w:hyperlink>
        </w:p>
        <w:p>
          <w:pPr>
            <w:pStyle w:val="Contents3"/>
            <w:tabs>
              <w:tab w:val="clear" w:pos="8459"/>
              <w:tab w:val="right" w:pos="9026" w:leader="dot"/>
            </w:tabs>
            <w:rPr/>
          </w:pPr>
          <w:hyperlink w:anchor="__RefHeading___Toc2558498_2281741623">
            <w:r>
              <w:rPr>
                <w:webHidden/>
                <w:rStyle w:val="IndexLink"/>
                <w:rtl w:val="true"/>
              </w:rPr>
              <w:t>بخش اوّل</w:t>
            </w:r>
            <w:r>
              <w:rPr>
                <w:rStyle w:val="IndexLink"/>
                <w:rtl w:val="true"/>
              </w:rPr>
              <w:t xml:space="preserve">: </w:t>
            </w:r>
            <w:r>
              <w:rPr>
                <w:rStyle w:val="IndexLink"/>
                <w:rtl w:val="true"/>
              </w:rPr>
              <w:t>زندگی ننگین این قوم</w:t>
            </w:r>
            <w:r>
              <w:rPr>
                <w:rStyle w:val="IndexLink"/>
                <w:rtl w:val="true"/>
              </w:rPr>
              <w:tab/>
            </w:r>
            <w:r>
              <w:rPr>
                <w:rStyle w:val="IndexLink"/>
              </w:rPr>
              <w:t>169</w:t>
            </w:r>
          </w:hyperlink>
        </w:p>
        <w:p>
          <w:pPr>
            <w:pStyle w:val="Contents4"/>
            <w:tabs>
              <w:tab w:val="clear" w:pos="8176"/>
              <w:tab w:val="right" w:pos="9026" w:leader="dot"/>
            </w:tabs>
            <w:rPr/>
          </w:pPr>
          <w:hyperlink w:anchor="__RefHeading___Toc2558500_228174162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558502_2281741623">
            <w:r>
              <w:rPr>
                <w:webHidden/>
                <w:rStyle w:val="IndexLink"/>
                <w:rtl w:val="true"/>
              </w:rPr>
              <w:t xml:space="preserve">تفسیر </w:t>
            </w:r>
            <w:r>
              <w:rPr>
                <w:rStyle w:val="IndexLink"/>
                <w:rtl w:val="true"/>
              </w:rPr>
              <w:t>:</w:t>
              <w:tab/>
            </w:r>
            <w:r>
              <w:rPr>
                <w:rStyle w:val="IndexLink"/>
              </w:rPr>
              <w:t>170</w:t>
            </w:r>
          </w:hyperlink>
        </w:p>
        <w:p>
          <w:pPr>
            <w:pStyle w:val="Contents3"/>
            <w:tabs>
              <w:tab w:val="clear" w:pos="8459"/>
              <w:tab w:val="right" w:pos="9026" w:leader="dot"/>
            </w:tabs>
            <w:rPr/>
          </w:pPr>
          <w:hyperlink w:anchor="__RefHeading___Toc2558504_2281741623">
            <w:r>
              <w:rPr>
                <w:webHidden/>
                <w:rStyle w:val="IndexLink"/>
                <w:rtl w:val="true"/>
              </w:rPr>
              <w:t>بخش دوم</w:t>
            </w:r>
            <w:r>
              <w:rPr>
                <w:rStyle w:val="IndexLink"/>
                <w:rtl w:val="true"/>
              </w:rPr>
              <w:t xml:space="preserve">: </w:t>
            </w:r>
            <w:r>
              <w:rPr>
                <w:rStyle w:val="IndexLink"/>
                <w:rtl w:val="true"/>
              </w:rPr>
              <w:t>پایان زندگی این قوم ستمکار</w:t>
            </w:r>
            <w:r>
              <w:rPr>
                <w:rStyle w:val="IndexLink"/>
                <w:rtl w:val="true"/>
              </w:rPr>
              <w:tab/>
            </w:r>
            <w:r>
              <w:rPr>
                <w:rStyle w:val="IndexLink"/>
              </w:rPr>
              <w:t>179</w:t>
            </w:r>
          </w:hyperlink>
        </w:p>
        <w:p>
          <w:pPr>
            <w:pStyle w:val="Contents4"/>
            <w:tabs>
              <w:tab w:val="clear" w:pos="8176"/>
              <w:tab w:val="right" w:pos="9026" w:leader="dot"/>
            </w:tabs>
            <w:rPr/>
          </w:pPr>
          <w:hyperlink w:anchor="__RefHeading___Toc2558506_228174162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558508_2281741623">
            <w:r>
              <w:rPr>
                <w:webHidden/>
                <w:rStyle w:val="IndexLink"/>
                <w:rtl w:val="true"/>
              </w:rPr>
              <w:t xml:space="preserve">تفسیر </w:t>
            </w:r>
            <w:r>
              <w:rPr>
                <w:rStyle w:val="IndexLink"/>
                <w:rtl w:val="true"/>
              </w:rPr>
              <w:t>:</w:t>
              <w:tab/>
            </w:r>
            <w:r>
              <w:rPr>
                <w:rStyle w:val="IndexLink"/>
              </w:rPr>
              <w:t>180</w:t>
            </w:r>
          </w:hyperlink>
        </w:p>
        <w:p>
          <w:pPr>
            <w:pStyle w:val="Contents3"/>
            <w:tabs>
              <w:tab w:val="clear" w:pos="8459"/>
              <w:tab w:val="right" w:pos="9026" w:leader="dot"/>
            </w:tabs>
            <w:rPr/>
          </w:pPr>
          <w:hyperlink w:anchor="__RefHeading___Toc2558510_2281741623">
            <w:r>
              <w:rPr>
                <w:webHidden/>
                <w:rStyle w:val="IndexLink"/>
                <w:rtl w:val="true"/>
              </w:rPr>
              <w:t xml:space="preserve">نکته‌ها </w:t>
            </w:r>
            <w:r>
              <w:rPr>
                <w:rStyle w:val="IndexLink"/>
                <w:rtl w:val="true"/>
              </w:rPr>
              <w:t>:</w:t>
              <w:tab/>
            </w:r>
            <w:r>
              <w:rPr>
                <w:rStyle w:val="IndexLink"/>
              </w:rPr>
              <w:t>185</w:t>
            </w:r>
          </w:hyperlink>
        </w:p>
        <w:p>
          <w:pPr>
            <w:pStyle w:val="Contents4"/>
            <w:tabs>
              <w:tab w:val="clear" w:pos="8176"/>
              <w:tab w:val="right" w:pos="9026" w:leader="dot"/>
            </w:tabs>
            <w:rPr/>
          </w:pPr>
          <w:hyperlink w:anchor="__RefHeading___Toc2558512_2281741623">
            <w:r>
              <w:rPr>
                <w:webHidden/>
                <w:rStyle w:val="IndexLink"/>
              </w:rPr>
              <w:t>1</w:t>
            </w:r>
            <w:r>
              <w:rPr>
                <w:rStyle w:val="IndexLink"/>
                <w:rtl w:val="true"/>
              </w:rPr>
              <w:t xml:space="preserve">. </w:t>
            </w:r>
            <w:r>
              <w:rPr>
                <w:rStyle w:val="IndexLink"/>
                <w:rtl w:val="true"/>
              </w:rPr>
              <w:t xml:space="preserve">چرا لحظه نزول عذاب </w:t>
            </w:r>
            <w:r>
              <w:rPr>
                <w:rStyle w:val="IndexLink"/>
                <w:rtl w:val="true"/>
              </w:rPr>
              <w:t>«</w:t>
            </w:r>
            <w:r>
              <w:rPr>
                <w:rStyle w:val="IndexLink"/>
                <w:rtl w:val="true"/>
              </w:rPr>
              <w:t>صبح</w:t>
            </w:r>
            <w:r>
              <w:rPr>
                <w:rStyle w:val="IndexLink"/>
                <w:rtl w:val="true"/>
              </w:rPr>
              <w:t xml:space="preserve">» </w:t>
            </w:r>
            <w:r>
              <w:rPr>
                <w:rStyle w:val="IndexLink"/>
                <w:rtl w:val="true"/>
              </w:rPr>
              <w:t>بود؟</w:t>
            </w:r>
            <w:r>
              <w:rPr>
                <w:rStyle w:val="IndexLink"/>
                <w:rtl w:val="true"/>
              </w:rPr>
              <w:tab/>
            </w:r>
            <w:r>
              <w:rPr>
                <w:rStyle w:val="IndexLink"/>
              </w:rPr>
              <w:t>185</w:t>
            </w:r>
          </w:hyperlink>
        </w:p>
        <w:p>
          <w:pPr>
            <w:pStyle w:val="Contents4"/>
            <w:tabs>
              <w:tab w:val="clear" w:pos="8176"/>
              <w:tab w:val="right" w:pos="9026" w:leader="dot"/>
            </w:tabs>
            <w:rPr/>
          </w:pPr>
          <w:hyperlink w:anchor="__RefHeading___Toc2558514_2281741623">
            <w:r>
              <w:rPr>
                <w:webHidden/>
                <w:rStyle w:val="IndexLink"/>
              </w:rPr>
              <w:t>2</w:t>
            </w:r>
            <w:r>
              <w:rPr>
                <w:rStyle w:val="IndexLink"/>
                <w:rtl w:val="true"/>
              </w:rPr>
              <w:t xml:space="preserve">. </w:t>
            </w:r>
            <w:r>
              <w:rPr>
                <w:rStyle w:val="IndexLink"/>
                <w:rtl w:val="true"/>
              </w:rPr>
              <w:t>زیر و رو چرا؟</w:t>
            </w:r>
            <w:r>
              <w:rPr>
                <w:rStyle w:val="IndexLink"/>
                <w:rtl w:val="true"/>
              </w:rPr>
              <w:tab/>
            </w:r>
            <w:r>
              <w:rPr>
                <w:rStyle w:val="IndexLink"/>
              </w:rPr>
              <w:t>186</w:t>
            </w:r>
          </w:hyperlink>
        </w:p>
        <w:p>
          <w:pPr>
            <w:pStyle w:val="Contents4"/>
            <w:tabs>
              <w:tab w:val="clear" w:pos="8176"/>
              <w:tab w:val="right" w:pos="9026" w:leader="dot"/>
            </w:tabs>
            <w:rPr/>
          </w:pPr>
          <w:hyperlink w:anchor="__RefHeading___Toc2558516_2281741623">
            <w:r>
              <w:rPr>
                <w:webHidden/>
                <w:rStyle w:val="IndexLink"/>
              </w:rPr>
              <w:t>3</w:t>
            </w:r>
            <w:r>
              <w:rPr>
                <w:rStyle w:val="IndexLink"/>
                <w:rtl w:val="true"/>
              </w:rPr>
              <w:t xml:space="preserve">. </w:t>
            </w:r>
            <w:r>
              <w:rPr>
                <w:rStyle w:val="IndexLink"/>
                <w:rtl w:val="true"/>
              </w:rPr>
              <w:t>باران سنگ چرا؟</w:t>
            </w:r>
            <w:r>
              <w:rPr>
                <w:rStyle w:val="IndexLink"/>
                <w:rtl w:val="true"/>
              </w:rPr>
              <w:tab/>
            </w:r>
            <w:r>
              <w:rPr>
                <w:rStyle w:val="IndexLink"/>
              </w:rPr>
              <w:t>186</w:t>
            </w:r>
          </w:hyperlink>
        </w:p>
        <w:p>
          <w:pPr>
            <w:pStyle w:val="Contents4"/>
            <w:tabs>
              <w:tab w:val="clear" w:pos="8176"/>
              <w:tab w:val="right" w:pos="9026" w:leader="dot"/>
            </w:tabs>
            <w:rPr/>
          </w:pPr>
          <w:hyperlink w:anchor="__RefHeading___Toc2558518_2281741623">
            <w:r>
              <w:rPr>
                <w:webHidden/>
                <w:rStyle w:val="IndexLink"/>
              </w:rPr>
              <w:t>4</w:t>
            </w:r>
            <w:r>
              <w:rPr>
                <w:rStyle w:val="IndexLink"/>
                <w:rtl w:val="true"/>
              </w:rPr>
              <w:t xml:space="preserve">. </w:t>
            </w:r>
            <w:r>
              <w:rPr>
                <w:rStyle w:val="IndexLink"/>
                <w:rtl w:val="true"/>
              </w:rPr>
              <w:t>چرا نشاندار؟</w:t>
            </w:r>
            <w:r>
              <w:rPr>
                <w:rStyle w:val="IndexLink"/>
                <w:rtl w:val="true"/>
              </w:rPr>
              <w:tab/>
            </w:r>
            <w:r>
              <w:rPr>
                <w:rStyle w:val="IndexLink"/>
              </w:rPr>
              <w:t>187</w:t>
            </w:r>
          </w:hyperlink>
        </w:p>
        <w:p>
          <w:pPr>
            <w:pStyle w:val="Contents4"/>
            <w:tabs>
              <w:tab w:val="clear" w:pos="8176"/>
              <w:tab w:val="right" w:pos="9026" w:leader="dot"/>
            </w:tabs>
            <w:rPr/>
          </w:pPr>
          <w:hyperlink w:anchor="__RefHeading___Toc2558520_2281741623">
            <w:r>
              <w:rPr>
                <w:webHidden/>
                <w:rStyle w:val="IndexLink"/>
              </w:rPr>
              <w:t>5</w:t>
            </w:r>
            <w:r>
              <w:rPr>
                <w:rStyle w:val="IndexLink"/>
                <w:rtl w:val="true"/>
              </w:rPr>
              <w:t xml:space="preserve">. </w:t>
            </w:r>
            <w:r>
              <w:rPr>
                <w:rStyle w:val="IndexLink"/>
                <w:rtl w:val="true"/>
              </w:rPr>
              <w:t>تحریم همجنس‌گرایی</w:t>
            </w:r>
            <w:r>
              <w:rPr>
                <w:rStyle w:val="IndexLink"/>
                <w:rtl w:val="true"/>
              </w:rPr>
              <w:tab/>
            </w:r>
            <w:r>
              <w:rPr>
                <w:rStyle w:val="IndexLink"/>
              </w:rPr>
              <w:t>187</w:t>
            </w:r>
          </w:hyperlink>
        </w:p>
        <w:p>
          <w:pPr>
            <w:pStyle w:val="Contents3"/>
            <w:tabs>
              <w:tab w:val="clear" w:pos="8459"/>
              <w:tab w:val="right" w:pos="9026" w:leader="dot"/>
            </w:tabs>
            <w:rPr/>
          </w:pPr>
          <w:hyperlink w:anchor="__RefHeading___Toc2558522_2281741623">
            <w:r>
              <w:rPr>
                <w:webHidden/>
                <w:rStyle w:val="IndexLink"/>
                <w:rtl w:val="true"/>
              </w:rPr>
              <w:t>فلسفه تحریم همجنس‌گرایی</w:t>
            </w:r>
            <w:r>
              <w:rPr>
                <w:rStyle w:val="IndexLink"/>
                <w:rtl w:val="true"/>
              </w:rPr>
              <w:tab/>
            </w:r>
            <w:r>
              <w:rPr>
                <w:rStyle w:val="IndexLink"/>
              </w:rPr>
              <w:t>190</w:t>
            </w:r>
          </w:hyperlink>
        </w:p>
        <w:p>
          <w:pPr>
            <w:pStyle w:val="Contents3"/>
            <w:tabs>
              <w:tab w:val="clear" w:pos="8459"/>
              <w:tab w:val="right" w:pos="9026" w:leader="dot"/>
            </w:tabs>
            <w:rPr/>
          </w:pPr>
          <w:hyperlink w:anchor="__RefHeading___Toc2558524_2281741623">
            <w:r>
              <w:rPr>
                <w:webHidden/>
                <w:rStyle w:val="IndexLink"/>
                <w:rtl w:val="true"/>
              </w:rPr>
              <w:t>اخلاق قوم لوط</w:t>
            </w:r>
            <w:r>
              <w:rPr>
                <w:rStyle w:val="IndexLink"/>
                <w:rtl w:val="true"/>
              </w:rPr>
              <w:tab/>
            </w:r>
            <w:r>
              <w:rPr>
                <w:rStyle w:val="IndexLink"/>
              </w:rPr>
              <w:t>194</w:t>
            </w:r>
          </w:hyperlink>
        </w:p>
        <w:p>
          <w:pPr>
            <w:pStyle w:val="Contents3"/>
            <w:tabs>
              <w:tab w:val="clear" w:pos="8459"/>
              <w:tab w:val="right" w:pos="9026" w:leader="dot"/>
            </w:tabs>
            <w:rPr/>
          </w:pPr>
          <w:hyperlink w:anchor="__RefHeading___Toc2558526_2281741623">
            <w:r>
              <w:rPr>
                <w:webHidden/>
                <w:rStyle w:val="IndexLink"/>
                <w:rtl w:val="true"/>
              </w:rPr>
              <w:t xml:space="preserve">نکته </w:t>
            </w:r>
            <w:r>
              <w:rPr>
                <w:rStyle w:val="IndexLink"/>
                <w:rtl w:val="true"/>
              </w:rPr>
              <w:t>:</w:t>
              <w:tab/>
            </w:r>
            <w:r>
              <w:rPr>
                <w:rStyle w:val="IndexLink"/>
              </w:rPr>
              <w:t>195</w:t>
            </w:r>
          </w:hyperlink>
        </w:p>
        <w:p>
          <w:pPr>
            <w:pStyle w:val="Contents4"/>
            <w:tabs>
              <w:tab w:val="clear" w:pos="8176"/>
              <w:tab w:val="right" w:pos="9026" w:leader="dot"/>
            </w:tabs>
            <w:rPr/>
          </w:pPr>
          <w:hyperlink w:anchor="__RefHeading___Toc2558528_2281741623">
            <w:r>
              <w:rPr>
                <w:webHidden/>
                <w:rStyle w:val="IndexLink"/>
                <w:rtl w:val="true"/>
              </w:rPr>
              <w:t>گناه خودارضایی هم مثل زناست</w:t>
            </w:r>
            <w:r>
              <w:rPr>
                <w:rStyle w:val="IndexLink"/>
                <w:rtl w:val="true"/>
              </w:rPr>
              <w:tab/>
            </w:r>
            <w:r>
              <w:rPr>
                <w:rStyle w:val="IndexLink"/>
              </w:rPr>
              <w:t>195</w:t>
            </w:r>
          </w:hyperlink>
        </w:p>
        <w:p>
          <w:pPr>
            <w:pStyle w:val="Contents4"/>
            <w:tabs>
              <w:tab w:val="clear" w:pos="8176"/>
              <w:tab w:val="right" w:pos="9026" w:leader="dot"/>
            </w:tabs>
            <w:rPr/>
          </w:pPr>
          <w:hyperlink w:anchor="__RefHeading___Toc2558530_2281741623">
            <w:r>
              <w:rPr>
                <w:webHidden/>
                <w:rStyle w:val="IndexLink"/>
                <w:rtl w:val="true"/>
              </w:rPr>
              <w:t>شیوع خودارضایی</w:t>
            </w:r>
            <w:r>
              <w:rPr>
                <w:rStyle w:val="IndexLink"/>
                <w:rtl w:val="true"/>
              </w:rPr>
              <w:tab/>
            </w:r>
            <w:r>
              <w:rPr>
                <w:rStyle w:val="IndexLink"/>
              </w:rPr>
              <w:t>197</w:t>
            </w:r>
          </w:hyperlink>
        </w:p>
        <w:p>
          <w:pPr>
            <w:pStyle w:val="Contents4"/>
            <w:tabs>
              <w:tab w:val="clear" w:pos="8176"/>
              <w:tab w:val="right" w:pos="9026" w:leader="dot"/>
            </w:tabs>
            <w:rPr/>
          </w:pPr>
          <w:hyperlink w:anchor="__RefHeading___Toc2558532_2281741623">
            <w:r>
              <w:rPr>
                <w:webHidden/>
                <w:rStyle w:val="IndexLink"/>
                <w:rtl w:val="true"/>
              </w:rPr>
              <w:t>مضرّات جسمی وروحی</w:t>
            </w:r>
            <w:r>
              <w:rPr>
                <w:rStyle w:val="IndexLink"/>
                <w:rtl w:val="true"/>
              </w:rPr>
              <w:tab/>
            </w:r>
            <w:r>
              <w:rPr>
                <w:rStyle w:val="IndexLink"/>
              </w:rPr>
              <w:t>198</w:t>
            </w:r>
          </w:hyperlink>
        </w:p>
        <w:p>
          <w:pPr>
            <w:pStyle w:val="Contents4"/>
            <w:tabs>
              <w:tab w:val="clear" w:pos="8176"/>
              <w:tab w:val="right" w:pos="9026" w:leader="dot"/>
            </w:tabs>
            <w:rPr/>
          </w:pPr>
          <w:hyperlink w:anchor="__RefHeading___Toc2558534_2281741623">
            <w:r>
              <w:rPr>
                <w:webHidden/>
                <w:rStyle w:val="IndexLink"/>
                <w:rtl w:val="true"/>
              </w:rPr>
              <w:t>جنون خودارضایی</w:t>
            </w:r>
            <w:r>
              <w:rPr>
                <w:rStyle w:val="IndexLink"/>
                <w:rtl w:val="true"/>
              </w:rPr>
              <w:tab/>
            </w:r>
            <w:r>
              <w:rPr>
                <w:rStyle w:val="IndexLink"/>
              </w:rPr>
              <w:t>201</w:t>
            </w:r>
          </w:hyperlink>
        </w:p>
        <w:p>
          <w:pPr>
            <w:pStyle w:val="Contents2"/>
            <w:tabs>
              <w:tab w:val="clear" w:pos="8743"/>
              <w:tab w:val="right" w:pos="9026" w:leader="dot"/>
            </w:tabs>
            <w:rPr/>
          </w:pPr>
          <w:hyperlink w:anchor="__RefHeading___Toc2558536_2281741623">
            <w:r>
              <w:rPr>
                <w:webHidden/>
                <w:rStyle w:val="IndexLink"/>
                <w:rtl w:val="true"/>
              </w:rPr>
              <w:t>فصل دهم</w:t>
            </w:r>
            <w:r>
              <w:rPr>
                <w:rStyle w:val="IndexLink"/>
                <w:rtl w:val="true"/>
              </w:rPr>
              <w:t xml:space="preserve">: </w:t>
            </w:r>
            <w:r>
              <w:rPr>
                <w:rStyle w:val="IndexLink"/>
                <w:rtl w:val="true"/>
              </w:rPr>
              <w:t>ازدواج آسان</w:t>
            </w:r>
            <w:r>
              <w:rPr>
                <w:rStyle w:val="IndexLink"/>
                <w:rtl w:val="true"/>
              </w:rPr>
              <w:tab/>
            </w:r>
            <w:r>
              <w:rPr>
                <w:rStyle w:val="IndexLink"/>
              </w:rPr>
              <w:t>203</w:t>
            </w:r>
          </w:hyperlink>
        </w:p>
        <w:p>
          <w:pPr>
            <w:pStyle w:val="Contents3"/>
            <w:tabs>
              <w:tab w:val="clear" w:pos="8459"/>
              <w:tab w:val="right" w:pos="9026" w:leader="dot"/>
            </w:tabs>
            <w:rPr/>
          </w:pPr>
          <w:hyperlink w:anchor="__RefHeading___Toc2558538_228174162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558540_2281741623">
            <w:r>
              <w:rPr>
                <w:webHidden/>
                <w:rStyle w:val="IndexLink"/>
                <w:rtl w:val="true"/>
              </w:rPr>
              <w:t xml:space="preserve">تفسیر </w:t>
            </w:r>
            <w:r>
              <w:rPr>
                <w:rStyle w:val="IndexLink"/>
                <w:rtl w:val="true"/>
              </w:rPr>
              <w:t>:</w:t>
              <w:tab/>
            </w:r>
            <w:r>
              <w:rPr>
                <w:rStyle w:val="IndexLink"/>
              </w:rPr>
              <w:t>204</w:t>
            </w:r>
          </w:hyperlink>
        </w:p>
        <w:p>
          <w:pPr>
            <w:pStyle w:val="Contents4"/>
            <w:tabs>
              <w:tab w:val="clear" w:pos="8176"/>
              <w:tab w:val="right" w:pos="9026" w:leader="dot"/>
            </w:tabs>
            <w:rPr/>
          </w:pPr>
          <w:hyperlink w:anchor="__RefHeading___Toc2558542_2281741623">
            <w:r>
              <w:rPr>
                <w:webHidden/>
                <w:rStyle w:val="IndexLink"/>
                <w:rtl w:val="true"/>
              </w:rPr>
              <w:t>ترغیب به ازدواج آسان</w:t>
            </w:r>
            <w:r>
              <w:rPr>
                <w:rStyle w:val="IndexLink"/>
                <w:rtl w:val="true"/>
              </w:rPr>
              <w:tab/>
            </w:r>
            <w:r>
              <w:rPr>
                <w:rStyle w:val="IndexLink"/>
              </w:rPr>
              <w:t>204</w:t>
            </w:r>
          </w:hyperlink>
        </w:p>
        <w:p>
          <w:pPr>
            <w:pStyle w:val="Contents3"/>
            <w:tabs>
              <w:tab w:val="clear" w:pos="8459"/>
              <w:tab w:val="right" w:pos="9026" w:leader="dot"/>
            </w:tabs>
            <w:rPr/>
          </w:pPr>
          <w:hyperlink w:anchor="__RefHeading___Toc2558544_2281741623">
            <w:r>
              <w:rPr>
                <w:webHidden/>
                <w:rStyle w:val="IndexLink"/>
                <w:rtl w:val="true"/>
              </w:rPr>
              <w:t xml:space="preserve">نکته‌ها </w:t>
            </w:r>
            <w:r>
              <w:rPr>
                <w:rStyle w:val="IndexLink"/>
                <w:rtl w:val="true"/>
              </w:rPr>
              <w:t>:</w:t>
              <w:tab/>
            </w:r>
            <w:r>
              <w:rPr>
                <w:rStyle w:val="IndexLink"/>
              </w:rPr>
              <w:t>207</w:t>
            </w:r>
          </w:hyperlink>
        </w:p>
        <w:p>
          <w:pPr>
            <w:pStyle w:val="Contents4"/>
            <w:tabs>
              <w:tab w:val="clear" w:pos="8176"/>
              <w:tab w:val="right" w:pos="9026" w:leader="dot"/>
            </w:tabs>
            <w:rPr/>
          </w:pPr>
          <w:hyperlink w:anchor="__RefHeading___Toc2558546_2281741623">
            <w:r>
              <w:rPr>
                <w:webHidden/>
                <w:rStyle w:val="IndexLink"/>
              </w:rPr>
              <w:t>1</w:t>
            </w:r>
            <w:r>
              <w:rPr>
                <w:rStyle w:val="IndexLink"/>
                <w:rtl w:val="true"/>
              </w:rPr>
              <w:t xml:space="preserve">. </w:t>
            </w:r>
            <w:r>
              <w:rPr>
                <w:rStyle w:val="IndexLink"/>
                <w:rtl w:val="true"/>
              </w:rPr>
              <w:t>ازدواج یک سنّت الهی</w:t>
            </w:r>
            <w:r>
              <w:rPr>
                <w:rStyle w:val="IndexLink"/>
                <w:rtl w:val="true"/>
              </w:rPr>
              <w:tab/>
            </w:r>
            <w:r>
              <w:rPr>
                <w:rStyle w:val="IndexLink"/>
              </w:rPr>
              <w:t>207</w:t>
            </w:r>
          </w:hyperlink>
        </w:p>
        <w:p>
          <w:pPr>
            <w:pStyle w:val="Contents4"/>
            <w:tabs>
              <w:tab w:val="clear" w:pos="8176"/>
              <w:tab w:val="right" w:pos="9026" w:leader="dot"/>
            </w:tabs>
            <w:rPr/>
          </w:pPr>
          <w:hyperlink w:anchor="__RefHeading___Toc2558548_2281741623">
            <w:r>
              <w:rPr>
                <w:webHidden/>
                <w:rStyle w:val="IndexLink"/>
              </w:rPr>
              <w:t>2</w:t>
            </w:r>
            <w:r>
              <w:rPr>
                <w:rStyle w:val="IndexLink"/>
                <w:rtl w:val="true"/>
              </w:rPr>
              <w:t xml:space="preserve">. </w:t>
            </w:r>
            <w:r>
              <w:rPr>
                <w:rStyle w:val="IndexLink"/>
                <w:rtl w:val="true"/>
              </w:rPr>
              <w:t xml:space="preserve">منظور از </w:t>
            </w:r>
            <w:r>
              <w:rPr>
                <w:rStyle w:val="IndexLink"/>
                <w:rtl w:val="true"/>
              </w:rPr>
              <w:t>«</w:t>
            </w:r>
            <w:r>
              <w:rPr>
                <w:rStyle w:val="IndexLink"/>
                <w:rtl w:val="true"/>
              </w:rPr>
              <w:t>وَالصَّالِحِینَ مِن عِبادِکُم وَإماءِکُم</w:t>
            </w:r>
            <w:r>
              <w:rPr>
                <w:rStyle w:val="IndexLink"/>
                <w:rtl w:val="true"/>
              </w:rPr>
              <w:t>»</w:t>
              <w:tab/>
            </w:r>
            <w:r>
              <w:rPr>
                <w:rStyle w:val="IndexLink"/>
              </w:rPr>
              <w:t>211</w:t>
            </w:r>
          </w:hyperlink>
        </w:p>
        <w:p>
          <w:pPr>
            <w:pStyle w:val="Contents3"/>
            <w:tabs>
              <w:tab w:val="clear" w:pos="8459"/>
              <w:tab w:val="right" w:pos="9026" w:leader="dot"/>
            </w:tabs>
            <w:rPr/>
          </w:pPr>
          <w:hyperlink w:anchor="__RefHeading___Toc2558550_2281741623">
            <w:r>
              <w:rPr>
                <w:webHidden/>
                <w:rStyle w:val="IndexLink"/>
                <w:rtl w:val="true"/>
              </w:rPr>
              <w:t>تفسیر</w:t>
            </w:r>
            <w:r>
              <w:rPr>
                <w:rStyle w:val="IndexLink"/>
                <w:rtl w:val="true"/>
              </w:rPr>
              <w:tab/>
            </w:r>
            <w:r>
              <w:rPr>
                <w:rStyle w:val="IndexLink"/>
              </w:rPr>
              <w:t>212</w:t>
            </w:r>
          </w:hyperlink>
        </w:p>
        <w:p>
          <w:pPr>
            <w:pStyle w:val="Contents3"/>
            <w:tabs>
              <w:tab w:val="clear" w:pos="8459"/>
              <w:tab w:val="right" w:pos="9026" w:leader="dot"/>
            </w:tabs>
            <w:rPr/>
          </w:pPr>
          <w:hyperlink w:anchor="__RefHeading___Toc2558552_2281741623">
            <w:r>
              <w:rPr>
                <w:webHidden/>
                <w:rStyle w:val="IndexLink"/>
                <w:rtl w:val="true"/>
              </w:rPr>
              <w:t>آرامش در سایه ازدواج</w:t>
            </w:r>
            <w:r>
              <w:rPr>
                <w:rStyle w:val="IndexLink"/>
                <w:rtl w:val="true"/>
              </w:rPr>
              <w:tab/>
            </w:r>
            <w:r>
              <w:rPr>
                <w:rStyle w:val="IndexLink"/>
              </w:rPr>
              <w:t>213</w:t>
            </w:r>
          </w:hyperlink>
        </w:p>
        <w:p>
          <w:pPr>
            <w:pStyle w:val="Contents3"/>
            <w:tabs>
              <w:tab w:val="clear" w:pos="8459"/>
              <w:tab w:val="right" w:pos="9026" w:leader="dot"/>
            </w:tabs>
            <w:rPr/>
          </w:pPr>
          <w:hyperlink w:anchor="__RefHeading___Toc2558554_2281741623">
            <w:r>
              <w:rPr>
                <w:webHidden/>
                <w:rStyle w:val="IndexLink"/>
                <w:rtl w:val="true"/>
              </w:rPr>
              <w:t>تفاوت میان مودّت ورحمت</w:t>
            </w:r>
            <w:r>
              <w:rPr>
                <w:rStyle w:val="IndexLink"/>
                <w:rtl w:val="true"/>
              </w:rPr>
              <w:tab/>
            </w:r>
            <w:r>
              <w:rPr>
                <w:rStyle w:val="IndexLink"/>
              </w:rPr>
              <w:t>215</w:t>
            </w:r>
          </w:hyperlink>
        </w:p>
        <w:p>
          <w:pPr>
            <w:pStyle w:val="Contents3"/>
            <w:tabs>
              <w:tab w:val="clear" w:pos="8459"/>
              <w:tab w:val="right" w:pos="9026" w:leader="dot"/>
            </w:tabs>
            <w:rPr/>
          </w:pPr>
          <w:hyperlink w:anchor="__RefHeading___Toc2558556_2281741623">
            <w:r>
              <w:rPr>
                <w:webHidden/>
                <w:rStyle w:val="IndexLink"/>
                <w:rtl w:val="true"/>
              </w:rPr>
              <w:t>اهمّیّت ازدواج از منظر روایات</w:t>
            </w:r>
            <w:r>
              <w:rPr>
                <w:rStyle w:val="IndexLink"/>
                <w:rtl w:val="true"/>
              </w:rPr>
              <w:tab/>
            </w:r>
            <w:r>
              <w:rPr>
                <w:rStyle w:val="IndexLink"/>
              </w:rPr>
              <w:t>217</w:t>
            </w:r>
          </w:hyperlink>
        </w:p>
        <w:p>
          <w:pPr>
            <w:pStyle w:val="Contents3"/>
            <w:tabs>
              <w:tab w:val="clear" w:pos="8459"/>
              <w:tab w:val="right" w:pos="9026" w:leader="dot"/>
            </w:tabs>
            <w:rPr/>
          </w:pPr>
          <w:hyperlink w:anchor="__RefHeading___Toc2558558_2281741623">
            <w:r>
              <w:rPr>
                <w:webHidden/>
                <w:rStyle w:val="IndexLink"/>
                <w:rtl w:val="true"/>
              </w:rPr>
              <w:t>فایده‌ای در اسلام بهتر از همسر خوب نیست</w:t>
            </w:r>
            <w:r>
              <w:rPr>
                <w:rStyle w:val="IndexLink"/>
                <w:rtl w:val="true"/>
              </w:rPr>
              <w:tab/>
            </w:r>
            <w:r>
              <w:rPr>
                <w:rStyle w:val="IndexLink"/>
              </w:rPr>
              <w:t>219</w:t>
            </w:r>
          </w:hyperlink>
        </w:p>
        <w:p>
          <w:pPr>
            <w:pStyle w:val="Contents3"/>
            <w:tabs>
              <w:tab w:val="clear" w:pos="8459"/>
              <w:tab w:val="right" w:pos="9026" w:leader="dot"/>
            </w:tabs>
            <w:rPr/>
          </w:pPr>
          <w:hyperlink w:anchor="__RefHeading___Toc2558560_2281741623">
            <w:r>
              <w:rPr>
                <w:webHidden/>
                <w:rStyle w:val="IndexLink"/>
                <w:rtl w:val="true"/>
              </w:rPr>
              <w:t>زن خوب از طلا ارزشمندتر است</w:t>
            </w:r>
            <w:r>
              <w:rPr>
                <w:rStyle w:val="IndexLink"/>
                <w:rtl w:val="true"/>
              </w:rPr>
              <w:tab/>
            </w:r>
            <w:r>
              <w:rPr>
                <w:rStyle w:val="IndexLink"/>
              </w:rPr>
              <w:t>220</w:t>
            </w:r>
          </w:hyperlink>
        </w:p>
        <w:p>
          <w:pPr>
            <w:pStyle w:val="Contents3"/>
            <w:tabs>
              <w:tab w:val="clear" w:pos="8459"/>
              <w:tab w:val="right" w:pos="9026" w:leader="dot"/>
            </w:tabs>
            <w:rPr/>
          </w:pPr>
          <w:hyperlink w:anchor="__RefHeading___Toc2558562_2281741623">
            <w:r>
              <w:rPr>
                <w:webHidden/>
                <w:rStyle w:val="IndexLink"/>
                <w:rtl w:val="true"/>
              </w:rPr>
              <w:t>بترسید از زنانی که بر مزبله سبز شده‌اند</w:t>
            </w:r>
            <w:r>
              <w:rPr>
                <w:rStyle w:val="IndexLink"/>
                <w:rtl w:val="true"/>
              </w:rPr>
              <w:tab/>
            </w:r>
            <w:r>
              <w:rPr>
                <w:rStyle w:val="IndexLink"/>
              </w:rPr>
              <w:t>221</w:t>
            </w:r>
          </w:hyperlink>
        </w:p>
        <w:p>
          <w:pPr>
            <w:pStyle w:val="Contents3"/>
            <w:tabs>
              <w:tab w:val="clear" w:pos="8459"/>
              <w:tab w:val="right" w:pos="9026" w:leader="dot"/>
            </w:tabs>
            <w:rPr/>
          </w:pPr>
          <w:hyperlink w:anchor="__RefHeading___Toc2558564_2281741623">
            <w:r>
              <w:rPr>
                <w:webHidden/>
                <w:rStyle w:val="IndexLink"/>
                <w:rtl w:val="true"/>
              </w:rPr>
              <w:t>دختران میوه سر درخت‌اند</w:t>
            </w:r>
            <w:r>
              <w:rPr>
                <w:rStyle w:val="IndexLink"/>
                <w:rtl w:val="true"/>
              </w:rPr>
              <w:tab/>
            </w:r>
            <w:r>
              <w:rPr>
                <w:rStyle w:val="IndexLink"/>
              </w:rPr>
              <w:t>221</w:t>
            </w:r>
          </w:hyperlink>
        </w:p>
        <w:p>
          <w:pPr>
            <w:pStyle w:val="Contents3"/>
            <w:tabs>
              <w:tab w:val="clear" w:pos="8459"/>
              <w:tab w:val="right" w:pos="9026" w:leader="dot"/>
            </w:tabs>
            <w:rPr/>
          </w:pPr>
          <w:hyperlink w:anchor="__RefHeading___Toc2558566_2281741623">
            <w:r>
              <w:rPr>
                <w:webHidden/>
                <w:rStyle w:val="IndexLink"/>
                <w:rtl w:val="true"/>
              </w:rPr>
              <w:t>هم‌کفو کیست؟</w:t>
            </w:r>
            <w:r>
              <w:rPr>
                <w:rStyle w:val="IndexLink"/>
                <w:rtl w:val="true"/>
              </w:rPr>
              <w:tab/>
            </w:r>
            <w:r>
              <w:rPr>
                <w:rStyle w:val="IndexLink"/>
              </w:rPr>
              <w:t>222</w:t>
            </w:r>
          </w:hyperlink>
        </w:p>
        <w:p>
          <w:pPr>
            <w:pStyle w:val="Contents3"/>
            <w:tabs>
              <w:tab w:val="clear" w:pos="8459"/>
              <w:tab w:val="right" w:pos="9026" w:leader="dot"/>
            </w:tabs>
            <w:rPr/>
          </w:pPr>
          <w:hyperlink w:anchor="__RefHeading___Toc2558568_2281741623">
            <w:r>
              <w:rPr>
                <w:webHidden/>
                <w:rStyle w:val="IndexLink"/>
                <w:rtl w:val="true"/>
              </w:rPr>
              <w:t>هر کس دو چیز دارد به او زن بدهید</w:t>
            </w:r>
            <w:r>
              <w:rPr>
                <w:rStyle w:val="IndexLink"/>
                <w:rtl w:val="true"/>
              </w:rPr>
              <w:tab/>
            </w:r>
            <w:r>
              <w:rPr>
                <w:rStyle w:val="IndexLink"/>
              </w:rPr>
              <w:t>222</w:t>
            </w:r>
          </w:hyperlink>
        </w:p>
        <w:p>
          <w:pPr>
            <w:pStyle w:val="Contents3"/>
            <w:tabs>
              <w:tab w:val="clear" w:pos="8459"/>
              <w:tab w:val="right" w:pos="9026" w:leader="dot"/>
            </w:tabs>
            <w:rPr/>
          </w:pPr>
          <w:hyperlink w:anchor="__RefHeading___Toc2558570_2281741623">
            <w:r>
              <w:rPr>
                <w:webHidden/>
                <w:rStyle w:val="IndexLink"/>
                <w:rtl w:val="true"/>
              </w:rPr>
              <w:t>داستان جویبر</w:t>
            </w:r>
            <w:r>
              <w:rPr>
                <w:rStyle w:val="IndexLink"/>
                <w:rtl w:val="true"/>
              </w:rPr>
              <w:tab/>
            </w:r>
            <w:r>
              <w:rPr>
                <w:rStyle w:val="IndexLink"/>
              </w:rPr>
              <w:t>223</w:t>
            </w:r>
          </w:hyperlink>
        </w:p>
        <w:p>
          <w:pPr>
            <w:pStyle w:val="Contents3"/>
            <w:tabs>
              <w:tab w:val="clear" w:pos="8459"/>
              <w:tab w:val="right" w:pos="9026" w:leader="dot"/>
            </w:tabs>
            <w:rPr/>
          </w:pPr>
          <w:hyperlink w:anchor="__RefHeading___Toc2558572_2281741623">
            <w:r>
              <w:rPr>
                <w:webHidden/>
                <w:rStyle w:val="IndexLink"/>
                <w:rtl w:val="true"/>
              </w:rPr>
              <w:t>در تهنیت مولای متقیان امیرالمؤمنین علی علیه السلام</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1_38365"/>
      <w:bookmarkStart w:id="1" w:name="pg4091_38365"/>
      <w:bookmarkEnd w:id="1"/>
    </w:p>
    <w:p>
      <w:pPr>
        <w:pStyle w:val="Heading2"/>
        <w:numPr>
          <w:ilvl w:val="1"/>
          <w:numId w:val="1"/>
        </w:numPr>
        <w:rPr/>
      </w:pPr>
      <w:bookmarkStart w:id="2" w:name="pg4091_38365"/>
      <w:bookmarkStart w:id="3" w:name="__RefHeading___Toc2558302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محمودی‌ارسنجانی،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حجاب و عفاف و ازدواج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محمودی‌ارسنجانی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۳۱۷۸۸۷۳</w:t>
      </w:r>
    </w:p>
    <w:p>
      <w:pPr>
        <w:pStyle w:val="Heading2"/>
        <w:numPr>
          <w:ilvl w:val="1"/>
          <w:numId w:val="1"/>
        </w:numPr>
        <w:rPr/>
      </w:pPr>
      <w:bookmarkStart w:id="5" w:name="__RefHeading___Toc2558304_2281741623"/>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کلمات قصار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الْمُجاهِدُ الشَّهیدُ فی سَبیلِ اللهِ بِأَعْظَمَ اَجْرآ مِمَّنْ قَدَرَ فَعَفَّ ؛ لَکادُ الْعَفیفُ أنْ یَکُونَ مَلَکآ مِنَ الْمَلائِکَةِ؛ پاداش کسانی که در راه خدا جهاد کنند و شهید شوند، بیشتر از کسی که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وحرام و اعمال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وعفت و پاکدامنی پیشه کند، نیست؛ نزدیک است که فرد پاکدامن وعفیف، فرشته‌ای از فرشتگان الهی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نباشد در حالی که در میدان جهاداکبر بر دشمن خطرناکی همچون هوای نفس و شیطان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حجاب وعفاف وازدواج در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محمودی ارسنجانی</w:t>
      </w:r>
      <w:bookmarkStart w:id="7" w:name="pg4091_38368"/>
    </w:p>
    <w:p>
      <w:pPr>
        <w:pStyle w:val="Heading2"/>
        <w:numPr>
          <w:ilvl w:val="1"/>
          <w:numId w:val="1"/>
        </w:numPr>
        <w:rPr/>
      </w:pPr>
      <w:bookmarkStart w:id="8" w:name="__RefHeading___Toc2558306_2281741623"/>
      <w:bookmarkStart w:id="9" w:name="_Toc3"/>
      <w:bookmarkEnd w:id="7"/>
      <w:bookmarkEnd w:id="8"/>
      <w:r>
        <w:rPr>
          <w:rtl w:val="true"/>
        </w:rPr>
        <w:t>حدیث</w:t>
      </w:r>
      <w:bookmarkEnd w:id="9"/>
    </w:p>
    <w:p>
      <w:pPr>
        <w:pStyle w:val="BookText"/>
        <w:rPr/>
      </w:pP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لِلنِّساءِ ألّا یرین الرِّجالِ</w:t>
      </w:r>
    </w:p>
    <w:p>
      <w:pPr>
        <w:pStyle w:val="BookText"/>
        <w:rPr/>
      </w:pPr>
      <w:r>
        <w:rPr>
          <w:rFonts w:ascii="Amiri" w:hAnsi="Amiri" w:eastAsia="Amiri" w:cs="Amiri"/>
          <w:color w:val="111111"/>
          <w:sz w:val="28"/>
          <w:sz w:val="28"/>
          <w:szCs w:val="28"/>
          <w:rtl w:val="true"/>
          <w:lang w:bidi="ar-SA"/>
        </w:rPr>
        <w:t>وَ لا یَراهُنّ الرِّجالُ</w:t>
      </w:r>
    </w:p>
    <w:p>
      <w:pPr>
        <w:pStyle w:val="BookText"/>
        <w:rPr/>
      </w:pPr>
      <w:r>
        <w:rPr>
          <w:rFonts w:ascii="IRNazanin" w:hAnsi="IRNazanin" w:eastAsia="IRNazanin"/>
          <w:color w:val="111111"/>
          <w:sz w:val="28"/>
          <w:sz w:val="28"/>
          <w:szCs w:val="28"/>
          <w:rtl w:val="true"/>
          <w:lang w:bidi="fa-IR"/>
        </w:rPr>
        <w:t>حضرت فاطمه زهرا علیها السلام در حدیثی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زنان این</w:t>
      </w:r>
    </w:p>
    <w:p>
      <w:pPr>
        <w:pStyle w:val="BookText"/>
        <w:rPr/>
      </w:pPr>
      <w:r>
        <w:rPr>
          <w:rFonts w:ascii="IRNazanin" w:hAnsi="IRNazanin" w:eastAsia="IRNazanin"/>
          <w:color w:val="111111"/>
          <w:sz w:val="28"/>
          <w:sz w:val="28"/>
          <w:szCs w:val="28"/>
          <w:rtl w:val="true"/>
          <w:lang w:bidi="fa-IR"/>
        </w:rPr>
        <w:t>است که مردان آنها را نبینند و زنان</w:t>
      </w:r>
    </w:p>
    <w:p>
      <w:pPr>
        <w:pStyle w:val="BookText"/>
        <w:rPr/>
      </w:pPr>
      <w:r>
        <w:rPr>
          <w:rFonts w:ascii="IRNazanin" w:hAnsi="IRNazanin" w:eastAsia="IRNazanin"/>
          <w:color w:val="111111"/>
          <w:sz w:val="28"/>
          <w:sz w:val="28"/>
          <w:szCs w:val="28"/>
          <w:rtl w:val="true"/>
          <w:lang w:bidi="fa-IR"/>
        </w:rPr>
        <w:t>نیز مردان را نبینند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bookmarkStart w:id="10" w:name="pg4091_38369"/>
    </w:p>
    <w:p>
      <w:pPr>
        <w:pStyle w:val="Heading2"/>
        <w:numPr>
          <w:ilvl w:val="1"/>
          <w:numId w:val="1"/>
        </w:numPr>
        <w:rPr/>
      </w:pPr>
      <w:bookmarkStart w:id="11" w:name="__RefHeading___Toc2558308_2281741623"/>
      <w:bookmarkStart w:id="12" w:name="_Toc4"/>
      <w:bookmarkEnd w:id="10"/>
      <w:bookmarkEnd w:id="11"/>
      <w:r>
        <w:rPr>
          <w:rtl w:val="true"/>
        </w:rPr>
        <w:t>مدح فاطمه</w:t>
      </w:r>
      <w:bookmarkEnd w:id="12"/>
    </w:p>
    <w:p>
      <w:pPr>
        <w:pStyle w:val="BookText"/>
        <w:rPr/>
      </w:pPr>
      <w:r>
        <w:rPr>
          <w:rFonts w:ascii="IRNazanin" w:hAnsi="IRNazanin" w:eastAsia="IRNazanin"/>
          <w:color w:val="111111"/>
          <w:sz w:val="28"/>
          <w:sz w:val="28"/>
          <w:szCs w:val="28"/>
          <w:rtl w:val="true"/>
          <w:lang w:bidi="fa-IR"/>
        </w:rPr>
        <w:t>ای بهشت قُرب احمد فاطمه لیلة‌القدر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از کواکب بر جبین ما همه ثبت کن هذا محبّ فاطمه</w:t>
      </w:r>
    </w:p>
    <w:p>
      <w:pPr>
        <w:pStyle w:val="BookText"/>
        <w:rPr/>
      </w:pPr>
      <w:r>
        <w:rPr>
          <w:rFonts w:ascii="IRNazanin" w:hAnsi="IRNazanin" w:eastAsia="IRNazanin"/>
          <w:color w:val="111111"/>
          <w:sz w:val="28"/>
          <w:sz w:val="28"/>
          <w:szCs w:val="28"/>
          <w:rtl w:val="true"/>
          <w:lang w:bidi="fa-IR"/>
        </w:rPr>
        <w:t>ای خدا مشتاق یا رب یا ربت ای درود انبیا بر زینبت</w:t>
      </w:r>
    </w:p>
    <w:p>
      <w:pPr>
        <w:pStyle w:val="BookText"/>
        <w:rPr/>
      </w:pPr>
      <w:r>
        <w:rPr>
          <w:rFonts w:ascii="IRNazanin" w:hAnsi="IRNazanin" w:eastAsia="IRNazanin"/>
          <w:color w:val="111111"/>
          <w:sz w:val="28"/>
          <w:sz w:val="28"/>
          <w:szCs w:val="28"/>
          <w:rtl w:val="true"/>
          <w:lang w:bidi="fa-IR"/>
        </w:rPr>
        <w:t>انبیا را رهبری کن فاطمه اولیا را مادری کن فاطمه</w:t>
      </w:r>
    </w:p>
    <w:p>
      <w:pPr>
        <w:pStyle w:val="BookText"/>
        <w:rPr/>
      </w:pPr>
      <w:r>
        <w:rPr>
          <w:rFonts w:ascii="IRNazanin" w:hAnsi="IRNazanin" w:eastAsia="IRNazanin"/>
          <w:color w:val="111111"/>
          <w:sz w:val="28"/>
          <w:sz w:val="28"/>
          <w:szCs w:val="28"/>
          <w:rtl w:val="true"/>
          <w:lang w:bidi="fa-IR"/>
        </w:rPr>
        <w:t>خوش‌ترین ذکر امامان یاد توست هستی ونیستی، فیض عام توست</w:t>
      </w:r>
    </w:p>
    <w:p>
      <w:pPr>
        <w:pStyle w:val="BookText"/>
        <w:rPr/>
      </w:pPr>
      <w:r>
        <w:rPr>
          <w:rFonts w:ascii="IRNazanin" w:hAnsi="IRNazanin" w:eastAsia="IRNazanin"/>
          <w:color w:val="111111"/>
          <w:sz w:val="28"/>
          <w:sz w:val="28"/>
          <w:szCs w:val="28"/>
          <w:rtl w:val="true"/>
          <w:lang w:bidi="fa-IR"/>
        </w:rPr>
        <w:t>از نبی تا حضرت مهدی همه ذکرشان یا فاطمه یا فاطمه</w:t>
      </w:r>
    </w:p>
    <w:p>
      <w:pPr>
        <w:pStyle w:val="BookText"/>
        <w:rPr/>
      </w:pPr>
      <w:r>
        <w:rPr>
          <w:rFonts w:ascii="IRNazanin" w:hAnsi="IRNazanin" w:eastAsia="IRNazanin"/>
          <w:color w:val="111111"/>
          <w:sz w:val="28"/>
          <w:sz w:val="28"/>
          <w:szCs w:val="28"/>
          <w:rtl w:val="true"/>
          <w:lang w:bidi="fa-IR"/>
        </w:rPr>
        <w:t xml:space="preserve">در قیامت کار ما با فاطمه است ثبت پیشانی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4091_38370"/>
    </w:p>
    <w:p>
      <w:pPr>
        <w:pStyle w:val="Heading2"/>
        <w:numPr>
          <w:ilvl w:val="1"/>
          <w:numId w:val="1"/>
        </w:numPr>
        <w:rPr/>
      </w:pPr>
      <w:bookmarkStart w:id="14" w:name="__RefHeading___Toc2558310_2281741623"/>
      <w:bookmarkStart w:id="15" w:name="_Toc5"/>
      <w:bookmarkEnd w:id="13"/>
      <w:bookmarkEnd w:id="14"/>
      <w:r>
        <w:rPr>
          <w:rtl w:val="true"/>
        </w:rPr>
        <w:t>مدح چادر</w:t>
      </w:r>
      <w:bookmarkEnd w:id="15"/>
    </w:p>
    <w:p>
      <w:pPr>
        <w:pStyle w:val="BookText"/>
        <w:rPr/>
      </w:pPr>
      <w:r>
        <w:rPr>
          <w:rFonts w:ascii="IRNazanin" w:hAnsi="IRNazanin" w:eastAsia="IRNazanin"/>
          <w:color w:val="111111"/>
          <w:sz w:val="28"/>
          <w:sz w:val="28"/>
          <w:szCs w:val="28"/>
          <w:rtl w:val="true"/>
          <w:lang w:bidi="fa-IR"/>
        </w:rPr>
        <w:t>بشنو از چادر که در توصیف زن تار وپودش با تو می‌گوید سخن</w:t>
      </w:r>
    </w:p>
    <w:p>
      <w:pPr>
        <w:pStyle w:val="BookText"/>
        <w:rPr/>
      </w:pPr>
      <w:r>
        <w:rPr>
          <w:rFonts w:ascii="IRNazanin" w:hAnsi="IRNazanin" w:eastAsia="IRNazanin"/>
          <w:color w:val="111111"/>
          <w:sz w:val="28"/>
          <w:sz w:val="28"/>
          <w:szCs w:val="28"/>
          <w:rtl w:val="true"/>
          <w:lang w:bidi="fa-IR"/>
        </w:rPr>
        <w:t>در کلاس حفظ وتقوا وشرف دختران دُرّند، چادر چون صدف</w:t>
      </w:r>
    </w:p>
    <w:p>
      <w:pPr>
        <w:pStyle w:val="BookText"/>
        <w:rPr/>
      </w:pPr>
      <w:r>
        <w:rPr>
          <w:rFonts w:ascii="IRNazanin" w:hAnsi="IRNazanin" w:eastAsia="IRNazanin"/>
          <w:color w:val="111111"/>
          <w:sz w:val="28"/>
          <w:sz w:val="28"/>
          <w:szCs w:val="28"/>
          <w:rtl w:val="true"/>
          <w:lang w:bidi="fa-IR"/>
        </w:rPr>
        <w:t>حفظ چادر حفظ دین ومذهب است شیوه زهرا ودرس زینب است</w:t>
      </w:r>
    </w:p>
    <w:p>
      <w:pPr>
        <w:pStyle w:val="BookText"/>
        <w:rPr/>
      </w:pPr>
      <w:r>
        <w:rPr>
          <w:rFonts w:ascii="IRNazanin" w:hAnsi="IRNazanin" w:eastAsia="IRNazanin"/>
          <w:color w:val="111111"/>
          <w:sz w:val="28"/>
          <w:sz w:val="28"/>
          <w:szCs w:val="28"/>
          <w:rtl w:val="true"/>
          <w:lang w:bidi="fa-IR"/>
        </w:rPr>
        <w:t>حفظ چادر چاره‌ساز کارهاست حافظِ گل از هجوم خارهاست</w:t>
      </w:r>
    </w:p>
    <w:p>
      <w:pPr>
        <w:pStyle w:val="BookText"/>
        <w:rPr/>
      </w:pPr>
      <w:r>
        <w:rPr>
          <w:rFonts w:ascii="IRNazanin" w:hAnsi="IRNazanin" w:eastAsia="IRNazanin"/>
          <w:color w:val="111111"/>
          <w:sz w:val="28"/>
          <w:sz w:val="28"/>
          <w:szCs w:val="28"/>
          <w:rtl w:val="true"/>
          <w:lang w:bidi="fa-IR"/>
        </w:rPr>
        <w:t>حفظ چادر زخم‌ها را مرهم است دست رد بر سینه نامحرم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4091_38371"/>
    </w:p>
    <w:p>
      <w:pPr>
        <w:pStyle w:val="Heading2"/>
        <w:numPr>
          <w:ilvl w:val="1"/>
          <w:numId w:val="1"/>
        </w:numPr>
        <w:rPr/>
      </w:pPr>
      <w:bookmarkStart w:id="17" w:name="__RefHeading___Toc2558312_2281741623"/>
      <w:bookmarkStart w:id="18" w:name="_Toc6"/>
      <w:bookmarkEnd w:id="16"/>
      <w:bookmarkEnd w:id="17"/>
      <w:r>
        <w:rPr>
          <w:rtl w:val="true"/>
        </w:rPr>
        <w:t>فهرست مطالب</w:t>
      </w:r>
      <w:bookmarkEnd w:id="18"/>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بعد از انقلاب ومسأله حجاب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روابط مرد و زن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و پوشش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صدای زن نامحرم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فیلم‌ها و سریال‌های خارجی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برنامه‌های ماهواره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آواز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نامحرم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دوستی با نامحرم </w:t>
      </w:r>
      <w:r>
        <w:rPr>
          <w:rFonts w:eastAsia="IRNazanin" w:cs="IRNazanin"/>
          <w:color w:val="111111"/>
          <w:sz w:val="28"/>
          <w:szCs w:val="28"/>
          <w:lang w:bidi="fa-IR"/>
        </w:rPr>
        <w:t>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زن ومرد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چشم‌چرانی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امنیّت وآزادی در محیط خانه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حکایت مصطفی لطفی مصری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نصیحت مرحوم فلسفی به جوانان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شأن نزول آیه حجاب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مبارزه با چشم‌چرانی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شرح وظایف زنان در آیه حجاب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مفصّل‌ترین آیه درباره حجاب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زنان هنگام راه رفتن پای خود را به زمین نزنند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حجاب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خرده‌گیری‌های مخالفان حجاب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نیمی از جامعه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دست‌وپاگیر است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مردان را حریص‌تر می‌کند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استثنای صورت و دست‌ها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حجاب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الإربَةِ مِنَ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اطفال از این حکم مستثنا هستند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عوامل تحریک ممنوع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همسران پیامبر باید چنین باشند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نباید با ناز وکرشمه سخن بگویند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جاهلیّت قرن بیستم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حجاب و تهدید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شأن نزول آیات حجاب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اخطار شدید به مزاحمان وشایعه‌پراکنان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منظور از جلباب در آیه حجاب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تهدید بسیار شدید درباره منافقان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خود شروع کن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از دو راه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نیرومند مسلمین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ریشه‌کن کردن فساد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درباره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مسأله حجاب ومسؤولیّت‌های ما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هم لباس دارند وهم عریانند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لزوم دخالت دولت در ساماندهی حجاب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راهکارهای دخالت دولت در مسأله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کوتاه‌مدّت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درازمدّت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عذاب بی‌عفّتان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حدّ زانی وزانیه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حکم زنا اعدام است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زانیه بر زانی مقدّم شده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حکایت مرد ترکمن وسلطان جلال‌الدوله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در حضور جمع چرا؟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وتفریط در اجرای حد ممنوع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تحریم زنا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صفات عبادالرّحمان </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تحریم زنا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حکایت‌های عبرت‌انگیز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برصیصای عابد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شهادت لاإله‌إلّااللّه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مخالفت با هوای نفس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را دریابید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گرفتن آهن تفتیده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باختن براثر بی‌عفّتی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وحفظ خود از گناه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سوزان همسر عزیز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نفس سرکش چیست؟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ننگین این قوم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زندگی این قوم ستمکار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لحظه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و رو چرا؟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سنگ چرا؟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نشاندار؟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همجنس‌گرایی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فلسفه تحریم همجنس‌گرایی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اخلاق قوم لوط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گناه خودارضایی هم مثل زناست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شیوع خودارضایی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مضرّات جسمی وروحی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جنون خودارضایی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آسان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ترغیب به ازدواج آسان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یک سنّت الهی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وَالصَّالِحِینَ مِن عِبادِکُم وَإماءِکُم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آرامش در سایه ازدواج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تفاوت میان مودّت ورحمت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اهمّیّت ازدواج از منظر روایات </w:t>
      </w:r>
      <w:r>
        <w:rPr>
          <w:rFonts w:eastAsia="IRNazanin" w:cs="IRNazanin"/>
          <w:color w:val="111111"/>
          <w:sz w:val="28"/>
          <w:szCs w:val="28"/>
          <w:lang w:bidi="fa-IR"/>
        </w:rPr>
        <w:t>217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فایده‌ای در اسلام بهتر از همسر خوب نیست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زن خوب از طلا ارزشمندتر است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بترسید از زنانی که بر مزبله سبز شده‌اند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دختران میوه سر درخت‌اند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هم‌کفو کیست؟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هر کس دو چیز دارد به او زن بدهید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داستان جویبر </w:t>
      </w:r>
      <w:r>
        <w:rPr>
          <w:rFonts w:eastAsia="IRNazanin" w:cs="IRNazanin"/>
          <w:color w:val="111111"/>
          <w:sz w:val="28"/>
          <w:szCs w:val="28"/>
          <w:lang w:bidi="fa-IR"/>
        </w:rPr>
        <w:t>223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تهنیت مولای متّقیان امیرالمؤمنین علی علیه السلام </w:t>
      </w:r>
      <w:r>
        <w:rPr>
          <w:rFonts w:eastAsia="IRNazanin" w:cs="IRNazanin"/>
          <w:color w:val="111111"/>
          <w:sz w:val="28"/>
          <w:szCs w:val="28"/>
          <w:lang w:bidi="fa-IR"/>
        </w:rPr>
        <w:t>230</w:t>
      </w:r>
      <w:bookmarkStart w:id="19" w:name="pg4091_38379"/>
    </w:p>
    <w:p>
      <w:pPr>
        <w:pStyle w:val="Heading2"/>
        <w:numPr>
          <w:ilvl w:val="1"/>
          <w:numId w:val="1"/>
        </w:numPr>
        <w:rPr/>
      </w:pPr>
      <w:bookmarkStart w:id="20" w:name="__RefHeading___Toc2558314_2281741623"/>
      <w:bookmarkStart w:id="21" w:name="_Toc7"/>
      <w:bookmarkEnd w:id="19"/>
      <w:bookmarkEnd w:id="20"/>
      <w:r>
        <w:rPr>
          <w:rtl w:val="true"/>
        </w:rPr>
        <w:t>پیشگفتار</w:t>
      </w:r>
      <w:bookmarkEnd w:id="21"/>
    </w:p>
    <w:p>
      <w:pPr>
        <w:pStyle w:val="Heading3"/>
        <w:numPr>
          <w:ilvl w:val="2"/>
          <w:numId w:val="1"/>
        </w:numPr>
        <w:rPr/>
      </w:pPr>
      <w:bookmarkStart w:id="22" w:name="__RefHeading___Toc2558316_228174162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مقدّمه سخن چند جمله از استاد شهید مرتضی مطهری درباره شرافت زن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زن اقتضا می‌کند هنگامی که از خانه بیرون می‌رود متین وسنگین وباوقار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رفتار ولباس پوشیدن هیچ‌گونه عمدی که باعث تحریک وتهییج شود به کار نبَرد وعملا مرد را به سوی خود دعوت نکند؛ زبان‌دار لباس نپوشد، زبان‌دار راه نرود، زبان‌دار ومعنی‌دار به سخن خود آهنگ ندهد، چه آنکه گاهی اوقات ژست‌ها سخن می‌گویند، راه رفتن انسان سخن می‌گوید، حرف زدنش یک حرف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تیپ خودم که روحانی هستم مثال می‌زنم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روحانی برای خودش یک قیافه وهیکلی برخلاف عادت ومعمول بسازد، عِمامه خود را خیلی بزرگ وریش خود را خیلی درازتر از حدّ معمول قرار دهد وعصایی وردایی با هیبت</w:t>
      </w:r>
    </w:p>
    <w:p>
      <w:pPr>
        <w:pStyle w:val="BookText"/>
        <w:rPr/>
      </w:pPr>
      <w:r>
        <w:rPr>
          <w:rFonts w:ascii="IRNazanin" w:hAnsi="IRNazanin" w:eastAsia="IRNazanin"/>
          <w:color w:val="111111"/>
          <w:sz w:val="28"/>
          <w:sz w:val="28"/>
          <w:szCs w:val="28"/>
          <w:rtl w:val="true"/>
          <w:lang w:bidi="fa-IR"/>
        </w:rPr>
        <w:t>وشکوه خاصّی به دست ودوش بگیرد، این ژست وقیافه خودش حرف می‌زند ومی‌گوید به من احترام کنید، راه برایم باز کنید، مؤدّب بایستید، دست مرا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حالت یک افسر با نشانه‌های عالی افسری که بر گردن می‌آویزد وقدم را محکم به زمین می‌کوبد، باد در غبغب می‌اندازد وصدای خود را موقع حرف زدن کلفت می‌کند، او هم با زبان بی‌زبانی می‌گویداز من بترسید، رعب مرا در دل‌های خود جا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ممکن است زن یک طرزی لباس بپوشد، یا راه برود که اطوار وافعالش حرف بزند، فریاد بزند به دنبال من بیایید، سر به سر من بگذارید، به من متلک بگویید، در مقابل من زانو بزنید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حیثیّت زن ایجاب می‌کند این‌چنین باشد؟</w:t>
      </w:r>
    </w:p>
    <w:p>
      <w:pPr>
        <w:pStyle w:val="BookText"/>
        <w:rPr/>
      </w:pPr>
      <w:r>
        <w:rPr>
          <w:rFonts w:ascii="IRNazanin" w:hAnsi="IRNazanin" w:eastAsia="IRNazanin"/>
          <w:color w:val="111111"/>
          <w:sz w:val="28"/>
          <w:sz w:val="28"/>
          <w:szCs w:val="28"/>
          <w:rtl w:val="true"/>
          <w:lang w:bidi="fa-IR"/>
        </w:rPr>
        <w:t>آیا اگر زن ساده وآرام بیاید وبرود، حواس پرت‌کن نباشد ونگاه شهوت‌آلود مردان را به سوی خود جلب نکند، برخلاف حیثیّت زن، یا بر خلاف حیثیّت مرد ویا بر خلاف مصالح اجتماع است؟ آیا این برخلاف اصل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نمی‌گوید باید زن را در خانه محبوس کرد وجلوی استعدادهای او را گرفت، مبنای حجاب در اسلام این است که التذاذات جنسی به محیط خانواده وبه همسر مشروع اختصاص یابد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اجتماع خالص برای فعّالیّت وکار باشد، به همین جهت به زن اجازه نمی‌دهد که وقتی از خانه بیرون می‌رود موجبات</w:t>
      </w:r>
    </w:p>
    <w:p>
      <w:pPr>
        <w:pStyle w:val="BookText"/>
        <w:rPr/>
      </w:pPr>
      <w:r>
        <w:rPr>
          <w:rFonts w:ascii="IRNazanin" w:hAnsi="IRNazanin" w:eastAsia="IRNazanin"/>
          <w:color w:val="111111"/>
          <w:sz w:val="28"/>
          <w:sz w:val="28"/>
          <w:szCs w:val="28"/>
          <w:rtl w:val="true"/>
          <w:lang w:bidi="fa-IR"/>
        </w:rPr>
        <w:t>تحریک مردان را فراهم کند وبه مردان هم اجازه نمی‌دهد که چشم‌چرانی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حجابی نه تنها نیروی کار را فلج نمی‌کند، بلکه موجب تقویت کار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اگر زن سنگین وساده به دنبال کار خود برود برای اجتماع بهتر است، یا آنکه برای یک بیرون رفتن چند ساعت جلوی آیینه ومیز توالت وقت خود را تلف کند وزمانی هم که بیرون رفت سعیش این باشد که افکار مردان را متوجّه خود سازد وجوانان را که باید مظهر اراده وفعّالیّت باشند به موجوداتی هوسباز وچشم‌چران وبی‌اراده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 نیست متن شکایت مردی را از زنش که در یکی از مجلّات مربوط به زنان در زمان طاغوت درج شده بود ذکر کنم تا معلوم شود اوضاع زنان را به چه صورت وچه موجوداتی درآورده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موقع خواب به یک دلقک درست وحسابی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برای اینکه موهایش خراب نشود، یک کلاه توری بزرگ به سرش می‌بندد وبعد لباس خواب می‌پوشد، در این موقع جلو آیینه میز توالت می‌نشیند وگریم صورتش را با شیر پاک‌کن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رویش را برمی‌گرداند احساس می‌کنم او زن من نیست، زیرا اصلا شکل سابق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را تراشیده، چون مداد ابروها را پاک کرده بی‌ابرو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صورتش</w:t>
      </w:r>
    </w:p>
    <w:p>
      <w:pPr>
        <w:pStyle w:val="BookText"/>
        <w:rPr/>
      </w:pPr>
      <w:r>
        <w:rPr>
          <w:rFonts w:ascii="IRNazanin" w:hAnsi="IRNazanin" w:eastAsia="IRNazanin"/>
          <w:color w:val="111111"/>
          <w:sz w:val="28"/>
          <w:sz w:val="28"/>
          <w:szCs w:val="28"/>
          <w:rtl w:val="true"/>
          <w:lang w:bidi="fa-IR"/>
        </w:rPr>
        <w:t>بوی نامطبوعی به مشام می‌رسد زیرا کرمی که برای چین وچروک صورتش می‌مالد بوی کافور می‌دهد ومرا به یاد قبرستان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کار به همین جا ختم می‌شد، ولی این تازه مقدّمه کار است چند دقیقه در اتاق راه می‌رود وخود را جمع و جور می‌کند آن‌گاه کلفت خانه را صدا می‌زند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کیسه‌ها را بیاور وکلفت با چهار کیسه بالا می‌آید، خانم روی تخت می‌خوابد، کلفت کیسه‌ها را به دست وپای او می‌کند وبیخ آنها را با نخ می‌بندد، چون ناخن‌های دست وپایش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ودراز است، برای اینکه به لحاف نگیرد وچندشش نشود واحیانآ نشکند، دست وپای خود را در کیسه می‌کند وبه همین ترتیب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زن را در کیسه سیاه نپیچید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نمی‌گوییم زن خود را در کیسه سیاه بپیچد، ولی آیا باید طوری لباس بپوشد ودر اجتماع در انظار عموم ظاهر شود که تمام برجستگی‌های بدنش را به مردان شهوتران وچشم‌چران نشان دهد واز آن‌طور که هست بهتر وجذّاب‌تر به آنها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وسایل مصنوعی در زیر لباس استفاده کند وزیبایی مصنوعی را هم برای فریفتن ودل ربودن مردان بیگانه به مدد بگیرد؟</w:t>
      </w:r>
    </w:p>
    <w:p>
      <w:pPr>
        <w:pStyle w:val="BookText"/>
        <w:rPr/>
      </w:pPr>
      <w:r>
        <w:rPr>
          <w:rFonts w:ascii="IRNazanin" w:hAnsi="IRNazanin" w:eastAsia="IRNazanin"/>
          <w:color w:val="111111"/>
          <w:sz w:val="28"/>
          <w:sz w:val="28"/>
          <w:szCs w:val="28"/>
          <w:rtl w:val="true"/>
          <w:lang w:bidi="fa-IR"/>
        </w:rPr>
        <w:t>این مدها ولباس‌های تحریک برای چه به وجود آمده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کفش‌های پاشنه بلند برای چیست؟ جز برای این است که حرکات ماهیچه‌های بدنشان را به دیگران نشان دهند؟ جز برای تهییج مردان است؟</w:t>
      </w:r>
    </w:p>
    <w:p>
      <w:pPr>
        <w:pStyle w:val="BookText"/>
        <w:rPr/>
      </w:pPr>
      <w:r>
        <w:rPr>
          <w:rFonts w:ascii="IRNazanin" w:hAnsi="IRNazanin" w:eastAsia="IRNazanin"/>
          <w:color w:val="111111"/>
          <w:sz w:val="28"/>
          <w:sz w:val="28"/>
          <w:szCs w:val="28"/>
          <w:rtl w:val="true"/>
          <w:lang w:bidi="fa-IR"/>
        </w:rPr>
        <w:t>عملا غالب خانم‌هایی که از این کفش‌ها ولباس‌ها وآرایش‌ها استفاده می‌کنند، تنها مردی را که در نظر ندارند شوهران خودشان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دختران چنین باشند، اگر دختران در اجتماع عمومی لباس ساده بپوشند وکفش ساده به پا کنند، با پالتو وروسری کامل به مدرسه ودانشگاه بروند، آیا در چنین شرایطی بهتر درس می‌خوانند یا با وصفی که مشاهده می‌کنیم؟ اصولا اگر التذاذات جنسی ومنظورهای شهوانی در کار نیست، چه اصراری است که بیرون رفتن زن به این شکل باشد؟</w:t>
      </w:r>
    </w:p>
    <w:p>
      <w:pPr>
        <w:pStyle w:val="BookText"/>
        <w:rPr/>
      </w:pPr>
      <w:r>
        <w:rPr>
          <w:rFonts w:ascii="IRNazanin" w:hAnsi="IRNazanin" w:eastAsia="IRNazanin"/>
          <w:color w:val="111111"/>
          <w:sz w:val="28"/>
          <w:sz w:val="28"/>
          <w:szCs w:val="28"/>
          <w:rtl w:val="true"/>
          <w:lang w:bidi="fa-IR"/>
        </w:rPr>
        <w:t xml:space="preserve">من شنیده‌ام در پاکستان معمول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الان معمول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کلاس‌های دانشگاه، باید بخش پسران ودختران به وسیله پرده‌ای از یکدیگر جدا باشد، فقط استادی که پشت تریبون قرار دارد مشرف بر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طریق درس خواندن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گفتار استاد بزرگ وفیلسوف کم‌نظیر آیة‌اللّه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چهل سال قبل در کتاب بسیار پرارزش مسأله حجاب به چاپ رسیده وتاکنون چندین مرتبه تجدید چاپ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خداوند گوش شنوا وچشم بینایی به زنان ودختران وشیعیان امیرالمؤمنین علیه السلام وفاطمه زهرا علیها السلام مرحمت فرماید که به گفتار آن شهید دلسوخته اسلام عمل کنند</w:t>
      </w:r>
      <w:r>
        <w:rPr>
          <w:rFonts w:eastAsia="IRNazanin" w:cs="IRNazanin"/>
          <w:color w:val="111111"/>
          <w:sz w:val="28"/>
          <w:szCs w:val="28"/>
          <w:rtl w:val="true"/>
          <w:lang w:bidi="fa-IR"/>
        </w:rPr>
        <w:t>.</w:t>
      </w:r>
      <w:bookmarkStart w:id="24" w:name="pg4091_38384"/>
    </w:p>
    <w:p>
      <w:pPr>
        <w:pStyle w:val="Heading3"/>
        <w:numPr>
          <w:ilvl w:val="2"/>
          <w:numId w:val="1"/>
        </w:numPr>
        <w:rPr/>
      </w:pPr>
      <w:bookmarkStart w:id="25" w:name="__RefHeading___Toc2558318_2281741623"/>
      <w:bookmarkStart w:id="26" w:name="_Toc9"/>
      <w:bookmarkEnd w:id="24"/>
      <w:bookmarkEnd w:id="25"/>
      <w:r>
        <w:rPr>
          <w:rtl w:val="true"/>
        </w:rPr>
        <w:t>بعد از انقلاب ومسأله حجاب</w:t>
      </w:r>
      <w:bookmarkEnd w:id="26"/>
    </w:p>
    <w:p>
      <w:pPr>
        <w:pStyle w:val="BookText"/>
        <w:rPr/>
      </w:pPr>
      <w:r>
        <w:rPr>
          <w:rFonts w:ascii="IRNazanin" w:hAnsi="IRNazanin" w:eastAsia="IRNazanin"/>
          <w:color w:val="111111"/>
          <w:sz w:val="28"/>
          <w:sz w:val="28"/>
          <w:szCs w:val="28"/>
          <w:rtl w:val="true"/>
          <w:lang w:bidi="fa-IR"/>
        </w:rPr>
        <w:t xml:space="preserve">گرچه بسیاری از مسائل کشف حجاب که رضاشاه خائن در کشور ایران بدعت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در این کشور اصلاح شده، اما باید گفت انصافآ بسیاری از آثار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عزیز، بعد از ریخته شدن خون صدها هزار جوان وجانباز شدن صدها هزار فرزندان عزیز این کشور ویتیم شدن هزاران کودک بیگناه وبیوه شدن هزاران زن جوان وخسارت صدها میلیارد دلاری که بر این ملّت وارد شده باقی است، مخصوصآ این سال‌های اخیر که دشمنان اسلام وانقلاب نتوانستند از راه جنگ گرم کاری به پیش ببرند اکنون با جنگ سرد ونرم به ما هجوم آورده واوّل تیرشان را در چلّه کمان گذارده وبه طرف قلب پسران ودختران ما شلّیک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بدحجابی کار را به جایی رسانده که متدینین دلسوز اسلام، از زنان متدین تا مردان دیندار، فریادشان بلند است واز مسامحه وتساهل مسؤولین وعلمای بزرگ، اظهار ناراحتی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ودختران ما با وضع نامطلوبی در شهرها آمد ورفت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همان‌طور که ملّت عزیز آبرومندانه جنگ گرم را به پایان رسانید در این جنگ نرم وهجوم فرهنگی دشمنان اسلام، دولت وملّت همه با هم این اوضاع بدحجابی زشت را سروسامان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به امید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عَلَینا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محمودی ارسنجانی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6306030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0711</w:t>
      </w:r>
      <w:bookmarkStart w:id="27" w:name="pg4091_38385"/>
    </w:p>
    <w:p>
      <w:pPr>
        <w:pStyle w:val="Heading2"/>
        <w:numPr>
          <w:ilvl w:val="1"/>
          <w:numId w:val="1"/>
        </w:numPr>
        <w:rPr/>
      </w:pPr>
      <w:bookmarkStart w:id="28" w:name="__RefHeading___Toc2558320_2281741623"/>
      <w:bookmarkStart w:id="29" w:name="_Toc10"/>
      <w:bookmarkEnd w:id="27"/>
      <w:bookmarkEnd w:id="28"/>
      <w:r>
        <w:rPr>
          <w:rtl w:val="true"/>
        </w:rPr>
        <w:t>فصل اوّل</w:t>
      </w:r>
      <w:r>
        <w:rPr>
          <w:rtl w:val="true"/>
        </w:rPr>
        <w:t xml:space="preserve">: </w:t>
      </w:r>
      <w:r>
        <w:rPr>
          <w:rtl w:val="true"/>
        </w:rPr>
        <w:t>احکام روابط زن و مرد</w:t>
      </w:r>
      <w:bookmarkEnd w:id="29"/>
    </w:p>
    <w:p>
      <w:pPr>
        <w:pStyle w:val="Heading3"/>
        <w:numPr>
          <w:ilvl w:val="2"/>
          <w:numId w:val="1"/>
        </w:numPr>
        <w:rPr/>
      </w:pPr>
      <w:bookmarkStart w:id="30" w:name="__RefHeading___Toc2558322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پیامبر اکرم صلی الله علیه و آله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 عَینَهُ مِن حَرامٍ مَلاَ اللّهُ عَینَهُ یَومَ القِیامَةِ مِنَ النّارِ إلّا أن یَتُوبَ وَ یَرجِعَ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چشم خود را از حرام پر کند، خداوند در روز قیامت چشم او را از آتش پر گردانَد، مگر اینکه توبه کند و از عمل خود دست بردارد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فصل چند مسأله و سؤال از احکام مربوط به حجاب وعفاف و روابط مردان و زنان برای کسانی که این کتاب به دست آنها می‌افتد و کمتر به رساله‌های مراجع تقلید مراجعه کرده‌اند واطّلاعی چندانی از این مسائل ندارند می‌نگاریم که امید است برای همگان مفید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از رساله توضیح المسائل و استفتائات حضرت آیة‌اللّه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bookmarkStart w:id="32" w:name="pg4091_38386"/>
    </w:p>
    <w:p>
      <w:pPr>
        <w:pStyle w:val="Heading3"/>
        <w:numPr>
          <w:ilvl w:val="2"/>
          <w:numId w:val="1"/>
        </w:numPr>
        <w:rPr/>
      </w:pPr>
      <w:bookmarkStart w:id="33" w:name="__RefHeading___Toc2558324_2281741623"/>
      <w:bookmarkStart w:id="34" w:name="_Toc12"/>
      <w:bookmarkEnd w:id="32"/>
      <w:bookmarkEnd w:id="33"/>
      <w:r>
        <w:rPr>
          <w:rtl w:val="true"/>
        </w:rPr>
        <w:t>الف</w:t>
      </w:r>
      <w:r>
        <w:rPr>
          <w:rtl w:val="true"/>
        </w:rPr>
        <w:t xml:space="preserve">) </w:t>
      </w:r>
      <w:r>
        <w:rPr>
          <w:rtl w:val="true"/>
        </w:rPr>
        <w:t>نگاه کردن و پوشش</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بدن زن نامحرم، خواه با قصد لذّت باشد یا بدون آن حرام است وهمچنین است نگاه کردن زن به بدن مرد نامحرم، ولی نگاه کردن به صورت ودست‌های زن تا مچ، اگر به قصد لذّت نباشد ومایه فساد وگناه نشود اشکال ندارد ونیز نگاه کردن زن به بدن مرد نامحرم به آن مقدار که معمولا آن را نمی‌پوشانند، مانند سر و صورت و گردن ومقداری از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دختران نابالغ اگر به قصد لذّت نباشد وبا نگاه کردن ترس از افتادن در حرام نداشته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واجب باید به جاهایی مثل ران وشکم که معمولا می‌پوشانند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 بدن وموی خود را از نامحرم بپوشاند واحتیاط مستحبّ است که از پسر نابالغ که خوب وبد را می‌فهمد وبه حدّی رسیده که مورد نظر شهوانی است مستور دارد، ولی پوشاندن صورت ودستان تا مچ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دیگری حرام است هر چند در آیینه یا آب صاف ومانند آن باشد، خواه محرم باشد یا نامحرم،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عورت بچّه ممیّز نگاه نکند، ولی زن وشوهر می‌توانند به تمام بدن یکدیگر نگاه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وزنی که با هم محرمند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 وخواهر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بدن یکدیگر به آن مقدار که در میان محارم معمول</w:t>
      </w:r>
    </w:p>
    <w:p>
      <w:pPr>
        <w:pStyle w:val="BookText"/>
        <w:rPr/>
      </w:pPr>
      <w:r>
        <w:rPr>
          <w:rFonts w:ascii="IRNazanin" w:hAnsi="IRNazanin" w:eastAsia="IRNazanin"/>
          <w:color w:val="111111"/>
          <w:sz w:val="28"/>
          <w:sz w:val="28"/>
          <w:szCs w:val="28"/>
          <w:rtl w:val="true"/>
          <w:lang w:bidi="fa-IR"/>
        </w:rPr>
        <w:t>است نگاه کنند ودر غیر آن احتیاط است که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با قصد لذّت به بدن مرد دیگر نگاه کند ونگاه کردن زن به بدن زن دیگر نیز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زنی مقیّد به حفظ حجاب شرعی باشد نگاه کردن به عکس بدون حجاب او اشکال دارد، مگر آنکه او را نشناسد ومفسده دیگری از نگاه کردن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پرستار یا طبیب ناچار باشد دست به عورت بیمار بزند باید دستکش یا مانند آن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طبیب وپرستار زن دست به بدن مرد بزند؛ ولی در صورت ضرورت وناچاری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طبیب مرد به زن نامحرم برای معالجه در صورتی که ضرورت داشته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حجاب واجب کافی است که زن بدن خود را جز صورت ودست‌ها تا مچ، به هر وسیله‌ای که می‌تواند بپوشاند ولباس خاصّی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پوشیدن لباس‌های تنگ وچسبان ونیزلباس‌های زینتی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درمقابل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زنی که می‌خواهد با او ازدواج کند به منظور آگاه شدن از حسن وعیب او جایز است، حتّی اگر با یک‌بار نگاه کردن این منظور حاصل نشود می‌تواند چند بار در چند مجلس نگاه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موی سر زنان اهل کتاب بدون قصد لذّت</w:t>
      </w:r>
    </w:p>
    <w:p>
      <w:pPr>
        <w:pStyle w:val="BookText"/>
        <w:rPr/>
      </w:pP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لذّت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جسد همجنس وغیرهمجنس مسلمان وغیر مسلمان در مقام آموزش پزشکی برای معاینه وکالبدشکافی وتشریح یا پیوند زدن وقطع اعضا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ضرورت چنین آموزشی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جوراب نازک در صورتی که پا در آن پیدا باشد برای زنان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در آن پیدا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مادران دختران نابالغ خود را با سر و پای برهنه در خیابان ومجالس ظاهر می‌کنند وظیفه چنین مادرانی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ومادر لازم است فرزندان خود را از زمان طفولیّت با مسائل شرعی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خاصّی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خاصّی شرط نیست، ولی پوشیدن لباس‌های تنگ وچسبان، همچنین لباس‌های زینتی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مانتو برای زنان در صورتی که حجاب حفظ نشود وبرجستگی‌های اندام مشخّص باشد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لباس چسبان باشد حرام است، ولی اگر گشاد باشد اشکال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منظورازلباس زینتی که پوشیدن آن اشکال دارد چیست؟</w:t>
      </w:r>
      <w:bookmarkStart w:id="35" w:name="pg4091_38389"/>
    </w:p>
    <w:p>
      <w:pPr>
        <w:pStyle w:val="BookText"/>
        <w:rPr/>
      </w:pPr>
      <w:bookmarkEnd w:id="3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لباسی است که در عرف، مردم آن را لباس زینت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مبتذل، یا تنگ ومهیّج، یا مدل‌هایی که موجب ترویج فرهنگ غرب است به‌ویژه برای زنان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چنین لباس‌هایی اشکال دارد وبر پسران ودختران ومردان وزنان لازم است موازین عفّت اسلامی را که مایه سعادت دنیا وآخرت است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کراوات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حال حاضر ودر کشور ما این امر شعار بیگانگان وهمبستگی با آنها محسوب می‌شود از آن اجتناب کنید، ولی در کشورهایی که جزئی از لباس محسوب می‌شود پوشیدن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آیابرای زن جایزاست که عطربزندواز منزل بیرون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این معنی نهی شده وظاهر بعضی از آنها حرمت است</w:t>
      </w:r>
      <w:r>
        <w:rPr>
          <w:rFonts w:eastAsia="IRNazanin" w:cs="IRNazanin"/>
          <w:color w:val="111111"/>
          <w:sz w:val="28"/>
          <w:szCs w:val="28"/>
          <w:rtl w:val="true"/>
          <w:lang w:bidi="fa-IR"/>
        </w:rPr>
        <w:t>.</w:t>
      </w:r>
    </w:p>
    <w:p>
      <w:pPr>
        <w:pStyle w:val="Heading3"/>
        <w:numPr>
          <w:ilvl w:val="2"/>
          <w:numId w:val="1"/>
        </w:numPr>
        <w:rPr/>
      </w:pPr>
      <w:bookmarkStart w:id="36" w:name="__RefHeading___Toc2558326_2281741623"/>
      <w:bookmarkStart w:id="37" w:name="_Toc13"/>
      <w:bookmarkEnd w:id="36"/>
      <w:r>
        <w:rPr>
          <w:rtl w:val="true"/>
        </w:rPr>
        <w:t>ب</w:t>
      </w:r>
      <w:r>
        <w:rPr>
          <w:rtl w:val="true"/>
        </w:rPr>
        <w:t xml:space="preserve">) </w:t>
      </w:r>
      <w:r>
        <w:rPr>
          <w:rtl w:val="true"/>
        </w:rPr>
        <w:t>شنیدن صدای زن نامحرم</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زن نامحرم در صورتی که به قصد لذّت نباشد وسبب افتادن در گناه نشود اشکالی ندارد، ولی زن نباید لحن صدای خود را طوری کند که هوس‌انگیز باشد</w:t>
      </w:r>
      <w:r>
        <w:rPr>
          <w:rFonts w:eastAsia="IRNazanin" w:cs="IRNazanin"/>
          <w:color w:val="111111"/>
          <w:sz w:val="28"/>
          <w:szCs w:val="28"/>
          <w:rtl w:val="true"/>
          <w:lang w:bidi="fa-IR"/>
        </w:rPr>
        <w:t>.</w:t>
      </w:r>
      <w:bookmarkStart w:id="38" w:name="pg4091_38390"/>
    </w:p>
    <w:p>
      <w:pPr>
        <w:pStyle w:val="BookText"/>
        <w:rPr/>
      </w:pPr>
      <w:bookmarkEnd w:id="38"/>
      <w:r>
        <w:rPr>
          <w:rFonts w:ascii="IRNazanin" w:hAnsi="IRNazanin" w:eastAsia="IRNazanin"/>
          <w:color w:val="111111"/>
          <w:sz w:val="28"/>
          <w:sz w:val="28"/>
          <w:szCs w:val="28"/>
          <w:rtl w:val="true"/>
          <w:lang w:bidi="fa-IR"/>
        </w:rPr>
        <w:t xml:space="preserve">اکنون به چند پرسش و پاسخ از رساله احکام خانواده، مطابق با فتوای حضرت آیة‌اللّه العظمی مکارم شیرازی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دانشگاه، هم ا ساتید مرد وهم اساتید زن تدریس می‌کنند نگاه کردن دانشجویان مرد به استاد زن وبه عکس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نگاه هوس‌آلود نباشد در مورد وجه وکفین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خانم‌ها در مجالس جشن وعروسی لباس‌های زیبا پوشیده وخود را آرایش می‌کنند، ولی گاه آرایش آنها چندان غلیظ است که ما زنان هم از نگاه به آنان لذّت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در این صورت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نگاه هوس‌آلود باشد جایز نیست</w:t>
      </w:r>
      <w:r>
        <w:rPr>
          <w:rFonts w:eastAsia="IRNazanin" w:cs="IRNazanin"/>
          <w:color w:val="111111"/>
          <w:sz w:val="28"/>
          <w:szCs w:val="28"/>
          <w:rtl w:val="true"/>
          <w:lang w:bidi="fa-IR"/>
        </w:rPr>
        <w:t>.</w:t>
      </w:r>
    </w:p>
    <w:p>
      <w:pPr>
        <w:pStyle w:val="Heading3"/>
        <w:numPr>
          <w:ilvl w:val="2"/>
          <w:numId w:val="1"/>
        </w:numPr>
        <w:rPr/>
      </w:pPr>
      <w:bookmarkStart w:id="39" w:name="__RefHeading___Toc2558328_2281741623"/>
      <w:bookmarkStart w:id="40" w:name="_Toc14"/>
      <w:bookmarkEnd w:id="39"/>
      <w:r>
        <w:rPr>
          <w:rtl w:val="true"/>
        </w:rPr>
        <w:t>ج</w:t>
      </w:r>
      <w:r>
        <w:rPr>
          <w:rtl w:val="true"/>
        </w:rPr>
        <w:t xml:space="preserve">) </w:t>
      </w:r>
      <w:r>
        <w:rPr>
          <w:rtl w:val="true"/>
        </w:rPr>
        <w:t>دیدن فیلم‌ها و سریال‌های خارجی</w:t>
      </w:r>
      <w:bookmarkEnd w:id="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فیلم‌هایی که در آن زنان در برابر زنان ومردان در برابر مردان می‌رقصند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فیلم‌ها موجب فساد است وجایز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سریال‌ها وفیلم‌های خارجی که بعضآ به‌طور نامناسبی از سیمای جمهوری اسلامی ایران پخش می‌شود وخانم‌های بی‌حجاب در آن بازیگری می‌کنند جایز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فیلم‌های مبتذل که موجب فساد انسان یا</w:t>
      </w:r>
      <w:bookmarkStart w:id="41" w:name="pg4091_38391"/>
    </w:p>
    <w:p>
      <w:pPr>
        <w:pStyle w:val="BookText"/>
        <w:rPr/>
      </w:pPr>
      <w:bookmarkEnd w:id="41"/>
      <w:r>
        <w:rPr>
          <w:rFonts w:ascii="IRNazanin" w:hAnsi="IRNazanin" w:eastAsia="IRNazanin"/>
          <w:color w:val="111111"/>
          <w:sz w:val="28"/>
          <w:sz w:val="28"/>
          <w:szCs w:val="28"/>
          <w:rtl w:val="true"/>
          <w:lang w:bidi="fa-IR"/>
        </w:rPr>
        <w:t>خانواده‌اش می‌شودجایز نیست وباید از نگاه کردن به آن خودداری کرد، ولی برنامه‌هایی که موجب فساد نمی‌شود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برنامه‌های ورزشی، شناگران را با بدن‌های عریان، یا در فیلم‌های خارجی، زنان را به صورت نیمه‌عریان نشان می‌دهند، نگاه کردن این مناظر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دیدن آنها منشأ فساد شود جایز نیست</w:t>
      </w:r>
      <w:r>
        <w:rPr>
          <w:rFonts w:eastAsia="IRNazanin" w:cs="IRNazanin"/>
          <w:color w:val="111111"/>
          <w:sz w:val="28"/>
          <w:szCs w:val="28"/>
          <w:rtl w:val="true"/>
          <w:lang w:bidi="fa-IR"/>
        </w:rPr>
        <w:t>.</w:t>
      </w:r>
    </w:p>
    <w:p>
      <w:pPr>
        <w:pStyle w:val="Heading3"/>
        <w:numPr>
          <w:ilvl w:val="2"/>
          <w:numId w:val="1"/>
        </w:numPr>
        <w:rPr/>
      </w:pPr>
      <w:bookmarkStart w:id="42" w:name="__RefHeading___Toc2558330_2281741623"/>
      <w:bookmarkStart w:id="43" w:name="_Toc15"/>
      <w:bookmarkEnd w:id="42"/>
      <w:r>
        <w:rPr>
          <w:rtl w:val="true"/>
        </w:rPr>
        <w:t>د</w:t>
      </w:r>
      <w:r>
        <w:rPr>
          <w:rtl w:val="true"/>
        </w:rPr>
        <w:t xml:space="preserve">) </w:t>
      </w:r>
      <w:r>
        <w:rPr>
          <w:rtl w:val="true"/>
        </w:rPr>
        <w:t>استفاده از برنامه‌های ماهواره</w:t>
      </w:r>
      <w:bookmarkEnd w:id="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برنامه‌های ماهواره‌ای چه حکمی دارد با اینکه بعضی از برنامه‌هایش آموزنده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برنامه‌ها جایز نیست وبرنامه‌های به‌ظاهر خوب یا بی‌ضرر آن وسیله‌ای است برای سوق دادن به برنامه‌های فاسد؛ بنابراین، نباید مسلمانان از حیله‌های دشمنان اسلام برای نشر فساد در میان مسلمین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کودکان از برنامه‌های ماهواره‌ای، مجوّز نصب آنتن واستفاده از آن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در میان کودکان وبزرگسالان نیست وخطر برنامه‌های ماهواره برای هر دو مسلّم است</w:t>
      </w:r>
      <w:r>
        <w:rPr>
          <w:rFonts w:eastAsia="IRNazanin" w:cs="IRNazanin"/>
          <w:color w:val="111111"/>
          <w:sz w:val="28"/>
          <w:szCs w:val="28"/>
          <w:rtl w:val="true"/>
          <w:lang w:bidi="fa-IR"/>
        </w:rPr>
        <w:t>.</w:t>
      </w:r>
    </w:p>
    <w:p>
      <w:pPr>
        <w:pStyle w:val="Heading3"/>
        <w:numPr>
          <w:ilvl w:val="2"/>
          <w:numId w:val="1"/>
        </w:numPr>
        <w:rPr/>
      </w:pPr>
      <w:bookmarkStart w:id="44" w:name="__RefHeading___Toc2558332_2281741623"/>
      <w:bookmarkStart w:id="45" w:name="_Toc16"/>
      <w:bookmarkEnd w:id="44"/>
      <w:r>
        <w:rPr>
          <w:rtl w:val="true"/>
        </w:rPr>
        <w:t xml:space="preserve">ه </w:t>
      </w:r>
      <w:r>
        <w:rPr>
          <w:rtl w:val="true"/>
        </w:rPr>
        <w:t xml:space="preserve">) </w:t>
      </w:r>
      <w:r>
        <w:rPr>
          <w:rtl w:val="true"/>
        </w:rPr>
        <w:t>آرایش</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 برای دختران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مانند پسران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موهای خود را بتراشند یا کوتاه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دختری که ازدواج نکرده وقصد ازدواج دارد می‌تواند اندکی آرایش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برای این‌گونه دختران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است، ولی چنانچه قسمت چانه باقی بماند که گاه به آن ریش‌پرفسوری گفته می‌شود کافی است وجوانانی که محاسنشان به صورت نامنظّم روییده می‌توانند بتراشند تا به صورت کامل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واصلاح زنانه برای مردان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مردان خود را شبیه زنان کنند، ولی اصلاح جزئی ومرتّب کردن برخی قسمت‌ها که منظره خوشایندی ندارد اشکال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بر اساس یک سنّت غلط به داماد انگشتر یا ساعت یا گردنبند یا حلقه طلا هدیه می‌دهند وداماد از آن استفاده می‌کند ودر نتیجه زشتی این کار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را در مورد ا ستفاده مردان از انگشتر ودیگر زیورآلات طلا وهدیه دادن آن به داماد وجوانان ونیز ساخت وخرید وفروش آن که مقدّمه وزمینه‌ساز این منکر است بیان فرمایید</w:t>
      </w:r>
      <w:r>
        <w:rPr>
          <w:rFonts w:eastAsia="IRNazanin" w:cs="IRNazanin"/>
          <w:color w:val="111111"/>
          <w:sz w:val="28"/>
          <w:szCs w:val="28"/>
          <w:rtl w:val="true"/>
          <w:lang w:bidi="fa-IR"/>
        </w:rPr>
        <w:t>.</w:t>
      </w:r>
      <w:bookmarkStart w:id="46" w:name="pg4091_38393"/>
    </w:p>
    <w:p>
      <w:pPr>
        <w:pStyle w:val="BookText"/>
        <w:rPr/>
      </w:pPr>
      <w:bookmarkEnd w:id="4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طلا برای مردان مطلقآ حرام است ومسلمانان وپیروان مکتب اهل‌بیت علیهم السلام به پیروی دستورهای آن بزرگواران از این امر اجتناب ورزند وتفاوتی میان هدیه وغیر آن وداماد وغیرداماد نیست وساختن وخرید وفروش آنها نیز اگر برای استفاده مردان باشد اشکال دارد واگر زینت طلا به صورت صلیب باشد پوشیدن وساختن وخرید وفروش آن گناه مضاعف دارد</w:t>
      </w:r>
      <w:r>
        <w:rPr>
          <w:rFonts w:eastAsia="IRNazanin" w:cs="IRNazanin"/>
          <w:color w:val="111111"/>
          <w:sz w:val="28"/>
          <w:szCs w:val="28"/>
          <w:rtl w:val="true"/>
          <w:lang w:bidi="fa-IR"/>
        </w:rPr>
        <w:t>.</w:t>
      </w:r>
    </w:p>
    <w:p>
      <w:pPr>
        <w:pStyle w:val="Heading3"/>
        <w:numPr>
          <w:ilvl w:val="2"/>
          <w:numId w:val="1"/>
        </w:numPr>
        <w:rPr/>
      </w:pPr>
      <w:bookmarkStart w:id="47" w:name="__RefHeading___Toc2558334_2281741623"/>
      <w:bookmarkStart w:id="48" w:name="_Toc17"/>
      <w:bookmarkEnd w:id="47"/>
      <w:r>
        <w:rPr>
          <w:rtl w:val="true"/>
        </w:rPr>
        <w:t>و</w:t>
      </w:r>
      <w:r>
        <w:rPr>
          <w:rtl w:val="true"/>
        </w:rPr>
        <w:t xml:space="preserve">) </w:t>
      </w:r>
      <w:r>
        <w:rPr>
          <w:rtl w:val="true"/>
        </w:rPr>
        <w:t>گوش دادن به آواز زنان</w:t>
      </w:r>
      <w:bookmarkEnd w:id="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آواز زن نامحرم برای مرد در صورتی که اشعار مذهبی بخواند وموجب مفسده هم نباشد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مراسم صبحگاهی مدرسه یکی از خواهران، قرآن را با صوت تلاوت می‌کند دبیران مرد صدای او را می‌شنوند آیا به‌طور کلّی تلاوت قرآن خواهران در صورت شنیدن نامحرم گناه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آهنگ باشد اشکال دارد واگر به‌طور ساده باشد مانعی ندارد</w:t>
      </w:r>
      <w:r>
        <w:rPr>
          <w:rFonts w:eastAsia="IRNazanin" w:cs="IRNazanin"/>
          <w:color w:val="111111"/>
          <w:sz w:val="28"/>
          <w:szCs w:val="28"/>
          <w:rtl w:val="true"/>
          <w:lang w:bidi="fa-IR"/>
        </w:rPr>
        <w:t>.</w:t>
      </w:r>
    </w:p>
    <w:p>
      <w:pPr>
        <w:pStyle w:val="Heading3"/>
        <w:numPr>
          <w:ilvl w:val="2"/>
          <w:numId w:val="1"/>
        </w:numPr>
        <w:rPr/>
      </w:pPr>
      <w:bookmarkStart w:id="49" w:name="__RefHeading___Toc2558336_2281741623"/>
      <w:bookmarkStart w:id="50" w:name="_Toc18"/>
      <w:bookmarkEnd w:id="49"/>
      <w:r>
        <w:rPr>
          <w:rtl w:val="true"/>
        </w:rPr>
        <w:t>ز</w:t>
      </w:r>
      <w:r>
        <w:rPr>
          <w:rtl w:val="true"/>
        </w:rPr>
        <w:t xml:space="preserve">) </w:t>
      </w:r>
      <w:r>
        <w:rPr>
          <w:rtl w:val="true"/>
        </w:rPr>
        <w:t>خلوت با نامحرم</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نامحرم چه حکمی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 وزن نامحرم در محلّ</w:t>
      </w:r>
      <w:bookmarkStart w:id="51" w:name="pg4091_38394"/>
    </w:p>
    <w:p>
      <w:pPr>
        <w:pStyle w:val="BookText"/>
        <w:rPr/>
      </w:pPr>
      <w:bookmarkEnd w:id="51"/>
      <w:r>
        <w:rPr>
          <w:rFonts w:ascii="IRNazanin" w:hAnsi="IRNazanin" w:eastAsia="IRNazanin"/>
          <w:color w:val="111111"/>
          <w:sz w:val="28"/>
          <w:sz w:val="28"/>
          <w:szCs w:val="28"/>
          <w:rtl w:val="true"/>
          <w:lang w:bidi="fa-IR"/>
        </w:rPr>
        <w:t>خلوتی که کسی در آنجا نیست ودیگری هم نمی‌تواند وارد شود نمانند، حتّی اگر در آنجا نماز بخوانند نمازشان اشکال دارد</w:t>
      </w:r>
      <w:r>
        <w:rPr>
          <w:rFonts w:eastAsia="IRNazanin" w:cs="IRNazanin"/>
          <w:color w:val="111111"/>
          <w:sz w:val="28"/>
          <w:szCs w:val="28"/>
          <w:rtl w:val="true"/>
          <w:lang w:bidi="fa-IR"/>
        </w:rPr>
        <w:t>.</w:t>
      </w:r>
    </w:p>
    <w:p>
      <w:pPr>
        <w:pStyle w:val="Heading3"/>
        <w:numPr>
          <w:ilvl w:val="2"/>
          <w:numId w:val="1"/>
        </w:numPr>
        <w:rPr/>
      </w:pPr>
      <w:bookmarkStart w:id="52" w:name="__RefHeading___Toc2558338_2281741623"/>
      <w:bookmarkStart w:id="53" w:name="_Toc19"/>
      <w:bookmarkEnd w:id="52"/>
      <w:r>
        <w:rPr>
          <w:rtl w:val="true"/>
        </w:rPr>
        <w:t>ح</w:t>
      </w:r>
      <w:r>
        <w:rPr>
          <w:rtl w:val="true"/>
        </w:rPr>
        <w:t xml:space="preserve">) </w:t>
      </w:r>
      <w:r>
        <w:rPr>
          <w:rtl w:val="true"/>
        </w:rPr>
        <w:t>رابطه دوستی با نامحرم</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روابط بین پسر ودختر در جامعه ما بسیار جا افتاده وپدر ومادران از آن به عنوان یک کار زشت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ودختر در روابط خود حدود را رعایت کنند وبدون اطّلاع پدر ومادرشان رابطه برقرار کنند وبین خود دوستی پایداری را برنامه‌ریزی کرده باشند که به احتمال نزدیک به یقین به ازدواج آنها منتهی شود آیا شرعآ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 مکرّر در مکرّر نشان داده که رابطه‌های دختران وپسران دام‌های شیطان است ومنجر به خلاف شرع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قصد ازدواج داشته باشند، آن‌هم به مقداری که برای شناخت یکدیگر لازم است، می‌توانند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تلفنی پسر ودختر ومراوده طرفین جهت دوستی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54" w:name="__RefHeading___Toc2558340_2281741623"/>
      <w:bookmarkStart w:id="55" w:name="_Toc20"/>
      <w:bookmarkEnd w:id="54"/>
      <w:r>
        <w:rPr>
          <w:rtl w:val="true"/>
        </w:rPr>
        <w:t>ط</w:t>
      </w:r>
      <w:r>
        <w:rPr>
          <w:rtl w:val="true"/>
        </w:rPr>
        <w:t xml:space="preserve">) </w:t>
      </w:r>
      <w:r>
        <w:rPr>
          <w:rtl w:val="true"/>
        </w:rPr>
        <w:t>اختلاط زن ومرد</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نوع پوشش زن در میهمانی‌های خانوادگی ومیزان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مقابل نامحرم خود را، جز صورت ودست‌ها تا مچ، بپوشاند وتفاوتی میان میهمانی خانوادگی وغیر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سر و دست زنان ومردان سالخورده فامیل که نامحرم هستند به عنوان احترام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وسخن گفتن با اقوام نامحرم چه حکمی دارد؟</w:t>
      </w:r>
    </w:p>
    <w:p>
      <w:pPr>
        <w:pStyle w:val="BookText"/>
        <w:rPr/>
      </w:pPr>
      <w:r>
        <w:rPr>
          <w:rFonts w:ascii="IRNazanin" w:hAnsi="IRNazanin" w:eastAsia="IRNazanin"/>
          <w:color w:val="111111"/>
          <w:sz w:val="28"/>
          <w:sz w:val="28"/>
          <w:szCs w:val="28"/>
          <w:rtl w:val="true"/>
          <w:lang w:bidi="fa-IR"/>
        </w:rPr>
        <w:t>جواب سخنان عادی اشکال ندارد، ولی شوخی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اقوام نامحرم نزدیک را جزءِ محارم به شمار می‌آورند وحجاب را در مقابل آنها رعایت نمی‌کنند وگاه به آنها دست می‌دهند، حکم این امور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این امور که خلاف شرع است ترک شود وآنان را با زبان خوب، امر به معروف ونهی از منکر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وشوخی استاد خانم در کلاس دانشجویان دختر وپسر به منظور رفع کسالت وخستگی وتجدید روحیّه دانشجویان چه حکمی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عفّت در کلاس درس واجب است</w:t>
      </w:r>
      <w:r>
        <w:rPr>
          <w:rFonts w:eastAsia="IRNazanin" w:cs="IRNazanin"/>
          <w:color w:val="111111"/>
          <w:sz w:val="28"/>
          <w:szCs w:val="28"/>
          <w:rtl w:val="true"/>
          <w:lang w:bidi="fa-IR"/>
        </w:rPr>
        <w:t>.</w:t>
      </w:r>
      <w:bookmarkStart w:id="56" w:name="pg4091_38397"/>
    </w:p>
    <w:p>
      <w:pPr>
        <w:pStyle w:val="Heading2"/>
        <w:numPr>
          <w:ilvl w:val="1"/>
          <w:numId w:val="1"/>
        </w:numPr>
        <w:rPr/>
      </w:pPr>
      <w:bookmarkStart w:id="57" w:name="__RefHeading___Toc2558342_2281741623"/>
      <w:bookmarkStart w:id="58" w:name="_Toc21"/>
      <w:bookmarkEnd w:id="56"/>
      <w:bookmarkEnd w:id="57"/>
      <w:r>
        <w:rPr>
          <w:rtl w:val="true"/>
        </w:rPr>
        <w:t>فصل دوم</w:t>
      </w:r>
      <w:r>
        <w:rPr>
          <w:rtl w:val="true"/>
        </w:rPr>
        <w:t xml:space="preserve">: </w:t>
      </w:r>
      <w:r>
        <w:rPr>
          <w:rtl w:val="true"/>
        </w:rPr>
        <w:t>چشم‌چرانی</w:t>
      </w:r>
      <w:bookmarkEnd w:id="58"/>
    </w:p>
    <w:p>
      <w:pPr>
        <w:pStyle w:val="Heading3"/>
        <w:numPr>
          <w:ilvl w:val="2"/>
          <w:numId w:val="1"/>
        </w:numPr>
        <w:rPr/>
      </w:pPr>
      <w:bookmarkStart w:id="59" w:name="__RefHeading___Toc2558344_2281741623"/>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این فصل چند حدیث برای کسانی که خود را مسلمان وشیعه امیرمؤمنان علی علیه السلام وفاطمه زهرا علیها السلام می‌دانند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 عَینَهُ مِن حَرامٍ مَلاَ اللّهُ عَینَهُ یَومَ القِیامَةِ مِنَ النّارِ إلّا أن یَتُوبَ وَ یَرجِعَ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چشم خود را از حرام پر کند، خداوند در روز قیامت چشم او را از آتش پر گردانَد، مگر اینکه توبه کند و از عمل خود دست بردارد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پیامبر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إشتَدَّ غَضَبُ اللّهِ عَلی إمرَأةٍ ذاتِ بَعلٍ مَلأت عَینَها مِن غَیرِ زَوجِها أوْ غَیرِ ذی مَحرَمٍ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خداوند سخت است بر زن شوهرداری که چشم خود را از غیر شوهر خود یا از کسی که محرم او نیست پر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 عَینَیهِ حَرامآ یَحشوها اللّه یَوم القِیامَةِ مَسامیرَ مِن نارٍ ثُمَّ حَشاها نارآ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چشمانش را از حرام پر کند، خداوند در روز قیامت میخ آتشین در چشمش فرو می‌کند، سپس او را داخل آتش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أعمی عَلی فاطِمَة علیها السلام فَحَجَبَتهُ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حَجَبتَهُ و هُوَ لا یَراکِ؟ 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یَرانی فَأنَا أراهُ وَ هُوَ یَشمُّ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بَضعَةٌ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نابینایی اجازه گرفت که وارد منزل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خود را در حجاب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مرد نابیناست، چرا خود را از او می‌پوشانی؟ زهرای اطهر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نابیناست، من که نابینا نیستم علاوه بر این او بوی من را می‌شنود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یکی از زنان مدینه به نام حولاء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حولاء، زینت خود را برای غیر شوهرت آشکار مکن وبرای زن جایز نیست مچ پایش را برای نامحرم آشکار کند واگر مرتکب چنین کاری شود خداوند او را لعنت می‌کند وبر او غضب می‌کند وفرشتگان نیز بر او لعنت می‌فرستند وعذابی دردناک برای او مهیّاست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نگاه کند به خانه همسایه‌اش و چشمش بیفتد به عورت مرد یا مو وبدن زنی، سزاوار است که خداوند او را با منافقان وارد آتش سازد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فقهی وحدیث آمده است که اگر کسی عمدآ به داخل خانه مردم نگاه کند وبه صورت و یا تن برهنه زنان بنگرد، آنها می‌توانند در مرتبه اوّل او را نهی کنند، اگر خودداری نکرد می‌توانند با سنگ او را دور سازند، اگر باز اصرار داشته باشد با آلات قتّاله می‌توانند از خود ونوامیس خویش دفاع کنند واگر در این درگیری، شخص مزاحم ومهاجم کشته شود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هنگام جلوگیری از این کار باید سلسله مراتب را رعایت کنند، یعنی تا آنجا که از طریق آسان‌تر این امر امکان‌پذیر است از طریق خشن‌تر وارد نشوند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جعفر صادق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که با تو محرم نیست به شش سالگی رسید دیگر سزاوار نیست که او را ببوسی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نابینا به نام ابن اُمّ مکتوم از پیامبر صلی الله علیه و آله اجازه گرفت که وارد منزل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عایشه وحفصه که در آنجا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وبروید</w:t>
      </w:r>
    </w:p>
    <w:p>
      <w:pPr>
        <w:pStyle w:val="BookText"/>
        <w:rPr/>
      </w:pPr>
      <w:r>
        <w:rPr>
          <w:rFonts w:ascii="IRNazanin" w:hAnsi="IRNazanin" w:eastAsia="IRNazanin"/>
          <w:color w:val="111111"/>
          <w:sz w:val="28"/>
          <w:sz w:val="28"/>
          <w:szCs w:val="28"/>
          <w:rtl w:val="true"/>
          <w:lang w:bidi="fa-IR"/>
        </w:rPr>
        <w:t>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نمی‌بیند، شما او را می‌بینید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از امام باقر علیه السلام پرسید زنی گرفتار درد می‌شود آیا جایز است برای مداوا کردن به طبیب مرد مراجعه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مضطر باشد باکی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پیامبر صلی الله علیه و آله بر زنان سلام می‌کرد وآنها هم جواب می‌دادند وعلی علیه السلام بر زنان سالخورده سلام می‌کرد وکراهت می‌داشت که بر زنان جوان سلام کند ومی‌فرمود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وقتی جواب می‌دهند صدای آنها مرا به تعجّب وادارد، در این صورت ضرر آن بیش از پاداش آن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وامام صادق علیهما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وَهُوَ یُصیبُ حَظّآ مِن الزِّنا فَزنا العَینَینِ النَّظَرُ وَزِنا الفم القبلة وَزِنا الیَدَینِ اللّمسَ صدّق الفرج ذلِکَ أم کَذِبَ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احدی مگر اینکه بهره‌ای از زنا دارد، پس زنای چشم نگاه کردن به نامحرم است وزنای لب بوسیدن نامحرم است وزنای دو دست، تماس گرفتن با بدن نامحرم است خواه عورت این را قبول کند یا تکذیب نماید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لعنت کرد</w:t>
      </w:r>
    </w:p>
    <w:p>
      <w:pPr>
        <w:pStyle w:val="BookText"/>
        <w:rPr/>
      </w:pPr>
      <w:r>
        <w:rPr>
          <w:rFonts w:ascii="IRNazanin" w:hAnsi="IRNazanin" w:eastAsia="IRNazanin"/>
          <w:color w:val="111111"/>
          <w:sz w:val="28"/>
          <w:sz w:val="28"/>
          <w:szCs w:val="28"/>
          <w:rtl w:val="true"/>
          <w:lang w:bidi="fa-IR"/>
        </w:rPr>
        <w:t>مردی را که نگاه کند به عورت زنی که برای او حلال نیست ولعنت فرمود کسی که خیانت کند به همسر برادر دینی خود ولعنت فرمود کسی که مردم به او احتیاج دارند واو از آنها تقاضای رشوه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سَهمٌ مَسمُومٌ مِن سَهامِ إبلیسَ فَمَن تَرَکَها خَوفآ مِن اللّهِ أعطاهُ اللّهُ ایمانآ یَجِدُ حَلاوَتَهُ فی قَلبِهِ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یکی از تیرهای زهرالود ابلیس است پس هر که از ترس خدا چشم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خداوند به او ایمانی عطا فرماید که حلاوت آن را در دلش بیابد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بَعدَ النَّظرَةِ تَزرَعُ فِی‌القَلبِ الشَّهوَةَ وَ کَفی بِها لِصاحِبِها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بعد از نگاه، بذر شهوت در دل می‌کارَد واین خود برای به فتنه و به گناه کشاندن صاحبش کافی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النَّظرَةِ لَکَ وَالثّانِیَةُ عَلَیکَ وَ لا لَکَ وَالثّالِثَةُ فیها الهَلاکُ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اوّل از آنِ توست، نگاه دوم به زیان توست نه به سود تو ونگاه سوم مایه هلاکت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این نکته ضروری است که نگاه اوّل در صورتی گناه</w:t>
      </w:r>
      <w:bookmarkStart w:id="61" w:name="pg4091_38402"/>
    </w:p>
    <w:p>
      <w:pPr>
        <w:pStyle w:val="BookText"/>
        <w:rPr/>
      </w:pPr>
      <w:bookmarkEnd w:id="61"/>
      <w:r>
        <w:rPr>
          <w:rFonts w:ascii="IRNazanin" w:hAnsi="IRNazanin" w:eastAsia="IRNazanin"/>
          <w:color w:val="111111"/>
          <w:sz w:val="28"/>
          <w:sz w:val="28"/>
          <w:szCs w:val="28"/>
          <w:rtl w:val="true"/>
          <w:lang w:bidi="fa-IR"/>
        </w:rPr>
        <w:t>ندارد که بدون قصد، چشم انسان به نامحرم افتد امّا اگر از اوّل با قصد نگاه کند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إمرَأةٍ فَرَفَعَ بَصَرَهُ إلَی السَّماءِ أو غَمَّضَ بَصَرَهُ لَم یَرتَدَّ إلَیهِ بَصَرُهُ حَتّی یُزَوِّجَهُ اللّهُ مِن الحُورِ العِینِ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نگاهش به زنی بیفتد و چشم خود را به طرف آسمان کند یا آن را برهم نهد، هنوز چشم بر هم نزده، خداوند از حورالعین به ازدواج او در آورَد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سَهمٌ مِن سَهامِ إبلیسَ وَکَم مِن نَظرَةٍ أورثَت حَسرَةً طَویلَةً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از تیرهای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یک نگاه موجب حسرت وغصّه طولانی خواهد شد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2" w:name="__RefHeading___Toc2558346_2281741623"/>
      <w:bookmarkStart w:id="63" w:name="_Toc23"/>
      <w:bookmarkEnd w:id="62"/>
      <w:r>
        <w:rPr>
          <w:rtl w:val="true"/>
        </w:rPr>
        <w:t>امنیّت وآزادی در محیط خانه</w:t>
      </w:r>
      <w:bookmarkEnd w:id="63"/>
    </w:p>
    <w:p>
      <w:pPr>
        <w:pStyle w:val="BookText"/>
        <w:rPr/>
      </w:pPr>
      <w:r>
        <w:rPr>
          <w:rFonts w:ascii="IRNazanin" w:hAnsi="IRNazanin" w:eastAsia="IRNazanin"/>
          <w:color w:val="111111"/>
          <w:sz w:val="28"/>
          <w:sz w:val="28"/>
          <w:szCs w:val="28"/>
          <w:rtl w:val="true"/>
          <w:lang w:bidi="fa-IR"/>
        </w:rPr>
        <w:t>بی‌شک وجود انسان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وبُعد اجتماعی وبه همین دلیل، دارای دو نوع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وعمومی که هر یک برای خود ویژگی‌هایی دارد وآداب ومقرّراتی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ناچار است در محیط اجتماع قیود زیادی را از نظر لباس، طرز حرکت ورفت‌وآمد تحمّل کند، ولی پیداست که ادامه این</w:t>
      </w:r>
    </w:p>
    <w:p>
      <w:pPr>
        <w:pStyle w:val="BookText"/>
        <w:rPr/>
      </w:pPr>
      <w:r>
        <w:rPr>
          <w:rFonts w:ascii="IRNazanin" w:hAnsi="IRNazanin" w:eastAsia="IRNazanin"/>
          <w:color w:val="111111"/>
          <w:sz w:val="28"/>
          <w:sz w:val="28"/>
          <w:szCs w:val="28"/>
          <w:rtl w:val="true"/>
          <w:lang w:bidi="fa-IR"/>
        </w:rPr>
        <w:t>وضع در تمام مدّت شبانه‌روز خسته‌کننده ودردسرآفرین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مدّتی از شبانه‌روز آزاد باشد، قید وبندها را دور کند، به استراحت پردازد، با خانواده وفرزندان خود به گفت‌وگوهای خصوصی بنشیند، تا آنجا که ممکن است از این آزادی بهره گیرد؛ به همین دلیل، به خانه خصوصی خود پناه می‌بَرد، با بستن درها به روی دیگران، زندگی خویش را موقّتاً از جامعه جدا می‌سازد وهمراه آن از انبوه قیودی که ناچار بود در محیط اجتماع بر خود تحمیل کند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در این محیط آزاد، با این فلسفه روشن، امنیّت کافی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کس سرزده وارد این محیط گردد وبه حریم امن آن تجاوز کند، دیگر آن آزادی و استراحت وآرامش وجود نخواهد داشت وبه محیط کوچه وبازار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همیشه در میان انسان‌ها مقرّرات ویژه‌ای در این زمینه بوده است ودر تمام قوانین دنیا وارد شدن به خانه اشخاص بدون اجازه آنها ممنوع است ومجازات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ضرورتی از نظر حفظ امنیّت وجهات دیگر ایجاب کند که بدون اجازه وارد شوند، مقامات محدود ومعیّنی حقّ دادن چنین اجازه‌ای را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نیز در این زمینه دستور بسیار مؤکّد داده شده است وآداب وریزه‌کاری‌هایی در این زمینه وجود دارد که کمتر نظیر آن</w:t>
      </w:r>
    </w:p>
    <w:p>
      <w:pPr>
        <w:pStyle w:val="BookText"/>
        <w:rPr/>
      </w:pP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یاران پیامبر صلی الله علیه و آله اجازه ورود به منزل گرفت، در حالی که روبه‌روی درِ خانه پیامبر صلی الله علیه و آله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اجازه گرفتن روبه‌روی در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هنگامی که به درِ خانه کسی می‌آمد، روبه‌روی در نمی‌ایستاد، بلکه در طرف راست یا چپ قرار می‌گرفت ومی‌فرمود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این وسیله اجازه ورود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روز هنوز معمول نشده بود که در برابر درِ خانه پرده بیاویزند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حتّی در روایات اسلامی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می‌خواهد وارد خانه مادر، یا پدر ویا حتّی وارد خانه فرزند خود شود،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صلی الله علیه و آله پرسید آیا هنگامی که می‌خواهم وارد خانه مادرم شوم باید اجازه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غیر از من خدمتگزاری ندارد، آیا باز هم باید اجازه بگیرم؟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تَراها عُریانَةً؟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دوست داری مادرت را برهنه ببینی؟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از او اجازه بگیر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روایت دیگری می‌خوانیم که پیامبر صلی الله علیه و آله چون می‌خواست وارد خانه دخترش فاطمه علیها السلام شود، نخست بر درِ خانه آمد دست به روی در گذاشت ودر را کمی عقب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سلام پدر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شوم؟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من است نیز اجازه دارد وارد شود؟</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خود را به حجاب اسلامی محجّب ساخت، پیامبر صلی الله علیه و آله مجدّداً سلام کرد وفاطمه علیها السلام جواب داد وبار دیگر اجازه ورود برای خودش گرفت وبعد از پاسخ موافق فاطمه علیها السلام، اجازه ورود برای همراهش جابر بن عبداللّه گرفت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حدیث به خوبی نشان می‌دهد که تا چه اندازه پیامبر صلی الله علیه و آله که یک الگو وسرمشق برای عموم مسلمانان بود این نکات را دقیقاً رعایت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بعضی از روایات می‌خوانیم که باید سه بار اجازه گرفت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اوّل را بشنوند</w:t>
      </w:r>
      <w:r>
        <w:rPr>
          <w:rFonts w:eastAsia="IRNazanin" w:cs="IRNazanin"/>
          <w:color w:val="111111"/>
          <w:sz w:val="28"/>
          <w:szCs w:val="28"/>
          <w:rtl w:val="true"/>
          <w:lang w:bidi="fa-IR"/>
        </w:rPr>
        <w:t>.</w:t>
      </w:r>
      <w:bookmarkStart w:id="64" w:name="pg4091_38406"/>
    </w:p>
    <w:p>
      <w:pPr>
        <w:pStyle w:val="BookText"/>
        <w:rPr/>
      </w:pPr>
      <w:bookmarkEnd w:id="64"/>
      <w:r>
        <w:rPr>
          <w:rFonts w:ascii="IRNazanin" w:hAnsi="IRNazanin" w:eastAsia="IRNazanin"/>
          <w:color w:val="111111"/>
          <w:sz w:val="28"/>
          <w:sz w:val="28"/>
          <w:szCs w:val="28"/>
          <w:rtl w:val="true"/>
          <w:lang w:bidi="fa-IR"/>
        </w:rPr>
        <w:t>هنگام اجازه دوم خود را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اجازه سوم اگر خواستند اجازه دهند واگر نخواستند اجازه ندهند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حتّی بعضی لازم دانسته‌اند که در میان این سه اجازه فاصله‌ای باشد، چرا که گاه لباس مناسبی بر تن صاحبخانه نیست، گاه در حالی است که نمی‌خواهد کسی او را در آن حال ببیند، گاهی وضع اتاق به هم ریخته است، گاه اسراری است که نمی‌خواهد دیگری بر اسرار درون خانه‌اش واقف شود؛ باید به او فرصتی داد تا خود را جمع وجور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اجازه نداد، بدون کمترین احساس ناراحتی باید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داستانی بسیار عبرت‌انگیز در باره عاقبت چشم‌چرانی نقل می‌کنیم که امید است همگان از آن عبرت گیرند</w:t>
      </w:r>
      <w:r>
        <w:rPr>
          <w:rFonts w:eastAsia="IRNazanin" w:cs="IRNazanin"/>
          <w:color w:val="111111"/>
          <w:sz w:val="28"/>
          <w:szCs w:val="28"/>
          <w:rtl w:val="true"/>
          <w:lang w:bidi="fa-IR"/>
        </w:rPr>
        <w:t>.</w:t>
      </w:r>
    </w:p>
    <w:p>
      <w:pPr>
        <w:pStyle w:val="Heading3"/>
        <w:numPr>
          <w:ilvl w:val="2"/>
          <w:numId w:val="1"/>
        </w:numPr>
        <w:rPr/>
      </w:pPr>
      <w:bookmarkStart w:id="65" w:name="__RefHeading___Toc2558348_2281741623"/>
      <w:bookmarkStart w:id="66" w:name="_Toc24"/>
      <w:bookmarkEnd w:id="65"/>
      <w:r>
        <w:rPr>
          <w:rtl w:val="true"/>
        </w:rPr>
        <w:t>حکایت مصطفی لطفی مصری</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 دوستی داشتم که بیشتر علاقه من به او از جنبه دانش وفضلش بود، نه از جهت ایمان واخلاق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وی همواره مسرور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احساس شادی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عبادات وطاعات او توجّه داشتم، نه به آلودگی وگناهانش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تنها رفیق اُنس بود وهرگز در این فکر نبودم که از وی علوم</w:t>
      </w:r>
    </w:p>
    <w:p>
      <w:pPr>
        <w:pStyle w:val="BookText"/>
        <w:rPr/>
      </w:pPr>
      <w:r>
        <w:rPr>
          <w:rFonts w:ascii="IRNazanin" w:hAnsi="IRNazanin" w:eastAsia="IRNazanin"/>
          <w:color w:val="111111"/>
          <w:sz w:val="28"/>
          <w:sz w:val="28"/>
          <w:szCs w:val="28"/>
          <w:rtl w:val="true"/>
          <w:lang w:bidi="fa-IR"/>
        </w:rPr>
        <w:t>شرعی بیاموزم یا درس فضیلت واخلاق فرا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دراز با هم رفاقت داشتیم و در این مدّت، نه من از او بدی دیدم ونه او از من رنجید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سفر طولانی، به ناچار قاهره را ترک گفتم واز رفیق محبوبم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مدّت‌ها با هم مکاتبه داشتیم وبدین وسیله از حال یکدیگر باخبر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گذشت ونامه‌ای از او به من نرسید واین وضع تا پایان مسافرتم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همواره نگران وناراحت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سفر برای دیدار دوستم به درِ خانه‌اش رفتم، از آن منزل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همسایگانش گفتند مدّتی پیش تغییر مسکن داد و نمی‌دانیم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دوستم بسیار کوشش کردم ودر جست‌وجوی او به هر جایی که احتمال ملاقاتش را می‌دادم رفتم ولی هر چه جستم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مأیوس شدم تا جایی که یقین کردم دوست خود را از دست دادم ودیگر راهی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تأثّر ریختم؛ گریه کسی که در زندگی از داشتن دوستان باوفا کم‌نصیب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که هدف تیرهای روزگار قرار گرفته، تیرهایی که هرگز به خطا نمی‌رود وپی‌درپی درد ورنج آن احساس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اتّفاقآ در یکی از شب‌های تاریک آخر ماه به طرف منزلم می‌رفتم، راه را گم کردم وندانسته به محلّه دورافتاده وکوچه‌های تنگ ووحشتناک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از شدّت ظلمت چنین</w:t>
      </w:r>
    </w:p>
    <w:p>
      <w:pPr>
        <w:pStyle w:val="BookText"/>
        <w:rPr/>
      </w:pPr>
      <w:r>
        <w:rPr>
          <w:rFonts w:ascii="IRNazanin" w:hAnsi="IRNazanin" w:eastAsia="IRNazanin"/>
          <w:color w:val="111111"/>
          <w:sz w:val="28"/>
          <w:sz w:val="28"/>
          <w:szCs w:val="28"/>
          <w:rtl w:val="true"/>
          <w:lang w:bidi="fa-IR"/>
        </w:rPr>
        <w:t>احساس می‌کردم که در دریای سیاه وبی‌کرانی که دو کوه بلند و تیره آن را احاطه کرده است در حرکت هستم وامواج سهمگین آن گاهی بلند می‌شود وبه جلو می‌آید وگاهی فروکش می‌کند وبه عقب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وسط آن دریای تیره نرسیده بودم که از یکی از منازل ویران صدایی شنیدم ورفت وآمدهای اضطراب‌آمیزی احساس کردم که در من اثری عمیق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 عجب که این شب تاریک، چقدر اسرار مردم بینوا ومصائب غم‌زدگان را در سینه خود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سال‌های پیش با خدای خود عهد کرده بودم که هرگاه مصیبت‌زده‌ای را ببینم اگر قادر باشم یاریش کنم واگر عاجز باشم با اشک وآه خود در غمش شریک گردم، به همین جهت راه خود را به طرف آن خانه گرداندم وآهسته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به‌شدّت در را کوبیدم، در باز شد، دیدم دختر بچّه‌ای است حدود ده ساله که چراغ کم‌فروغی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خفیف، دخترک را دیدم لباسی مندرس در بر داشت ولی جمال وزیباییش در آن لباس، مانند ماه تمام بود که پشت ابرهای پاره پاره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پرسیدم آیا در منزل بیمار دارید؟ او در کمال ناراحتی ونگرانی که نزدیک بود قلبش بایستد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مرد، پدرم را دریاب که او در حال جان دادن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گفت وبرای راهنمایی من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سرش رفتم مرا در بالاخانه‌ای برد که یک درِ کوتاه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ولی اتاق وحشت‌زایی،چه وضع رقّت‌باری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گمان می‌کردم از جهان زنده به عالم مردگان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آن بالاخانه کوچک، چون گور وآن بیمار چونان میّتی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بیمار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ناتوان شده بود، گویی پیکرش یک قفس استخوانی است که تنفّس می‌کند ویا نی خشکی است که چون هوا در آن عبور می‌کند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دستم را روی پیشانی‌اش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ومدّتی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لب‌های بی‌رمقش به حرکت درآمد وبا صدایی بسیار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دوست گمشده‌ای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چنان منقلب ومضطرب شدم که گویی دلم از جا کنده شده ودر سینه‌ام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به گمشده‌ام رسیدم ولی هرگز نمی‌خواستم او را در لحظه مرگ وساعات آخر زندگی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نمی‌خواستم غصّه‌های پنهانی‌ام با این وضع دلخراش ورقّت‌بار او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تعجّب وتأثّر از او پرسیدم این چه حال است که در تو می‌بینم؟ چرا به این وضع دچار شده‌ای؟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به من فهماند که میل نشستن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تکیه‌گاه بدنش قرار دادم وبا کمک من در بستر خود نشست وآرام‌آرام لب به سخن گشود تا قصّه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تمام من</w:t>
      </w:r>
    </w:p>
    <w:p>
      <w:pPr>
        <w:pStyle w:val="BookText"/>
        <w:rPr/>
      </w:pPr>
      <w:r>
        <w:rPr>
          <w:rFonts w:ascii="IRNazanin" w:hAnsi="IRNazanin" w:eastAsia="IRNazanin"/>
          <w:color w:val="111111"/>
          <w:sz w:val="28"/>
          <w:sz w:val="28"/>
          <w:szCs w:val="28"/>
          <w:rtl w:val="true"/>
          <w:lang w:bidi="fa-IR"/>
        </w:rPr>
        <w:t>ومادرم در خانه‌ای مسکن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مجاور ما مردی ثروتمند بود، یک روز در قصر مجلّل وباشکوه آن مرد متمکّن دیدم دختری ماه‌رو وزیبایی دارد که نظیرش در هیچ‌یک از قصرهای این شهر نبوده، چنان شیفته ودلباخته‌اش شدم که صبر وقرارم به‌کلّی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به وصلش برسم تمام کوشش خود را به کار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 گفتم وبه هر وسیله‌ای متوسّل شدم ولی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زیبا همچنان از من کناره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وعده ازدواج دادم وبه این امید قانعش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طرح دوستی ریخت ومحرمانه باب مراوده باز شد، تا در یکی از روزها به کام دل رسیدم ودلش را با آبرویش یک‌جا بردم وآنچه نباید بشود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فهمیدم که دختر جوان فرزندی در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 ومتحیّر شدم از اینکه آیا به وعده خود وفا وبا او ازدواج کنم یا آنکه رشته محبّتش را قطع کنم واز وی جدا شوم؟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را انتخاب کردم وبرای فرار از دختر، منزل مسکونی‌ام را تغییر دادم وبه خانه‌ای که تو در آنجا می‌آمدی منتقل شدم واز آن پس از او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قصّه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نامه‌ای با پست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دست خود را دراز کرد، کاغذ کهنه زردرنگی را از زیر بالش خود بیرون آورد وبه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خواندم این مطلب در آن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نامه می‌نویسم، نه برای این است که دوستی ومودّت گذشته را تجدید نمایم، چرا که برای آن کار حاضر نیستم حتّی یک سطر یا یک کلمه بنویسم، زیرا پیمانی مانند پیمان مکّارانه تو ومودّتی مانند مودّت دروغ و خلاف حقیقت تو، شایسته یادآوری نیست چه رسد که بر آن تأسّف تمنّای تجدیدش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روزی که مرا ترک گفتی آتش سوزنده‌ای در دل وجنین جنبنده‌ای در شکم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تأسّف بر گذشته‌ام بود، جنین هم مایه ترس ورسوایی آینده‌ام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کمترین اعتنایی به گذشته وآینده من ننمودی، فرار کردی تا جنایتی را که خود به وجود آورده‌ای نبینی واشک‌هایی را که تو جاری کرده‌ای پاک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رفتار بی‌رحمانه وضدّ انسانی می‌توانم تو را یک انسان شریف بخوانم؟</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شریفی نیستی بلکه اصلا انسان نیستی، زیرا تمام صفات ناپسند ودرندگان را در خود جمع کرده‌ای ویکجا مظهر ناپاکی‌ها وسیّئات اخلاقی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تو را دوست دارم،دروغ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توخودت را دوست می‌داشتی، تو به تمایلات خویشتن علاقه‌مند بودی، در رهگذر خواهش‌های نفسانی خود به من برخورد کردی ومرا وسیله ارضای تمنّیات خویشتن یافتی، وگرنه هرگز به خانه من نمی‌آمدی وبه من توجّه نمی‌کردی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خیانت کردی چون وعده دادی که با من ازدواج کنی، ولی پیمان شکستی وبه وعده 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می‌کردی زنی که آلوده به</w:t>
      </w:r>
    </w:p>
    <w:p>
      <w:pPr>
        <w:pStyle w:val="BookText"/>
        <w:rPr/>
      </w:pPr>
      <w:r>
        <w:rPr>
          <w:rFonts w:ascii="IRNazanin" w:hAnsi="IRNazanin" w:eastAsia="IRNazanin"/>
          <w:color w:val="111111"/>
          <w:sz w:val="28"/>
          <w:sz w:val="28"/>
          <w:szCs w:val="28"/>
          <w:rtl w:val="true"/>
          <w:lang w:bidi="fa-IR"/>
        </w:rPr>
        <w:t>گناه شد ودر بی‌عفّتی سقوط کرد لایق همسری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گناهکاری من جز به دست تو شد؟ آیا سقوط من سببی جز جنایتکاری تو داشت؟ اگر تو نبودی من هرگز به گناه آلوده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مداوم تو مرا عاجز کرد وسرانجام مانند کودکی که به دست جبّار توانایی اسیر شده باشد در مقابل تو ساقط شدم وقدرت مقاومت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مرا دریدی، پس از آن من خود را ذلیل وخوار حس می‌کردم وقلبم مالامال از غصّه واندوه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برایم سنگین وغیرقابل تحمّل می‌نمود وبرای دختر جوانی مانند من زندگی چه لذّتی می‌توانست داشته باشد؟ نه قادر است همسر قانونی یک مرد باشد ونه می‌تواند مادر پاکدامن یک کودک، بلکه قادر نیست در جامعه به وضع عادی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سرافکنده وشرمسار است، اشک تأثّر می‌ریزد، به یاد رسوایی خویش وسرزنش‌های مردم می‌افتد، از ترس بندهای استخوانش می‌سوزد ودلش از غصّه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وراحت را از من ربودی، چنان مضطر وبیچاره شدم که از آن خانه مجلّل وباشکوه فرار کردم، از پدر ومادر عزیز واز آن زندگی مرفّه وگوارا چشم پوشیدم وبه خانه‌ای کوچک در محلّه‌ای دورافتاده وبی‌رفت‌وآمد مسکن گزیدم تا باقیمانده عمر غم‌انگیز خود را آنجا بگذرانم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ومادرم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که هر دو در غیاب من جان</w:t>
      </w:r>
    </w:p>
    <w:p>
      <w:pPr>
        <w:pStyle w:val="BookText"/>
        <w:rPr/>
      </w:pPr>
      <w:r>
        <w:rPr>
          <w:rFonts w:ascii="IRNazanin" w:hAnsi="IRNazanin" w:eastAsia="IRNazanin"/>
          <w:color w:val="111111"/>
          <w:sz w:val="28"/>
          <w:sz w:val="28"/>
          <w:szCs w:val="28"/>
          <w:rtl w:val="true"/>
          <w:lang w:bidi="fa-IR"/>
        </w:rPr>
        <w:t>سپردندوازدنیارفتند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آنهادرغصّه جدایی من دق کردندوازناامیدی دیدار من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مرگ آنها سببی جز این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کشتی زیرا آن سمّ تلخی که از جام تو نوشیدم وآن غصّه‌های کشنده وعمیقی که از دست تو در دلم جای گرفت وبا آن در جنگ وستیز بودم اثر نهایی خود را در جسم وجانم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بستر مرگ قرار دارم وروزهای آخر زندگی را سپری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مانند چوب خشکی‌ام که آتش در اعماق آن خانه کرده، پیوسته می‌سوزد وبه‌زودی متلاشی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خداوند به من توجّه کرده ودعایم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که مرا از این‌همه نکبت وتیره‌روزی برهاند واز دنیای مرگ وبدبختی به عالم زندگی وآسایش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جرایم وجنایات باید بگویم که تو دروغگو، مکّار، حیله‌گر، دزد وجنایتکاری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خداوند عادل تو را آزاد بگذارد وحقّ من ستمدیده مظلوم را از تو نگیرد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نامه را برای تجدید عهد دوستی ومودّت ننوشتم، زیرا تو پست‌تر از آن هستی که با تو از پیمان محبّت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اکنون درآستانه قبر قرار گرفته، از نیک وبدهای زندگی، از خوشبختی‌ها وبدبختی‌های حیات، در حال وداع وجدایی‌ام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در دل من آرزوی دوستی کسی است ونه لحظات مرگ اجازه پیمان محبّت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تنها از آن جهت نوشتم که</w:t>
      </w:r>
    </w:p>
    <w:p>
      <w:pPr>
        <w:pStyle w:val="BookText"/>
        <w:rPr/>
      </w:pPr>
      <w:r>
        <w:rPr>
          <w:rFonts w:ascii="IRNazanin" w:hAnsi="IRNazanin" w:eastAsia="IRNazanin"/>
          <w:color w:val="111111"/>
          <w:sz w:val="28"/>
          <w:sz w:val="28"/>
          <w:szCs w:val="28"/>
          <w:rtl w:val="true"/>
          <w:lang w:bidi="fa-IR"/>
        </w:rPr>
        <w:t>تو نزد من امانتی داری وآن دختر بچّه بیگناه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 بی‌رحم تو عاطفه پدری وجود دارد بیا این کودک بی‌سرپرست را از من بگیر تا مگر بدبختی‌هایی که دامنگیر مادر ستمدیده‌اش شده است دامنگیر وی نشود وروزگارش مانند روزگار من توأم با تیره‌روزی وناکامی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خواندن نامه فارغ نشده بودم که دیدم اشک بر صورتش جاری است پرسیدم بعد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را خواندم بدنم لرزید، از شدّت ناراحتی وهیجان گمان می‌کردم نزدیک است سینه‌ام بشکافد وقلبم از غصّه بیرون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به خانه‌ای که نشانی آن را داده بود رفتم وآن همین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بالاخانه شدم دیدم روی همین تخت یک بدن بی‌حرکت افتاده ودختر بچّه‌اش در کنارش نشسته، با وضعی جانسوز وناراحت‌کننده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از وحشت آن منظره هولناک فریاد زدم وبی‌هوش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آن موقع جرایم غیرانسانی‌ام به صورت درندگان وحشتناک در نظرم مجسّم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چنگال خود را به من می‌نمود ودیگری می‌خواست با دندان مرا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خود آمدم با خدا عهد کردم که از این خانه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خارج نشوم وبه جبران ستم‌هایی که بر آن دختر مظلوم کرده‌ام مثل او زندگی کنم ومانند او بمیرم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وقت مرگم فرا رسیده ودر خود احساس مسرّت</w:t>
      </w:r>
      <w:bookmarkStart w:id="67" w:name="pg4091_38415"/>
    </w:p>
    <w:p>
      <w:pPr>
        <w:pStyle w:val="BookText"/>
        <w:rPr/>
      </w:pPr>
      <w:bookmarkEnd w:id="67"/>
      <w:r>
        <w:rPr>
          <w:rFonts w:ascii="IRNazanin" w:hAnsi="IRNazanin" w:eastAsia="IRNazanin"/>
          <w:color w:val="111111"/>
          <w:sz w:val="28"/>
          <w:sz w:val="28"/>
          <w:szCs w:val="28"/>
          <w:rtl w:val="true"/>
          <w:lang w:bidi="fa-IR"/>
        </w:rPr>
        <w:t>ورضایت خاطر می‌کنم، زیرا ندای باطنی قلبم به من می‌گوید خداوند جرایم تو را بخشیده وآن‌همه گناه که ناشی از بی‌رحمی وقساوت قلب بوده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که به اینجا رسید زبانش بند آمد ورنگ صورتش به‌کلّی تغییر کرد ونتوانست خود را نگاه دارد ودر بستر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کلامی که در نهایت ضعف وناتوانی به من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إبنتی یا صدیقی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عزیزم، دخترم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جان به جان‌آفرین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کنارش ماندم وآنچه وظیفه یک دوست بود درباره‌اش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برای دوستان وآشنایانش نوشتم وهمه در تشییع جنازه‌اش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عمرم روزی را مثل آن 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ومرد به‌شدّت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الان هم که غصّه او را می‌نویسم از شدّتِ گریه وهیجان نمی‌توانم خود را نگاه دارم وهرگز صدای ضعیف او را در آخرین لحظه زندگی فراموش نمی‌کنم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یا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حکایت مصطفی مصری بود، از این پس گفتار مرحوم فلسفی است</w:t>
      </w:r>
      <w:r>
        <w:rPr>
          <w:rFonts w:eastAsia="IRNazanin" w:cs="IRNazanin"/>
          <w:color w:val="111111"/>
          <w:sz w:val="28"/>
          <w:szCs w:val="28"/>
          <w:rtl w:val="true"/>
          <w:lang w:bidi="fa-IR"/>
        </w:rPr>
        <w:t>.</w:t>
      </w:r>
    </w:p>
    <w:p>
      <w:pPr>
        <w:pStyle w:val="Heading3"/>
        <w:numPr>
          <w:ilvl w:val="2"/>
          <w:numId w:val="1"/>
        </w:numPr>
        <w:rPr/>
      </w:pPr>
      <w:bookmarkStart w:id="68" w:name="__RefHeading___Toc2558350_2281741623"/>
      <w:bookmarkStart w:id="69" w:name="_Toc25"/>
      <w:bookmarkEnd w:id="68"/>
      <w:r>
        <w:rPr>
          <w:rtl w:val="true"/>
        </w:rPr>
        <w:t>نصیحت مرحوم فلسفی به جوانان</w:t>
      </w:r>
      <w:bookmarkEnd w:id="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دردناک از تجاوز جنسی یک پسر وتسلیم نابه‌جای</w:t>
      </w:r>
    </w:p>
    <w:p>
      <w:pPr>
        <w:pStyle w:val="BookText"/>
        <w:rPr/>
      </w:pPr>
      <w:r>
        <w:rPr>
          <w:rFonts w:ascii="IRNazanin" w:hAnsi="IRNazanin" w:eastAsia="IRNazanin"/>
          <w:color w:val="111111"/>
          <w:sz w:val="28"/>
          <w:sz w:val="28"/>
          <w:szCs w:val="28"/>
          <w:rtl w:val="true"/>
          <w:lang w:bidi="fa-IR"/>
        </w:rPr>
        <w:t>یک دختر سرچشمه گرفت وتضادّ تمایلات وشکنجه‌های وجدان اخلاقی آن را تشدید کرد وسرانجام با آن وضع تأثّربار ورقّت‌انگیز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وپسر از اوّل تمایل جنسی خود را تعدیل کرده بودند، اگر بر خواهش‌های نفسانی خود مسلّط می‌بودند وبرخلاف عفّت وقانون با یکدیگر نمی‌آمیختند، هیچ‌یک از این صحنه‌های تکان‌دهنده ورنج‌آور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پسر تحت تأثیر شهوت بود وتمایل جنسی بر او حکومت داشت وفقط به ارضای خواهش نفسانی خود فکر می‌کرد ودر راه رسیدن به مقصودش از دروغگویی وعهدشکنی باک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نیز بر خواهش‌های نفسانی‌اش مسلّط نبود ودر مقابل غریزه جنسی قدرت خودداری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از آبرو وشرف خود می‌ترسید، چرا که وقتی پسر به او وعده ازدواج داد تسلیم شد وگمان می‌کرد با این وعده، تضادّ شهوت وشرف برطرف شده وآبرویش محفوظ خواهد 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پس از اِعمال شهوت وارضای غریزه جنسی‌اش دختر را ترک گفت وبرخلاف فطرت اخلاقی وسجایای انسانی، عهدشکنی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عزّت وغرور و همه‌چیز او سرکوب شده بود، از ترس رسوایی وبدنامی خود وپدر ومادر، از خانه وزندگی واز رفاه وآسایش وخلاصه همه‌چیز چشم پوشید وبه آن زندگی</w:t>
      </w:r>
    </w:p>
    <w:p>
      <w:pPr>
        <w:pStyle w:val="BookText"/>
        <w:rPr/>
      </w:pPr>
      <w:r>
        <w:rPr>
          <w:rFonts w:ascii="IRNazanin" w:hAnsi="IRNazanin" w:eastAsia="IRNazanin"/>
          <w:color w:val="111111"/>
          <w:sz w:val="28"/>
          <w:sz w:val="28"/>
          <w:szCs w:val="28"/>
          <w:rtl w:val="true"/>
          <w:lang w:bidi="fa-IR"/>
        </w:rPr>
        <w:t>تلخ وناگوار تن داد وشکست‌های روحی وپایمال شدن آبرو وشرف، تار وپود وجودش را سوزانید واو را در سنین جوانی تسلیم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که به‌وسیله نامه از نتایج شوم عهدشکنی وخیانت خود آگاه شده بود،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نزدیک دختر بدبخت را در حال مرگ مشاهده کرد از وحشت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وجدان اخلاقی وملامت‌های درونی چنان او را در هم کوبید که پس از مرگ دختر نتوانست به زندگی عادی ادامه دهد، احساس شرمساری مجبورش کرد که خود را در آن بالاخانه مصیبت زندانی کند ودر آن محیط رنج‌آور وطاقت‌فرسا آن‌قدر بماند تا بمیرد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نگارنده توجّه خوانندگان گرامی را به حدیثی که پیش از این حکایت از امام صادق علیه السلام نقل شد جلب می‌کند که در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مِن سَهامِ إبلیس وکَم مِن نَظرَةٍ أورثت حَسرَةً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تیری است از تیرهای شیطان ای بسا یک نگاه موجب حسرت وغصّه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گرفتاری که در حکایت مزبور آمد از همان نگاه به خانه همسایه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دختران مسلمان وشیعه امیرمؤمنان علی علیه السلام نصیحت می‌کنیم فریب پسرانی را که به شما وعده ازدواج می‌دهند نخورید،</w:t>
      </w:r>
    </w:p>
    <w:p>
      <w:pPr>
        <w:pStyle w:val="BookText"/>
        <w:rPr/>
      </w:pPr>
      <w:r>
        <w:rPr>
          <w:rFonts w:ascii="IRNazanin" w:hAnsi="IRNazanin" w:eastAsia="IRNazanin"/>
          <w:color w:val="111111"/>
          <w:sz w:val="28"/>
          <w:sz w:val="28"/>
          <w:szCs w:val="28"/>
          <w:rtl w:val="true"/>
          <w:lang w:bidi="fa-IR"/>
        </w:rPr>
        <w:t>زیرا ازدواج مقدّماتی دارد و از جمله آنها آشنایی دو خانواده با یکدیگر است و این باید نخست با گفت‌وگوهای والدین هر دو طرف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پسران ممکن است با ده‌ها دختر رابطه داشته باشند وبه آنها وعده ازدواج می‌دهند، آیا می‌خواهند با همه آنها ازدواج کنند؟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اینکه خواهران گرامی باید بدانید هیچ‌کس از پدر ومادرتان مهربان‌تر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آنها هیچ‌گاه اقدامی برای ازدواج نکنید که در دام شیطان گرفتار نشوید</w:t>
      </w:r>
      <w:r>
        <w:rPr>
          <w:rFonts w:eastAsia="IRNazanin" w:cs="IRNazanin"/>
          <w:color w:val="111111"/>
          <w:sz w:val="28"/>
          <w:szCs w:val="28"/>
          <w:rtl w:val="true"/>
          <w:lang w:bidi="fa-IR"/>
        </w:rPr>
        <w:t>.</w:t>
      </w:r>
      <w:bookmarkStart w:id="70" w:name="pg4091_38419"/>
    </w:p>
    <w:p>
      <w:pPr>
        <w:pStyle w:val="Heading2"/>
        <w:numPr>
          <w:ilvl w:val="1"/>
          <w:numId w:val="1"/>
        </w:numPr>
        <w:rPr/>
      </w:pPr>
      <w:bookmarkStart w:id="71" w:name="__RefHeading___Toc2558352_2281741623"/>
      <w:bookmarkStart w:id="72" w:name="_Toc26"/>
      <w:bookmarkEnd w:id="70"/>
      <w:bookmarkEnd w:id="71"/>
      <w:r>
        <w:rPr>
          <w:rtl w:val="true"/>
        </w:rPr>
        <w:t>فصل سوم</w:t>
      </w:r>
      <w:r>
        <w:rPr>
          <w:rtl w:val="true"/>
        </w:rPr>
        <w:t xml:space="preserve">: </w:t>
      </w:r>
      <w:r>
        <w:rPr>
          <w:rtl w:val="true"/>
        </w:rPr>
        <w:t>آیات حجاب</w:t>
      </w:r>
      <w:bookmarkEnd w:id="72"/>
    </w:p>
    <w:p>
      <w:pPr>
        <w:pStyle w:val="Heading3"/>
        <w:numPr>
          <w:ilvl w:val="2"/>
          <w:numId w:val="1"/>
        </w:numPr>
        <w:rPr/>
      </w:pPr>
      <w:bookmarkStart w:id="73" w:name="__RefHeading___Toc2558354_2281741623"/>
      <w:bookmarkStart w:id="74" w:name="_Toc27"/>
      <w:bookmarkEnd w:id="73"/>
      <w:r>
        <w:rPr>
          <w:rtl w:val="true"/>
        </w:rPr>
        <w:t>اشاره</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آللَّهَ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 یَحْفَظْنَ فُرُوجَهُنَّ وَ لاَ یُبْدِینَ زِینَتَهُنَّ إِلاَّ مَا ظَهَرَ مِنْهَا وَلْیَضْرِبْنَ بِخُمُرِهِنَّ عَلَی جُیُوبِهِنَّ وَلاَ یُبْدِینَ زِینَتَهُنَّ إِلاَّ لِبُعُولَتِهِنَّ أَوْ ءَابَائِهِنَّ أَوْ ءَابَاءِ بُعُولَتِهِنَّ أَوْ أَبْنَائِهِنَّ أَوْ أَبْنَاءِ بُعُولَتِهِنَّ أَوْ إِخْوَانِهِنَّ أَوْ بَنِی‌إِخْوَانِهِنَّ أَوْ بَنِی‌أَخَوَاتِهِنَّ أَوْ نِسَائِهِنَّ أَوْ مَا مَلَکَتْ أَیْمَانُهُنَّ أَوِالتَّابِعِینَ غَیْرِ أُولِی‌الاِْرْبَةِ مِنَالرِّجَالِ أَوِالطِّفْلِ الَّذِینَ لَمْ یَظْهَرُوا عَلَی عَوْرَاتِ آلنِّسَاءِ وَلاَ یَضْرِبْنَ بِأَرْجُلِهِنَّ لِیُعْلَمَ مَا یُخْفِینَ مِنْ زِینَتِهِنَّ وَتُوبُوا إِلَی‌اللَّهِ جَمِیعًا أَیُّهَا آلْمُؤْمِنُونَ لَعَلَّکُمْ تُفْلِحُونَ</w:t>
      </w:r>
      <w:r>
        <w:rPr>
          <w:rFonts w:eastAsia="Amiri" w:cs="Amiri" w:ascii="Amiri" w:hAnsi="Amiri"/>
          <w:color w:val="111111"/>
          <w:sz w:val="28"/>
          <w:szCs w:val="28"/>
          <w:rtl w:val="true"/>
          <w:lang w:bidi="ar-SA"/>
        </w:rPr>
        <w:t>).</w:t>
      </w:r>
      <w:r>
        <w:rPr>
          <w:rStyle w:val="FootnoteAnchor"/>
          <w:rtl w:val="true"/>
        </w:rPr>
        <w:footnoteReference w:id="25"/>
      </w:r>
      <w:bookmarkStart w:id="75" w:name="pg4091_38420"/>
    </w:p>
    <w:p>
      <w:pPr>
        <w:pStyle w:val="BookText"/>
        <w:rPr/>
      </w:pPr>
      <w:bookmarkEnd w:id="75"/>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وفروج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ودامان خویش را حفظ کنند وزینت خود را جز آن مقدار که ظاهر است آشکار ننمایند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وزینت خود را آشکار نسازند مگر برای شوهرانشان، یا پدرانشان، یا پدران شوهرانشان، یا پسرانشان، یا پسران شوهرانشان، یا برادرانشان، یا پسران برادرانشان، یا پسران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یا کودکانی که از امور جنسی مربوط به زنان آگاه نیستند وزنان هنگام راه رفتن پاهای خود را به زمین نزنند تا زینت پنهانشان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وصدای خلخالی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وهمگی به سوی خدا بازگردید ای مؤمنان تا رستگار شوید</w:t>
      </w:r>
      <w:r>
        <w:rPr>
          <w:rFonts w:eastAsia="IRNazanin" w:cs="IRNazanin"/>
          <w:color w:val="111111"/>
          <w:sz w:val="28"/>
          <w:szCs w:val="28"/>
          <w:rtl w:val="true"/>
          <w:lang w:bidi="fa-IR"/>
        </w:rPr>
        <w:t>.</w:t>
      </w:r>
    </w:p>
    <w:p>
      <w:pPr>
        <w:pStyle w:val="Heading3"/>
        <w:numPr>
          <w:ilvl w:val="2"/>
          <w:numId w:val="1"/>
        </w:numPr>
        <w:rPr/>
      </w:pPr>
      <w:bookmarkStart w:id="76" w:name="__RefHeading___Toc2558356_2281741623"/>
      <w:bookmarkStart w:id="77" w:name="_Toc28"/>
      <w:bookmarkEnd w:id="76"/>
      <w:r>
        <w:rPr>
          <w:rtl w:val="true"/>
        </w:rPr>
        <w:t>شأن نزول آیه حجاب</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کافی در شأن نزول نخستین آیه از آیات بالا از امام باقر علیه السلام چنین نقل شده است که جوانی از انصار در مسیر خود با زنی روبه‌رو شد ودر آن روز زنان مقنعه خود را در پشت گوش‌ها قرار می‌دادند وطبعآ گردن ومقداری از سینه‌شان نمایان می‌شد</w:t>
      </w:r>
      <w:r>
        <w:rPr>
          <w:rFonts w:eastAsia="IRNazanin" w:cs="IRNazanin"/>
          <w:color w:val="111111"/>
          <w:sz w:val="28"/>
          <w:szCs w:val="28"/>
          <w:rtl w:val="true"/>
          <w:lang w:bidi="fa-IR"/>
        </w:rPr>
        <w:t>.</w:t>
      </w:r>
      <w:bookmarkStart w:id="78" w:name="pg4091_38421"/>
    </w:p>
    <w:p>
      <w:pPr>
        <w:pStyle w:val="BookText"/>
        <w:rPr/>
      </w:pPr>
      <w:bookmarkEnd w:id="78"/>
      <w:r>
        <w:rPr>
          <w:rFonts w:ascii="IRNazanin" w:hAnsi="IRNazanin" w:eastAsia="IRNazanin"/>
          <w:color w:val="111111"/>
          <w:sz w:val="28"/>
          <w:sz w:val="28"/>
          <w:szCs w:val="28"/>
          <w:rtl w:val="true"/>
          <w:lang w:bidi="fa-IR"/>
        </w:rPr>
        <w:t>چهره زن نظر جوان را به خود جلب کرد وچشمان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همچنان با چشمانش او را بدرقه می‌کرد در حالی که به راه خود ادامه می‌داد تا آنکه وارد کوچه تنگی شد وباز همچنان به پشت سر خود نگاه می‌کرد، ناگهان صورتش به دیوار خورد وتیزی استخوان یا قطعه‌شیشه‌ای که در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به خود آمد ودید خون از صورتش جاری است وبه لباس وسینه‌اش ریخته، سخت ناراحت شد با خود گفت به خدا سوگند، خدمت پیامبر صلی الله علیه و آله می‌روم واین ماجرا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رسول خدا صلی الله علیه و آله به او افتاد فرمود چه شده است؟ جوان ماجرا را نقل کرد، در این هنگام جبرئیل پیک وحی خدا نازل شد واین آیه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9" w:name="__RefHeading___Toc2558358_2281741623"/>
      <w:bookmarkStart w:id="80" w:name="_Toc29"/>
      <w:bookmarkEnd w:id="79"/>
      <w:r>
        <w:rPr>
          <w:rtl w:val="true"/>
        </w:rPr>
        <w:t xml:space="preserve">تفسیر </w:t>
      </w:r>
      <w:r>
        <w:rPr>
          <w:rtl w:val="true"/>
        </w:rPr>
        <w:t>:</w:t>
      </w:r>
      <w:bookmarkEnd w:id="80"/>
    </w:p>
    <w:p>
      <w:pPr>
        <w:pStyle w:val="Heading4"/>
        <w:numPr>
          <w:ilvl w:val="3"/>
          <w:numId w:val="1"/>
        </w:numPr>
        <w:rPr/>
      </w:pPr>
      <w:bookmarkStart w:id="81" w:name="__RefHeading___Toc2558360_2281741623"/>
      <w:bookmarkStart w:id="82" w:name="_Toc30"/>
      <w:bookmarkEnd w:id="81"/>
      <w:r>
        <w:rPr>
          <w:rtl w:val="true"/>
        </w:rPr>
        <w:t>مبارزه با چشم‌چرانی</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نور در حقیقت سوره عفّت وپاکدامنی وپاکسازی از انحرافات جنسی است وبحث‌های آن از این نظر انسجام روشنی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موردبحث که احکام نگاه کردن وچشم‌چرانی وحجاب را بیان می‌کند نیز کاملا به این امر مربوط است ونیز ارتباط این بحث بابحث‌های مربوط به اتّهامات ناموسی بر کسی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از نگاه کردن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نظر افکندن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ودامان خود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وَیَحْفَظُوا فُرُوجَهُمْ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کم کردن ونقصان است ودر بسیاری از موارد در کوتاه کردن صدا یا کم کردن نگاه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نمی‌گوید مؤمنان باید چشمانشان را فرو بندند بلکه می‌گوید باید نگاه خود را کم وکوتاه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تعبیر لطیفی است به این منظور که اگر انسان به‌راستی هنگامی که با زن نامحرم روبه‌رو می‌شود بخواهد چشم خود را به‌کلّی ببندد ادامه راه رفتن ومانند آن برای او ممکن نیست، امّا اگر نگاه را از صورت واندام او برگردانَد وچشمانش را پایین اندازد گویی از نگاه خویش کاسته، آن صحنه‌ای را که ممنوع است از منطقه دید خود به‌کلّی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قرآن نمی‌گوید از چه چیز چشمان خود را فرو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وبه‌اصطلاح متعلّق آن فعل 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 عموم باشد، یعنی از مشاهده تمام آنچه نگاه به آنها حرام است چشم برگیرند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سیاق آیات خصوصآ آیه بعد که سخن از مسأله حجاب به میان آمده، به‌خوبی روشن می‌شود که منظور نگاه نکردن به زنان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در بالا آوردیم نیز این مطلب</w:t>
      </w:r>
    </w:p>
    <w:p>
      <w:pPr>
        <w:pStyle w:val="BookText"/>
        <w:rPr/>
      </w:pP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این نکته روشن می‌شود که مفهوم آیه فوق این نیست که مردان در صورت زنان نامحرم خیره نشوند تا بعضی از آن چنین استفاده کنند که نگاه‌های غیرخیره مجاز است، بلکه منظور این است که انسان هنگام نگاه کردن معمولا منطقه وسیعی را زیر نظر می‌گیرد، هرگاه زن نامحرمی در حوزه دید او قرار گرفت چشم خود را چنان فرو گیرد که آن زن از منطقه دید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نگاه نکند، امّا راه وچاه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به‌معنی کاهش گفته‌اند منظور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دستور در آیه مسأله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شکاف وفاصله میان دو چیز است، ولی در این‌گونه موارد کنایه از عورت است وما برای حفظ عفّت، معنای کنایی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حفظ فرج، به‌طوری که در روایات وارد شده، پوشانیدن آن از نگاه کردن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می‌خوانیم هر آیه که در قرآن سخن 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منظور، حفظ کردن از زناست، جز این آیه که منظور از آن حفظ کردن از نگاه دیگران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ممکن است این سؤال پیش آید که چرا اسلام از این کار</w:t>
      </w:r>
      <w:bookmarkStart w:id="83" w:name="pg4091_38424"/>
    </w:p>
    <w:p>
      <w:pPr>
        <w:pStyle w:val="BookText"/>
        <w:rPr/>
      </w:pPr>
      <w:bookmarkEnd w:id="83"/>
      <w:r>
        <w:rPr>
          <w:rFonts w:ascii="IRNazanin" w:hAnsi="IRNazanin" w:eastAsia="IRNazanin"/>
          <w:color w:val="111111"/>
          <w:sz w:val="28"/>
          <w:sz w:val="28"/>
          <w:szCs w:val="28"/>
          <w:rtl w:val="true"/>
          <w:lang w:bidi="fa-IR"/>
        </w:rPr>
        <w:t>که با شهوت وخواست دل بسیاری هماهنگ است نهی کرده،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آنها بهتر وپاکیزه‌تر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اخطار به کسانی که نگاه هوس‌آلود وآگاهانه به زنان نامحرم می‌افکنند وگاه آن را غیراختیاری قلمداد می‌کنند،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انجام می‌دهید مسلّمآ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خَبِیرٌ بِمَا تَصْنَعُونَ</w:t>
      </w:r>
      <w:r>
        <w:rPr>
          <w:rFonts w:eastAsia="IRNazanin" w:cs="IRNazanin"/>
          <w:color w:val="111111"/>
          <w:sz w:val="28"/>
          <w:szCs w:val="28"/>
          <w:rtl w:val="true"/>
          <w:lang w:bidi="fa-IR"/>
        </w:rPr>
        <w:t>).</w:t>
      </w:r>
    </w:p>
    <w:p>
      <w:pPr>
        <w:pStyle w:val="Heading4"/>
        <w:numPr>
          <w:ilvl w:val="3"/>
          <w:numId w:val="1"/>
        </w:numPr>
        <w:rPr/>
      </w:pPr>
      <w:bookmarkStart w:id="84" w:name="__RefHeading___Toc2558362_2281741623"/>
      <w:bookmarkStart w:id="85" w:name="_Toc31"/>
      <w:bookmarkEnd w:id="84"/>
      <w:r>
        <w:rPr>
          <w:rtl w:val="true"/>
        </w:rPr>
        <w:t>شرح وظایف زنان در آیه حجاب</w:t>
      </w:r>
      <w:bookmarkEnd w:id="85"/>
    </w:p>
    <w:p>
      <w:pPr>
        <w:pStyle w:val="BookText"/>
        <w:rPr/>
      </w:pPr>
      <w:r>
        <w:rPr>
          <w:rFonts w:ascii="IRNazanin" w:hAnsi="IRNazanin" w:eastAsia="IRNazanin"/>
          <w:color w:val="111111"/>
          <w:sz w:val="28"/>
          <w:sz w:val="28"/>
          <w:szCs w:val="28"/>
          <w:rtl w:val="true"/>
          <w:lang w:bidi="fa-IR"/>
        </w:rPr>
        <w:t>قرآن مجید در آیه بعد به شرح وظایف زنان در این زمینه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وظایفی که مشابه مردان دارند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فرو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نگاه کردن به مردان نامحرم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ودامان خویش را حفظ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لِلْمُؤْمِنَاتِ یَغْضُضْنَ مِنْ أَبْصَارِهِنَّ وَیَحْفَظْنَ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بر مردان حرام است بر زنان نیز حرام است وپوشیدن عورت از نگاه دیگران چه از مرد وچه از زن برای زنان همانند مردان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 وشوهر</w:t>
      </w:r>
      <w:r>
        <w:rPr>
          <w:rFonts w:eastAsia="IRNazanin" w:cs="IRNazanin"/>
          <w:color w:val="111111"/>
          <w:sz w:val="28"/>
          <w:szCs w:val="28"/>
          <w:rtl w:val="true"/>
          <w:lang w:bidi="fa-IR"/>
        </w:rPr>
        <w:t>).</w:t>
      </w:r>
    </w:p>
    <w:p>
      <w:pPr>
        <w:pStyle w:val="Heading4"/>
        <w:numPr>
          <w:ilvl w:val="3"/>
          <w:numId w:val="1"/>
        </w:numPr>
        <w:rPr/>
      </w:pPr>
      <w:bookmarkStart w:id="86" w:name="__RefHeading___Toc2558364_2281741623"/>
      <w:bookmarkStart w:id="87" w:name="_Toc32"/>
      <w:bookmarkEnd w:id="86"/>
      <w:r>
        <w:rPr>
          <w:rtl w:val="true"/>
        </w:rPr>
        <w:t>مفصّل‌ترین آیه درباره حجاب</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مسأله حجاب که ویژگی زنان است، ضمن سه جمله اشاره فرموده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وآنها نباید زینت خود را آشکار سازند، جز آن مقدار که طبیعتآ ظاهر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زینتی که زنان باید آن را بپوشانند وهمچنین زینت آشکاری که در اظهار آن مجازند 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 ندارند زینت‌هایی را که معمولا پنهانی است آشکار کنند هرچند اندامشان نمایان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آشکار کردن لباس‌های زینتی مخصوصی را که در زیر لباس عادی یا چادر می‌پوشند مجاز نیست، چرا که قرآن از ظاهر ساختن چنین زینت‌هایی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از ائمّه اهل‌بیت علیهم السلام نقل شده است نیز همین معنی دیده می‌شود که زینت باطن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پای‌برنجن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زینتی که زنان عرب در مچ پاها می‌کردند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در روایات متعدّد دیگری زینت ظاهر به انگشتر وسرمه ومانند آن تفسیر شده، می‌فهمیم که منظور از زینت باطن نیز زینت‌هایی است که نهفته وپوشیده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دومین حکمی که در آیه بیان شده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باید خمارهای خود را بر سینه‌هاشان بیفکنند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به‌معنای پوشش است ولی معمولا به چیزی گفته می‌شود که زنان با آن سر</w:t>
      </w:r>
    </w:p>
    <w:p>
      <w:pPr>
        <w:pStyle w:val="BookText"/>
        <w:rPr/>
      </w:pPr>
      <w:r>
        <w:rPr>
          <w:rFonts w:ascii="IRNazanin" w:hAnsi="IRNazanin" w:eastAsia="IRNazanin"/>
          <w:color w:val="111111"/>
          <w:sz w:val="28"/>
          <w:sz w:val="28"/>
          <w:szCs w:val="28"/>
          <w:rtl w:val="true"/>
          <w:lang w:bidi="fa-IR"/>
        </w:rPr>
        <w:t xml:space="preserve">خود را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یقه پیراهن است که از آن تعبیر به گریبان می‌شود وگاه به قسمت بالای سینه نیز به تناسب مجاورت با آن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زنان پیش از نزول آیه، دامنه روسری خود را به شانه‌های پشت سر می‌افکندند به‌طوری که گردن وکمی از سینه‌شان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دستور می‌دهد روسری خود را بر گریبانشان بیفکنند تا هم گردن وهم بخشی از سینه که بیرون است مستور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شأن نزول آیه که قبلا آوردیم نیز این معنی به‌خوبی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سومین حکم، مواردی را که زنان می‌توانند در آنجا حجاب خود را برگیرند وزینت پنهان خود را آشکار سازند با این عبارت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نباید زینت خود را آشکار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دوازده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شوهرانشان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ءَابَائِهِنَّ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 شوهرانشان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ءَابَاءِ بُعُولَتِهِنَّ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أَبْنَائِهِنَّ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همسرانشان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أَبْنَاءِ بُعُولَتِهِنَّ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برادرانشان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إِخْوَانِهِنَّ</w:t>
      </w:r>
      <w:r>
        <w:rPr>
          <w:rFonts w:eastAsia="Amiri" w:cs="Amiri" w:ascii="Amiri" w:hAnsi="Amiri"/>
          <w:color w:val="111111"/>
          <w:sz w:val="28"/>
          <w:szCs w:val="28"/>
          <w:rtl w:val="true"/>
          <w:lang w:bidi="ar-SA"/>
        </w:rPr>
        <w:t>).</w:t>
      </w:r>
      <w:bookmarkStart w:id="88" w:name="pg4091_38427"/>
    </w:p>
    <w:p>
      <w:pPr>
        <w:pStyle w:val="BookText"/>
        <w:rPr/>
      </w:pPr>
      <w:bookmarkEnd w:id="8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برادرانشان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بَنِی إِخْوَانِهِنَّ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خواهرانشان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بَنِی أَخَوَاتِهِنَّ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زنان هم‌کیششان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افراد سفیه که تمایلی به زن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سفیهان و ابلهانی که در آنها میل جنسی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التَّابِعِینَ غَیْرِ أُولِی‌الاِْرْبَةِ مِنَ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کودکانی که از امور جنسی مربوط به زنان آگاه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أَوِالطِّفْلِ الَّذِینَ لَمْ یَظْهَرُوا عَلَی عَوْرَاتِ آلنِّسَاءِ</w:t>
      </w:r>
      <w:r>
        <w:rPr>
          <w:rFonts w:eastAsia="IRNazanin" w:cs="IRNazanin"/>
          <w:color w:val="111111"/>
          <w:sz w:val="28"/>
          <w:szCs w:val="28"/>
          <w:rtl w:val="true"/>
          <w:lang w:bidi="fa-IR"/>
        </w:rPr>
        <w:t>).</w:t>
      </w:r>
    </w:p>
    <w:p>
      <w:pPr>
        <w:pStyle w:val="Heading4"/>
        <w:numPr>
          <w:ilvl w:val="3"/>
          <w:numId w:val="1"/>
        </w:numPr>
        <w:rPr/>
      </w:pPr>
      <w:bookmarkStart w:id="89" w:name="__RefHeading___Toc2558366_2281741623"/>
      <w:bookmarkStart w:id="90" w:name="_Toc33"/>
      <w:bookmarkEnd w:id="89"/>
      <w:r>
        <w:rPr>
          <w:rtl w:val="true"/>
        </w:rPr>
        <w:t>زنان هنگام راه رفتن پای خود را به زمین نزنند</w:t>
      </w:r>
      <w:bookmarkEnd w:id="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وبالاخره چهارمین حکم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وصدای خلخالی که بر پا دارند به گوش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یَضْرِبْنَ بِأَرْجُلِهِنَّ لِیُعْلَمَ مَا یُخْفِینَ مِنْ زِینَتِهِنَّ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رعایت عفّت ودوری از اموری که آتش شهوت را در دل مردان شعله‌ور می‌سازد وممکن است منتهی به انحراف از جادّه عفّت شود، چنان باید دقیق وسختگیر باشند که حتّی از رساندن صدای خلخالی که در پا دارند به گوش مردان بیگانه خودداری کنند واین گواه باریک‌بینی اسلام در این زمینه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وسرانجام با دعوت عمومی همه مؤمنان، اعمّ از مرد وزن، به</w:t>
      </w:r>
      <w:bookmarkStart w:id="91" w:name="pg4091_38428"/>
    </w:p>
    <w:p>
      <w:pPr>
        <w:pStyle w:val="BookText"/>
        <w:rPr/>
      </w:pPr>
      <w:bookmarkEnd w:id="91"/>
      <w:r>
        <w:rPr>
          <w:rFonts w:ascii="IRNazanin" w:hAnsi="IRNazanin" w:eastAsia="IRNazanin"/>
          <w:color w:val="111111"/>
          <w:sz w:val="28"/>
          <w:sz w:val="28"/>
          <w:szCs w:val="28"/>
          <w:rtl w:val="true"/>
          <w:lang w:bidi="fa-IR"/>
        </w:rPr>
        <w:t xml:space="preserve">توبه وبازگشت به سوی خدا، آیه را پایان می‌دهد ومی‌گوید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به‌سوی خداوند بازگردید ای مؤمنان،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وَتُوبُوا إِلَی‌اللَّهِ جَمِیعًا أَیُّهَا آلمُؤْمِنُونَ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در گذشته در این زمینه کارهای خلافی کرده‌اید، اکنون که حقایق احکام اسلام برای شما تبیین شد از خطاهای خود توبه کنید وبرای نجات وفلاح به سوی خدا آیید که رستگاری تنها بر در خانه اوست وبر سر راه شما لغزشگاه‌های خطرناکی وجود دارد که جز با لطف او نجات ممکن نیست، خود را به او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پیش از نزول این احکام، گناه وعصیان نسبت به این امور مفهوم نداشت، ولی می‌دانیم که بخشی از مسائل مربوط به آلودگی جنسی جنبه عقلانی دارد وبه تعبیر مصطلح،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عقل در آنجا به‌تنهایی برای ایجاد مسؤولیّت کافی است</w:t>
      </w:r>
      <w:r>
        <w:rPr>
          <w:rFonts w:eastAsia="IRNazanin" w:cs="IRNazanin"/>
          <w:color w:val="111111"/>
          <w:sz w:val="28"/>
          <w:szCs w:val="28"/>
          <w:rtl w:val="true"/>
          <w:lang w:bidi="fa-IR"/>
        </w:rPr>
        <w:t>.</w:t>
      </w:r>
    </w:p>
    <w:p>
      <w:pPr>
        <w:pStyle w:val="Heading3"/>
        <w:numPr>
          <w:ilvl w:val="2"/>
          <w:numId w:val="1"/>
        </w:numPr>
        <w:rPr/>
      </w:pPr>
      <w:bookmarkStart w:id="92" w:name="__RefHeading___Toc2558368_2281741623"/>
      <w:bookmarkStart w:id="93" w:name="_Toc34"/>
      <w:bookmarkEnd w:id="92"/>
      <w:r>
        <w:rPr>
          <w:rtl w:val="true"/>
        </w:rPr>
        <w:t xml:space="preserve">نکته‌ها </w:t>
      </w:r>
      <w:r>
        <w:rPr>
          <w:rtl w:val="true"/>
        </w:rPr>
        <w:t>:</w:t>
      </w:r>
      <w:bookmarkEnd w:id="93"/>
    </w:p>
    <w:p>
      <w:pPr>
        <w:pStyle w:val="Heading4"/>
        <w:numPr>
          <w:ilvl w:val="3"/>
          <w:numId w:val="1"/>
        </w:numPr>
        <w:rPr/>
      </w:pPr>
      <w:bookmarkStart w:id="94" w:name="__RefHeading___Toc2558370_2281741623"/>
      <w:bookmarkStart w:id="95" w:name="_Toc35"/>
      <w:bookmarkEnd w:id="94"/>
      <w:r>
        <w:rPr/>
        <w:t>1</w:t>
      </w:r>
      <w:r>
        <w:rPr>
          <w:rtl w:val="true"/>
        </w:rPr>
        <w:t xml:space="preserve">. </w:t>
      </w:r>
      <w:r>
        <w:rPr>
          <w:rtl w:val="true"/>
        </w:rPr>
        <w:t>فلسفه حجاب</w:t>
      </w:r>
      <w:bookmarkEnd w:id="95"/>
    </w:p>
    <w:p>
      <w:pPr>
        <w:pStyle w:val="BookText"/>
        <w:rPr/>
      </w:pPr>
      <w:r>
        <w:rPr>
          <w:rFonts w:ascii="IRNazanin" w:hAnsi="IRNazanin" w:eastAsia="IRNazanin"/>
          <w:color w:val="111111"/>
          <w:sz w:val="28"/>
          <w:sz w:val="28"/>
          <w:szCs w:val="28"/>
          <w:rtl w:val="true"/>
          <w:lang w:bidi="fa-IR"/>
        </w:rPr>
        <w:t>بدون شک در عصر ما که بعضی نام آن را عصر برهنگی وآزادی جنسی گذارده‌اند و افراد غرب‌زده، بی‌بندوباری زنان را جزئی از آزادی او می‌دانند، سخن از حجاب گفتن برای این دسته ناخوشایند وگاه افسانه‌ای است متعلّق به زمان‌های گذشته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مفاسد بی‌حساب، مشکلات و گرفتاری‌های روزافزونی که</w:t>
      </w:r>
    </w:p>
    <w:p>
      <w:pPr>
        <w:pStyle w:val="BookText"/>
        <w:rPr/>
      </w:pPr>
      <w:r>
        <w:rPr>
          <w:rFonts w:ascii="IRNazanin" w:hAnsi="IRNazanin" w:eastAsia="IRNazanin"/>
          <w:color w:val="111111"/>
          <w:sz w:val="28"/>
          <w:sz w:val="28"/>
          <w:szCs w:val="28"/>
          <w:rtl w:val="true"/>
          <w:lang w:bidi="fa-IR"/>
        </w:rPr>
        <w:t>از این آزادی‌های بی‌قید و شرط به وجود آمده، سبب شده که تدریجآ گوش شنوایی برای این سخن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محیط‌های اسلامی ومذهبی، مخصوصآ در محیط ایران بعد از انقلاب جمهوری اسلامی، بسیاری از مسائل حل شده و به بسیاری از این پرسش‌ها عملا پاسخ کافی و قانع‌کننده داده شده است، ولی باز اهمّیّت موضوع ایجاب می‌کند که این مسأله به‌طور گسترده‌تر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این است که آیا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معذرت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بهره‌کشی از طریق سمع وبصر و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همه مردان باشند و یا باید این امور مخصوص همسرانشان شود؟</w:t>
      </w:r>
    </w:p>
    <w:p>
      <w:pPr>
        <w:pStyle w:val="BookText"/>
        <w:rPr/>
      </w:pPr>
      <w:r>
        <w:rPr>
          <w:rFonts w:ascii="IRNazanin" w:hAnsi="IRNazanin" w:eastAsia="IRNazanin"/>
          <w:color w:val="111111"/>
          <w:sz w:val="28"/>
          <w:sz w:val="28"/>
          <w:szCs w:val="28"/>
          <w:rtl w:val="true"/>
          <w:lang w:bidi="fa-IR"/>
        </w:rPr>
        <w:t>بحث در این است که آیا زنان در یک مسابقه بی‌پایان در نشان دادن اندام خود و تحریک شهوات و هوس‌های آلوده مردان درگیر باشند و یا باید این مسائل از محیط اجتماع برچیده شود و به محیط خانواده و زندگی زناشویی اختصاص یابد؟</w:t>
      </w:r>
    </w:p>
    <w:p>
      <w:pPr>
        <w:pStyle w:val="BookText"/>
        <w:rPr/>
      </w:pPr>
      <w:r>
        <w:rPr>
          <w:rFonts w:ascii="IRNazanin" w:hAnsi="IRNazanin" w:eastAsia="IRNazanin"/>
          <w:color w:val="111111"/>
          <w:sz w:val="28"/>
          <w:sz w:val="28"/>
          <w:szCs w:val="28"/>
          <w:rtl w:val="true"/>
          <w:lang w:bidi="fa-IR"/>
        </w:rPr>
        <w:t>اسلام طرفدار برنامه دوم است و حجاب جزئی از این برنامه محسوب می‌شود، در حالی که غربی‌ها و غرب‌زده‌های هوسباز، طرفدار برنامه اوّل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جنسی اعمّ از آمیزش ولذّت‌گیری‌های سمعی، بصری و لمسی مخصوص همسران است و غیر از آن، گناه و مایه آلودگی و ناپاکی جامعه است که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أَزْکَی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فوق اشاره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فلسفه حجاب چیز مکتوم و پنهانی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برهنگی زنان که طبعآ پی‌آمدهایی همچون آرایش، عشوه‌گری و امثال آن همراه دارد،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خصوصآ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حال تحریک دائم قرار می‌دهد؛ تحریکی که سبب کوبیدن اعصاب آنها و ایجاد هیجان‌های بیمارگونه عصبی و گاه سرچشمه امراض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اعصاب انسان چقدر می‌تواند بار هیجان را بر خود حمل کند؟</w:t>
      </w:r>
    </w:p>
    <w:p>
      <w:pPr>
        <w:pStyle w:val="BookText"/>
        <w:rPr/>
      </w:pPr>
      <w:r>
        <w:rPr>
          <w:rFonts w:ascii="IRNazanin" w:hAnsi="IRNazanin" w:eastAsia="IRNazanin"/>
          <w:color w:val="111111"/>
          <w:sz w:val="28"/>
          <w:sz w:val="28"/>
          <w:szCs w:val="28"/>
          <w:rtl w:val="true"/>
          <w:lang w:bidi="fa-IR"/>
        </w:rPr>
        <w:t>مگر همه پزشکان روانی نمی‌گویند هیجان مستمر، عامل بیماری است؟</w:t>
      </w:r>
    </w:p>
    <w:p>
      <w:pPr>
        <w:pStyle w:val="BookText"/>
        <w:rPr/>
      </w:pPr>
      <w:r>
        <w:rPr>
          <w:rFonts w:ascii="IRNazanin" w:hAnsi="IRNazanin" w:eastAsia="IRNazanin"/>
          <w:color w:val="111111"/>
          <w:sz w:val="28"/>
          <w:sz w:val="28"/>
          <w:szCs w:val="28"/>
          <w:rtl w:val="true"/>
          <w:lang w:bidi="fa-IR"/>
        </w:rPr>
        <w:t>مخصوصآ توجّه به این نکته که غریزه جنسی نیرومندترین وریشه‌دارترین غریزه آدمی است و در طول تاریخ سرچشمه حوادث مرگبار و جنایات هولناکی شده، تا آنجا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مهمّی را پیدا نمی‌کنید مگر اینکه پای زنی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دامن زدن مستمر از طریق برهنگی به این غریزه و شعله‌ور ساختن آن، بازی با آتش نیست؟</w:t>
      </w:r>
    </w:p>
    <w:p>
      <w:pPr>
        <w:pStyle w:val="BookText"/>
        <w:rPr/>
      </w:pPr>
      <w:r>
        <w:rPr>
          <w:rFonts w:ascii="IRNazanin" w:hAnsi="IRNazanin" w:eastAsia="IRNazanin"/>
          <w:color w:val="111111"/>
          <w:sz w:val="28"/>
          <w:sz w:val="28"/>
          <w:szCs w:val="28"/>
          <w:rtl w:val="true"/>
          <w:lang w:bidi="fa-IR"/>
        </w:rPr>
        <w:t>آیا این کار عاقلانه‌ای است؟</w:t>
      </w:r>
    </w:p>
    <w:p>
      <w:pPr>
        <w:pStyle w:val="BookText"/>
        <w:rPr/>
      </w:pPr>
      <w:r>
        <w:rPr>
          <w:rFonts w:ascii="IRNazanin" w:hAnsi="IRNazanin" w:eastAsia="IRNazanin"/>
          <w:color w:val="111111"/>
          <w:sz w:val="28"/>
          <w:sz w:val="28"/>
          <w:szCs w:val="28"/>
          <w:rtl w:val="true"/>
          <w:lang w:bidi="fa-IR"/>
        </w:rPr>
        <w:t>اسلام می‌خواهد مردان و زنان مسلمان روحی آرام، اعصابی سالم و چشم و گوشی پاک داشته باشند و این یکی از فلسفه‌های حجاب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قطعی و مستند نشان می‌دهد که با افزایش برهنگی</w:t>
      </w:r>
    </w:p>
    <w:p>
      <w:pPr>
        <w:pStyle w:val="BookText"/>
        <w:rPr/>
      </w:pPr>
      <w:r>
        <w:rPr>
          <w:rFonts w:ascii="IRNazanin" w:hAnsi="IRNazanin" w:eastAsia="IRNazanin"/>
          <w:color w:val="111111"/>
          <w:sz w:val="28"/>
          <w:sz w:val="28"/>
          <w:szCs w:val="28"/>
          <w:rtl w:val="true"/>
          <w:lang w:bidi="fa-IR"/>
        </w:rPr>
        <w:t xml:space="preserve">در جهان، طلاق و ازهم‌گسیختگی زندگی زناشویی در دنیا به‌طور مداوم بالا رفته،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یعنی هوس‌های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هر قیمتی باشد به دنبال آن می‌رود و به این ترتیب هر روز دل به دلبری می‌بندد و با دیگری وداع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محیطی که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دیگر اسلامی رعایت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تعلّق به یکدیگر دارند و احساساتشان و عشق و عواطفشان مخصوص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 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زنان به صورت کالای مشترکی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مرحله غیر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درآمده‌اند، دیگر قداست پیمان زناشویی مفهومی نمی‌تواند داشته باشد وخانواده‌ها همچون تار عنکبوت به‌سرعت متلاشی می‌شوند و کودکان بی‌سرپرست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دامنه فحشا و افزایش فرزندان نامشروع از دردناک‌ترین پی‌آمدهای بی‌حجابی است که فکر می‌کنیم نیازی به ارقام و آمار ندارد و دلایل آن، به‌ویژه در جوامع غربی، کاملا نمایان است، آن‌قدر عیان است که حاجتی به بیان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نمی‌گوییم عامل اصلی فحشا و فرزندان نامشروع منحصرآ بی‌حجابی است، نمی‌گوییم استعمار ننگین و مسائل سیاسی مخرّب در آن مؤثّر نیست، بلکه می‌گوییم یکی از عوامل مؤثّر آن مسأله برهنگی و بی‌حجابی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انواع جنایت‌ها در جوامع انسانی بوده و هستند، ابعاد خطرناک این مسأله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می‌شنویم در انگلستان هر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نوزاد نامشروع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می‌شنویم جمعی از دانشمندان انگلیس در این رابطه به مقامات آن کشور اعلام خطر کرده‌اند، نه به خاطر مسائل اخلاقی و مذهبی بلکه به خاطر خطرهایی که فرزندان نامشروع برای امنیّت جامعه به وجود آورده‌اند به‌گونه‌ای که در بسیاری از پرونده‌های جنایی پای آنها در میان است، به اهمّیّت این مسأله کاملا پی می‌بریم و درمی‌یابیم که مسأله گسترش فحشا، حتّی برای آنها که هیچ اهمّیّتی برای مذهب و برنامه‌های اخلاقی قائل نیستند، فاجعه‌آفرین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 که دامنه فساد جنسی را در جوامع انسانی گسترده سازد، تهدیدی برای امنیّت جامعه‌ها محسوب می‌شود وپی‌آمدهای آن هرگونه حساب کنیم به زیان آن جامعه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دانشمندان تربیتی نیز نشان داده، مدارسی که در آن دختر و پسر با هم درس می‌خوانند و مراکزی که مرد و زن در آن کار می‌کنند و بی‌بندوباری در آنها حکمفرماست کم‌کاری، عقب‌افتادگی وعدم احساس مسؤولیّت به خوبی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نیز حایز اهمّیّت فراوان است که نیازی به آمار و ارقام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جامعه زن را با اندام برهنه بخواهد طبیعی است روزبه‌روز تقاضای آرایش بیشتر وخودنمایی افزون‌تر از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زن را از طریق جاذبه جنسی‌اش وسیله تبلیغ کالاها و دکور اتاق‌های انتظار و عاملی برای جلب جهانگردان، سیّاحان ومانند اینها قرار بدهند، در چنین جامعه‌ای شخصیّت زن تا سرحدّ یک عروسک یا یک کالای بی‌ارزش سقوط می‌کند و ارزش‌های والای انسانی او به‌کلّی به دست فراموشی سپرده می‌شود و تنها افتخار او جوانی، زیبایی و خودنمایی‌اش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به وسیله‌ای مبدّل خواهد شد برای اشباع هوس‌های سرکش یک مشت افراد آلوده و فریبکار وانسان‌نماهای دیوصفت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چگونه یک زن می‌تواند با ویژگی‌های اخلاقی، علم و آگاهی‌اش جلوه کند و حایز مقام والایی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دردآور است که در کشورهای غربی و غرب‌زده و در کشور ما پیش از انقلاب اسلامی، بیشترین اسم، شهرت، آوازه، پول، درآمد و موقعیّت برای زنان آلوده و بی‌بندوباری بود که به نام هنرمند و هنرپیشه معروف شده بودند و هر جا قدم می‌نهادند گردانندگان محیط‌های آلوده برای آنها سر و دست می‌شکستند وقدمشان را خیر مقدم می‌دانستند</w:t>
      </w:r>
      <w:r>
        <w:rPr>
          <w:rFonts w:eastAsia="IRNazanin" w:cs="IRNazanin"/>
          <w:color w:val="111111"/>
          <w:sz w:val="28"/>
          <w:szCs w:val="28"/>
          <w:rtl w:val="true"/>
          <w:lang w:bidi="fa-IR"/>
        </w:rPr>
        <w:t>.</w:t>
      </w:r>
      <w:bookmarkStart w:id="96" w:name="pg4091_38434"/>
    </w:p>
    <w:p>
      <w:pPr>
        <w:pStyle w:val="BookText"/>
        <w:rPr/>
      </w:pPr>
      <w:bookmarkEnd w:id="96"/>
      <w:r>
        <w:rPr>
          <w:rFonts w:ascii="IRNazanin" w:hAnsi="IRNazanin" w:eastAsia="IRNazanin"/>
          <w:color w:val="111111"/>
          <w:sz w:val="28"/>
          <w:sz w:val="28"/>
          <w:szCs w:val="28"/>
          <w:rtl w:val="true"/>
          <w:lang w:bidi="fa-IR"/>
        </w:rPr>
        <w:t>شکر خدا را که آن بساط برچیده شد و زن از صورت ابتذال سابق و وضعیّت یک عروسک فرنگی و کالای بی‌ارزش در آمد، شخصیّت خود را بازیافت، حجاب بر خود پوشید، امّا بی‌آنکه منزوی شود و در تمام صحنه‌های مفید و سازنده اجتماعی، حتّی در صحنه جنگ با همان حجاب اسلامی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قسمتی از فلسفه‌های زنده و روشن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این بحث تفسیری بود</w:t>
      </w:r>
      <w:r>
        <w:rPr>
          <w:rFonts w:eastAsia="IRNazanin" w:cs="IRNazanin"/>
          <w:color w:val="111111"/>
          <w:sz w:val="28"/>
          <w:szCs w:val="28"/>
          <w:rtl w:val="true"/>
          <w:lang w:bidi="fa-IR"/>
        </w:rPr>
        <w:t>.</w:t>
      </w:r>
    </w:p>
    <w:p>
      <w:pPr>
        <w:pStyle w:val="Heading4"/>
        <w:numPr>
          <w:ilvl w:val="3"/>
          <w:numId w:val="1"/>
        </w:numPr>
        <w:rPr/>
      </w:pPr>
      <w:bookmarkStart w:id="97" w:name="__RefHeading___Toc2558372_2281741623"/>
      <w:bookmarkStart w:id="98" w:name="_Toc36"/>
      <w:bookmarkEnd w:id="97"/>
      <w:r>
        <w:rPr/>
        <w:t>2</w:t>
      </w:r>
      <w:r>
        <w:rPr>
          <w:rtl w:val="true"/>
        </w:rPr>
        <w:t xml:space="preserve">. </w:t>
      </w:r>
      <w:r>
        <w:rPr>
          <w:rtl w:val="true"/>
        </w:rPr>
        <w:t>خرده‌گیری‌های مخالفان حجاب</w:t>
      </w:r>
      <w:bookmarkEnd w:id="98"/>
    </w:p>
    <w:p>
      <w:pPr>
        <w:pStyle w:val="Heading5"/>
        <w:numPr>
          <w:ilvl w:val="4"/>
          <w:numId w:val="1"/>
        </w:numPr>
        <w:rPr/>
      </w:pPr>
      <w:bookmarkStart w:id="99" w:name="__RefHeading___Toc2558374_2281741623"/>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در اینجا می‌رسیم به ایرادهایی که مخالفان حجاب مطرح می‌کنند و باید به‌طور فشرده بررسی شود </w:t>
      </w:r>
      <w:r>
        <w:rPr>
          <w:rFonts w:eastAsia="IRNazanin" w:cs="IRNazanin"/>
          <w:color w:val="111111"/>
          <w:sz w:val="28"/>
          <w:szCs w:val="28"/>
          <w:rtl w:val="true"/>
          <w:lang w:bidi="fa-IR"/>
        </w:rPr>
        <w:t>:</w:t>
      </w:r>
    </w:p>
    <w:p>
      <w:pPr>
        <w:pStyle w:val="Heading5"/>
        <w:numPr>
          <w:ilvl w:val="4"/>
          <w:numId w:val="1"/>
        </w:numPr>
        <w:rPr/>
      </w:pPr>
      <w:bookmarkStart w:id="101" w:name="__RefHeading___Toc2558376_2281741623"/>
      <w:bookmarkStart w:id="102" w:name="_Toc38"/>
      <w:bookmarkEnd w:id="101"/>
      <w:r>
        <w:rPr>
          <w:rtl w:val="true"/>
        </w:rPr>
        <w:t>الف</w:t>
      </w:r>
      <w:r>
        <w:rPr>
          <w:rtl w:val="true"/>
        </w:rPr>
        <w:t xml:space="preserve">) </w:t>
      </w:r>
      <w:r>
        <w:rPr>
          <w:rtl w:val="true"/>
        </w:rPr>
        <w:t>زنان، نیمی از جامعه</w:t>
      </w:r>
      <w:bookmarkEnd w:id="1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چیزی که همه مخالفان حجاب در آن اتّفاق نظر دارند وبه عنوان یک ایراد اساسی بر مسأله حجاب ذکر می‌کنند، این است که زنان نیمی از جامعه را تشکیل می‌دهند و حجاب سبب انزوای این جمعیّت عظیم می‌شود و طبعآ آنها را از نظر فکری وفرهنگی به عقب می‌راند، خصوصآ در دوران شکوفایی اقتصاد که احتیاج فراوانی به نیروی فعّال انسانی است از نیروی زنان در حرکت اقتصادی هیچ‌گونه بهره‌گیری نخواهد شد و جای آنها در مراکز فرهنگی و اجتماعی نیز خالی است؛ به این ترتیب، آنها به صورت یک موجود مصرف‌کننده و سربار اجتماع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به این منطق متوسّل می‌شوند از چند امر به‌کلّی غافل شده، یا تغافل کرده‌اند، زیرا اوّلا چه کسی گفته است که حجاب اسلامی، زن را منزوی می‌کند و از صحنه اجتماع دور می‌سازد؟</w:t>
      </w:r>
    </w:p>
    <w:p>
      <w:pPr>
        <w:pStyle w:val="BookText"/>
        <w:rPr/>
      </w:pPr>
      <w:r>
        <w:rPr>
          <w:rFonts w:ascii="IRNazanin" w:hAnsi="IRNazanin" w:eastAsia="IRNazanin"/>
          <w:color w:val="111111"/>
          <w:sz w:val="28"/>
          <w:sz w:val="28"/>
          <w:szCs w:val="28"/>
          <w:rtl w:val="true"/>
          <w:lang w:bidi="fa-IR"/>
        </w:rPr>
        <w:t>اگر در گذشته لازم بود ما زحمت استدلال در این موضوع را بر خود هموار کنیم، امروز و بعد از انقلاب اسلامی، هیچ نیازی به استدلال نیست زیرا با چشم خود گروه‌گروه زنانی را می‌بینیم که با داشتن حجاب اسلامی، در همه جا حاضرند در اداره‌ها، کارگاه‌ها، راهپیمایی‌ها و تظاهرات سیاسی، رادیو و تلویزیون، بیمارستان‌ها ومراکز بهداشتی به‌خصوص مراقبت‌های پزشکی برای مجروحان جنگی، فرهنگ و دانشگاه و بالاخره در صحنه جنگ و پیکار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وضع موجود پاسخ دندان‌شکنی است برای همه این ایرادها و اگر ما در سابق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 می‌گفتیم امروز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گرفته‌ایم و فلاسفه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چیزی وقوع آن است و این عیانی است که 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از این که بگذریم، آیا اداره خانه و تربیت فرزندان برومند وساختن انسان‌هایی که در آینده بتوانند با بازوان توانای خویش چرخ‌های عظیم جامعه را به حرکت درآورند، کار 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این رسالت عظیم زن را کار مثبت به شمار نمی‌آورند از نقش خانواده و تربیت در ساختن یک اجتماع سالم، آباد</w:t>
      </w:r>
      <w:bookmarkStart w:id="103" w:name="pg4091_38436"/>
    </w:p>
    <w:p>
      <w:pPr>
        <w:pStyle w:val="BookText"/>
        <w:rPr/>
      </w:pPr>
      <w:bookmarkEnd w:id="103"/>
      <w:r>
        <w:rPr>
          <w:rFonts w:ascii="IRNazanin" w:hAnsi="IRNazanin" w:eastAsia="IRNazanin"/>
          <w:color w:val="111111"/>
          <w:sz w:val="28"/>
          <w:sz w:val="28"/>
          <w:szCs w:val="28"/>
          <w:rtl w:val="true"/>
          <w:lang w:bidi="fa-IR"/>
        </w:rPr>
        <w:t>وپرحرکت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گمان می‌کنند راه این است که زن و مرد ما همانند زنان ومردان غربی، اوّل صبح خانه را به قصد اداره وکارخانه و مانند آن ترک کنند و فرزندان خود را به شیرخوارگاه بسپارند، یا در اتاق گذاشته، در را بر روی آنها ببندند و طعم تلخ زندان را از همان زمان که غنچه ناشکفته‌ای هستند به آنها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با این عمل، شخصیّت آنها را در هم می‌کوبند وکودکانی بی‌روح و فاقد عواطف انسانی بار می‌آورند که آینده جامعه را به خطر خواهند انداخت</w:t>
      </w:r>
      <w:r>
        <w:rPr>
          <w:rFonts w:eastAsia="IRNazanin" w:cs="IRNazanin"/>
          <w:color w:val="111111"/>
          <w:sz w:val="28"/>
          <w:szCs w:val="28"/>
          <w:rtl w:val="true"/>
          <w:lang w:bidi="fa-IR"/>
        </w:rPr>
        <w:t>.</w:t>
      </w:r>
    </w:p>
    <w:p>
      <w:pPr>
        <w:pStyle w:val="Heading5"/>
        <w:numPr>
          <w:ilvl w:val="4"/>
          <w:numId w:val="1"/>
        </w:numPr>
        <w:rPr/>
      </w:pPr>
      <w:bookmarkStart w:id="104" w:name="__RefHeading___Toc2558378_2281741623"/>
      <w:bookmarkStart w:id="105" w:name="_Toc39"/>
      <w:bookmarkEnd w:id="104"/>
      <w:r>
        <w:rPr>
          <w:rtl w:val="true"/>
        </w:rPr>
        <w:t>ب</w:t>
      </w:r>
      <w:r>
        <w:rPr>
          <w:rtl w:val="true"/>
        </w:rPr>
        <w:t xml:space="preserve">) </w:t>
      </w:r>
      <w:r>
        <w:rPr>
          <w:rtl w:val="true"/>
        </w:rPr>
        <w:t>حجاب دست‌وپاگیر است</w:t>
      </w:r>
      <w:bookmarkEnd w:id="105"/>
    </w:p>
    <w:p>
      <w:pPr>
        <w:pStyle w:val="BookText"/>
        <w:rPr/>
      </w:pPr>
      <w:r>
        <w:rPr>
          <w:rFonts w:ascii="IRNazanin" w:hAnsi="IRNazanin" w:eastAsia="IRNazanin"/>
          <w:color w:val="111111"/>
          <w:sz w:val="28"/>
          <w:sz w:val="28"/>
          <w:szCs w:val="28"/>
          <w:rtl w:val="true"/>
          <w:lang w:bidi="fa-IR"/>
        </w:rPr>
        <w:t xml:space="preserve">ایراد دیگری که آنها دارند این است که حجاب یک لباس دست‌وپاگیر است و با 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خصوصآ در عصر ماشین‌های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حجاب‌دار خودش را حفظ کند یا چادرش را، یا کودک و یا برنامه‌اش را؟</w:t>
      </w:r>
    </w:p>
    <w:p>
      <w:pPr>
        <w:pStyle w:val="BookText"/>
        <w:rPr/>
      </w:pPr>
      <w:r>
        <w:rPr>
          <w:rFonts w:ascii="IRNazanin" w:hAnsi="IRNazanin" w:eastAsia="IRNazanin"/>
          <w:color w:val="111111"/>
          <w:sz w:val="28"/>
          <w:sz w:val="28"/>
          <w:szCs w:val="28"/>
          <w:rtl w:val="true"/>
          <w:lang w:bidi="fa-IR"/>
        </w:rPr>
        <w:t>ولی این ایرادکنندگان از یک نکته غافلند و آن اینکه حجاب همیشه به معنی چادر نیست بلکه به معنی پوشش زن است؛ آنجا که با چادر امکان‌پذیر است چه بهتر و آنجا که نشد به پوشش قناعت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کشاورز و روستایی ما، به‌خصوص زنانی که در شالیزارها مهم‌ترین ودشوارترین کار کشت و برداشت محصول برنج را</w:t>
      </w:r>
      <w:bookmarkStart w:id="106" w:name="pg4091_38437"/>
    </w:p>
    <w:p>
      <w:pPr>
        <w:pStyle w:val="BookText"/>
        <w:rPr/>
      </w:pPr>
      <w:bookmarkEnd w:id="106"/>
      <w:r>
        <w:rPr>
          <w:rFonts w:ascii="IRNazanin" w:hAnsi="IRNazanin" w:eastAsia="IRNazanin"/>
          <w:color w:val="111111"/>
          <w:sz w:val="28"/>
          <w:sz w:val="28"/>
          <w:szCs w:val="28"/>
          <w:rtl w:val="true"/>
          <w:lang w:bidi="fa-IR"/>
        </w:rPr>
        <w:t>برعهده دارند، عملا به این پندارها پاسخ گفته و نشان داده‌اند که زن روستایی با داشتن حجاب اسلامی، در بسیاری از موارد حتّی بیشتر و بهتر از مرد کار می‌کند بی‌آنکه حجابش مانع کارش شود</w:t>
      </w:r>
      <w:r>
        <w:rPr>
          <w:rFonts w:eastAsia="IRNazanin" w:cs="IRNazanin"/>
          <w:color w:val="111111"/>
          <w:sz w:val="28"/>
          <w:szCs w:val="28"/>
          <w:rtl w:val="true"/>
          <w:lang w:bidi="fa-IR"/>
        </w:rPr>
        <w:t>.</w:t>
      </w:r>
    </w:p>
    <w:p>
      <w:pPr>
        <w:pStyle w:val="Heading5"/>
        <w:numPr>
          <w:ilvl w:val="4"/>
          <w:numId w:val="1"/>
        </w:numPr>
        <w:rPr/>
      </w:pPr>
      <w:bookmarkStart w:id="107" w:name="__RefHeading___Toc2558380_2281741623"/>
      <w:bookmarkStart w:id="108" w:name="_Toc40"/>
      <w:bookmarkEnd w:id="107"/>
      <w:r>
        <w:rPr>
          <w:rtl w:val="true"/>
        </w:rPr>
        <w:t>ج</w:t>
      </w:r>
      <w:r>
        <w:rPr>
          <w:rtl w:val="true"/>
        </w:rPr>
        <w:t xml:space="preserve">) </w:t>
      </w:r>
      <w:r>
        <w:rPr>
          <w:rtl w:val="true"/>
        </w:rPr>
        <w:t>حجاب، مردان را حریص‌تر می‌کند</w:t>
      </w:r>
      <w:bookmarkEnd w:id="108"/>
    </w:p>
    <w:p>
      <w:pPr>
        <w:pStyle w:val="BookText"/>
        <w:rPr/>
      </w:pPr>
      <w:r>
        <w:rPr>
          <w:rFonts w:ascii="IRNazanin" w:hAnsi="IRNazanin" w:eastAsia="IRNazanin"/>
          <w:color w:val="111111"/>
          <w:sz w:val="28"/>
          <w:sz w:val="28"/>
          <w:szCs w:val="28"/>
          <w:rtl w:val="true"/>
          <w:lang w:bidi="fa-IR"/>
        </w:rPr>
        <w:t>ایراد دیگر اینکه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این نظر که میان زنان و مردان فاصله می‌افکند، طبع حریص مردان را آزمندتر می‌سازد وبه جای اینکه خاموش‌کننده باشد، آتش حرص آنها را شعله‌ورتر می‌سازد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حَریصٌ عَلی ما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ایراد، یا صحیح‌تر سفسطه و مغلطه را مقایسه جامعه امروز ما که حجاب در آن تقریبآ در همه مراکز بدون استثنا حکمفرماست، با دوران رژیم طاغوت که زنان را مجبور به کشف حجاب می‌کردند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کوی و برزن مرکز فساد بود، در خانواده‌ها بی‌بندوباری عجیبی حکمفرما بود، آمار طلاق فوق‌العاده زیاد بود، سطح تولّد فرزندان نامشروع بالا بود و هزاران بدبختی دیگر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نمی‌گوییم امروز همه اینها ریشه‌کن شده، امّا بدون شک بسیار کاهش یافته و جامعه ما از این نظر سلامت خود را بازیافته و اگر به خواست خدا وضع به همین صورت ادامه یابد و سایر نابسامانی‌ها نیز سامان پیدا کند، جامعه ما از نظر پاکی خانواده‌ها و حفظ ارزش زن به مرحله مطلوب خواهد رسید</w:t>
      </w:r>
      <w:r>
        <w:rPr>
          <w:rFonts w:eastAsia="IRNazanin" w:cs="IRNazanin"/>
          <w:color w:val="111111"/>
          <w:sz w:val="28"/>
          <w:szCs w:val="28"/>
          <w:rtl w:val="true"/>
          <w:lang w:bidi="fa-IR"/>
        </w:rPr>
        <w:t>.</w:t>
      </w:r>
      <w:bookmarkStart w:id="109" w:name="pg4091_38438"/>
    </w:p>
    <w:p>
      <w:pPr>
        <w:pStyle w:val="Heading4"/>
        <w:numPr>
          <w:ilvl w:val="3"/>
          <w:numId w:val="1"/>
        </w:numPr>
        <w:rPr/>
      </w:pPr>
      <w:bookmarkStart w:id="110" w:name="__RefHeading___Toc2558382_2281741623"/>
      <w:bookmarkStart w:id="111" w:name="_Toc41"/>
      <w:bookmarkEnd w:id="109"/>
      <w:bookmarkEnd w:id="110"/>
      <w:r>
        <w:rPr/>
        <w:t>3</w:t>
      </w:r>
      <w:r>
        <w:rPr>
          <w:rtl w:val="true"/>
        </w:rPr>
        <w:t xml:space="preserve">. </w:t>
      </w:r>
      <w:r>
        <w:rPr>
          <w:rtl w:val="true"/>
        </w:rPr>
        <w:t>استثنای صورت و دست‌ها</w:t>
      </w:r>
      <w:bookmarkEnd w:id="111"/>
    </w:p>
    <w:p>
      <w:pPr>
        <w:pStyle w:val="BookText"/>
        <w:rPr/>
      </w:pPr>
      <w:r>
        <w:rPr>
          <w:rFonts w:ascii="IRNazanin" w:hAnsi="IRNazanin" w:eastAsia="IRNazanin"/>
          <w:color w:val="111111"/>
          <w:sz w:val="28"/>
          <w:sz w:val="28"/>
          <w:szCs w:val="28"/>
          <w:rtl w:val="true"/>
          <w:lang w:bidi="fa-IR"/>
        </w:rPr>
        <w:t>در اینکه آیا حکم حجاب، صورت ودست‌ها حتّی از مچ به پایین را شامل می‌شود در میان فقها بحث‌های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عقیده دارند که پوشاندن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حجاب مستثناست در حالی که جمعی فتوا به وجوب پوشاندن داده، یا حدّاقل احتیاط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دسته که پوشاندن این دو را واجب نمی‌دانند آن را مقیّد به صورتی می‌کنند که منشأ فساد وانحراف نشود وگرنه واجب است که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قراینی بر این استثنا وتأیید قول اوّل وجود دارد،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خواه به معنی محلّ زینت باشد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روشنی است بر اینکه پوشاندن صورت ودست‌ها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آیه فوق در مورد انداختن گوشه‌های روسری به روی گریبان می‌دهد که مفهومش پوشاندن تمام سر وگردن وسینه است وسخنی از پوشاندن صورت در آن نیست، قرینه دیگری بر این مدّعاست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شأن نزول نیز گفتیم، عرب‌ها در آن زمان روسری ومقنعه‌ای می‌پوشیدند که دنباله آن را روی شانه‌ها وپشت سر می‌انداختند به‌طوری که مقنعه، پشت گوش آنها</w:t>
      </w:r>
      <w:bookmarkStart w:id="112" w:name="pg4091_38439"/>
    </w:p>
    <w:p>
      <w:pPr>
        <w:pStyle w:val="BookText"/>
        <w:rPr/>
      </w:pPr>
      <w:bookmarkEnd w:id="112"/>
      <w:r>
        <w:rPr>
          <w:rFonts w:ascii="IRNazanin" w:hAnsi="IRNazanin" w:eastAsia="IRNazanin"/>
          <w:color w:val="111111"/>
          <w:sz w:val="28"/>
          <w:sz w:val="28"/>
          <w:szCs w:val="28"/>
          <w:rtl w:val="true"/>
          <w:lang w:bidi="fa-IR"/>
        </w:rPr>
        <w:t>قرار می‌گرفت وتنها سر وپشت گردن را می‌پوشانید ولی قسمت زیر گلو وکمی از سینه که بالای گریبان قرار داشت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واین وضع را اصلاح کرد ودستور داد دنباله مقنعه را از پشت گوش یا پشت سر جلو بیاورند وروی گریبان وسینه بیندازند ونتیجه آن این بود که تنها گردی صورت باقی می‌ماند وبقیّه پوشانده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در منابع اسلامی وکتاب‌های حدیث وارد شده است که شاهد زنده‌ای بر این مدّعاست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شواهد تاریخی نیز نشان می‌دهد که نقاب زدن بر صورت، در اسلام جنبه عمومی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زمینه این بحث فقهی وروایی در مباحث نکاح در 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تأکید وتکرار می‌کنیم که این حکم در صورتی است که سبب سوءِاستفاده وانحراف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استثناءِ وجه وکفین از حکم حجاب، مفهومش این نیست که جایز است دیگران عمدآ نگاه کنند، بلکه در واقع این یک‌نوع تسهیل برای زنان در امر زندگی است</w:t>
      </w:r>
      <w:r>
        <w:rPr>
          <w:rFonts w:eastAsia="IRNazanin" w:cs="IRNazanin"/>
          <w:color w:val="111111"/>
          <w:sz w:val="28"/>
          <w:szCs w:val="28"/>
          <w:rtl w:val="true"/>
          <w:lang w:bidi="fa-IR"/>
        </w:rPr>
        <w:t>.</w:t>
      </w:r>
    </w:p>
    <w:p>
      <w:pPr>
        <w:pStyle w:val="Heading4"/>
        <w:numPr>
          <w:ilvl w:val="3"/>
          <w:numId w:val="1"/>
        </w:numPr>
        <w:rPr/>
      </w:pPr>
      <w:bookmarkStart w:id="113" w:name="__RefHeading___Toc2558384_2281741623"/>
      <w:bookmarkStart w:id="114" w:name="_Toc42"/>
      <w:bookmarkEnd w:id="113"/>
      <w:r>
        <w:rPr/>
        <w:t>4</w:t>
      </w:r>
      <w:r>
        <w:rPr>
          <w:rtl w:val="true"/>
        </w:rPr>
        <w:t xml:space="preserve">. </w:t>
      </w:r>
      <w:r>
        <w:rPr>
          <w:rtl w:val="true"/>
        </w:rPr>
        <w:t xml:space="preserve">منظور از </w:t>
      </w:r>
      <w:r>
        <w:rPr>
          <w:rtl w:val="true"/>
        </w:rPr>
        <w:t>«</w:t>
      </w:r>
      <w:r>
        <w:rPr>
          <w:rtl w:val="true"/>
        </w:rPr>
        <w:t>نسائهنّ</w:t>
      </w:r>
      <w:r>
        <w:rPr>
          <w:rtl w:val="true"/>
        </w:rPr>
        <w:t xml:space="preserve">» </w:t>
      </w:r>
      <w:r>
        <w:rPr>
          <w:rtl w:val="true"/>
        </w:rPr>
        <w:t>در آیه حجاب</w:t>
      </w:r>
      <w:bookmarkEnd w:id="1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تفسیر آیه خواندیم، نهمین گروهی که مستثنا شده‌اند</w:t>
      </w:r>
      <w:bookmarkStart w:id="115" w:name="pg4091_38440"/>
    </w:p>
    <w:p>
      <w:pPr>
        <w:pStyle w:val="BookText"/>
        <w:rPr/>
      </w:pPr>
      <w:bookmarkEnd w:id="115"/>
      <w:r>
        <w:rPr>
          <w:rFonts w:ascii="IRNazanin" w:hAnsi="IRNazanin" w:eastAsia="IRNazanin"/>
          <w:color w:val="111111"/>
          <w:sz w:val="28"/>
          <w:sz w:val="28"/>
          <w:szCs w:val="28"/>
          <w:rtl w:val="true"/>
          <w:lang w:bidi="fa-IR"/>
        </w:rPr>
        <w:t xml:space="preserve">وبا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زنان مسلمان تنها می‌توانند در برابر زنان مسلمان حجاب را برگیرند، ولی در برابر زنان غیرمسلمان باید با حجاب اسلامی باشند وفلسفه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ممکن است آنها بروند آنچه دیده‌اند برای همسران خود توصیف کنند واین شایسته زنان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کتاب من لا یحضره الفقیه آمده، از امام صادق علیه السلام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لِلمَرأَةِ أن تَنکَشِفَ بَینَ یَدَیِ الیَهُودِیَّةِ وَالنَّصرانِیَةِ فَإنَّهُنَّ یَصِفنَ ذلِکَ لاِزواجِهِنَّ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زن مسلمان در برابر زن یهودی یا نصرانی برهنه شود، چرا که آنها آنچه دیده‌اند برای شوهرانشان توصیف می‌کنند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16" w:name="__RefHeading___Toc2558386_2281741623"/>
      <w:bookmarkStart w:id="117" w:name="_Toc43"/>
      <w:bookmarkEnd w:id="116"/>
      <w:r>
        <w:rPr/>
        <w:t>5</w:t>
      </w:r>
      <w:r>
        <w:rPr>
          <w:rtl w:val="true"/>
        </w:rPr>
        <w:t xml:space="preserve">. </w:t>
      </w:r>
      <w:r>
        <w:rPr>
          <w:rtl w:val="true"/>
        </w:rPr>
        <w:t xml:space="preserve">تفسیر </w:t>
      </w:r>
      <w:r>
        <w:rPr>
          <w:rtl w:val="true"/>
        </w:rPr>
        <w:t>«</w:t>
      </w:r>
      <w:r>
        <w:rPr>
          <w:rtl w:val="true"/>
        </w:rPr>
        <w:t>اُولِی الإربَةِ مِنَ الرِّجال</w:t>
      </w:r>
      <w:r>
        <w:rPr>
          <w:rtl w:val="true"/>
        </w:rPr>
        <w:t>»</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راغب در مفردات می‌گوید، به‌معنی شدّت احتیاج است که انسان برای برطرف کردن آن چاره‌جویی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به‌معنی حاجت به‌طور مطلق استعمال می‌شود ومنظور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کسانی‌اند که نه میل جنسی دارند ونه نیاز به همسر؛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شامل می‌شود که این تمایل در آنها نیست</w:t>
      </w:r>
      <w:r>
        <w:rPr>
          <w:rFonts w:eastAsia="IRNazanin" w:cs="IRNazanin"/>
          <w:color w:val="111111"/>
          <w:sz w:val="28"/>
          <w:szCs w:val="28"/>
          <w:rtl w:val="true"/>
          <w:lang w:bidi="fa-IR"/>
        </w:rPr>
        <w:t>.</w:t>
      </w:r>
      <w:bookmarkStart w:id="118" w:name="pg4091_38441"/>
    </w:p>
    <w:p>
      <w:pPr>
        <w:pStyle w:val="BookText"/>
        <w:rPr/>
      </w:pPr>
      <w:bookmarkEnd w:id="118"/>
      <w:r>
        <w:rPr>
          <w:rFonts w:ascii="IRNazanin" w:hAnsi="IRNazanin" w:eastAsia="IRNazanin"/>
          <w:color w:val="111111"/>
          <w:sz w:val="28"/>
          <w:sz w:val="28"/>
          <w:szCs w:val="28"/>
          <w:rtl w:val="true"/>
          <w:lang w:bidi="fa-IR"/>
        </w:rPr>
        <w:t>در اینکه منظور از این عنوان چه کسانی است در میان مفسّران گفت‌وگوست امّا آنچه بیش از همه می‌تواند قابل قبول باشد ودر چند حدیث معتبر از امام باقر و امام صادق علیهما السلام نقل شده این است که منظور از این تعبیر، مردان ابلهی‌اند که به هیچ‌وجه احساس جنسی ندارند ومعمولا از آنها در کارهای ساده وخدمتکاری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این وصف، یعنی عدم احساس میل جنسی، درباره گروهی از پیران صادق است بعید نیست که مفهوم آیه را توسعه دهیم واین دسته از پیرمردان نیز در معنای آیه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کاظم علیه السلام روی این گروه از پیرمردان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مفهوم آیه این نیست که این دسته از مردان همانند محارمند، بلکه قدر مسلّم این است که پوشاندن سر یا کمی از دست ومانند آن در برابر این گروه واجب نیست</w:t>
      </w:r>
      <w:r>
        <w:rPr>
          <w:rFonts w:eastAsia="IRNazanin" w:cs="IRNazanin"/>
          <w:color w:val="111111"/>
          <w:sz w:val="28"/>
          <w:szCs w:val="28"/>
          <w:rtl w:val="true"/>
          <w:lang w:bidi="fa-IR"/>
        </w:rPr>
        <w:t>.</w:t>
      </w:r>
    </w:p>
    <w:p>
      <w:pPr>
        <w:pStyle w:val="Heading4"/>
        <w:numPr>
          <w:ilvl w:val="3"/>
          <w:numId w:val="1"/>
        </w:numPr>
        <w:rPr/>
      </w:pPr>
      <w:bookmarkStart w:id="119" w:name="__RefHeading___Toc2558388_2281741623"/>
      <w:bookmarkStart w:id="120" w:name="_Toc44"/>
      <w:bookmarkEnd w:id="119"/>
      <w:r>
        <w:rPr/>
        <w:t>6</w:t>
      </w:r>
      <w:r>
        <w:rPr>
          <w:rtl w:val="true"/>
        </w:rPr>
        <w:t xml:space="preserve">. </w:t>
      </w:r>
      <w:r>
        <w:rPr>
          <w:rtl w:val="true"/>
        </w:rPr>
        <w:t>کدام اطفال از این حکم مستثنا هستند</w:t>
      </w:r>
      <w:bookmarkEnd w:id="120"/>
    </w:p>
    <w:p>
      <w:pPr>
        <w:pStyle w:val="BookText"/>
        <w:rPr/>
      </w:pPr>
      <w:r>
        <w:rPr>
          <w:rFonts w:ascii="IRNazanin" w:hAnsi="IRNazanin" w:eastAsia="IRNazanin"/>
          <w:color w:val="111111"/>
          <w:sz w:val="28"/>
          <w:sz w:val="28"/>
          <w:szCs w:val="28"/>
          <w:rtl w:val="true"/>
          <w:lang w:bidi="fa-IR"/>
        </w:rPr>
        <w:t>گفتیم دوازدهمین گروهی که حجاب در برابر آنها واجب نیست اطفالی‌اند که از شهوت جنسی هنوز بهره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زیرا این مادّه به هر دو معنی آمده است ودر قرآن گاه در این وگاه در آن به کار رفته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منظور، اطفالی است که بر اثر عدم احساس جنسی،</w:t>
      </w:r>
      <w:bookmarkStart w:id="121" w:name="pg4091_38442"/>
    </w:p>
    <w:p>
      <w:pPr>
        <w:pStyle w:val="BookText"/>
        <w:rPr/>
      </w:pPr>
      <w:bookmarkEnd w:id="121"/>
      <w:r>
        <w:rPr>
          <w:rFonts w:ascii="IRNazanin" w:hAnsi="IRNazanin" w:eastAsia="IRNazanin"/>
          <w:color w:val="111111"/>
          <w:sz w:val="28"/>
          <w:sz w:val="28"/>
          <w:szCs w:val="28"/>
          <w:rtl w:val="true"/>
          <w:lang w:bidi="fa-IR"/>
        </w:rPr>
        <w:t>نه توانایی دارند نه آگاهی؛ بنابراین، اطفالی که به سنّی رسیده‌اند که این تمایل وتوانایی در آنها پیدا شده باید بانوان مسلمان، حجاب را در برابر آنها رعایت کنند</w:t>
      </w:r>
      <w:r>
        <w:rPr>
          <w:rFonts w:eastAsia="IRNazanin" w:cs="IRNazanin"/>
          <w:color w:val="111111"/>
          <w:sz w:val="28"/>
          <w:szCs w:val="28"/>
          <w:rtl w:val="true"/>
          <w:lang w:bidi="fa-IR"/>
        </w:rPr>
        <w:t>.</w:t>
      </w:r>
    </w:p>
    <w:p>
      <w:pPr>
        <w:pStyle w:val="Heading4"/>
        <w:numPr>
          <w:ilvl w:val="3"/>
          <w:numId w:val="1"/>
        </w:numPr>
        <w:rPr/>
      </w:pPr>
      <w:bookmarkStart w:id="122" w:name="__RefHeading___Toc2558390_2281741623"/>
      <w:bookmarkStart w:id="123" w:name="_Toc45"/>
      <w:bookmarkEnd w:id="122"/>
      <w:r>
        <w:rPr/>
        <w:t>7</w:t>
      </w:r>
      <w:r>
        <w:rPr>
          <w:rtl w:val="true"/>
        </w:rPr>
        <w:t xml:space="preserve">. </w:t>
      </w:r>
      <w:r>
        <w:rPr>
          <w:rtl w:val="true"/>
        </w:rPr>
        <w:t>هرگونه عوامل تحریک ممنوع</w:t>
      </w:r>
      <w:bookmarkEnd w:id="123"/>
    </w:p>
    <w:p>
      <w:pPr>
        <w:pStyle w:val="BookText"/>
        <w:rPr/>
      </w:pPr>
      <w:r>
        <w:rPr>
          <w:rFonts w:ascii="IRNazanin" w:hAnsi="IRNazanin" w:eastAsia="IRNazanin"/>
          <w:color w:val="111111"/>
          <w:sz w:val="28"/>
          <w:sz w:val="28"/>
          <w:szCs w:val="28"/>
          <w:rtl w:val="true"/>
          <w:lang w:bidi="fa-IR"/>
        </w:rPr>
        <w:t>آخرین سخن در این بحث اینکه در آخر آیه مورد بحث آمده است که نباید زنان هنگام راه رفتن پاهای خود را چنان به زمین بکوبند تا صدای خلخالشان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اسلام به اندازه‌ای در مسائل مربوط به عفّت عمومی سختگیر وموشکاف است که حتّی اجازه چنین کاری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به طریق اولی اجازه به کارگیری عوامل مختلفی را که دامن به آتش شهوت جوانان می‌زند، مانند نشر عکس‌های تحریک‌آمیز وفیلم‌های اغواکننده ورمان‌ها وداستان‌های جنسی را نخواهد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وبی‌شک محیط اسلامی باید از این‌گونه مسائل که مشتریان را به مراکز فساد سوق می‌دهد وپسران ودختران جوان را به آلودگی وفساد می‌کشاند پاک ومبرّا باشد</w:t>
      </w:r>
      <w:r>
        <w:rPr>
          <w:rFonts w:eastAsia="IRNazanin" w:cs="IRNazanin"/>
          <w:color w:val="111111"/>
          <w:sz w:val="28"/>
          <w:szCs w:val="28"/>
          <w:rtl w:val="true"/>
          <w:lang w:bidi="fa-IR"/>
        </w:rPr>
        <w:t>.</w:t>
      </w:r>
      <w:r>
        <w:rPr>
          <w:rStyle w:val="FootnoteAnchor"/>
          <w:rtl w:val="true"/>
        </w:rPr>
        <w:footnoteReference w:id="30"/>
      </w:r>
      <w:bookmarkStart w:id="124" w:name="pg4091_38443"/>
    </w:p>
    <w:p>
      <w:pPr>
        <w:pStyle w:val="Heading2"/>
        <w:numPr>
          <w:ilvl w:val="1"/>
          <w:numId w:val="1"/>
        </w:numPr>
        <w:rPr/>
      </w:pPr>
      <w:bookmarkStart w:id="125" w:name="__RefHeading___Toc2558392_2281741623"/>
      <w:bookmarkStart w:id="126" w:name="_Toc46"/>
      <w:bookmarkEnd w:id="124"/>
      <w:bookmarkEnd w:id="125"/>
      <w:r>
        <w:rPr>
          <w:rtl w:val="true"/>
        </w:rPr>
        <w:t>فصل چهارم</w:t>
      </w:r>
      <w:r>
        <w:rPr>
          <w:rtl w:val="true"/>
        </w:rPr>
        <w:t xml:space="preserve">: </w:t>
      </w:r>
      <w:r>
        <w:rPr>
          <w:rtl w:val="true"/>
        </w:rPr>
        <w:t>آیه تطهیر</w:t>
      </w:r>
      <w:bookmarkEnd w:id="126"/>
    </w:p>
    <w:p>
      <w:pPr>
        <w:pStyle w:val="Heading3"/>
        <w:numPr>
          <w:ilvl w:val="2"/>
          <w:numId w:val="1"/>
        </w:numPr>
        <w:rPr/>
      </w:pPr>
      <w:bookmarkStart w:id="127" w:name="__RefHeading___Toc2558394_2281741623"/>
      <w:bookmarkStart w:id="128" w:name="_Toc47"/>
      <w:bookmarkEnd w:id="127"/>
      <w:r>
        <w:rPr>
          <w:rtl w:val="true"/>
        </w:rPr>
        <w:t>اشاره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آلنَّبِیِّ لَسْتُنَّ کَأَحَدٍ مِنَ آلنِّسَاءِ إِنِ آتَّقَیْتُنَّ فَلاَ تَخْضَعْنَ بِالْقَوْلِ فَیَطْمَعَ آلَّذِی فِی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آلجَاهِلِیَّةِ آلأُولَی وَأَقِمْنَ آلصَّلَوةَ وَءَاتِینَ الزَّکَوةَ وَأَطِعْنَ آللَّهَ وَرَسُولَهُ إِنَّمَا یُرِیدُ آللَّهُ لِیُذْهِبَ عَنْکُمُ آلرِّجْسَ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همسران پیامبر، شما همچون یکی از زنان عادی نیستید، 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گونه‌ای هوس‌انگیز سخن نگویید که بیماردلان در شما طمع کنند وسخن شایسته بگویید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خانه‌های خود بمانید وهمچون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را برپا دارید وزکات را ادا کنید</w:t>
      </w:r>
      <w:bookmarkStart w:id="129" w:name="pg4091_38444"/>
    </w:p>
    <w:p>
      <w:pPr>
        <w:pStyle w:val="BookText"/>
        <w:rPr/>
      </w:pPr>
      <w:bookmarkEnd w:id="129"/>
      <w:r>
        <w:rPr>
          <w:rFonts w:ascii="IRNazanin" w:hAnsi="IRNazanin" w:eastAsia="IRNazanin"/>
          <w:color w:val="111111"/>
          <w:sz w:val="28"/>
          <w:sz w:val="28"/>
          <w:szCs w:val="28"/>
          <w:rtl w:val="true"/>
          <w:lang w:bidi="fa-IR"/>
        </w:rPr>
        <w:t>وخدا ورسولش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می‌خواهد پلیدی وگناه را از شما اهل‌بیت دور سازد وکاملا شما را پاک کند</w:t>
      </w:r>
      <w:r>
        <w:rPr>
          <w:rFonts w:eastAsia="IRNazanin" w:cs="IRNazanin"/>
          <w:color w:val="111111"/>
          <w:sz w:val="28"/>
          <w:szCs w:val="28"/>
          <w:rtl w:val="true"/>
          <w:lang w:bidi="fa-IR"/>
        </w:rPr>
        <w:t>.</w:t>
      </w:r>
    </w:p>
    <w:p>
      <w:pPr>
        <w:pStyle w:val="Heading3"/>
        <w:numPr>
          <w:ilvl w:val="2"/>
          <w:numId w:val="1"/>
        </w:numPr>
        <w:rPr/>
      </w:pPr>
      <w:bookmarkStart w:id="130" w:name="__RefHeading___Toc2558396_2281741623"/>
      <w:bookmarkStart w:id="131" w:name="_Toc48"/>
      <w:bookmarkEnd w:id="130"/>
      <w:r>
        <w:rPr>
          <w:rtl w:val="true"/>
        </w:rPr>
        <w:t xml:space="preserve">تفسیر </w:t>
      </w:r>
      <w:r>
        <w:rPr>
          <w:rtl w:val="true"/>
        </w:rPr>
        <w:t>:</w:t>
      </w:r>
      <w:bookmarkEnd w:id="131"/>
    </w:p>
    <w:p>
      <w:pPr>
        <w:pStyle w:val="Heading4"/>
        <w:numPr>
          <w:ilvl w:val="3"/>
          <w:numId w:val="1"/>
        </w:numPr>
        <w:rPr/>
      </w:pPr>
      <w:bookmarkStart w:id="132" w:name="__RefHeading___Toc2558398_2281741623"/>
      <w:bookmarkStart w:id="133" w:name="_Toc49"/>
      <w:bookmarkEnd w:id="132"/>
      <w:r>
        <w:rPr>
          <w:rtl w:val="true"/>
        </w:rPr>
        <w:t>همسران پیامبر باید چنین باشند</w:t>
      </w:r>
      <w:bookmarkEnd w:id="133"/>
    </w:p>
    <w:p>
      <w:pPr>
        <w:pStyle w:val="BookText"/>
        <w:rPr/>
      </w:pPr>
      <w:r>
        <w:rPr>
          <w:rFonts w:ascii="IRNazanin" w:hAnsi="IRNazanin" w:eastAsia="IRNazanin"/>
          <w:color w:val="111111"/>
          <w:sz w:val="28"/>
          <w:sz w:val="28"/>
          <w:szCs w:val="28"/>
          <w:rtl w:val="true"/>
          <w:lang w:bidi="fa-IR"/>
        </w:rPr>
        <w:t>در این آیات سخن از موقعیّت ومسؤولیّت سنگین همسران پیامبر صلی الله علیه و آله است وطیّ آیاتی هفت دستور مهم به همسران حضرت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همچون یکی از زنان عادی نیستید اگر تقوا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آلنَّبِیِّ لَسْتُنَّ کَأَحَدٍ مِنَ آلنِّسَاءِ إِنِ آتَّقَیْتُنَّ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خاطر انتساب به پیامبر صلی الله علیه و آله از یک‌سو وقرار گرفتن در کانون وحی وشنیدن آیات قرآن وتعلیمات اسلام از سوی دیگر، دارای موقعیّت خاصّی هستید که می‌توانید سرمشقی برای همه زنان باشید چه در مسیر تقوا وچه در مسیر گناه؛ بنابراین موقعیّت خود را درک کنید ومسؤولیّت سنگین خود را به فراموشی نسپارید وبدانید که اگر تقوا پیشه کنید در پیشگاه خدا مقام بسیار ممتازی خواهید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دنبال این مقدّمه که طرف را برای پذیرش مسؤولیّت‌ها آماده می‌سازد وبه آنها شخصیّت می‌دهد، نخستین دستور را در زمینه عفّت صادر می‌کند ومخصوصآ به سراغ یک نکته باریک می‌رود تا مسائل دیگر در این رابطه خود به خود روشن شود</w:t>
      </w:r>
      <w:r>
        <w:rPr>
          <w:rFonts w:eastAsia="IRNazanin" w:cs="IRNazanin"/>
          <w:color w:val="111111"/>
          <w:sz w:val="28"/>
          <w:szCs w:val="28"/>
          <w:rtl w:val="true"/>
          <w:lang w:bidi="fa-IR"/>
        </w:rPr>
        <w:t>.</w:t>
      </w:r>
      <w:bookmarkStart w:id="134" w:name="pg4091_38445"/>
    </w:p>
    <w:p>
      <w:pPr>
        <w:pStyle w:val="BookText"/>
        <w:rPr/>
      </w:pPr>
      <w:bookmarkEnd w:id="13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هوس‌انگیز سخن نگویید که بیماردلان در شما طمع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آلَّذِی فِی قَلْبِهِ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هنگام سخن گفتن، جدّی وخشک وبه‌طور معمولی سخن بگویید، نه همچون زنان کم‌شخصیّت که سعی دارند با تعبیرات تحریک‌کننده که گاه توأم با ادا واطوار مخصوص است که افراد شهوتران را به فکر گناه می‌افکند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آلَّذِی فِی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دل او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گویا ورسایی است از این حقیقت که غریزه جنسی در حدّ تعادل ومشروع عین سلامت است، امّا هنگامی که از این حد بگذرد نوعی بیماری خواهد بود تا آنجا که به سر حدّ جنون می‌رسد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وامروز دانشمندان انواع واقسامی از این بیماری روانی را که بر اثر طغیان این غریزه وتن دادن به انواع آلودگی‌های جنسی ومحیط‌های کثیف به وجود می‌آید در کتاب‌های خود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دومین دستور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صورتی شایسته که مورد رضای خدا وپیامبر وتوأم با حق وعدالت باشد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 قَوْلاً مَعْرُوفًا</w:t>
      </w:r>
      <w:r>
        <w:rPr>
          <w:rFonts w:eastAsia="IRNazanin" w:cs="IRNazanin"/>
          <w:color w:val="111111"/>
          <w:sz w:val="28"/>
          <w:szCs w:val="28"/>
          <w:rtl w:val="true"/>
          <w:lang w:bidi="fa-IR"/>
        </w:rPr>
        <w:t>).</w:t>
      </w:r>
    </w:p>
    <w:p>
      <w:pPr>
        <w:pStyle w:val="Heading4"/>
        <w:numPr>
          <w:ilvl w:val="3"/>
          <w:numId w:val="1"/>
        </w:numPr>
        <w:rPr/>
      </w:pPr>
      <w:bookmarkStart w:id="135" w:name="__RefHeading___Toc2558400_2281741623"/>
      <w:bookmarkStart w:id="136" w:name="_Toc50"/>
      <w:bookmarkEnd w:id="135"/>
      <w:r>
        <w:rPr>
          <w:rtl w:val="true"/>
        </w:rPr>
        <w:t>زنان نباید با ناز وکرشمه سخن بگویند</w:t>
      </w:r>
      <w:bookmarkEnd w:id="1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حقیقت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کیفیّت سخن</w:t>
      </w:r>
    </w:p>
    <w:p>
      <w:pPr>
        <w:pStyle w:val="BookText"/>
        <w:rPr/>
      </w:pPr>
      <w:r>
        <w:rPr>
          <w:rFonts w:ascii="IRNazanin" w:hAnsi="IRNazanin" w:eastAsia="IRNazanin"/>
          <w:color w:val="111111"/>
          <w:sz w:val="28"/>
          <w:sz w:val="28"/>
          <w:szCs w:val="28"/>
          <w:rtl w:val="true"/>
          <w:lang w:bidi="fa-IR"/>
        </w:rPr>
        <w:t xml:space="preserve">گفتن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محتوای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نیک وشایسته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که علاوه بر آنچه گفته شد، هرگونه گفتار باطل وبیهوده وگناه‌آلود ومخالف حق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جمله اخیر می‌تواند توضیحی برای جمله نخست باشد مبادا کسی تصوّر کند که باید برخورد زنان پیامبر صلی الله علیه و آله با مردان بیگانه، موذیانه یا دور از ادب باشد، بلکه باید برخورد شایسته ومؤدّبانه ودر عین حال هیچ‌گونه جنبه‌های تحریک‌آمیز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سومین دستور را که در زمینه رعایت عفّت است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وشما در خانه‌های خود بمانید وهمچون جاهلیّت نخستین در میان جمعیّت ظاهر نشوید واندام ووسایل زینت خود را در معرض تماشای دیگران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آلجَاهِلِیَّةِ آلأُولَی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سنگینی است وکنایه از قرار گرفتن در خانه‌هاست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احتمال داده‌اند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از نظر نتیجه تفاوت چندانی با معنای اوّل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آشکار شدن در برابر مردم است واز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برابر دید همگان ظاهر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منظور از جاهلیّت اولی چیست، ظاهرآ همان جاهلیّتی</w:t>
      </w:r>
    </w:p>
    <w:p>
      <w:pPr>
        <w:pStyle w:val="BookText"/>
        <w:rPr/>
      </w:pPr>
      <w:r>
        <w:rPr>
          <w:rFonts w:ascii="IRNazanin" w:hAnsi="IRNazanin" w:eastAsia="IRNazanin"/>
          <w:color w:val="111111"/>
          <w:sz w:val="28"/>
          <w:sz w:val="28"/>
          <w:szCs w:val="28"/>
          <w:rtl w:val="true"/>
          <w:lang w:bidi="fa-IR"/>
        </w:rPr>
        <w:t>است که مقارن عصر پیامبر صلی الله علیه و آله بوده وبه‌طوری که در تواریخ آمده، در آن روزگار زنان حجاب درستی نداشته ودنباله روسری‌های خود را به پشت سر می‌انداختند به‌طوری که گلو وقسمتی از سینه وگردنبند وگوشواره‌های آنها نمایان بود وبه این ترتیب، قرآن همسران پیامبر را از این‌گونه کارها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یک حکم عام است وتکیه آیات بر زنان پیامبر صلی الله علیه و آله برای تأکید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اینکه به شخص دانشمندی بگوییم تو که دانشمندی 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دروغ گفتن برای دیگران مجاز است بلکه منظور این است که یک عالِم باید به صورت مؤکّد و جدّی‌تری از این کار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نشان می‌دهد که جاهلیّت دیگری همچون جاهلیّت عرب قبل از اسلام در پیش است که ما امروز در عصر خود آثار این پیشگویی قرآن را در دنیای متمدّن مادّی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مفسّران پیشین نظر به اینکه چنین امری را پیش‌بینی نمی‌کردند برای تفسیر این کلمه به زحمت افتاده بودند، لذا جاهلیّت اولی را به فاصله میان آدم ونوح، یا فاصله میان عصر داوود وسلیمان که زنان با پیراهن‌های بدن‌نما بیرون می‌آمدند تفسیر کرده‌اند تا جاهلیّت قبل از اسلام را جاهلیّت ثانیه بدانند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نیازی به این سخنان نیست بلکه ظاهر این است که جاهلیّت اولی همان جاهلیّت قبل از اسلام است که در جای دیگر قرآن نیز</w:t>
      </w:r>
      <w:bookmarkStart w:id="137" w:name="pg4091_38448"/>
    </w:p>
    <w:p>
      <w:pPr>
        <w:pStyle w:val="BookText"/>
        <w:rPr/>
      </w:pPr>
      <w:bookmarkEnd w:id="137"/>
      <w:r>
        <w:rPr>
          <w:rFonts w:ascii="IRNazanin" w:hAnsi="IRNazanin" w:eastAsia="IRNazanin"/>
          <w:color w:val="111111"/>
          <w:sz w:val="28"/>
          <w:sz w:val="28"/>
          <w:szCs w:val="28"/>
          <w:rtl w:val="true"/>
          <w:lang w:bidi="fa-IR"/>
        </w:rPr>
        <w:t xml:space="preserve">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فتح،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جاهلیّت ثانیه جاهلیّتی است که بعدآ پیدا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دستور چهارم وپنجم وششم را به این صورت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زنان پیامبر، نماز را بر پای دارید، زکات بدهید وخدا ورسولش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وَأَقِمْنَ آلصَّلَوةَ وَءَاتِینَ الزَّکَوةَ وَأَطِعْنَ آللَّهَ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عبادات روی نماز وزکات تکیه کرده، ازآن‌روست که نماز مهم‌ترین راه ارتباط وپیوند با خالق است وزکات نیز در عین اینکه عبادتی بزرگ است، پیوند محکمی با خلق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وَأَطِعْنَ آللَّهَ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است که تمام برنامه‌های الهی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دستورهای سه‌گانه نیز نشان می‌دهد که احکام مزبور مخصوص زنان پیامبر صلی الله علیه و آله نیست بلکه برای همگان است، هرچند در مورد آنان تأکید بیشتری دارد</w:t>
      </w:r>
      <w:r>
        <w:rPr>
          <w:rFonts w:eastAsia="IRNazanin" w:cs="IRNazanin"/>
          <w:color w:val="111111"/>
          <w:sz w:val="28"/>
          <w:szCs w:val="28"/>
          <w:rtl w:val="true"/>
          <w:lang w:bidi="fa-IR"/>
        </w:rPr>
        <w:t>.</w:t>
      </w:r>
    </w:p>
    <w:p>
      <w:pPr>
        <w:pStyle w:val="Heading4"/>
        <w:numPr>
          <w:ilvl w:val="3"/>
          <w:numId w:val="1"/>
        </w:numPr>
        <w:rPr/>
      </w:pPr>
      <w:bookmarkStart w:id="138" w:name="__RefHeading___Toc2558402_2281741623"/>
      <w:bookmarkStart w:id="139" w:name="_Toc51"/>
      <w:bookmarkEnd w:id="138"/>
      <w:r>
        <w:rPr>
          <w:rtl w:val="true"/>
        </w:rPr>
        <w:t>جاهلیّت قرن بیستم</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مفسّران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گرفتار شک وتردید شده، گویی نتوانسته‌اند باور کنند که بعد از ظهور اسلام نوعی دیگر از جاهلیّت در جهان پا به عرصه وجود خواهد گذاشت که جاهلیّت عرب پیش از اسلام در مقابل آن</w:t>
      </w:r>
    </w:p>
    <w:p>
      <w:pPr>
        <w:pStyle w:val="BookText"/>
        <w:rPr/>
      </w:pPr>
      <w:r>
        <w:rPr>
          <w:rFonts w:ascii="IRNazanin" w:hAnsi="IRNazanin" w:eastAsia="IRNazanin"/>
          <w:color w:val="111111"/>
          <w:sz w:val="28"/>
          <w:sz w:val="28"/>
          <w:szCs w:val="28"/>
          <w:rtl w:val="true"/>
          <w:lang w:bidi="fa-IR"/>
        </w:rPr>
        <w:t>موضوع کم‌اهمّیّتی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این امر برای ما که شاهد مظاهر جاهلیّت وحشتناک قرن بیستم هستیم کاملا حل شده است وباید آن را به حساب یکی از پیشگویی‌های اعجازآمیز قرآن مجید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عرب در عصر جاهلیّت اولی جنگ وغارتگری داشت وفی‌المثل چندین بار بازار عکّاظ صحنه خونریزی‌های احمقانه گردید که چند تن کشته شدند، در جاهلیّت عصر ما جنگ‌های جهانی رخ داد که گاه بیست میلیون نفر در آن قربانی وبیش از آن، مجروح وناقص‌الخلقه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جاهلیّت عرب، زنان تبرّج به زینت می‌کردند وروسری‌های خود را کنار می‌زدند به گونه‌ای که مقداری از سینه وگلو وگردنبند وگوشواره‌شان نمایان می‌گشت، در عصر ما کلوپ‌هایی تشکیل می‌شود به نام کلوپ برهنگان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 در انگلستان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معذرت، افراد در آن برهنه مادرزاد می‌شوند که رسوایی‌های پلاژهای کنار دریا واستخرها وحتّی معابر عمومی نگفتنی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جاهلیّت عرب، زنان آلوده ذوات الاعلام بودند که پرچم بر درِ خانه می‌زدند تا افراد را به سوی خود دعوت کنند، در جاهلیّت قرن ما افرادی در روزنامه‌های مخصوص، مطالبی را در این زمینه مطرح می‌کنند که قلم از ذکر آن جدّآ شرم دارد وجاهلیّت عرب بر آن صد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 گوییم از وضع مفاسدی که در تمدّن مادّی ماشینی منهای ایمان عصر ما وجود دارد که ناگفتنش بهتر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فقط مشتی از خروار برای نشان دان زندگی کسانی بود که از خدا فاصله می‌گیرند وبا داشتن هزاران دانشگاه ومراکز علمی ودانشمندان، در اختیار فجایع ومفاسد قرار می‌گیرند</w:t>
      </w:r>
      <w:r>
        <w:rPr>
          <w:rFonts w:eastAsia="IRNazanin" w:cs="IRNazanin"/>
          <w:color w:val="111111"/>
          <w:sz w:val="28"/>
          <w:szCs w:val="28"/>
          <w:rtl w:val="true"/>
          <w:lang w:bidi="fa-IR"/>
        </w:rPr>
        <w:t>.</w:t>
      </w:r>
      <w:r>
        <w:rPr>
          <w:rStyle w:val="FootnoteAnchor"/>
          <w:rtl w:val="true"/>
        </w:rPr>
        <w:footnoteReference w:id="32"/>
      </w:r>
      <w:bookmarkStart w:id="140" w:name="pg4091_38451"/>
    </w:p>
    <w:p>
      <w:pPr>
        <w:pStyle w:val="Heading2"/>
        <w:numPr>
          <w:ilvl w:val="1"/>
          <w:numId w:val="1"/>
        </w:numPr>
        <w:rPr/>
      </w:pPr>
      <w:bookmarkStart w:id="141" w:name="__RefHeading___Toc2558404_2281741623"/>
      <w:bookmarkStart w:id="142" w:name="_Toc52"/>
      <w:bookmarkEnd w:id="140"/>
      <w:bookmarkEnd w:id="141"/>
      <w:r>
        <w:rPr>
          <w:rtl w:val="true"/>
        </w:rPr>
        <w:t>فصل پنجم</w:t>
      </w:r>
      <w:r>
        <w:rPr>
          <w:rtl w:val="true"/>
        </w:rPr>
        <w:t xml:space="preserve">: </w:t>
      </w:r>
      <w:r>
        <w:rPr>
          <w:rtl w:val="true"/>
        </w:rPr>
        <w:t>آیات حجاب و تهدید منافقان</w:t>
      </w:r>
      <w:bookmarkEnd w:id="142"/>
    </w:p>
    <w:p>
      <w:pPr>
        <w:pStyle w:val="Heading3"/>
        <w:numPr>
          <w:ilvl w:val="2"/>
          <w:numId w:val="1"/>
        </w:numPr>
        <w:rPr/>
      </w:pPr>
      <w:bookmarkStart w:id="143" w:name="__RefHeading___Toc2558406_2281741623"/>
      <w:bookmarkStart w:id="144" w:name="_Toc53"/>
      <w:bookmarkEnd w:id="143"/>
      <w:r>
        <w:rPr>
          <w:rtl w:val="true"/>
        </w:rPr>
        <w:t>اشاره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لاَِزْوَاجِکَ وَبَنَاتِکَ وَنِسَاءِ آلمُؤْمِنِینَ یُدْنِینَ عَلَیْهِنَّ مِنْ جَلاَبِیبِهِنَّ ذلِکَ أَدْنَی أَنْ یُعْرَفْنَ فَلاَ یُؤْذَیْنَ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آلمُنافِقُونَ وَالَّذِینَ فِی قُلُوبِهِمْ مَرَضٌ وَالمُرْجِفُونَ فِی‌آلمَدِینَةِ لَنُغْرِیَنَّکَ بِهِمْ ثُمَّ لاَ 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فِی‌الَّذِینَ خَلَوْا مِنْ قَبْلُ وَلَنْ تَجِدَ لِسُنَّةِ آللَّهِ تَبْدِیلاً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همسران ودخترانت وزنان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وآلودگان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ومورد آزار قرار نگیرند بهتر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خطا وکوتاهی از آنها سر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بخشنده و مهربان است</w:t>
      </w:r>
      <w:r>
        <w:rPr>
          <w:rFonts w:eastAsia="IRNazanin" w:cs="IRNazanin"/>
          <w:color w:val="111111"/>
          <w:sz w:val="28"/>
          <w:szCs w:val="28"/>
          <w:rtl w:val="true"/>
          <w:lang w:bidi="fa-IR"/>
        </w:rPr>
        <w:t>.</w:t>
      </w:r>
      <w:bookmarkStart w:id="145" w:name="pg4091_38452"/>
    </w:p>
    <w:p>
      <w:pPr>
        <w:pStyle w:val="BookText"/>
        <w:rPr/>
      </w:pPr>
      <w:bookmarkEnd w:id="145"/>
      <w:r>
        <w:rPr>
          <w:rFonts w:ascii="IRNazanin" w:hAnsi="IRNazanin" w:eastAsia="IRNazanin"/>
          <w:color w:val="111111"/>
          <w:sz w:val="28"/>
          <w:sz w:val="28"/>
          <w:szCs w:val="28"/>
          <w:rtl w:val="true"/>
          <w:lang w:bidi="fa-IR"/>
        </w:rPr>
        <w:t>اگر منافقان وآنان که در دل‌هاشان بیماری است وهمچنین آنها که اخبار دروغ وشایعات بی‌اساس در مدینه پخش می‌کنند، دست از کار خود برندارند تو را بر ضدّ آنان می‌شورانیم، سپس جز مدّت کوتاهی نمی‌توانند در کنار تو در این شهر بمانند واز همه جا طرد می‌شوند وهر جا یافته شوند گرفته خواهند شد وبه قتل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در اقوام پیشین وبرای سنّت الهی هیچ‌گونه تغییری نخواهی یافت</w:t>
      </w:r>
      <w:r>
        <w:rPr>
          <w:rFonts w:eastAsia="IRNazanin" w:cs="IRNazanin"/>
          <w:color w:val="111111"/>
          <w:sz w:val="28"/>
          <w:szCs w:val="28"/>
          <w:rtl w:val="true"/>
          <w:lang w:bidi="fa-IR"/>
        </w:rPr>
        <w:t>.</w:t>
      </w:r>
    </w:p>
    <w:p>
      <w:pPr>
        <w:pStyle w:val="Heading3"/>
        <w:numPr>
          <w:ilvl w:val="2"/>
          <w:numId w:val="1"/>
        </w:numPr>
        <w:rPr/>
      </w:pPr>
      <w:bookmarkStart w:id="146" w:name="__RefHeading___Toc2558408_2281741623"/>
      <w:bookmarkStart w:id="147" w:name="_Toc54"/>
      <w:bookmarkEnd w:id="146"/>
      <w:r>
        <w:rPr>
          <w:rtl w:val="true"/>
        </w:rPr>
        <w:t>شأن نزول آیات حجاب</w:t>
      </w:r>
      <w:bookmarkEnd w:id="147"/>
    </w:p>
    <w:p>
      <w:pPr>
        <w:pStyle w:val="BookText"/>
        <w:rPr/>
      </w:pPr>
      <w:r>
        <w:rPr>
          <w:rFonts w:ascii="IRNazanin" w:hAnsi="IRNazanin" w:eastAsia="IRNazanin"/>
          <w:color w:val="111111"/>
          <w:sz w:val="28"/>
          <w:sz w:val="28"/>
          <w:szCs w:val="28"/>
          <w:rtl w:val="true"/>
          <w:lang w:bidi="fa-IR"/>
        </w:rPr>
        <w:t>در تفسیر علیّ بن ابراهیم قمی در شأن نزول آیه نخستین از آیات بالا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زنان مسلمان به مسجد می‌رفتند وپشت سر پیامبر صلی الله علیه و آله نماز می‌گذاردند، هنگام شب وقتی برای نماز مغرب وعشا می‌رفتند برخی جوانان هرزه واوباش بر سر راه آنها می‌نشستند وبا مزاح وسخنان ناروا آنها را آزار می‌دادند ومزاحم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نازل شد وبه زنان دستور داد حجاب خود را به‌طور کامل رعایت کنند تا به‌خوبی شناخته شوند وکسی بهانه مزاحمت پیدا نکند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در شأن نزول آیه دوم چنین می‌خوانیم که گروهی از منافقان در مدینه بودند وانواع شایعات را پیرامون پیامبر صلی الله علیه و آله، هنگامی که به برخی غزوات می‌رفت در میان مردم منتشر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می‌گفتند پیامبر کشته شده وگاه می‌گفتند</w:t>
      </w:r>
      <w:bookmarkStart w:id="148" w:name="pg4091_38453"/>
    </w:p>
    <w:p>
      <w:pPr>
        <w:pStyle w:val="BookText"/>
        <w:rPr/>
      </w:pPr>
      <w:bookmarkEnd w:id="148"/>
      <w:r>
        <w:rPr>
          <w:rFonts w:ascii="IRNazanin" w:hAnsi="IRNazanin" w:eastAsia="IRNazanin"/>
          <w:color w:val="111111"/>
          <w:sz w:val="28"/>
          <w:sz w:val="28"/>
          <w:szCs w:val="28"/>
          <w:rtl w:val="true"/>
          <w:lang w:bidi="fa-IR"/>
        </w:rPr>
        <w:t>اسیر شده؛ مسلمانانی که توانایی جنگ نداشتند ودر مدینه مانده بودند سخت ناراحت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نزد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وشایعه‌پراکنان را سخت تهدید کرد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49" w:name="__RefHeading___Toc2558410_2281741623"/>
      <w:bookmarkStart w:id="150" w:name="_Toc55"/>
      <w:bookmarkEnd w:id="149"/>
      <w:r>
        <w:rPr>
          <w:rtl w:val="true"/>
        </w:rPr>
        <w:t xml:space="preserve">تفسیر </w:t>
      </w:r>
      <w:r>
        <w:rPr>
          <w:rtl w:val="true"/>
        </w:rPr>
        <w:t>:</w:t>
      </w:r>
      <w:bookmarkEnd w:id="150"/>
    </w:p>
    <w:p>
      <w:pPr>
        <w:pStyle w:val="Heading4"/>
        <w:numPr>
          <w:ilvl w:val="3"/>
          <w:numId w:val="1"/>
        </w:numPr>
        <w:rPr/>
      </w:pPr>
      <w:bookmarkStart w:id="151" w:name="__RefHeading___Toc2558412_2281741623"/>
      <w:bookmarkStart w:id="152" w:name="_Toc56"/>
      <w:bookmarkEnd w:id="151"/>
      <w:r>
        <w:rPr>
          <w:rtl w:val="true"/>
        </w:rPr>
        <w:t>اخطار شدید به مزاحمان وشایعه‌پراکنان</w:t>
      </w:r>
      <w:bookmarkEnd w:id="152"/>
    </w:p>
    <w:p>
      <w:pPr>
        <w:pStyle w:val="BookText"/>
        <w:rPr/>
      </w:pPr>
      <w:r>
        <w:rPr>
          <w:rFonts w:ascii="IRNazanin" w:hAnsi="IRNazanin" w:eastAsia="IRNazanin"/>
          <w:color w:val="111111"/>
          <w:sz w:val="28"/>
          <w:sz w:val="28"/>
          <w:szCs w:val="28"/>
          <w:rtl w:val="true"/>
          <w:lang w:bidi="fa-IR"/>
        </w:rPr>
        <w:t>قرآن در پی نهی از اذیّت رسول خدا صلی الله علیه و آله ومؤمنان، در این آیات روی یکی از موارد ایذاء تکیه کرده وبرای پیشگیری از آن از دو طریق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زنان باایمان دستور می‌دهد که هرگونه بهانه ومستمسکی را از دست مفسده‌جویان بگیرند، سپس با شدیدترین تهدیدی که در آیات قرآن کم‌نظیر است، منافقان ومزاحمان وشایعه‌سازان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همسران ودخترانت وزنان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روسری‌های بلند خود را بر خویشتن فرو افکنند تا شناخته شوند ومورد آزار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لاَِزْوَاجِکَ وَبَنَاتِکَ وَنِسَاءِ آلمُؤْمِنِینَ یُدْنِینَ عَلَیْهِنَّ مِنْ جَلاَبِیبِهِنَّ ذلِکَ أَدْنَی أَنْ یُعْرَفْنَ فَلاَ یُؤْذَیْنَ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شناخته شدن چیست دو نظر در میان مفسّران وجود دارد که منافاتی با هم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در آن زمان معمول بود که کنیزان بدون پوشاندن</w:t>
      </w:r>
      <w:bookmarkStart w:id="153" w:name="pg4091_38454"/>
    </w:p>
    <w:p>
      <w:pPr>
        <w:pStyle w:val="BookText"/>
        <w:rPr/>
      </w:pPr>
      <w:bookmarkEnd w:id="153"/>
      <w:r>
        <w:rPr>
          <w:rFonts w:ascii="IRNazanin" w:hAnsi="IRNazanin" w:eastAsia="IRNazanin"/>
          <w:color w:val="111111"/>
          <w:sz w:val="28"/>
          <w:sz w:val="28"/>
          <w:szCs w:val="28"/>
          <w:rtl w:val="true"/>
          <w:lang w:bidi="fa-IR"/>
        </w:rPr>
        <w:t>سر وگردن از منزل بیرون می‌آمدند وچون از نظر اخلاقی وضع خوبی نداشتند گاهی برخی جوانان هرزه مزاحم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زنان آزاد مسلمان دستور داده شد که حجاب اسلامی را کاملا رعایت کنند تا از کنیزان شناخته شوند و بهانه‌ای برای مزاحمت به دست هرزگان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مفهوم این سخن این نیست که اوباش حق داشتند مزاحم کنیزان شوند، بلکه منظور این است که بهانه‌ای را از دست افراد فاسد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هدفشان این است که زنان مسلمان در مراعات حجاب سهل‌انگار وبی‌اعتنا نباشند مثل برخی زنان بی‌بندوبار که در عین داشتن حجاب چنان بی‌پروا ولاابالی‌اند که غالبآ قسمت‌هایی از بدنشان نمایان است وهمین معنی توجّه افراد هرزه را به آنها جلب می‌کند</w:t>
      </w:r>
      <w:r>
        <w:rPr>
          <w:rFonts w:eastAsia="IRNazanin" w:cs="IRNazanin"/>
          <w:color w:val="111111"/>
          <w:sz w:val="28"/>
          <w:szCs w:val="28"/>
          <w:rtl w:val="true"/>
          <w:lang w:bidi="fa-IR"/>
        </w:rPr>
        <w:t>.</w:t>
      </w:r>
    </w:p>
    <w:p>
      <w:pPr>
        <w:pStyle w:val="Heading4"/>
        <w:numPr>
          <w:ilvl w:val="3"/>
          <w:numId w:val="1"/>
        </w:numPr>
        <w:rPr/>
      </w:pPr>
      <w:bookmarkStart w:id="154" w:name="__RefHeading___Toc2558414_2281741623"/>
      <w:bookmarkStart w:id="155" w:name="_Toc57"/>
      <w:bookmarkEnd w:id="154"/>
      <w:r>
        <w:rPr>
          <w:rtl w:val="true"/>
        </w:rPr>
        <w:t>منظور از جلباب در آیه حجاب</w:t>
      </w:r>
      <w:bookmarkEnd w:id="155"/>
    </w:p>
    <w:p>
      <w:pPr>
        <w:pStyle w:val="BookText"/>
        <w:rPr/>
      </w:pPr>
      <w:r>
        <w:rPr>
          <w:rFonts w:ascii="IRNazanin" w:hAnsi="IRNazanin" w:eastAsia="IRNazanin"/>
          <w:color w:val="111111"/>
          <w:sz w:val="28"/>
          <w:sz w:val="28"/>
          <w:szCs w:val="28"/>
          <w:rtl w:val="true"/>
          <w:lang w:bidi="fa-IR"/>
        </w:rPr>
        <w:t>در اینکه منظور از جلباب چیست مفسّران وارباب لغت چند معنی برای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وخمار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گشاد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گرچه این معانی با هم متفاوت هستند، قدر مشترک همه آنها این است که بدن را با آن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ضمنآ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وفتح جیم هر دو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به نظر می‌رسد که منظور پوششی است که از روسری بزرگ‌تر واز چادر کوچک‌تر است، چنانکه نویسنده لسان العرب روی آن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 خویش نزدیک سازند تا درست آنها را محفوظ دارد، نه اینکه آن را آزاد بگذارند به‌طوری که گاه کنار رود وبدن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لباس خود را جمع وجور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خواسته‌اند از این جمله استفاده کنند که صورت را نیز باید پوشاند، هیچ دلالتی برای این معنی ندارد وکمتر کسی از مفسّران پوشانیدن صورت را در مفهوم آیه داخل دانسته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هر حال از این آیه استفاده می‌شود که حکم حجاب وپوشش برای زنان پیش از این نازل شده بوده، ولی بعضی از روی ساده‌اندیشی درست مراقب آن نبودند آیه فوق تأکید می‌کند که در رعایت آن دقیق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نزول این حکم جمعی از زنان باایمان را نسبت به گذشته پریشان می‌ساخت، 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غفور ورحیم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تاکنون از شما در این امر کوتاهی شده، چون بر اثر جهل ونادانی بوده است خداوند شما را خواهد بخشید؛ توبه کنید وبه سوی او بازگردید ووظیفه عفّت وپوشش را به‌خوبی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دستوری که در آیه پیش به زنان باایمان داده شد، به بُعد دیگر این مسأله یعنی فعّالیّت‌های موذیانه اراذل واوباش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منافقان وکسانی که در قلبشان بیماری است ونیز کسانی که اخبار دروغ در مدینه پخش می‌کنند دست از کارشان برندارند، تو را بر ضدّ آنان می‌شورانیم وبر آنها مسلّط خواهیم ساخت سپس جز مدّتی کوتاه نمی‌توانند در کنار تو در این شهر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آلمُنَافِقُونَ وَالَّذِینَ فِی قُلُوبِهِمْ مَرَضٌ وَالمُرْجِفُونَ فِی‌آلمَدِینَةِ لَنُغْرِیَنَّکَ بِهِمْ ثُمَّ لاَ یُجاوِرُونَکَ فِیهَا إِلاَّ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اشاعه اباطیل به منظور غمگین ساختن دیگران است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اضطراب وتزلزل است وچون شایعات باطل ایجاد اضطراب عمومی می‌کند این واژه به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چنین استفاده می‌شود که سه گروه در مدینه مشغول خرابکاری بودند وهر کدام به نحوی اغراض خود را پیاده می‌کردند واین به صورت یک برنامه وجریان درآمده بود وجنبه شخصی وفردی نداشت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منافقین بودند که با توطئه‌های ضدّ اسلامی برای براندازی حکومت اسلامی می‌کوشیدند</w:t>
      </w:r>
      <w:r>
        <w:rPr>
          <w:rFonts w:eastAsia="IRNazanin" w:cs="IRNazanin"/>
          <w:color w:val="111111"/>
          <w:sz w:val="28"/>
          <w:szCs w:val="28"/>
          <w:rtl w:val="true"/>
          <w:lang w:bidi="fa-IR"/>
        </w:rPr>
        <w:t>.</w:t>
      </w:r>
      <w:bookmarkStart w:id="156" w:name="pg4091_38457"/>
    </w:p>
    <w:p>
      <w:pPr>
        <w:pStyle w:val="BookText"/>
        <w:rPr/>
      </w:pPr>
      <w:bookmarkEnd w:id="156"/>
      <w:r>
        <w:rPr>
          <w:rFonts w:ascii="IRNazanin" w:hAnsi="IRNazanin" w:eastAsia="IRNazanin"/>
          <w:color w:val="111111"/>
          <w:sz w:val="28"/>
          <w:sz w:val="28"/>
          <w:szCs w:val="28"/>
          <w:rtl w:val="true"/>
          <w:lang w:bidi="fa-IR"/>
        </w:rPr>
        <w:t xml:space="preserve">دوم اراذل واوباش بودند که قرآن از آنها تعبیر به بیماردلان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این تعبیر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در مورد افراد هوسباز وشهوت‌ران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آلَّذِی فِی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 هنگامی که سخن می‌گویید با نرمی سخن مگویید مبادا بیماردلان در شما طمع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بودند که پخش شایعات در مدینه مخصوصآ هنگامی که پیامبر صلی الله علیه و آله وارتش اسلام به غزوات می‌رفتند، به تضعیف روحیّه بازماندگان می‌پرداختند وخبرهای دروغین از شکست پیامبر صلی الله علیه و آله ومؤمنین می‌دادند؛ به گفته برخی مفسّران این گروه یهودیان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هر سه گروه را قرآن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برنامه‌های تخریبی سه‌گانه فوق همگی کار منافقان بوده وجدا ساختن آنها از یکدیگر، جداسازی اوصاف است نه اشخاص</w:t>
      </w:r>
      <w:r>
        <w:rPr>
          <w:rFonts w:eastAsia="IRNazanin" w:cs="IRNazanin"/>
          <w:color w:val="111111"/>
          <w:sz w:val="28"/>
          <w:szCs w:val="28"/>
          <w:rtl w:val="true"/>
          <w:lang w:bidi="fa-IR"/>
        </w:rPr>
        <w:t>.</w:t>
      </w:r>
    </w:p>
    <w:p>
      <w:pPr>
        <w:pStyle w:val="Heading4"/>
        <w:numPr>
          <w:ilvl w:val="3"/>
          <w:numId w:val="1"/>
        </w:numPr>
        <w:rPr/>
      </w:pPr>
      <w:bookmarkStart w:id="157" w:name="__RefHeading___Toc2558416_2281741623"/>
      <w:bookmarkStart w:id="158" w:name="_Toc58"/>
      <w:bookmarkEnd w:id="157"/>
      <w:r>
        <w:rPr>
          <w:rtl w:val="true"/>
        </w:rPr>
        <w:t>تهدید بسیار شدید درباره منافقان</w:t>
      </w:r>
      <w:bookmarkEnd w:id="1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به اعمال زشت و ننگین خود ادامه دهند دستور حمله ویورش به آنها را صادر خواهیم کرد تا با یک حرکت مردمی مؤمنان، همه را از مدینه ریشه‌کن سازیم وآنها نتوانند دیگر در این شهر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وهنگامی که از این شهر رانده شدند واز تحت حکومت اسلامی طرد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یافته شوند گرفته خواهند شد وبه قتل خواهند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مَلْعُونِینَ أَیْنَمَا ثُقِفُوا أُخِذُوا وَقُتِّلُوا تَقْتِیلاً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دست یافتن بر چیزی با دقّت ومهارت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علم وفرهنگ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بعدازاین حمله عمومی درهیچ جادرامان نخواهند بود وآنها را با دقّت پیدا می‌کنند وبه دیار عدم 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منظور از این آیه آن است که آنها را در بیرون مدینه جست‌وجو می‌کنند وبه قتل می‌رسانند، یا اگر در داخل مدینه بعد از حکم تبعید عمومی بمانند گرفتار چنین سرنوشتی می‌شوند، دو احتمال وجود دارد ودر عین حال منافاتی بین این دو نیست؛ به این معنی که پس از سلب مصونیّت از این توطئه‌گران بیماردل شایعه‌ساز ومخرّب وحکم اخراج آنها از مدینه، چه آنجا بمانند وچه بیرون روند از دست مسلمانان شجاع وجان بر کف در امان نخواهند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آخرین آیه مورد بحث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تازه‌ای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است الهی وهمیشگی که در اقوام پیشین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گروه‌های خرابکار، بی‌شرمی توطئه را از حد بگذرانند فرمان حمله عمومی به آنها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فِی الَّذِینَ خَلَوْا مِنْ قَبْلُ</w:t>
      </w:r>
      <w:r>
        <w:rPr>
          <w:rFonts w:eastAsia="IRNazanin" w:cs="IRNazanin"/>
          <w:color w:val="111111"/>
          <w:sz w:val="28"/>
          <w:szCs w:val="28"/>
          <w:rtl w:val="true"/>
          <w:lang w:bidi="fa-IR"/>
        </w:rPr>
        <w:t>).</w:t>
      </w:r>
      <w:bookmarkStart w:id="159" w:name="pg4091_38459"/>
    </w:p>
    <w:p>
      <w:pPr>
        <w:pStyle w:val="BookText"/>
        <w:rPr/>
      </w:pPr>
      <w:bookmarkEnd w:id="159"/>
      <w:r>
        <w:rPr>
          <w:rFonts w:ascii="IRNazanin" w:hAnsi="IRNazanin" w:eastAsia="IRNazanin"/>
          <w:color w:val="111111"/>
          <w:sz w:val="28"/>
          <w:sz w:val="28"/>
          <w:szCs w:val="28"/>
          <w:rtl w:val="true"/>
          <w:lang w:bidi="fa-IR"/>
        </w:rPr>
        <w:t xml:space="preserve">وچون این حکم یک سنّت الهی است هرگز دگرگون نخواهد 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سنّت خداوند تبدیل وتغییری نمی‌یابی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جدّی بودن این تهدید را مشخّص می‌کند که بدانند مطلب کاملا قطعی وریشه‌دار است وتغییر وتبدیل در آن راه ندارد؛ یا باید به اعمال ننگین خود پایان دهند ویا در انتظار سرنوشتی دردناک باشند</w:t>
      </w:r>
      <w:r>
        <w:rPr>
          <w:rFonts w:eastAsia="IRNazanin" w:cs="IRNazanin"/>
          <w:color w:val="111111"/>
          <w:sz w:val="28"/>
          <w:szCs w:val="28"/>
          <w:rtl w:val="true"/>
          <w:lang w:bidi="fa-IR"/>
        </w:rPr>
        <w:t>.</w:t>
      </w:r>
    </w:p>
    <w:p>
      <w:pPr>
        <w:pStyle w:val="Heading3"/>
        <w:numPr>
          <w:ilvl w:val="2"/>
          <w:numId w:val="1"/>
        </w:numPr>
        <w:rPr/>
      </w:pPr>
      <w:bookmarkStart w:id="160" w:name="__RefHeading___Toc2558418_2281741623"/>
      <w:bookmarkStart w:id="161" w:name="_Toc59"/>
      <w:bookmarkEnd w:id="160"/>
      <w:r>
        <w:rPr>
          <w:rtl w:val="true"/>
        </w:rPr>
        <w:t xml:space="preserve">نکته‌ها </w:t>
      </w:r>
      <w:r>
        <w:rPr>
          <w:rtl w:val="true"/>
        </w:rPr>
        <w:t>:</w:t>
      </w:r>
      <w:bookmarkEnd w:id="161"/>
    </w:p>
    <w:p>
      <w:pPr>
        <w:pStyle w:val="Heading4"/>
        <w:numPr>
          <w:ilvl w:val="3"/>
          <w:numId w:val="1"/>
        </w:numPr>
        <w:rPr/>
      </w:pPr>
      <w:bookmarkStart w:id="162" w:name="__RefHeading___Toc2558420_2281741623"/>
      <w:bookmarkStart w:id="163" w:name="_Toc60"/>
      <w:bookmarkEnd w:id="162"/>
      <w:r>
        <w:rPr/>
        <w:t>1</w:t>
      </w:r>
      <w:r>
        <w:rPr>
          <w:rtl w:val="true"/>
        </w:rPr>
        <w:t xml:space="preserve">. </w:t>
      </w:r>
      <w:r>
        <w:rPr>
          <w:rtl w:val="true"/>
        </w:rPr>
        <w:t>از خود شروع کن</w:t>
      </w:r>
      <w:bookmarkEnd w:id="163"/>
    </w:p>
    <w:p>
      <w:pPr>
        <w:pStyle w:val="BookText"/>
        <w:rPr/>
      </w:pPr>
      <w:r>
        <w:rPr>
          <w:rFonts w:ascii="IRNazanin" w:hAnsi="IRNazanin" w:eastAsia="IRNazanin"/>
          <w:color w:val="111111"/>
          <w:sz w:val="28"/>
          <w:sz w:val="28"/>
          <w:szCs w:val="28"/>
          <w:rtl w:val="true"/>
          <w:lang w:bidi="fa-IR"/>
        </w:rPr>
        <w:t>در دستوری که در آیات مورد بحث در زمینه رعایت حجاب اسلامی به‌طور کامل آمده است وبه پیامبر صلی الله علیه و آله می‌فرماید این دستور را ابلاغ کن، نخست همسران پیامبر صلی الله علیه و آله مطرح شده‌اند، سپس دختران او وبعد زنان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هرگونه اصلاحی را باید از خود وخانواده‌ات شروع کنی واین برنامه‌ای است برای همه اصلاح‌طلبان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میان همسران ودختران، نخست همسران را عنوان می‌کند چرا که آنها با مردان نزدیک‌ترند زیرا دختران ازدواج می‌کنند وبه خانه شوهران خود منتقل می‌شوند</w:t>
      </w:r>
      <w:r>
        <w:rPr>
          <w:rFonts w:eastAsia="IRNazanin" w:cs="IRNazanin"/>
          <w:color w:val="111111"/>
          <w:sz w:val="28"/>
          <w:szCs w:val="28"/>
          <w:rtl w:val="true"/>
          <w:lang w:bidi="fa-IR"/>
        </w:rPr>
        <w:t>.</w:t>
      </w:r>
    </w:p>
    <w:p>
      <w:pPr>
        <w:pStyle w:val="Heading4"/>
        <w:numPr>
          <w:ilvl w:val="3"/>
          <w:numId w:val="1"/>
        </w:numPr>
        <w:rPr/>
      </w:pPr>
      <w:bookmarkStart w:id="164" w:name="__RefHeading___Toc2558422_2281741623"/>
      <w:bookmarkStart w:id="165" w:name="_Toc61"/>
      <w:bookmarkEnd w:id="164"/>
      <w:r>
        <w:rPr/>
        <w:t>2</w:t>
      </w:r>
      <w:r>
        <w:rPr>
          <w:rtl w:val="true"/>
        </w:rPr>
        <w:t xml:space="preserve">. </w:t>
      </w:r>
      <w:r>
        <w:rPr>
          <w:rtl w:val="true"/>
        </w:rPr>
        <w:t>پیشگیری از دو راه</w:t>
      </w:r>
      <w:bookmarkEnd w:id="1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اجتماعی چون غالبآ تک علّتی نیست باید مبارزه با آن را</w:t>
      </w:r>
      <w:bookmarkStart w:id="166" w:name="pg4091_38460"/>
    </w:p>
    <w:p>
      <w:pPr>
        <w:pStyle w:val="BookText"/>
        <w:rPr/>
      </w:pPr>
      <w:bookmarkEnd w:id="166"/>
      <w:r>
        <w:rPr>
          <w:rFonts w:ascii="IRNazanin" w:hAnsi="IRNazanin" w:eastAsia="IRNazanin"/>
          <w:color w:val="111111"/>
          <w:sz w:val="28"/>
          <w:sz w:val="28"/>
          <w:szCs w:val="28"/>
          <w:rtl w:val="true"/>
          <w:lang w:bidi="fa-IR"/>
        </w:rPr>
        <w:t>از همه جوانب شروع کرد وجالب اینکه در آیات فوق برای جلوگیری از مزاحمت‌های افراد هرزه، نخست به زنان باایمان دستور می‌دهد که بهانه‌ای به دست آنها ندهند، سپس مزاحمان را با شدیدترین تهدید بر سر 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نیز برنامه‌ای است برای همیشه وهمگان که هم دوست را باید اصلاح کرد وهم دشمن را با قدرت بر سر جای خود نشانید</w:t>
      </w:r>
      <w:r>
        <w:rPr>
          <w:rFonts w:eastAsia="IRNazanin" w:cs="IRNazanin"/>
          <w:color w:val="111111"/>
          <w:sz w:val="28"/>
          <w:szCs w:val="28"/>
          <w:rtl w:val="true"/>
          <w:lang w:bidi="fa-IR"/>
        </w:rPr>
        <w:t>.</w:t>
      </w:r>
    </w:p>
    <w:p>
      <w:pPr>
        <w:pStyle w:val="Heading4"/>
        <w:numPr>
          <w:ilvl w:val="3"/>
          <w:numId w:val="1"/>
        </w:numPr>
        <w:rPr/>
      </w:pPr>
      <w:bookmarkStart w:id="167" w:name="__RefHeading___Toc2558424_2281741623"/>
      <w:bookmarkStart w:id="168" w:name="_Toc62"/>
      <w:bookmarkEnd w:id="167"/>
      <w:r>
        <w:rPr/>
        <w:t>3</w:t>
      </w:r>
      <w:r>
        <w:rPr>
          <w:rtl w:val="true"/>
        </w:rPr>
        <w:t xml:space="preserve">. </w:t>
      </w:r>
      <w:r>
        <w:rPr>
          <w:rtl w:val="true"/>
        </w:rPr>
        <w:t>موضع نیرومند مسلمین</w:t>
      </w:r>
      <w:bookmarkEnd w:id="168"/>
    </w:p>
    <w:p>
      <w:pPr>
        <w:pStyle w:val="BookText"/>
        <w:rPr/>
      </w:pPr>
      <w:r>
        <w:rPr>
          <w:rFonts w:ascii="IRNazanin" w:hAnsi="IRNazanin" w:eastAsia="IRNazanin"/>
          <w:color w:val="111111"/>
          <w:sz w:val="28"/>
          <w:sz w:val="28"/>
          <w:szCs w:val="28"/>
          <w:rtl w:val="true"/>
          <w:lang w:bidi="fa-IR"/>
        </w:rPr>
        <w:t xml:space="preserve">از تهدیدات شدید وپرقدرت آیات فوق به‌خوبی استفاده می‌شود که بعد از خاتمه یافتن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وریشه‌کن شدن این گروه از دشمنان خطرناک داخلی، موقعیّت مسلمانان در مدینه کاملاً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مخالفتی از ناحیه منافقانی انجام می‌گرفت که به صورت ناشناس در صفوف مسلمین بودند ولی در باطن با جمعی از اوباش وهرزگان وشایعه‌سازان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از موضع قدرت با آنها برخورد کرد وشدیدآ اخطار نمود که اگر دست از سمپاشی‌ها وتوطئه برندارند با یک هجوم وحمله، حسابشان یکسره خواهد شد وهمین برخورد قاطعانه کاملا جدّی وحساب‌شده اثر خود را کرد</w:t>
      </w:r>
      <w:r>
        <w:rPr>
          <w:rFonts w:eastAsia="IRNazanin" w:cs="IRNazanin"/>
          <w:color w:val="111111"/>
          <w:sz w:val="28"/>
          <w:szCs w:val="28"/>
          <w:rtl w:val="true"/>
          <w:lang w:bidi="fa-IR"/>
        </w:rPr>
        <w:t>.</w:t>
      </w:r>
    </w:p>
    <w:p>
      <w:pPr>
        <w:pStyle w:val="Heading4"/>
        <w:numPr>
          <w:ilvl w:val="3"/>
          <w:numId w:val="1"/>
        </w:numPr>
        <w:rPr/>
      </w:pPr>
      <w:bookmarkStart w:id="169" w:name="__RefHeading___Toc2558426_2281741623"/>
      <w:bookmarkStart w:id="170" w:name="_Toc63"/>
      <w:bookmarkEnd w:id="169"/>
      <w:r>
        <w:rPr/>
        <w:t>4</w:t>
      </w:r>
      <w:r>
        <w:rPr>
          <w:rtl w:val="true"/>
        </w:rPr>
        <w:t xml:space="preserve">. </w:t>
      </w:r>
      <w:r>
        <w:rPr>
          <w:rtl w:val="true"/>
        </w:rPr>
        <w:t>ریشه‌کن کردن فساد</w:t>
      </w:r>
      <w:bookmarkEnd w:id="1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آنچه در آیات فوق برای ریشه‌کن ساختن مفاسدی همچون</w:t>
      </w:r>
    </w:p>
    <w:p>
      <w:pPr>
        <w:pStyle w:val="BookText"/>
        <w:rPr/>
      </w:pPr>
      <w:r>
        <w:rPr>
          <w:rFonts w:ascii="IRNazanin" w:hAnsi="IRNazanin" w:eastAsia="IRNazanin"/>
          <w:color w:val="111111"/>
          <w:sz w:val="28"/>
          <w:sz w:val="28"/>
          <w:szCs w:val="28"/>
          <w:rtl w:val="true"/>
          <w:lang w:bidi="fa-IR"/>
        </w:rPr>
        <w:t>توطئه‌های منافقان ومزاحمت مستمر نسبت به نوامیس مسلمانان ومفسده‌جویی شایعه‌پراکنان ذکر شد، در سایر اعصار وقرون برای حکومت‌های اسلامی نیز مجاز است؟</w:t>
      </w:r>
    </w:p>
    <w:p>
      <w:pPr>
        <w:pStyle w:val="BookText"/>
        <w:rPr/>
      </w:pPr>
      <w:r>
        <w:rPr>
          <w:rFonts w:ascii="IRNazanin" w:hAnsi="IRNazanin" w:eastAsia="IRNazanin"/>
          <w:color w:val="111111"/>
          <w:sz w:val="28"/>
          <w:sz w:val="28"/>
          <w:szCs w:val="28"/>
          <w:rtl w:val="true"/>
          <w:lang w:bidi="fa-IR"/>
        </w:rPr>
        <w:t>گرچه کمتر کسی از مفسّران در این زمینه بحثی به میان آورده است، به نظر می‌رسد که این حکم مانند سایر احکام اسلامی اختصاص به زمان ومکان واشخاص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به‌راستی سمپاشی وتوطئه از حد بگذرد وبه صورت یک جریان درآید وجامعه اسلامی را با خطرهای جدّی روبه‌رو سازد چه مانعی دارد که حکومت اسلامی دستور آیات فوق را که به پیامبر صلی الله علیه و آله داده شده است به اجرا درآورَد ومردم را برای درهم کوبیدن ریشه فساد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 این‌گونه کارها ومانند آن، به‌خصوص که آن را یک سنّت تغییرناپذیر معرّفی می‌کند، به‌طور خودسرانه مجاز نیست وتنها باید به اذن ولیّ امر مسلمین وحاکم شرع صورت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 قرآن یکی از سنّت‌های تغییرناپذیر الهی را ریشه‌کن کردن توطئه‌گران با یک حمله عمومی ذکر می‌کند که در امّت‌های پیشین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تعبیر در موارد دیگر از قرآن آمده است، از جمله در سوره احزاب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بعد از آنکه اجازه شکستن سنّت غلط جاهلی در مورد تحریم همسر مطلّقه</w:t>
      </w:r>
    </w:p>
    <w:p>
      <w:pPr>
        <w:pStyle w:val="BookText"/>
        <w:rPr/>
      </w:pPr>
      <w:r>
        <w:rPr>
          <w:rFonts w:ascii="IRNazanin" w:hAnsi="IRNazanin" w:eastAsia="IRNazanin"/>
          <w:color w:val="111111"/>
          <w:sz w:val="28"/>
          <w:sz w:val="28"/>
          <w:szCs w:val="28"/>
          <w:rtl w:val="true"/>
          <w:lang w:bidi="fa-IR"/>
        </w:rPr>
        <w:t>پسرخوانده صادر کرده، می‌گوید برای پیامبر گناه وجرم نیست که اوامر الهی را هر چه باشد اجرا کند،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فِی الَّذِینَ خَلَوْا مِنْ قَبْلُ وَکَانَ أَمْرُ آللَّهِ قَدَرًا مَقْدُورًا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سنّت پروردگار است که در اقوام پیشین وانبیای سلف نیز بوده وفرمان خدا بر اساس معیارهای ثابت وتغییرناپذیر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بعد از آنکه اقوام کافر ومجرم را تهدید به هلاکت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سُنَّتَ آلاَْوَّلِینَ فَلَنْ تَجِدَ لِسُنَّتِ آللَّهِ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انتظار همان سرنوشت شومی را می‌کشند که اقوام نخستین را در بر گرفت؟ امّا هرگز برای سنّت الهی تبدیلی نمی‌یابی وهیچ‌گاه برای سنّت الهی دگرگونی نمی‌بینی؛ بر سر اینان همان فرو می‌آید که بر سر آنان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بعد از آنکه تصریح می‌کند ایمان آوردن کفّار لجوج از اقوام پیشین هنگام مشاهده عذاب استیصال مفید واقع نشد،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اللَّهِ الَّتِی قَدْ خَلَتْ فِی عِبَادِهِ وَخَسِرَ هُنَالِکَ آلکَافِرُونَ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سنّت الهی است که در گذشته نیز در مورد بندگانش اجرا شد ودر آنجا کافران گرفتار خسران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بعد از آنکه پیروزی مؤمنان وشکست کفّار وعدم وجود یار ویاور برای آنها را در جنگ‌ها مطرح می‌کند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آلاَْوَّلِینَ فَلَنْ تَجِدَ لِسُنَّتِ آللَّهِ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سنّت پروردگار است که در گذشته نیز بوده وهرگز سنّت الهی تغییر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هنگامی که توطئه تبعید یا نابودی پیامبر صلی الله علیه و آله را بیان می‌کند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این کار خود را عملی می‌کردند بعد از تو جز مدّت کوتاهی باقی نمی‌ماندند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قَدْ أَرْسَلْنَا قَبْلَکَ مِنْ رُسُلِنَا وَلاَ تَجِدُ لِسُنَّتِنَا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سنّت پیامبرانی است که قبل از تو فرستادیم وهرگز در سنّت ما دگرگونی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به خوبی استفاده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قوانین ثابت واساسی تکوینی یا تشریعی الهی است که هرگز دگرگونی در آن روی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در عالم تکوین وتشریع، اصول وقوانینی دارد همانند قوانین اساسی مرسوم در میان مردم جهان که دستخوش دگرگونی وتغییر نمی‌شود؛ این قوانین هم بر اقوام گذشته حاکم بوده است وهم بر اقوام امروز وآینده حکومت خواهد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پیامبران، شکست کفّار، لزوم عمل به فرمان‌های الهی هرچند ناخوشایند محیط باشد، عدم فایده توبه هنگام نزول عذاب الهی ومانند اینها، جزءِ این سنّت‌های الهی جاودانی است</w:t>
      </w:r>
      <w:r>
        <w:rPr>
          <w:rFonts w:eastAsia="IRNazanin" w:cs="IRNazanin"/>
          <w:color w:val="111111"/>
          <w:sz w:val="28"/>
          <w:szCs w:val="28"/>
          <w:rtl w:val="true"/>
          <w:lang w:bidi="fa-IR"/>
        </w:rPr>
        <w:t>.</w:t>
      </w:r>
      <w:r>
        <w:rPr>
          <w:rStyle w:val="FootnoteAnchor"/>
          <w:rtl w:val="true"/>
        </w:rPr>
        <w:footnoteReference w:id="37"/>
      </w:r>
      <w:bookmarkStart w:id="171" w:name="pg4091_38465"/>
    </w:p>
    <w:p>
      <w:pPr>
        <w:pStyle w:val="Heading2"/>
        <w:numPr>
          <w:ilvl w:val="1"/>
          <w:numId w:val="1"/>
        </w:numPr>
        <w:rPr/>
      </w:pPr>
      <w:bookmarkStart w:id="172" w:name="__RefHeading___Toc2558428_2281741623"/>
      <w:bookmarkStart w:id="173" w:name="_Toc64"/>
      <w:bookmarkEnd w:id="171"/>
      <w:bookmarkEnd w:id="172"/>
      <w:r>
        <w:rPr>
          <w:rtl w:val="true"/>
        </w:rPr>
        <w:t>فصل ششم</w:t>
      </w:r>
      <w:r>
        <w:rPr>
          <w:rtl w:val="true"/>
        </w:rPr>
        <w:t xml:space="preserve">: </w:t>
      </w:r>
      <w:r>
        <w:rPr>
          <w:rtl w:val="true"/>
        </w:rPr>
        <w:t>مقاله‌ای درباره حجاب</w:t>
      </w:r>
      <w:bookmarkEnd w:id="173"/>
    </w:p>
    <w:p>
      <w:pPr>
        <w:pStyle w:val="Heading3"/>
        <w:numPr>
          <w:ilvl w:val="2"/>
          <w:numId w:val="1"/>
        </w:numPr>
        <w:rPr/>
      </w:pPr>
      <w:bookmarkStart w:id="174" w:name="__RefHeading___Toc2558430_2281741623"/>
      <w:bookmarkStart w:id="175" w:name="_Toc65"/>
      <w:bookmarkEnd w:id="174"/>
      <w:r>
        <w:rPr>
          <w:rtl w:val="true"/>
        </w:rPr>
        <w:t>اشاره</w:t>
      </w:r>
      <w:bookmarkEnd w:id="175"/>
    </w:p>
    <w:p>
      <w:pPr>
        <w:pStyle w:val="BookText"/>
        <w:rPr/>
      </w:pPr>
      <w:r>
        <w:rPr>
          <w:rStyle w:val="FootnoteAnchor"/>
          <w:rtl w:val="true"/>
        </w:rPr>
        <w:footnoteReference w:id="38"/>
      </w:r>
    </w:p>
    <w:p>
      <w:pPr>
        <w:pStyle w:val="Heading3"/>
        <w:numPr>
          <w:ilvl w:val="2"/>
          <w:numId w:val="1"/>
        </w:numPr>
        <w:rPr/>
      </w:pPr>
      <w:bookmarkStart w:id="176" w:name="__RefHeading___Toc2558432_2281741623"/>
      <w:bookmarkStart w:id="177" w:name="_Toc66"/>
      <w:bookmarkEnd w:id="176"/>
      <w:r>
        <w:rPr>
          <w:rtl w:val="true"/>
        </w:rPr>
        <w:t>مسأله حجاب ومسؤولیّت‌های ما</w:t>
      </w:r>
      <w:bookmarkEnd w:id="1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از معضلات وناهنجاری‌های فرهنگی کشور در دوران حاضر که باید آن را در ردیف معضلات دیگر مانند تورم، بیکاری واعتیاد مورد بررسی ومطالعه جدّی قرار داد وبرای حلّ آن چاره اندیشید، مشکل مدگرایی وپدیده بدحجابی ووضعیّت ناهنجار برخی زنان ودختران امروز است به‌گونه‌ای که فاصله کمی با بی‌حجابی دارد وحتّی می‌توان آن را نوعی بی‌حجابی وکشف حجاب نوین نامید، چنانکه در روایات به چنین زنانی اشاره شده است</w:t>
      </w:r>
      <w:r>
        <w:rPr>
          <w:rFonts w:eastAsia="IRNazanin" w:cs="IRNazanin"/>
          <w:color w:val="111111"/>
          <w:sz w:val="28"/>
          <w:szCs w:val="28"/>
          <w:rtl w:val="true"/>
          <w:lang w:bidi="fa-IR"/>
        </w:rPr>
        <w:t>.</w:t>
      </w:r>
      <w:bookmarkStart w:id="178" w:name="pg4091_38466"/>
    </w:p>
    <w:p>
      <w:pPr>
        <w:pStyle w:val="Heading3"/>
        <w:numPr>
          <w:ilvl w:val="2"/>
          <w:numId w:val="1"/>
        </w:numPr>
        <w:rPr/>
      </w:pPr>
      <w:bookmarkStart w:id="179" w:name="__RefHeading___Toc2558434_2281741623"/>
      <w:bookmarkStart w:id="180" w:name="_Toc67"/>
      <w:bookmarkEnd w:id="178"/>
      <w:bookmarkEnd w:id="179"/>
      <w:r>
        <w:rPr>
          <w:rtl w:val="true"/>
        </w:rPr>
        <w:t>هم لباس دارند وهم عریانند</w:t>
      </w:r>
      <w:bookmarkEnd w:id="180"/>
    </w:p>
    <w:p>
      <w:pPr>
        <w:pStyle w:val="BookText"/>
        <w:rPr/>
      </w:pPr>
      <w:r>
        <w:rPr>
          <w:rFonts w:ascii="IRNazanin" w:hAnsi="IRNazanin" w:eastAsia="IRNazanin"/>
          <w:color w:val="111111"/>
          <w:sz w:val="28"/>
          <w:sz w:val="28"/>
          <w:szCs w:val="28"/>
          <w:rtl w:val="true"/>
          <w:lang w:bidi="fa-IR"/>
        </w:rPr>
        <w:t>نساء کاسیات 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لباس به تن دارند ولی عریانند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ضرورت پرداختن به مقوله حجاب وپوشش بیشتر ازآن‌روست که این امر در برخی مقاطع، صبغه فرهنگی وملّی به خود می‌گیرد ومی‌توان با توجّه به آن، نگرش فکری و اعتقادی افراد وگروه‌ها ومیزان پایبندی‌شان به نمادهای دینی وملّی را تعیین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صدوق در حدیثی که با سند خود از امام صادق علیه السلام نقل می‌کند،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وَجَلَّ إلی نَبِیٍّ مِن انبیائِهِ قُل لِلمؤمِنینَ لا یَلبَسوا لِباسَ أعدائی ولا یَطعِموا مَطاعِمَ أعدائی ولا یَسلِکوا مَسالِکَ أعدائی فَیَکونوا أعدائی کَما هُم أعدائی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پیامبری از پیامبرانش وحی کرد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دشمنانم را نپوشند، از خوردنی‌های ایشان نخورند، وراه‌های آنان را نپیمایند که در این صورت همانند آنان دشمنان من خواهند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برخی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یَسلِکوا مَسالِکَ اعدائی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یَتَشَکَّلوا بِمَشاکِلِ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می‌توان از آن، زشت ونکوهیده بودن مدگرایی وهمشکل شدن با دشمنان خدا را استفاده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 هیچ خردمندی پوشیده نیست که جبهه کفر واستکبار</w:t>
      </w:r>
    </w:p>
    <w:p>
      <w:pPr>
        <w:pStyle w:val="BookText"/>
        <w:rPr/>
      </w:pPr>
      <w:r>
        <w:rPr>
          <w:rFonts w:ascii="IRNazanin" w:hAnsi="IRNazanin" w:eastAsia="IRNazanin"/>
          <w:color w:val="111111"/>
          <w:sz w:val="28"/>
          <w:sz w:val="28"/>
          <w:szCs w:val="28"/>
          <w:rtl w:val="true"/>
          <w:lang w:bidi="fa-IR"/>
        </w:rPr>
        <w:t>در نظر دارد بار دیگر از تجربه تاریخی وتلخ اندلس علیه ممالک اسلامی، به‌خصوص جمهوری اسلامی ایران، استفاده کند آن‌هم با بهره‌گیری از فن‌آوری‌ها وتاکتیک‌های نو ودستگاه‌های پیشرفته وپیچیده تبلیغاتی وبی‌گمان از برنامه‌های آنان در همین راستا از بین بردن حجاب اسلامی وجایگزین ساختن مدها والگوهای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نظریه‌پردازان غربی به صراحت گفته است که برای به شکست کشاندن انقلاب وحکومت اسلامی در ایران باید از کوتاه کردن مانتوها شروع کنیم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مع‌الاسف سال‌های اخیر به جای آنکه به موازات رشد وگسترش این پدیده، شاهد برنامه‌ریزی‌ها واقدامات عملی وهماهنگ متولّیان ودستگاه‌های فرهنگی کشور باشیم شاهد سکوت، بی‌برنامگی وانفعال بسیاری از آنها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برای فرار از مسؤولیّت وتوجیه بی‌برنامگی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یک امر درونی ویونیفرم فهم است ونمی‌توان به اجبار کسی را باحجاب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ممکن است برخی پرهیز از هرگونه اقدام تنبیهی وتغییری را توصیه کنند وبگویند باید در مبارزه با این ناهنجاری، تنها به کار فرهنگی پرداخت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رشد وگسترش پدیده بدحجابی از یک‌سو</w:t>
      </w:r>
    </w:p>
    <w:p>
      <w:pPr>
        <w:pStyle w:val="BookText"/>
        <w:rPr/>
      </w:pPr>
      <w:r>
        <w:rPr>
          <w:rFonts w:ascii="IRNazanin" w:hAnsi="IRNazanin" w:eastAsia="IRNazanin"/>
          <w:color w:val="111111"/>
          <w:sz w:val="28"/>
          <w:sz w:val="28"/>
          <w:szCs w:val="28"/>
          <w:rtl w:val="true"/>
          <w:lang w:bidi="fa-IR"/>
        </w:rPr>
        <w:t>وبی‌برنامگی متولّیان فرهنگی از سوی دیگر موجب شده است برخی امید به اصلاح وضعیّت را از دست بدهند واساسآ به جمع‌بندی برسند که اکثریّت بانوان جامعه ما بدحجاب، بلکه خواهان رفع الزام درباره این حکم الهی هستند، در حالی که هم تساهل وتسامح مسؤولان در این باب وهم جمع‌بندی مزبور درباره زنان ایرانی خطا ونادرست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بزرگ زنان باحجاب در راهپیمایی‌ها، نماز عیدها ونماز جمعه‌ها توجّه ندارند وزنان بی‌قید خیابانی را مبنای قضاوت خود درباره همه زنان ایرانی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می‌توان زنان جامعه ایران را به لحاظ میزان التزام به پوشش به سه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خوب، بدحجاب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متدیّن ومقیّد به حجاب، چنانکه گفتیم، درصد بالایی را این دسته تشکیل می‌دهند که به علّت نداشتن انگیزه خودنمایی وتبرّج، نمود وبروز کمتری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غافل وکم‌توجّه به احکام و موازین اسلامی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اکثریّت زنان ودخترانی که در معابر واماکن عمومی با پوشش ناقصی ظاهر می‌شوند کسانی‌اند که از حدود وثغور حجاب اسلامی وارزش واهمّیّت آن آگاهی کافی ندارند، یا تحت تأثیر محیط قرار گرفته، قبح بدحجابی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هیچ‌گونه تعمّد وغرض‌ورزی ندارند ومی‌توان با ارشاد وکار فرهنگی مناسب، رفتارشان را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ودخترانی که باید آنان را تابلوهای بدحجابی ومانکن‌های متحرّکی دانست که با رفتارهای نامأنوس وغیرمتعارف خود در خدمت ترویج فرهنگ بیگانه قرار دارند ودانسته یا ندانسته به احکام وارزش‌های اسلامی دهن‌کجی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دسته با ویژگی یاد شده در اقلّیّت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دستگاه‌های فرهنگی کشور باید برای هر یک از این گروه‌ها به نحو خاصّی سیاستگذاری وبرنامه‌ریزی کنند وبه‌طور خلاصه می‌توان گفت باید گروه اوّل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محور سپاسگزاری‌ها وبرنامه‌ریزی‌ها درباره گروه نخست، تشویق وترغیب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برخی از میادین شهرها تندیس‌هایی در اشاره به اهمّیّت ومعرّفی پوشش کامل به وجود آید، یا صدا وسیما با هدف فرهنگ‌سازی بانوان محجّبه ودر عین حال موفّق در عرصه علم‌آموزی ونوآوری را الگو معرّفی کنند، یا در ارزشیابی‌های مربوط به مشاغل، مراعات پوشش اسلامی نیز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به شوق آوردن، راغب کردن وآرزومند ساختن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اصطلاح تربیتی، عبارت است از بهره‌گیری از امور مورد علاقه شخص به منظور ترغیب کردن او به تثبّت یا ادامه کاری که</w:t>
      </w:r>
    </w:p>
    <w:p>
      <w:pPr>
        <w:pStyle w:val="BookText"/>
        <w:rPr/>
      </w:pPr>
      <w:r>
        <w:rPr>
          <w:rFonts w:ascii="IRNazanin" w:hAnsi="IRNazanin" w:eastAsia="IRNazanin"/>
          <w:color w:val="111111"/>
          <w:sz w:val="28"/>
          <w:sz w:val="28"/>
          <w:szCs w:val="28"/>
          <w:rtl w:val="true"/>
          <w:lang w:bidi="fa-IR"/>
        </w:rPr>
        <w:t>انجام داده، یا شروع به انجام دادن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شیوه تربیتی همین بس که بخش قابل توجّهی از آیات قرآن در پیوند با ترغیب وتشویق مردم به انجام دادن کارهای پسندیده وپرهیز از امور ناپسند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 معروف خود به مالک اشتر بر اهمّیّت این شیوه تأکید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نیکوکار وزشتکار در نزد تو یکسان باشند، زیرا در این صورت نیکوکار نسبت به انجام دادن کار نیک دلسرد وبی‌رغبت می‌شود وبدکار در ارتکاب بدی تشویق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این نامه خطاب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پی‌درپی آنان را تشویق کن وکارهای مهمّی را که انجام داده‌اند برشمار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آن در شکل‌گیری اخلاق ورفتار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وپیروی انسان‌ها از برخی افراد که از ویژگی‌های خاصّی برخوردارند از امور عینی وهمگانی در عرصه زندگی است تا جایی که می‌توان آن را از اصول مسلّم واستثناناپذیر علم روان‌شناسی دانست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این علم برآنند که فرد در دوران کودکی از والدین خود تقلید می‌کند، سپس رشدش دگرگون شده از معلّمان، سران محافل وجمعیّت‌هایی که در آغاز نوجوانی بدان‌ها منسوب می‌شود پیروی می‌کند، پس از آن همگنان برتر وممتاز خود را الگو</w:t>
      </w:r>
    </w:p>
    <w:p>
      <w:pPr>
        <w:pStyle w:val="BookText"/>
        <w:rPr/>
      </w:pPr>
      <w:r>
        <w:rPr>
          <w:rFonts w:ascii="IRNazanin" w:hAnsi="IRNazanin" w:eastAsia="IRNazanin"/>
          <w:color w:val="111111"/>
          <w:sz w:val="28"/>
          <w:sz w:val="28"/>
          <w:szCs w:val="28"/>
          <w:rtl w:val="true"/>
          <w:lang w:bidi="fa-IR"/>
        </w:rPr>
        <w:t>قرار داده، آن‌گاه حرکات پهلوانان وکسانی را که موجب شگفتی او می‌شوند مورد تقلید قرار می‌دهد؛ حتّی از دیرباز گروهی از روان‌شناسان به ویژه کابریل تارد بر این اعتقاد بوده‌اند که اصولا رفتار اجتماعی خُلقی به تقلید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مورد گروه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محور برنامه‌ها درباره آنان تبلیغ وارشاد وراهنمایی واطّلاع‌رسانی باشد وفی‌المثل در میادین وخیابان‌های شهر، تابلوها وتصاویری با مضامین زیبا وخواندنی در امر حجاب وتبعات زیانبار بدحجابی نصب شود ومهم‌تر از آن، صدا وسیما با برنامه‌هایی جذّاب ودر اوقات مناسب به بیان آموزه‌های دین در امر حجاب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امر بدان جهت است که تحقیقات میدانی به‌خوبی نشان می‌دهد این دسته از بانوان آگاهی کافی ودقیق از موازین واحکام شرع درباب حجاب وچگونگی مواجهه با نامحرم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ومحور مناسب برای برنامه‌ها درباره گروه سوم نیز در وهله نخست، تنبّه وپس از آن ارشاد وبازپروری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ضرورت روی آوردن متعادل به امر حجاب در زمان حاضر بدان‌روست که کشور ما در چند دهه اخیر در این موارد دو مقطع بزرگ را پشت سر گذاشته، در یک مقطع شاهد برخی افراط‌گری و سخت‌گیری‌های بیجا وبرخوردهای سلیقه‌ای ودر مقطع دیگر شاهد تساهل وتسامح وکوتاهی فراوانی در این زمینه بوده است واکنون مردم ما وبه‌خصوص متدیّنین، ضرورت تعادل</w:t>
      </w:r>
      <w:bookmarkStart w:id="181" w:name="pg4091_38472"/>
    </w:p>
    <w:p>
      <w:pPr>
        <w:pStyle w:val="BookText"/>
        <w:rPr/>
      </w:pPr>
      <w:bookmarkEnd w:id="181"/>
      <w:r>
        <w:rPr>
          <w:rFonts w:ascii="IRNazanin" w:hAnsi="IRNazanin" w:eastAsia="IRNazanin"/>
          <w:color w:val="111111"/>
          <w:sz w:val="28"/>
          <w:sz w:val="28"/>
          <w:szCs w:val="28"/>
          <w:rtl w:val="true"/>
          <w:lang w:bidi="fa-IR"/>
        </w:rPr>
        <w:t>وبرنامه‌ریزی‌های منطقی ومعتدل در این زمینه را به‌خوبی احساس وحمایت می‌کنند</w:t>
      </w:r>
      <w:r>
        <w:rPr>
          <w:rFonts w:eastAsia="IRNazanin" w:cs="IRNazanin"/>
          <w:color w:val="111111"/>
          <w:sz w:val="28"/>
          <w:szCs w:val="28"/>
          <w:rtl w:val="true"/>
          <w:lang w:bidi="fa-IR"/>
        </w:rPr>
        <w:t>.</w:t>
      </w:r>
    </w:p>
    <w:p>
      <w:pPr>
        <w:pStyle w:val="Heading3"/>
        <w:numPr>
          <w:ilvl w:val="2"/>
          <w:numId w:val="1"/>
        </w:numPr>
        <w:rPr/>
      </w:pPr>
      <w:bookmarkStart w:id="182" w:name="__RefHeading___Toc2558436_2281741623"/>
      <w:bookmarkStart w:id="183" w:name="_Toc68"/>
      <w:bookmarkEnd w:id="182"/>
      <w:r>
        <w:rPr>
          <w:rtl w:val="true"/>
        </w:rPr>
        <w:t>لزوم دخالت دولت در ساماندهی حجاب</w:t>
      </w:r>
      <w:bookmarkEnd w:id="183"/>
    </w:p>
    <w:p>
      <w:pPr>
        <w:pStyle w:val="BookText"/>
        <w:rPr/>
      </w:pPr>
      <w:r>
        <w:rPr>
          <w:rFonts w:ascii="IRNazanin" w:hAnsi="IRNazanin" w:eastAsia="IRNazanin"/>
          <w:color w:val="111111"/>
          <w:sz w:val="28"/>
          <w:sz w:val="28"/>
          <w:szCs w:val="28"/>
          <w:rtl w:val="true"/>
          <w:lang w:bidi="fa-IR"/>
        </w:rPr>
        <w:t>برخی بر این دیدگاه نادرست پافشاری می‌کنند که دخالت دولت در امر حجاب ومبارزه با بدحجابی، موجب عناد وجری شدن افراد وزمینه هرج ومرج بیشتر خواهد شد؛ بنابراین لازم است دولت وارد این عرصه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آنکه از اهداف اساسی برپایی حکومت دینی، حفظ مظاهر دینی وپاسداری از شعائر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إِنْ مَکَّنَّاهُمْ فِی‌الاَْرْضِ أَقَامُوا آلصَّلَوةَ وَءَاتَوُا آلزَّکَوةَ وَأَمَرُوا بِالْمَعْرُوفِ وَنَهَوْا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کسانی‌اند که اگر به آنان در زمین قدرت ومکنت دهیم، نماز بر پای می‌دارند وزکات می‌دهند وامر به معروف ونهی از منکر می‌کنند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اهدافی که با برنامه‌ریزی‌های متعادل ومعقول، کاملا دست‌یافتنی ومورد حمایت اکثریّت ملّت مسلمان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 برابر قانون کشور عربستان، رعایت پوشش کامل برای زنان این کشور الزامی است وپوشاندن دست‌ها وصورت، حتّی برای دختران پس از دوران ابتدایی، اجباری است</w:t>
      </w:r>
      <w:bookmarkStart w:id="184" w:name="pg4091_38473"/>
    </w:p>
    <w:p>
      <w:pPr>
        <w:pStyle w:val="BookText"/>
        <w:rPr/>
      </w:pPr>
      <w:bookmarkEnd w:id="184"/>
      <w:r>
        <w:rPr>
          <w:rFonts w:ascii="IRNazanin" w:hAnsi="IRNazanin" w:eastAsia="IRNazanin"/>
          <w:color w:val="111111"/>
          <w:sz w:val="28"/>
          <w:sz w:val="28"/>
          <w:szCs w:val="28"/>
          <w:rtl w:val="true"/>
          <w:lang w:bidi="fa-IR"/>
        </w:rPr>
        <w:t xml:space="preserve">وچنانچه زنی در معابر این کشور خود را به‌خوبی نپوشاند از سوی مأموران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امر به معروف ونهی از منکر را برعهده دارند مورد بازخواست قرار می‌گیرند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بدیهی است وقتی الزام به حجاب بیش از حدّ واجب از سوی دولتی که پشتوانه مردمی ندارد میسّر است، الزام به آن در حدّ متعادل ومعقول از سوی دولتی منتخب وبرخوردار از حمایت مردمی به طریق اولی امکان‌پذیر خواهد بود</w:t>
      </w:r>
      <w:r>
        <w:rPr>
          <w:rFonts w:eastAsia="IRNazanin" w:cs="IRNazanin"/>
          <w:color w:val="111111"/>
          <w:sz w:val="28"/>
          <w:szCs w:val="28"/>
          <w:rtl w:val="true"/>
          <w:lang w:bidi="fa-IR"/>
        </w:rPr>
        <w:t>.</w:t>
      </w:r>
    </w:p>
    <w:p>
      <w:pPr>
        <w:pStyle w:val="Heading3"/>
        <w:numPr>
          <w:ilvl w:val="2"/>
          <w:numId w:val="1"/>
        </w:numPr>
        <w:rPr/>
      </w:pPr>
      <w:bookmarkStart w:id="185" w:name="__RefHeading___Toc2558438_2281741623"/>
      <w:bookmarkStart w:id="186" w:name="_Toc69"/>
      <w:bookmarkEnd w:id="185"/>
      <w:r>
        <w:rPr>
          <w:rtl w:val="true"/>
        </w:rPr>
        <w:t>راهکارهای دخالت دولت در مسأله حجاب</w:t>
      </w:r>
      <w:bookmarkEnd w:id="186"/>
    </w:p>
    <w:p>
      <w:pPr>
        <w:pStyle w:val="Heading4"/>
        <w:numPr>
          <w:ilvl w:val="3"/>
          <w:numId w:val="1"/>
        </w:numPr>
        <w:rPr/>
      </w:pPr>
      <w:bookmarkStart w:id="187" w:name="__RefHeading___Toc2558440_2281741623"/>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برخی با قیاس مع‌الفارق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رضاخان توانست به‌اجبار چادر از سر زنان ما برگیرد ما هم می‌توانیم زنان بی‌حجاب را به‌اجبار باحجاب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کاری که رضاخان کرد بر خلاف شرع وعقل وناهمخوان با آداب وسنن ملّی ودر راستای اهداف استعماری ومورد مخالفت محافل ومراجع دینی بود، حال آنکه برنامه‌ریزی همه‌جانبه ومتعادل در مبارزه با پدیده بدحجابی، کاری معقول ومشروع ومنطبق با فطرت، هماهنگ با آداب وسنن ملّی ومورد حمایت مراجع معظّم تقلید واکثریّت متدیّن جامعه است، مشروط بر آنکه مسؤولان ومتولّیان فرهنگی کشور با هماهنگی وانسجام</w:t>
      </w:r>
      <w:bookmarkStart w:id="189" w:name="pg4091_38474"/>
    </w:p>
    <w:p>
      <w:pPr>
        <w:pStyle w:val="BookText"/>
        <w:rPr/>
      </w:pPr>
      <w:bookmarkEnd w:id="189"/>
      <w:r>
        <w:rPr>
          <w:rFonts w:ascii="IRNazanin" w:hAnsi="IRNazanin" w:eastAsia="IRNazanin"/>
          <w:color w:val="111111"/>
          <w:sz w:val="28"/>
          <w:sz w:val="28"/>
          <w:szCs w:val="28"/>
          <w:rtl w:val="true"/>
          <w:lang w:bidi="fa-IR"/>
        </w:rPr>
        <w:t>وبا شهامت وشجاعت وارد میدان شوند وبا بی‌اعتنایی کامل به فشارها وجوسازی‌های دشمنان به آنچه تکلیف الهی است جامه عمل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حسّاسیّت وظرافت این مسأله ایجاب می‌کند که دولت در مبارزه با آن از برنامه‌های کوتاه‌مدّت ودرازمدّت استفاده کند</w:t>
      </w:r>
      <w:r>
        <w:rPr>
          <w:rFonts w:eastAsia="IRNazanin" w:cs="IRNazanin"/>
          <w:color w:val="111111"/>
          <w:sz w:val="28"/>
          <w:szCs w:val="28"/>
          <w:rtl w:val="true"/>
          <w:lang w:bidi="fa-IR"/>
        </w:rPr>
        <w:t>.</w:t>
      </w:r>
    </w:p>
    <w:p>
      <w:pPr>
        <w:pStyle w:val="Heading4"/>
        <w:numPr>
          <w:ilvl w:val="3"/>
          <w:numId w:val="1"/>
        </w:numPr>
        <w:rPr/>
      </w:pPr>
      <w:bookmarkStart w:id="190" w:name="__RefHeading___Toc2558442_2281741623"/>
      <w:bookmarkStart w:id="191" w:name="_Toc71"/>
      <w:bookmarkEnd w:id="190"/>
      <w:r>
        <w:rPr>
          <w:rtl w:val="true"/>
        </w:rPr>
        <w:t>الف</w:t>
      </w:r>
      <w:r>
        <w:rPr>
          <w:rtl w:val="true"/>
        </w:rPr>
        <w:t xml:space="preserve">) </w:t>
      </w:r>
      <w:r>
        <w:rPr>
          <w:rtl w:val="true"/>
        </w:rPr>
        <w:t>برنامه‌های کوتاه‌مدّت</w:t>
      </w:r>
      <w:bookmarkEnd w:id="191"/>
    </w:p>
    <w:p>
      <w:pPr>
        <w:pStyle w:val="BookText"/>
        <w:rPr/>
      </w:pPr>
      <w:r>
        <w:rPr>
          <w:rFonts w:ascii="IRNazanin" w:hAnsi="IRNazanin" w:eastAsia="IRNazanin"/>
          <w:color w:val="111111"/>
          <w:sz w:val="28"/>
          <w:sz w:val="28"/>
          <w:szCs w:val="28"/>
          <w:rtl w:val="true"/>
          <w:lang w:bidi="fa-IR"/>
        </w:rPr>
        <w:t xml:space="preserve">چگونگی برنامه‌های کوتاه‌مدّت نیز خود نیازمند مطالعه وبررسی است ولی آنچه باید مورد توجّه مسؤولان قرار گیرد ودر انتظار آثار مطلوب آن بود امور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تولید وواردات وعرضه لباس‌های مبتذل وناهمگن با فرهنگ اسلامی وبرخوردهای بازدارنده با اشخاص حقیقی وحقوقی که در عرضه این لباس‌ها فعّالیّت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کردن محدودیّت‌هایی در استفاده از امکانات وخدمات دولتی برای بدحجاب‌ها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تأسّف‌بار اینکه در نتیجه سیاست تساهل وتسامح، پدیده بدحجابی به اماکن دولتی نیز سرایت کرده است وارباب رجوع، ناباورانه با زلف‌ها وچهره‌های بزک‌کرده برخی کارمندان زن روبه‌رو می‌شوند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دولت می‌تواند این مشکل را به‌راحتی وبا صدور بخشنامه به دستگاهای تحت پوشش مبنی بر لزوم رعایت پوشش</w:t>
      </w:r>
      <w:bookmarkStart w:id="192" w:name="pg4091_38475"/>
    </w:p>
    <w:p>
      <w:pPr>
        <w:pStyle w:val="BookText"/>
        <w:rPr/>
      </w:pPr>
      <w:bookmarkEnd w:id="192"/>
      <w:r>
        <w:rPr>
          <w:rFonts w:ascii="IRNazanin" w:hAnsi="IRNazanin" w:eastAsia="IRNazanin"/>
          <w:color w:val="111111"/>
          <w:sz w:val="28"/>
          <w:sz w:val="28"/>
          <w:szCs w:val="28"/>
          <w:rtl w:val="true"/>
          <w:lang w:bidi="fa-IR"/>
        </w:rPr>
        <w:t>اسلامی برای بانوان کارمند وبرخورد جدّی با مدیران و مربّیان مختلف حل کند</w:t>
      </w:r>
      <w:r>
        <w:rPr>
          <w:rFonts w:eastAsia="IRNazanin" w:cs="IRNazanin"/>
          <w:color w:val="111111"/>
          <w:sz w:val="28"/>
          <w:szCs w:val="28"/>
          <w:rtl w:val="true"/>
          <w:lang w:bidi="fa-IR"/>
        </w:rPr>
        <w:t>.</w:t>
      </w:r>
    </w:p>
    <w:p>
      <w:pPr>
        <w:pStyle w:val="Heading4"/>
        <w:numPr>
          <w:ilvl w:val="3"/>
          <w:numId w:val="1"/>
        </w:numPr>
        <w:rPr/>
      </w:pPr>
      <w:bookmarkStart w:id="193" w:name="__RefHeading___Toc2558444_2281741623"/>
      <w:bookmarkStart w:id="194" w:name="_Toc72"/>
      <w:bookmarkEnd w:id="193"/>
      <w:r>
        <w:rPr>
          <w:rtl w:val="true"/>
        </w:rPr>
        <w:t>ب</w:t>
      </w:r>
      <w:r>
        <w:rPr>
          <w:rtl w:val="true"/>
        </w:rPr>
        <w:t xml:space="preserve">) </w:t>
      </w:r>
      <w:r>
        <w:rPr>
          <w:rtl w:val="true"/>
        </w:rPr>
        <w:t>برنامه‌های درازمدّت</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 است حال که بیش از یک ربع قرن از پیروزی انقلاب اسلامی می‌گذرد، وزارت فرهنگ وارشاد اسلامی با همکاری وهمفکری حوزه علمیّه ومجلس شورای اسلامی، الگویی مناسب ومنطبق بر موازین دینی وملّی برای پوشش بانوان تهیّه وتدوین کند وپس از تصویب این لایحه، صدا وسیما ودیگر رسانه‌ها به‌طور هماهنگ آن را برای مردم تشریح کنند وبا طیّ مرحله اطّلاع‌رسانی، در مقطع زمانی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ارشاد وامر به معروف ونهی از منکر زبانی اختصاص یابد وپس از این مدّت در کنار ارشاد، مرحله برخورد نیروی انتظامی با متخلّفان واقدامات قضایی نیز شروع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وپیشنهاد برای چگونگی اجرای مرحله ارشاد آن است که در هر یک از نقاط ورودی یا خروجی اماکن ومعابر پرتردّد، مانند بازارها، زیارتگاه‌ها، پارک‌ها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ستاد یا سازمان امر به معروف ونهی از منکر، جمعی متشکّل از حدّاقل یک برادر ویک خواهر آموزش‌دیده با ظاهری آراسته وبا متانت لازم وخلق وخوی اسلامی، خطاب به عابران، وجوب رعایت حجاب اسلامی را گوشزد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مناسب است نهادهای مسؤول در تدوین کتاب‌های درسی دانش‌آموزان ودانشجویان، مطالبی مهم ومستدل در امر ضرورت حجاب در کتاب‌های دینی واخلاقی آنان بگنجانند وآموزه‌های دینی در این باب را خاطرنشان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اشاره شد، مجلس شورای اسلامی می‌تواند با مطالعه کارشناسانه وسپس قانونگذاری جامع وفراگیر در این باب وپس از تصویب قوانین، با نظارت جدّی بر اجرای آنها، کمکی بزرگ به هدف مورد نظر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مثبت وکارشناسانه صدا وسیما به این مقوله حسّاس اجتماعی، آثار وبرکاتی دارد که بر کسی پوشیده نیست چرا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ینتشر الحقّ إلّا مِن حیث انتشر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تهاجم فرهنگی با سلاح فرهنگی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مسؤولیّت این رسانه ملّی وپرمخاطب در امر حجاب، پرسش‌های زیادی مطرح است از جمله اینکه تاکنون چه تعداد فیلم وسریال از سوی این رسانه در تأکید بر حجاب اسلامی تهیّه شده است؟</w:t>
      </w:r>
    </w:p>
    <w:p>
      <w:pPr>
        <w:pStyle w:val="BookText"/>
        <w:rPr/>
      </w:pPr>
      <w:r>
        <w:rPr>
          <w:rFonts w:ascii="IRNazanin" w:hAnsi="IRNazanin" w:eastAsia="IRNazanin"/>
          <w:color w:val="111111"/>
          <w:sz w:val="28"/>
          <w:sz w:val="28"/>
          <w:szCs w:val="28"/>
          <w:rtl w:val="true"/>
          <w:lang w:bidi="fa-IR"/>
        </w:rPr>
        <w:t>آیا این سازمان تاکنون اقدام به برگزاری میزگرد علمی در باب حجاب کرده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آیات حجاب وروایات فراوانی را که در این باب وارد شده است وفتاوای صریح مراجع دینی در این زمینه با شیوه‌های هنرمندانه بیان نمی‌شود؟</w:t>
      </w:r>
    </w:p>
    <w:p>
      <w:pPr>
        <w:pStyle w:val="BookText"/>
        <w:rPr/>
      </w:pPr>
      <w:r>
        <w:rPr>
          <w:rFonts w:ascii="IRNazanin" w:hAnsi="IRNazanin" w:eastAsia="IRNazanin"/>
          <w:color w:val="111111"/>
          <w:sz w:val="28"/>
          <w:sz w:val="28"/>
          <w:szCs w:val="28"/>
          <w:rtl w:val="true"/>
          <w:lang w:bidi="fa-IR"/>
        </w:rPr>
        <w:t>آیا اگر گاهی به جای تبلیغ اشیای خوراکی و کالاهای مصرفی وتجمّلی در لابه‌لای فیلم‌های پربیننده، آیات قرآن وسخنان بزرگان دین در امر حجاب گفته شود اشکال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نقش روحانیّت نیز در این باب بسیار مهم وبی‌بدیل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از عوامل مهمّی که می‌تواند مسؤولان امور را از سکون وانفعال به حرکت واقدام وادارد، تذکّرات مداوم مراجع معظّم وهشیاری عالمان وائمّه جمعه وجماعات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موضعگیری‌های ارشادی روحانیون، نقش علمی آنان در این باب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روحانیون می‌توانند با تبیین این مطلب که سنّ بلوغ برای دختران به نظر بیشتر مراجع نُه سال است وفتاوای شاذّ دیگر در میان فحول علما ومراجع بزرگ گذشته وحال قائلی ندارد، به ساماندهی وضعیّت حجاب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این نکته ضروری است که سنگینی مسؤولیّت نهادهای یاد شده به هیچ‌وجه نافی مسؤولیّت افراد دیگر نیست، چرا که بر اساس آموزه‌های اسلامی، جامعه به‌منزله خانواده بزرگی است که هر یک از اعضای آن نسبت به دیگران وظایف ومسؤولیّت‌هایی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فرازی از سخنان پیامبر اسلام صلی الله علیه و آله آمده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نسبت به مردم واهل خود نگهبان ومسؤول هستید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وپیشوا نسبت به مردمانی که در حوزه حکومتی او زندگی می‌کنند، مرد نسبت به خانواده، زن نسبت به شوهر، خدمتکار نسبت به کسی که او را استخدام کرده است</w:t>
      </w:r>
      <w:r>
        <w:rPr>
          <w:rFonts w:eastAsia="IRNazanin" w:cs="IRNazanin"/>
          <w:color w:val="111111"/>
          <w:sz w:val="28"/>
          <w:szCs w:val="28"/>
          <w:rtl w:val="true"/>
          <w:lang w:bidi="fa-IR"/>
        </w:rPr>
        <w:t>».</w:t>
      </w:r>
      <w:r>
        <w:rPr>
          <w:rStyle w:val="FootnoteAnchor"/>
          <w:rtl w:val="true"/>
        </w:rPr>
        <w:footnoteReference w:id="44"/>
      </w:r>
      <w:bookmarkStart w:id="195" w:name="pg4091_38479"/>
    </w:p>
    <w:p>
      <w:pPr>
        <w:pStyle w:val="Heading2"/>
        <w:numPr>
          <w:ilvl w:val="1"/>
          <w:numId w:val="1"/>
        </w:numPr>
        <w:rPr/>
      </w:pPr>
      <w:bookmarkStart w:id="196" w:name="__RefHeading___Toc2558446_2281741623"/>
      <w:bookmarkStart w:id="197" w:name="_Toc73"/>
      <w:bookmarkEnd w:id="195"/>
      <w:bookmarkEnd w:id="196"/>
      <w:r>
        <w:rPr>
          <w:rtl w:val="true"/>
        </w:rPr>
        <w:t>فصل هفتم</w:t>
      </w:r>
      <w:r>
        <w:rPr>
          <w:rtl w:val="true"/>
        </w:rPr>
        <w:t xml:space="preserve">: </w:t>
      </w:r>
      <w:r>
        <w:rPr>
          <w:rtl w:val="true"/>
        </w:rPr>
        <w:t>آیات عذاب بی‌عفّتان</w:t>
      </w:r>
      <w:bookmarkEnd w:id="197"/>
    </w:p>
    <w:p>
      <w:pPr>
        <w:pStyle w:val="Heading3"/>
        <w:numPr>
          <w:ilvl w:val="2"/>
          <w:numId w:val="1"/>
        </w:numPr>
        <w:rPr/>
      </w:pPr>
      <w:bookmarkStart w:id="198" w:name="__RefHeading___Toc2558448_2281741623"/>
      <w:bookmarkStart w:id="199" w:name="_Toc74"/>
      <w:bookmarkEnd w:id="198"/>
      <w:r>
        <w:rPr>
          <w:rtl w:val="true"/>
        </w:rPr>
        <w:t>اشاره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آلزَّانِیَةُ وَآلزَّانِی فَاجْلِدُوا کُلَّ وَاحِدٍ مِنْهُمَا مِاْئَةَ جَلْدَةٍ وَلاَ تَأْخُذْکُمْ بِهِمَا رَأْفَةٌ فِی دِینِ آللَّهِ إِنْ کُنْتُمْ تُؤْمِنُونَ بِاللَّهِ وَالْیَوْمِ آلاْخِرِ وَلْیَشْهَدْ عَذَابَهُمَا طَائِفَةٌ مِنَ آلمُؤْمِنِینَ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زن ومرد زناکار را هر یک صد تازیانه بزنید وهرگز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نگیرد اگر به خدا وروز جزا ایمان دارید وباید گروهی از مؤمنان مجازات آنها را مشاهده کنند</w:t>
      </w:r>
      <w:r>
        <w:rPr>
          <w:rFonts w:eastAsia="IRNazanin" w:cs="IRNazanin"/>
          <w:color w:val="111111"/>
          <w:sz w:val="28"/>
          <w:szCs w:val="28"/>
          <w:rtl w:val="true"/>
          <w:lang w:bidi="fa-IR"/>
        </w:rPr>
        <w:t>.</w:t>
      </w:r>
    </w:p>
    <w:p>
      <w:pPr>
        <w:pStyle w:val="Heading3"/>
        <w:numPr>
          <w:ilvl w:val="2"/>
          <w:numId w:val="1"/>
        </w:numPr>
        <w:rPr/>
      </w:pPr>
      <w:bookmarkStart w:id="200" w:name="__RefHeading___Toc2558450_2281741623"/>
      <w:bookmarkStart w:id="201" w:name="_Toc75"/>
      <w:bookmarkEnd w:id="200"/>
      <w:r>
        <w:rPr>
          <w:rtl w:val="true"/>
        </w:rPr>
        <w:t xml:space="preserve">تفسیر </w:t>
      </w:r>
      <w:r>
        <w:rPr>
          <w:rtl w:val="true"/>
        </w:rPr>
        <w:t>:</w:t>
      </w:r>
      <w:bookmarkEnd w:id="201"/>
    </w:p>
    <w:p>
      <w:pPr>
        <w:pStyle w:val="Heading4"/>
        <w:numPr>
          <w:ilvl w:val="3"/>
          <w:numId w:val="1"/>
        </w:numPr>
        <w:rPr/>
      </w:pPr>
      <w:bookmarkStart w:id="202" w:name="__RefHeading___Toc2558452_2281741623"/>
      <w:bookmarkStart w:id="203" w:name="_Toc76"/>
      <w:bookmarkEnd w:id="202"/>
      <w:r>
        <w:rPr>
          <w:rtl w:val="true"/>
        </w:rPr>
        <w:t>حدّ زانی وزانیه</w:t>
      </w:r>
      <w:bookmarkEnd w:id="2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وزن زناکار را هر یک صد تازیانه بزنید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آلزَّانِیَةُ وَآلزَّانِی فَاجْلِدُوا کُلَّ وَاحِدٍ مِنْهُمَا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وبرای تأکید بیشتر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در اجرای این حدّ الهی گرفتار رأفت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اگر به خدا وروز جزا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تَأْخُذْکُمْ بِهِمَا رَأْفَةٌ فِی دِینِ آللَّهِ إِنْ کُنْتُمْ تُؤْمِنُونَ بِاللَّهِ وَالْیَوْمِ آلاْخِرِ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مشتمل بر سه دستور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مجازات زنان ومردان آلوده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زنا در این آیه آمیزش مرد وزن غیر همسر وبدون مجوّز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اینکه در اجرای این حدّ الهی گرفتار محبّت‌ها واحساسات بی‌مورد نشوید؛ احساسات ومحبّتی که نتیجه‌ای جز فساد وآلودگی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خنثی کردن انگیزه‌های این‌گونه احساسات، مسأله ایمان به خدا وروز جزا را پیش می‌کشد چراکه نشانه ایمان به مبدأومعاد،تسلیم مطلق در برابر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خداوند عالم حکیم سبب می‌شود که انسان بداند هر حکمی فلسفه‌ای وحکمتی دارد وبی‌دلیل تشریع نشده وایمان به معاد سبب می‌شود که انسان در برابر تخلّف‌ها احساس مسؤولیّت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حدیثی از پیامبر صلی الله علیه و آله نقل شده است که فرمود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برخی زمامداران که یک تازیانه از حدّ الهی کم کرده‌اند در صحنه محشر می‌آورند به او گفته می‌شود چرا چنین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به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نسبت به آنها از من مهربان‌تر بودی؟ وسپس</w:t>
      </w:r>
    </w:p>
    <w:p>
      <w:pPr>
        <w:pStyle w:val="BookText"/>
        <w:rPr/>
      </w:pPr>
      <w:r>
        <w:rPr>
          <w:rFonts w:ascii="IRNazanin" w:hAnsi="IRNazanin" w:eastAsia="IRNazanin"/>
          <w:color w:val="111111"/>
          <w:sz w:val="28"/>
          <w:sz w:val="28"/>
          <w:szCs w:val="28"/>
          <w:rtl w:val="true"/>
          <w:lang w:bidi="fa-IR"/>
        </w:rPr>
        <w:t>دستور می‌دهد او را به آتش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می‌آورند که یک تازیانه زیادتر زده، به او گفته می‌شودچرا چنین کردی؟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از معصیت تو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آگاه‌تر وحکیم‌تر بودی؟ سپس دستور می‌دهد او را نیز بر آتش دوزخ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حضور یافتن جمعی از مؤمنان در صحنه مجازات ازاین‌روست که نه تنها گناهکار عبرت گیرد، بلکه این مجازات سبب عبرت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 توجّه به بافت زندگی اجتماعی بشر، آلودگی‌های اخلاقی در یک فرد ثابت نمی‌ماند وبه جامعه سرایت می‌کند، برای پاکسازی باید همان‌گونه که گناهان آشکار شده، مجازات نیز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پاسخ این پرسش که چرا اسلام اجازه می‌دهد آبروی انسانی در جمع بریزد روشن می‌شود، زیرا مادامی که گناه آشکار نگردیده وبه دادگاه اسلامی کشیده نشده است خداوند ستّارالعیوب راضی به پرده‌دری نیست، امّا بعد از اثبات جرم وبیرون افتادن راز از پرده استتار وآلوده شدن جامعه وکم شدن اهمّیّت گناه، باید به گونه‌ای مجازات صورت گیرد که آثار منفی گناه خنثی شود وقبح گناه به حال نخستین بازگردد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یک جامعه سالم باید تخلّف از قانون بااهمّیّت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اگر تخلّف تکرار گردد آن اهمّیّت شکسته می‌شود وتجدید آن تنها با علنی شدن کیفر متخلّفان است</w:t>
      </w:r>
      <w:r>
        <w:rPr>
          <w:rFonts w:eastAsia="IRNazanin" w:cs="IRNazanin"/>
          <w:color w:val="111111"/>
          <w:sz w:val="28"/>
          <w:szCs w:val="28"/>
          <w:rtl w:val="true"/>
          <w:lang w:bidi="fa-IR"/>
        </w:rPr>
        <w:t>.</w:t>
      </w:r>
      <w:bookmarkStart w:id="204" w:name="pg4091_38482"/>
    </w:p>
    <w:p>
      <w:pPr>
        <w:pStyle w:val="BookText"/>
        <w:rPr/>
      </w:pPr>
      <w:bookmarkEnd w:id="204"/>
      <w:r>
        <w:rPr>
          <w:rFonts w:ascii="IRNazanin" w:hAnsi="IRNazanin" w:eastAsia="IRNazanin"/>
          <w:color w:val="111111"/>
          <w:sz w:val="28"/>
          <w:sz w:val="28"/>
          <w:szCs w:val="28"/>
          <w:rtl w:val="true"/>
          <w:lang w:bidi="fa-IR"/>
        </w:rPr>
        <w:t>این واقعیّت را نیز نباید از نظر دور داشت که بسیاری از مردم برای حیثیّت وآبروی خود بیش از مسأله تنبیهات بدنی اهمّیّت قائلند وهمین علنی شدن کیفر، ترمز نیرومندی برای هوس‌های سرکش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وسرانجام در پایان آیه به نکته دیگری برای تکمیل نتیجه‌گیری از این مجازات الهی اشاره کرده،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وباید گروهی از مؤمنان حضور داشته باشند ومجازات آن دو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 مِنَ آلمُؤْمِنِینَ</w:t>
      </w:r>
      <w:r>
        <w:rPr>
          <w:rFonts w:eastAsia="IRNazanin" w:cs="IRNazanin"/>
          <w:color w:val="111111"/>
          <w:sz w:val="28"/>
          <w:szCs w:val="28"/>
          <w:rtl w:val="true"/>
          <w:lang w:bidi="fa-IR"/>
        </w:rPr>
        <w:t>).</w:t>
      </w:r>
    </w:p>
    <w:p>
      <w:pPr>
        <w:pStyle w:val="Heading3"/>
        <w:numPr>
          <w:ilvl w:val="2"/>
          <w:numId w:val="1"/>
        </w:numPr>
        <w:rPr/>
      </w:pPr>
      <w:bookmarkStart w:id="205" w:name="__RefHeading___Toc2558454_2281741623"/>
      <w:bookmarkStart w:id="206" w:name="_Toc77"/>
      <w:bookmarkEnd w:id="205"/>
      <w:r>
        <w:rPr>
          <w:rtl w:val="true"/>
        </w:rPr>
        <w:t xml:space="preserve">نکته‌ها </w:t>
      </w:r>
      <w:r>
        <w:rPr>
          <w:rtl w:val="true"/>
        </w:rPr>
        <w:t>:</w:t>
      </w:r>
      <w:bookmarkEnd w:id="206"/>
    </w:p>
    <w:p>
      <w:pPr>
        <w:pStyle w:val="Heading4"/>
        <w:numPr>
          <w:ilvl w:val="3"/>
          <w:numId w:val="1"/>
        </w:numPr>
        <w:rPr/>
      </w:pPr>
      <w:bookmarkStart w:id="207" w:name="__RefHeading___Toc2558456_2281741623"/>
      <w:bookmarkStart w:id="208" w:name="_Toc78"/>
      <w:bookmarkEnd w:id="207"/>
      <w:r>
        <w:rPr/>
        <w:t>1</w:t>
      </w:r>
      <w:r>
        <w:rPr>
          <w:rtl w:val="true"/>
        </w:rPr>
        <w:t xml:space="preserve">. </w:t>
      </w:r>
      <w:r>
        <w:rPr>
          <w:rtl w:val="true"/>
        </w:rPr>
        <w:t>مواردی که حکم زنا اعدام است</w:t>
      </w:r>
      <w:bookmarkEnd w:id="208"/>
    </w:p>
    <w:p>
      <w:pPr>
        <w:pStyle w:val="BookText"/>
        <w:rPr/>
      </w:pPr>
      <w:r>
        <w:rPr>
          <w:rFonts w:ascii="IRNazanin" w:hAnsi="IRNazanin" w:eastAsia="IRNazanin"/>
          <w:color w:val="111111"/>
          <w:sz w:val="28"/>
          <w:sz w:val="28"/>
          <w:szCs w:val="28"/>
          <w:rtl w:val="true"/>
          <w:lang w:bidi="fa-IR"/>
        </w:rPr>
        <w:t>حکم زنای محصنه، زنای با محارم وزنای به عنف،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آیه فوق در مورد حدّ زنا آمده، یک حکم عمومی است که موارد استثنایی هم دارد، از جمله زنای محصن ومحصنه است که حدّ آن با تحقّق شرایط،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همسرش در اختیار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می‌گویند که شوهر دارد وشوهرش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با داشتن چنین راه مشروعی، باز مرتکب زنا شود حدّ او اعدام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 کیفیّت اجرای این حکم در کتاب‌های فقهی مشروحآ آمده است</w:t>
      </w:r>
      <w:r>
        <w:rPr>
          <w:rFonts w:eastAsia="IRNazanin" w:cs="IRNazanin"/>
          <w:color w:val="111111"/>
          <w:sz w:val="28"/>
          <w:szCs w:val="28"/>
          <w:rtl w:val="true"/>
          <w:lang w:bidi="fa-IR"/>
        </w:rPr>
        <w:t>.</w:t>
      </w:r>
      <w:bookmarkStart w:id="209" w:name="pg4091_38483"/>
    </w:p>
    <w:p>
      <w:pPr>
        <w:pStyle w:val="BookText"/>
        <w:rPr/>
      </w:pPr>
      <w:bookmarkEnd w:id="209"/>
      <w:r>
        <w:rPr>
          <w:rFonts w:ascii="IRNazanin" w:hAnsi="IRNazanin" w:eastAsia="IRNazanin"/>
          <w:color w:val="111111"/>
          <w:sz w:val="28"/>
          <w:sz w:val="28"/>
          <w:szCs w:val="28"/>
          <w:rtl w:val="true"/>
          <w:lang w:bidi="fa-IR"/>
        </w:rPr>
        <w:t>همچنین حکم زنای به عنف وجبر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علاوه بر تازیانه، تبعید وپاره‌ای دیگر از مجازات‌ها وجود دارد که شرح آن را باید در کتاب‌های فقهی مطالعه کرد</w:t>
      </w:r>
      <w:r>
        <w:rPr>
          <w:rFonts w:eastAsia="IRNazanin" w:cs="IRNazanin"/>
          <w:color w:val="111111"/>
          <w:sz w:val="28"/>
          <w:szCs w:val="28"/>
          <w:rtl w:val="true"/>
          <w:lang w:bidi="fa-IR"/>
        </w:rPr>
        <w:t>.</w:t>
      </w:r>
    </w:p>
    <w:p>
      <w:pPr>
        <w:pStyle w:val="Heading4"/>
        <w:numPr>
          <w:ilvl w:val="3"/>
          <w:numId w:val="1"/>
        </w:numPr>
        <w:rPr/>
      </w:pPr>
      <w:bookmarkStart w:id="210" w:name="__RefHeading___Toc2558458_2281741623"/>
      <w:bookmarkStart w:id="211" w:name="_Toc79"/>
      <w:bookmarkEnd w:id="210"/>
      <w:r>
        <w:rPr/>
        <w:t>2</w:t>
      </w:r>
      <w:r>
        <w:rPr>
          <w:rtl w:val="true"/>
        </w:rPr>
        <w:t xml:space="preserve">. </w:t>
      </w:r>
      <w:r>
        <w:rPr>
          <w:rtl w:val="true"/>
        </w:rPr>
        <w:t>چرا زانیه بر زانی مقدّم شده</w:t>
      </w:r>
      <w:bookmarkEnd w:id="211"/>
    </w:p>
    <w:p>
      <w:pPr>
        <w:pStyle w:val="Heading5"/>
        <w:numPr>
          <w:ilvl w:val="4"/>
          <w:numId w:val="1"/>
        </w:numPr>
        <w:rPr/>
      </w:pPr>
      <w:bookmarkStart w:id="212" w:name="__RefHeading___Toc2558460_2281741623"/>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بدون شک، عمل منافی عفّت از همه کس قبیح است ولی از زنان، زشت وقبیح‌تر است زیرا آنها از حجب وحیای بیشتری برخوردارند وشکستن آن دلیل بر تمرّد شدیدتری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عواقب شوم این امر گرچه دامنگیر هر دو می‌شود، در مورد زنان عواقب شومش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سرچشمه وسوسه این کار بیشتر از ناحیه زنان صورت می‌گیرد ودر بسیاری از موارد عامل اصلی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جهات سبب شده که زن آلوده بر مرد آلوده در آیه مزبور مقدّم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زنان ومردان پاکدامن وباایمان از همه این مسائل برکنارند</w:t>
      </w:r>
      <w:r>
        <w:rPr>
          <w:rFonts w:eastAsia="IRNazanin" w:cs="IRNazanin"/>
          <w:color w:val="111111"/>
          <w:sz w:val="28"/>
          <w:szCs w:val="28"/>
          <w:rtl w:val="true"/>
          <w:lang w:bidi="fa-IR"/>
        </w:rPr>
        <w:t>.</w:t>
      </w:r>
    </w:p>
    <w:p>
      <w:pPr>
        <w:pStyle w:val="Heading5"/>
        <w:numPr>
          <w:ilvl w:val="4"/>
          <w:numId w:val="1"/>
        </w:numPr>
        <w:rPr/>
      </w:pPr>
      <w:bookmarkStart w:id="214" w:name="__RefHeading___Toc2558462_2281741623"/>
      <w:bookmarkStart w:id="215" w:name="_Toc81"/>
      <w:bookmarkEnd w:id="214"/>
      <w:r>
        <w:rPr>
          <w:rtl w:val="true"/>
        </w:rPr>
        <w:t>حکایت مرد ترکمن وسلطان جلال‌الدوله</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اصفهان یکی از ترکمن‌ها دست جوانی را گرفته وبا حالتی مخصوص خدمت سلطان جلال‌الدوله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دیدم که با دخترم جمع شده بود، اکنون می‌خواهم او را با اجازه</w:t>
      </w:r>
      <w:bookmarkStart w:id="216" w:name="pg4091_38484"/>
    </w:p>
    <w:p>
      <w:pPr>
        <w:pStyle w:val="BookText"/>
        <w:rPr/>
      </w:pPr>
      <w:bookmarkEnd w:id="216"/>
      <w:r>
        <w:rPr>
          <w:rFonts w:ascii="IRNazanin" w:hAnsi="IRNazanin" w:eastAsia="IRNazanin"/>
          <w:color w:val="111111"/>
          <w:sz w:val="28"/>
          <w:sz w:val="28"/>
          <w:szCs w:val="28"/>
          <w:rtl w:val="true"/>
          <w:lang w:bidi="fa-IR"/>
        </w:rPr>
        <w:t>شما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 بلکه دختر را به ازدواجش دربیاور و من مهر او را از خزانه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ترکمن مدّعی گفت امکان ندارد او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جلال‌الدوله دستور داد شمشیری بیاورند، وقتی آوردند آن را از غلاف خارج کرد و به 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بگیر وغلاف را نزد خود نگاه داشت، سپس به ترکمن امر کرد شمشیر را داخل غلاف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چه دقّت کرد ومی‌خواست داخل کند جلال‌الدوله طرف دیگر غلاف را پیش می‌آورد و مرد ترکمن به این کار موفّق نمی‌شد، تا بالاخره اعتراض کرد وگفت شما مانع می‌شوی شمشیر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جلال‌الدوله که منتظر چنین فرصتی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 تو هم اگر مایل نبود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به این عمل میل داشته است؛ حال اگر می‌خواهی بکشی هر دو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 دختر به ازدواج راضی شد وآنها را به ازدواج یکدیگر درآورد وسلطان نیز مَهر او را از خزانه پرداخت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217" w:name="__RefHeading___Toc2558464_2281741623"/>
      <w:bookmarkStart w:id="218" w:name="_Toc82"/>
      <w:bookmarkEnd w:id="217"/>
      <w:r>
        <w:rPr/>
        <w:t>3</w:t>
      </w:r>
      <w:r>
        <w:rPr>
          <w:rtl w:val="true"/>
        </w:rPr>
        <w:t xml:space="preserve">. </w:t>
      </w:r>
      <w:r>
        <w:rPr>
          <w:rtl w:val="true"/>
        </w:rPr>
        <w:t>مجازات در حضور جمع چرا؟</w:t>
      </w:r>
      <w:bookmarkEnd w:id="2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حضور گروهی از مؤمنان را به هنگام حدّ زنا می‌رساند، ولی ناگفته پیداست که قرآن شرط نکرده حتمآ در ملأ عام این حکم اجرا شود بلکه بر حسب</w:t>
      </w:r>
      <w:bookmarkStart w:id="219" w:name="pg4091_38485"/>
    </w:p>
    <w:p>
      <w:pPr>
        <w:pStyle w:val="BookText"/>
        <w:rPr/>
      </w:pPr>
      <w:bookmarkEnd w:id="219"/>
      <w:r>
        <w:rPr>
          <w:rFonts w:ascii="IRNazanin" w:hAnsi="IRNazanin" w:eastAsia="IRNazanin"/>
          <w:color w:val="111111"/>
          <w:sz w:val="28"/>
          <w:sz w:val="28"/>
          <w:szCs w:val="28"/>
          <w:rtl w:val="true"/>
          <w:lang w:bidi="fa-IR"/>
        </w:rPr>
        <w:t>شرایط ومصالح متفاوت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سه نفر یا بیشتر کافی است؛ مهم آن است که قاضی تشخیص دهد حضور چه مقدار از مردم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نیز روشن است زیرا همان‌گونه که گفتیم، اوّلا درس عبرتی برای همگان است وسبب پاکسازی اجتماع، ثانیآ شرمساری مجرم، مانع ارتکاب جرم در آینده خواهد شد، ثالثآ هرگاه اجرای حد در حضور جمعی انجام شود قاضی ومجریان حد، متّهم به سازش یا اخذ رشوه یا تبعیض یا شکنجه دادن ومانند آن نخواهند شد، رابعآ حضور جمعیّت مانع از خودکامگی وافراط وزیاده‌روی در اجرای حد می‌شود، خامسآ ممکن است مجرم بعد از اجرای حد به ساختن شایعات واتّهاماتی در مورد قاضی ومجری حد بپردازد که حضور جمعیّت موضوع را روشن ساخته وجلوی فعّالیّت‌های تخریبی او را در آینده می‌گیرد</w:t>
      </w:r>
      <w:r>
        <w:rPr>
          <w:rFonts w:eastAsia="IRNazanin" w:cs="IRNazanin"/>
          <w:color w:val="111111"/>
          <w:sz w:val="28"/>
          <w:szCs w:val="28"/>
          <w:rtl w:val="true"/>
          <w:lang w:bidi="fa-IR"/>
        </w:rPr>
        <w:t>.</w:t>
      </w:r>
    </w:p>
    <w:p>
      <w:pPr>
        <w:pStyle w:val="Heading4"/>
        <w:numPr>
          <w:ilvl w:val="3"/>
          <w:numId w:val="1"/>
        </w:numPr>
        <w:rPr/>
      </w:pPr>
      <w:bookmarkStart w:id="220" w:name="__RefHeading___Toc2558466_2281741623"/>
      <w:bookmarkStart w:id="221" w:name="_Toc83"/>
      <w:bookmarkEnd w:id="220"/>
      <w:r>
        <w:rPr/>
        <w:t>4</w:t>
      </w:r>
      <w:r>
        <w:rPr>
          <w:rtl w:val="true"/>
        </w:rPr>
        <w:t xml:space="preserve">. </w:t>
      </w:r>
      <w:r>
        <w:rPr>
          <w:rtl w:val="true"/>
        </w:rPr>
        <w:t>افراط وتفریط در اجرای حد ممنوع</w:t>
      </w:r>
      <w:bookmarkEnd w:id="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مسائل انسانی وعاطفی ایجاب می‌کند که حدّاکثر کوشش به عمل آید که هیچ فرد بیگناهی گرفتار کیفر نشود وتا آنجا که احکام الهی اجازه عفو وگذشت را می‌دهد عفو وگذشت شود ولی بعد از ثبوت جرم ومسلّم شدن حد باید قاطعیّت به خرج داد واز احساسات کاذب وعواطف دروغین که برای نظام جامعه زیانبخش است بپرهیزند</w:t>
      </w:r>
      <w:r>
        <w:rPr>
          <w:rFonts w:eastAsia="IRNazanin" w:cs="IRNazanin"/>
          <w:color w:val="111111"/>
          <w:sz w:val="28"/>
          <w:szCs w:val="28"/>
          <w:rtl w:val="true"/>
          <w:lang w:bidi="fa-IR"/>
        </w:rPr>
        <w:t>.</w:t>
      </w:r>
      <w:bookmarkStart w:id="222" w:name="pg4091_38486"/>
    </w:p>
    <w:p>
      <w:pPr>
        <w:pStyle w:val="BookText"/>
        <w:rPr/>
      </w:pPr>
      <w:bookmarkEnd w:id="222"/>
      <w:r>
        <w:rPr>
          <w:rFonts w:ascii="IRNazanin" w:hAnsi="IRNazanin" w:eastAsia="IRNazanin"/>
          <w:color w:val="111111"/>
          <w:sz w:val="28"/>
          <w:sz w:val="28"/>
          <w:szCs w:val="28"/>
          <w:rtl w:val="true"/>
          <w:lang w:bidi="fa-IR"/>
        </w:rPr>
        <w:t xml:space="preserve">مخصوصآ در آیه مورد بحث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هنگامی که حکم حکم خداست کسی نمی‌تواند بر خداوند رحمان ورحیم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غلبه احساسات محبّت‌آمیز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زیرا اکثر مردم دارای چنین حالتی هستند واحتمال غلبه احساسات محبّت‌آمیز بر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همان‌گونه که سابقآ اشاره کردیم از مسیر حکم الهی منحرفند وباید احساسات خود را کنترل کنند وبر خداوند پیشی نگیرند که آن نیز مجازات شدید دارد</w:t>
      </w:r>
      <w:r>
        <w:rPr>
          <w:rFonts w:eastAsia="IRNazanin" w:cs="IRNazanin"/>
          <w:color w:val="111111"/>
          <w:sz w:val="28"/>
          <w:szCs w:val="28"/>
          <w:rtl w:val="true"/>
          <w:lang w:bidi="fa-IR"/>
        </w:rPr>
        <w:t>.</w:t>
      </w:r>
    </w:p>
    <w:p>
      <w:pPr>
        <w:pStyle w:val="Heading4"/>
        <w:numPr>
          <w:ilvl w:val="3"/>
          <w:numId w:val="1"/>
        </w:numPr>
        <w:rPr/>
      </w:pPr>
      <w:bookmarkStart w:id="223" w:name="__RefHeading___Toc2558468_2281741623"/>
      <w:bookmarkStart w:id="224" w:name="_Toc84"/>
      <w:bookmarkEnd w:id="223"/>
      <w:r>
        <w:rPr/>
        <w:t>5</w:t>
      </w:r>
      <w:r>
        <w:rPr>
          <w:rtl w:val="true"/>
        </w:rPr>
        <w:t xml:space="preserve">. </w:t>
      </w:r>
      <w:r>
        <w:rPr>
          <w:rtl w:val="true"/>
        </w:rPr>
        <w:t>فلسفه تحریم زنا</w:t>
      </w:r>
      <w:bookmarkEnd w:id="224"/>
    </w:p>
    <w:p>
      <w:pPr>
        <w:pStyle w:val="BookText"/>
        <w:rPr/>
      </w:pPr>
      <w:r>
        <w:rPr>
          <w:rFonts w:ascii="IRNazanin" w:hAnsi="IRNazanin" w:eastAsia="IRNazanin"/>
          <w:color w:val="111111"/>
          <w:sz w:val="28"/>
          <w:sz w:val="28"/>
          <w:szCs w:val="28"/>
          <w:rtl w:val="true"/>
          <w:lang w:bidi="fa-IR"/>
        </w:rPr>
        <w:t>فکر نمی‌کنیم عواقب شومی که به خاطر این عمل دامان فرد وجامعه را می‌گیرد بر کسی مخفی باشد ولی توضیح مختصری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این عمل زشت وگسترش آن، بدون شک نظام خانواده را در هم می‌ریزد، رابطه فرزند وپدر را تاریک می‌کند، فرزندان فاقد هویّت که طبق تجربه تبدیل به جنایتکاران خطرناکی می‌شوند در جامعه افزایش می‌یابد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ننگین سبب انواع برخورد یا کشمکش‌ها در میان هوسبازان، به علاوه بیماری‌های روانی وآمیزشی که آثار شوم آن بر کسی پنهان نیست، و کشتن فرزندان وسقط جنین می‌شود</w:t>
      </w:r>
      <w:r>
        <w:rPr>
          <w:rFonts w:eastAsia="IRNazanin" w:cs="IRNazanin"/>
          <w:color w:val="111111"/>
          <w:sz w:val="28"/>
          <w:szCs w:val="28"/>
          <w:rtl w:val="true"/>
          <w:lang w:bidi="fa-IR"/>
        </w:rPr>
        <w:t>.</w:t>
      </w:r>
      <w:r>
        <w:rPr>
          <w:rStyle w:val="FootnoteAnchor"/>
          <w:rtl w:val="true"/>
        </w:rPr>
        <w:footnoteReference w:id="47"/>
      </w:r>
      <w:bookmarkStart w:id="225" w:name="pg4091_38487"/>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یَدْعُونَ مَعَ اللَّهِ إِلَهًا ءَاخَرَ وَلاَ یَقْتُلُونَ النَّفْسَ آلَّتِی حَرَّمَ آللَّهُ إِلاَّ بِالْحَقِّ وَلاَ یَزْنُونَ وَمَنْ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آلعَذَابُ یَوْمَ القِیَامَةِ وَیَخْلُدْ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وَءَامَنَ وَعَمِلَ عَمَلاً صَالِحًا فَأُولَئِکَ یُبَدِّلُ آللَّهُ سَیِّئَاتِهِمْ حَسَنَاتٍ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 وَعَمِلَ صَالِحاً فَإِنَّهُ یَتُوبُ إِلَی اللَّهِ مَتَابًا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معبود دیگری را با خداوند نمی‌خوانند وانسانی را که خداوند خونش را حرام نموده جز به حق به قتل نمی‌رسانند وزنا نمی‌کنند وهر کس چنین کند مجازاتش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عذاب او در قیامت مضاعف می‌شود وبا خواری همیشه در آن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وایمان بیاورد وعمل صالح به جا آورد که خداوند گناهان این گروه را به حسنات تبدیل می‌کند وخداوند آمرزنده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توبه کند وعمل صالح به جا آورد به سوی خدا بازگشت می‌کند</w:t>
      </w:r>
      <w:r>
        <w:rPr>
          <w:rFonts w:eastAsia="IRNazanin" w:cs="IRNazanin"/>
          <w:color w:val="111111"/>
          <w:sz w:val="28"/>
          <w:szCs w:val="28"/>
          <w:rtl w:val="true"/>
          <w:lang w:bidi="fa-IR"/>
        </w:rPr>
        <w:t>».</w:t>
      </w:r>
    </w:p>
    <w:p>
      <w:pPr>
        <w:pStyle w:val="Heading3"/>
        <w:numPr>
          <w:ilvl w:val="2"/>
          <w:numId w:val="1"/>
        </w:numPr>
        <w:rPr/>
      </w:pPr>
      <w:bookmarkStart w:id="226" w:name="__RefHeading___Toc2558470_2281741623"/>
      <w:bookmarkStart w:id="227" w:name="_Toc85"/>
      <w:bookmarkEnd w:id="226"/>
      <w:r>
        <w:rPr>
          <w:rtl w:val="true"/>
        </w:rPr>
        <w:t>تفسیر</w:t>
      </w:r>
      <w:bookmarkEnd w:id="227"/>
    </w:p>
    <w:p>
      <w:pPr>
        <w:pStyle w:val="Heading4"/>
        <w:numPr>
          <w:ilvl w:val="3"/>
          <w:numId w:val="1"/>
        </w:numPr>
        <w:rPr/>
      </w:pPr>
      <w:bookmarkStart w:id="228" w:name="__RefHeading___Toc2558472_2281741623"/>
      <w:bookmarkStart w:id="229" w:name="_Toc86"/>
      <w:bookmarkEnd w:id="228"/>
      <w:r>
        <w:rPr>
          <w:rtl w:val="true"/>
        </w:rPr>
        <w:t>صفات عبادالرّحمان</w:t>
      </w:r>
      <w:bookmarkEnd w:id="22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پایانی سوره فرقان ویژگی‌هایی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که در آیات بالا ششمین ویژگی آنها بحث شده و آن توحید خالص است که آنان را از هرگونه شرک ودوگانه یا چندگانه‌پرستی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کسانی‌اند که معبود دیگری را با خداوند نمی‌خوانند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یَدْعُونَ مَعَ اللَّهِ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توحید سراسر قلب وزندگی فردی واجتماعی‌شان را روشن ساخته وتیرگی وظلمت شرک در آسمان فکر وروح آنها به‌کلّی برکنار ورخت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صفت عباد الرّحمان، پاکی از آلودگی به خون بیگناهان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انسانی را که خداوند خونش را حرام شمرده، جز به‌حق به قتل نمی‌رسانند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یَقْتُلُونَ النَّفْسَ آلَّتِی حَرَّمَ آللَّهُ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به‌خوبی استفاده می‌شود که تمام نفوس انسانی در اصل محترمند وریختن خون آنها ممنوع است، مگر عواملی پیش آید که احترام ذاتی را تحت‌الشعاع قرار دهد ومجوّز ریختن خون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وصف آنها این است که دامان عفّتشان هرگز آلوده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وَلاَیَزْنُونَ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سر دو راهی کفر وایمان، ایمان وبر دو راهی امنیّت وناامنی جان‌ها، امنیّت وبر سر دو راهی پاکی وآلودگی، پاکی را انتخاب می‌کنند؛ محیطی خالی از هرگونه شرک وناامنی وبی‌عفّتی</w:t>
      </w:r>
    </w:p>
    <w:p>
      <w:pPr>
        <w:pStyle w:val="BookText"/>
        <w:rPr/>
      </w:pPr>
      <w:r>
        <w:rPr>
          <w:rFonts w:ascii="IRNazanin" w:hAnsi="IRNazanin" w:eastAsia="IRNazanin"/>
          <w:color w:val="111111"/>
          <w:sz w:val="28"/>
          <w:sz w:val="28"/>
          <w:szCs w:val="28"/>
          <w:rtl w:val="true"/>
          <w:lang w:bidi="fa-IR"/>
        </w:rPr>
        <w:t>وناپاکی با تلاش وکوشش خود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این آیه برای تأکید هر چه بیشتر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کس یکی از این امور را انجام دهد، عقوبت ومجازاتش 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یَفْعَلْ ذلِکَ یَلْقَ أَثَامًا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اعمالی است که انسان را از رسیدن به ثواب دور می‌سازد، سپس به هرگونه گناه اطلاق شده است، ولی در اینجا به معنی جزای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کیفر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می‌بینیم برخی مفسّران آن را به معنی بیابان یا کوه یا چاهی در جهنّم ذکر کرده‌اند، در واقع از قبیل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مزبور نخست از مسأله شرک، سپس قتل نفس وبعد از آن زنا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استفاده می‌شود که این سه گناه از نظر ترتیب اهمّیّت به همین صورت است که در آیه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 به محضر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الذَّنبِ اَعظَمُ؟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تَجعَلَ لِلّهِ نِدّآ وَهُوَ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تَقتُلَ وَلَدَکَ مَخافَةَ اَن یَطعَمَ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ثُمَّ 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تُزانِیَ حَلیلَةَ جارِکَ، فأنزَلَ اللّهُ تَصدیقَها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یَدْعُونَ معَ اللَّهِ إِلَهًا ءَاخَرَ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گناه از همه گناهان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خدا شبیهی قرار دهی در حالی که او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pStyle w:val="BookText"/>
        <w:rPr/>
      </w:pPr>
      <w:r>
        <w:rPr>
          <w:rFonts w:ascii="IRNazanin" w:hAnsi="IRNazanin" w:eastAsia="IRNazanin"/>
          <w:color w:val="111111"/>
          <w:sz w:val="28"/>
          <w:sz w:val="28"/>
          <w:szCs w:val="28"/>
          <w:rtl w:val="true"/>
          <w:lang w:bidi="fa-IR"/>
        </w:rPr>
        <w:t>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 خود را از ترس اینکه مبادا با تو هم‌غذا شود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همسر همسایه‌ات خیانت کنی در این هنگام خداوند در تصدیق سخنان پیامبر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لاَ یَدْعُونَ معَ اللَّهِ إِلَهًا ءَاخَرَ</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گرچه در این حدیث از نوع خاصّی از قتل وزنا سخن به میان آمده، ولی با توجّه به اطلاق مفهوم آیه، این حکم درباره انواع آن است ومورد روایت، مصداق واضح‌تری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سه گناه نهایت اهمّیّت را دارد، باز در آیه بعد روی آن تأکید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مرتکب این امور شوند عذاب آنها در قیامت مضاعف می‌گردد وبا خواری، جاودانه در عذاب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 لَهُ آلعَذَابُ یَوْمَ القِیَمَةِ وَیَخْلُدْ فِیهِ مُهَانًا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چرا عذاب این‌گونه اشخاص مضاعف می‌شود، چرا به اندازه گناهشان مجازات نشوند، آیا این با اصول عدالت سازگار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اینجا سخن از خلود وعذاب جاودان است در حالی که می‌دانیم خلود تنها مربوط به کفّار است واز سه گناهی که در این آیه ذکر شد تنها گناه اوّل کفر است وامّا قتل نفس وزنا نمی‌تواند سبب خلود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پاسخ پرسش اوّل بحث بسیار کرده‌اند، ولی آنچه صحیح‌تر به نظر می‌رسد این است که منظور از مضاعف شدن عذاب این است که بر هر یک از این گناهان سه‌گانه که در این آیه مذکور است مجازات جداگانه‌ای خواهد شد که مجموعآ عذاب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گاه یک گناه سرچشمه گناهان دیگر می‌شود، مانند کفر که سبب ترک واجبات وارتکاب محرّمات می‌گردد واین خود موجب عذاب مضاعف شدن مجازات الهی است؛ به همین جهت برخی مفسّران این آیه را دلیل بر این اصل معروف گرفته‌اند که کفّار همان‌گونه که مکلّف به اصول دین هستند به فروع نیز مکلّف‌اند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أنَّهُم مُکَلَّفونَ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پاسخ پرسش دوم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چندان شدید است که سبب بی‌ایمان از دنیا رفتن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در مورد کسانی است که سه گناه را با هم مرتکب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قتل نفس،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معنی آیه بعد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وَءَامَنَ وَعَمِلَ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توبه کند وایمان آورَد وعمل صالح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مشکلی باقی نخواهد 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 معنی طولانی گرفته‌اند نه جاودانی، ولی تفسیر اوّل ودوم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اینجا علاوه بر مسأله مجازات معمولی، کیفر دیگری که همان تحقیر ومهانت است وجنبه روانی دارد نیز ذکر شده است که خود می‌تواند تفسیر بر مسأله مضاعف بودن عذاب بوده باشد زیرا آنها هم عذاب جسمی دارند وهم عذاب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قرآن مجید هیچ‌گاه راه بازگشت را به روی مجرمان نمی‌بندد وگناهکاران را تشویق ودعوت به توبه می‌کند،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توبه کنند وایمان آورند وعمل صالح انجام دهند که خداوند گناهانشان را می‌بخشد وسیّئات اعمال آنها را تبدیل به حسنات می‌کند وخداوند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وَءَامَنَ وَعَمِلَ عَمَلاً صَالِحًا فَأُولَئِکَ یُبَدِّلُ آللَّهُ سَیِّئَاتِهِمْ حَسَنَاتٍ وَکَانَ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دیدیم در آیه قبل سه گناه از بزرگ‌ترین گناهان ذکر شده بود، جایی که درِ توبه را به روی این‌گونه افراد باز گذارده دلیل بر این است هر گناهکار پشیمانی می‌تواند به سوی خدا بازگردد مشروط بر اینکه توبه‌اش حقیقی باشد که نشانی آن، عمل صالح جبران‌کننده است که در آیه آمده، وگرنه مجرّد استغفار به زبان با پشیمانی زودگذر به قلب، هرگز دلیل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در آیه فوق این است که چگونه خداوند سیّئات را تبدیل به حسنات می‌کند؟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چند تفسیر است که همه می‌تواند قابل قبول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توبه می‌کند وایمان به خدا می‌آورَد دگرگونی عمیقی در سراسر وجودش پیدا می‌شود وبه خاطر همین تحوّل وانقلاب درونی، سیّئات اعمالش در آینده تبدیل به حسنات می‌شود واگر در گذشته مرتکب قتل نفس می‌شد در آینده دفاع از مظلومان ومبارزه با ظالمان را جای آن می‌گذارد واگر زناکار بود بعدآ عفیف وپاکدامن می‌شود واین توفیق الهی را در سایه ایمان وتوبه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خداوند به لطف وکرمش وفضل وانعامش بعد از توبه کردن، سیّئات اعمال او را محو می‌کند وبه جای آن حسنات می‌نشاند چنانکه در روایتی از ابوذر از پیامبر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بعضی افراد را حاضر می‌کنند، خداوند دستور می‌دهد گناهان صغیره‌اش را به او عرضه کنید وکبیره‌هایش 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فلان گناه صغیره را انجام دادی واو به آن اعتراف می‌کند، ولی قلبش از کبائر ترسان ولرزان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هرگاه خدا بخواهد به او لطفی کند دستور می‌دهد به جای هر سیّئه حسنه‌ای به او بدهید،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گناهان مهمّی داشتم که آنها را در اینجا نمی‌بینم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صلی الله علیه و آله تبسّم کرد به گونه‌ای که دندان‌هایش آشکار گشت، سپس این آیه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آللَّهُ سَیِّئَاتِهِمْ حَسَنَاتٍ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تفسیر اینکه منظور از سیّئات، نفس اعمالی که انسان انجام می‌دهد نیست بلکه آثار سوئی است که از آن بر روح وجان انسان نشسته، هنگامی که توبه کند وایمان آورَد آن آثار سوء از روح وجانش برچیده وتبدیل به آثار خیر می‌شود واین است معنی تبدیل سیّئات به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تفسیر با هم منافاتی ندارند و ممکن است هر سه در مفهوم آیه جمع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در حقیقت چگونگی توبه صحیح را تشریح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توبه کند وعمل صالح انجام دهد، به سوی خدا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وپاداش خود را از او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تَابَ وَعَمِلَ صَالِحًا فَإِنَّهُ یَتُوبُ إِلَی اللَّهِ مَتَابًا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توبه وترک گناه باید تنها به خاطر زشتی گناه نباشد بلکه علاوه بر آن، انگیزه‌اش خلوص نیّت وبازگشت به سوی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فی‌المثل ترک شراب یا دروغ، به خاطر ضررهایی که دارد هر چند خوب است، ارزش اصلی این کار آن است که از انگیزه الهی سرچشمه 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تفسیر دیگری برای آیه فوق ذکر کرده‌اند وآن اینکه این جمله پاسخی است برای تعجّبی که احیانآ آیه گذشته در</w:t>
      </w:r>
    </w:p>
    <w:p>
      <w:pPr>
        <w:pStyle w:val="BookText"/>
        <w:rPr/>
      </w:pPr>
      <w:r>
        <w:rPr>
          <w:rFonts w:ascii="IRNazanin" w:hAnsi="IRNazanin" w:eastAsia="IRNazanin"/>
          <w:color w:val="111111"/>
          <w:sz w:val="28"/>
          <w:sz w:val="28"/>
          <w:szCs w:val="28"/>
          <w:rtl w:val="true"/>
          <w:lang w:bidi="fa-IR"/>
        </w:rPr>
        <w:t>برخی اذهان برمی‌انگیزد وآن اینکه چگونه ممکن است خداوند سیّئات را به حسنات تبدیل کند؟ این آیه پاسخ می‌دهد هنگامی که انسان به‌سوی خداوند بزرگ بازگردد این امر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برای آیه ذکر شده وآن اینکه هرکس از گناه توبه کند به‌سوی خدا وپاداش‌های بی‌حساب او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تفسیرهای سه‌گانه منافاتی با هم ندارند ولی تفسیر اوّل نزدیک‌تر به نظر می‌رسد به‌خصوص با روایتی که در تفسیر علیّ بن ابراهیم قمی، ذیل آیه مورد بحث نقل شده هماهنگ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گناه بزرگ زنا وعمل منافی عفّت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زنا نشوید چرا که عمل بسیار زشتی است وراه وروش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آلزِّنَی إِنَّهُ کَانَ فَاحِشَةً وَسَاءَ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کوتاه به سه نکته اشاره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زنا نکنید، بلکه می‌گوید به این عمل شرم‌آور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علاوه بر تأکیدی که در عمق آن نسبت به خود این عمل نهفته، اشاره لطیفی به این است که آلودگی به زنا غالبآ مقدّماتی دارد که انسان را تدریجآ به آن نزدیک می‌کند؛ چشم‌چرانی یکی از مقدّمات آن است، برهنگی وبی‌حجابی مقدّمه</w:t>
      </w:r>
      <w:bookmarkStart w:id="230" w:name="pg4091_38496"/>
    </w:p>
    <w:p>
      <w:pPr>
        <w:pStyle w:val="BookText"/>
        <w:rPr/>
      </w:pPr>
      <w:bookmarkEnd w:id="230"/>
      <w:r>
        <w:rPr>
          <w:rFonts w:ascii="IRNazanin" w:hAnsi="IRNazanin" w:eastAsia="IRNazanin"/>
          <w:color w:val="111111"/>
          <w:sz w:val="28"/>
          <w:sz w:val="28"/>
          <w:szCs w:val="28"/>
          <w:rtl w:val="true"/>
          <w:lang w:bidi="fa-IR"/>
        </w:rPr>
        <w:t>دیگر، کتاب‌های بدآموز، فیلم‌های آلوده، نشریات فاسد وکانون‌های فساد هر یک مقدّمه‌ای برای این 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خلوت با اجنبیه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 مرد وزن نامحرم در یک مکان خالی وتنها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وسوسه‌انگیز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وبالاخره ترک ازدواج برای جوانان وسختگیری‌های بی‌دلیل طرفین در این زمینه نیز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مزبور با یک جمله کوتاه همه آنها را نهی کرده ودر روایات اسلامی هم هر کدام جداگانه مورد نهی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سه تأکید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استفاده از فعل ماضی، تعبیر به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گناه آشکار را آشکارتر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زنا بدراهی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 که این عمل راهی به مفاسد دیگر در جامعه می‌گشاید</w:t>
      </w:r>
      <w:r>
        <w:rPr>
          <w:rFonts w:eastAsia="IRNazanin" w:cs="IRNazanin"/>
          <w:color w:val="111111"/>
          <w:sz w:val="28"/>
          <w:szCs w:val="28"/>
          <w:rtl w:val="true"/>
          <w:lang w:bidi="fa-IR"/>
        </w:rPr>
        <w:t>.</w:t>
      </w:r>
    </w:p>
    <w:p>
      <w:pPr>
        <w:pStyle w:val="Heading4"/>
        <w:numPr>
          <w:ilvl w:val="3"/>
          <w:numId w:val="1"/>
        </w:numPr>
        <w:rPr/>
      </w:pPr>
      <w:bookmarkStart w:id="231" w:name="__RefHeading___Toc2558474_2281741623"/>
      <w:bookmarkStart w:id="232" w:name="_Toc87"/>
      <w:bookmarkEnd w:id="231"/>
      <w:r>
        <w:rPr>
          <w:rtl w:val="true"/>
        </w:rPr>
        <w:t>فلسفه تحریم زنا</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هرج ومرج در نظام خانواده واز میان رفتن رابطه فرزندان وپدران، رابطه‌ای که وجودش نه‌تنها سبب شناخت اجتماعی است بلکه موجب حمایت کامل از فرزندان می‌شود وپایه‌های محبّتی را که در تمام طول عمر سبب ادامه این حمایت است می‌گذارد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جامعه‌ای که فرزندان نامشروع وبی‌پدر فراوان</w:t>
      </w:r>
    </w:p>
    <w:p>
      <w:pPr>
        <w:pStyle w:val="BookText"/>
        <w:rPr/>
      </w:pPr>
      <w:r>
        <w:rPr>
          <w:rFonts w:ascii="IRNazanin" w:hAnsi="IRNazanin" w:eastAsia="IRNazanin"/>
          <w:color w:val="111111"/>
          <w:sz w:val="28"/>
          <w:sz w:val="28"/>
          <w:szCs w:val="28"/>
          <w:rtl w:val="true"/>
          <w:lang w:bidi="fa-IR"/>
        </w:rPr>
        <w:t>شوند، روابط اجتماعی که بر پایه روابط خانوادگی بنیان شده، سخت دچار تزلزل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اهمّیّت این موضوع کافی است یک لحظه چنین فکر کنیم که چنانچه زنا در کلّ جامعه انسانی مجاز گردد وازدواج برچیده شود، فرزندان بی‌هویّتی که در چنین شرایطی متولّد شوند تحت پوشش حمایت کسی نیستند، نه در آغاز تولّد ونه هنگام بزرگ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از عنصر محبّت که نقش تعیین‌کننده‌ای در مبارزه با جنایت‌ها وخشونت‌ها دارد محروم می‌شوند وجامعه انسانی به جامعه‌ای کاملا حیوانی توأم با خشونت در همه ابعاد مبدّل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ننگین سبب انواع برخوردها وکشمکش‌های فردی واجتماعی در میان هوسبازان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را که برخی از چگونگی وضع داخل محلّه‌های بدنام ومراکز فساد نقل کرده ونوشته‌اند به‌خوبی بیانگر این واقعیّت است که در کنار انحرافات جنسی، بدترین جنایات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نشان داده وعلم ثابت کرده است که این عمل باعث اشاعه بیماری‌هاست وبا تمام تشکیلاتی که امروز برای مبارزه با عواقب وآثار آن فراهم کرده‌اند باز آمار نشان می‌دهد که تا چه اندازه افراد از این راه سلامت خود را از دست داده و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غالبآ سبب سقط جنین وکشتن فرزندان وقطع نسل</w:t>
      </w:r>
    </w:p>
    <w:p>
      <w:pPr>
        <w:pStyle w:val="BookText"/>
        <w:rPr/>
      </w:pPr>
      <w:r>
        <w:rPr>
          <w:rFonts w:ascii="IRNazanin" w:hAnsi="IRNazanin" w:eastAsia="IRNazanin"/>
          <w:color w:val="111111"/>
          <w:sz w:val="28"/>
          <w:sz w:val="28"/>
          <w:szCs w:val="28"/>
          <w:rtl w:val="true"/>
          <w:lang w:bidi="fa-IR"/>
        </w:rPr>
        <w:t>می‌شود چرا که چنین زنانی هرگز حاضر به نگهداری این‌گونه فرزندان نیستند واصولا وجود فرزند، مانع بزرگی بر سر راه ادامه اعمال شوم آنهاست، لذا همیشه سعی می‌کنند آنها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فرضیه کاملا موهوم که می‌توان این‌گونه فرزندان را در مؤسّساتی زیر نظر دولت‌ها جمع‌آوری کرد، شکستش در عمل روشن وثابت شده که پرورش فرزندان بی‌پدر ومادر به این صورت چقدر مشکلات دارد وتازه محصول بسیار نامرغوبی است؛ فرزندانی سنگدل، جنایتکار، بی‌شخصیّت وفاقد همه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فراموش کرد که هدف از ازدواج تنها اشباع غریزه جنسی نیست بلکه اشتراک در تشکیل زندگی وانس روحی وآرامش فکری وتربیت فرزندان وهمکاری در همه شؤون حیات از آثار ازدواج است که بدون اختصاص زن و مرد به یکدیگر وتحریم زنا هیچ‌یک از اینها امکان‌پذیر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ابی‌طالب علیه السلام در حدیثی می‌گوید از پیامبر صلی الله علیه و آله شنیدم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الزِّنا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الدُّنیا وَثَلاثٌ فِی‌الآخِرَةِ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اللَّواتی فِی الدُّنیا فَیَذهَبُ بِنُورِ الوَجهِ وَیَقطَعُ الرِّزقَ وَیَسرِعُ الفَناءَ وَأمّا اللَّواتی فِی الآخِرَةِ فَغَضَبُ الرَّبِّ وَسُوءُالحِسابِ وَالدُّخولُ فِی‌النّارِ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زنا شش اثر سوء است سه قسمت آن در دنیا وسه قسمت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صفا ونورانیّت را از انسان می‌گیرد، روزی را قطع می‌کند،</w:t>
      </w:r>
    </w:p>
    <w:p>
      <w:pPr>
        <w:pStyle w:val="BookText"/>
        <w:rPr/>
      </w:pPr>
      <w:r>
        <w:rPr>
          <w:rFonts w:ascii="IRNazanin" w:hAnsi="IRNazanin" w:eastAsia="IRNazanin"/>
          <w:color w:val="111111"/>
          <w:sz w:val="28"/>
          <w:sz w:val="28"/>
          <w:szCs w:val="28"/>
          <w:rtl w:val="true"/>
          <w:lang w:bidi="fa-IR"/>
        </w:rPr>
        <w:t>تسریع در نابودی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 سه که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پروردگار، سختی حساب ودخول در آتش دوزخ</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از امام صادق علیه السلام روایت شده است 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آدم گناهی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گناه کسی که پیغمبر یا امامی را بکشد، یا خانه کعبه را که خداوند قبله بندگانش قرار داده، خراب کند یا نطفه خود را در رحم زنی که بر او حرام است بریزد انجام نداده‌اند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امیرمؤمنان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 که گمان می‌کند از حلال متولّد شده است وزنا را دوست بدارد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پدرانتان نیکی کنید تا فرزندانتان با شما نیکی کنند، با زنان مردم رعایت عفّت کنید تا زنانتان با عفّت شوند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فرزند زنا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با مردم، اشتیاق به زنا، دشمنی با ما اهل‌بیت علیهم السلام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هر یک از آنها داخل خانه شود موجب خرابی می‌شود وبرکتی در آن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دزدی و شرابخواری و زنا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أشَدُّ النّاسِ عَذابآ وَالزِّنا مِن أکبَرِ الکَبائِرِ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عذابش از همه سخت‌تر است وزنا از بزرگ‌ترین گناهان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مَرَرتُ بِنِسوانٍ مُعَلَّقات بِثَدیِهِنَّ فَقُلتُ مَن هؤلاءِ یا جَبرَئیلُ؟ فَقالَ هؤلاءِ اللَّواتی یُورِثنَ أموالَ أزواجِهِنَّ أولادَ غَیرِهِم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به آسمان بردند عبور من به زنانی افتاد که از برآمدگی سینه‌هایشان بر دار کشیده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زنانی‌اند که ارث شوهرشان را به فرزندان بیگانه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می‌دادند وفرزند زنا را وارث اموال شوهر خود می‌کردند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 شدید است بر زنی که بچّه‌ای را که از زنا آورده، داخل مردمی کند که با او محرم نیستند واو را وارث اموال آنها قرار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در امان خدا هستند تا خداوند از حساب روز محشر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هیچ‌گاه قصد زنا نکرده، کسی که هیچ وقت اموالش را با ربا مخلوط نکرده، کسی که هیچ وقت قدمی برای رسیدن به این دو چیز برنداشته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 السلام روایت کرده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هیچ‌وقت زمین ناله وفریاد نمی‌زند به سوی خداوند، مانند آن زمینی که خون حرامی روی آن ریخته شود، یا آب غسل زنا، یا خواب قبل از طلوع آفتاب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چهار چیز آشکار شود، چهار چیز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زنا فراوان شود زلزله آشکار می‌شود، و هرگاه زکات ندهند حیوانات می‌میرند، وهرگاه قاضی در حکم خود تجاوز کند آسمان از باریدن باران خودداری می‌کند و هرگاه مردم عهد وپیمان بشکنند کفّار بر مسلمانان پیروز می‌شوند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شیعیان ما را حفظ فرموده است که از زنا متولّد شوند یا از آنها فرزند زنا تولّد یابد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علی علیه السلامدرحدیثی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زناموجب فقر وبیچارگی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باقر علیه السلام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 السلام دیدم که فرمودند هرگاه بعد از من زنا آشکار شد، مرگ ناگهانی آشکار خواهد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امام صادق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الَّتی تَحبِسُ الرِّزقَ الزِّنا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درِ رزق وروزی را می‌بندد زناست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حضرت امام رضا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حرام شده، زیرا در آن فساد قتل نفس است واز بین رفتن نسب وتربیت نشدن کودکان وفساد در اموال موروثی وآنچه شبیه است به این فسادها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بوی بهشت در فاصله هزار سال به مشام می‌رسد ولی به مشام سه گروه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پدر ومادر شده، کسی که قطع رحم کرده است، و پیرمرد زناکار</w:t>
      </w:r>
      <w:r>
        <w:rPr>
          <w:rFonts w:eastAsia="IRNazanin" w:cs="IRNazanin"/>
          <w:color w:val="111111"/>
          <w:sz w:val="28"/>
          <w:szCs w:val="28"/>
          <w:rtl w:val="true"/>
          <w:lang w:bidi="fa-IR"/>
        </w:rPr>
        <w:t>».</w:t>
      </w:r>
      <w:r>
        <w:rPr>
          <w:rStyle w:val="FootnoteAnchor"/>
          <w:rtl w:val="true"/>
        </w:rPr>
        <w:footnoteReference w:id="6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به کسی که قسم دروغ می‌خورد وآن که زنا می‌کند نمی‌رسد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با سه گروه سخن نمی‌گوید ونظر رحمت به آنها نمی‌کند وبرای آنها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وسلطان جبّار وفقیر متکبّر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ودزد وشرابخوار مانند بت‌پرست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امیر مؤمنان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بوی گندی منتشر می‌شود که تمام اهل محشر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بلند می‌شود که ای اهل محشر می‌دانید این بوی گند از کجاست؟ می‌گویند نمی‌دانیم ولی خیلی از این بو اذیّت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 که این بوی بد از عورت زناکارانی است که بدون توبه مردند پس لعنت کنید آنها را خداوند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محشر باقی نمی‌ماند مگر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الزُّناة؛ خداوندا، زناکاران را لعنت کن</w:t>
      </w:r>
      <w:r>
        <w:rPr>
          <w:rFonts w:eastAsia="IRNazanin" w:cs="IRNazanin"/>
          <w:color w:val="111111"/>
          <w:sz w:val="28"/>
          <w:szCs w:val="28"/>
          <w:rtl w:val="true"/>
          <w:lang w:bidi="fa-IR"/>
        </w:rPr>
        <w:t>!».</w:t>
      </w:r>
      <w:r>
        <w:rPr>
          <w:rStyle w:val="FootnoteAnchor"/>
          <w:rtl w:val="true"/>
        </w:rPr>
        <w:footnoteReference w:id="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با سه گروه سخن نمی‌گوید وآنها را پاک نمی‌کند وبرای آنها عذابی دردناک مهیّاست، یکی از آنها زنی است که مرد اجنبی را در بستر شوهرش جای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خدمت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زناکار در حال زنا مؤمن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شکم زن نامحرم قرار دارد ایمان از او سلب می‌شود، وقتی بلند شد ایمان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کسانی که اراده توبه دارند ولی موفّق به توبه نمی‌شوند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امیرمؤمنان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دهم شما را از بزرگ‌ترین زنا وآن زنای زن شوهرداری است که از زنا بچّه‌دار می‌شود وبچّه را به حساب شوهرش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است که خداوند روز قیامت با او سخن نمی‌گوید ونظر رحمت به او نمی‌افکند وبرای او عذابی دردناک مهیّاست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یعقوب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زنا نکن که اگر پرنده‌ای زنا کند پرش می‌ریزد</w:t>
      </w:r>
      <w:r>
        <w:rPr>
          <w:rFonts w:eastAsia="IRNazanin" w:cs="IRNazanin"/>
          <w:color w:val="111111"/>
          <w:sz w:val="28"/>
          <w:szCs w:val="28"/>
          <w:rtl w:val="true"/>
          <w:lang w:bidi="fa-IR"/>
        </w:rPr>
        <w:t>».</w:t>
      </w:r>
      <w:r>
        <w:rPr>
          <w:rStyle w:val="FootnoteAnchor"/>
          <w:rtl w:val="true"/>
        </w:rPr>
        <w:footnoteReference w:id="77"/>
      </w:r>
      <w:bookmarkStart w:id="233" w:name="pg4091_38505"/>
    </w:p>
    <w:p>
      <w:pPr>
        <w:pStyle w:val="Heading2"/>
        <w:numPr>
          <w:ilvl w:val="1"/>
          <w:numId w:val="1"/>
        </w:numPr>
        <w:rPr/>
      </w:pPr>
      <w:bookmarkStart w:id="234" w:name="__RefHeading___Toc2558476_2281741623"/>
      <w:bookmarkStart w:id="235" w:name="_Toc88"/>
      <w:bookmarkEnd w:id="233"/>
      <w:bookmarkEnd w:id="234"/>
      <w:r>
        <w:rPr>
          <w:rtl w:val="true"/>
        </w:rPr>
        <w:t>فصل هشتم</w:t>
      </w:r>
      <w:r>
        <w:rPr>
          <w:rtl w:val="true"/>
        </w:rPr>
        <w:t xml:space="preserve">: </w:t>
      </w:r>
      <w:r>
        <w:rPr>
          <w:rtl w:val="true"/>
        </w:rPr>
        <w:t>حکایت‌های عبرت‌انگیز</w:t>
      </w:r>
      <w:bookmarkEnd w:id="235"/>
    </w:p>
    <w:p>
      <w:pPr>
        <w:pStyle w:val="Heading3"/>
        <w:numPr>
          <w:ilvl w:val="2"/>
          <w:numId w:val="1"/>
        </w:numPr>
        <w:rPr/>
      </w:pPr>
      <w:bookmarkStart w:id="236" w:name="__RefHeading___Toc2558478_2281741623"/>
      <w:bookmarkStart w:id="237" w:name="_Toc89"/>
      <w:bookmarkEnd w:id="236"/>
      <w:r>
        <w:rPr>
          <w:rtl w:val="true"/>
        </w:rPr>
        <w:t>الف</w:t>
      </w:r>
      <w:r>
        <w:rPr>
          <w:rtl w:val="true"/>
        </w:rPr>
        <w:t xml:space="preserve">) </w:t>
      </w:r>
      <w:r>
        <w:rPr>
          <w:rtl w:val="true"/>
        </w:rPr>
        <w:t>برصیصای عابد</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إِذْ قَالَ لِلاِْنْسَانِ آکْفُرْ فَلَمَّا کَفَرَ قَالَ إِنِّی بَرِئٌ مِنْکَ إِنِّی أَخَافُ آللَّهَ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فِی‌النَّارِ خَالِدَیْنِ فِیهَا وَذلِکَ جَزاؤُا آلظَّالِمِینَ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شیطانند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 خداوندی که پروردگار جهانیان است بیم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 دو این شد که در آتش دوزخ خواهند بود، جاودانه در آن می‌مانند؛ واین است کیفر ستمکاران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وارباب حدیث در ذیل این آیه روایتی پرمعنی نقل کرده‌اند که می‌تواند درسی برای همگان به‌خصوص جوانان</w:t>
      </w:r>
    </w:p>
    <w:p>
      <w:pPr>
        <w:pStyle w:val="BookText"/>
        <w:rPr/>
      </w:pPr>
      <w:r>
        <w:rPr>
          <w:rFonts w:ascii="IRNazanin" w:hAnsi="IRNazanin" w:eastAsia="IRNazanin"/>
          <w:color w:val="111111"/>
          <w:sz w:val="28"/>
          <w:sz w:val="28"/>
          <w:szCs w:val="28"/>
          <w:rtl w:val="true"/>
          <w:lang w:bidi="fa-IR"/>
        </w:rPr>
        <w:t>باشد، تا هرگز با طناب پوسیده شیطان به چاه نروند که رفتن همان وسرنگون شدن در قعر چاه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وخلاصه داستان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بنی‌اسرائیل عابدی بود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طولانی عبادت کرده بود و به آن حد از مقام قرب رسیده بود که بیماران روانی را نزد او می‌آوردند وبا دعای او سلامت خود را بازمی‌یافتند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جوان را از یک خانواده باشخصیّت به وسیله برادرانش نزد او آوردند ومقرّر شد مدّتی بماند تا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اینجا به وسوسه‌گری مشغول شد وآن‌قدر صحنه را در نظر عابد زینت داد تا به زن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معلوم شد آن زن باردار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آنجا که گناه همیشه سرچشمه گناهان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قتل رسانید ودر گوشه‌ای از بیابان دفن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زن باخبر شدند که مرد عابد دست به چنین جنایت هولناکی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تمام شهر پیچید وبه گوش امیر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مردم حرکت کرد تا از نزدیک از ماجرا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جنایات عابد مسلّم شد او را از عبادتگاهش فرو کشیدند، پس از اقرار به گناه، دستور داد او را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بالای چوبه دار قرار گرفت شیطان در نظرش مجسّم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تو را به این روز افکندم واگر آنچه را می‌گویم اطاعت کنی، موجبات نجات تو را فراهم خواهم کرد</w:t>
      </w:r>
      <w:r>
        <w:rPr>
          <w:rFonts w:eastAsia="IRNazanin" w:cs="IRNazanin"/>
          <w:color w:val="111111"/>
          <w:sz w:val="28"/>
          <w:szCs w:val="28"/>
          <w:rtl w:val="true"/>
          <w:lang w:bidi="fa-IR"/>
        </w:rPr>
        <w:t>.</w:t>
      </w:r>
      <w:bookmarkStart w:id="238" w:name="pg4091_38507"/>
    </w:p>
    <w:p>
      <w:pPr>
        <w:pStyle w:val="BookText"/>
        <w:rPr/>
      </w:pPr>
      <w:bookmarkEnd w:id="238"/>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سجده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حالتی که می‌بینی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گوشه چشم، یا با دست خود اشاره‌ای کرد وبه شیطان سجده آورد ودر دم جان سپرد وکافر از دنیا رفت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9" w:name="__RefHeading___Toc2558480_2281741623"/>
      <w:bookmarkStart w:id="240" w:name="_Toc90"/>
      <w:bookmarkEnd w:id="239"/>
      <w:r>
        <w:rPr>
          <w:rtl w:val="true"/>
        </w:rPr>
        <w:t>ب</w:t>
      </w:r>
      <w:r>
        <w:rPr>
          <w:rtl w:val="true"/>
        </w:rPr>
        <w:t xml:space="preserve">) </w:t>
      </w:r>
      <w:r>
        <w:rPr>
          <w:rtl w:val="true"/>
        </w:rPr>
        <w:t>محرومیت از شهادت لاإله‌إلّااللّه</w:t>
      </w:r>
      <w:bookmarkEnd w:id="240"/>
    </w:p>
    <w:p>
      <w:pPr>
        <w:pStyle w:val="BookText"/>
        <w:rPr/>
      </w:pPr>
      <w:r>
        <w:rPr>
          <w:rFonts w:ascii="IRNazanin" w:hAnsi="IRNazanin" w:eastAsia="IRNazanin"/>
          <w:color w:val="111111"/>
          <w:sz w:val="28"/>
          <w:sz w:val="28"/>
          <w:szCs w:val="28"/>
          <w:rtl w:val="true"/>
          <w:lang w:bidi="fa-IR"/>
        </w:rPr>
        <w:t>مردی فاسق را در حال جان دادن هرچه تلقین به گفتن شهادت لاإله‌إلّااللّه می‌کردند او در عوض این شعر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قائلة یومآ وقد تعبت أینَ الطَّریقُ إلی حمّامِ منجاب؛ قربان آن روزی بروم که زنی از من پرسید راه حمام منجاب کدام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نمی‌توانست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سازد این بود که روزی زنی زیبا وعفیف برای رفتن به حمام از خانه خارج شد ولی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راه پیمود که خسته شد تا رسید بر درِ خانه‌ای و از همین مرد سؤال کرد حمام منجاب کجاست؟ آن مرد گفت همین جا حمام منجاب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 وارد شد مرد داخل خانه شد ودر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فهمید که مرد حیله به کار برده واو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خود اظهار اشتیاق ومیل فراوانی به عمل جنسی نشان داد وچنان وانمود کرد که خودش مایل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است مقداری غذا</w:t>
      </w:r>
      <w:bookmarkStart w:id="241" w:name="pg4091_38508"/>
    </w:p>
    <w:p>
      <w:pPr>
        <w:pStyle w:val="BookText"/>
        <w:rPr/>
      </w:pPr>
      <w:bookmarkEnd w:id="241"/>
      <w:r>
        <w:rPr>
          <w:rFonts w:ascii="IRNazanin" w:hAnsi="IRNazanin" w:eastAsia="IRNazanin"/>
          <w:color w:val="111111"/>
          <w:sz w:val="28"/>
          <w:sz w:val="28"/>
          <w:szCs w:val="28"/>
          <w:rtl w:val="true"/>
          <w:lang w:bidi="fa-IR"/>
        </w:rPr>
        <w:t>وعطر برای من تهیّه کنی چون گرسنه وکثیفم فورآ هم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 برای خرید به بازار رفت به واسطه اطمینانی که از گفتار زن پیدا کرد ومیل وعلاقه‌ای که از خود ابراز کرد توجّهی نداشت که ممکن است در غیبت او زن از خانه خارج شود، به محض اینکه مرد رفت زن نیز از در بیرون شد وخود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که این حکایت را در کشکول خود آورده،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چگونه این گناه او را هنگام مرگ از اقرار به شهادت لاإله‌إلّااللّه بازداشت، با آنکه جز وارد کردن زن به خانه خود وخیال زنا کار دیگری نکرد و به مقصودش نایل نشد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42" w:name="__RefHeading___Toc2558482_2281741623"/>
      <w:bookmarkStart w:id="243" w:name="_Toc91"/>
      <w:bookmarkEnd w:id="242"/>
      <w:r>
        <w:rPr>
          <w:rtl w:val="true"/>
        </w:rPr>
        <w:t>ج</w:t>
      </w:r>
      <w:r>
        <w:rPr>
          <w:rtl w:val="true"/>
        </w:rPr>
        <w:t xml:space="preserve">) </w:t>
      </w:r>
      <w:r>
        <w:rPr>
          <w:rtl w:val="true"/>
        </w:rPr>
        <w:t>نتیجه مخالفت با هوای نفس</w:t>
      </w:r>
      <w:bookmarkEnd w:id="243"/>
    </w:p>
    <w:p>
      <w:pPr>
        <w:pStyle w:val="BookText"/>
        <w:rPr/>
      </w:pPr>
      <w:r>
        <w:rPr>
          <w:rFonts w:ascii="IRNazanin" w:hAnsi="IRNazanin" w:eastAsia="IRNazanin"/>
          <w:color w:val="111111"/>
          <w:sz w:val="28"/>
          <w:sz w:val="28"/>
          <w:szCs w:val="28"/>
          <w:rtl w:val="true"/>
          <w:lang w:bidi="fa-IR"/>
        </w:rPr>
        <w:t>از حضرت رسول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عابدی زیبا وخوش‌سیما بود که زندگی خود را با ساختن زنبیل از برگ خرما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درِ خانه پادشاه می‌گذشت که کنیز خانه پادشاه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وارد قصر شد وحکایتی از زیبایی وجمال عابد برای همسر شاه بازگو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وسیله‌ای او را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عابد وارد شد چشم همسر سلطان که به او افتاد از حُسن وزیبایی او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نزدیکی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دستور داد درهای قصر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غیر ممکن است باید</w:t>
      </w:r>
    </w:p>
    <w:p>
      <w:pPr>
        <w:pStyle w:val="BookText"/>
        <w:rPr/>
      </w:pPr>
      <w:r>
        <w:rPr>
          <w:rFonts w:ascii="IRNazanin" w:hAnsi="IRNazanin" w:eastAsia="IRNazanin"/>
          <w:color w:val="111111"/>
          <w:sz w:val="28"/>
          <w:sz w:val="28"/>
          <w:szCs w:val="28"/>
          <w:rtl w:val="true"/>
          <w:lang w:bidi="fa-IR"/>
        </w:rPr>
        <w:t>من از تو کام بگیرم وتو نیز از من بهره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چون راه چاره را</w:t>
      </w:r>
    </w:p>
    <w:p>
      <w:pPr>
        <w:pStyle w:val="BookText"/>
        <w:rPr/>
      </w:pPr>
      <w:r>
        <w:rPr>
          <w:rFonts w:ascii="IRNazanin" w:hAnsi="IRNazanin" w:eastAsia="IRNazanin"/>
          <w:color w:val="111111"/>
          <w:sz w:val="28"/>
          <w:sz w:val="28"/>
          <w:szCs w:val="28"/>
          <w:rtl w:val="true"/>
          <w:lang w:bidi="fa-IR"/>
        </w:rPr>
        <w:t>مسدود دید پرسید بالای قصر شما محلّی نیست که آنجا وضو بگیرم؟ زن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بالای قصر ببر تا هر چه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 فراز قصر شد در آنجا با خود گفت ای نفس، چندین سال است که روز وشب عبادت کردی حال به یک عمل ناچیز می‌خواهی همه را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از این بام به زیر انداز چرا که بمیری بهتر است تا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بام رفت دید قصر مرتفع است وهیچ دستگیره‌ای نیست که خود را به آن بیاویزد تا به زمین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عابد خود را آماده انداختن کرد به جبرئیل امر شد که فورآ به زمین برو بنده ما از ترس معصیت می‌خواهد خود را بکشد او را به بال خود دریاب تا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عابد را بین زمین و آسمان چونان پدری مهربان گرفت وبه زمین گذاشت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قصر که فرود آمد به منزل خود برگشت زنبیل‌هایش در همان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پرسید پول زنبیل‌ها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عاید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چه افطار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گرسنگی صبر کنیم ولی تنور را بیفروز تا همسایگان متوجّه نشوند ما نان تهیّه نکرده‌ایم، زیرا ایشان به فکر ما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تنور را روشن کرد وبا مرد خود شروع به سخن کرد در این بین یکی از زنان همسایه برای بردن آتش وارد شد وبه مقدار لازم آتش</w:t>
      </w:r>
      <w:bookmarkStart w:id="244" w:name="pg4091_38510"/>
    </w:p>
    <w:p>
      <w:pPr>
        <w:pStyle w:val="BookText"/>
        <w:rPr/>
      </w:pPr>
      <w:bookmarkEnd w:id="244"/>
      <w:r>
        <w:rPr>
          <w:rFonts w:ascii="IRNazanin" w:hAnsi="IRNazanin" w:eastAsia="IRNazanin"/>
          <w:color w:val="111111"/>
          <w:sz w:val="28"/>
          <w:sz w:val="28"/>
          <w:szCs w:val="28"/>
          <w:rtl w:val="true"/>
          <w:lang w:bidi="fa-IR"/>
        </w:rPr>
        <w:t>برداشت، در وقت رفتن گفت شما گرم صحبت نشسته‌اید، نان‌هایتان در تنور نزدیک است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نزدیک تنور آمد دید نان بسیار خوب ومرتّبی بر اطراف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جدا کرده، نزد شوهر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 خداوند منزلتی داری که برایت نان آماده می‌شود، از خداوند بخواه بقیّه عمر را از بدبختی وذلّت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صبر بر همین زندگانی بهتر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45" w:name="__RefHeading___Toc2558484_2281741623"/>
      <w:bookmarkStart w:id="246" w:name="_Toc92"/>
      <w:bookmarkEnd w:id="245"/>
      <w:r>
        <w:rPr>
          <w:rtl w:val="true"/>
        </w:rPr>
        <w:t>د</w:t>
      </w:r>
      <w:r>
        <w:rPr>
          <w:rtl w:val="true"/>
        </w:rPr>
        <w:t xml:space="preserve">) </w:t>
      </w:r>
      <w:r>
        <w:rPr>
          <w:rtl w:val="true"/>
        </w:rPr>
        <w:t>عابد را دریابید</w:t>
      </w:r>
      <w:bookmarkEnd w:id="246"/>
    </w:p>
    <w:p>
      <w:pPr>
        <w:pStyle w:val="BookText"/>
        <w:rPr/>
      </w:pPr>
      <w:r>
        <w:rPr>
          <w:rFonts w:ascii="IRNazanin" w:hAnsi="IRNazanin" w:eastAsia="IRNazanin"/>
          <w:color w:val="111111"/>
          <w:sz w:val="28"/>
          <w:sz w:val="28"/>
          <w:szCs w:val="28"/>
          <w:rtl w:val="true"/>
          <w:lang w:bidi="fa-IR"/>
        </w:rPr>
        <w:t>از حضرت امام باقر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هرزه‌گرد با چند نفر از جوانان بنی‌اسرائیل مصادف شد وبا قیافه به‌ظاهر آراسته خود آنها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جوانان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هم این زن را ببیند فریفته می‌شود وزن آلوده این سخن راشنیدگفت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خداسوگندتااورانفریبم به خانه برنمی‌گردم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شب به خانه عابد رفت در را کوبید گفت زنی بی‌پناهم امشب مرا در خانه خود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چند نفر جوان مرا تعقیب می‌کنند اگر راهم ندهی آنها به من برسند از چنگالشان رهایی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این حرف را که شنید به او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خانه شد لباسش را از تن بیرون کرد وقامت دل‌آرای خود را در مقابل عابد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عابد</w:t>
      </w:r>
      <w:bookmarkStart w:id="247" w:name="pg4091_38511"/>
    </w:p>
    <w:p>
      <w:pPr>
        <w:pStyle w:val="BookText"/>
        <w:rPr/>
      </w:pPr>
      <w:bookmarkEnd w:id="247"/>
      <w:r>
        <w:rPr>
          <w:rFonts w:ascii="IRNazanin" w:hAnsi="IRNazanin" w:eastAsia="IRNazanin"/>
          <w:color w:val="111111"/>
          <w:sz w:val="28"/>
          <w:sz w:val="28"/>
          <w:szCs w:val="28"/>
          <w:rtl w:val="true"/>
          <w:lang w:bidi="fa-IR"/>
        </w:rPr>
        <w:t>به پیکر زیبا واندام دلفریب او افتاد چنان تحت تأثیر غریزه جنسی واقع شد که بی‌اختیار دست خود را بر اندامش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ناگاه به خود آمد ومتوجّه شد چه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بر سر بار داشت برای تهیّه غذا که زیر آن آتش افروخته بود، جلو رفت ودست بر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 این چه کاری است که تو می‌کنی؟ جواب داد دست من خودسرانه کاری کرد که او را کیفر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وضع، زن طاقت نیاورد از خانه عابد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عدّه‌ای از بنی‌اسرائیل برخورد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عابد را دریابید که خود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مقداری از دست او سوخته بود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48" w:name="__RefHeading___Toc2558486_2281741623"/>
      <w:bookmarkStart w:id="249" w:name="_Toc93"/>
      <w:bookmarkEnd w:id="248"/>
      <w:r>
        <w:rPr>
          <w:rtl w:val="true"/>
        </w:rPr>
        <w:t xml:space="preserve">ه </w:t>
      </w:r>
      <w:r>
        <w:rPr>
          <w:rtl w:val="true"/>
        </w:rPr>
        <w:t xml:space="preserve">) </w:t>
      </w:r>
      <w:r>
        <w:rPr>
          <w:rtl w:val="true"/>
        </w:rPr>
        <w:t>در دست گرفتن آهن تفتیده</w:t>
      </w:r>
      <w:bookmarkEnd w:id="249"/>
    </w:p>
    <w:p>
      <w:pPr>
        <w:pStyle w:val="BookText"/>
        <w:rPr/>
      </w:pPr>
      <w:r>
        <w:rPr>
          <w:rFonts w:ascii="IRNazanin" w:hAnsi="IRNazanin" w:eastAsia="IRNazanin"/>
          <w:color w:val="111111"/>
          <w:sz w:val="28"/>
          <w:sz w:val="28"/>
          <w:szCs w:val="28"/>
          <w:rtl w:val="true"/>
          <w:lang w:bidi="fa-IR"/>
        </w:rPr>
        <w:t>در کتاب مدهش ابن جوزی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پرهیزگاران وارد مصر شد آهنگری را دید که آهن تفتیده را با دست از کوره بیرون می‌آورد وحرارت آن به دست او هیچ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این شخص یکی از بزرگان واوتاد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وسلام کرد وگفت تو را به حقّ آن خدایی که در دست تو این کرامت را جاری کرده، دعایی درباره من کن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آهنگر این حرف را که شنید شروع کرد به گریستن،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که درباره من کردی صحیح نیست من از پرهیزگاران</w:t>
      </w:r>
    </w:p>
    <w:p>
      <w:pPr>
        <w:pStyle w:val="BookText"/>
        <w:rPr/>
      </w:pPr>
      <w:r>
        <w:rPr>
          <w:rFonts w:ascii="IRNazanin" w:hAnsi="IRNazanin" w:eastAsia="IRNazanin"/>
          <w:color w:val="111111"/>
          <w:sz w:val="28"/>
          <w:sz w:val="28"/>
          <w:szCs w:val="28"/>
          <w:rtl w:val="true"/>
          <w:lang w:bidi="fa-IR"/>
        </w:rPr>
        <w:t>وصالحان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چگونه می‌شود با اینکه انجام دادن چنین کاری جز به دست بندگان صالح خدا امکان‌پذیر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دست من سببی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اصرار ورزید از علّت امر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گفت روزی بر در همین دکّان مشغول کار بودم، زنی بسیار زیبا وخوش‌اندام که کمتر مانند او را دیده بودم جلو آمد واظهار فقر وتنگدستی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به رخساره او بستم وشیفته جمالش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راضی شوی کام از تو بگیرم هر چه احتیاج داشته باشی برآورده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حالتی که حاکی از تأثّر فوق‌العاده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من اهل چنین کاری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این صورت برخیز ودنبال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بدان که تنگدستی طاقت‌فرسا مرا واداشت که به خواست تو تن در دهم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دکّان را بستم و با او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شدیم در را قفل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در را قفل می‌کنی اینجا که کسی نیست؟ گفتم می‌ترسم کسی اطّلاع پیدا کند و باعث رسوایی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چون برگ بید می‌لرزید وقطره‌های اشک چون ژاله از دیده‌اش می‌بارید،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خدا نمی‌ترسی؟ پرسیدم تو از چه می‌ترسی که این‌قدر به لرزه افتاده‌ای؟ گفت اکنون خدا شاهد وناظر ماست چگونه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قیافه‌ای بسیار تضرّع‌آمیز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bookmarkStart w:id="250" w:name="pg4091_38513"/>
    </w:p>
    <w:p>
      <w:pPr>
        <w:pStyle w:val="BookText"/>
        <w:rPr/>
      </w:pPr>
      <w:bookmarkEnd w:id="250"/>
      <w:r>
        <w:rPr>
          <w:rFonts w:ascii="IRNazanin" w:hAnsi="IRNazanin" w:eastAsia="IRNazanin"/>
          <w:color w:val="111111"/>
          <w:sz w:val="28"/>
          <w:sz w:val="28"/>
          <w:szCs w:val="28"/>
          <w:rtl w:val="true"/>
          <w:lang w:bidi="fa-IR"/>
        </w:rPr>
        <w:t>اگر مرا واگذاری به عهده می‌گیرم خداوند پیکر تو را با آتش دنیا وآخرت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اشک او با التماس عجیبش در من اثر به‌سزایی کرد، از تصمیم خود منصرف شدم، احتیاجش را برآوردم، با شادی وسرور زیادی به منزل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 خواب دیدم بانویی بزرگوار، تاجی از یاقوت بر سر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جزاک اللّه عنّا خیرآ؛ خدا پاداش نیکویی به تو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شما کیستید؟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الصَّبِیَّةِ الَّتی أَتَتکَ وَتَرَکتَها خَوفآ مِن اللّهِ عَزَّ وَجَلَّ لا أَحرَقَکَ اللّهُ بِالنّارِ لا فِی‌الدُّنیا وَلا فِی‌الآخِرَةِ؛ من مادر همان دخترکی‌ام که نیازمندیْ او را به سوی تو کشانید ولی از ترس خدا رهایش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خدا می‌خواهم که در آتش دنیا وآخرت تو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از کدام خانواده 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وشکر فراوانی کردم؛ به همین جهت از آن پس حرارت آتش در من اثر ندارد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51" w:name="__RefHeading___Toc2558488_2281741623"/>
      <w:bookmarkStart w:id="252" w:name="_Toc94"/>
      <w:bookmarkEnd w:id="251"/>
      <w:r>
        <w:rPr>
          <w:rtl w:val="true"/>
        </w:rPr>
        <w:t>و</w:t>
      </w:r>
      <w:r>
        <w:rPr>
          <w:rtl w:val="true"/>
        </w:rPr>
        <w:t xml:space="preserve">) </w:t>
      </w:r>
      <w:r>
        <w:rPr>
          <w:rtl w:val="true"/>
        </w:rPr>
        <w:t>جان باختن براثر بی‌عفّتی</w:t>
      </w:r>
      <w:bookmarkEnd w:id="2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غزنوی شبی برای استراحت در بستر رفت هرچه کرد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گذشت شاید مظلومی دادخواهی</w:t>
      </w:r>
    </w:p>
    <w:p>
      <w:pPr>
        <w:pStyle w:val="BookText"/>
        <w:rPr/>
      </w:pPr>
      <w:r>
        <w:rPr>
          <w:rFonts w:ascii="IRNazanin" w:hAnsi="IRNazanin" w:eastAsia="IRNazanin"/>
          <w:color w:val="111111"/>
          <w:sz w:val="28"/>
          <w:sz w:val="28"/>
          <w:szCs w:val="28"/>
          <w:rtl w:val="true"/>
          <w:lang w:bidi="fa-IR"/>
        </w:rPr>
        <w:t>می‌کند وکسی به دادش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دستور داد جست‌وجو کند اگر ستمدیده‌ای را دید به حضور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تجسّس مختصر برگشت گفت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باز هر چه کوشید خوابش نبرد دانست غلام در تکاپو کوتاهی کرده، خودش برخاست واز قصر سلطنتی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حرمسرای او مسجدی بود، صدای ناله‌ای از میان مسجد شنید، جلو رفت دید مردی سر به زمین گذاشته،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محمود در را بر روی مظلومان بسته وبا ندیمان خود در حرمسرا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تأخُذُهُ سِنَةٌ وَ لا نَوم؛ ای خدایی که نه چرت می‌زنی ونه خواب میروی، 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من در پی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شده؟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سلطان که نامش را نمی‌دانم پیوسته به خانه‌ام می‌آید وبا زنم همبستر می‌شود؛ دامن ناموس مرا به بدترین وجهی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 اکنون کجاست؟ جواب داد شاید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هر وقت آمد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پاسبانان قصر سلطنتی معرّفی کرد و دستور داد هر زمان این مرد مرا خواست او را نزد من آورید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باز همان سرهنگ به خانه مرد بینوا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مظلوم به قصر رفت و سلطان محمود با شمشیر شرربار به همراهش به خانه آمد، دید کسی در بستر همسرش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چراغ را</w:t>
      </w:r>
      <w:bookmarkStart w:id="253" w:name="pg4091_38515"/>
    </w:p>
    <w:p>
      <w:pPr>
        <w:pStyle w:val="BookText"/>
        <w:rPr/>
      </w:pPr>
      <w:bookmarkEnd w:id="253"/>
      <w:r>
        <w:rPr>
          <w:rFonts w:ascii="IRNazanin" w:hAnsi="IRNazanin" w:eastAsia="IRNazanin"/>
          <w:color w:val="111111"/>
          <w:sz w:val="28"/>
          <w:sz w:val="28"/>
          <w:szCs w:val="28"/>
          <w:rtl w:val="true"/>
          <w:lang w:bidi="fa-IR"/>
        </w:rPr>
        <w:t>خاموش کند، آن‌گاه شمشیر کشید واو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w:t>
      </w:r>
    </w:p>
    <w:p>
      <w:pPr>
        <w:pStyle w:val="BookText"/>
        <w:rPr/>
      </w:pPr>
      <w:r>
        <w:rPr>
          <w:rFonts w:ascii="IRNazanin" w:hAnsi="IRNazanin" w:eastAsia="IRNazanin"/>
          <w:color w:val="111111"/>
          <w:sz w:val="28"/>
          <w:sz w:val="28"/>
          <w:szCs w:val="28"/>
          <w:rtl w:val="true"/>
          <w:lang w:bidi="fa-IR"/>
        </w:rPr>
        <w:t>داد چراغ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دقّت نگاه کرد وبلافاصله سر به سجده نهاد، سپس به صاحبخانه گفت اگر در خانه غذا دارید بیاورید که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سلطانی چون شما به نان درویش چگونه قناعت می‌کند؟ سلطان گفت هر چه هست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تکّه‌ای نان برای او آورد، بعد پرسید علّت خاموش و روشن کردن چراغ چه بود؟ وپس از کشتن آن مرد سجده برای چه بود؟ ونیز در خانه مثل من غذا خوردن شما چه علّتی داشت؟</w:t>
      </w:r>
    </w:p>
    <w:p>
      <w:pPr>
        <w:pStyle w:val="BookText"/>
        <w:rPr/>
      </w:pPr>
      <w:r>
        <w:rPr>
          <w:rFonts w:ascii="IRNazanin" w:hAnsi="IRNazanin" w:eastAsia="IRNazanin"/>
          <w:color w:val="111111"/>
          <w:sz w:val="28"/>
          <w:sz w:val="28"/>
          <w:szCs w:val="28"/>
          <w:rtl w:val="true"/>
          <w:lang w:bidi="fa-IR"/>
        </w:rPr>
        <w:t>سلطان گفت همین که از جریان تو مطّلع شدم با خود اندیشیدم که در زمان سلطنت من کسی جرأت این کار را ندارد مگر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چراغ را خاموش کن تا اگر از فرزندان من بود محبّت پدری مرا مانع از اجرای عدالت نشود، چراغ که روشن شد نگاه کردم دیدم بیگانه است، به شکرانه اینکه دامن خانواده‌ام از جنایت پاک بود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خوردن غذا از این جهت بود که چون از چنین ظلمی اطّلاع یافتم با خود عهد کردم چیزی نخورم تا داد تو را از آن ستمکار بستانم،لذاازساعتی که تورادرشب گذشته دیدم چیزی نخورده‌ام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54" w:name="__RefHeading___Toc2558490_2281741623"/>
      <w:bookmarkStart w:id="255" w:name="_Toc95"/>
      <w:bookmarkEnd w:id="254"/>
      <w:r>
        <w:rPr>
          <w:rtl w:val="true"/>
        </w:rPr>
        <w:t>ز</w:t>
      </w:r>
      <w:r>
        <w:rPr>
          <w:rtl w:val="true"/>
        </w:rPr>
        <w:t xml:space="preserve">) </w:t>
      </w:r>
      <w:r>
        <w:rPr>
          <w:rtl w:val="true"/>
        </w:rPr>
        <w:t>ابن سیرین وحفظ خود از گناه</w:t>
      </w:r>
      <w:bookmarkEnd w:id="2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جوانک شاگرد بزّاز بی‌خبر بود که چه دامی در راهش گسترده</w:t>
      </w:r>
    </w:p>
    <w:p>
      <w:pPr>
        <w:pStyle w:val="BookText"/>
        <w:rPr/>
      </w:pPr>
      <w:r>
        <w:rPr>
          <w:rFonts w:ascii="IRNazanin" w:hAnsi="IRNazanin" w:eastAsia="IRNazanin"/>
          <w:color w:val="111111"/>
          <w:sz w:val="28"/>
          <w:sz w:val="28"/>
          <w:szCs w:val="28"/>
          <w:rtl w:val="true"/>
          <w:lang w:bidi="fa-IR"/>
        </w:rPr>
        <w:t>شده است ونمی‌دانست این زن زیبا که به بهانه خرید پارچه به مغازه آنها آمده، دلباخته اوست ودر قلبش طوفانی از عشق وهوس وتمنّا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همان زن به مغازه آمد، اجناس زیادی خرید، آن‌گاه به عذر اینکه نمی‌تواند آنها را حمل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 را بدهید این جوان بیاورد درِ خانه به من تحویل دهد وپول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ابن‌سیرین که عنفوان جوانی را پشت سر می‌گذاشت واز زیبایی نیز بی‌بهره نبود، پارچه‌ها را به دوش گرفت وهمراه آن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 در از پشت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به داخل اتاقی مجلّل راهنمایی شد ومنتظر بود که خانم هر چه زودتر بیاید جنس را تحویل بگیرد وپول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پرده بالا رفت، خانم در حالی که خود را آرایش کرده بود با هزار عشوه به اتاق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فهمید که دامی برایش گسترده شده است، پس به زن التماس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عشق سوزان خود را برای او شرح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 اجناس شما نبودم بلکه خریدار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زبان به نصیحت وموعظه گشود واز خدا وقیامت سخن گفت امّا در دل زن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دید ابن سیرین در عقیده خود پافشاری می‌کند او را تهدید کرد وگفت اگر به عشق من احترام نگذاری و مرا کامیاب نسازی فریاد می‌کشم ومی‌گویم این جوان نسبت به من قصد سوء داشته، آن‌گاه معلوم است چه بر سر تو خواهد آمد</w:t>
      </w:r>
      <w:r>
        <w:rPr>
          <w:rFonts w:eastAsia="IRNazanin" w:cs="IRNazanin"/>
          <w:color w:val="111111"/>
          <w:sz w:val="28"/>
          <w:szCs w:val="28"/>
          <w:rtl w:val="true"/>
          <w:lang w:bidi="fa-IR"/>
        </w:rPr>
        <w:t>.</w:t>
      </w:r>
      <w:bookmarkStart w:id="256" w:name="pg4091_38519"/>
    </w:p>
    <w:p>
      <w:pPr>
        <w:pStyle w:val="BookText"/>
        <w:rPr/>
      </w:pPr>
      <w:bookmarkEnd w:id="256"/>
      <w:r>
        <w:rPr>
          <w:rFonts w:ascii="IRNazanin" w:hAnsi="IRNazanin" w:eastAsia="IRNazanin"/>
          <w:color w:val="111111"/>
          <w:sz w:val="28"/>
          <w:sz w:val="28"/>
          <w:szCs w:val="28"/>
          <w:rtl w:val="true"/>
          <w:lang w:bidi="fa-IR"/>
        </w:rPr>
        <w:t>موی بر بدن ابن سیرین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ایمان وعقیده وتقوا به او فرمان می‌داد که پاکدامنی خود را حفظ کند واز طرف دیگر سرباز زدن از تمنّای آن زن به قیمت جان وآبروی او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فکری مثل برق از خاطرش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باید کاری کنم که عشق زن به نفرت تبدیل شود وخودش از من دست بردارد؛ اگر بخواهم دامن تقوا را حفظ کنم باید چند لحظه، آلودگی ظاهر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قضای حاجت از اتاق بیرون رفت وبا وضع ولباس آلوده برگشت وبه طرف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زن به او افتاد روی درهم کشید وفورآ او را از منزل بیرون کرد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57" w:name="__RefHeading___Toc2558492_2281741623"/>
      <w:bookmarkStart w:id="258" w:name="_Toc96"/>
      <w:bookmarkEnd w:id="257"/>
      <w:r>
        <w:rPr>
          <w:rtl w:val="true"/>
        </w:rPr>
        <w:t>ح</w:t>
      </w:r>
      <w:r>
        <w:rPr>
          <w:rtl w:val="true"/>
        </w:rPr>
        <w:t xml:space="preserve">) </w:t>
      </w:r>
      <w:r>
        <w:rPr>
          <w:rtl w:val="true"/>
        </w:rPr>
        <w:t>عشق سوزان همسر عزیز</w:t>
      </w:r>
      <w:bookmarkEnd w:id="258"/>
    </w:p>
    <w:p>
      <w:pPr>
        <w:pStyle w:val="BookText"/>
        <w:rPr/>
      </w:pPr>
      <w:r>
        <w:rPr>
          <w:rFonts w:ascii="IRNazanin" w:hAnsi="IRNazanin" w:eastAsia="IRNazanin"/>
          <w:color w:val="111111"/>
          <w:sz w:val="28"/>
          <w:sz w:val="28"/>
          <w:szCs w:val="28"/>
          <w:rtl w:val="true"/>
          <w:lang w:bidi="fa-IR"/>
        </w:rPr>
        <w:t>یوسف با چهره زیبا وملکوتیش نه تنها عزیز مصر را مجذوب خود کرد بلکه قلب همسر عزیز را به سرعت در تسخیر خود درآورد وعشق او پنجه در اعماق جان او افکند وبا گذشت زمان این عشق روز به روز داغ‌تر و سوزان‌تر شد، امّا یوسف پاک وپرهیزگار جز به خدا نمی‌اندیشید وقلبش تنها در گرو عشق خدا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دیگری نیز دست به دست هم داد وبه عشق آتشین همسر عزیز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فرزند از یک‌سو، غوطه‌ور بودن در یک</w:t>
      </w:r>
    </w:p>
    <w:p>
      <w:pPr>
        <w:pStyle w:val="BookText"/>
        <w:rPr/>
      </w:pPr>
      <w:r>
        <w:rPr>
          <w:rFonts w:ascii="IRNazanin" w:hAnsi="IRNazanin" w:eastAsia="IRNazanin"/>
          <w:color w:val="111111"/>
          <w:sz w:val="28"/>
          <w:sz w:val="28"/>
          <w:szCs w:val="28"/>
          <w:rtl w:val="true"/>
          <w:lang w:bidi="fa-IR"/>
        </w:rPr>
        <w:t>زندگی پرتجمّل اشرافی از سوی دیگر ونداشتن هیچ‌گونه گرفتاری در زندگی داخل، چنانکه معمول اشراف است از سوی سوم، وبی‌بندوباری شدید حاکم دربار مصر از سوی چهارم، این زن را که از ایمان وتقوا نیز بهره‌ای نداشت، در امواج وسوسه‌های شیطانی فرو برد آنچنان که سرانجام تصمیم گرفت مکنون دل خویش را با یوسف در میان بگذارد واز او تقاضای کامجویی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وسایل وروش‌ها برای رسیدن به قصد خود در این راه استفاده کرد وبا خواهش وتمنّا کوشید در دل او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که یوسف در خانه او بود پی‌درپی از او تمنّای کامجویی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آخرین راهی که به نظرش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را تنها در خلوتگاه خویش به دام اندازد، تمام وسایل تحریک او را فراهم کند، جالب‌ترین لباس‌ها وبهترین آرایش‌ها وخوشبوترین عطرها را به کار بَرد وصحنه را چنان بیاراید که یوسف نیرومند به زانو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تمام درها را محکم بست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من در اختیار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وَغَلَّقَتِ آلاَْبْوَابَ وَقَالَتْ هَیْتَ 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وبه‌طوری که در بعضی از روایات آمده است او هفت در را بست تا یوسف هیچ راهی برای فرار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یوسف همه جریان‌ها را به سوی لغزش وگناه مشاهده کرد وهیچ راهی از نظر ظاهر برای او باقی نمانده بود، در پاسخ زلیخا به</w:t>
      </w:r>
    </w:p>
    <w:p>
      <w:pPr>
        <w:pStyle w:val="BookText"/>
        <w:rPr/>
      </w:pPr>
      <w:r>
        <w:rPr>
          <w:rFonts w:ascii="IRNazanin" w:hAnsi="IRNazanin" w:eastAsia="IRNazanin"/>
          <w:color w:val="111111"/>
          <w:sz w:val="28"/>
          <w:sz w:val="28"/>
          <w:szCs w:val="28"/>
          <w:rtl w:val="true"/>
          <w:lang w:bidi="fa-IR"/>
        </w:rPr>
        <w:t>این جمله قناعت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این ترتیب، خواست نامشروع همسر عزیز را با قاطعیّت رد کرد وبه او فهماند هرگز در برابر او تسلیم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واقعیّت را به او وبه همگان فهماند که در چنین شرایط سخت وبحرانی برای رهایی از چنگال وسوسه‌های شیطان وآنها که خُلق وخوی شیطانی دارند، تنها راه نجات پناه بردن به خداست؛ خدایی که خلوت وجمع برای او یکسان است وهیچ چیز در برابر اراده‌اش مقاومت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وهر دو به سوی در دویدند وپیراهن یوسف را از پشت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آقای آن زن را نزدیک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نسبت به اهل تو خیانت کند جز زندان یا عذاب دردناک چه خواهد بود؟</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اصرار به سوی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این هنگام شاهدی از خانواده آن زن شهادت داد که اگر پیراهن او از جلو پاره شده، آن زن راست می‌گوید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پیراهن از پشت سر پاره شده، آن زن دروغ می‌گوید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عزیز مصر دید پیراهن یوسف از پشت پاره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مکر وحیله شما زنان است که مکر وحیله شما زنان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عزیز مصر رو به یوسف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این موضوع صرف‌نظر کن وتو ای زن، از گناهت استغفار کن که از خطاکاران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 وَآسْتَغْفِرِی لِذَنْبِکِ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شهادت‌دهنده چه کسی بود که پرونده یوسف وهمسر عزیز را به این زودی جمع وجور ومختومه ساخت وبیگناه را از گناهکار آشکار کرد در میان مفسّران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یکی از بستگان همسر عزیز مصر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وقاعدتآ مرد حکیم ودانشمند وباهوشی بوده که در این ماجرا که هیچ شاهد وگواهی ناظر آن نبوده توانست از شکاف پیراهن، حقیقت حال را ببیند ومی‌گویند این مرد از مشاوران عزیز مصر ودر آن ساعت 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بچّه شیرخواری از بستگان همسر عزیز مصر در آن نزدیکی بود ویوسف از عزیز مصر خواست که داوری را از آن کودک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در تعجّب فرو رفت که مگر چنین چیزی ممکن است؟ امّا هنگامی که کودک شیرخوار همچون مسیح در گهواره به سخن درآمد، معیار ومقیاسی را برای شناختن گناهکار از بیگناه به دست داد؛ متوجّه شد که یوسف یک غلام نیست بلکه پیامبری است یا پیامبرگونه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اهل‌بیت علیهم السلام به این تفسیر اشاره شده است، از جمله ابن عبّاس از پیامبر صلی الله علیه و آله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طفولیّت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آرایشگر فرعون وشاهد</w:t>
      </w:r>
    </w:p>
    <w:p>
      <w:pPr>
        <w:pStyle w:val="BookText"/>
        <w:rPr/>
      </w:pPr>
      <w:r>
        <w:rPr>
          <w:rFonts w:ascii="IRNazanin" w:hAnsi="IRNazanin" w:eastAsia="IRNazanin"/>
          <w:color w:val="111111"/>
          <w:sz w:val="28"/>
          <w:sz w:val="28"/>
          <w:szCs w:val="28"/>
          <w:rtl w:val="true"/>
          <w:lang w:bidi="fa-IR"/>
        </w:rPr>
        <w:t>یوسف وصاحب جریج وعیسی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موضوع عشق همسر عزیز با داستانی که گذشت یک مسأله خصوصی بود که عزیز هم تأکید بر کتمانش داشت، امّا از آنجا که این‌گونه رازها نهفته نمی‌ماند مخصوصآ در قصر پادشاهان وصاحبان زر وزور که دیوارهای آنها گوش‌های شنوایی دارد، سرانجام این ماجرا از درون قصر به بیرون درز کرد وچنانکه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شهر این سخن را در میان خود گفت‌وگو می‌کردند ونشر می‌دادند که همسر عزیز با غلامش سر و سرّی پیدا کرده واو را به سوی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او را با این جمله مورد سرزنش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او را در گمراهی آشکار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آنها که این سخن را می‌گفتند اشراف مصر بودند که اخبار قصرهای پرفساد فرعونیان برای آنها جالب بوده وهمواره در جست‌وجوی آن بوده‌اند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همسر عزیز که از مکر زنان حیله‌گر مصر آگاه گردید سخت ناراحت شد، سپس چاره‌ای اندیشید وآن این بود که آنها را به مجلس میهمانی دعوت کند وبساط پرتجمّل با پشتی‌های گران‌قیمت برایشان فراهم سازد وبه دست هر کدام چاقویی برای بریدن میوه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کار خود دلیل این است که وی از شوهر خود حساب نمی‌برد واز رسوایی گذشته درسی نگرفت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وسپس به یوسف دستور داد که در مجلس گام بگذارد تا زنان</w:t>
      </w:r>
    </w:p>
    <w:p>
      <w:pPr>
        <w:pStyle w:val="BookText"/>
        <w:rPr/>
      </w:pPr>
      <w:r>
        <w:rPr>
          <w:rFonts w:ascii="IRNazanin" w:hAnsi="IRNazanin" w:eastAsia="IRNazanin"/>
          <w:color w:val="111111"/>
          <w:sz w:val="28"/>
          <w:sz w:val="28"/>
          <w:szCs w:val="28"/>
          <w:rtl w:val="true"/>
          <w:lang w:bidi="fa-IR"/>
        </w:rPr>
        <w:t xml:space="preserve">سرزنشگر با دیدن جمالش وی را در این عشقش ملامت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آخْرُجْ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مصر، که طبق بعضی از روایات ده نفر بودند یا بیشتر، هنگامی که آن قامت زیبا وچهره نورانی را دیدند وچشمشان به صورت دلربای یوسف افتاد صورتی همچون خورشید که از پشت ابر ناگهان ظاهر شود وچشم‌ها را خیره کند در آن مجلس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واله وحیران شدند که دست از پا وترنج از دست نمی‌شناختند،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 دیدن یوسف او را بزرگ وفوق‌العاده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وآن‌چنان از خود بی‌خود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 أَیْدِیَهُنَّ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وهنگامی که دیدند برق حیا وعفّت از چشمان جذّاب او می‌درخشد ورخسار معصومش از شدّت حیا وشرم گلگون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فریاد برآوردند که نه این جوان هرگز آلوده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فرشته بزرگوار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 حَاشَ لِلَّهِ مَا هَذَا بَشَرًا إِنْ هَذَا إِلاَّ مَلَکٌ کَرِیمٌ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زنان مصر در این هنگام چه اندازه دست‌های خود را بریدند در میان مفسّران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صورت‌های مبالغه‌آمیزی نقل کرده‌اند، ولی آنچه از قرآن استفاده می‌شود این است که اجمالا دست‌های خود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زنان مصر قافیه را به‌کلّی باختند ودست‌هایی که خون از آن</w:t>
      </w:r>
    </w:p>
    <w:p>
      <w:pPr>
        <w:pStyle w:val="BookText"/>
        <w:rPr/>
      </w:pPr>
      <w:r>
        <w:rPr>
          <w:rFonts w:ascii="IRNazanin" w:hAnsi="IRNazanin" w:eastAsia="IRNazanin"/>
          <w:color w:val="111111"/>
          <w:sz w:val="28"/>
          <w:sz w:val="28"/>
          <w:szCs w:val="28"/>
          <w:rtl w:val="true"/>
          <w:lang w:bidi="fa-IR"/>
        </w:rPr>
        <w:t>می‌چکید، در حالی که پریشان همچون مجسّمه‌ای بی‌روح در جای خود خشک شده بودند نشان دادند که آنها نیز دست‌کمی از همسر عزیز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عزیز مصر از این فرصت استفاده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کسی که مرا به خاطر عشقش سرزنش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فَذلِکُنَّ الَّذِی لُمْتُنَّنِی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گویا می‌خواست به آنها بگوید شما که با یک بار مشاهده یوسف این‌چنین عقل وهوش خود را از دست دادید وبی‌خبر دست‌ها را بریدید ومحو جمال او شدید وبه ثناخوانی وی برخاستید، چگونه مرا ملامت می‌کنید که صبح وشب با او می‌نشینم وبرمی‌خیزم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که از موقعیّت خود در طرحی که ریخته بود احساس خوشحالی وغرور می‌کرد، عذر خود را موجّه جلوه می‌داد ویکباره تمام پرده‌ها را کنار زد وبا صراحت تمام به گناه خود اعتراف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او را به کام گرفتن از خویش دعوت نمودم ولی او خویشتن‌داری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رَاوَدْتُهُ عَنْ نَفْسِهِ فَاسْتَعْصَمَ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بی‌آنکه از این آلودگی به گناه اظهار ندامت کند، یا لااقل در جلوی میهمانان کمی حفظ ظاهر کند، با نهایت بی‌پروایی با لحن جدّی که حاکی از اراده قطعی او بود صریحآ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فرمان می‌دهم انجام ندهد ودر برابر عشق سوزان</w:t>
      </w:r>
    </w:p>
    <w:p>
      <w:pPr>
        <w:pStyle w:val="BookText"/>
        <w:rPr/>
      </w:pPr>
      <w:r>
        <w:rPr>
          <w:rFonts w:ascii="IRNazanin" w:hAnsi="IRNazanin" w:eastAsia="IRNazanin"/>
          <w:color w:val="111111"/>
          <w:sz w:val="28"/>
          <w:sz w:val="28"/>
          <w:szCs w:val="28"/>
          <w:rtl w:val="true"/>
          <w:lang w:bidi="fa-IR"/>
        </w:rPr>
        <w:t>من تسلیم نگردد به‌طور قطع زندان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لَمْ یَفْعَلْ مَا ءَامُرُهُ لَیُسْجَنَنَّ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تنها به زندانش می‌افکنم، بلکه درون 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وذلیلش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وَلَیَکُونَا مِنَ آلصَّاغِرِینَ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طبیعی است هنگامی که عزیز مصر در برابر آن خیانت آشکار همسرش فقط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وَآسْتَغْفِرْ لِذَنْبِکَ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کند، باید همسرش رسوایی را به این مرحله بکشاند واصولا در دربار فراعنه وشاهان همان‌گونه که گفتیم این مسائل چیز تازه‌ای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چو گشت از می عشق مست به دامن یوسف درآویخت دست</w:t>
      </w:r>
    </w:p>
    <w:p>
      <w:pPr>
        <w:pStyle w:val="BookText"/>
        <w:rPr/>
      </w:pPr>
      <w:r>
        <w:rPr>
          <w:rFonts w:ascii="IRNazanin" w:hAnsi="IRNazanin" w:eastAsia="IRNazanin"/>
          <w:color w:val="111111"/>
          <w:sz w:val="28"/>
          <w:sz w:val="28"/>
          <w:szCs w:val="28"/>
          <w:rtl w:val="true"/>
          <w:lang w:bidi="fa-IR"/>
        </w:rPr>
        <w:t>چنان دیو شهوت رضا داده بود که چون گرگ بر یوسف افتاده بود</w:t>
      </w:r>
    </w:p>
    <w:p>
      <w:pPr>
        <w:pStyle w:val="BookText"/>
        <w:rPr/>
      </w:pPr>
      <w:r>
        <w:rPr>
          <w:rFonts w:ascii="IRNazanin" w:hAnsi="IRNazanin" w:eastAsia="IRNazanin"/>
          <w:color w:val="111111"/>
          <w:sz w:val="28"/>
          <w:sz w:val="28"/>
          <w:szCs w:val="28"/>
          <w:rtl w:val="true"/>
          <w:lang w:bidi="fa-IR"/>
        </w:rPr>
        <w:t>خلاصه تهدید صریح همسر عزیز به زندان وذلّت از یک‌سو ووسوسه‌های این زنان آلوده که دست خود را بریدند واکنون نقش دلّالی را بازی می‌کنند از سویی دیگر، لحظات بحرانی برای یوسف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مشکلات از هر سو او را احاطه کرده بود، امّا او از قبل خود را ساخته بود ونور ایمان وپاکی وتقوا، آرامش وسیکنه خاصّی در روح او ایجاد کرده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شجاعت وشهامت تصمیم خود را گرفت وبی‌آنکه با زنان</w:t>
      </w:r>
    </w:p>
    <w:p>
      <w:pPr>
        <w:pStyle w:val="BookText"/>
        <w:rPr/>
      </w:pPr>
      <w:r>
        <w:rPr>
          <w:rFonts w:ascii="IRNazanin" w:hAnsi="IRNazanin" w:eastAsia="IRNazanin"/>
          <w:color w:val="111111"/>
          <w:sz w:val="28"/>
          <w:sz w:val="28"/>
          <w:szCs w:val="28"/>
          <w:rtl w:val="true"/>
          <w:lang w:bidi="fa-IR"/>
        </w:rPr>
        <w:t xml:space="preserve">هوسباز وهوسران به گفت‌وگو برخیزد، رو به درگاه پروردگار آورد و این‌چنین به نیایش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با همه سختی‌هایش در نظر من محبوب‌تر است از آنچه این زنان مرا به سوی آن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السِّجْنُ أَحَبُّ إِلَیَّ مِمَّا یَدْعُونَنِی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می‌دانست در همه حال مخصوصآ در مواقع بحرانی، جز به اتّکاءِ لطف پروردگار راه نجاتی نیست، خودش را با این سخن به خدا سپرد واز او کمک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کید ومکر ونقشه‌های خطرناک این زنان آلوده را از من بازنگردانی قلب من به آنها متمایل می‌شود واز جاهلان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تَصْرِفْ عَنِّی کَیْدَهُنَّ أَصْبُ إِلَیْهِنَّ وَأَکُنْ مِنَ آلجَاهِلِینَ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به خاطر فرمان تو وحفظ پاکدامنی خویش از آن زندان وحشتناک استقبال می‌کنم؛ زندانی که روح من در آن آزاد است ودامانم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آزادی ظاهری که جان مرا اسیر زندان شهوت می‌کند ودامانم را آلوده می‌سازد پشت پا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کمک کن نیرویی ببخش وبر قدرت عقل وایمان وتقوای من بیفزای تا بر وسوسه‌های شیطان پیروز شوم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آنجا که وعده الهی همیشه این بوده که جهادکنندگان مخلص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نفس چه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بخشد، یوسف را در این حال تنها نگذاشت ولطف حق به یاریش شتافت آنچنان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 این دعای خالصانه او را اجابت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 ونقشه آنها را از او بگردانید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شنوا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نیایش‌های بندگان را می‌شنود، هم از اسرارشان آگاه است وهم راه حلّ مشکل آنها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شما هنگامی که یوسف را به سوی خویش دعوت کردید چه بود؟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ما هیچ عیبی در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او را به سوی خود دعوت کردم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خاطر آن گفتم تا بداند من در غیابش به او خیانت نکردم وخداوند مکر خائنان را رهبری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نفس خود را تبرئه نمی‌کنم که نفس سرکش بسیار به بدی‌ها امر می‌کند، مگر آنچه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بخشنده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وجدان‌های خفته آنها یکباره در برابر این سؤال بیدار شد وهمگی به پاکی یوسف گواهی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ما هیچ عیب وگناهی در یوسف سراغ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حَاشَ لِلَّهِ مَا عَلِمْنَا عَلَیْهِ مِنْ سُوءٍ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عزیز مصر که در اینجا حاضر بود وبا دقّت به سخنان سلطان وزنان مصر گوش می‌داد، بی‌آنکه کسی سؤالی از او کند</w:t>
      </w:r>
    </w:p>
    <w:p>
      <w:pPr>
        <w:pStyle w:val="BookText"/>
        <w:rPr/>
      </w:pPr>
      <w:r>
        <w:rPr>
          <w:rFonts w:ascii="IRNazanin" w:hAnsi="IRNazanin" w:eastAsia="IRNazanin"/>
          <w:color w:val="111111"/>
          <w:sz w:val="28"/>
          <w:sz w:val="28"/>
          <w:szCs w:val="28"/>
          <w:rtl w:val="true"/>
          <w:lang w:bidi="fa-IR"/>
        </w:rPr>
        <w:t>قدرت سکوت در خود ندید، احساس کرد وقت آن فرا رسیده است که سال‌ها شرمندگی وجدان را با شهادت قاطع‌اش به پاکی یوسف وگناهکار بودن خود جبران کند، خصوصآ که او بزرگواری بی‌نظیر یوسف را از پیامی که برای شاه فرستاده بود درک کرد که در پیامش کمترین سخنی از وی به میان نیاورده وتنها از زنان مصر به‌طور سربسته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یک‌مرتبه گویی انفجاری در درونش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کامجویی به او کردم او راستگوست ومن اگر سخنی درباره او گفتم دروغ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آمْرَأَةُ آلعَزِیزِ آلاْنَ حَصْحَصَ الْحَقُّ أَنَا رَاوَدْتُهُ عَنْ نَفْسِهِ وَإِنَّهُ لَمِنَ آلصَّادِقِینَ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در ادامه سخنان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اعتراف صریح را به خاطر آن کردم که یوسف بداند در غیابش نسبت به او خیانت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 أَنِّی لَمْ أَخُنْهُ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من بعد از گذشت این مدّت وتجربیّاتی که داشته‌ام فهمیده‌ام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نیرنگ وکید خائنان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لاَ یَهْدِی کَیْدَ الخَائِنِینَ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بنابر این که سخن بالا گفتار همسر عزیز مصر باشد، وی بر پاکی یوسف وگناهکاری خویش دو دلیل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وجدانش واحتمالا بقایای علاقه‌اش به یوسف به او اجازه نمی‌دهد که بیش از این حق را بپوشاند ودر غیاب او نسبت به این جوان پاکدامن خیانت کند ودیگر اینکه با گذشت زمان ودیدن</w:t>
      </w:r>
    </w:p>
    <w:p>
      <w:pPr>
        <w:pStyle w:val="BookText"/>
        <w:rPr/>
      </w:pPr>
      <w:r>
        <w:rPr>
          <w:rFonts w:ascii="IRNazanin" w:hAnsi="IRNazanin" w:eastAsia="IRNazanin"/>
          <w:color w:val="111111"/>
          <w:sz w:val="28"/>
          <w:sz w:val="28"/>
          <w:szCs w:val="28"/>
          <w:rtl w:val="true"/>
          <w:lang w:bidi="fa-IR"/>
        </w:rPr>
        <w:t>درس‌های عبرت این حقیقت برای او آشکار شده که خداوند حامی پاکان است و هرگز از خائنان حمایت نمی‌کند، به همین دلیل پرده‌های زندگی رؤیایی دربار کم‌کم از جلوی چشمان او کنار می‌رود وحقیقت زندگی را لمس می‌کند ومخصوصآ با شکست در عشق که ضربه‌ای بر غرور شخصیّت افسانه‌ای او وارد کرد چشم واقع‌بینش باز شد وبا این حال تعجّبی نیست که چنین اعتراف صریحی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نفس سرکش خویش را تبرئه نمی‌کنم چرا که می‌دانم نفس‌امّاره ما را به بدی‌ها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نَفْسِی إِنَّ النَّفْسَ لاََمَّارَةٌ بِالسُّوءِ إِلاَّ مَا رَحِمَ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برابر این گناه از او امید عفو وبخشش دارم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بخشنده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عزیز مصر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هرچند در کار خود گرفتار بدترین شکست‌ها شد، ولی این شکست در مسیر گناه باعث تنبّه او گردید، وجدان خفته‌اش بیدار شد واز کردار ناهنجار خود پشیمان گشت وروی به درگاه خدا آورد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که در احادیث درباره ملاقاتش با یوسف پس از آنکه یوسف عزیز مصر شد نقل شده نیز شاهد این مدّعاست، زیرا رو به سوی او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العَبدَ مُلُوکآ بِطاعَتِهِ وجَعَلَ المُلُوکَ عَبیدآبِالمَعصِیَةِ؛ حمد خدای را که بردگان را به خاطر اطاعت فرمانش،ملوک ساخت وملوک رابه‌خاطرگناه،برده گردانید</w:t>
      </w:r>
      <w:r>
        <w:rPr>
          <w:rFonts w:eastAsia="IRNazanin" w:cs="IRNazanin"/>
          <w:color w:val="111111"/>
          <w:sz w:val="28"/>
          <w:szCs w:val="28"/>
          <w:rtl w:val="true"/>
          <w:lang w:bidi="fa-IR"/>
        </w:rPr>
        <w:t>».</w:t>
      </w:r>
      <w:bookmarkStart w:id="259" w:name="pg4091_38544"/>
    </w:p>
    <w:p>
      <w:pPr>
        <w:pStyle w:val="BookText"/>
        <w:rPr/>
      </w:pPr>
      <w:bookmarkEnd w:id="259"/>
      <w:r>
        <w:rPr>
          <w:rFonts w:ascii="IRNazanin" w:hAnsi="IRNazanin" w:eastAsia="IRNazanin"/>
          <w:color w:val="111111"/>
          <w:sz w:val="28"/>
          <w:sz w:val="28"/>
          <w:szCs w:val="28"/>
          <w:rtl w:val="true"/>
          <w:lang w:bidi="fa-IR"/>
        </w:rPr>
        <w:t>در پایان همین حدیث می‌خوانیم که یوسف سرانجام با زلیخا ازدواج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خوشبخت کسانی که از شکست‌ها پیروزی می‌سازند واز ناکامی‌ها کامیابی واز اشتباهات خود راه‌های صحیح زندگی را می‌یابند و در میان تیره‌بختی‌ها نیکبختی خود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بر اثر یک گناه، اهل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تعجّب کرد که چگونه گناه باعث رفتن به بهشت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گناه بزرگی مرتکب می‌شود ولی بعد از خداوند می‌ترسد و به دنبال آن، علاوه بر توبه کارهای نیک انجام می‌دهد، همیشه از آن گناه بیم وترس دارد واین کار موجب می‌شود که او اهل بهشت شود</w:t>
      </w:r>
      <w:r>
        <w:rPr>
          <w:rFonts w:eastAsia="IRNazanin" w:cs="IRNazanin"/>
          <w:color w:val="111111"/>
          <w:sz w:val="28"/>
          <w:szCs w:val="28"/>
          <w:rtl w:val="true"/>
          <w:lang w:bidi="fa-IR"/>
        </w:rPr>
        <w:t>.</w:t>
      </w:r>
    </w:p>
    <w:p>
      <w:pPr>
        <w:pStyle w:val="Heading3"/>
        <w:numPr>
          <w:ilvl w:val="2"/>
          <w:numId w:val="1"/>
        </w:numPr>
        <w:rPr/>
      </w:pPr>
      <w:bookmarkStart w:id="260" w:name="__RefHeading___Toc2558494_2281741623"/>
      <w:bookmarkStart w:id="261" w:name="_Toc97"/>
      <w:bookmarkEnd w:id="260"/>
      <w:r>
        <w:rPr>
          <w:rtl w:val="true"/>
        </w:rPr>
        <w:t>نفس سرکش چیست؟</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لاََمَّارَةٌ بِالسُّوءِ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علمای اخلاق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وغرایز وعواطف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قائلند که در قرآن مجید به آنها اشاره شده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نفس امّاره، نفس سرکش است که انسان را به گناه فرمان می‌دهد وبه هر سو می‌کشاند، لذا امّاره‌اش گفته‌اند ودر این مرحله هنوز عقل وایمان آن قدرت را نیافته که نفس را مهار زند وآن را آرام کند، بلکه در بسیاری از موارد در برابر او تسلیم می‌شود ویا</w:t>
      </w:r>
    </w:p>
    <w:p>
      <w:pPr>
        <w:pStyle w:val="BookText"/>
        <w:rPr/>
      </w:pPr>
      <w:r>
        <w:rPr>
          <w:rFonts w:ascii="IRNazanin" w:hAnsi="IRNazanin" w:eastAsia="IRNazanin"/>
          <w:color w:val="111111"/>
          <w:sz w:val="28"/>
          <w:sz w:val="28"/>
          <w:szCs w:val="28"/>
          <w:rtl w:val="true"/>
          <w:lang w:bidi="fa-IR"/>
        </w:rPr>
        <w:t>اگر بخواهد با او گلاویز شود نفس سرکش او را به زمین می‌کوبد وشکست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همان است که در آیه فوق در گفتار همسر عزیز مصر به آن اشاره شده وهمه بدبختی‌های انسان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نفس لوّامه است که پس از تسلیم وتربیت ومجاهدت، انسان به آن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ممکن است بر اثر طغیان غرایز گاه مرتکب خلاف‌هایی بشود امّا فورآ پشیمان می‌شود وبه ملامت وسرزنش خویش می‌پردازد وتصمیم بر جبران گناه می‌گیرد ودل وجان را با آب توبه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مبارزه عقل ونفس گاهی عقل پیروز می‌شود وگاهی نفس، ولی به هر حال کفّه سنگین از آنِ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رسیدن به این مرحله جهاد اکبر لازم است وتمرین کافی وتربیت در مکتب استاد و الهام گرفتن از سخن خدا وسنّت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همان است که قرآن در سوره قیامت به آن سوگند یاد کرده، سوگندی که نشانه عظمت آن است؛ سوگند به روز رستاخیز وسوگند به نفس سرزنشگر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بِیَوْمِ القِیَمَةِ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نفس مطمئنّه است وآن مرحله‌ای است که پس از تصفیه وتهذیب وتربیت کامل، انسان به مرحله‌ای می‌رسد که غرایز سرکش در برابر او رام می‌شوند وسپر می‌اندازند وتوانایی پیکار با عقل وایمان در خود نمی‌بینند، چرا که عقل وایمان آن‌قدر</w:t>
      </w:r>
    </w:p>
    <w:p>
      <w:pPr>
        <w:pStyle w:val="BookText"/>
        <w:rPr/>
      </w:pPr>
      <w:r>
        <w:rPr>
          <w:rFonts w:ascii="IRNazanin" w:hAnsi="IRNazanin" w:eastAsia="IRNazanin"/>
          <w:color w:val="111111"/>
          <w:sz w:val="28"/>
          <w:sz w:val="28"/>
          <w:szCs w:val="28"/>
          <w:rtl w:val="true"/>
          <w:lang w:bidi="fa-IR"/>
        </w:rPr>
        <w:t>نیرومند شده‌اند که غرایز نفسانی در برابر آن توانایی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مرحله آرامش وسکینه است که بر اقیانوس‌های بزرگ حکومت می‌کند؛ اقیانوس‌هایی که حتّی در برابر سخت‌ترین طوفان‌ها، چین وشکن بر صورت خود نمایان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قرآن در سوره فجر به آن اشاره می‌کند،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وَآدْخُلِی 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مطمئن وآرام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به سوی پروردگارت که هم تو از او خشنود هستی وهم او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زمره بندگان خاصّ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بهشتم گام بگذار</w:t>
      </w:r>
      <w:r>
        <w:rPr>
          <w:rFonts w:eastAsia="IRNazanin" w:cs="IRNazanin"/>
          <w:color w:val="111111"/>
          <w:sz w:val="28"/>
          <w:szCs w:val="28"/>
          <w:rtl w:val="true"/>
          <w:lang w:bidi="fa-IR"/>
        </w:rPr>
        <w:t>».</w:t>
      </w:r>
      <w:r>
        <w:rPr>
          <w:rStyle w:val="FootnoteAnchor"/>
          <w:rtl w:val="true"/>
        </w:rPr>
        <w:footnoteReference w:id="8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ما کمک کن که در پرتو آیات نورانی قرآنت، نفس امّاره را به لوّامه واز آن مرحله به نفس مطمئنّه ارتقا بخشیم، روحی مطمئن وآرام پیدا کنیم که طوفان حوادث، متزلزل ومضطربش نسازد ودر برابر دشمنان، قوی ونیرومند ودر مقابل زرق وبرق دنیا، بی‌اعتنا ودر سختی‌ها، شکیبا وبردبار باشیم</w:t>
      </w:r>
      <w:r>
        <w:rPr>
          <w:rFonts w:eastAsia="IRNazanin" w:cs="IRNazanin"/>
          <w:color w:val="111111"/>
          <w:sz w:val="28"/>
          <w:szCs w:val="28"/>
          <w:rtl w:val="true"/>
          <w:lang w:bidi="fa-IR"/>
        </w:rPr>
        <w:t>.</w:t>
      </w:r>
      <w:bookmarkStart w:id="262" w:name="pg4091_38551"/>
    </w:p>
    <w:p>
      <w:pPr>
        <w:pStyle w:val="Heading2"/>
        <w:numPr>
          <w:ilvl w:val="1"/>
          <w:numId w:val="1"/>
        </w:numPr>
        <w:rPr/>
      </w:pPr>
      <w:bookmarkStart w:id="263" w:name="__RefHeading___Toc2558496_2281741623"/>
      <w:bookmarkStart w:id="264" w:name="_Toc98"/>
      <w:bookmarkEnd w:id="262"/>
      <w:bookmarkEnd w:id="263"/>
      <w:r>
        <w:rPr>
          <w:rtl w:val="true"/>
        </w:rPr>
        <w:t>فصل نهم</w:t>
      </w:r>
      <w:r>
        <w:rPr>
          <w:rtl w:val="true"/>
        </w:rPr>
        <w:t xml:space="preserve">: </w:t>
      </w:r>
      <w:r>
        <w:rPr>
          <w:rtl w:val="true"/>
        </w:rPr>
        <w:t>قوم لوط</w:t>
      </w:r>
      <w:bookmarkEnd w:id="264"/>
    </w:p>
    <w:p>
      <w:pPr>
        <w:pStyle w:val="Heading3"/>
        <w:numPr>
          <w:ilvl w:val="2"/>
          <w:numId w:val="1"/>
        </w:numPr>
        <w:rPr/>
      </w:pPr>
      <w:bookmarkStart w:id="265" w:name="__RefHeading___Toc2558498_2281741623"/>
      <w:bookmarkStart w:id="266" w:name="_Toc99"/>
      <w:bookmarkEnd w:id="265"/>
      <w:r>
        <w:rPr>
          <w:rtl w:val="true"/>
        </w:rPr>
        <w:t>بخش اوّل</w:t>
      </w:r>
      <w:r>
        <w:rPr>
          <w:rtl w:val="true"/>
        </w:rPr>
        <w:t xml:space="preserve">: </w:t>
      </w:r>
      <w:r>
        <w:rPr>
          <w:rtl w:val="true"/>
        </w:rPr>
        <w:t>زندگی ننگین این قوم</w:t>
      </w:r>
      <w:bookmarkEnd w:id="266"/>
    </w:p>
    <w:p>
      <w:pPr>
        <w:pStyle w:val="Heading4"/>
        <w:numPr>
          <w:ilvl w:val="3"/>
          <w:numId w:val="1"/>
        </w:numPr>
        <w:rPr/>
      </w:pPr>
      <w:bookmarkStart w:id="267" w:name="__RefHeading___Toc2558500_2281741623"/>
      <w:bookmarkStart w:id="268" w:name="_Toc100"/>
      <w:bookmarkEnd w:id="267"/>
      <w:r>
        <w:rPr>
          <w:rtl w:val="true"/>
        </w:rPr>
        <w:t>اشاره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جَاءَتْ رُسُلُنَا لُوطًا سِیءَ بِهِمْ وَضَاقَ بِهِمْ ذَرْعًا وَقَالَ هَذَا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یُهْرَعُونَ إِلَیْهِ وَمِنْ قَبْلُ کَانُوا یَعْمَلُونَ السَّیِّئَاتِ قَالَ یَا قَوْمِ هَؤُلاَءِ بَنَاتِی هُنَّ أَطْهَرُ لَکُمْ فَاتَّقُوا آللَّهَ وَلاَ تُخْزُونِ فِی ضَیْفِی أَلَیْسَ مِنْکُمْ رَجُلٌ 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وَإِنَّکَ لَتَعْلَمُ مَا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لِی بِکُمْ قُوَّةً أَوْ ءَاوِی إِلَی رُکْنٍ شَدِیدٍ</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وهنگامی که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لوط آمدند، از آمدنشان ناراحت شد؛ وقلبش پریشان 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ترسید قوم تبهکار مزاحم آنها شوند</w:t>
      </w:r>
      <w:r>
        <w:rPr>
          <w:rFonts w:eastAsia="IRNazanin" w:cs="IRNazanin"/>
          <w:color w:val="111111"/>
          <w:sz w:val="28"/>
          <w:szCs w:val="28"/>
          <w:rtl w:val="true"/>
          <w:lang w:bidi="fa-IR"/>
        </w:rPr>
        <w:t>)!».</w:t>
      </w:r>
      <w:bookmarkStart w:id="269" w:name="pg4091_38553"/>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مزاحمت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به سراغ او آمدند وقبلا کارهای بد انجام می‌دادند،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اینها دختران من‌اند؛ برای شما پاکیزه‌ترند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بترسید ومرا در مورد میهمانانم رسوا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فهمیده و آگاه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ما تمایلی به دختران تو نداریم وخوب می‌دانی که ما چه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برابر شما قدرتی داشتم؛ یا تکیه‌گاه وپشتیبان محکمی در اختیار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می‌دانستم با شما ددمنشان چه کنم</w:t>
      </w:r>
      <w:r>
        <w:rPr>
          <w:rFonts w:eastAsia="IRNazanin" w:cs="IRNazanin"/>
          <w:color w:val="111111"/>
          <w:sz w:val="28"/>
          <w:szCs w:val="28"/>
          <w:rtl w:val="true"/>
          <w:lang w:bidi="fa-IR"/>
        </w:rPr>
        <w:t>)!».</w:t>
      </w:r>
    </w:p>
    <w:p>
      <w:pPr>
        <w:pStyle w:val="Heading4"/>
        <w:numPr>
          <w:ilvl w:val="3"/>
          <w:numId w:val="1"/>
        </w:numPr>
        <w:rPr/>
      </w:pPr>
      <w:bookmarkStart w:id="270" w:name="__RefHeading___Toc2558502_2281741623"/>
      <w:bookmarkStart w:id="271" w:name="_Toc101"/>
      <w:bookmarkEnd w:id="270"/>
      <w:r>
        <w:rPr>
          <w:rtl w:val="true"/>
        </w:rPr>
        <w:t xml:space="preserve">تفسیر </w:t>
      </w:r>
      <w:r>
        <w:rPr>
          <w:rtl w:val="true"/>
        </w:rPr>
        <w:t>:</w:t>
      </w:r>
      <w:bookmarkEnd w:id="271"/>
    </w:p>
    <w:p>
      <w:pPr>
        <w:pStyle w:val="BookText"/>
        <w:rPr/>
      </w:pPr>
      <w:r>
        <w:rPr>
          <w:rFonts w:ascii="IRNazanin" w:hAnsi="IRNazanin" w:eastAsia="IRNazanin"/>
          <w:color w:val="111111"/>
          <w:sz w:val="28"/>
          <w:sz w:val="28"/>
          <w:szCs w:val="28"/>
          <w:rtl w:val="true"/>
          <w:lang w:bidi="fa-IR"/>
        </w:rPr>
        <w:t>در آیات سوره اعراف به گوشه‌ای از سرنوشت قوم لوط اشاره شده ودر سوره هود به تناسب شرح داستان‌های پیامبران واقوام آنها با شرح سرگذشت لوط وقومش پرده از روی بخش دیگری از زندگانی این قوم منحرف وگمراه برمی‌دارد تا هدف اصلی را که نجات و سعادت کلّ جامعه انسانی است از زاویه دیگری تعقیب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رسولان ما به سراغ لوط آمدند، او بسیار از آمدن آنها ناراحت شد، فکر وروحش پراکنده گشت، وغم واندوه تمام وجودش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جَاءَتْ رُسُلُنَا لُوطًا سِیءَ</w:t>
      </w:r>
    </w:p>
    <w:p>
      <w:pPr>
        <w:pStyle w:val="BookText"/>
        <w:rPr/>
      </w:pPr>
      <w:r>
        <w:rPr>
          <w:rFonts w:ascii="Amiri" w:hAnsi="Amiri" w:eastAsia="Amiri" w:cs="Amiri"/>
          <w:color w:val="111111"/>
          <w:sz w:val="28"/>
          <w:sz w:val="28"/>
          <w:szCs w:val="28"/>
          <w:rtl w:val="true"/>
          <w:lang w:bidi="ar-SA"/>
        </w:rPr>
        <w:t>بِهِمْ وَضَاقَ بِهِمْ ذَرْعًا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وتفاسیر اسلامی آمده است که لوط در آن هنگام در مزرعه خود کار می‌کرد، ناگهان عدّه‌ای از جوانان زیبا را دید که سراغ او می‌آیند ومایلند میهمان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لوط به پذیرایی میهمان از یک‌سو وتوجّه به این واقعیّت که حضور این جوانان زیبارو در شهری که غرق آلودگی انحراف جنسی است موجب انواع دردسر واحتمالا آبروریزی است از سوی دیگر، او را سخت در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به صورت افکاری جانفرسا از مغز او عبور کرد وآهسته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 ووحشتناکی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هَذَا یَوْمٌ عَصِیبٌ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بدحال شدن وناراحت 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به معنی قلب وبعضی به معنی خُلق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 به خاطر این میهمانان ناخوانده در چنین شرایط سختی، تنگ وناراحت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به‌طوری که فخررازی در تفسیرش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به‌معنی طاقت است ودر ا صل به معنی فاصله میان دست‌های شتر به هنگام راه رفتن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هنگامی که بر پشت شتر بیش از مقدار طاقتش بار بگذارند مجبور است دست‌ها را نزدیک‌تر بگذارد وفاصله آن را</w:t>
      </w:r>
    </w:p>
    <w:p>
      <w:pPr>
        <w:pStyle w:val="BookText"/>
        <w:rPr/>
      </w:pPr>
      <w:r>
        <w:rPr>
          <w:rFonts w:ascii="IRNazanin" w:hAnsi="IRNazanin" w:eastAsia="IRNazanin"/>
          <w:color w:val="111111"/>
          <w:sz w:val="28"/>
          <w:sz w:val="28"/>
          <w:szCs w:val="28"/>
          <w:rtl w:val="true"/>
          <w:lang w:bidi="fa-IR"/>
        </w:rPr>
        <w:t>هنگام راه رفتن کمتر کند وبه همین مناسبت، این تعبیر تدریجآ به معنی ناراحتی به خاطر سنگینی حادثه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کتاب‌های لغت، مانند قاموس، استفاده می‌شود که این تعبیر در جایی گفته می‌شود که شدّت حادثه به‌قدری باشد که انسان راه‌های چاره را روی خود بسته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بستن چیزی به یکدیگر است واز آنجا که حوادث سخت وناراحت‌کننده انسان را در هم می‌پیچد وگویی در لابه‌لای ناراحتی قرار می‌دهد،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روزهای گرم وسوزان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لوط راهی جز این نداشت که میهمانان تازه‌وارد را به خانه خود بپذیرد واز آنها پذیرایی کند، امّا برای اینکه آنها را اغفال نکرده باشد، در وسط راه چند بار به آنها گوشزد کرد که این شهر، مردم شرور ومنحرفی دارد تا اگر میهمانان توانایی مقابله با آنان را ندارند حساب کار خویش را بکنند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فرشتگان دستور داده بود که این پیامبر تا سه بار شهادت بر بدی وانحراف این قوم ندهد آنها را مجازات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در اجرای فرمان خداوند نسبت به یک قوم گناهکار باید موازین یک دادگاه ومحاکمه عادلانه انجام گردد واین رسولان شهادت لوط را در اثناءِ راه سه بار شنیدند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پاره‌ای از روایات آمده که لوط آن‌قدر میهمانان خود را معطّل کرد تا شب فرا رسید؛ شاید دور از چشم آن قوم شرور آلوده بتواند با حفظ حیثیّت وآبرو از آنان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می‌توان کرد وقتی انسان دشمنش در درون خانه‌اش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که زن بی‌ایمانی بود وبه این گناهکاران کمک می‌کرد، از ورود این میهمانان جوان وزیبا آگاه شد، بر فراز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طریق کف زدن وسپس با روشن کردن آتش وبرخاستن دود، گروهی از این قوم منحرف را آگاه کرد که طعمه چربی به دام افتاده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دراینجاقرآن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باسرعت وحرص وولع برای رسیدن به مقصد خود به سوی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وَجَاءَهُ قَوْمُهُ یُهْرَعُونَ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راندن شدید است، گویی غریزه سرکش جنسی، این قوم گمراه را به‌شدّت به‌سوی میهمانان لوط پیامبر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قوم وگروهی که صفحات زندگیشان سیاه وآلوده به ننگ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وقبلا اعمال زشت وبدی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 کَانُوا یَعْمَلُونَ السَّیِّاتِ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در این هنگام حق داشت بر خود بلرزد واز شدّت ناراحتی فریاد بکشد، ولذا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حاضرم دختران خودم را به عقد شما درآورم؛ اینها برای شما پاکیزه‌ترند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هَؤُلاَءِ</w:t>
      </w:r>
    </w:p>
    <w:p>
      <w:pPr>
        <w:pStyle w:val="BookText"/>
        <w:rPr/>
      </w:pPr>
      <w:r>
        <w:rPr>
          <w:rFonts w:ascii="Amiri" w:hAnsi="Amiri" w:eastAsia="Amiri" w:cs="Amiri"/>
          <w:color w:val="111111"/>
          <w:sz w:val="28"/>
          <w:sz w:val="28"/>
          <w:szCs w:val="28"/>
          <w:rtl w:val="true"/>
          <w:lang w:bidi="ar-SA"/>
        </w:rPr>
        <w:t>بَنَاتِی هُنَّ أَطْهَرُ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بترسید، آبروی مرا نبرید، وبا قصد سوء در مورد میهمانانم مرا رسوا مسازید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آللَّهَ وَلاَ تُخْزُونِ فِی ضَیْفِی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یک انسان رشید وعاقل وشایسته وجود ندارد که شما را از این اعمال ننگین وبی‌شرمانه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مِنْکُمْ رَجُلٌ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قوم تبهکار در برابر این‌همه بزرگواری لوط پیامبر، بی‌شرمانه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به‌خوبی می‌دانی که ما را در دختران تو حقّی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لَقَدْ عَلِمْتَ مَا لَنَا فِی بَنَاتِکَ مِنْ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می‌دانی ما چه چیز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لَتَعْلَمُ مَا نُرِیدُ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این پیامبر بزرگوار چنان خود را محاصره حادثه دید وناراحت شد که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قوّه وقدرتی در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میهمانانم دفاع کنم وشما خیره‌سران را در هم بکوبم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أَنَّ لِی بِکُمْ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تکیه‌گاه محکمی از قوم وعشیره، پیروان وهم‌پیمانان قوی ونیرومند در اختیار من بود تا به کمک آنها بر شما منحرفان چیره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ءَاوِی إِلَی رُکْنٍ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نکته باید توجّه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جمله‌ای که لوط به هنگام حمله قوم به خانه او به قصد تجاوز به میهمانانش گفت که این دختران من برای شما پاک وحلال است از آنها استفاده کنید وگرد گناه نگردید در میان مفسّران سؤالاتی را</w:t>
      </w:r>
    </w:p>
    <w:p>
      <w:pPr>
        <w:pStyle w:val="BookText"/>
        <w:rPr/>
      </w:pP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آیا منظور او دختران نسبی وحقیقی لوط بوده‌اند؟ در حالی که آنها طبق نقل تاریخ دو سه نفر بیشتر نبودند چگونه آنها را به این جمعیّت پیشنهاد می‌کند؟</w:t>
      </w:r>
    </w:p>
    <w:p>
      <w:pPr>
        <w:pStyle w:val="BookText"/>
        <w:rPr/>
      </w:pPr>
      <w:r>
        <w:rPr>
          <w:rFonts w:ascii="IRNazanin" w:hAnsi="IRNazanin" w:eastAsia="IRNazanin"/>
          <w:color w:val="111111"/>
          <w:sz w:val="28"/>
          <w:sz w:val="28"/>
          <w:szCs w:val="28"/>
          <w:rtl w:val="true"/>
          <w:lang w:bidi="fa-IR"/>
        </w:rPr>
        <w:t>یا اینکه همه دختران قوم وشهر بوده است که مطابق معمول، بزرگ قبیله از آنها به عنوان دختران خود یاد می‌کند؟</w:t>
      </w:r>
    </w:p>
    <w:p>
      <w:pPr>
        <w:pStyle w:val="BookText"/>
        <w:rPr/>
      </w:pPr>
      <w:r>
        <w:rPr>
          <w:rFonts w:ascii="IRNazanin" w:hAnsi="IRNazanin" w:eastAsia="IRNazanin"/>
          <w:color w:val="111111"/>
          <w:sz w:val="28"/>
          <w:sz w:val="28"/>
          <w:szCs w:val="28"/>
          <w:rtl w:val="true"/>
          <w:lang w:bidi="fa-IR"/>
        </w:rPr>
        <w:t>احتمال دوم ضعیف به نظر می‌رسد، چرا که خلاف ظاهر است وصحیح همان احتمال اوّل است واین پیشنهاد لوط به خاطر آن بود که مهاجمان عدّه‌ای از اهل قریه بودند، نه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می‌خواهد نهایت فداکاری خود را در اینجا نشان دهد که من حتّی حاضرم برای مبارزه با گناه وهمچنین حفظ حیثیّت میهمانانم، دختران خودم را به همسری شما درآورم؛ شاید آنها با این فداکاری بی‌نظیر، وجدان خفته‌شان بیدار شود وبه راه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مگر ازدواج دختر باایمانی، مانند دختران لوط، با کفّار بی‌ایمان جایز بود که چنین پیشنهادی را کرد؟</w:t>
      </w:r>
    </w:p>
    <w:p>
      <w:pPr>
        <w:pStyle w:val="BookText"/>
        <w:rPr/>
      </w:pPr>
      <w:r>
        <w:rPr>
          <w:rFonts w:ascii="IRNazanin" w:hAnsi="IRNazanin" w:eastAsia="IRNazanin"/>
          <w:color w:val="111111"/>
          <w:sz w:val="28"/>
          <w:sz w:val="28"/>
          <w:szCs w:val="28"/>
          <w:rtl w:val="true"/>
          <w:lang w:bidi="fa-IR"/>
        </w:rPr>
        <w:t xml:space="preserve">پاسخ این سؤال را از دو راه گفته‌اند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در آیین لوط، همانند آغاز اسلام، تحریم چنین ازدواجی وجود نداشت لذا پیامبر صلی الله علیه و آله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ابی‌العاص پیش از آنکه اسلام را بپذیرد درآورد، ولی بعدآ این حکم منسوخ گشت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دیگر اینکه منظور لوط، پیشنهاد ازدواج مشروط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دختران من‌اند بیایید ایمان بیاورید تا آنها را به ازدواج شما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اینجا روشن می‌شود که ایراد بر لوط پیامبر که چگونه دختران پاک خود را به جمعی از اوباش پیشنهاد کرد، نادرست است زیرا پیشنهاد او مشروط وبرای اثبات نهایت علاقه به هدایت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توجّه داشت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عمل زشت وننگین آنها پاک بوده وازدواج از آن پاکیزه‌تر، بلکه این تعبیری است که در زبان عرب وزبان‌های دیگر به هنگام مقایسه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که با سرعت سرسام‌آوری رانندگی می‌کند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رسیدن بهتر از هرگز نرسیدن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غذای مشکوک پوشیدن بهتر است که انسان جان خود را به خطر بیندازد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می‌خوانیم که امام به هنگام شدّت تقیّه واحساس خطر از ناحیه خلفای بنی‌عبّاس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أن اُفطِرَ یَومآ مِن شَهرِ رَمَضانَ أحَبُّ إلَیَّ مِن أن یُضرَبَ عُنُقی؛ به خدا سوگند، یک روز از ماه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را که خلیفه وقت عید اعلام کرده بود در حالی که عید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روزه را قضا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که کشته شوم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اینکه نه کشته شدن خوب است ونه هرگز نرسیدن به وطن ومانند آن، امّا این تعبیر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لوط که در پایان سخنش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مرد 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بازگو می‌کند که حتّی وجود یک مرد رشید در میان یک قوم وقبیله، برای جلوگیری از اعمال ننگینشان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انسان عاقل وصاحب رشد فکری در میان شما بود، هرگز به سوی خانه من به قصد تجاوز به میهمانانم نمی‌آمدید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رهبری جوامع انسانی به خوبی روشن می‌سازد؛ این همان واقعیّتی است که در طول تاریخ بشر نمونه‌های زیادی از آن دیده‌ایم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اینکه آن قوم گمراه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دختران تو حقّی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نهایت انحراف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جامعه آلوده کارش به جایی برسد که حق را باطل وباطل را حق می‌بیند، ازدواج با دختران پاک وباایمان را اصلا در قلمرو حقّ خودنمی‌شمارد،ولی به عکس انحراف جنسی را حقّ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کردن وخو گرفتن به گناه در مراحل نهایی وخطرناکش چنین است که ننگین‌ترین وزشت‌ترین اعمال را حقّ خود می‌شمارد وپاک‌ترین تمتّع وبهره‌گیری جنسی را ناحق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چنین می‌خوانیم که در تفسیر آیات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یارانش</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روایت ممکن است عجیب به نظر برسد که چگونه می‌توان باور کرد که لوط در عصر خودش آرزوی ظهور شخصی با چنین یاورانی را کرده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آشنایی با روایاتی که در تفسیر آیات قرآن وارد شده، تاکنون این درس را به ما داده است که غالبآ یک قانون کلّی را در چهره یک مصداق روشنش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لوط آرزو می‌کرد که ای کاش مردان مصمّم با قدرت روحی وجسمی کافی برای تشکیل یک حکومت الهی، همانند مردانی که حکومت جهانی عصر قیام مهدی علیه السلام را تشکیل می‌دهند در اختیار داشت، تا قیام کند وبا تکیه بر قدرت، با فساد وانحراف مبارزه نماید واین‌گونه افراد خیره‌سر بی‌شرم را درهم بکوبد</w:t>
      </w:r>
      <w:r>
        <w:rPr>
          <w:rFonts w:eastAsia="IRNazanin" w:cs="IRNazanin"/>
          <w:color w:val="111111"/>
          <w:sz w:val="28"/>
          <w:szCs w:val="28"/>
          <w:rtl w:val="true"/>
          <w:lang w:bidi="fa-IR"/>
        </w:rPr>
        <w:t>.</w:t>
      </w:r>
      <w:bookmarkStart w:id="272" w:name="pg4091_38570"/>
    </w:p>
    <w:p>
      <w:pPr>
        <w:pStyle w:val="Heading3"/>
        <w:numPr>
          <w:ilvl w:val="2"/>
          <w:numId w:val="1"/>
        </w:numPr>
        <w:rPr/>
      </w:pPr>
      <w:bookmarkStart w:id="273" w:name="__RefHeading___Toc2558504_2281741623"/>
      <w:bookmarkStart w:id="274" w:name="_Toc102"/>
      <w:bookmarkEnd w:id="272"/>
      <w:bookmarkEnd w:id="273"/>
      <w:r>
        <w:rPr>
          <w:rtl w:val="true"/>
        </w:rPr>
        <w:t>بخش دوم</w:t>
      </w:r>
      <w:r>
        <w:rPr>
          <w:rtl w:val="true"/>
        </w:rPr>
        <w:t xml:space="preserve">: </w:t>
      </w:r>
      <w:r>
        <w:rPr>
          <w:rtl w:val="true"/>
        </w:rPr>
        <w:t>پایان زندگی این قوم ستمکار</w:t>
      </w:r>
      <w:bookmarkEnd w:id="274"/>
    </w:p>
    <w:p>
      <w:pPr>
        <w:pStyle w:val="Heading4"/>
        <w:numPr>
          <w:ilvl w:val="3"/>
          <w:numId w:val="1"/>
        </w:numPr>
        <w:rPr/>
      </w:pPr>
      <w:bookmarkStart w:id="275" w:name="__RefHeading___Toc2558506_2281741623"/>
      <w:bookmarkStart w:id="276" w:name="_Toc103"/>
      <w:bookmarkEnd w:id="275"/>
      <w:r>
        <w:rPr>
          <w:rtl w:val="true"/>
        </w:rPr>
        <w:t>اشاره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لُوطُ إِنَّا رُسُلُ رَبِّکَ لَنْ یَصِلُوا إِلَیْکَ فَأَسْرِ بِأَهْلِکَ بِقِطْعٍ مِنَالَّیْلِ وَلاَ یَلْتَفِتْ مِنْکُمْ أَحَدٌ إِلاَّ آمْرَأَتَکَ إِنَّهُ مُصِیبُهَا مَا أَصَابَهُمْ إِنَّ مَوْعِدَهُمُ آلصُّبْحُ أَلَیْسَ آلصُّبْحُ بِقَرِیبٍ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وَأَمْطَرْنَا عَلَیْهَا حِجَارَةً مِنْ سِجِّیلٍ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وَمَا هِیَ مِنَ آلظَّالِمِینَ بِبَعِیدٍ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رسولان پروردگار توایم؛ آنها هرگز دسترسی به تو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با خانواده‌ات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وهیچ‌کس از شما پشت سرش را نگاه نکند؛ مگر همسرت که او هم به همان بلایی که آنها گرفتار می‌شوند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آیا صبح نزدیک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ما فرا رسید،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ورو کردیم وبارانی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بر روی هم بر آنها نازل کردیم</w:t>
      </w:r>
      <w:r>
        <w:rPr>
          <w:rFonts w:eastAsia="IRNazanin" w:cs="IRNazanin"/>
          <w:color w:val="111111"/>
          <w:sz w:val="28"/>
          <w:szCs w:val="28"/>
          <w:rtl w:val="true"/>
          <w:lang w:bidi="fa-IR"/>
        </w:rPr>
        <w:t>».</w:t>
      </w:r>
      <w:bookmarkStart w:id="277" w:name="pg4091_38572"/>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نشانه‌دار بود؛ وآن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دور نیست</w:t>
      </w:r>
      <w:r>
        <w:rPr>
          <w:rFonts w:eastAsia="IRNazanin" w:cs="IRNazanin"/>
          <w:color w:val="111111"/>
          <w:sz w:val="28"/>
          <w:szCs w:val="28"/>
          <w:rtl w:val="true"/>
          <w:lang w:bidi="fa-IR"/>
        </w:rPr>
        <w:t>!»</w:t>
      </w:r>
    </w:p>
    <w:p>
      <w:pPr>
        <w:pStyle w:val="Heading4"/>
        <w:numPr>
          <w:ilvl w:val="3"/>
          <w:numId w:val="1"/>
        </w:numPr>
        <w:rPr/>
      </w:pPr>
      <w:bookmarkStart w:id="278" w:name="__RefHeading___Toc2558508_2281741623"/>
      <w:bookmarkStart w:id="279" w:name="_Toc104"/>
      <w:bookmarkEnd w:id="278"/>
      <w:r>
        <w:rPr>
          <w:rtl w:val="true"/>
        </w:rPr>
        <w:t xml:space="preserve">تفسیر </w:t>
      </w:r>
      <w:r>
        <w:rPr>
          <w:rtl w:val="true"/>
        </w:rPr>
        <w:t>:</w:t>
      </w:r>
      <w:bookmarkEnd w:id="279"/>
    </w:p>
    <w:p>
      <w:pPr>
        <w:pStyle w:val="BookText"/>
        <w:rPr/>
      </w:pPr>
      <w:r>
        <w:rPr>
          <w:rFonts w:ascii="IRNazanin" w:hAnsi="IRNazanin" w:eastAsia="IRNazanin"/>
          <w:color w:val="111111"/>
          <w:sz w:val="28"/>
          <w:sz w:val="28"/>
          <w:szCs w:val="28"/>
          <w:rtl w:val="true"/>
          <w:lang w:bidi="fa-IR"/>
        </w:rPr>
        <w:t xml:space="preserve">سرانجام هنگامی که رسولان پروردگار نگرانی شدید لوط را مشاهده کردند که در چه عذاب وشکنجه روحی گرفتار است، پرده از روی اسرار کار خود برداشتند 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فرستادگان پروردگار توایم؛ نگران مباش وبدان که آنها هرگز دسترسی به تو پیدا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لُوطُ إِنَّا رُسُلُ رَبِّکَ لَنْ یَصِلُوا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فرشتگان خدا نمی‌گویند به ما آسیبی نمی‌رسد،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لوط دست نمی‌یابند که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خاطر آن است که آنها خود را از لوط جدا نمی‌دانستند، چون به هر حال میهمان او بودند وهتک حرمت آنها هتک حرمت لوط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خاطر این است که می‌خواهند به او بفهمانند ما رسولان خدا هستیم وعدم دسترسی به ما مسلّم است، حتّی به تو که انسان همنوع آنان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نخواهند یافت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رَاوَدُوهُ عَنْ ضَیْفِهِ فَطَمَسْنَا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قصد تجاوز به میهمانان لوط داشتند، ولی ما چشمانشان را نابینا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قوم مهاجم به اراده پروردگار، بینایی خود را از دست دادند وقادر بر حمله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که یکی از فرشتگان مشتی خاک به صورت آنها پاشید ونابینا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آگاهی لوط از وضع میهمانان ومأموریّتشان همچون آب سردی بود که بر قلب سوخته این پیامبر بزرگ ریخته شد ودر یک لحظه احساس کرد بار سنگین غم واندوه روی قلبش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چشمش درخشیدن گرفت وهمچون بیمار شدیدی که چشمش به طبیب مسیحادمی بیفتد احساس آرامش نمود وفهمید دوران اندوه وغم در شرف پایان است وزمان شادی ونجات از چنگال این قوم ننگین حیوان‌صفت فرا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میهمانان بلافاصله این دستور را به لوط دادند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همین امشب در دل تاریکی، خانواده‌ات را با خود بردار واز این سرزمین بیرون 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بِأَهْلِکَ بِقِطْعٍ مِنَ الَّیْلِ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حرکت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تأکید بیشتر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تاریکی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هنگامی که پرده‌های سیاه شب در همه جا فرو افتاد واین قوم غافل یا خوابند، یا مست شراب وهوسبازی، بی‌خبر از میان آنها بیرون برو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مواظب باشید که هیچ‌کس از شما به پشت سرش نگاه</w:t>
      </w:r>
    </w:p>
    <w:p>
      <w:pPr>
        <w:pStyle w:val="BookText"/>
        <w:rPr/>
      </w:pPr>
      <w:r>
        <w:rPr>
          <w:rFonts w:ascii="Amiri" w:hAnsi="Amiri" w:eastAsia="Amiri" w:cs="Amiri"/>
          <w:color w:val="111111"/>
          <w:sz w:val="28"/>
          <w:sz w:val="28"/>
          <w:szCs w:val="28"/>
          <w:rtl w:val="true"/>
          <w:lang w:bidi="ar-SA"/>
        </w:rPr>
        <w:t>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یَلْتَفِتْ مِنْکُمْ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از این دستور تخلّف خواهد کرد وبه همان بلایی که به قوم گناهکار می‌رسد گرفتار خواهد شد همسر معصیتکار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آمْرَأَتَکَ إِنَّهُ مُصِیبُهَا 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آمْرَأَتَکَ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کدام جمله است مفسّران دو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می‌شود که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وخانواده‌اش حتّی زنش همه با هم به خارج شهر حرکت کردند وهیچ‌یک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نگاه نکرد، جز همسر لوط که به حکم علاقه ودلبستگی که به آنان داشت ونگران سرنوشت آنها بود لحظه‌ای ایستاد ونگاهی به پشت سر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قطعه سنگی از سنگ‌هایی که بر شهر فرو می‌ریخت به او اصابت کرد واو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استثنا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خانواده را جز همسرت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همسر لوط در شهر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چند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هیچ‌کس به پشت سر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فکر مال ووسایل زندگی خود در شهر نباشید، تنها خود را از این مهلکه بیرون ببرید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هیچ یک از شما از این قافله کوچک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هنگام خروج شما زمین‌لرزه ومقدّمات عذاب شروع خواهد شد، به پشت سر خود نگاه نکنید وبه‌سرعت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مانعی ندارد که همه این احتمالات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سخن را به لوط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نزول عذاب ومیعاد آنها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نخستین شعاع صبحگاهی زندگی این قوم غروب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آلصُّبْحُ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برخیزید وهر چه زودتر شهر را ترک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آلصُّبْحُ بِقَرِیبٍ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هنگامی که فرشتگان، عذاب را صبح ذکر کردند لوط از شدّت ناراحتی که از این قوم آلوده داشت، همان قومی که با اعمال ننگینشان قلب او را مجروح وروح او را پر از غم واندوه کرده بودند، از فرشتگان خواست حال که بناست نابود شوند چه بهتر که زودتر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لوط را دلداری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لحظه عذاب فرا رسید وبه انتظار لوط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فرمان ما فرا رسید، آن سرزمین را زیر و رو کردیم وبارانی از سنگ گِل‌های متحجّر متراکم بر روی هم بر سر آنها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أَمْرُنَا جَعَلْنَا عَالِیَهَا سَافِلَهَا وَأَمْطَرْنَا عَلَیْهَا حِجَارَةً مِنْ سِجِّیلٍ مَنْضُودٍ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یک کلمه فارسی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است که نه کاملا مانند سنگ، سخت شده باشد ونه همچون گِل سست، بلکه برزخی میان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روی هم قرار گرفتن وپی‌درپی در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سنگ آن‌چنان سریع وپیاپی بود که گویی سنگ‌ها بر هم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سنگ‌ها سنگ‌های معمولی نبودند،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بودند نشاندار نزد پروردگار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مُسَوَّمَةً عِنْدَ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تصوّر نکنید که سنگ‌ها مخصوص قوم لوط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از هیچ قوم وجمعیّت وگروه ستمکار وظالمی دور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مِنَ آلظَّالِمِینَ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منحرف هم بر خود ستم کردند وهم بر جامعه‌شان، هم سرنوشت ملّتشان را به بازی گرفتند وایمان واخلاق انسانی را، وهرقدر رهبر دلسوزشان فریاد زد گوش فرا ندادند ومسخره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 وبی‌شرمی را به آنجا رساندند که حتّی می‌خواستند بر حریم میهمانان رهبرشان تجاوز 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همه چیز را وارانه کرده بودند، باید شهرشان هم واژگون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زیر و رو شود، که بارانی از سنگ، آخرین حیات را در آنجا در هم بکوبد وآنها را زیر پوشش خود دفن کند به گونه‌ای که حتّی اثری از آنها در آن سرزمین دیده نشود، تنها بیابانی وحشتناک وبه هم ریخته وقبرستانی خاموش ومدفون زیر سنگریزه‌ها از آنها</w:t>
      </w:r>
      <w:bookmarkStart w:id="280" w:name="pg4091_38582"/>
    </w:p>
    <w:p>
      <w:pPr>
        <w:pStyle w:val="BookText"/>
        <w:rPr/>
      </w:pPr>
      <w:bookmarkEnd w:id="280"/>
      <w:r>
        <w:rPr>
          <w:rFonts w:ascii="Amiri" w:hAnsi="Amiri" w:eastAsia="Amiri" w:cs="Amiri"/>
          <w:color w:val="111111"/>
          <w:sz w:val="28"/>
          <w:sz w:val="28"/>
          <w:szCs w:val="28"/>
          <w:rtl w:val="true"/>
          <w:lang w:bidi="ar-SA"/>
        </w:rPr>
        <w:t>باقی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تنها قوم لوط باید چنین مجازات شوند؟ مسلّمآ نه، هر گروه منحرف وملّت ستم‌پیشه‌ای چنین سرنوشتی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زیر باران سنگریزه‌ها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وگاهی زیر ضربات بمب‌های آتش‌زا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وزمانی زیر فشارهای اختلاف کشنده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وبالاخره هر کدام به شکلی وبه صورتی</w:t>
      </w:r>
      <w:r>
        <w:rPr>
          <w:rFonts w:eastAsia="IRNazanin" w:cs="IRNazanin"/>
          <w:color w:val="111111"/>
          <w:sz w:val="28"/>
          <w:szCs w:val="28"/>
          <w:rtl w:val="true"/>
          <w:lang w:bidi="fa-IR"/>
        </w:rPr>
        <w:t>.</w:t>
      </w:r>
    </w:p>
    <w:p>
      <w:pPr>
        <w:pStyle w:val="Heading3"/>
        <w:numPr>
          <w:ilvl w:val="2"/>
          <w:numId w:val="1"/>
        </w:numPr>
        <w:rPr/>
      </w:pPr>
      <w:bookmarkStart w:id="281" w:name="__RefHeading___Toc2558510_2281741623"/>
      <w:bookmarkStart w:id="282" w:name="_Toc105"/>
      <w:bookmarkEnd w:id="281"/>
      <w:r>
        <w:rPr>
          <w:rtl w:val="true"/>
        </w:rPr>
        <w:t xml:space="preserve">نکته‌ها </w:t>
      </w:r>
      <w:r>
        <w:rPr>
          <w:rtl w:val="true"/>
        </w:rPr>
        <w:t>:</w:t>
      </w:r>
      <w:bookmarkEnd w:id="282"/>
    </w:p>
    <w:p>
      <w:pPr>
        <w:pStyle w:val="Heading4"/>
        <w:numPr>
          <w:ilvl w:val="3"/>
          <w:numId w:val="1"/>
        </w:numPr>
        <w:rPr/>
      </w:pPr>
      <w:bookmarkStart w:id="283" w:name="__RefHeading___Toc2558512_2281741623"/>
      <w:bookmarkStart w:id="284" w:name="_Toc106"/>
      <w:bookmarkEnd w:id="283"/>
      <w:r>
        <w:rPr/>
        <w:t>1</w:t>
      </w:r>
      <w:r>
        <w:rPr>
          <w:rtl w:val="true"/>
        </w:rPr>
        <w:t xml:space="preserve">. </w:t>
      </w:r>
      <w:r>
        <w:rPr>
          <w:rtl w:val="true"/>
        </w:rPr>
        <w:t xml:space="preserve">چرا لحظه نزول عذاب </w:t>
      </w:r>
      <w:r>
        <w:rPr>
          <w:rtl w:val="true"/>
        </w:rPr>
        <w:t>«</w:t>
      </w:r>
      <w:r>
        <w:rPr>
          <w:rtl w:val="true"/>
        </w:rPr>
        <w:t>صبح</w:t>
      </w:r>
      <w:r>
        <w:rPr>
          <w:rtl w:val="true"/>
        </w:rPr>
        <w:t xml:space="preserve">» </w:t>
      </w:r>
      <w:r>
        <w:rPr>
          <w:rtl w:val="true"/>
        </w:rPr>
        <w:t>بود؟</w:t>
      </w:r>
      <w:bookmarkEnd w:id="284"/>
    </w:p>
    <w:p>
      <w:pPr>
        <w:pStyle w:val="BookText"/>
        <w:rPr/>
      </w:pPr>
      <w:r>
        <w:rPr>
          <w:rFonts w:ascii="IRNazanin" w:hAnsi="IRNazanin" w:eastAsia="IRNazanin"/>
          <w:color w:val="111111"/>
          <w:sz w:val="28"/>
          <w:sz w:val="28"/>
          <w:szCs w:val="28"/>
          <w:rtl w:val="true"/>
          <w:lang w:bidi="fa-IR"/>
        </w:rPr>
        <w:t xml:space="preserve">دقّت در آیات بالا این سؤال را در اذهان خواننده ترسیم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 نقشی داشت؟ چرا در دل شب عذاب نازل نشد؟</w:t>
      </w:r>
    </w:p>
    <w:p>
      <w:pPr>
        <w:pStyle w:val="BookText"/>
        <w:rPr/>
      </w:pPr>
      <w:r>
        <w:rPr>
          <w:rFonts w:ascii="IRNazanin" w:hAnsi="IRNazanin" w:eastAsia="IRNazanin"/>
          <w:color w:val="111111"/>
          <w:sz w:val="28"/>
          <w:sz w:val="28"/>
          <w:szCs w:val="28"/>
          <w:rtl w:val="true"/>
          <w:lang w:bidi="fa-IR"/>
        </w:rPr>
        <w:t>آیا به خاطر آن است که گروه مهاجم به خانه لوط، هنگامی که نابینا شدند وبه سوی قوم برگشتند وجریان را بازگو کردند وآنها کمی در فکر فرو رفتند که جریان چیست، خداوند این مهلت را تا صبح به آنها داد شاید بیدار شوند وبه سوی او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یااینکه خداوندنمی‌خواست دردل شب برآنهاشبیخون زندوبه همین دلیل دستوردادتافرارسیدن مأموران عذاب دست نگه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چیزی در این زمینه ننوشته‌اند ولی آنچه در بالا گفتیم احتمالاتی بود که قابل مطالعه است</w:t>
      </w:r>
      <w:r>
        <w:rPr>
          <w:rFonts w:eastAsia="IRNazanin" w:cs="IRNazanin"/>
          <w:color w:val="111111"/>
          <w:sz w:val="28"/>
          <w:szCs w:val="28"/>
          <w:rtl w:val="true"/>
          <w:lang w:bidi="fa-IR"/>
        </w:rPr>
        <w:t>.</w:t>
      </w:r>
      <w:bookmarkStart w:id="285" w:name="pg4091_38584"/>
    </w:p>
    <w:p>
      <w:pPr>
        <w:pStyle w:val="Heading4"/>
        <w:numPr>
          <w:ilvl w:val="3"/>
          <w:numId w:val="1"/>
        </w:numPr>
        <w:rPr/>
      </w:pPr>
      <w:bookmarkStart w:id="286" w:name="__RefHeading___Toc2558514_2281741623"/>
      <w:bookmarkStart w:id="287" w:name="_Toc107"/>
      <w:bookmarkEnd w:id="285"/>
      <w:bookmarkEnd w:id="286"/>
      <w:r>
        <w:rPr/>
        <w:t>2</w:t>
      </w:r>
      <w:r>
        <w:rPr>
          <w:rtl w:val="true"/>
        </w:rPr>
        <w:t xml:space="preserve">. </w:t>
      </w:r>
      <w:r>
        <w:rPr>
          <w:rtl w:val="true"/>
        </w:rPr>
        <w:t>زیر و رو چرا؟</w:t>
      </w:r>
      <w:bookmarkEnd w:id="287"/>
    </w:p>
    <w:p>
      <w:pPr>
        <w:pStyle w:val="BookText"/>
        <w:rPr/>
      </w:pPr>
      <w:r>
        <w:rPr>
          <w:rFonts w:ascii="IRNazanin" w:hAnsi="IRNazanin" w:eastAsia="IRNazanin"/>
          <w:color w:val="111111"/>
          <w:sz w:val="28"/>
          <w:sz w:val="28"/>
          <w:szCs w:val="28"/>
          <w:rtl w:val="true"/>
          <w:lang w:bidi="fa-IR"/>
        </w:rPr>
        <w:t xml:space="preserve">گفتیم که عذاب باید تناسب با نحوه گناه داشته باشد، از آنجا که این قوم در طریق انحراف جنسی همه چیز را دگرگون ساختند، خداوند نیز شهرهای آنها را زیر و رو کرد واز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سخنان رکیک به‌طور مداوم بر هم می‌ریختند، خداوند بارانی از سنگ بر سرشان فرو ریخت</w:t>
      </w:r>
      <w:r>
        <w:rPr>
          <w:rFonts w:eastAsia="IRNazanin" w:cs="IRNazanin"/>
          <w:color w:val="111111"/>
          <w:sz w:val="28"/>
          <w:szCs w:val="28"/>
          <w:rtl w:val="true"/>
          <w:lang w:bidi="fa-IR"/>
        </w:rPr>
        <w:t>.</w:t>
      </w:r>
    </w:p>
    <w:p>
      <w:pPr>
        <w:pStyle w:val="Heading4"/>
        <w:numPr>
          <w:ilvl w:val="3"/>
          <w:numId w:val="1"/>
        </w:numPr>
        <w:rPr/>
      </w:pPr>
      <w:bookmarkStart w:id="288" w:name="__RefHeading___Toc2558516_2281741623"/>
      <w:bookmarkStart w:id="289" w:name="_Toc108"/>
      <w:bookmarkEnd w:id="288"/>
      <w:r>
        <w:rPr/>
        <w:t>3</w:t>
      </w:r>
      <w:r>
        <w:rPr>
          <w:rtl w:val="true"/>
        </w:rPr>
        <w:t xml:space="preserve">. </w:t>
      </w:r>
      <w:r>
        <w:rPr>
          <w:rtl w:val="true"/>
        </w:rPr>
        <w:t>باران سنگ چرا؟</w:t>
      </w:r>
      <w:bookmarkEnd w:id="289"/>
    </w:p>
    <w:p>
      <w:pPr>
        <w:pStyle w:val="BookText"/>
        <w:rPr/>
      </w:pPr>
      <w:r>
        <w:rPr>
          <w:rFonts w:ascii="IRNazanin" w:hAnsi="IRNazanin" w:eastAsia="IRNazanin"/>
          <w:color w:val="111111"/>
          <w:sz w:val="28"/>
          <w:sz w:val="28"/>
          <w:szCs w:val="28"/>
          <w:rtl w:val="true"/>
          <w:lang w:bidi="fa-IR"/>
        </w:rPr>
        <w:t>آیا باران سنگریزه قبل از زیر و رو شدن شهرهای آنها بود، یا همراه آن یا بعد از آن، در میان مفسّران گفت‌وگوست وآیات قرآن نیز صراحتی در این زمینه ندارد، زیرا این جمله با واو عطف شده که ترتیب از آن استفاده نمی‌شود، ولی بعضی از مفسّران مانند نویسنده المنار معتقد است این باران سنگ یا قبل از زیر و رو شدن بوده، یا در اثنای آن، وفلسفه آن این بوده که افراد پراکنده‌ای که در گوشه وکنار قرار داشتند وزیر آوارها مدفون نشدند سالم در نروند، آنها نیز به کیفر اعمال زشتشان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می‌گوید همسر لوط صدا را که شنید سر برگردانید ودر همان حال سنگی به او اصابت کرد واو را کشت نشان می‌دهد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شدن وباران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صورت گرفته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اینها صرف‌نظر کنیم مانعی ندارد که برای تشدید عذاب ومحو آثار آنها، سنگریزه حتّی پس از زیر ورو شدن بر آنها</w:t>
      </w:r>
      <w:bookmarkStart w:id="290" w:name="pg4091_38586"/>
    </w:p>
    <w:p>
      <w:pPr>
        <w:pStyle w:val="BookText"/>
        <w:rPr/>
      </w:pPr>
      <w:bookmarkEnd w:id="290"/>
      <w:r>
        <w:rPr>
          <w:rFonts w:ascii="IRNazanin" w:hAnsi="IRNazanin" w:eastAsia="IRNazanin"/>
          <w:color w:val="111111"/>
          <w:sz w:val="28"/>
          <w:sz w:val="28"/>
          <w:szCs w:val="28"/>
          <w:rtl w:val="true"/>
          <w:lang w:bidi="fa-IR"/>
        </w:rPr>
        <w:t>نازل شده باشد، به‌طوری که سرزمینشان زیر آن پنهان گردد وآثارش محو شود</w:t>
      </w:r>
      <w:r>
        <w:rPr>
          <w:rFonts w:eastAsia="IRNazanin" w:cs="IRNazanin"/>
          <w:color w:val="111111"/>
          <w:sz w:val="28"/>
          <w:szCs w:val="28"/>
          <w:rtl w:val="true"/>
          <w:lang w:bidi="fa-IR"/>
        </w:rPr>
        <w:t>.</w:t>
      </w:r>
    </w:p>
    <w:p>
      <w:pPr>
        <w:pStyle w:val="Heading4"/>
        <w:numPr>
          <w:ilvl w:val="3"/>
          <w:numId w:val="1"/>
        </w:numPr>
        <w:rPr/>
      </w:pPr>
      <w:bookmarkStart w:id="291" w:name="__RefHeading___Toc2558518_2281741623"/>
      <w:bookmarkStart w:id="292" w:name="_Toc109"/>
      <w:bookmarkEnd w:id="291"/>
      <w:r>
        <w:rPr/>
        <w:t>4</w:t>
      </w:r>
      <w:r>
        <w:rPr>
          <w:rtl w:val="true"/>
        </w:rPr>
        <w:t xml:space="preserve">. </w:t>
      </w:r>
      <w:r>
        <w:rPr>
          <w:rtl w:val="true"/>
        </w:rPr>
        <w:t>چرا نشاندار؟</w:t>
      </w:r>
      <w:bookmarkEnd w:id="292"/>
    </w:p>
    <w:p>
      <w:pPr>
        <w:pStyle w:val="BookText"/>
        <w:rPr/>
      </w:pPr>
      <w:r>
        <w:rPr>
          <w:rFonts w:ascii="IRNazanin" w:hAnsi="IRNazanin" w:eastAsia="IRNazanin"/>
          <w:color w:val="111111"/>
          <w:sz w:val="28"/>
          <w:sz w:val="28"/>
          <w:szCs w:val="28"/>
          <w:rtl w:val="true"/>
          <w:lang w:bidi="fa-IR"/>
        </w:rPr>
        <w:t xml:space="preserve">گفتیم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می‌فهماند که این سنگ‌ها از نزد خدا نشاندار بودند، ولی در اینکه چگونه نشاندار بودند در میان مفسّران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در این سنگ‌ها علاماتی بود که نشان می‌داد سنگ معمولی نیست بلکه سنگ مخصوصآ برای عذاب الهی نازل شده است تا با ریزش سنگ‌های دیگری اشتباه نشود وبه همین دلیل بعضی دیگر گفته‌اند سنگ‌ها شباهتی با سنگ‌های زمین نداشت، بلکه مشاهده وضع آنها نشان می‌داد نوعی سنگ آسمانی است که از خارج کره زمین به سوی زمین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علایمی در علم پروردگار داشته که هر کدام از آنها درست بر سر فرد معیّن ونقطه معیّن، نشانه‌گیری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آن‌قدر مجازات‌های الهی روی حساب است که حتّی معلوم است کدام شخص با کدام سنگ باید در هم کوبیده شود؛ بی‌حساب وبی‌ضابطه نیست</w:t>
      </w:r>
      <w:r>
        <w:rPr>
          <w:rFonts w:eastAsia="IRNazanin" w:cs="IRNazanin"/>
          <w:color w:val="111111"/>
          <w:sz w:val="28"/>
          <w:szCs w:val="28"/>
          <w:rtl w:val="true"/>
          <w:lang w:bidi="fa-IR"/>
        </w:rPr>
        <w:t>.</w:t>
      </w:r>
    </w:p>
    <w:p>
      <w:pPr>
        <w:pStyle w:val="Heading4"/>
        <w:numPr>
          <w:ilvl w:val="3"/>
          <w:numId w:val="1"/>
        </w:numPr>
        <w:rPr/>
      </w:pPr>
      <w:bookmarkStart w:id="293" w:name="__RefHeading___Toc2558520_2281741623"/>
      <w:bookmarkStart w:id="294" w:name="_Toc110"/>
      <w:bookmarkEnd w:id="293"/>
      <w:r>
        <w:rPr/>
        <w:t>5</w:t>
      </w:r>
      <w:r>
        <w:rPr>
          <w:rtl w:val="true"/>
        </w:rPr>
        <w:t xml:space="preserve">. </w:t>
      </w:r>
      <w:r>
        <w:rPr>
          <w:rtl w:val="true"/>
        </w:rPr>
        <w:t>تحریم همجنس‌گرایی</w:t>
      </w:r>
      <w:bookmarkEnd w:id="29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همجنس‌گرایی چه در مردان باشد وچه در زنان، در اسلام از</w:t>
      </w:r>
    </w:p>
    <w:p>
      <w:pPr>
        <w:pStyle w:val="BookText"/>
        <w:rPr/>
      </w:pPr>
      <w:r>
        <w:rPr>
          <w:rFonts w:ascii="IRNazanin" w:hAnsi="IRNazanin" w:eastAsia="IRNazanin"/>
          <w:color w:val="111111"/>
          <w:sz w:val="28"/>
          <w:sz w:val="28"/>
          <w:szCs w:val="28"/>
          <w:rtl w:val="true"/>
          <w:lang w:bidi="fa-IR"/>
        </w:rPr>
        <w:t>گناهان بسیار بزرگ است وهر دو دارای حدّ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همجنس‌گرایی در مردان خواه فاعل باشد یا مفعول، اعدام است وبرای این اعدام راه‌های مختلفی در فقه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اثبات این گناه از طرق معتبر که در فقه اسلامی وروایات وارده از معصومین علیهم السلام ذکر شده باید صورت گیرد وحتّی سه مرتبه اقرار به‌تنهایی کافی نیست وباید حدّاقل چهار بار اقرار به این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حدّ همجنس‌گرایی در زنان پس از چهار بار اقرار ویا ثبوت به وسیله چهار شاهد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در فقه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شوهرداری این عمل را انجام بدهد حدّ او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حد، شرایط دقیق وحساب‌شده‌ای دارد که در کتاب‌های فقه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مذمّت همجنس‌گرایی از پیشوایان اسلام نقل شده آن‌قدر زیاد وتکان‌دهنده است که با مطالعه آن هر کس احساس می‌کند که زشتی این گناه به اندازه‌ای است که کمتر گناهی در پایه آن قرار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روایتی از پیامبر صلی الله علیه و آله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 قَوْمُ لُوطٍ ما عَمِلُوا بَکَتِ الأرضُ إلی رَبِّها حَتّی بَلَغَ دُموعُها إلَی السَّماءِ وَبَکَتِ السَّماءُ حَتّی بَلَغَ دُمُوعُها العَرشَ فَاَوحَی اللّهُ إلَی السَّماءِ أن</w:t>
      </w:r>
    </w:p>
    <w:p>
      <w:pPr>
        <w:pStyle w:val="BookText"/>
        <w:rPr/>
      </w:pPr>
      <w:r>
        <w:rPr>
          <w:rFonts w:ascii="IRNazanin" w:hAnsi="IRNazanin" w:eastAsia="IRNazanin"/>
          <w:color w:val="111111"/>
          <w:sz w:val="28"/>
          <w:sz w:val="28"/>
          <w:szCs w:val="28"/>
          <w:rtl w:val="true"/>
          <w:lang w:bidi="fa-IR"/>
        </w:rPr>
        <w:t xml:space="preserve">اَحصِبیهِم وَاَوحی إلَی الأرضِ أنِ اخْسِفی 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قوم لوط آن اعمال ننگین را انجام دادند زمین آن‌چنان ناله کرد وگریه سر داد که اشک‌هایش به آسمان رسید وآسمان آن‌چنان گریه کرد که</w:t>
      </w:r>
    </w:p>
    <w:p>
      <w:pPr>
        <w:pStyle w:val="BookText"/>
        <w:rPr/>
      </w:pPr>
      <w:r>
        <w:rPr>
          <w:rFonts w:ascii="IRNazanin" w:hAnsi="IRNazanin" w:eastAsia="IRNazanin"/>
          <w:color w:val="111111"/>
          <w:sz w:val="28"/>
          <w:sz w:val="28"/>
          <w:szCs w:val="28"/>
          <w:rtl w:val="true"/>
          <w:lang w:bidi="fa-IR"/>
        </w:rPr>
        <w:t>اشک‌هایش به عرش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آسمان وحی فرستاد که آنها را سنگباران کن وبه زمین وحی فرستاد که آنها را فرو بر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بدیهی است گریه واشک زمین وآسمان جنبه کنایه وتشبیه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غُلامآ جاءَ یَومَ القِیمَةِ جُنُبآ لا یُنَقِّیهِ ماءُ الدُّنیا وَغَضِبَ اللّهُ عَلَیهِ وَلَعَنَهُ وَاَعَدَّ لَهُ جَهَنَّمَ وَساءَت مَصِیرآ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إنَّ الذَّکَرَ یَرکَبُ الذَّکَرَ فَیَهتَزُّ العَرشُ لِذلِکَ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نوجوانی آمیزش جنسی کند، روز قیامت ناپاک وارد محشر می‌شود آنچنان که تمام آب‌های جهان او را پاک نخواهد کرد وخداوند بر او غضب می‌کند و از رحمت خویش دور می‌دارد ودوزخ را برای او آماده ساخته وچه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مذکّر با مذکّر آمیزش کند، عرش خداوند به لرزه درمی‌آید</w:t>
      </w:r>
      <w:r>
        <w:rPr>
          <w:rFonts w:eastAsia="IRNazanin" w:cs="IRNazanin"/>
          <w:color w:val="111111"/>
          <w:sz w:val="28"/>
          <w:szCs w:val="28"/>
          <w:rtl w:val="true"/>
          <w:lang w:bidi="fa-IR"/>
        </w:rPr>
        <w:t>».</w:t>
      </w:r>
      <w:r>
        <w:rPr>
          <w:rStyle w:val="FootnoteAnchor"/>
          <w:rtl w:val="true"/>
        </w:rPr>
        <w:footnoteReference w:id="9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امیرمؤمنان علی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شنیدم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المُتَشَبِّهِینَ مِنَ الرِّجالِ</w:t>
      </w:r>
      <w:bookmarkStart w:id="295" w:name="pg4091_38592"/>
    </w:p>
    <w:p>
      <w:pPr>
        <w:pStyle w:val="BookText"/>
        <w:rPr/>
      </w:pPr>
      <w:bookmarkEnd w:id="295"/>
      <w:r>
        <w:rPr>
          <w:rFonts w:ascii="Amiri" w:hAnsi="Amiri" w:eastAsia="Amiri" w:cs="Amiri"/>
          <w:color w:val="111111"/>
          <w:sz w:val="28"/>
          <w:sz w:val="28"/>
          <w:szCs w:val="28"/>
          <w:rtl w:val="true"/>
          <w:lang w:bidi="ar-SA"/>
        </w:rPr>
        <w:t xml:space="preserve">بِالنِّساءِ وَالمُتَشَبِّهاتِ مِنَ النِّساءِ بِالرِّجالِ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لعنت خدا بر آن مردانی باد که خود را شبیه زنان می‌سازند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مردان آمیزش جنسی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 خدا بر زنانی که خود را شبیه مردان می‌کنند</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296" w:name="__RefHeading___Toc2558522_2281741623"/>
      <w:bookmarkStart w:id="297" w:name="_Toc111"/>
      <w:bookmarkEnd w:id="296"/>
      <w:r>
        <w:rPr>
          <w:rtl w:val="true"/>
        </w:rPr>
        <w:t>فلسفه تحریم همجنس‌گرایی</w:t>
      </w:r>
      <w:bookmarkEnd w:id="297"/>
    </w:p>
    <w:p>
      <w:pPr>
        <w:pStyle w:val="BookText"/>
        <w:rPr/>
      </w:pPr>
      <w:r>
        <w:rPr>
          <w:rFonts w:ascii="IRNazanin" w:hAnsi="IRNazanin" w:eastAsia="IRNazanin"/>
          <w:color w:val="111111"/>
          <w:sz w:val="28"/>
          <w:sz w:val="28"/>
          <w:szCs w:val="28"/>
          <w:rtl w:val="true"/>
          <w:lang w:bidi="fa-IR"/>
        </w:rPr>
        <w:t xml:space="preserve">گرچه در دنیای غرب که آلودگی‌های جنسی فوق‌العاده زیاد است این‌گونه زشتی‌ها مورد تنفّر نیست وحتّی شنیده می‌شود در برخی کشورها، مانند انگلستان، طبق قانونی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وقاحت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پارلمان گذشته، این موضوع جواز قانونی پیدا کرده، ولی شیوع این‌گونه زشتی‌ها هرگز از قبح آن نمی‌کاهد ومفاسد اخلاقی وروانی واجتماعی آن در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پیروان مکتب مادّی که این‌گونه آلودگی‌ها را دارند برای توجیه عملشان می‌گویند ما هیچ‌گونه منع طبّی برای آن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فراموش کرده‌اند که اصولا هرگونه انحراف جنسی در تمام روحیّات وساختمان وجود انسان اثر می‌گذارد وتعادل او را بر هم می‌زند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طبیعی وسالم، تمایل جنسی به جنس مخالف دارد واین تمایل از ریشه‌دارترین غرایز انسان وضامن بقاءِ نسل اوست؛ هرگونه کاری که این تمایل را از مسیر</w:t>
      </w:r>
    </w:p>
    <w:p>
      <w:pPr>
        <w:pStyle w:val="BookText"/>
        <w:rPr/>
      </w:pPr>
      <w:r>
        <w:rPr>
          <w:rFonts w:ascii="IRNazanin" w:hAnsi="IRNazanin" w:eastAsia="IRNazanin"/>
          <w:color w:val="111111"/>
          <w:sz w:val="28"/>
          <w:sz w:val="28"/>
          <w:szCs w:val="28"/>
          <w:rtl w:val="true"/>
          <w:lang w:bidi="fa-IR"/>
        </w:rPr>
        <w:t>طبیعیش منحرف سازد یک‌نوع بیماری وانحراف روانی در انسان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تمایل به جنس موافق دارد، یا مردی که تن به چنین کاری می‌دهد، هیچ‌کدام یک مرد کامل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امور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هموسکسوآلیسم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مهم‌ترین انحرافات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این کار، تمایلات جنسی را نسبت به جنس مخالف در انسان تدریجآ می‌کشد ودر مورد کسی که تن به این کار درمی‌دهد، احساسات زنانه تدریجآ در او پیدا می‌شود وهر دو گرفتار ضعف مفرط جنسی وبه‌اصطلاح سردمزاجی می‌شوند، به‌طوری که بعد از مدّتی قادربه آمیزش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احساسات جنسی مرد وزن، هم در ارگانیسم بدن آنها مؤثّر است وهم در روحیّات واخلاق ویژه آنان، روشن می‌شود از دست دادن احساسات طبیعی تا چه حد ضرر بر جسم وروح انسان وارد می‌سازد وحتّی ممکن است افرادی که گرفتار چنین انحرافی هستند چنان گرفتار ضعف جنسی شوند که دیگر قدرت بر تولید فرزند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اشخاص از نظر روانی غالبآ سالم نیستند ودر خود یک‌نوع بیگانگی از خویشتن وبیگانگی از جامعه‌ای که به آن تعلّق دارند احساس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اراده را که شرط هر نوع پیروزی است تدریجآ از دست</w:t>
      </w:r>
    </w:p>
    <w:p>
      <w:pPr>
        <w:pStyle w:val="BookText"/>
        <w:rPr/>
      </w:pPr>
      <w:r>
        <w:rPr>
          <w:rFonts w:ascii="IRNazanin" w:hAnsi="IRNazanin" w:eastAsia="IRNazanin"/>
          <w:color w:val="111111"/>
          <w:sz w:val="28"/>
          <w:sz w:val="28"/>
          <w:szCs w:val="28"/>
          <w:rtl w:val="true"/>
          <w:lang w:bidi="fa-IR"/>
        </w:rPr>
        <w:t>می‌دهند و یک‌نوع سرگردانی وبی‌تفاوتی در روح آنها لانه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به زودی تصمیم به اصلاح خویشتن نگیرند وحتّی در صورت لزوم از طبیب جسمی یا روانی کمک نخواهند واین عمل به صورت عادی برای آنها درآید، ترک آن مشکل خواهد شد و در هر حال هیچ وقت برای ترک این عادت زشت دیر نیست، تصمیم می‌خواهد وعمل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سرگردانی روانی تدریجآ آنها را به موادّ مخدّر ومشروبات الکلی وانحرافات اخلاقی دیگر خواهد کشید واین یک بدبختی بزرگ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اسلامی در عباراتی کوتاه وپرمعنی اشاره به این مفاسد شده است، از جمله در روایتی از امام صادق علیه السلام می‌خوانیم که کسی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اللّواطَ؟ چرا خداوند لواط را حرام کرده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أنَّهُ لَو کانَ إتیانُ الغُلامِ حَلالا لاَسْتَغْنَی الرِّجالُ عَنِ النِّساءِ وَکانَ فِیهِ قَطعُ النَّسلِ وَتَعطِیلُ الفُرُوجِ وَکانَ فی إجازَةِ ذلِکَ فَسادٌ کَثیرٌ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آمیزش با پسران حلال بود، مردان از زنان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ونسبت به آنان بی‌میل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واین باعث قطع نسل انسان می‌شد وباعث از بین رفتن آمیزش طبیعی جنسی موافق ومخالف می‌گشت واین کار مفاسد زیاد اخلاقی واجتماعی به بار می‌آورد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اسلام یکی از مجازات‌هایی را</w:t>
      </w:r>
    </w:p>
    <w:p>
      <w:pPr>
        <w:pStyle w:val="BookText"/>
        <w:rPr/>
      </w:pPr>
      <w:r>
        <w:rPr>
          <w:rFonts w:ascii="IRNazanin" w:hAnsi="IRNazanin" w:eastAsia="IRNazanin"/>
          <w:color w:val="111111"/>
          <w:sz w:val="28"/>
          <w:sz w:val="28"/>
          <w:szCs w:val="28"/>
          <w:rtl w:val="true"/>
          <w:lang w:bidi="fa-IR"/>
        </w:rPr>
        <w:t>که برای چنین افرادی قائل شده آن است که ازدواج خواهر ومادر ودختر شخص مفعول بر فاعل حرام است، یعنی اگر چنین کاری پیش از ازدواج صورت گرفته باشد این زنان بر فاعل، حرام ابدی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نکته‌ای که در اینجا باید گفت این است که کشیده شدن</w:t>
      </w:r>
    </w:p>
    <w:p>
      <w:pPr>
        <w:pStyle w:val="BookText"/>
        <w:rPr/>
      </w:pPr>
      <w:r>
        <w:rPr>
          <w:rFonts w:ascii="IRNazanin" w:hAnsi="IRNazanin" w:eastAsia="IRNazanin"/>
          <w:color w:val="111111"/>
          <w:sz w:val="28"/>
          <w:sz w:val="28"/>
          <w:szCs w:val="28"/>
          <w:rtl w:val="true"/>
          <w:lang w:bidi="fa-IR"/>
        </w:rPr>
        <w:t>افراد به این‌گونه انحراف جنسی، علل بسیار مختلفی دارد وحتّی گاهی رفتار پدر ومادر با فرزندان خود وعدم مراقبت از فرزندان، همچنین طرز معاشرت وخواب آنها با هم در خانه، ممکن است از عوامل این آلودگی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انحراف اخلاقی دیگر سر از این انحراف بیرون آورد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حالات قوم لوط می‌خوانیم که عامل آلودگی آنها به این گناه این بود که آنها مردمی بخیل بودند وچون شهرهای آنها بر سر راه کاروان‌های شام بود وآنها نمی‌خواستند از میهمانان وعابران پذیرایی کنند، در آغاز چنین به آنها وانمود می‌کردند که قصد تجاوز جنسی به آنان دارند، تا میهمانان وعابران را از خود فرار دهند، ولی این عمل تدریجآ به صورت عادت برای آنها درآمد وتمایلات انحراف جنسی تدریجآ در وجود آنها بیدار شد وکارشان به جایی رسید که از فرق تا قدم آلوده شدند</w:t>
      </w:r>
      <w:r>
        <w:rPr>
          <w:rFonts w:eastAsia="IRNazanin" w:cs="IRNazanin"/>
          <w:color w:val="111111"/>
          <w:sz w:val="28"/>
          <w:szCs w:val="28"/>
          <w:rtl w:val="true"/>
          <w:lang w:bidi="fa-IR"/>
        </w:rPr>
        <w:t>.</w:t>
      </w:r>
      <w:r>
        <w:rPr>
          <w:rStyle w:val="FootnoteAnchor"/>
          <w:rtl w:val="true"/>
        </w:rPr>
        <w:footnoteReference w:id="99"/>
      </w:r>
      <w:bookmarkStart w:id="298" w:name="pg4091_38600"/>
    </w:p>
    <w:p>
      <w:pPr>
        <w:pStyle w:val="BookText"/>
        <w:rPr/>
      </w:pPr>
      <w:bookmarkEnd w:id="298"/>
      <w:r>
        <w:rPr>
          <w:rFonts w:ascii="IRNazanin" w:hAnsi="IRNazanin" w:eastAsia="IRNazanin"/>
          <w:color w:val="111111"/>
          <w:sz w:val="28"/>
          <w:sz w:val="28"/>
          <w:szCs w:val="28"/>
          <w:rtl w:val="true"/>
          <w:lang w:bidi="fa-IR"/>
        </w:rPr>
        <w:t>حتّی شوخی‌های بی‌موردی که گاهی در میان پسران یا دختران نسبت به همجنس خودمی‌شود،انگیزه کشیده شدن به این انحرافات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به دقّت مراقب این‌گونه مسائل بود وآلودگان را به‌سرعت نجات داد واز خدا در این راه توفیق طلبید</w:t>
      </w:r>
      <w:r>
        <w:rPr>
          <w:rFonts w:eastAsia="IRNazanin" w:cs="IRNazanin"/>
          <w:color w:val="111111"/>
          <w:sz w:val="28"/>
          <w:szCs w:val="28"/>
          <w:rtl w:val="true"/>
          <w:lang w:bidi="fa-IR"/>
        </w:rPr>
        <w:t>.</w:t>
      </w:r>
    </w:p>
    <w:p>
      <w:pPr>
        <w:pStyle w:val="Heading3"/>
        <w:numPr>
          <w:ilvl w:val="2"/>
          <w:numId w:val="1"/>
        </w:numPr>
        <w:rPr/>
      </w:pPr>
      <w:bookmarkStart w:id="299" w:name="__RefHeading___Toc2558524_2281741623"/>
      <w:bookmarkStart w:id="300" w:name="_Toc112"/>
      <w:bookmarkEnd w:id="299"/>
      <w:r>
        <w:rPr>
          <w:rtl w:val="true"/>
        </w:rPr>
        <w:t>اخلاق قوم لوط</w:t>
      </w:r>
      <w:bookmarkEnd w:id="300"/>
    </w:p>
    <w:p>
      <w:pPr>
        <w:pStyle w:val="BookText"/>
        <w:rPr/>
      </w:pPr>
      <w:r>
        <w:rPr>
          <w:rFonts w:ascii="IRNazanin" w:hAnsi="IRNazanin" w:eastAsia="IRNazanin"/>
          <w:color w:val="111111"/>
          <w:sz w:val="28"/>
          <w:sz w:val="28"/>
          <w:szCs w:val="28"/>
          <w:rtl w:val="true"/>
          <w:lang w:bidi="fa-IR"/>
        </w:rPr>
        <w:t>در روایات وتواریخ اسلامی اعمال زشت وننگین دیگری به موازات انحراف جنسی از آنها نقل شده است، از جمله در سفینة البحار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کانَت مَجالِسُهُم تَشتَمِلُ عَلی اَنواعِ المَناکِیرِ مِثلَ الشَّتمِ وَالسُّخُفِ وَالصَّفحِ وَالقِمارِ وَضَربِ المِخراقِ وَخَذفِ الاْحجارِ عَلی مَن مَرَّ بِهِم وَضَربِ المَعازِفِ وَالمَزامِیرَ وَکَشفِ الْعَوراتِ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مجالس آنها مملو بود از منکرات واعمال زشت، فحش‌های رکیک و کلمات زننده با هم ردّ و بدل می‌کردند، با کف دست بر پشت یکدیگر می‌کوبیدند، قِمار می‌کردند، وبازی‌های بچّه‌گانه داشتند، سنگ به عابران پرتاب می‌کردند، وانواع آلات موسیقی را به کار می‌بردند ودر حضور جمع، بدن خود را برهنه وکشف عورت می‌کردند</w:t>
      </w:r>
      <w:r>
        <w:rPr>
          <w:rFonts w:eastAsia="IRNazanin" w:cs="IRNazanin"/>
          <w:color w:val="111111"/>
          <w:sz w:val="28"/>
          <w:szCs w:val="28"/>
          <w:rtl w:val="true"/>
          <w:lang w:bidi="fa-IR"/>
        </w:rPr>
        <w:t>».</w:t>
      </w:r>
      <w:r>
        <w:rPr>
          <w:rStyle w:val="FootnoteAnchor"/>
          <w:rtl w:val="true"/>
        </w:rPr>
        <w:footnoteReference w:id="100"/>
      </w:r>
      <w:bookmarkStart w:id="301" w:name="pg4091_38602"/>
    </w:p>
    <w:p>
      <w:pPr>
        <w:pStyle w:val="Heading3"/>
        <w:numPr>
          <w:ilvl w:val="2"/>
          <w:numId w:val="1"/>
        </w:numPr>
        <w:rPr/>
      </w:pPr>
      <w:bookmarkStart w:id="302" w:name="__RefHeading___Toc2558526_2281741623"/>
      <w:bookmarkStart w:id="303" w:name="_Toc113"/>
      <w:bookmarkEnd w:id="301"/>
      <w:bookmarkEnd w:id="302"/>
      <w:r>
        <w:rPr>
          <w:rtl w:val="true"/>
        </w:rPr>
        <w:t xml:space="preserve">نکته </w:t>
      </w:r>
      <w:r>
        <w:rPr>
          <w:rtl w:val="true"/>
        </w:rPr>
        <w:t>:</w:t>
      </w:r>
      <w:bookmarkEnd w:id="303"/>
    </w:p>
    <w:p>
      <w:pPr>
        <w:pStyle w:val="Heading4"/>
        <w:numPr>
          <w:ilvl w:val="3"/>
          <w:numId w:val="1"/>
        </w:numPr>
        <w:rPr/>
      </w:pPr>
      <w:bookmarkStart w:id="304" w:name="__RefHeading___Toc2558528_2281741623"/>
      <w:bookmarkStart w:id="305" w:name="_Toc114"/>
      <w:bookmarkEnd w:id="304"/>
      <w:r>
        <w:rPr>
          <w:rtl w:val="true"/>
        </w:rPr>
        <w:t>گناه خودارضایی هم مثل زناست</w:t>
      </w:r>
      <w:bookmarkEnd w:id="305"/>
    </w:p>
    <w:p>
      <w:pPr>
        <w:pStyle w:val="BookText"/>
        <w:rPr/>
      </w:pPr>
      <w:r>
        <w:rPr>
          <w:rFonts w:ascii="IRNazanin" w:hAnsi="IRNazanin" w:eastAsia="IRNazanin"/>
          <w:color w:val="111111"/>
          <w:sz w:val="28"/>
          <w:sz w:val="28"/>
          <w:szCs w:val="28"/>
          <w:rtl w:val="true"/>
          <w:lang w:bidi="fa-IR"/>
        </w:rPr>
        <w:t>بزرگی گناه زنا و رابطه نامشروع را مسلمانان از همان دوران کودکی از دهان دیگران می‌شوند ولذا کمتر مسلمانی است که در کشورهای اسلامی زندگی کندونداندکه زناحرام است وگناه بزرگی است،امّاشایدبسیاری ازجوانان ازگناه استمناخبرندارند،چون در مسجد ومجالس دینی شرکت نمی‌کنندوسروکاری هم بارساله‌های مراجع تقلید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مسائل را گاهی اهل منبر نیز از روی شرم و حیا، روی منبر عنوان نمی‌کنند واگر هم چیزی بگویند به‌طور اشاره وکنایه است که بسیاری آنها را درنمی‌یابند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این مسأله را در رساله‌های خود در بحث مبطلات روزه نوشته‌اند که اگر کسی در روز ماه مبارک رمضان استمنا کند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وعلمای اخلاق در کتاب‌های اخلاقی، آیات وروایاتی که دلالت بر حرمت این کار می‌کند وحتّی مضرّات جسمی وروحی را که این عمل شنیع دارد کاملا توضیح داده‌اند، لذا در این کتاب آنچه را شهید محراب، آیة‌اللّه آقای دستغیب در کتاب بسیار ارزشمند گناهان کبیره خود نوشته است ذکر می‌کنیم امید آنکه اگر کسی گرفتار این گناه بزرگ است توبه کند ودست بردارد واز خداوند مهربان وبخشاینده بخواهد که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می‌نویسد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از گناهان کبیره‌ای که بر آن وعده عذاب داده شده استمنا</w:t>
      </w:r>
    </w:p>
    <w:p>
      <w:pPr>
        <w:pStyle w:val="BookText"/>
        <w:rPr/>
      </w:pPr>
      <w:r>
        <w:rPr>
          <w:rFonts w:ascii="IRNazanin" w:hAnsi="IRNazanin" w:eastAsia="IRNazanin"/>
          <w:color w:val="111111"/>
          <w:sz w:val="28"/>
          <w:sz w:val="28"/>
          <w:szCs w:val="28"/>
          <w:rtl w:val="true"/>
          <w:lang w:bidi="fa-IR"/>
        </w:rPr>
        <w:t>است وآن بیرون آوردن منی از خود است از راه غیرطبیعی، مانند مالیدن به دست یا سایر اعضای خود یا دیگری غیر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جواهر الکلام در آخر کتاب الحدود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دستش یا عضو دیگری استمنا کند باید تعزیر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شلّاق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حرامی، بلکه گناه کبیره‌ای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حضرت امام صادق علیه السلام از حکم آن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بزرگی است که خداوند در قرآن مجید از آن نهی فرموده واستمناکننده مثل این است که با خودش نکاح کرده واگر کسی را که چنین کاری می‌کند بشناسم با او هم‌خوراک نخواهم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راوی حدیث می‌پرسد حکم آن از کجای قرآن فهمیده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غیر همسر وکنیزش شهوتش را دفع کند ایشان از تجاوزکارانند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 گناه زنا بزرگ‌تر است یا استمنا؟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 گناه بزرگی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حکم استمنا را می‌پرسند می‌فرماید از گناهان بزرگ وبسیار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حکم کسی که با حیوانی جمع شود یا به وسیله مالیدن شهوتش را دفع کند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شهوت خود را با این وسیله ومانند آن دفع کند در حکم زنا کردن است</w:t>
      </w:r>
      <w:r>
        <w:rPr>
          <w:rFonts w:eastAsia="IRNazanin" w:cs="IRNazanin"/>
          <w:color w:val="111111"/>
          <w:sz w:val="28"/>
          <w:szCs w:val="28"/>
          <w:rtl w:val="true"/>
          <w:lang w:bidi="fa-IR"/>
        </w:rPr>
        <w:t>.</w:t>
      </w:r>
      <w:bookmarkStart w:id="306" w:name="pg4091_38605"/>
    </w:p>
    <w:p>
      <w:pPr>
        <w:pStyle w:val="BookText"/>
        <w:rPr/>
      </w:pPr>
      <w:bookmarkEnd w:id="306"/>
      <w:r>
        <w:rPr>
          <w:rFonts w:ascii="IRNazanin" w:hAnsi="IRNazanin" w:eastAsia="IRNazanin"/>
          <w:color w:val="111111"/>
          <w:sz w:val="28"/>
          <w:sz w:val="28"/>
          <w:szCs w:val="28"/>
          <w:rtl w:val="true"/>
          <w:lang w:bidi="fa-IR"/>
        </w:rPr>
        <w:t>یعنی با گناه زنا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دست، شهوتش را بیرون کند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تَعالی وَلا یَنظُرُ إلَیهِم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الناتف شَیبَهُ وَالنّاکِحُ نَفسَهُ وَالمَنکُوحُ فی دُبُرِهِ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دسته‌اند که خداوند با ایشان سخن نمی‌گوید ونظر رحمت به ایشان ندارد وپاکشان نمی‌فرماید وبرای ایشان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موی صورت خود را بکَند، دوم کسی که به وسیله عضو بدن خویش شهوتش را خارج کند وسوم کسی که حاضر شود با او لواط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استفاده می‌شود که استمنا با زوجه جایز است ولی بهتر آن است که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کتاب مسالک نیز قریب به همین مضمون را ذکر فرموده، امّا احتیاط در ترک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07" w:name="__RefHeading___Toc2558530_2281741623"/>
      <w:bookmarkStart w:id="308" w:name="_Toc115"/>
      <w:bookmarkEnd w:id="307"/>
      <w:r>
        <w:rPr>
          <w:rtl w:val="true"/>
        </w:rPr>
        <w:t>شیوع خودارضایی</w:t>
      </w:r>
      <w:bookmarkEnd w:id="3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به واسطه مشکلات بی‌حدّ وحساب ازدواج وتجرّد جوانان، این مرض خانمانسوز وگناه کبیره شیوع فوق‌العاده پیدا کرده ودانسته یا ندانسته، بسیاری از جوانان عزیز را به انواع واقسام بیماری‌ها مبتلا می‌سازد وصرف‌نظر از عقوبت‌های آخرت</w:t>
      </w:r>
      <w:bookmarkStart w:id="309" w:name="pg4091_38607"/>
    </w:p>
    <w:p>
      <w:pPr>
        <w:pStyle w:val="BookText"/>
        <w:rPr/>
      </w:pPr>
      <w:bookmarkEnd w:id="309"/>
      <w:r>
        <w:rPr>
          <w:rFonts w:ascii="IRNazanin" w:hAnsi="IRNazanin" w:eastAsia="IRNazanin"/>
          <w:color w:val="111111"/>
          <w:sz w:val="28"/>
          <w:sz w:val="28"/>
          <w:szCs w:val="28"/>
          <w:rtl w:val="true"/>
          <w:lang w:bidi="fa-IR"/>
        </w:rPr>
        <w:t>که دارد، وظیفه پدران ومادران است که فرزندان خود را از مضرّات این کار آگاه سازند ومراقب نوجوانان خود باشند وهمچنین در درجه بعد، وظیفه دبیران وآموزگاران تعلیمات دینی وبهداشت است که جوانان را با عواقب وخیم روحی وجسمی این بلا وبیماری باخبر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مضرّات این گناه کبیره را از کتاب ناتوانی‌های جنسی که مجموعه‌ای از نوشته‌های متخصّصان بیماری‌هاست نقل می‌کنیم</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10" w:name="__RefHeading___Toc2558532_2281741623"/>
      <w:bookmarkStart w:id="311" w:name="_Toc116"/>
      <w:bookmarkEnd w:id="310"/>
      <w:r>
        <w:rPr>
          <w:rtl w:val="true"/>
        </w:rPr>
        <w:t>مضرّات جسمی وروحی</w:t>
      </w:r>
      <w:bookmarkEnd w:id="311"/>
    </w:p>
    <w:p>
      <w:pPr>
        <w:pStyle w:val="BookText"/>
        <w:rPr/>
      </w:pPr>
      <w:r>
        <w:rPr>
          <w:rFonts w:ascii="IRNazanin" w:hAnsi="IRNazanin" w:eastAsia="IRNazanin"/>
          <w:color w:val="111111"/>
          <w:sz w:val="28"/>
          <w:sz w:val="28"/>
          <w:szCs w:val="28"/>
          <w:rtl w:val="true"/>
          <w:lang w:bidi="fa-IR"/>
        </w:rPr>
        <w:t>این کار مبتلایان را به ضعف قوای شهوانی دچار می‌کند وآنها را بی‌حال بار می‌آورَد وشهامت ودرستی از آنان سلب می‌شود وچه بسا کسانی که در عنفوان جوانی بر اثر مبتلا شدن به این کار چنان دچار ضعف قوای روحی وجسمی می‌شوند که معتادان به موادّ مخدّر در مقابل آنان شیر نری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غیرطبیعی جنسی، یعنی استمنا، از لحاظ روابط نزدیکی که با حواسّ پنجگانه دارد، در درجه اوّل در چشم وگوش اثر می‌گذارد، 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ضعیف کرده وحسّ سامعه را نیز تا اندازه قابل توجّهی از کار می‌اندازد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مبتلایان به این گناه کبیره، مخصوصآ کسانی که از لحاظ</w:t>
      </w:r>
    </w:p>
    <w:p>
      <w:pPr>
        <w:pStyle w:val="BookText"/>
        <w:rPr/>
      </w:pPr>
      <w:r>
        <w:rPr>
          <w:rFonts w:ascii="IRNazanin" w:hAnsi="IRNazanin" w:eastAsia="IRNazanin"/>
          <w:color w:val="111111"/>
          <w:sz w:val="28"/>
          <w:sz w:val="28"/>
          <w:szCs w:val="28"/>
          <w:rtl w:val="true"/>
          <w:lang w:bidi="fa-IR"/>
        </w:rPr>
        <w:t>جسمانی ضعیف هستند، غالبآ مگسی جلوی چشم خود می‌بینند</w:t>
      </w:r>
    </w:p>
    <w:p>
      <w:pPr>
        <w:pStyle w:val="BookText"/>
        <w:rPr/>
      </w:pPr>
      <w:r>
        <w:rPr>
          <w:rFonts w:ascii="IRNazanin" w:hAnsi="IRNazanin" w:eastAsia="IRNazanin"/>
          <w:color w:val="111111"/>
          <w:sz w:val="28"/>
          <w:sz w:val="28"/>
          <w:szCs w:val="28"/>
          <w:rtl w:val="true"/>
          <w:lang w:bidi="fa-IR"/>
        </w:rPr>
        <w:t>که به شدّت آنها را ناراحت می‌کند وحتّی وقتی چشمان خود را می‌بندند باز نمی‌توانند از آسیب مگس در امان باشند وچون این کار هر بار چندین دقیقه ادامه پیدا می‌کند چشمشان سیاهی رفته ودچار سرگیجه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به‌طور مداوم صدای ناهنجاری در گوش خود احساس می‌کنند که بسیار ناراحت‌کننده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تحلیل رفتن قوای جسمانی وروحانی وکم شدن خون وپریدگی رنگ، نقصان قوای حافظه، لاغری، ضعف وسستی بیش از حد، بی‌اشتهایی، کج‌خلقی، عصبانیّت وهزاران آفت دیگر، از بیمارهایی است که گریبان مبتلایان به این گناه بزرگ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از لحاظ جسمی قوی هستند ممکن است قدری دیرتر به این بیماری‌ها دچار شوند ولی به هر حال، عدم ابتلای آنها از محالات است وخواه ناخواه همه آنها به مصائبی که ذکر کردیم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بدبختی‌های مبتلایان به این کار، یکی این است که قوّه اراده آنان به کلّی مختل می‌گردد ولذا وقتی به عمل خود پی می‌برند آن‌قدر اراده ندارند که به ترک کردن آن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می‌گوییم استمنا از لحاظ روحی نیز قوای انسان را فرسوده می‌کند بی‌علّت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علاوه بر مضارّ جسمی، از لحاظ جنسی شخص را</w:t>
      </w:r>
    </w:p>
    <w:p>
      <w:pPr>
        <w:pStyle w:val="BookText"/>
        <w:rPr/>
      </w:pPr>
      <w:r>
        <w:rPr>
          <w:rFonts w:ascii="IRNazanin" w:hAnsi="IRNazanin" w:eastAsia="IRNazanin"/>
          <w:color w:val="111111"/>
          <w:sz w:val="28"/>
          <w:sz w:val="28"/>
          <w:szCs w:val="28"/>
          <w:rtl w:val="true"/>
          <w:lang w:bidi="fa-IR"/>
        </w:rPr>
        <w:t>فرسوده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غدد مترشحه داخل را از کار می‌اندازد واز جمله این غدد، غدّه سازنده منی است که بر اثر این گناه بزرگ، رفته‌رفته کوچک شده وبه صورت نخودی درمی‌آید وچون در آن صورت قادر به فعّالیّت وساختن منی نیست، شخص مبتلا برای همیشه از لذایذ جنسی محروم می‌شود واگر به این صورت از مردی نیفتد، به‌طور قطع به صورت دیگری مانند سرعت انزال، کندی انزال، سیلان منی، عدم نعوظ، نعوظ بی‌دوام وامثال اینها به ناتوانی جنسی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دیده یا شنیده شده که جوانان معتاد به این گناه، در اندک مدّتی دچار چنان حالتی گردیده‌اند که به جای ادرار، خون از آنها خارج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اشخاصی که به این حالت دچار می‌شوند، اگرچه در سنین جوانی باشند، خطر مرگ در انتظار آنهاست زیرا بدون احساس شهوانی وبدون اینکه لذّتی ببرند، بلاانقطاع منی از آنها دفع می‌گردد وهمین امر باعث می‌شود که در حین راه رفتن، دفعتآ زمین بخورند واز هوش بروند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به تیمارستان تهران بزنید، از هر ده نفر دیوانه‌ای که آنجا سکونت دارند، نه نفر معتاد به استمنا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اثر ابتلا به این گناه، کارشان به جنون کشیده وبه گوشه تیمارستان افتاده‌اند زیرا عمل مذموم وناپسند استمنا، در قوای دماغی تأثیر زیادی دارد ووقتی قوای دماغی مختل شد مسلّم است که کار چنین کسی به</w:t>
      </w:r>
      <w:bookmarkStart w:id="312" w:name="pg4091_38613"/>
    </w:p>
    <w:p>
      <w:pPr>
        <w:pStyle w:val="BookText"/>
        <w:rPr/>
      </w:pPr>
      <w:bookmarkEnd w:id="312"/>
      <w:r>
        <w:rPr>
          <w:rFonts w:ascii="IRNazanin" w:hAnsi="IRNazanin" w:eastAsia="IRNazanin"/>
          <w:color w:val="111111"/>
          <w:sz w:val="28"/>
          <w:sz w:val="28"/>
          <w:szCs w:val="28"/>
          <w:rtl w:val="true"/>
          <w:lang w:bidi="fa-IR"/>
        </w:rPr>
        <w:t>دیوانگی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اغراق، از هر ده نفر بیمار مسلولی که در آسایشگاه خوابیده‌اندچهارنفربه علّت ابتلا به استمنا به این بیماری خطرناک دچار شده‌اند؛ اینها ادّعا نیست بلکه حقیقتی است که دانشمندان واطبّا با آزمایشات گوناگونی به این نتیجه دست یافته‌اند</w:t>
      </w:r>
      <w:r>
        <w:rPr>
          <w:rFonts w:eastAsia="IRNazanin" w:cs="IRNazanin"/>
          <w:color w:val="111111"/>
          <w:sz w:val="28"/>
          <w:szCs w:val="28"/>
          <w:rtl w:val="true"/>
          <w:lang w:bidi="fa-IR"/>
        </w:rPr>
        <w:t>.</w:t>
      </w:r>
    </w:p>
    <w:p>
      <w:pPr>
        <w:pStyle w:val="Heading4"/>
        <w:numPr>
          <w:ilvl w:val="3"/>
          <w:numId w:val="1"/>
        </w:numPr>
        <w:rPr/>
      </w:pPr>
      <w:bookmarkStart w:id="313" w:name="__RefHeading___Toc2558534_2281741623"/>
      <w:bookmarkStart w:id="314" w:name="_Toc117"/>
      <w:bookmarkEnd w:id="313"/>
      <w:r>
        <w:rPr>
          <w:rtl w:val="true"/>
        </w:rPr>
        <w:t>جنون خودارضایی</w:t>
      </w:r>
      <w:bookmarkEnd w:id="314"/>
    </w:p>
    <w:p>
      <w:pPr>
        <w:pStyle w:val="BookText"/>
        <w:rPr/>
      </w:pPr>
      <w:r>
        <w:rPr>
          <w:rFonts w:ascii="IRNazanin" w:hAnsi="IRNazanin" w:eastAsia="IRNazanin"/>
          <w:color w:val="111111"/>
          <w:sz w:val="28"/>
          <w:sz w:val="28"/>
          <w:szCs w:val="28"/>
          <w:rtl w:val="true"/>
          <w:lang w:bidi="fa-IR"/>
        </w:rPr>
        <w:t>دنیای امروز می‌گوید خوب بخور ولی در هیچ امری افراط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 تا بیمار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معتادان به استمنا چون اشتهای خوب خوردن ندارند ودر امور جنسی آن‌هم از راه غیرطبیعی، افراط می‌کنند ناچار ضعیف هستند وچون ضعف عمومی دارند، برای ابتلا به هر درد وبیماری مستعد می‌باشند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دیده شده که بعضی از مبتلایان به این گناه بزرگ، بر اثر افراط و زیادی در این عمل، به نوعی بیماری به نام جنون استمنا که شباهت زیادی به سادیسم دارد مبتلا می‌شوند وآن وقت با دیدن سگ وگربه هم به فکر این کار شنیع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هیچ مردی حتّی پرشهوت‌ترین اشخاص نمی‌تواند بیش از پنج یا شش ماه از نیروی جنسی خود آن هم صورتی که مورد بحث ماست بهره‌برداری کند، لذا قوای تناسلی آنان به کلّی از کار می‌افتد وبا وضع دلخراشی به آغوش مرگ پناه می‌برند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ممکن است بعضی اشخاص مبتلا به استمنا که به علّت قوی‌الجثّه بودن ویا از لحاظ مبتدی بودن در این امر تاکنون بیمار نشده و به مضارّ عمل ناپسند خود پی نبرده‌اند، مطالبی که ما در مضرّات این گناه بزرگ نوشتیم اغراق پنداشته وبا خود بگویند اگر این‌طور است چرا ما تاکنون به این بیماری‌ها مبتلا نشده‌ایم؟</w:t>
      </w:r>
    </w:p>
    <w:p>
      <w:pPr>
        <w:pStyle w:val="BookText"/>
        <w:rPr/>
      </w:pPr>
      <w:r>
        <w:rPr>
          <w:rFonts w:ascii="IRNazanin" w:hAnsi="IRNazanin" w:eastAsia="IRNazanin"/>
          <w:color w:val="111111"/>
          <w:sz w:val="28"/>
          <w:sz w:val="28"/>
          <w:szCs w:val="28"/>
          <w:rtl w:val="true"/>
          <w:lang w:bidi="fa-IR"/>
        </w:rPr>
        <w:t>در جواب این عدّه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مضارّ آن گریبان شما را نگرفته، علّتش اینجاست که قوی جثّه هستید ویا تازه شروع به این کار شنیع کرده‌اید وگرنه چندی دیگر خواه ناخواه همه این بیماری‌ها به سراغ شما نیز خواهد آمد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ما ادّعا نمی‌کنیم که هر کس یک بار مبادرت به استمنا کرد تمام بیماری‌ها یکباره او را احاطه خواهد نمود، زیرا حالات اندرونی در اشخاص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که برای مدّتی مبادرت به این گناه بزرگ کرده، در مرحله اوّل فقط به سستی اعصاب یا اختلال حسّ سامعه، یا ضعیف شدن حسّ باصره، یا سرگیجه مبتلا شود ولی بعدآ سایر بیمارها یک‌یک به سراغ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شنیع استمنا، هم از نظر شرعی گناهی بزرگ و حرام است، وهم از نظر عرفی ناپسند است، وهم از نظر طبّی، مضرّات بسیار و غیر قابل انکاری دارد</w:t>
      </w:r>
      <w:r>
        <w:rPr>
          <w:rFonts w:eastAsia="IRNazanin" w:cs="IRNazanin"/>
          <w:color w:val="111111"/>
          <w:sz w:val="28"/>
          <w:szCs w:val="28"/>
          <w:rtl w:val="true"/>
          <w:lang w:bidi="fa-IR"/>
        </w:rPr>
        <w:t>.</w:t>
      </w:r>
      <w:r>
        <w:rPr>
          <w:rStyle w:val="FootnoteAnchor"/>
          <w:rtl w:val="true"/>
        </w:rPr>
        <w:footnoteReference w:id="106"/>
      </w:r>
      <w:bookmarkStart w:id="315" w:name="pg4091_38617"/>
    </w:p>
    <w:p>
      <w:pPr>
        <w:pStyle w:val="Heading2"/>
        <w:numPr>
          <w:ilvl w:val="1"/>
          <w:numId w:val="1"/>
        </w:numPr>
        <w:rPr/>
      </w:pPr>
      <w:bookmarkStart w:id="316" w:name="__RefHeading___Toc2558536_2281741623"/>
      <w:bookmarkStart w:id="317" w:name="_Toc118"/>
      <w:bookmarkEnd w:id="315"/>
      <w:bookmarkEnd w:id="316"/>
      <w:r>
        <w:rPr>
          <w:rtl w:val="true"/>
        </w:rPr>
        <w:t>فصل دهم</w:t>
      </w:r>
      <w:r>
        <w:rPr>
          <w:rtl w:val="true"/>
        </w:rPr>
        <w:t xml:space="preserve">: </w:t>
      </w:r>
      <w:r>
        <w:rPr>
          <w:rtl w:val="true"/>
        </w:rPr>
        <w:t>ازدواج آسان</w:t>
      </w:r>
      <w:bookmarkEnd w:id="317"/>
    </w:p>
    <w:p>
      <w:pPr>
        <w:pStyle w:val="Heading3"/>
        <w:numPr>
          <w:ilvl w:val="2"/>
          <w:numId w:val="1"/>
        </w:numPr>
        <w:rPr/>
      </w:pPr>
      <w:bookmarkStart w:id="318" w:name="__RefHeading___Toc2558538_2281741623"/>
      <w:bookmarkStart w:id="319" w:name="_Toc119"/>
      <w:bookmarkEnd w:id="318"/>
      <w:r>
        <w:rPr>
          <w:rtl w:val="true"/>
        </w:rPr>
        <w:t>اشاره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وَأَنْکِحُوا آلاَْیَامَی مِنْکُمْ وَالصَّالِحِینَ مِنْ عِبَادِکُمْ وَإِمَائِکُمْ إِنْ یَکُونُوا فُقَراءَ یُغْنِهِمُ آللَّهُ مِنْ فَضْلِهِ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وَلْیَسْتَعْفِفِ آلَّذِینَ لاَ یَجِدُونَ نِکَاحًا حَتَّی یُغْنِیَهُمُ آللَّهُ مِنْ فَضْلِهِ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وزنان بی‌همسر را همسر دهید، همچنین غلامان وکنیزان صالح ودرستکارتان را؛ اگر فقیر و تنگدست باشند خداوند از فضل خود آنان را بی‌نیاز می‌سازد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امکانی برای ازدواج نمی‌یابند، باید پاکدامنی پیشه کنند، تا خداوند از فضل خود آنان را بی‌نیاز گرداند</w:t>
      </w:r>
      <w:r>
        <w:rPr>
          <w:rFonts w:eastAsia="IRNazanin" w:cs="IRNazanin"/>
          <w:color w:val="111111"/>
          <w:sz w:val="28"/>
          <w:szCs w:val="28"/>
          <w:rtl w:val="true"/>
          <w:lang w:bidi="fa-IR"/>
        </w:rPr>
        <w:t>».</w:t>
      </w:r>
      <w:bookmarkStart w:id="320" w:name="pg4091_38619"/>
    </w:p>
    <w:p>
      <w:pPr>
        <w:pStyle w:val="Heading3"/>
        <w:numPr>
          <w:ilvl w:val="2"/>
          <w:numId w:val="1"/>
        </w:numPr>
        <w:rPr/>
      </w:pPr>
      <w:bookmarkStart w:id="321" w:name="__RefHeading___Toc2558540_2281741623"/>
      <w:bookmarkStart w:id="322" w:name="_Toc120"/>
      <w:bookmarkEnd w:id="320"/>
      <w:bookmarkEnd w:id="321"/>
      <w:r>
        <w:rPr>
          <w:rtl w:val="true"/>
        </w:rPr>
        <w:t xml:space="preserve">تفسیر </w:t>
      </w:r>
      <w:r>
        <w:rPr>
          <w:rtl w:val="true"/>
        </w:rPr>
        <w:t>:</w:t>
      </w:r>
      <w:bookmarkEnd w:id="322"/>
    </w:p>
    <w:p>
      <w:pPr>
        <w:pStyle w:val="Heading4"/>
        <w:numPr>
          <w:ilvl w:val="3"/>
          <w:numId w:val="1"/>
        </w:numPr>
        <w:rPr/>
      </w:pPr>
      <w:bookmarkStart w:id="323" w:name="__RefHeading___Toc2558542_2281741623"/>
      <w:bookmarkStart w:id="324" w:name="_Toc121"/>
      <w:bookmarkEnd w:id="323"/>
      <w:r>
        <w:rPr>
          <w:rtl w:val="true"/>
        </w:rPr>
        <w:t>ترغیب به ازدواج آسان</w:t>
      </w:r>
      <w:bookmarkEnd w:id="324"/>
    </w:p>
    <w:p>
      <w:pPr>
        <w:pStyle w:val="BookText"/>
        <w:rPr/>
      </w:pPr>
      <w:r>
        <w:rPr>
          <w:rFonts w:ascii="IRNazanin" w:hAnsi="IRNazanin" w:eastAsia="IRNazanin"/>
          <w:color w:val="111111"/>
          <w:sz w:val="28"/>
          <w:sz w:val="28"/>
          <w:szCs w:val="28"/>
          <w:rtl w:val="true"/>
          <w:lang w:bidi="fa-IR"/>
        </w:rPr>
        <w:t>در سوره نور راه‌های حساب‌شده مختلفی برای پیشگیری از آلودگی‌های جنسی مطرح شده است که هر یک از آنها تأثیر به‌سزایی در پیشگیری یا مبارزه با این آلودگی‌ها دارد در آیات مورد بحث به یکی از مهم‌ترین راه‌های مبارزه با فحشا که ازدواج ساده وآسان وبی‌ریا وبی‌تکلّف است اشاره شده، زیرا این نکته مسلّم است که برای برچیدن بساط گناه باید از طریق اشباع صحیح ومشروع غرایز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هیچ‌گونه مبارزه منفی بدون مبارزه مثبت مؤثّر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مزبور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وزنان بی‌همسر را همسر دهید وهمچنین غلامان وکنیزان صالح ودرستکارتان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آلاَْیَامَی مِنْکُمْ وَالصَّالِحِینَ مِنْ عِبادِکُمْ وَإِمَائِکُمْ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زنی است که شوهر ندارد، سپس به مردی که همسر ندارد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زنان ومردان مجرّد در مفهوم این آیه داخل هستند، خواه بکر باشند یا بیوه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ازدواج یک امر اختیاری وبسته به میل طرفین است مفهومش این است که مقدّمات ازدواج آنها را فراهم سازید از طریق کمک‌های مالی در صورت نیاز،پیداکردن همسرمناسب،تشویق به ازدواج،وبالاخره پادرمیانی</w:t>
      </w:r>
    </w:p>
    <w:p>
      <w:pPr>
        <w:pStyle w:val="BookText"/>
        <w:rPr/>
      </w:pPr>
      <w:r>
        <w:rPr>
          <w:rFonts w:ascii="IRNazanin" w:hAnsi="IRNazanin" w:eastAsia="IRNazanin"/>
          <w:color w:val="111111"/>
          <w:sz w:val="28"/>
          <w:sz w:val="28"/>
          <w:szCs w:val="28"/>
          <w:rtl w:val="true"/>
          <w:lang w:bidi="fa-IR"/>
        </w:rPr>
        <w:t>برای حلّ مشکلاتی که معمولا در این موارد بدون وساطت دیگران انجام‌پذیر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مفهوم آیه به‌قدری وسیع است که هرگونه قدمی وسخنی ودرسی در این راه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اصل تعاون اسلامی ایجاب می‌کند که مسلمانان در همه زمینه‌ها به یکدیگر کمک کنند، ولی تصریح به این امر در مورد ازدواج دلیل بر اهمّیّت ویژه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 تا به آن پایه است که در حدیثی از علی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بَینَ اثنَینِ فی نِکاحٍ حَتّی یَجمَعَ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شفاعت آن است که میان دو نفر برای امر ازدواج میانجیگری کنی تا این امر به سامان برسد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حدیث دیگری از امام کاظم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یَستَظِلّونَ بِظِلِّ عَرشِ اللّهِ یَومَ القِیامَةِ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زَوَّجَ أخاهُ المُسلِمَ أوْ أخدَمَهُ أوْ کَتَمَ لَهُ سِرّآ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طایفه‌اند که روز قیامت در سایه عرش خداوند قرار دارند روزی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وسایل تزویج برادر مسلمانش را فراهم سازد وکسی که به هنگام نیاز به خدمت، خدمت‌کننده‌ای برای او فراهم کند وکسی که اسرار برادر مسلمانش را پنهان دارد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وبالاخره در حدیثی از پیامبر صلی الله علیه و آله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گامی انسان در این راه بردارد وهر کلمه‌ای بگوید، ثواب یک سال</w:t>
      </w:r>
    </w:p>
    <w:p>
      <w:pPr>
        <w:pStyle w:val="BookText"/>
        <w:rPr/>
      </w:pPr>
      <w:r>
        <w:rPr>
          <w:rFonts w:ascii="Amiri" w:hAnsi="Amiri" w:eastAsia="Amiri" w:cs="Amiri"/>
          <w:color w:val="111111"/>
          <w:sz w:val="28"/>
          <w:sz w:val="28"/>
          <w:szCs w:val="28"/>
          <w:rtl w:val="true"/>
          <w:lang w:bidi="ar-SA"/>
        </w:rPr>
        <w:t>عبادت در نامه عمل او می‌نویسند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لَهُ بِکُلِّ خُطوَةٍ خَطاها أوْ بِکُلِّ کَلِمَةٍ تَکَلَّمَ بِها فی ذلِکَ عَمَلُ سَنَةٍ قِیامَ لَیلَها وَصِیامَ نَهارِها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واز آنجا که یک عذر تقریبآ عمومی وبهانه همگانی برای فرار از زیر بار ازدواج وتشکیل خانواده، مسأله فقر ونداشتن امکانات مالی است قرآن به پاسخ آن پرداخته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فقر وتنگدستی آنها نگران نباشید ودر ازدواجشان بکوشید، چرا که اگر فقیر ودست تنگ باشند خداوند آنها را از فضل خود بی‌نیاز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آللَّهُ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بر چنین کاری قادر است چرا که خداوند واسع وعلیم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تحلیل روشنی داریم وهمچنین روایات متعدّدی که در آخر این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گاه با تمام تلاش وکوشش که خود انسان ودیگران می‌کنند وسیله ازدواج فراهم نمی‌گردد وخواه ناخواه انسان مجبور است مدّتی با محرومیّت بگذراند، مبادا کسانی که در این مرحله قرار دارند گمان کنند آلودگی جنسی برای آنها مجاز است وضرورت چنین ایجاب می‌کند، لذا بلافاصله در آیه بعد دستور پارسایی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وآنها که وسیله ازدواج ندارند باید عفّت پیشه کنند، تا خداوند آنان را به فضلش بی‌نیاز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وَلْیَسْتَعْفِفِ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آلَّذِینَ لاَ یَجِدُونَ نِکَاحًا</w:t>
      </w:r>
      <w:bookmarkStart w:id="325" w:name="pg4091_38625"/>
    </w:p>
    <w:p>
      <w:pPr>
        <w:pStyle w:val="BookText"/>
        <w:rPr/>
      </w:pPr>
      <w:bookmarkEnd w:id="325"/>
      <w:r>
        <w:rPr>
          <w:rFonts w:ascii="Amiri" w:hAnsi="Amiri" w:eastAsia="Amiri" w:cs="Amiri"/>
          <w:color w:val="111111"/>
          <w:sz w:val="28"/>
          <w:sz w:val="28"/>
          <w:szCs w:val="28"/>
          <w:rtl w:val="true"/>
          <w:lang w:bidi="ar-SA"/>
        </w:rPr>
        <w:t>حَتَّی یُغْنِیَهُمُ آللَّهُ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در این مرحله ودر این دوران آزمایش الهی، تن به آلودگی در دهند وخود را معذور بشمرند، که هیچ عذری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بایدقدرت ایمان وشخصیّت وتقوارادرچنین مرحله‌ای آزمود</w:t>
      </w:r>
      <w:r>
        <w:rPr>
          <w:rFonts w:eastAsia="IRNazanin" w:cs="IRNazanin"/>
          <w:color w:val="111111"/>
          <w:sz w:val="28"/>
          <w:szCs w:val="28"/>
          <w:rtl w:val="true"/>
          <w:lang w:bidi="fa-IR"/>
        </w:rPr>
        <w:t>.</w:t>
      </w:r>
    </w:p>
    <w:p>
      <w:pPr>
        <w:pStyle w:val="Heading3"/>
        <w:numPr>
          <w:ilvl w:val="2"/>
          <w:numId w:val="1"/>
        </w:numPr>
        <w:rPr/>
      </w:pPr>
      <w:bookmarkStart w:id="326" w:name="__RefHeading___Toc2558544_2281741623"/>
      <w:bookmarkStart w:id="327" w:name="_Toc122"/>
      <w:bookmarkEnd w:id="326"/>
      <w:r>
        <w:rPr>
          <w:rtl w:val="true"/>
        </w:rPr>
        <w:t xml:space="preserve">نکته‌ها </w:t>
      </w:r>
      <w:r>
        <w:rPr>
          <w:rtl w:val="true"/>
        </w:rPr>
        <w:t>:</w:t>
      </w:r>
      <w:bookmarkEnd w:id="327"/>
    </w:p>
    <w:p>
      <w:pPr>
        <w:pStyle w:val="Heading4"/>
        <w:numPr>
          <w:ilvl w:val="3"/>
          <w:numId w:val="1"/>
        </w:numPr>
        <w:rPr/>
      </w:pPr>
      <w:bookmarkStart w:id="328" w:name="__RefHeading___Toc2558546_2281741623"/>
      <w:bookmarkStart w:id="329" w:name="_Toc123"/>
      <w:bookmarkEnd w:id="328"/>
      <w:r>
        <w:rPr/>
        <w:t>1</w:t>
      </w:r>
      <w:r>
        <w:rPr>
          <w:rtl w:val="true"/>
        </w:rPr>
        <w:t xml:space="preserve">. </w:t>
      </w:r>
      <w:r>
        <w:rPr>
          <w:rtl w:val="true"/>
        </w:rPr>
        <w:t>ازدواج یک سنّت الهی</w:t>
      </w:r>
      <w:bookmarkEnd w:id="329"/>
    </w:p>
    <w:p>
      <w:pPr>
        <w:pStyle w:val="BookText"/>
        <w:rPr/>
      </w:pPr>
      <w:r>
        <w:rPr>
          <w:rFonts w:ascii="IRNazanin" w:hAnsi="IRNazanin" w:eastAsia="IRNazanin"/>
          <w:color w:val="111111"/>
          <w:sz w:val="28"/>
          <w:sz w:val="28"/>
          <w:szCs w:val="28"/>
          <w:rtl w:val="true"/>
          <w:lang w:bidi="fa-IR"/>
        </w:rPr>
        <w:t>گرچه امروز مسأله ازدواج آن‌قدر در میان آداب ورسوم غلط وحتّی خرافات پیچیده شده که به صورت یک جادّه صعب‌العبور یا غیرقابل عبور برای جوانان درآمده است، ولی قطع نظر از این پیرایه‌ها، ازدواج یک حکم فطری وهماهنگ با قانون آفرینش است که انسان برای بقای نسل وآرامش جسم وروح وحلّ مشکلات زندگی احتیاج به ازدوج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هماهنگ با آفرینش گام برمی‌دارد ونیز در این زمینه تعبیرات جالب ومؤثّری دارد، از جمله حدیث معروف پیامبر صلی الله علیه و آله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تناکَحُوا وَتَناسَلُوا تَکَثَّروا فَإنّی اُباهی بِکُمُ الاُمَمَ یَومَ القِیامَةِ وَلَوْ بِالسِّقطِ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تا نسل شما فزونی گیرد که من با فزونی جمعیّت شما، حتّی با فرزندان سقط شده، در روز قیامت به دیگر امّت‌ها مباهات می‌کنم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ودر حدیث دیگر از آن حضرت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فَقَد أحرَزَ نِصفَ دینِهِ فَلیَتَّقِ اللّهَ فِی النِّصفِ الباقی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همسر اختیار کند، نیمی از دین خود را محفوظ داشته وباید مراقب نیم دیگر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چرا که غریزه جنسی نیرومندترین وسرکش‌ترین غرایز انسان است که به‌تنهایی با دیگر غرایز برابری می‌کند وانحراف آن نیمی از دین وایمان انسان را به خطر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از پیامبر صلی الله علیه و آله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شِرارُکُم عُزّابُکُم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مجرّدان شمایند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آیات بالا وهمچنین روایات متعدّدی، مسلمانان به همکاری در امر ازدواج مجرّدان وهرگونه کمک ممکن بر این امر تشویق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مخصوصآ اسلام در مورد فرزندان، مسؤولیّت سنگینی بر دوش پدران افکنده وپدرانی را که در این مسأله حیاتی بی‌توجّه هستند شریک جرم انحراف فرزندان شمرده است چنانکه در حدیثی از پیامبر صلی الله علیه و آله می‌خوانیم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لَهُ وَلَدٌ وَعِندَهُ ما یُزَوِّجُهُ فَلَم یُزَوِّجهُ فَأحدَثَ فَالإثمَ بَینَهُما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فرزندش به حدّ رشد رسد وامکانات تزویج او را داشته باشد واقدام نکند ودر نتیجه فرزند مرتکب گناهی شود این گناه بر هر دو نوشته می‌شود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وباز به همین دلیل دستور مؤکّد داده شده است که هزینه‌های ازدواج را اعمّ از مهر وسایر قسمت‌ها سبک وآسان بگیرند تا مانعی بر سر راه ازدواج مجرّدان پیدا نشود، از جمله در مورد مهریّه سنگین که غالبآ سنگ راه ازدواج افراد کم‌درآمد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شُؤمُ المَرأةِ غَلاءُ مَهرِها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بدقدم زنی است که مهرش سنگین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وباز در حدیث دیگری که در ذیل حدیث فوق وارد 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شُؤمِها شِدَّةُ مَؤنَتِها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نشانه‌های شوم بودن زن آن است که هزینه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هزینه ازدواجش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باشد</w:t>
      </w:r>
      <w:r>
        <w:rPr>
          <w:rFonts w:eastAsia="IRNazanin" w:cs="IRNazanin"/>
          <w:color w:val="111111"/>
          <w:sz w:val="28"/>
          <w:szCs w:val="28"/>
          <w:rtl w:val="true"/>
          <w:lang w:bidi="fa-IR"/>
        </w:rPr>
        <w:t>».</w:t>
      </w:r>
      <w:r>
        <w:rPr>
          <w:rStyle w:val="FootnoteAnchor"/>
          <w:rtl w:val="true"/>
        </w:rPr>
        <w:footnoteReference w:id="11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آنجا که بسیاری از مردان وزنان برای فرار از زیر بار این مسؤولیّت الهی وانسانی متعذّر به عُذرهایی، از جمله نداشتن امکانات مالی می‌شوند در آیات سوره نور سریعآ گفته شده است که فقر نمی‌تواند مانع راه ازدواج شود، بلکه چه بسا ازدواج سبب غنا وبی‌نیازی می‌شود؛ دلیل آن هم با دقّت روشن می‌شود زیرا انسان تا مجردّ است احساس مسؤولیّت نمی‌کند، نه ابتکار ونیرو واستعداد خود را به‌اندازه کافی برای کسب درآمد مشروع بسیج می‌کند ونه به هنگامی که درآمدی پیدا می‌کند در حفظ وبارور ساختن آن می‌کوشد وبه همین دلیل مجرّدان غالبآ خانه به دوش وتهیدست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ازدواج، شخصیّت انسان تبدیل به یک شخصیّت اجتماعی می‌شود وخود را شدیدآ مسؤول حفظ همسر وآبروی خانواده وتأمین وسایل زندگی فرزندان آینده می‌بیند، به همین دلیل تمام هوش وابتکار واستعداد خود را به کار می‌گیرد ودر حفظ درآمدهای خود وصرفه‌جویی تلاش می‌کند ودر مدّت کوتاهی می‌تواند بر فقر چیره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بی‌جهت نیست که در حدیثی از امام صادق علیه السلام می‌خوانیم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مَعَ النِّساءِ وَالعِیالِ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روزی همراه همسر وفرزند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در حدیث دیگری می‌خوانیم که مردی خدمت پیامبر اکرم صلی الله علیه و آله رسید و از تهیدستی شکایت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فَتَزَوَّجَ فَوَسَّعَ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 او هم ازدواج کرد وگشایش در کار او پیدا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بدون شک امدادهای الهی ونیروهای مرموز معنوی نیز به کمک چنین افرادی می‌آید که برای انجام دادن وظیفه انسانی وحفظ پاکی خود اقدام به ازدواج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باایمان می‌تواند به این وعده الهی دلگرم ومؤمن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التَّزویجَ مَخافَةَ العَیلَةِ فَقَد أساءَ ظَنُّهُ بِاللّهِ عَزَّ وَجَلَّ إنَّ اللّهَ عَزَّ وَجَلَّ یَقُولُ إنْ یَکُونُوا فُقَرَاءُ یُغْنِهِمُ اللَّهُ مِن فَضلِهِ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ترس فقر</w:t>
      </w:r>
      <w:bookmarkStart w:id="330" w:name="pg4091_38633"/>
    </w:p>
    <w:p>
      <w:pPr>
        <w:pStyle w:val="BookText"/>
        <w:rPr/>
      </w:pPr>
      <w:bookmarkEnd w:id="330"/>
      <w:r>
        <w:rPr>
          <w:rFonts w:ascii="IRNazanin" w:hAnsi="IRNazanin" w:eastAsia="IRNazanin"/>
          <w:color w:val="111111"/>
          <w:sz w:val="28"/>
          <w:sz w:val="28"/>
          <w:szCs w:val="28"/>
          <w:rtl w:val="true"/>
          <w:lang w:bidi="fa-IR"/>
        </w:rPr>
        <w:t>ازدواج را ترک کند، گمان بد به خدا برده است،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فقیر باشند خداوند متعال آنها را از فضل خود بی‌نیاز می‌سازد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روایات در منابع اسلامی در این زمینه فراوان است که ما فقط تعدادی از آنها را نقل کردیم</w:t>
      </w:r>
      <w:r>
        <w:rPr>
          <w:rFonts w:eastAsia="IRNazanin" w:cs="IRNazanin"/>
          <w:color w:val="111111"/>
          <w:sz w:val="28"/>
          <w:szCs w:val="28"/>
          <w:rtl w:val="true"/>
          <w:lang w:bidi="fa-IR"/>
        </w:rPr>
        <w:t>.</w:t>
      </w:r>
    </w:p>
    <w:p>
      <w:pPr>
        <w:pStyle w:val="Heading4"/>
        <w:numPr>
          <w:ilvl w:val="3"/>
          <w:numId w:val="1"/>
        </w:numPr>
        <w:rPr/>
      </w:pPr>
      <w:bookmarkStart w:id="331" w:name="__RefHeading___Toc2558548_2281741623"/>
      <w:bookmarkStart w:id="332" w:name="_Toc124"/>
      <w:bookmarkEnd w:id="331"/>
      <w:r>
        <w:rPr/>
        <w:t>2</w:t>
      </w:r>
      <w:r>
        <w:rPr>
          <w:rtl w:val="true"/>
        </w:rPr>
        <w:t xml:space="preserve">. </w:t>
      </w:r>
      <w:r>
        <w:rPr>
          <w:rtl w:val="true"/>
        </w:rPr>
        <w:t xml:space="preserve">منظور از </w:t>
      </w:r>
      <w:r>
        <w:rPr>
          <w:rtl w:val="true"/>
        </w:rPr>
        <w:t>«</w:t>
      </w:r>
      <w:r>
        <w:rPr>
          <w:rtl w:val="true"/>
        </w:rPr>
        <w:t>وَالصَّالِحِینَ مِن عِبادِکُم وَإماءِکُم</w:t>
      </w:r>
      <w:r>
        <w:rPr>
          <w:rtl w:val="true"/>
        </w:rPr>
        <w:t>»</w:t>
      </w:r>
      <w:bookmarkEnd w:id="332"/>
    </w:p>
    <w:p>
      <w:pPr>
        <w:pStyle w:val="BookText"/>
        <w:rPr/>
      </w:pPr>
      <w:r>
        <w:rPr>
          <w:rFonts w:ascii="IRNazanin" w:hAnsi="IRNazanin" w:eastAsia="IRNazanin"/>
          <w:color w:val="111111"/>
          <w:sz w:val="28"/>
          <w:sz w:val="28"/>
          <w:szCs w:val="28"/>
          <w:rtl w:val="true"/>
          <w:lang w:bidi="fa-IR"/>
        </w:rPr>
        <w:t>قابل توجّه اینکه در آیات سوره نور هنگامی که سخن از ازدواج مردان وزنان بی‌همسر به میان می‌آید به‌طور کلّی دستور می‌دهد برای ازدواج آنان اقدام کنید، امّا هنگامی که نوبت به بردگان می‌رسد آن را مقیّد به صالح بودن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مانند نویسنده عالیقدر تفسیرالمیزان ونیز تفسیر صافی، آن را به معنی صلاحیّت برای ازدواج تفسیر کرده‌اند، در حالی که اگر چنین باشد این قید در زنان ومردان آزاد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صالح بودن از نظر اخلاق واعتقاد است، چرا که صالحان از اهمّیّت ویژه‌ای در این امر برخوردارند، ولی باز جای این سؤال باقی است که چرا در غیر بردگان این قید نیامده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می‌دهیم منظور چیز دیگری باشد وآن اینکه در شرایط</w:t>
      </w:r>
      <w:bookmarkStart w:id="333" w:name="pg4091_38635"/>
    </w:p>
    <w:p>
      <w:pPr>
        <w:pStyle w:val="BookText"/>
        <w:rPr/>
      </w:pPr>
      <w:bookmarkEnd w:id="333"/>
      <w:r>
        <w:rPr>
          <w:rFonts w:ascii="IRNazanin" w:hAnsi="IRNazanin" w:eastAsia="IRNazanin"/>
          <w:color w:val="111111"/>
          <w:sz w:val="28"/>
          <w:sz w:val="28"/>
          <w:szCs w:val="28"/>
          <w:rtl w:val="true"/>
          <w:lang w:bidi="fa-IR"/>
        </w:rPr>
        <w:t>زندگی آن روز، بسیاری از بردگان در سطح پایینی از فرهنگ واخلاق قرار داشتند به طوری که هیچ‌گونه مسؤولیّتی در زندگی مشترک احساس نمی‌کردند، اگر با این حال اقدام به تزویج آنها می‌شد همسر خود را به آسانی رها نموده واو را بدبخت می‌کردند، لذا دستور داده شده است در مورد آنها که صلاحیّت اخلاقی دارند اقدام به ازدواج کنید ومفهومش این است که در مورد بقیّه نخست کوشش برای صلاحیّت اخلاقی‌شان شود تا آماده زندگی زناشویی شوند سپس اقدام به ازدواجشان 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آیه دیگری که در بحث ازدواج آمده و بسیار جالب است در سوره روم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ءَایَاتِهِ أَنْ خَلَقَ لَکُمْ مِنْ أَنْفُسِکُمْ أَزْوَاجًا لِتَسْکُنُوا إِلَیْهَا وَجَعَلَ بَیْنَکُمْ مَوَدَّةً وَرَحْمَةً إِنَّ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ازنشانه‌های اواین است که همسرانی ازجنس خود شما برایتان آفرید تا در کنار آنها آرامش یابید ودر میانتان مودّت ورحمت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p>
    <w:p>
      <w:pPr>
        <w:pStyle w:val="Heading3"/>
        <w:numPr>
          <w:ilvl w:val="2"/>
          <w:numId w:val="1"/>
        </w:numPr>
        <w:rPr/>
      </w:pPr>
      <w:bookmarkStart w:id="334" w:name="__RefHeading___Toc2558550_2281741623"/>
      <w:bookmarkStart w:id="335" w:name="_Toc125"/>
      <w:bookmarkEnd w:id="334"/>
      <w:r>
        <w:rPr>
          <w:rtl w:val="true"/>
        </w:rPr>
        <w:t>تفسیر</w:t>
      </w:r>
      <w:bookmarkEnd w:id="3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 نشانه‌های خدا این است که از جنس خودتان همسرانی برای شما آفرید تا در کنار آنها آرامش بیابید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ءَایَاتِهِ أَنْ خَلَقَ</w:t>
      </w:r>
      <w:bookmarkStart w:id="336" w:name="pg4091_38637"/>
    </w:p>
    <w:p>
      <w:pPr>
        <w:pStyle w:val="BookText"/>
        <w:rPr/>
      </w:pPr>
      <w:bookmarkEnd w:id="336"/>
      <w:r>
        <w:rPr>
          <w:rFonts w:ascii="Amiri" w:hAnsi="Amiri" w:eastAsia="Amiri" w:cs="Amiri"/>
          <w:color w:val="111111"/>
          <w:sz w:val="28"/>
          <w:sz w:val="28"/>
          <w:szCs w:val="28"/>
          <w:rtl w:val="true"/>
          <w:lang w:bidi="ar-SA"/>
        </w:rPr>
        <w:t>لَکُمْ مِنْ أَنْفُسِکُمْ أَزْوَاجًا لِتَسْکُنُوا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آنجا که ادامه این پیوند در میان همسران خصوصآ در میان همه انسان‌ها عمومآ نیاز به جاذبه وکشش قلبی وروحانی دارد به دنبال آن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میان شما مودّت ورحمت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برای تأکید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امور نشانه‌هایی است برای افرادی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لاََیَاتٍ لِقَوْمٍ یَتَفَکَّرُونَ</w:t>
      </w:r>
      <w:r>
        <w:rPr>
          <w:rFonts w:eastAsia="IRNazanin" w:cs="IRNazanin"/>
          <w:color w:val="111111"/>
          <w:sz w:val="28"/>
          <w:szCs w:val="28"/>
          <w:rtl w:val="true"/>
          <w:lang w:bidi="fa-IR"/>
        </w:rPr>
        <w:t>).</w:t>
      </w:r>
    </w:p>
    <w:p>
      <w:pPr>
        <w:pStyle w:val="Heading3"/>
        <w:numPr>
          <w:ilvl w:val="2"/>
          <w:numId w:val="1"/>
        </w:numPr>
        <w:rPr/>
      </w:pPr>
      <w:bookmarkStart w:id="337" w:name="__RefHeading___Toc2558552_2281741623"/>
      <w:bookmarkStart w:id="338" w:name="_Toc126"/>
      <w:bookmarkEnd w:id="337"/>
      <w:r>
        <w:rPr>
          <w:rtl w:val="true"/>
        </w:rPr>
        <w:t>آرامش در سایه ازدواج</w:t>
      </w:r>
      <w:bookmarkEnd w:id="338"/>
    </w:p>
    <w:p>
      <w:pPr>
        <w:pStyle w:val="BookText"/>
        <w:rPr/>
      </w:pPr>
      <w:r>
        <w:rPr>
          <w:rFonts w:ascii="IRNazanin" w:hAnsi="IRNazanin" w:eastAsia="IRNazanin"/>
          <w:color w:val="111111"/>
          <w:sz w:val="28"/>
          <w:sz w:val="28"/>
          <w:szCs w:val="28"/>
          <w:rtl w:val="true"/>
          <w:lang w:bidi="fa-IR"/>
        </w:rPr>
        <w:t xml:space="preserve">جالب اینکه قرآن در این آیه هدف ازدواج را سکونت وآرامش قرار داده است وبا تعبیر پرمعنی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بسیاری را بیان کرده ونظیر این تعبیر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وجود همسران با این ویژگی‌ها برای انسان‌ها که مایه آرامش زندگی آنهاست، یکی از مواهب بزرگ الهی محسوب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آرامش از اینجا ناشی می‌شود که این دو جنس مکمّل یکدیگر ومایه شکوفایی ونشاط وپرورش یکدیگر می‌باشند به‌طوری که هر یک بدون دیگری ناقص است وطبیعی است که میان یک موجود ومکمّل وجود، چنین جاذبه‌ای برومند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اینجا می‌توان نتیجه گرفت آنها که پشت پا به این سنّت الهی می‌زنند وجود ناقصی دارند، چرا که یک مرحله تکاملی آنها متوقّف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به‌راستی شرایط خاص وضرورتی ایجاب تجرّد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آرامش وسکونت هم از نظر جسمی است وهم از نظر روحی، هم از جنبه فردی وهم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بیماری‌هایی که به خاطر ترک ازدواج برای جسم انسان پیش می‌آید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تعادل روحی وناآرامی‌های روانی که مجرّدان با آن دست به گریبانند کم‌وبیش بر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مجرّدان کمتر احساس مسؤولیّت می‌کنند وبه همین جهت، انتحار وخودکشی در میان آنها بیشتر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هولناک نیز از آنها بیشتر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از مرحله تجرّد به مرحله زندگی خانوادگی گام می‌گذارد شخصیّت تازه‌ای در خود می‌یابد واحساس مسؤولیّت بیشتری می‌کند واین است معنای احساس آرامش در سایه ازدواج</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مسأله مودّت ورحمت، در حقیقت ملاط وچسب مصالح ساختمانی جامعه انسانی است، چرا که جامعه از فرد فرد تشکیل شده، همچون ساختمان عظیم وپرشکوهی که از آجرها وقطعات سنگ‌ها تشکیل می‌شود، اگر این افراد پراکنده وآن اجزاءِ مختلف با</w:t>
      </w:r>
      <w:bookmarkStart w:id="339" w:name="pg4091_38641"/>
    </w:p>
    <w:p>
      <w:pPr>
        <w:pStyle w:val="BookText"/>
        <w:rPr/>
      </w:pPr>
      <w:bookmarkEnd w:id="339"/>
      <w:r>
        <w:rPr>
          <w:rFonts w:ascii="IRNazanin" w:hAnsi="IRNazanin" w:eastAsia="IRNazanin"/>
          <w:color w:val="111111"/>
          <w:sz w:val="28"/>
          <w:sz w:val="28"/>
          <w:szCs w:val="28"/>
          <w:rtl w:val="true"/>
          <w:lang w:bidi="fa-IR"/>
        </w:rPr>
        <w:t>هم ارتباط وپیوند پیدا نکنند جامعه یا ساختمان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انسان را برای زندگی اجتماعی آفریده، این پیوند وربط ضروری را نیز در جان او ایجاد کرده است</w:t>
      </w:r>
      <w:r>
        <w:rPr>
          <w:rFonts w:eastAsia="IRNazanin" w:cs="IRNazanin"/>
          <w:color w:val="111111"/>
          <w:sz w:val="28"/>
          <w:szCs w:val="28"/>
          <w:rtl w:val="true"/>
          <w:lang w:bidi="fa-IR"/>
        </w:rPr>
        <w:t>.</w:t>
      </w:r>
    </w:p>
    <w:p>
      <w:pPr>
        <w:pStyle w:val="Heading3"/>
        <w:numPr>
          <w:ilvl w:val="2"/>
          <w:numId w:val="1"/>
        </w:numPr>
        <w:rPr/>
      </w:pPr>
      <w:bookmarkStart w:id="340" w:name="__RefHeading___Toc2558554_2281741623"/>
      <w:bookmarkStart w:id="341" w:name="_Toc127"/>
      <w:bookmarkEnd w:id="340"/>
      <w:r>
        <w:rPr>
          <w:rtl w:val="true"/>
        </w:rPr>
        <w:t>تفاوت میان مودّت ورحمت</w:t>
      </w:r>
      <w:bookmarkEnd w:id="341"/>
    </w:p>
    <w:p>
      <w:pPr>
        <w:pStyle w:val="BookText"/>
        <w:rPr/>
      </w:pPr>
      <w:r>
        <w:rPr>
          <w:rFonts w:ascii="IRNazanin" w:hAnsi="IRNazanin" w:eastAsia="IRNazanin"/>
          <w:color w:val="111111"/>
          <w:sz w:val="28"/>
          <w:sz w:val="28"/>
          <w:szCs w:val="28"/>
          <w:rtl w:val="true"/>
          <w:lang w:bidi="fa-IR"/>
        </w:rPr>
        <w:t>تفاوت میان مودّت ورحمت ممکن است از جهات مختلفی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انگیزه ارتباط در آغاز کار است، امّا در پایان که یکی از دو همسر ممکن است ضعیف وناتوان شود وقادر بر خدمتی نباشد رحمت جای آن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در مورد بزرگ‌ترهاست که می‌توانند نسبت به یکدیگر خدمت کنند، امّا کودکان وفرزندان کوچک در سایه رحمت پرورش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غالبآ جنبه متقابل دارد، امّا رحمت یک‌جانبه وایثارگرانه است زیرا برای بقای یک جامعه گاه خدمات متقابل لازم است که سرچشمه آن مودّت است وگاه خدمات بلا عوض که نیاز به ایثار ورحمت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آیه، مودّت ورحمت را میان دو همسر بیان می‌کند ولی این احتمال نیز وجود دارد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انسان‌ها باشد که دو همسر یکی از مصادیق بارز آن محسوب می‌شوند، زیرا</w:t>
      </w:r>
    </w:p>
    <w:p>
      <w:pPr>
        <w:pStyle w:val="BookText"/>
        <w:rPr/>
      </w:pPr>
      <w:r>
        <w:rPr>
          <w:rFonts w:ascii="IRNazanin" w:hAnsi="IRNazanin" w:eastAsia="IRNazanin"/>
          <w:color w:val="111111"/>
          <w:sz w:val="28"/>
          <w:sz w:val="28"/>
          <w:szCs w:val="28"/>
          <w:rtl w:val="true"/>
          <w:lang w:bidi="fa-IR"/>
        </w:rPr>
        <w:t>نه‌تنها زندگی خانوادگی بلکه زندگی در کلّ جامعه انسانی بدون این دو اصل یعنی مودّت ورحمت امکان‌پذیر نیست واز میان رفتن این دو پیوند وحتّی ضعف وکمبود آن مایه هزاران بدبختی وناراحتی واضطراب اجتماعی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ضمن در سوره بقره نیز این جمله بسیار جالب دیده می‌شود که برای تشویق جوانان به ازدواج، می‌توان آن را مورد استفاده قرار داد و آن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لباس شما مردان هستند وشما لباس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یک‌سو انسان را از سرما وگرما وخطر برخورد اشیا به بدن حفظ می‌کند واز سوی دیگر عیوب او را می‌پوشانَد واز سوی سوم، زینتی است برای تن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که در آیه مزبور آمده، اشاره به همه این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یکدیگر را از انحرافات حفظ می‌کنند، عیوب هم را می‌پوشانند، وسیله رحمت وآرامش یکدیگرند وهر یک زینت دیگری محسوب می‌شوند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نهایت ارتباط معنوی مرد وزن ونزدیکی آنها را به یکدیگر ونیز مساوات آنها را در این زمینه کاملا روشن می‌سازد، زیرا همان تعبیر که درباره مردان آمده، درباره زنان هم آمده است بدون هیچ تغییری</w:t>
      </w:r>
      <w:r>
        <w:rPr>
          <w:rFonts w:eastAsia="IRNazanin" w:cs="IRNazanin"/>
          <w:color w:val="111111"/>
          <w:sz w:val="28"/>
          <w:szCs w:val="28"/>
          <w:rtl w:val="true"/>
          <w:lang w:bidi="fa-IR"/>
        </w:rPr>
        <w:t>.</w:t>
      </w:r>
      <w:r>
        <w:rPr>
          <w:rStyle w:val="FootnoteAnchor"/>
          <w:rtl w:val="true"/>
        </w:rPr>
        <w:footnoteReference w:id="124"/>
      </w:r>
      <w:bookmarkStart w:id="342" w:name="pg4091_38645"/>
    </w:p>
    <w:p>
      <w:pPr>
        <w:pStyle w:val="Heading3"/>
        <w:numPr>
          <w:ilvl w:val="2"/>
          <w:numId w:val="1"/>
        </w:numPr>
        <w:rPr/>
      </w:pPr>
      <w:bookmarkStart w:id="343" w:name="__RefHeading___Toc2558556_2281741623"/>
      <w:bookmarkStart w:id="344" w:name="_Toc128"/>
      <w:bookmarkEnd w:id="342"/>
      <w:bookmarkEnd w:id="343"/>
      <w:r>
        <w:rPr>
          <w:rtl w:val="true"/>
        </w:rPr>
        <w:t>اهمّیّت ازدواج از منظر روایات</w:t>
      </w:r>
      <w:bookmarkEnd w:id="344"/>
    </w:p>
    <w:p>
      <w:pPr>
        <w:pStyle w:val="BookText"/>
        <w:rPr/>
      </w:pPr>
      <w:r>
        <w:rPr>
          <w:rFonts w:ascii="IRNazanin" w:hAnsi="IRNazanin" w:eastAsia="IRNazanin"/>
          <w:color w:val="111111"/>
          <w:sz w:val="28"/>
          <w:sz w:val="28"/>
          <w:szCs w:val="28"/>
          <w:rtl w:val="true"/>
          <w:lang w:bidi="fa-IR"/>
        </w:rPr>
        <w:t xml:space="preserve">در رساله تحریر الوسیله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ازدواج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از مستحبّات مؤکّد است وروایاتی که در ترغیب ازدواج ومذمّت ترک آن وارد شده، آن‌قدر زیاد است که شمارش نمی‌شود، از آن جمله این حدیث است که در آن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بناء فِی الإسلامِ أحبّ إلَی اللّهِ عَزَّ وَجَلَّ مِن التَّزویجِ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بنایی برپا نشده است که نزد خداوند عزّ و جل محبوب‌تر از ازدواج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امام صادق 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که آدم ازدواج کرده می‌خواند، از هفتاد رکعت نماز که مجرّد می‌خواند افضل وبرتر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همچنین امام صادق علیه السلام از رسول خدا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مردگان شما مجرّدان هستند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ودر روایات دیگری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اهل جهنّم کسانی‌اند که عزب بوده‌اند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اخلاق پیامبران،</w:t>
      </w:r>
    </w:p>
    <w:p>
      <w:pPr>
        <w:pStyle w:val="BookText"/>
        <w:rPr/>
      </w:pPr>
      <w:r>
        <w:rPr>
          <w:rFonts w:ascii="IRNazanin" w:hAnsi="IRNazanin" w:eastAsia="IRNazanin"/>
          <w:color w:val="111111"/>
          <w:sz w:val="28"/>
          <w:sz w:val="28"/>
          <w:szCs w:val="28"/>
          <w:rtl w:val="true"/>
          <w:lang w:bidi="fa-IR"/>
        </w:rPr>
        <w:t>دوست داشتن زنان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نمی‌برم مردی را که در ایمانش خیری افزوده شود مگر اینکه دوستی او با زنش بیشتر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دنیای شما چیزی را دوست ندارم جز زن وعطر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در نماز است ولذّت من در زن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جمیل بن درّاج از امام صادق علیه السلام روایت کرد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تَلَذَّذَ النّاسُ فِی الدُّنیا وَالآخِرَةِ بِلَذَّةٍ أکثَرَ لَهُم مِن لَذَّةِ النِّساءِ وَهُوَ قَوْلُ اللّهِ عَزَّ وَجَلَّ زُیِّنَ لِلنَّاسِ حُبُّ الشَّهَوَاتِ مِنَ النِّساءِ وَالبَنینَ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أهلَ الجَنَّةِ ما یَتَلَذَّذونَ بِشَیءٍ مِنَ الجَنَّةِ أشهی عِندَهُم مِن النِّکاحِ لا طَعام وَ لا شَراب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دنیا وآخرت لذّتی نبرده‌اند که از لذّت زن بیشتر باشد واین 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وَالبَنِینَ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 کرده برای مردم، دوستی زنان وپسران</w:t>
      </w:r>
      <w:r>
        <w:rPr>
          <w:rFonts w:eastAsia="IRNazanin" w:cs="IRNazanin"/>
          <w:color w:val="111111"/>
          <w:sz w:val="28"/>
          <w:szCs w:val="28"/>
          <w:rtl w:val="true"/>
          <w:lang w:bidi="fa-IR"/>
        </w:rPr>
        <w:t>.</w:t>
      </w:r>
      <w:bookmarkStart w:id="345" w:name="pg4091_38649"/>
    </w:p>
    <w:p>
      <w:pPr>
        <w:pStyle w:val="BookText"/>
        <w:rPr/>
      </w:pPr>
      <w:bookmarkEnd w:id="345"/>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لذّتی در بهشت نمی‌برند که برای آنها لذیذتر باشد از عمل آمیزش جنسی، نه خوردنی ونه آشامیدنی</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346" w:name="__RefHeading___Toc2558558_2281741623"/>
      <w:bookmarkStart w:id="347" w:name="_Toc129"/>
      <w:bookmarkEnd w:id="346"/>
      <w:r>
        <w:rPr>
          <w:rtl w:val="true"/>
        </w:rPr>
        <w:t>فایده‌ای در اسلام بهتر از همسر خوب نیست</w:t>
      </w:r>
      <w:bookmarkEnd w:id="347"/>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استَفادَ امرءٍ مُسلِمٍ فائِدَةً بَعدَ الإسلامِ أفضَلُ مِن زَوجَةٍ مُسلِمَةٍ تَسُرُّهُ إذا نَظَرَ إلَیها وَتُطیعُهُ إذا أمَرَها وَتَحفَظُهُ إذا غابَ عَنها فی نَفسِها وَمالِهِ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فایده‌ای بعد از مسلمان شدن نصیبش نشده است که برتر باشد از زنی که وقتی نگاه به او می‌کند دلش شاد می‌شود، وقتی به او فرمان می‌دهد اطاعت می‌کند، وهنگامی که شوهر از خانه بیرون می‌رود، او از خود واموال شوهر حفاظت می‌کند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در حدیث دیگری فرمود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أجمَعُ لِلمُسلِمِ خَیرَ الدُّنیا وَالآخِرَةِ جَعَلتُ لَهُ قَلبآ خاشِعآ وَلِسانآ ذاکرآ وَجَسَدآ عَلَی‌البلاءِ صابِرآ وَزَوجَةً مؤمِنَةً تَسُرُّهُ إذا نَظَرَ إلَیها وَتَحفَظهُ إذا غابَ عَنها فی نَفسِها وَمالِهِ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کنم که برای مرد مسلمانی خیر دنیا وآخرت را جمع کنم، دلی خاشع و خداترس وزبانی ذاکر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وبدنی که بر بلاها صابر وهمسر مؤمنه‌ای که هرگاه به او نگاه کند دلش شاد شود وهرگاه شوهرش از او غایب شود او خود ومال شوهر را حفظ کند برای او قرار می‌دهم</w:t>
      </w:r>
      <w:r>
        <w:rPr>
          <w:rFonts w:eastAsia="IRNazanin" w:cs="IRNazanin"/>
          <w:color w:val="111111"/>
          <w:sz w:val="28"/>
          <w:szCs w:val="28"/>
          <w:rtl w:val="true"/>
          <w:lang w:bidi="fa-IR"/>
        </w:rPr>
        <w:t>».</w:t>
      </w:r>
      <w:r>
        <w:rPr>
          <w:rStyle w:val="FootnoteAnchor"/>
          <w:rtl w:val="true"/>
        </w:rPr>
        <w:footnoteReference w:id="136"/>
      </w:r>
      <w:bookmarkStart w:id="348" w:name="pg4091_38651"/>
    </w:p>
    <w:p>
      <w:pPr>
        <w:pStyle w:val="BookText"/>
        <w:rPr/>
      </w:pPr>
      <w:bookmarkEnd w:id="348"/>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ازدواج کند، نصف دین خود را حفظ کرده است پس از خدا بترسد برای نصف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آمد خدمت پدرم واو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زَوجَةٍ؟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وَما أحَبُّ أنّ لی الدُّنیا وَما فیها وَإنّی بتُّ لَیلَةً وَلَیسَت لی زَوجَة ثُمَّ قالَ الرّکعتانِ یُصَلّیهِما رَجُلٌ مُتَزَوِّجٌ أفضَلُ مِن رَجُلٍ أعزَبَ یَقومُ لَیلَهُ وَیَصوم نَهارهُ ثُمَّ أعطاهُ أبی سَبعَةَ دَنانیر ثُمَّ قالَ لَهُ تَزَوِّج بِهذِهِ ثُمَّ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الأهلَ فَإنَّهُ أرزَقَ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تمام دنیا وآنچه در دنیاست از آنِ من باشد ومن یک شب بدون همسر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کسی که زن دارد افضل وبرتر است از کسی که زن ندارد وتمام شب را نماز بخواند و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هفت دینار به او داد وفرمود با این پول برو 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 که زن بگیرید تا روزی شما فزونی یابد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49" w:name="__RefHeading___Toc2558560_2281741623"/>
      <w:bookmarkStart w:id="350" w:name="_Toc130"/>
      <w:bookmarkEnd w:id="349"/>
      <w:r>
        <w:rPr>
          <w:rtl w:val="true"/>
        </w:rPr>
        <w:t>زن خوب از طلا ارزشمندتر است</w:t>
      </w:r>
      <w:bookmarkEnd w:id="3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گفته‌اند که از امام صادق علیه السلام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گردنبند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بنگرید که چه چیز به گردن</w:t>
      </w:r>
      <w:bookmarkStart w:id="351" w:name="pg4091_38653"/>
    </w:p>
    <w:p>
      <w:pPr>
        <w:pStyle w:val="BookText"/>
        <w:rPr/>
      </w:pPr>
      <w:bookmarkEnd w:id="351"/>
      <w:r>
        <w:rPr>
          <w:rFonts w:ascii="IRNazanin" w:hAnsi="IRNazanin" w:eastAsia="IRNazanin"/>
          <w:color w:val="111111"/>
          <w:sz w:val="28"/>
          <w:sz w:val="28"/>
          <w:szCs w:val="28"/>
          <w:rtl w:val="true"/>
          <w:lang w:bidi="fa-IR"/>
        </w:rPr>
        <w:t>خود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نمی‌شود قیمتی تعیین کرد نه برای خوبان ونه برای بدهایشان، زیرا زنان خوب قیمتشان از طلا ونقره بالاتر است وزنان بد قیمتشان از خاک پست‌تر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52" w:name="__RefHeading___Toc2558562_2281741623"/>
      <w:bookmarkStart w:id="353" w:name="_Toc131"/>
      <w:bookmarkEnd w:id="352"/>
      <w:r>
        <w:rPr>
          <w:rtl w:val="true"/>
        </w:rPr>
        <w:t>بترسید از زنانی که بر مزبله سبز شده‌اند</w:t>
      </w:r>
      <w:bookmarkEnd w:id="353"/>
    </w:p>
    <w:p>
      <w:pPr>
        <w:pStyle w:val="BookText"/>
        <w:rPr/>
      </w:pPr>
      <w:r>
        <w:rPr>
          <w:rFonts w:ascii="IRNazanin" w:hAnsi="IRNazanin" w:eastAsia="IRNazanin"/>
          <w:color w:val="111111"/>
          <w:sz w:val="28"/>
          <w:sz w:val="28"/>
          <w:szCs w:val="28"/>
          <w:rtl w:val="true"/>
          <w:lang w:bidi="fa-IR"/>
        </w:rPr>
        <w:t>علیّ بن ابراهیم می‌گوید پیامبر گرامی اسلام صلی الله علیه و آله ایستاد ودر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بترسید از گیاهی که روی مزبله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منظور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از یک خانواده بد وجود آمده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54" w:name="__RefHeading___Toc2558564_2281741623"/>
      <w:bookmarkStart w:id="355" w:name="_Toc132"/>
      <w:bookmarkEnd w:id="354"/>
      <w:r>
        <w:rPr>
          <w:rtl w:val="true"/>
        </w:rPr>
        <w:t>دختران میوه سر درخت‌اند</w:t>
      </w:r>
      <w:bookmarkEnd w:id="355"/>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خداوند عزّ و جل هر چیزی را که از لوازم زندگی بندگانش بوده، به پیامبرش تعلیم فرموده است، از جمله چیزهایی که به او آموخته این است که روزی رسول خدا صلی الله علیه و آله بر منبر پس از حمد وثنای ایزد متعال فرمود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راستی که جبرئیل از طرف خداوند متعال بر من نازل گردیده ومی‌گوید که دختران به منزله میوه‌ای هستند که بر سر درخت قرار دارند، میوه سر درخت وقت چیدنش رسید وآن را</w:t>
      </w:r>
      <w:bookmarkStart w:id="356" w:name="pg4091_38654"/>
    </w:p>
    <w:p>
      <w:pPr>
        <w:pStyle w:val="BookText"/>
        <w:rPr/>
      </w:pPr>
      <w:bookmarkEnd w:id="356"/>
      <w:r>
        <w:rPr>
          <w:rFonts w:ascii="IRNazanin" w:hAnsi="IRNazanin" w:eastAsia="IRNazanin"/>
          <w:color w:val="111111"/>
          <w:sz w:val="28"/>
          <w:sz w:val="28"/>
          <w:szCs w:val="28"/>
          <w:rtl w:val="true"/>
          <w:lang w:bidi="fa-IR"/>
        </w:rPr>
        <w:t xml:space="preserve">نچیدند آفتاب وباد آن را فاسد می‌کنند وهمین‌گونه هستند دختران بکر وقتی آن چیزی که زنان درک می‌کنند آنان هم درک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ازدواجشان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دارویی غیر از شوهر وجود ندارد وگرنه نباید ایمن بود که آنها فاسد نشوند، چرا که آنها هم بشرند وانسانند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برخاست و عرض کرد، ای رسول خدا آنان را به ازدواج چه کسی درآوریم؟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مرد گفت هم کفو کیست؟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مؤمنان هم‌کفو هم می‌باشند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57" w:name="__RefHeading___Toc2558566_2281741623"/>
      <w:bookmarkStart w:id="358" w:name="_Toc133"/>
      <w:bookmarkEnd w:id="357"/>
      <w:r>
        <w:rPr>
          <w:rtl w:val="true"/>
        </w:rPr>
        <w:t>هم‌کفو کیست؟</w:t>
      </w:r>
      <w:bookmarkEnd w:id="358"/>
    </w:p>
    <w:p>
      <w:pPr>
        <w:pStyle w:val="BookText"/>
        <w:rPr/>
      </w:pPr>
      <w:r>
        <w:rPr>
          <w:rFonts w:ascii="IRNazanin" w:hAnsi="IRNazanin" w:eastAsia="IRNazanin"/>
          <w:color w:val="111111"/>
          <w:sz w:val="28"/>
          <w:sz w:val="28"/>
          <w:szCs w:val="28"/>
          <w:rtl w:val="true"/>
          <w:lang w:bidi="fa-IR"/>
        </w:rPr>
        <w:t>حسین بن بشار واسطی می‌گوید نوشتم خدمت حضرت امام باقر علیه السلام راجع به دخترانمان که به ازدواج چه کسی درآوریم؟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خواستگاری دختران آمد اگر از دین وامانت‌داریشان راضی هستید دختران را به ازدواجشان درآورید؛ وچنانچه بخواهید فکر چیزهایی دیگر باشید، فتنه وفسادی بزرگ در اجتماع شما اتّفاق می‌افتد</w:t>
      </w:r>
      <w:r>
        <w:rPr>
          <w:rFonts w:eastAsia="IRNazanin" w:cs="IRNazanin"/>
          <w:color w:val="111111"/>
          <w:sz w:val="28"/>
          <w:szCs w:val="28"/>
          <w:rtl w:val="true"/>
          <w:lang w:bidi="fa-IR"/>
        </w:rPr>
        <w:t>.</w:t>
      </w:r>
    </w:p>
    <w:p>
      <w:pPr>
        <w:pStyle w:val="Heading3"/>
        <w:numPr>
          <w:ilvl w:val="2"/>
          <w:numId w:val="1"/>
        </w:numPr>
        <w:rPr/>
      </w:pPr>
      <w:bookmarkStart w:id="359" w:name="__RefHeading___Toc2558568_2281741623"/>
      <w:bookmarkStart w:id="360" w:name="_Toc134"/>
      <w:bookmarkEnd w:id="359"/>
      <w:r>
        <w:rPr>
          <w:rtl w:val="true"/>
        </w:rPr>
        <w:t>هر کس دو چیز دارد به او زن بدهید</w:t>
      </w:r>
      <w:bookmarkEnd w:id="3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کسی برای خواستگاری دختران شما آمد، اگر از دین</w:t>
      </w:r>
      <w:bookmarkStart w:id="361" w:name="pg4091_38656"/>
    </w:p>
    <w:p>
      <w:pPr>
        <w:pStyle w:val="BookText"/>
        <w:rPr/>
      </w:pPr>
      <w:bookmarkEnd w:id="361"/>
      <w:r>
        <w:rPr>
          <w:rFonts w:ascii="IRNazanin" w:hAnsi="IRNazanin" w:eastAsia="IRNazanin"/>
          <w:color w:val="111111"/>
          <w:sz w:val="28"/>
          <w:sz w:val="28"/>
          <w:szCs w:val="28"/>
          <w:rtl w:val="true"/>
          <w:lang w:bidi="fa-IR"/>
        </w:rPr>
        <w:t>واخلاقشان راضی هستید دختران را به ازدواج آنها درآورید واگر این کار را نکنید فساد وفتنه‌ای بزرگ در روی زمین ایجاد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هم‌کفو کسی است که تقواداشته باشدوتوانایی مالی که بتواند با آن ازدواج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 خود را بدهد به شرابخوار با او قطع رحم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پیامبر صلی الله علیه و آله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شراب می‌خورد برای خواستگاری دختر شما آمد به او زن ندهید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62" w:name="__RefHeading___Toc2558570_2281741623"/>
      <w:bookmarkStart w:id="363" w:name="_Toc135"/>
      <w:bookmarkEnd w:id="362"/>
      <w:r>
        <w:rPr>
          <w:rtl w:val="true"/>
        </w:rPr>
        <w:t>داستان جویبر</w:t>
      </w:r>
      <w:bookmarkEnd w:id="363"/>
    </w:p>
    <w:p>
      <w:pPr>
        <w:pStyle w:val="BookText"/>
        <w:rPr/>
      </w:pPr>
      <w:r>
        <w:rPr>
          <w:rFonts w:ascii="IRNazanin" w:hAnsi="IRNazanin" w:eastAsia="IRNazanin"/>
          <w:color w:val="111111"/>
          <w:sz w:val="28"/>
          <w:sz w:val="28"/>
          <w:szCs w:val="28"/>
          <w:rtl w:val="true"/>
          <w:lang w:bidi="fa-IR"/>
        </w:rPr>
        <w:t>در کتاب شریف کافی از حضرت امام محمّدباقر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یَمامه به نام جُوَیبِر مدینه خدمت رسول خدا صلی الله علیه و آله آمد ومسلمان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مردی کوتاه‌قد وفقیر وبرهنه واز سیاه‌پوستان اهل سودان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وی را در میان غربا جای داد وروزی مقداری خرما به عنوان غذا به او داد ودو قطعه پارچه که خود را بپوشاند وفرمود</w:t>
      </w:r>
    </w:p>
    <w:p>
      <w:pPr>
        <w:pStyle w:val="BookText"/>
        <w:rPr/>
      </w:pPr>
      <w:r>
        <w:rPr>
          <w:rFonts w:ascii="IRNazanin" w:hAnsi="IRNazanin" w:eastAsia="IRNazanin"/>
          <w:color w:val="111111"/>
          <w:sz w:val="28"/>
          <w:sz w:val="28"/>
          <w:szCs w:val="28"/>
          <w:rtl w:val="true"/>
          <w:lang w:bidi="fa-IR"/>
        </w:rPr>
        <w:t>که در مسجد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مدّتی در مسجد بود تا اینکه بی‌خانواده‌ها در مسجد زیاد شدند ومسجد از جمعیّت آنها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به پیامبر که مسجد خود را پاکیزه ساز وبیرون کن کسانی را که شب در مسجد می‌خوابند وبگو درهایی که اصحاب از خانه‌هایشان به مسجد باز کرده‌اند را ببندند، مگر درِ خانه حضرت علی علیه السلام وفاطمه علیها السلام که آن را به حال خود در جنب مسجد باقی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دستور داد سایبانی در جنب مسجد بسازند تا غربا روزهای گرم در زیر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محل را صفّه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از اطراف می‌آمدند مدینه ومسلمان می‌شدند وخانه وکاشانه نداشتند شب وروز در آن مکان زندگی می‌کردند وپیامبر صلی الله علیه و آله هر مقدار که برایش مقدور بود از گندم وخرما وجو وکشمش به آنها می‌داد ومسلمانان مدینه هم به خاطر ترحّمی که حضرت به ایشان داشت به آنها کمک وترحّم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چشمش به جویبر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کاش همسری اختیار می‌کردی تا دامان تو را حفظ کند ودر امور دنیا وآخرت تو را یاری رسانَد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رغبت می‌کندکه همسرمن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مِن حَسَبٍ وَنَسَبٍ وَلا مالٍ وَلاجَمالٍ فَأیَّةُ إمرأةٍ تَرغَبُ فِیَّ؟؛به‌خداسوگند،نه حسبی دارم نه نسبی ونه مالی ونه جمالی، چه زنی رغبت می‌کند که همسر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جویبر،به‌راستی که خداوند به برکت اسلام، کسانی را که در زمان جاهلیّت شریف بودند پایین آورد وکسانی را که در زمان جاهلیّت پست وبی‌منزلت بودند، شریف وبزرگ کرد وعزّت داد و کسانی را که پیش از اسلام ذلیل بودند وبه واسطه قبیله ونسب به خود تفاخر می‌کردند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تمام مردم، سفیدپوست وسیاه‌پوست وقرشی وعربی وعجمی، همه از اولاد آدم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که خداوند آدم را از خاک خلق کرد ومحبوب‌ترین مردم در روز قیامت کسانی‌اند که خداوند را بیشتر اطاعت کرده‌اند وتقوای آنان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جویبر، از مسلمین کسی را سراغ ندارم که بر تو برتری داشته باشد مگر کسی که تقوایش بیشتر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جویبر، برو نزد زیاد بن لبید که او اشرف طایفه بنی‌بیاضه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قبیله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قاصد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جُوَیبِرآ ابنَتکَ الذّلفاء؛ دخترت ذلفا را به ازدواج جویبر درآور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رفت منزل زیاد، در حالی که او در میان جماعتی از فامیل خود نشسته بود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از طرف رسول خدا مطلبی دارم آیا در میان این جماعت به تو بگویم یا در خارج از این گروه؟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همین مردم فرمایش پیامبر صلی الله علیه و آله را به من بگو که برای من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فرموده‌اند که دخترت ذلفا را به عقد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به تو این را فرموده است؟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به پیامبر صلی الله علیه و آله دروغ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انصار دختران خود را فقط به طایفه خود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جویبر خدمت پیامبر صلی الله علیه و آله برو تا من به محضرش مشرّف شوم و ببینم 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برگشت در حالی که بلندبلند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قرآن این چنین که تو می‌گویی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 سخن جویبر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خدمت پدرش فرستاد که او از منزل بیرون رود وپیش دختر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پیش او رفت ذلفا به پدر خود گفت جویبر چه می‌گوید؟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 تو را به عقد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جویبر به پیامبر صلی الله علیه و آله دروغ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کسی را دنبال جویبر بفرست واو را به خانه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کسی را فرستاد وجویبر را برگرداند وگفت آفرین بر تو ای جویبر،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 باش تا من خدمت رسول خدا صلی الله علیه و آله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خدمت پیامبر صلی الله علیه و آله آمد و عرض کرد پدر ومادرم فدایت، جویبر آمده ومی‌گوید شما امر فرموده‌اید که دخترم ذلفا را به ازدواج او درآورم وحال آنکه ما طایفه انصار دختران خود را به هم‌کفو خود که انصار هستند می‌دهیم وبه بیگانه نمی‌دهیم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زیاد، جویبر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کُفوٌ</w:t>
      </w:r>
    </w:p>
    <w:p>
      <w:pPr>
        <w:pStyle w:val="BookText"/>
        <w:rPr/>
      </w:pPr>
      <w:r>
        <w:rPr>
          <w:rFonts w:ascii="IRNazanin" w:hAnsi="IRNazanin" w:eastAsia="IRNazanin"/>
          <w:color w:val="111111"/>
          <w:sz w:val="28"/>
          <w:sz w:val="28"/>
          <w:szCs w:val="28"/>
          <w:rtl w:val="true"/>
          <w:lang w:bidi="fa-IR"/>
        </w:rPr>
        <w:t>لِلمُؤمِنَةِ وَالمُسلِمُ کُفوٌ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مؤمن هم‌کفو است با زن مؤمن ومرد مسلمان هم‌کفو است با زن مسلمان؛ پس دخترت را به او تزویج کن واز او روی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خانه برگشت وبه اتاق دخترش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صلی الله علیه و آله را اطاعت نکنی کافر می‌شوی، پس مرا به ازدواج جویبر در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دست جویبر را گرفت، وارد اتاقی که میهمانانش بودند کرد وذلفا را طبق سنّت رسول خدا به عقد او درآورد ومهر دخترش را خود به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جویبر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زیاد به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منزلی داری که عروس را به آنجا ببری؟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منزلی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خودش اتاقی را در منزلش حجله عروس قرار داد وتمام لوازم زندگی را برای او فراهم کرد ودستور داد عروس را داخل حجله کردند وبه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هم وارد حجله عروس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جویبر وارد شد ونگاه کرد که چقدر لوازم زندگی وحجله زیبایی برای او فراهم شده است رفت به نماز ایستاد، تا اذان صبح نماز وقرآن خواند؛ صدای اذان را که شنید با همسرش به مسجد برای نماز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از عروس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 شب تا صبح غیر از نماز وقرآن کاری دیگر نداشت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دوم هم مانند شب اوّل گذراند وشب سوم هم مانند دو</w:t>
      </w:r>
    </w:p>
    <w:p>
      <w:pPr>
        <w:pStyle w:val="BookText"/>
        <w:rPr/>
      </w:pPr>
      <w:r>
        <w:rPr>
          <w:rFonts w:ascii="IRNazanin" w:hAnsi="IRNazanin" w:eastAsia="IRNazanin"/>
          <w:color w:val="111111"/>
          <w:sz w:val="28"/>
          <w:sz w:val="28"/>
          <w:szCs w:val="28"/>
          <w:rtl w:val="true"/>
          <w:lang w:bidi="fa-IR"/>
        </w:rPr>
        <w:t>شب قبل، فقط مشغول نماز وقرآن بود و ابدآ نزد دختر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پدر دختر خبر دادند واو خدمت پیامبر صلی الله علیه و آله آمد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امر فرمودید که دخترم را به جویبر بدهم اکنون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دنبال جویبر فرستاد وفرمود مگر علاقه به زن نداری؟ جویبر عرض کرد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میلم به زن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سه شب نزدیک زنت نرفته‌ای؟</w:t>
      </w:r>
    </w:p>
    <w:p>
      <w:pPr>
        <w:pStyle w:val="BookText"/>
        <w:rPr/>
      </w:pPr>
      <w:r>
        <w:rPr>
          <w:rFonts w:ascii="IRNazanin" w:hAnsi="IRNazanin" w:eastAsia="IRNazanin"/>
          <w:color w:val="111111"/>
          <w:sz w:val="28"/>
          <w:sz w:val="28"/>
          <w:szCs w:val="28"/>
          <w:rtl w:val="true"/>
          <w:lang w:bidi="fa-IR"/>
        </w:rPr>
        <w:t>عرض کرد یا رسول اللّه، من وقتی وارد اتاق عروس شدم دختری زیبا ولوازم منزل بسیار نفیس دیدم، به یاد بدبختی افتادم، پس دوست داشتم خدایی که این‌قدر به من نعمت داده را شکرگزاری کنم، لذا این سه شب به شکرانه نعمت‌های خداوند، مشغول نماز وتلاوت قرآن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دنبال پدر دختر فرستاد و مطلب جویبر را به او گفت آن وقت خیالش راحت شد وجویبر هم به عهد خود وفا کرد وبعد جنگی برای حضرت پیش آمد وجویبر را همراه خود برد واو در آن جنگ شهید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حکایت که از معتبرترین کتاب‌های شیعه نقل شده است درس زیادی به دختران وپدران دختران می‌آموزد، اگر ایمان داشته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تکبّر وافاده‌های فامیلی، بعد از هزار وچهارصد سال که از اسلام می‌گذرد هنوز در میان عدّه‌ای از مسلمانان است که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دخترمان را به فلانی نمی‌دهیم چون از نسب معروفی نیست وبسیار ایرادهای دیگری که می‌بینیم کار ازدواج را چقدر پیچیده کرده است وگره‌های کوری که خودمان با دست خود زده‌ایم که باز شدن این گره‌ها تمام مصلحان را گیج کرده است</w:t>
      </w:r>
      <w:r>
        <w:rPr>
          <w:rFonts w:eastAsia="IRNazanin" w:cs="IRNazanin"/>
          <w:color w:val="111111"/>
          <w:sz w:val="28"/>
          <w:szCs w:val="28"/>
          <w:rtl w:val="true"/>
          <w:lang w:bidi="fa-IR"/>
        </w:rPr>
        <w:t>.</w:t>
      </w:r>
      <w:bookmarkStart w:id="364" w:name="pg4091_38670"/>
    </w:p>
    <w:p>
      <w:pPr>
        <w:pStyle w:val="Heading3"/>
        <w:numPr>
          <w:ilvl w:val="2"/>
          <w:numId w:val="1"/>
        </w:numPr>
        <w:rPr/>
      </w:pPr>
      <w:bookmarkStart w:id="365" w:name="__RefHeading___Toc2558572_2281741623"/>
      <w:bookmarkStart w:id="366" w:name="_Toc136"/>
      <w:bookmarkEnd w:id="364"/>
      <w:bookmarkEnd w:id="365"/>
      <w:r>
        <w:rPr>
          <w:rtl w:val="true"/>
        </w:rPr>
        <w:t>در تهنیت مولای متقیان امیرالمؤمنین علی علیه السلام</w:t>
      </w:r>
      <w:bookmarkEnd w:id="366"/>
    </w:p>
    <w:p>
      <w:pPr>
        <w:pStyle w:val="BookText"/>
        <w:rPr/>
      </w:pPr>
      <w:r>
        <w:rPr>
          <w:rFonts w:ascii="IRNazanin" w:hAnsi="IRNazanin" w:eastAsia="IRNazanin"/>
          <w:color w:val="111111"/>
          <w:sz w:val="28"/>
          <w:sz w:val="28"/>
          <w:szCs w:val="28"/>
          <w:rtl w:val="true"/>
          <w:lang w:bidi="fa-IR"/>
        </w:rPr>
        <w:t>در تهنیت مولای متّقیان امیرالمؤمنین علی علیه السلام</w:t>
      </w:r>
    </w:p>
    <w:p>
      <w:pPr>
        <w:pStyle w:val="BookText"/>
        <w:rPr/>
      </w:pPr>
      <w:r>
        <w:rPr>
          <w:rFonts w:ascii="IRNazanin" w:hAnsi="IRNazanin" w:eastAsia="IRNazanin"/>
          <w:color w:val="111111"/>
          <w:sz w:val="28"/>
          <w:sz w:val="28"/>
          <w:szCs w:val="28"/>
          <w:rtl w:val="true"/>
          <w:lang w:bidi="fa-IR"/>
        </w:rPr>
        <w:t>بانوی آفاق آن که داشت پوشیده از تقوا جسد دور از جناب عفّتش، دست بد وچشم حسد</w:t>
      </w:r>
    </w:p>
    <w:p>
      <w:pPr>
        <w:pStyle w:val="BookText"/>
        <w:rPr/>
      </w:pPr>
      <w:r>
        <w:rPr>
          <w:rFonts w:ascii="IRNazanin" w:hAnsi="IRNazanin" w:eastAsia="IRNazanin"/>
          <w:color w:val="111111"/>
          <w:sz w:val="28"/>
          <w:sz w:val="28"/>
          <w:szCs w:val="28"/>
          <w:rtl w:val="true"/>
          <w:lang w:bidi="fa-IR"/>
        </w:rPr>
        <w:t>تبّت یدا اعداش را بسته به حبل مِن مسد دارد ز قرب منزلت در آسمان سهم ورسد</w:t>
      </w:r>
    </w:p>
    <w:p>
      <w:pPr>
        <w:pStyle w:val="BookText"/>
        <w:rPr/>
      </w:pPr>
      <w:r>
        <w:rPr>
          <w:rFonts w:ascii="IRNazanin" w:hAnsi="IRNazanin" w:eastAsia="IRNazanin"/>
          <w:color w:val="111111"/>
          <w:sz w:val="28"/>
          <w:sz w:val="28"/>
          <w:szCs w:val="28"/>
          <w:rtl w:val="true"/>
          <w:lang w:bidi="fa-IR"/>
        </w:rPr>
        <w:t>آن سان که در تعریف او دست تفکّر نارسد چون آفتاب آن شیرزن افتاده در برج 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با عجز ونیاز بر طرف مسجد زد قدم دریافت با خود حضرتش از درد زاییدن الم</w:t>
      </w:r>
    </w:p>
    <w:p>
      <w:pPr>
        <w:pStyle w:val="BookText"/>
        <w:rPr/>
      </w:pPr>
      <w:r>
        <w:rPr>
          <w:rFonts w:ascii="IRNazanin" w:hAnsi="IRNazanin" w:eastAsia="IRNazanin"/>
          <w:color w:val="111111"/>
          <w:sz w:val="28"/>
          <w:sz w:val="28"/>
          <w:szCs w:val="28"/>
          <w:rtl w:val="true"/>
          <w:lang w:bidi="fa-IR"/>
        </w:rPr>
        <w:t>می‌جست از فرط حیا خلوت سرایی محترم در بارگاه کبریا برداشت دستی لا جرم</w:t>
      </w:r>
    </w:p>
    <w:p>
      <w:pPr>
        <w:pStyle w:val="BookText"/>
        <w:rPr/>
      </w:pPr>
      <w:r>
        <w:rPr>
          <w:rFonts w:ascii="IRNazanin" w:hAnsi="IRNazanin" w:eastAsia="IRNazanin"/>
          <w:color w:val="111111"/>
          <w:sz w:val="28"/>
          <w:sz w:val="28"/>
          <w:szCs w:val="28"/>
          <w:rtl w:val="true"/>
          <w:lang w:bidi="fa-IR"/>
        </w:rPr>
        <w:t>چون لایق شأنش نبود زایش گهی غیر از حرم خاصّ تو وفرزند توست رکن و مقام مزدلف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خانه را باید خدا یک روز معماری کند آدم بنایش بر نهد، نوحش پرستاری کند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خلیلش با پسر تا سقف حجّاری کند آن یک در و بامش نهد وآن نقش گچکاری کند</w:t>
      </w:r>
    </w:p>
    <w:p>
      <w:pPr>
        <w:pStyle w:val="BookText"/>
        <w:rPr/>
      </w:pPr>
      <w:r>
        <w:rPr>
          <w:rFonts w:ascii="IRNazanin" w:hAnsi="IRNazanin" w:eastAsia="IRNazanin"/>
          <w:color w:val="111111"/>
          <w:sz w:val="28"/>
          <w:sz w:val="28"/>
          <w:szCs w:val="28"/>
          <w:rtl w:val="true"/>
          <w:lang w:bidi="fa-IR"/>
        </w:rPr>
        <w:t>هر یک ز آباء رسول پس خانه سالاری کند کامروز اندر خانه‌اش یک میهمان‌داری کند</w:t>
      </w:r>
    </w:p>
    <w:p>
      <w:pPr>
        <w:pStyle w:val="BookText"/>
        <w:rPr/>
      </w:pPr>
      <w:r>
        <w:rPr>
          <w:rFonts w:ascii="IRNazanin" w:hAnsi="IRNazanin" w:eastAsia="IRNazanin"/>
          <w:color w:val="111111"/>
          <w:sz w:val="28"/>
          <w:sz w:val="28"/>
          <w:szCs w:val="28"/>
          <w:rtl w:val="true"/>
          <w:lang w:bidi="fa-IR"/>
        </w:rPr>
        <w:t>واز این گرامی میهمان امری عجب جاری کند پس نقشه پای ما سَلَف بد بهر این زیبا خلف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آرمید آن میهمان باب حرم مسدود شد آثار هر نامحرمی هر جا که بد نابود شد</w:t>
      </w:r>
    </w:p>
    <w:p>
      <w:pPr>
        <w:pStyle w:val="BookText"/>
        <w:rPr/>
      </w:pPr>
      <w:r>
        <w:rPr>
          <w:rFonts w:ascii="IRNazanin" w:hAnsi="IRNazanin" w:eastAsia="IRNazanin"/>
          <w:color w:val="111111"/>
          <w:sz w:val="28"/>
          <w:sz w:val="28"/>
          <w:szCs w:val="28"/>
          <w:rtl w:val="true"/>
          <w:lang w:bidi="fa-IR"/>
        </w:rPr>
        <w:t>بر عقل ووهم وچشم جان ره بسته ومسدود شد از بس جهان شد بی‌صدا گفتی جهان مفقود شد</w:t>
      </w:r>
    </w:p>
    <w:p>
      <w:pPr>
        <w:pStyle w:val="BookText"/>
        <w:rPr/>
      </w:pPr>
      <w:r>
        <w:rPr>
          <w:rFonts w:ascii="IRNazanin" w:hAnsi="IRNazanin" w:eastAsia="IRNazanin"/>
          <w:color w:val="111111"/>
          <w:sz w:val="28"/>
          <w:sz w:val="28"/>
          <w:szCs w:val="28"/>
          <w:rtl w:val="true"/>
          <w:lang w:bidi="fa-IR"/>
        </w:rPr>
        <w:t>هر خوان که میهمان خواستی با لطف حق موجود شد پس نورباران دامنش ز انوار آن مولود شد</w:t>
      </w:r>
    </w:p>
    <w:p>
      <w:pPr>
        <w:pStyle w:val="BookText"/>
        <w:rPr/>
      </w:pPr>
      <w:r>
        <w:rPr>
          <w:rFonts w:ascii="IRNazanin" w:hAnsi="IRNazanin" w:eastAsia="IRNazanin"/>
          <w:color w:val="111111"/>
          <w:sz w:val="28"/>
          <w:sz w:val="28"/>
          <w:szCs w:val="28"/>
          <w:rtl w:val="true"/>
          <w:lang w:bidi="fa-IR"/>
        </w:rPr>
        <w:t>مولود او مشهود شد میلاد اون مسعود شد از شرم خورشید منکسف از بیم خود مه در خسف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زمین وآسمان بر روی طفلش وا شدی گویی تن بیجان بدی از دیدنش احیا شدی</w:t>
      </w:r>
    </w:p>
    <w:p>
      <w:pPr>
        <w:pStyle w:val="BookText"/>
        <w:rPr/>
      </w:pPr>
      <w:r>
        <w:rPr>
          <w:rFonts w:ascii="IRNazanin" w:hAnsi="IRNazanin" w:eastAsia="IRNazanin"/>
          <w:color w:val="111111"/>
          <w:sz w:val="28"/>
          <w:sz w:val="28"/>
          <w:szCs w:val="28"/>
          <w:rtl w:val="true"/>
          <w:lang w:bidi="fa-IR"/>
        </w:rPr>
        <w:t>بر احترامش آفتاب سر تا قدم برپا شدی در آفرینش هر چه هست نهضت شدی غوغا شدی</w:t>
      </w:r>
    </w:p>
    <w:p>
      <w:pPr>
        <w:pStyle w:val="BookText"/>
        <w:rPr/>
      </w:pPr>
      <w:r>
        <w:rPr>
          <w:rFonts w:ascii="IRNazanin" w:hAnsi="IRNazanin" w:eastAsia="IRNazanin"/>
          <w:color w:val="111111"/>
          <w:sz w:val="28"/>
          <w:sz w:val="28"/>
          <w:szCs w:val="28"/>
          <w:rtl w:val="true"/>
          <w:lang w:bidi="fa-IR"/>
        </w:rPr>
        <w:t>بعد هزاران قرن‌ها راز نهان افشا شدی ابلیس ودیو اهرمن ترسان شدی رسوا شدی</w:t>
      </w:r>
    </w:p>
    <w:p>
      <w:pPr>
        <w:pStyle w:val="BookText"/>
        <w:rPr/>
      </w:pPr>
      <w:r>
        <w:rPr>
          <w:rFonts w:ascii="IRNazanin" w:hAnsi="IRNazanin" w:eastAsia="IRNazanin"/>
          <w:color w:val="111111"/>
          <w:sz w:val="28"/>
          <w:sz w:val="28"/>
          <w:szCs w:val="28"/>
          <w:rtl w:val="true"/>
          <w:lang w:bidi="fa-IR"/>
        </w:rPr>
        <w:t>از طفل نوزادی عجب راز کهن پیدا شدی بهر تماشای علی سرها در آمد از غرف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قرآن مجید ناطق بود در شأن تو من کیستم تا بشمرم اوصاف بی‌پایان تو</w:t>
      </w:r>
    </w:p>
    <w:p>
      <w:pPr>
        <w:pStyle w:val="BookText"/>
        <w:rPr/>
      </w:pPr>
      <w:r>
        <w:rPr>
          <w:rFonts w:ascii="IRNazanin" w:hAnsi="IRNazanin" w:eastAsia="IRNazanin"/>
          <w:color w:val="111111"/>
          <w:sz w:val="28"/>
          <w:sz w:val="28"/>
          <w:szCs w:val="28"/>
          <w:rtl w:val="true"/>
          <w:lang w:bidi="fa-IR"/>
        </w:rPr>
        <w:t>گاهی که با شرمندگی باشم مدیحت خوان تو بخشی تواَم نطق بیان، این نیز از احسان تو</w:t>
      </w:r>
    </w:p>
    <w:p>
      <w:pPr>
        <w:pStyle w:val="BookText"/>
        <w:rPr/>
      </w:pPr>
      <w:r>
        <w:rPr>
          <w:rFonts w:ascii="IRNazanin" w:hAnsi="IRNazanin" w:eastAsia="IRNazanin"/>
          <w:color w:val="111111"/>
          <w:sz w:val="28"/>
          <w:sz w:val="28"/>
          <w:szCs w:val="28"/>
          <w:rtl w:val="true"/>
          <w:lang w:bidi="fa-IR"/>
        </w:rPr>
        <w:t>جز این نباشد دعویم شاها به حقّ جان تو من شرمسارم از گنه دست من ودامان تو</w:t>
      </w:r>
    </w:p>
    <w:p>
      <w:pPr>
        <w:pStyle w:val="BookText"/>
        <w:rPr/>
      </w:pPr>
      <w:r>
        <w:rPr>
          <w:rFonts w:ascii="IRNazanin" w:hAnsi="IRNazanin" w:eastAsia="IRNazanin"/>
          <w:color w:val="111111"/>
          <w:sz w:val="28"/>
          <w:sz w:val="28"/>
          <w:szCs w:val="28"/>
          <w:rtl w:val="true"/>
          <w:lang w:bidi="fa-IR"/>
        </w:rPr>
        <w:t>خوان شفاعت را تو راست ما عاصیان مهمان تو زد سوز عصیان شمس را در دل شرر در سینه طف</w:t>
      </w:r>
    </w:p>
    <w:p>
      <w:pPr>
        <w:pStyle w:val="BookText"/>
        <w:rPr/>
      </w:pPr>
      <w:r>
        <w:rPr>
          <w:rFonts w:ascii="IRNazanin" w:hAnsi="IRNazanin" w:eastAsia="IRNazanin"/>
          <w:color w:val="111111"/>
          <w:sz w:val="28"/>
          <w:sz w:val="28"/>
          <w:szCs w:val="28"/>
          <w:rtl w:val="true"/>
          <w:lang w:bidi="fa-IR"/>
        </w:rPr>
        <w:t>اشعار از شمس اصطهباناتی</w:t>
      </w:r>
    </w:p>
    <w:p>
      <w:pPr>
        <w:pStyle w:val="BookText"/>
        <w:rPr/>
      </w:pPr>
      <w:r>
        <w:rPr>
          <w:rFonts w:ascii="IRNazanin" w:hAnsi="IRNazanin" w:eastAsia="IRNazanin"/>
          <w:color w:val="111111"/>
          <w:sz w:val="28"/>
          <w:sz w:val="28"/>
          <w:szCs w:val="28"/>
          <w:rtl w:val="true"/>
          <w:lang w:bidi="fa-IR"/>
        </w:rPr>
        <w:t>پایان کتاب</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محمودی ارسنجانی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6306030</w:t>
      </w:r>
      <w:r>
        <w:rPr>
          <w:rFonts w:eastAsia="IRNazanin" w:cs="IRNazanin"/>
          <w:color w:val="111111"/>
          <w:sz w:val="28"/>
          <w:szCs w:val="28"/>
          <w:rtl w:val="true"/>
          <w:lang w:bidi="fa-IR"/>
        </w:rPr>
        <w:t xml:space="preserve">- </w:t>
      </w:r>
      <w:r>
        <w:rPr>
          <w:rFonts w:eastAsia="IRNazanin" w:cs="IRNazanin"/>
          <w:color w:val="111111"/>
          <w:sz w:val="28"/>
          <w:szCs w:val="28"/>
          <w:lang w:bidi="fa-IR"/>
        </w:rPr>
        <w:t>0711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آیاتی که در این کتاب ترجمه و تفسیر شده از تفسیر نمونه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وپوشش بانوان،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سوره نور،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درمحضراستادفلسفی،ص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،به نقل‌ازجوان‌ازنظرعقل‌واحساسات،ج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 به نقل از تفسیر علیّ بن ابراهیم قمی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به نقل از لسان العرب؛ مجمع‌البیان و مفردات راغب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نوشته دکتر علی‌اکبر کلانتری از اساتید حوزه و دانشگاه شیراز است که پس ازکسب اجازه از ایشان، به عنوان فصل ششم این کتاب قرار گرفت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25/4/1383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اشنانی، شناخت عربستان،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الجمهور احسائی،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تفسیر نمونه،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 مراجعه فرمایید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فرقان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نساء، به نقل از 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حشر، به نقل از 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به نقل از کشکول شیخ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انوارالعالیه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به نقل از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به نقل از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به نقل از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یوسف، به نقل از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 به نقل از مجمع‌البیان، ذیل همین آیه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مجمع‌البیان وتفسیر کبیر فخر رازی، 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به نقل از جواهرالکلام، احکام الحدود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 نوشته‌های دکتر استون، دکتر کینس، دکتر هوفمان، پرفسور باخره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ناتوانی‌های جنسی،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نقل از کتاب ناتوانی‌های جنسی،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روم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41490</Words>
  <Characters>168866</Characters>
  <CharactersWithSpaces>208723</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2026-08-18T08:23:49Z</dcterms:created>
  <dc:creator>ghaemiyeh.com</dc:creator>
  <dc:description/>
  <dc:language>en-US</dc:language>
  <cp:lastModifiedBy/>
  <dcterms:modified xsi:type="dcterms:W3CDTF">2026-08-18T11:53:54Z</dcterms:modified>
  <cp:revision>1</cp:revision>
  <dc:subject/>
  <dc:title>اهمیت حجاب و عفاف و ازدواج در اسلام</dc:title>
</cp:coreProperties>
</file>

<file path=docProps/custom.xml><?xml version="1.0" encoding="utf-8"?>
<Properties xmlns="http://schemas.openxmlformats.org/officeDocument/2006/custom-properties" xmlns:vt="http://schemas.openxmlformats.org/officeDocument/2006/docPropsVTypes"/>
</file>