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سحر خیزی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34793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34795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34797_2281741623">
            <w:r>
              <w:rPr>
                <w:webHidden/>
                <w:rStyle w:val="IndexLink"/>
                <w:rtl w:val="true"/>
              </w:rPr>
              <w:t>دیباچه</w:t>
            </w:r>
            <w:r>
              <w:rPr>
                <w:rStyle w:val="IndexLink"/>
                <w:rtl w:val="true"/>
              </w:rPr>
              <w:tab/>
            </w:r>
            <w:r>
              <w:rPr>
                <w:rStyle w:val="IndexLink"/>
              </w:rPr>
              <w:t>14</w:t>
            </w:r>
          </w:hyperlink>
        </w:p>
        <w:p>
          <w:pPr>
            <w:pStyle w:val="Contents2"/>
            <w:tabs>
              <w:tab w:val="clear" w:pos="8743"/>
              <w:tab w:val="right" w:pos="9026" w:leader="dot"/>
            </w:tabs>
            <w:rPr/>
          </w:pPr>
          <w:hyperlink w:anchor="__RefHeading___Toc2534799_2281741623">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534801_2281741623">
            <w:r>
              <w:rPr>
                <w:webHidden/>
                <w:rStyle w:val="IndexLink"/>
                <w:rtl w:val="true"/>
              </w:rPr>
              <w:t>بخش اول</w:t>
            </w:r>
            <w:r>
              <w:rPr>
                <w:rStyle w:val="IndexLink"/>
                <w:rtl w:val="true"/>
              </w:rPr>
              <w:t>:</w:t>
            </w:r>
            <w:r>
              <w:rPr>
                <w:rStyle w:val="IndexLink"/>
                <w:rtl w:val="true"/>
              </w:rPr>
              <w:t>کلیات</w:t>
            </w:r>
            <w:r>
              <w:rPr>
                <w:rStyle w:val="IndexLink"/>
                <w:rtl w:val="true"/>
              </w:rPr>
              <w:tab/>
            </w:r>
            <w:r>
              <w:rPr>
                <w:rStyle w:val="IndexLink"/>
              </w:rPr>
              <w:t>18</w:t>
            </w:r>
          </w:hyperlink>
        </w:p>
        <w:p>
          <w:pPr>
            <w:pStyle w:val="Contents3"/>
            <w:tabs>
              <w:tab w:val="clear" w:pos="8459"/>
              <w:tab w:val="right" w:pos="9026" w:leader="dot"/>
            </w:tabs>
            <w:rPr/>
          </w:pPr>
          <w:hyperlink w:anchor="__RefHeading___Toc2534803_2281741623">
            <w:r>
              <w:rPr>
                <w:webHidden/>
                <w:rStyle w:val="IndexLink"/>
                <w:rtl w:val="true"/>
              </w:rPr>
              <w:t>فصل اول</w:t>
            </w:r>
            <w:r>
              <w:rPr>
                <w:rStyle w:val="IndexLink"/>
                <w:rtl w:val="true"/>
              </w:rPr>
              <w:t xml:space="preserve">: </w:t>
            </w:r>
            <w:r>
              <w:rPr>
                <w:rStyle w:val="IndexLink"/>
                <w:rtl w:val="true"/>
              </w:rPr>
              <w:t>ضرورت، اهمیت و پیشینه سحرخیزی</w:t>
            </w:r>
            <w:r>
              <w:rPr>
                <w:rStyle w:val="IndexLink"/>
                <w:rtl w:val="true"/>
              </w:rPr>
              <w:tab/>
            </w:r>
            <w:r>
              <w:rPr>
                <w:rStyle w:val="IndexLink"/>
              </w:rPr>
              <w:t>18</w:t>
            </w:r>
          </w:hyperlink>
        </w:p>
        <w:p>
          <w:pPr>
            <w:pStyle w:val="Contents3"/>
            <w:tabs>
              <w:tab w:val="clear" w:pos="8459"/>
              <w:tab w:val="right" w:pos="9026" w:leader="dot"/>
            </w:tabs>
            <w:rPr/>
          </w:pPr>
          <w:hyperlink w:anchor="__RefHeading___Toc2534805_2281741623">
            <w:r>
              <w:rPr>
                <w:webHidden/>
                <w:rStyle w:val="IndexLink"/>
                <w:rtl w:val="true"/>
              </w:rPr>
              <w:t>فصل دوم</w:t>
            </w:r>
            <w:r>
              <w:rPr>
                <w:rStyle w:val="IndexLink"/>
                <w:rtl w:val="true"/>
              </w:rPr>
              <w:t xml:space="preserve">: </w:t>
            </w:r>
            <w:r>
              <w:rPr>
                <w:rStyle w:val="IndexLink"/>
                <w:rtl w:val="true"/>
              </w:rPr>
              <w:t>مفهوم شناسی</w:t>
            </w:r>
            <w:r>
              <w:rPr>
                <w:rStyle w:val="IndexLink"/>
                <w:rtl w:val="true"/>
              </w:rPr>
              <w:tab/>
            </w:r>
            <w:r>
              <w:rPr>
                <w:rStyle w:val="IndexLink"/>
              </w:rPr>
              <w:t>21</w:t>
            </w:r>
          </w:hyperlink>
        </w:p>
        <w:p>
          <w:pPr>
            <w:pStyle w:val="Contents4"/>
            <w:tabs>
              <w:tab w:val="clear" w:pos="8176"/>
              <w:tab w:val="right" w:pos="9026" w:leader="dot"/>
            </w:tabs>
            <w:rPr/>
          </w:pPr>
          <w:hyperlink w:anchor="__RefHeading___Toc2534807_2281741623">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534809_2281741623">
            <w:r>
              <w:rPr>
                <w:webHidden/>
                <w:rStyle w:val="IndexLink"/>
                <w:rtl w:val="true"/>
              </w:rPr>
              <w:t>واژه شناسی سحر</w:t>
            </w:r>
            <w:r>
              <w:rPr>
                <w:rStyle w:val="IndexLink"/>
                <w:rtl w:val="true"/>
              </w:rPr>
              <w:tab/>
            </w:r>
            <w:r>
              <w:rPr>
                <w:rStyle w:val="IndexLink"/>
              </w:rPr>
              <w:t>21</w:t>
            </w:r>
          </w:hyperlink>
        </w:p>
        <w:p>
          <w:pPr>
            <w:pStyle w:val="Contents4"/>
            <w:tabs>
              <w:tab w:val="clear" w:pos="8176"/>
              <w:tab w:val="right" w:pos="9026" w:leader="dot"/>
            </w:tabs>
            <w:rPr/>
          </w:pPr>
          <w:hyperlink w:anchor="__RefHeading___Toc2534811_2281741623">
            <w:r>
              <w:rPr>
                <w:webHidden/>
                <w:rStyle w:val="IndexLink"/>
                <w:rtl w:val="true"/>
              </w:rPr>
              <w:t>اصطلاح شناسی سحر</w:t>
            </w:r>
            <w:r>
              <w:rPr>
                <w:rStyle w:val="IndexLink"/>
                <w:rtl w:val="true"/>
              </w:rPr>
              <w:tab/>
            </w:r>
            <w:r>
              <w:rPr>
                <w:rStyle w:val="IndexLink"/>
              </w:rPr>
              <w:t>21</w:t>
            </w:r>
          </w:hyperlink>
        </w:p>
        <w:p>
          <w:pPr>
            <w:pStyle w:val="Contents4"/>
            <w:tabs>
              <w:tab w:val="clear" w:pos="8176"/>
              <w:tab w:val="right" w:pos="9026" w:leader="dot"/>
            </w:tabs>
            <w:rPr/>
          </w:pPr>
          <w:hyperlink w:anchor="__RefHeading___Toc2534813_2281741623">
            <w:r>
              <w:rPr>
                <w:webHidden/>
                <w:rStyle w:val="IndexLink"/>
                <w:rtl w:val="true"/>
              </w:rPr>
              <w:t>واژه شناسی فجر</w:t>
            </w:r>
            <w:r>
              <w:rPr>
                <w:rStyle w:val="IndexLink"/>
                <w:rtl w:val="true"/>
              </w:rPr>
              <w:tab/>
            </w:r>
            <w:r>
              <w:rPr>
                <w:rStyle w:val="IndexLink"/>
              </w:rPr>
              <w:t>22</w:t>
            </w:r>
          </w:hyperlink>
        </w:p>
        <w:p>
          <w:pPr>
            <w:pStyle w:val="Contents4"/>
            <w:tabs>
              <w:tab w:val="clear" w:pos="8176"/>
              <w:tab w:val="right" w:pos="9026" w:leader="dot"/>
            </w:tabs>
            <w:rPr/>
          </w:pPr>
          <w:hyperlink w:anchor="__RefHeading___Toc2534815_2281741623">
            <w:r>
              <w:rPr>
                <w:webHidden/>
                <w:rStyle w:val="IndexLink"/>
                <w:rtl w:val="true"/>
              </w:rPr>
              <w:t>اصطلاح شناسی فجر کاذب و صادق</w:t>
            </w:r>
            <w:r>
              <w:rPr>
                <w:rStyle w:val="IndexLink"/>
                <w:rtl w:val="true"/>
              </w:rPr>
              <w:tab/>
            </w:r>
            <w:r>
              <w:rPr>
                <w:rStyle w:val="IndexLink"/>
              </w:rPr>
              <w:t>22</w:t>
            </w:r>
          </w:hyperlink>
        </w:p>
        <w:p>
          <w:pPr>
            <w:pStyle w:val="Contents4"/>
            <w:tabs>
              <w:tab w:val="clear" w:pos="8176"/>
              <w:tab w:val="right" w:pos="9026" w:leader="dot"/>
            </w:tabs>
            <w:rPr/>
          </w:pPr>
          <w:hyperlink w:anchor="__RefHeading___Toc2534817_2281741623">
            <w:r>
              <w:rPr>
                <w:webHidden/>
                <w:rStyle w:val="IndexLink"/>
                <w:rtl w:val="true"/>
              </w:rPr>
              <w:t>بین الطلوعین</w:t>
            </w:r>
            <w:r>
              <w:rPr>
                <w:rStyle w:val="IndexLink"/>
                <w:rtl w:val="true"/>
              </w:rPr>
              <w:tab/>
            </w:r>
            <w:r>
              <w:rPr>
                <w:rStyle w:val="IndexLink"/>
              </w:rPr>
              <w:t>23</w:t>
            </w:r>
          </w:hyperlink>
        </w:p>
        <w:p>
          <w:pPr>
            <w:pStyle w:val="Contents2"/>
            <w:tabs>
              <w:tab w:val="clear" w:pos="8743"/>
              <w:tab w:val="right" w:pos="9026" w:leader="dot"/>
            </w:tabs>
            <w:rPr/>
          </w:pPr>
          <w:hyperlink w:anchor="__RefHeading___Toc2534819_2281741623">
            <w:r>
              <w:rPr>
                <w:webHidden/>
                <w:rStyle w:val="IndexLink"/>
                <w:rtl w:val="true"/>
              </w:rPr>
              <w:t>بخش دوم</w:t>
            </w:r>
            <w:r>
              <w:rPr>
                <w:rStyle w:val="IndexLink"/>
                <w:rtl w:val="true"/>
              </w:rPr>
              <w:t>:</w:t>
            </w:r>
            <w:r>
              <w:rPr>
                <w:rStyle w:val="IndexLink"/>
                <w:rtl w:val="true"/>
              </w:rPr>
              <w:t>سحرخیزی در اسلام</w:t>
            </w:r>
            <w:r>
              <w:rPr>
                <w:rStyle w:val="IndexLink"/>
                <w:rtl w:val="true"/>
              </w:rPr>
              <w:tab/>
            </w:r>
            <w:r>
              <w:rPr>
                <w:rStyle w:val="IndexLink"/>
              </w:rPr>
              <w:t>24</w:t>
            </w:r>
          </w:hyperlink>
        </w:p>
        <w:p>
          <w:pPr>
            <w:pStyle w:val="Contents3"/>
            <w:tabs>
              <w:tab w:val="clear" w:pos="8459"/>
              <w:tab w:val="right" w:pos="9026" w:leader="dot"/>
            </w:tabs>
            <w:rPr/>
          </w:pPr>
          <w:hyperlink w:anchor="__RefHeading___Toc2534821_2281741623">
            <w:r>
              <w:rPr>
                <w:webHidden/>
                <w:rStyle w:val="IndexLink"/>
                <w:rtl w:val="true"/>
              </w:rPr>
              <w:t>فصل اول</w:t>
            </w:r>
            <w:r>
              <w:rPr>
                <w:rStyle w:val="IndexLink"/>
                <w:rtl w:val="true"/>
              </w:rPr>
              <w:t xml:space="preserve">: </w:t>
            </w:r>
            <w:r>
              <w:rPr>
                <w:rStyle w:val="IndexLink"/>
                <w:rtl w:val="true"/>
              </w:rPr>
              <w:t>سحر خیزی در سیره بزرگان دین</w:t>
            </w:r>
            <w:r>
              <w:rPr>
                <w:rStyle w:val="IndexLink"/>
                <w:rtl w:val="true"/>
              </w:rPr>
              <w:tab/>
            </w:r>
            <w:r>
              <w:rPr>
                <w:rStyle w:val="IndexLink"/>
              </w:rPr>
              <w:t>24</w:t>
            </w:r>
          </w:hyperlink>
        </w:p>
        <w:p>
          <w:pPr>
            <w:pStyle w:val="Contents4"/>
            <w:tabs>
              <w:tab w:val="clear" w:pos="8176"/>
              <w:tab w:val="right" w:pos="9026" w:leader="dot"/>
            </w:tabs>
            <w:rPr/>
          </w:pPr>
          <w:hyperlink w:anchor="__RefHeading___Toc2534823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534825_2281741623">
            <w:r>
              <w:rPr>
                <w:webHidden/>
                <w:rStyle w:val="IndexLink"/>
              </w:rPr>
              <w:t>1</w:t>
            </w:r>
            <w:r>
              <w:rPr>
                <w:rStyle w:val="IndexLink"/>
                <w:rtl w:val="true"/>
              </w:rPr>
              <w:t xml:space="preserve">. </w:t>
            </w:r>
            <w:r>
              <w:rPr>
                <w:rStyle w:val="IndexLink"/>
                <w:rtl w:val="true"/>
              </w:rPr>
              <w:t>سحرخیزی اهل بیت علیهم السلام</w:t>
            </w:r>
            <w:r>
              <w:rPr>
                <w:rStyle w:val="IndexLink"/>
                <w:rtl w:val="true"/>
              </w:rPr>
              <w:tab/>
            </w:r>
            <w:r>
              <w:rPr>
                <w:rStyle w:val="IndexLink"/>
              </w:rPr>
              <w:t>25</w:t>
            </w:r>
          </w:hyperlink>
        </w:p>
        <w:p>
          <w:pPr>
            <w:pStyle w:val="Contents5"/>
            <w:tabs>
              <w:tab w:val="clear" w:pos="7892"/>
              <w:tab w:val="right" w:pos="9026" w:leader="dot"/>
            </w:tabs>
            <w:rPr/>
          </w:pPr>
          <w:hyperlink w:anchor="__RefHeading___Toc2534827_2281741623">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2534829_2281741623">
            <w:r>
              <w:rPr>
                <w:webHidden/>
                <w:rStyle w:val="IndexLink"/>
                <w:rtl w:val="true"/>
              </w:rPr>
              <w:t>الف</w:t>
            </w:r>
            <w:r>
              <w:rPr>
                <w:rStyle w:val="IndexLink"/>
                <w:rtl w:val="true"/>
              </w:rPr>
              <w:t xml:space="preserve">) </w:t>
            </w:r>
            <w:r>
              <w:rPr>
                <w:rStyle w:val="IndexLink"/>
                <w:rtl w:val="true"/>
              </w:rPr>
              <w:t>نیایش پیامبر اکرم صلی الله علیه و آله در سحرگاه</w:t>
            </w:r>
            <w:r>
              <w:rPr>
                <w:rStyle w:val="IndexLink"/>
                <w:rtl w:val="true"/>
              </w:rPr>
              <w:tab/>
            </w:r>
            <w:r>
              <w:rPr>
                <w:rStyle w:val="IndexLink"/>
              </w:rPr>
              <w:t>26</w:t>
            </w:r>
          </w:hyperlink>
        </w:p>
        <w:p>
          <w:pPr>
            <w:pStyle w:val="Contents5"/>
            <w:tabs>
              <w:tab w:val="clear" w:pos="7892"/>
              <w:tab w:val="right" w:pos="9026" w:leader="dot"/>
            </w:tabs>
            <w:rPr/>
          </w:pPr>
          <w:hyperlink w:anchor="__RefHeading___Toc2534831_2281741623">
            <w:r>
              <w:rPr>
                <w:webHidden/>
                <w:rStyle w:val="IndexLink"/>
                <w:rtl w:val="true"/>
              </w:rPr>
              <w:t>ب</w:t>
            </w:r>
            <w:r>
              <w:rPr>
                <w:rStyle w:val="IndexLink"/>
                <w:rtl w:val="true"/>
              </w:rPr>
              <w:t xml:space="preserve">) </w:t>
            </w:r>
            <w:r>
              <w:rPr>
                <w:rStyle w:val="IndexLink"/>
                <w:rtl w:val="true"/>
              </w:rPr>
              <w:t>مناجات سحرگاهی امیرمؤمنان علی علیه السلام</w:t>
            </w:r>
            <w:r>
              <w:rPr>
                <w:rStyle w:val="IndexLink"/>
                <w:rtl w:val="true"/>
              </w:rPr>
              <w:tab/>
            </w:r>
            <w:r>
              <w:rPr>
                <w:rStyle w:val="IndexLink"/>
              </w:rPr>
              <w:t>26</w:t>
            </w:r>
          </w:hyperlink>
        </w:p>
        <w:p>
          <w:pPr>
            <w:pStyle w:val="Contents5"/>
            <w:tabs>
              <w:tab w:val="clear" w:pos="7892"/>
              <w:tab w:val="right" w:pos="9026" w:leader="dot"/>
            </w:tabs>
            <w:rPr/>
          </w:pPr>
          <w:hyperlink w:anchor="__RefHeading___Toc2534833_2281741623">
            <w:r>
              <w:rPr>
                <w:webHidden/>
                <w:rStyle w:val="IndexLink"/>
                <w:rtl w:val="true"/>
              </w:rPr>
              <w:t>ج</w:t>
            </w:r>
            <w:r>
              <w:rPr>
                <w:rStyle w:val="IndexLink"/>
                <w:rtl w:val="true"/>
              </w:rPr>
              <w:t xml:space="preserve">) </w:t>
            </w:r>
            <w:r>
              <w:rPr>
                <w:rStyle w:val="IndexLink"/>
                <w:rtl w:val="true"/>
              </w:rPr>
              <w:t>نیایش امام زین العابدین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2534835_2281741623">
            <w:r>
              <w:rPr>
                <w:webHidden/>
                <w:rStyle w:val="IndexLink"/>
                <w:rtl w:val="true"/>
              </w:rPr>
              <w:t>د</w:t>
            </w:r>
            <w:r>
              <w:rPr>
                <w:rStyle w:val="IndexLink"/>
                <w:rtl w:val="true"/>
              </w:rPr>
              <w:t xml:space="preserve">) </w:t>
            </w:r>
            <w:r>
              <w:rPr>
                <w:rStyle w:val="IndexLink"/>
                <w:rtl w:val="true"/>
              </w:rPr>
              <w:t>زینب علیهاالسلام، تندیس مقاومت در سحرخیزی</w:t>
            </w:r>
            <w:r>
              <w:rPr>
                <w:rStyle w:val="IndexLink"/>
                <w:rtl w:val="true"/>
              </w:rPr>
              <w:tab/>
            </w:r>
            <w:r>
              <w:rPr>
                <w:rStyle w:val="IndexLink"/>
              </w:rPr>
              <w:t>30</w:t>
            </w:r>
          </w:hyperlink>
        </w:p>
        <w:p>
          <w:pPr>
            <w:pStyle w:val="Contents4"/>
            <w:tabs>
              <w:tab w:val="clear" w:pos="8176"/>
              <w:tab w:val="right" w:pos="9026" w:leader="dot"/>
            </w:tabs>
            <w:rPr/>
          </w:pPr>
          <w:hyperlink w:anchor="__RefHeading___Toc2534837_2281741623">
            <w:r>
              <w:rPr>
                <w:webHidden/>
                <w:rStyle w:val="IndexLink"/>
              </w:rPr>
              <w:t>2</w:t>
            </w:r>
            <w:r>
              <w:rPr>
                <w:rStyle w:val="IndexLink"/>
                <w:rtl w:val="true"/>
              </w:rPr>
              <w:t xml:space="preserve">. </w:t>
            </w:r>
            <w:r>
              <w:rPr>
                <w:rStyle w:val="IndexLink"/>
                <w:rtl w:val="true"/>
              </w:rPr>
              <w:t>سحرخیزی بزرگان دین</w:t>
            </w:r>
            <w:r>
              <w:rPr>
                <w:rStyle w:val="IndexLink"/>
                <w:rtl w:val="true"/>
              </w:rPr>
              <w:tab/>
            </w:r>
            <w:r>
              <w:rPr>
                <w:rStyle w:val="IndexLink"/>
              </w:rPr>
              <w:t>31</w:t>
            </w:r>
          </w:hyperlink>
        </w:p>
        <w:p>
          <w:pPr>
            <w:pStyle w:val="Contents5"/>
            <w:tabs>
              <w:tab w:val="clear" w:pos="7892"/>
              <w:tab w:val="right" w:pos="9026" w:leader="dot"/>
            </w:tabs>
            <w:rPr/>
          </w:pPr>
          <w:hyperlink w:anchor="__RefHeading___Toc2534839_2281741623">
            <w:r>
              <w:rPr>
                <w:webHidden/>
                <w:rStyle w:val="IndexLink"/>
                <w:rtl w:val="true"/>
              </w:rPr>
              <w:t>الف</w:t>
            </w:r>
            <w:r>
              <w:rPr>
                <w:rStyle w:val="IndexLink"/>
                <w:rtl w:val="true"/>
              </w:rPr>
              <w:t xml:space="preserve">) </w:t>
            </w:r>
            <w:r>
              <w:rPr>
                <w:rStyle w:val="IndexLink"/>
                <w:rtl w:val="true"/>
              </w:rPr>
              <w:t>خلوت شبانه معمار کبیر انقلاب</w:t>
            </w:r>
            <w:r>
              <w:rPr>
                <w:rStyle w:val="IndexLink"/>
                <w:rtl w:val="true"/>
              </w:rPr>
              <w:tab/>
            </w:r>
            <w:r>
              <w:rPr>
                <w:rStyle w:val="IndexLink"/>
              </w:rPr>
              <w:t>31</w:t>
            </w:r>
          </w:hyperlink>
        </w:p>
        <w:p>
          <w:pPr>
            <w:pStyle w:val="Contents5"/>
            <w:tabs>
              <w:tab w:val="clear" w:pos="7892"/>
              <w:tab w:val="right" w:pos="9026" w:leader="dot"/>
            </w:tabs>
            <w:rPr/>
          </w:pPr>
          <w:hyperlink w:anchor="__RefHeading___Toc2534841_2281741623">
            <w:r>
              <w:rPr>
                <w:webHidden/>
                <w:rStyle w:val="IndexLink"/>
                <w:rtl w:val="true"/>
              </w:rPr>
              <w:t>ب</w:t>
            </w:r>
            <w:r>
              <w:rPr>
                <w:rStyle w:val="IndexLink"/>
                <w:rtl w:val="true"/>
              </w:rPr>
              <w:t xml:space="preserve">) </w:t>
            </w:r>
            <w:r>
              <w:rPr>
                <w:rStyle w:val="IndexLink"/>
                <w:rtl w:val="true"/>
              </w:rPr>
              <w:t>برنامه سحرخیزی شهید مطهری رحمه الله</w:t>
            </w:r>
            <w:r>
              <w:rPr>
                <w:rStyle w:val="IndexLink"/>
                <w:rtl w:val="true"/>
              </w:rPr>
              <w:tab/>
            </w:r>
            <w:r>
              <w:rPr>
                <w:rStyle w:val="IndexLink"/>
              </w:rPr>
              <w:t>33</w:t>
            </w:r>
          </w:hyperlink>
        </w:p>
        <w:p>
          <w:pPr>
            <w:pStyle w:val="Contents5"/>
            <w:tabs>
              <w:tab w:val="clear" w:pos="7892"/>
              <w:tab w:val="right" w:pos="9026" w:leader="dot"/>
            </w:tabs>
            <w:rPr/>
          </w:pPr>
          <w:hyperlink w:anchor="__RefHeading___Toc2534843_2281741623">
            <w:r>
              <w:rPr>
                <w:webHidden/>
                <w:rStyle w:val="IndexLink"/>
                <w:rtl w:val="true"/>
              </w:rPr>
              <w:t>ج</w:t>
            </w:r>
            <w:r>
              <w:rPr>
                <w:rStyle w:val="IndexLink"/>
                <w:rtl w:val="true"/>
              </w:rPr>
              <w:t xml:space="preserve">) </w:t>
            </w:r>
            <w:r>
              <w:rPr>
                <w:rStyle w:val="IndexLink"/>
                <w:rtl w:val="true"/>
              </w:rPr>
              <w:t>برنامه سحر عارف کامل، شاه آبادی رحمه الله</w:t>
            </w:r>
            <w:r>
              <w:rPr>
                <w:rStyle w:val="IndexLink"/>
                <w:rtl w:val="true"/>
              </w:rPr>
              <w:tab/>
            </w:r>
            <w:r>
              <w:rPr>
                <w:rStyle w:val="IndexLink"/>
              </w:rPr>
              <w:t>35</w:t>
            </w:r>
          </w:hyperlink>
        </w:p>
        <w:p>
          <w:pPr>
            <w:pStyle w:val="Contents5"/>
            <w:tabs>
              <w:tab w:val="clear" w:pos="7892"/>
              <w:tab w:val="right" w:pos="9026" w:leader="dot"/>
            </w:tabs>
            <w:rPr/>
          </w:pPr>
          <w:hyperlink w:anchor="__RefHeading___Toc2534845_2281741623">
            <w:r>
              <w:rPr>
                <w:webHidden/>
                <w:rStyle w:val="IndexLink"/>
                <w:rtl w:val="true"/>
              </w:rPr>
              <w:t>د</w:t>
            </w:r>
            <w:r>
              <w:rPr>
                <w:rStyle w:val="IndexLink"/>
                <w:rtl w:val="true"/>
              </w:rPr>
              <w:t xml:space="preserve">) </w:t>
            </w:r>
            <w:r>
              <w:rPr>
                <w:rStyle w:val="IndexLink"/>
                <w:rtl w:val="true"/>
              </w:rPr>
              <w:t>برنامه سحر محدث قمی رحمه الله</w:t>
            </w:r>
            <w:r>
              <w:rPr>
                <w:rStyle w:val="IndexLink"/>
                <w:rtl w:val="true"/>
              </w:rPr>
              <w:tab/>
            </w:r>
            <w:r>
              <w:rPr>
                <w:rStyle w:val="IndexLink"/>
              </w:rPr>
              <w:t>36</w:t>
            </w:r>
          </w:hyperlink>
        </w:p>
        <w:p>
          <w:pPr>
            <w:pStyle w:val="Contents5"/>
            <w:tabs>
              <w:tab w:val="clear" w:pos="7892"/>
              <w:tab w:val="right" w:pos="9026" w:leader="dot"/>
            </w:tabs>
            <w:rPr/>
          </w:pPr>
          <w:hyperlink w:anchor="__RefHeading___Toc2534847_2281741623">
            <w:r>
              <w:rPr>
                <w:webHidden/>
                <w:rStyle w:val="IndexLink"/>
                <w:rtl w:val="true"/>
              </w:rPr>
              <w:t xml:space="preserve">ه </w:t>
            </w:r>
            <w:r>
              <w:rPr>
                <w:rStyle w:val="IndexLink"/>
                <w:rtl w:val="true"/>
              </w:rPr>
              <w:t xml:space="preserve">) </w:t>
            </w:r>
            <w:r>
              <w:rPr>
                <w:rStyle w:val="IndexLink"/>
                <w:rtl w:val="true"/>
              </w:rPr>
              <w:t>نماز جماعت آیت الله مرعشی نجفی رحمه الله در حرم مطهر فاطمه معصومه علیهاالسلام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2534849_2281741623">
            <w:r>
              <w:rPr>
                <w:webHidden/>
                <w:rStyle w:val="IndexLink"/>
                <w:rtl w:val="true"/>
              </w:rPr>
              <w:t>و</w:t>
            </w:r>
            <w:r>
              <w:rPr>
                <w:rStyle w:val="IndexLink"/>
                <w:rtl w:val="true"/>
              </w:rPr>
              <w:t xml:space="preserve">) </w:t>
            </w:r>
            <w:r>
              <w:rPr>
                <w:rStyle w:val="IndexLink"/>
                <w:rtl w:val="true"/>
              </w:rPr>
              <w:t>سحرخیزی شیخ مفید رحمه الله</w:t>
            </w:r>
            <w:r>
              <w:rPr>
                <w:rStyle w:val="IndexLink"/>
                <w:rtl w:val="true"/>
              </w:rPr>
              <w:tab/>
            </w:r>
            <w:r>
              <w:rPr>
                <w:rStyle w:val="IndexLink"/>
              </w:rPr>
              <w:t>38</w:t>
            </w:r>
          </w:hyperlink>
        </w:p>
        <w:p>
          <w:pPr>
            <w:pStyle w:val="Contents5"/>
            <w:tabs>
              <w:tab w:val="clear" w:pos="7892"/>
              <w:tab w:val="right" w:pos="9026" w:leader="dot"/>
            </w:tabs>
            <w:rPr/>
          </w:pPr>
          <w:hyperlink w:anchor="__RefHeading___Toc2534851_2281741623">
            <w:r>
              <w:rPr>
                <w:webHidden/>
                <w:rStyle w:val="IndexLink"/>
                <w:rtl w:val="true"/>
              </w:rPr>
              <w:t>ز</w:t>
            </w:r>
            <w:r>
              <w:rPr>
                <w:rStyle w:val="IndexLink"/>
                <w:rtl w:val="true"/>
              </w:rPr>
              <w:t xml:space="preserve">) </w:t>
            </w:r>
            <w:r>
              <w:rPr>
                <w:rStyle w:val="IndexLink"/>
                <w:rtl w:val="true"/>
              </w:rPr>
              <w:t>سحرخیزی آیت الله العظمی بروجردی رحمه الله، زعیم بزرگ عالم تشیع</w:t>
            </w:r>
            <w:r>
              <w:rPr>
                <w:rStyle w:val="IndexLink"/>
                <w:rtl w:val="true"/>
              </w:rPr>
              <w:tab/>
            </w:r>
            <w:r>
              <w:rPr>
                <w:rStyle w:val="IndexLink"/>
              </w:rPr>
              <w:t>38</w:t>
            </w:r>
          </w:hyperlink>
        </w:p>
        <w:p>
          <w:pPr>
            <w:pStyle w:val="Contents5"/>
            <w:tabs>
              <w:tab w:val="clear" w:pos="7892"/>
              <w:tab w:val="right" w:pos="9026" w:leader="dot"/>
            </w:tabs>
            <w:rPr/>
          </w:pPr>
          <w:hyperlink w:anchor="__RefHeading___Toc2534853_2281741623">
            <w:r>
              <w:rPr>
                <w:webHidden/>
                <w:rStyle w:val="IndexLink"/>
                <w:rtl w:val="true"/>
              </w:rPr>
              <w:t>ح</w:t>
            </w:r>
            <w:r>
              <w:rPr>
                <w:rStyle w:val="IndexLink"/>
                <w:rtl w:val="true"/>
              </w:rPr>
              <w:t xml:space="preserve">) </w:t>
            </w:r>
            <w:r>
              <w:rPr>
                <w:rStyle w:val="IndexLink"/>
                <w:rtl w:val="true"/>
              </w:rPr>
              <w:t>نیایش شیخ جعفر کاشف الغطاء رحمه الله</w:t>
            </w:r>
            <w:r>
              <w:rPr>
                <w:rStyle w:val="IndexLink"/>
                <w:rtl w:val="true"/>
              </w:rPr>
              <w:tab/>
            </w:r>
            <w:r>
              <w:rPr>
                <w:rStyle w:val="IndexLink"/>
              </w:rPr>
              <w:t>39</w:t>
            </w:r>
          </w:hyperlink>
        </w:p>
        <w:p>
          <w:pPr>
            <w:pStyle w:val="Contents5"/>
            <w:tabs>
              <w:tab w:val="clear" w:pos="7892"/>
              <w:tab w:val="right" w:pos="9026" w:leader="dot"/>
            </w:tabs>
            <w:rPr/>
          </w:pPr>
          <w:hyperlink w:anchor="__RefHeading___Toc2534855_2281741623">
            <w:r>
              <w:rPr>
                <w:webHidden/>
                <w:rStyle w:val="IndexLink"/>
                <w:rtl w:val="true"/>
              </w:rPr>
              <w:t>ط</w:t>
            </w:r>
            <w:r>
              <w:rPr>
                <w:rStyle w:val="IndexLink"/>
                <w:rtl w:val="true"/>
              </w:rPr>
              <w:t xml:space="preserve">) </w:t>
            </w:r>
            <w:r>
              <w:rPr>
                <w:rStyle w:val="IndexLink"/>
                <w:rtl w:val="true"/>
              </w:rPr>
              <w:t>سحر بهجت عارفان</w:t>
            </w:r>
            <w:r>
              <w:rPr>
                <w:rStyle w:val="IndexLink"/>
                <w:rtl w:val="true"/>
              </w:rPr>
              <w:tab/>
            </w:r>
            <w:r>
              <w:rPr>
                <w:rStyle w:val="IndexLink"/>
              </w:rPr>
              <w:t>39</w:t>
            </w:r>
          </w:hyperlink>
        </w:p>
        <w:p>
          <w:pPr>
            <w:pStyle w:val="Contents5"/>
            <w:tabs>
              <w:tab w:val="clear" w:pos="7892"/>
              <w:tab w:val="right" w:pos="9026" w:leader="dot"/>
            </w:tabs>
            <w:rPr/>
          </w:pPr>
          <w:hyperlink w:anchor="__RefHeading___Toc2534857_2281741623">
            <w:r>
              <w:rPr>
                <w:webHidden/>
                <w:rStyle w:val="IndexLink"/>
                <w:rtl w:val="true"/>
              </w:rPr>
              <w:t>ی</w:t>
            </w:r>
            <w:r>
              <w:rPr>
                <w:rStyle w:val="IndexLink"/>
                <w:rtl w:val="true"/>
              </w:rPr>
              <w:t xml:space="preserve">) </w:t>
            </w:r>
            <w:r>
              <w:rPr>
                <w:rStyle w:val="IndexLink"/>
                <w:rtl w:val="true"/>
              </w:rPr>
              <w:t>حکیم الهی قمشه ای رحمه الله، غرق تماشای حیرت</w:t>
            </w:r>
            <w:r>
              <w:rPr>
                <w:rStyle w:val="IndexLink"/>
                <w:rtl w:val="true"/>
              </w:rPr>
              <w:tab/>
            </w:r>
            <w:r>
              <w:rPr>
                <w:rStyle w:val="IndexLink"/>
              </w:rPr>
              <w:t>41</w:t>
            </w:r>
          </w:hyperlink>
        </w:p>
        <w:p>
          <w:pPr>
            <w:pStyle w:val="Contents5"/>
            <w:tabs>
              <w:tab w:val="clear" w:pos="7892"/>
              <w:tab w:val="right" w:pos="9026" w:leader="dot"/>
            </w:tabs>
            <w:rPr/>
          </w:pPr>
          <w:hyperlink w:anchor="__RefHeading___Toc2534859_2281741623">
            <w:r>
              <w:rPr>
                <w:webHidden/>
                <w:rStyle w:val="IndexLink"/>
                <w:rtl w:val="true"/>
              </w:rPr>
              <w:t>ک</w:t>
            </w:r>
            <w:r>
              <w:rPr>
                <w:rStyle w:val="IndexLink"/>
                <w:rtl w:val="true"/>
              </w:rPr>
              <w:t>)</w:t>
            </w:r>
            <w:r>
              <w:rPr>
                <w:rStyle w:val="IndexLink"/>
                <w:rtl w:val="true"/>
              </w:rPr>
              <w:t>سید محمدحسن الهی طباطبایی رحمه الله وعلامه سیدمحمدحسین طباطبایی رحمه الله</w:t>
            </w:r>
            <w:r>
              <w:rPr>
                <w:rStyle w:val="IndexLink"/>
                <w:rtl w:val="true"/>
              </w:rPr>
              <w:tab/>
            </w:r>
            <w:r>
              <w:rPr>
                <w:rStyle w:val="IndexLink"/>
              </w:rPr>
              <w:t>42</w:t>
            </w:r>
          </w:hyperlink>
        </w:p>
        <w:p>
          <w:pPr>
            <w:pStyle w:val="Contents5"/>
            <w:tabs>
              <w:tab w:val="clear" w:pos="7892"/>
              <w:tab w:val="right" w:pos="9026" w:leader="dot"/>
            </w:tabs>
            <w:rPr/>
          </w:pPr>
          <w:hyperlink w:anchor="__RefHeading___Toc2534861_2281741623">
            <w:r>
              <w:rPr>
                <w:webHidden/>
                <w:rStyle w:val="IndexLink"/>
                <w:rtl w:val="true"/>
              </w:rPr>
              <w:t>ل</w:t>
            </w:r>
            <w:r>
              <w:rPr>
                <w:rStyle w:val="IndexLink"/>
                <w:rtl w:val="true"/>
              </w:rPr>
              <w:t xml:space="preserve">) </w:t>
            </w:r>
            <w:r>
              <w:rPr>
                <w:rStyle w:val="IndexLink"/>
                <w:rtl w:val="true"/>
              </w:rPr>
              <w:t>آیت اللّه محمدتقی مصباح یزدی</w:t>
            </w:r>
            <w:r>
              <w:rPr>
                <w:rStyle w:val="IndexLink"/>
                <w:rtl w:val="true"/>
              </w:rPr>
              <w:tab/>
            </w:r>
            <w:r>
              <w:rPr>
                <w:rStyle w:val="IndexLink"/>
              </w:rPr>
              <w:t>44</w:t>
            </w:r>
          </w:hyperlink>
        </w:p>
        <w:p>
          <w:pPr>
            <w:pStyle w:val="Contents5"/>
            <w:tabs>
              <w:tab w:val="clear" w:pos="7892"/>
              <w:tab w:val="right" w:pos="9026" w:leader="dot"/>
            </w:tabs>
            <w:rPr/>
          </w:pPr>
          <w:hyperlink w:anchor="__RefHeading___Toc2534863_2281741623">
            <w:r>
              <w:rPr>
                <w:webHidden/>
                <w:rStyle w:val="IndexLink"/>
                <w:rtl w:val="true"/>
              </w:rPr>
              <w:t>ن</w:t>
            </w:r>
            <w:r>
              <w:rPr>
                <w:rStyle w:val="IndexLink"/>
                <w:rtl w:val="true"/>
              </w:rPr>
              <w:t xml:space="preserve">) </w:t>
            </w:r>
            <w:r>
              <w:rPr>
                <w:rStyle w:val="IndexLink"/>
                <w:rtl w:val="true"/>
              </w:rPr>
              <w:t>آیت الله نایینی رحمه الله، گوهر کویر</w:t>
            </w:r>
            <w:r>
              <w:rPr>
                <w:rStyle w:val="IndexLink"/>
                <w:rtl w:val="true"/>
              </w:rPr>
              <w:tab/>
            </w:r>
            <w:r>
              <w:rPr>
                <w:rStyle w:val="IndexLink"/>
              </w:rPr>
              <w:t>45</w:t>
            </w:r>
          </w:hyperlink>
        </w:p>
        <w:p>
          <w:pPr>
            <w:pStyle w:val="Contents3"/>
            <w:tabs>
              <w:tab w:val="clear" w:pos="8459"/>
              <w:tab w:val="right" w:pos="9026" w:leader="dot"/>
            </w:tabs>
            <w:rPr/>
          </w:pPr>
          <w:hyperlink w:anchor="__RefHeading___Toc2534865_2281741623">
            <w:r>
              <w:rPr>
                <w:webHidden/>
                <w:rStyle w:val="IndexLink"/>
                <w:rtl w:val="true"/>
              </w:rPr>
              <w:t>فصل دوم</w:t>
            </w:r>
            <w:r>
              <w:rPr>
                <w:rStyle w:val="IndexLink"/>
                <w:rtl w:val="true"/>
              </w:rPr>
              <w:t xml:space="preserve">: </w:t>
            </w:r>
            <w:r>
              <w:rPr>
                <w:rStyle w:val="IndexLink"/>
                <w:rtl w:val="true"/>
              </w:rPr>
              <w:t>برکت های سحرخیزی</w:t>
            </w:r>
            <w:r>
              <w:rPr>
                <w:rStyle w:val="IndexLink"/>
                <w:rtl w:val="true"/>
              </w:rPr>
              <w:tab/>
            </w:r>
            <w:r>
              <w:rPr>
                <w:rStyle w:val="IndexLink"/>
              </w:rPr>
              <w:t>47</w:t>
            </w:r>
          </w:hyperlink>
        </w:p>
        <w:p>
          <w:pPr>
            <w:pStyle w:val="Contents4"/>
            <w:tabs>
              <w:tab w:val="clear" w:pos="8176"/>
              <w:tab w:val="right" w:pos="9026" w:leader="dot"/>
            </w:tabs>
            <w:rPr/>
          </w:pPr>
          <w:hyperlink w:anchor="__RefHeading___Toc2534867_228174162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534869_2281741623">
            <w:r>
              <w:rPr>
                <w:webHidden/>
                <w:rStyle w:val="IndexLink"/>
              </w:rPr>
              <w:t>1</w:t>
            </w:r>
            <w:r>
              <w:rPr>
                <w:rStyle w:val="IndexLink"/>
                <w:rtl w:val="true"/>
              </w:rPr>
              <w:t xml:space="preserve">. </w:t>
            </w:r>
            <w:r>
              <w:rPr>
                <w:rStyle w:val="IndexLink"/>
                <w:rtl w:val="true"/>
              </w:rPr>
              <w:t>آثار معنوی</w:t>
            </w:r>
            <w:r>
              <w:rPr>
                <w:rStyle w:val="IndexLink"/>
                <w:rtl w:val="true"/>
              </w:rPr>
              <w:tab/>
            </w:r>
            <w:r>
              <w:rPr>
                <w:rStyle w:val="IndexLink"/>
              </w:rPr>
              <w:t>48</w:t>
            </w:r>
          </w:hyperlink>
        </w:p>
        <w:p>
          <w:pPr>
            <w:pStyle w:val="Contents5"/>
            <w:tabs>
              <w:tab w:val="clear" w:pos="7892"/>
              <w:tab w:val="right" w:pos="9026" w:leader="dot"/>
            </w:tabs>
            <w:rPr/>
          </w:pPr>
          <w:hyperlink w:anchor="__RefHeading___Toc2534871_2281741623">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534873_2281741623">
            <w:r>
              <w:rPr>
                <w:webHidden/>
                <w:rStyle w:val="IndexLink"/>
                <w:rtl w:val="true"/>
              </w:rPr>
              <w:t>الف</w:t>
            </w:r>
            <w:r>
              <w:rPr>
                <w:rStyle w:val="IndexLink"/>
                <w:rtl w:val="true"/>
              </w:rPr>
              <w:t xml:space="preserve">) </w:t>
            </w:r>
            <w:r>
              <w:rPr>
                <w:rStyle w:val="IndexLink"/>
                <w:rtl w:val="true"/>
              </w:rPr>
              <w:t>قرب به ذات حق</w:t>
            </w:r>
            <w:r>
              <w:rPr>
                <w:rStyle w:val="IndexLink"/>
                <w:rtl w:val="true"/>
              </w:rPr>
              <w:tab/>
            </w:r>
            <w:r>
              <w:rPr>
                <w:rStyle w:val="IndexLink"/>
              </w:rPr>
              <w:t>48</w:t>
            </w:r>
          </w:hyperlink>
        </w:p>
        <w:p>
          <w:pPr>
            <w:pStyle w:val="Contents5"/>
            <w:tabs>
              <w:tab w:val="clear" w:pos="7892"/>
              <w:tab w:val="right" w:pos="9026" w:leader="dot"/>
            </w:tabs>
            <w:rPr/>
          </w:pPr>
          <w:hyperlink w:anchor="__RefHeading___Toc2534875_2281741623">
            <w:r>
              <w:rPr>
                <w:webHidden/>
                <w:rStyle w:val="IndexLink"/>
                <w:rtl w:val="true"/>
              </w:rPr>
              <w:t>ب</w:t>
            </w:r>
            <w:r>
              <w:rPr>
                <w:rStyle w:val="IndexLink"/>
                <w:rtl w:val="true"/>
              </w:rPr>
              <w:t xml:space="preserve">) </w:t>
            </w:r>
            <w:r>
              <w:rPr>
                <w:rStyle w:val="IndexLink"/>
                <w:rtl w:val="true"/>
              </w:rPr>
              <w:t>افزایش تقوا و روحیه بندگی</w:t>
            </w:r>
            <w:r>
              <w:rPr>
                <w:rStyle w:val="IndexLink"/>
                <w:rtl w:val="true"/>
              </w:rPr>
              <w:tab/>
            </w:r>
            <w:r>
              <w:rPr>
                <w:rStyle w:val="IndexLink"/>
              </w:rPr>
              <w:t>49</w:t>
            </w:r>
          </w:hyperlink>
        </w:p>
        <w:p>
          <w:pPr>
            <w:pStyle w:val="Contents5"/>
            <w:tabs>
              <w:tab w:val="clear" w:pos="7892"/>
              <w:tab w:val="right" w:pos="9026" w:leader="dot"/>
            </w:tabs>
            <w:rPr/>
          </w:pPr>
          <w:hyperlink w:anchor="__RefHeading___Toc2534877_2281741623">
            <w:r>
              <w:rPr>
                <w:webHidden/>
                <w:rStyle w:val="IndexLink"/>
                <w:rtl w:val="true"/>
              </w:rPr>
              <w:t>ج</w:t>
            </w:r>
            <w:r>
              <w:rPr>
                <w:rStyle w:val="IndexLink"/>
                <w:rtl w:val="true"/>
              </w:rPr>
              <w:t xml:space="preserve">) </w:t>
            </w:r>
            <w:r>
              <w:rPr>
                <w:rStyle w:val="IndexLink"/>
                <w:rtl w:val="true"/>
              </w:rPr>
              <w:t>انس با قرآن مجید</w:t>
            </w:r>
            <w:r>
              <w:rPr>
                <w:rStyle w:val="IndexLink"/>
                <w:rtl w:val="true"/>
              </w:rPr>
              <w:tab/>
            </w:r>
            <w:r>
              <w:rPr>
                <w:rStyle w:val="IndexLink"/>
              </w:rPr>
              <w:t>51</w:t>
            </w:r>
          </w:hyperlink>
        </w:p>
        <w:p>
          <w:pPr>
            <w:pStyle w:val="Contents5"/>
            <w:tabs>
              <w:tab w:val="clear" w:pos="7892"/>
              <w:tab w:val="right" w:pos="9026" w:leader="dot"/>
            </w:tabs>
            <w:rPr/>
          </w:pPr>
          <w:hyperlink w:anchor="__RefHeading___Toc2534879_2281741623">
            <w:r>
              <w:rPr>
                <w:webHidden/>
                <w:rStyle w:val="IndexLink"/>
                <w:rtl w:val="true"/>
              </w:rPr>
              <w:t>د</w:t>
            </w:r>
            <w:r>
              <w:rPr>
                <w:rStyle w:val="IndexLink"/>
                <w:rtl w:val="true"/>
              </w:rPr>
              <w:t xml:space="preserve">) </w:t>
            </w:r>
            <w:r>
              <w:rPr>
                <w:rStyle w:val="IndexLink"/>
                <w:rtl w:val="true"/>
              </w:rPr>
              <w:t>استجابت دعا</w:t>
            </w:r>
            <w:r>
              <w:rPr>
                <w:rStyle w:val="IndexLink"/>
                <w:rtl w:val="true"/>
              </w:rPr>
              <w:tab/>
            </w:r>
            <w:r>
              <w:rPr>
                <w:rStyle w:val="IndexLink"/>
              </w:rPr>
              <w:t>51</w:t>
            </w:r>
          </w:hyperlink>
        </w:p>
        <w:p>
          <w:pPr>
            <w:pStyle w:val="Contents4"/>
            <w:tabs>
              <w:tab w:val="clear" w:pos="8176"/>
              <w:tab w:val="right" w:pos="9026" w:leader="dot"/>
            </w:tabs>
            <w:rPr/>
          </w:pPr>
          <w:hyperlink w:anchor="__RefHeading___Toc2534881_2281741623">
            <w:r>
              <w:rPr>
                <w:webHidden/>
                <w:rStyle w:val="IndexLink"/>
              </w:rPr>
              <w:t>2</w:t>
            </w:r>
            <w:r>
              <w:rPr>
                <w:rStyle w:val="IndexLink"/>
                <w:rtl w:val="true"/>
              </w:rPr>
              <w:t xml:space="preserve">. </w:t>
            </w:r>
            <w:r>
              <w:rPr>
                <w:rStyle w:val="IndexLink"/>
                <w:rtl w:val="true"/>
              </w:rPr>
              <w:t>آثار روحی و روانی</w:t>
            </w:r>
            <w:r>
              <w:rPr>
                <w:rStyle w:val="IndexLink"/>
                <w:rtl w:val="true"/>
              </w:rPr>
              <w:tab/>
            </w:r>
            <w:r>
              <w:rPr>
                <w:rStyle w:val="IndexLink"/>
              </w:rPr>
              <w:t>54</w:t>
            </w:r>
          </w:hyperlink>
        </w:p>
        <w:p>
          <w:pPr>
            <w:pStyle w:val="Contents5"/>
            <w:tabs>
              <w:tab w:val="clear" w:pos="7892"/>
              <w:tab w:val="right" w:pos="9026" w:leader="dot"/>
            </w:tabs>
            <w:rPr/>
          </w:pPr>
          <w:hyperlink w:anchor="__RefHeading___Toc2534883_2281741623">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2534885_2281741623">
            <w:r>
              <w:rPr>
                <w:webHidden/>
                <w:rStyle w:val="IndexLink"/>
                <w:rtl w:val="true"/>
              </w:rPr>
              <w:t>الف</w:t>
            </w:r>
            <w:r>
              <w:rPr>
                <w:rStyle w:val="IndexLink"/>
                <w:rtl w:val="true"/>
              </w:rPr>
              <w:t xml:space="preserve">) </w:t>
            </w:r>
            <w:r>
              <w:rPr>
                <w:rStyle w:val="IndexLink"/>
                <w:rtl w:val="true"/>
              </w:rPr>
              <w:t>تقویت اراده و مقاومت</w:t>
            </w:r>
            <w:r>
              <w:rPr>
                <w:rStyle w:val="IndexLink"/>
                <w:rtl w:val="true"/>
              </w:rPr>
              <w:tab/>
            </w:r>
            <w:r>
              <w:rPr>
                <w:rStyle w:val="IndexLink"/>
              </w:rPr>
              <w:t>54</w:t>
            </w:r>
          </w:hyperlink>
        </w:p>
        <w:p>
          <w:pPr>
            <w:pStyle w:val="Contents5"/>
            <w:tabs>
              <w:tab w:val="clear" w:pos="7892"/>
              <w:tab w:val="right" w:pos="9026" w:leader="dot"/>
            </w:tabs>
            <w:rPr/>
          </w:pPr>
          <w:hyperlink w:anchor="__RefHeading___Toc2534887_2281741623">
            <w:r>
              <w:rPr>
                <w:webHidden/>
                <w:rStyle w:val="IndexLink"/>
                <w:rtl w:val="true"/>
              </w:rPr>
              <w:t>ب</w:t>
            </w:r>
            <w:r>
              <w:rPr>
                <w:rStyle w:val="IndexLink"/>
                <w:rtl w:val="true"/>
              </w:rPr>
              <w:t xml:space="preserve">) </w:t>
            </w:r>
            <w:r>
              <w:rPr>
                <w:rStyle w:val="IndexLink"/>
                <w:rtl w:val="true"/>
              </w:rPr>
              <w:t>شادابی و نشاط</w:t>
            </w:r>
            <w:r>
              <w:rPr>
                <w:rStyle w:val="IndexLink"/>
                <w:rtl w:val="true"/>
              </w:rPr>
              <w:tab/>
            </w:r>
            <w:r>
              <w:rPr>
                <w:rStyle w:val="IndexLink"/>
              </w:rPr>
              <w:t>54</w:t>
            </w:r>
          </w:hyperlink>
        </w:p>
        <w:p>
          <w:pPr>
            <w:pStyle w:val="Contents4"/>
            <w:tabs>
              <w:tab w:val="clear" w:pos="8176"/>
              <w:tab w:val="right" w:pos="9026" w:leader="dot"/>
            </w:tabs>
            <w:rPr/>
          </w:pPr>
          <w:hyperlink w:anchor="__RefHeading___Toc2534889_2281741623">
            <w:r>
              <w:rPr>
                <w:webHidden/>
                <w:rStyle w:val="IndexLink"/>
              </w:rPr>
              <w:t>3</w:t>
            </w:r>
            <w:r>
              <w:rPr>
                <w:rStyle w:val="IndexLink"/>
                <w:rtl w:val="true"/>
              </w:rPr>
              <w:t xml:space="preserve">. </w:t>
            </w:r>
            <w:r>
              <w:rPr>
                <w:rStyle w:val="IndexLink"/>
                <w:rtl w:val="true"/>
              </w:rPr>
              <w:t>آثار اقتصادی</w:t>
            </w:r>
            <w:r>
              <w:rPr>
                <w:rStyle w:val="IndexLink"/>
                <w:rtl w:val="true"/>
              </w:rPr>
              <w:tab/>
            </w:r>
            <w:r>
              <w:rPr>
                <w:rStyle w:val="IndexLink"/>
              </w:rPr>
              <w:t>55</w:t>
            </w:r>
          </w:hyperlink>
        </w:p>
        <w:p>
          <w:pPr>
            <w:pStyle w:val="Contents5"/>
            <w:tabs>
              <w:tab w:val="clear" w:pos="7892"/>
              <w:tab w:val="right" w:pos="9026" w:leader="dot"/>
            </w:tabs>
            <w:rPr/>
          </w:pPr>
          <w:hyperlink w:anchor="__RefHeading___Toc2534891_228174162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2534893_2281741623">
            <w:r>
              <w:rPr>
                <w:webHidden/>
                <w:rStyle w:val="IndexLink"/>
                <w:rtl w:val="true"/>
              </w:rPr>
              <w:t>الف</w:t>
            </w:r>
            <w:r>
              <w:rPr>
                <w:rStyle w:val="IndexLink"/>
                <w:rtl w:val="true"/>
              </w:rPr>
              <w:t xml:space="preserve">) </w:t>
            </w:r>
            <w:r>
              <w:rPr>
                <w:rStyle w:val="IndexLink"/>
                <w:rtl w:val="true"/>
              </w:rPr>
              <w:t>بهره وری در کار</w:t>
            </w:r>
            <w:r>
              <w:rPr>
                <w:rStyle w:val="IndexLink"/>
                <w:rtl w:val="true"/>
              </w:rPr>
              <w:tab/>
            </w:r>
            <w:r>
              <w:rPr>
                <w:rStyle w:val="IndexLink"/>
              </w:rPr>
              <w:t>56</w:t>
            </w:r>
          </w:hyperlink>
        </w:p>
        <w:p>
          <w:pPr>
            <w:pStyle w:val="Contents5"/>
            <w:tabs>
              <w:tab w:val="clear" w:pos="7892"/>
              <w:tab w:val="right" w:pos="9026" w:leader="dot"/>
            </w:tabs>
            <w:rPr/>
          </w:pPr>
          <w:hyperlink w:anchor="__RefHeading___Toc2534895_2281741623">
            <w:r>
              <w:rPr>
                <w:webHidden/>
                <w:rStyle w:val="IndexLink"/>
                <w:rtl w:val="true"/>
              </w:rPr>
              <w:t>ب</w:t>
            </w:r>
            <w:r>
              <w:rPr>
                <w:rStyle w:val="IndexLink"/>
                <w:rtl w:val="true"/>
              </w:rPr>
              <w:t xml:space="preserve">) </w:t>
            </w:r>
            <w:r>
              <w:rPr>
                <w:rStyle w:val="IndexLink"/>
                <w:rtl w:val="true"/>
              </w:rPr>
              <w:t>افزایش روزی</w:t>
            </w:r>
            <w:r>
              <w:rPr>
                <w:rStyle w:val="IndexLink"/>
                <w:rtl w:val="true"/>
              </w:rPr>
              <w:tab/>
            </w:r>
            <w:r>
              <w:rPr>
                <w:rStyle w:val="IndexLink"/>
              </w:rPr>
              <w:t>57</w:t>
            </w:r>
          </w:hyperlink>
        </w:p>
        <w:p>
          <w:pPr>
            <w:pStyle w:val="Contents4"/>
            <w:tabs>
              <w:tab w:val="clear" w:pos="8176"/>
              <w:tab w:val="right" w:pos="9026" w:leader="dot"/>
            </w:tabs>
            <w:rPr/>
          </w:pPr>
          <w:hyperlink w:anchor="__RefHeading___Toc2534897_2281741623">
            <w:r>
              <w:rPr>
                <w:webHidden/>
                <w:rStyle w:val="IndexLink"/>
              </w:rPr>
              <w:t>4</w:t>
            </w:r>
            <w:r>
              <w:rPr>
                <w:rStyle w:val="IndexLink"/>
                <w:rtl w:val="true"/>
              </w:rPr>
              <w:t xml:space="preserve">. </w:t>
            </w:r>
            <w:r>
              <w:rPr>
                <w:rStyle w:val="IndexLink"/>
                <w:rtl w:val="true"/>
              </w:rPr>
              <w:t>آثار اجتماعی</w:t>
            </w:r>
            <w:r>
              <w:rPr>
                <w:rStyle w:val="IndexLink"/>
                <w:rtl w:val="true"/>
              </w:rPr>
              <w:tab/>
            </w:r>
            <w:r>
              <w:rPr>
                <w:rStyle w:val="IndexLink"/>
              </w:rPr>
              <w:t>60</w:t>
            </w:r>
          </w:hyperlink>
        </w:p>
        <w:p>
          <w:pPr>
            <w:pStyle w:val="Contents5"/>
            <w:tabs>
              <w:tab w:val="clear" w:pos="7892"/>
              <w:tab w:val="right" w:pos="9026" w:leader="dot"/>
            </w:tabs>
            <w:rPr/>
          </w:pPr>
          <w:hyperlink w:anchor="__RefHeading___Toc2534899_2281741623">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2534901_2281741623">
            <w:r>
              <w:rPr>
                <w:webHidden/>
                <w:rStyle w:val="IndexLink"/>
                <w:rtl w:val="true"/>
              </w:rPr>
              <w:t>ب</w:t>
            </w:r>
            <w:r>
              <w:rPr>
                <w:rStyle w:val="IndexLink"/>
                <w:rtl w:val="true"/>
              </w:rPr>
              <w:t xml:space="preserve">) </w:t>
            </w:r>
            <w:r>
              <w:rPr>
                <w:rStyle w:val="IndexLink"/>
                <w:rtl w:val="true"/>
              </w:rPr>
              <w:t>کاهش تراکم ترافیک</w:t>
            </w:r>
            <w:r>
              <w:rPr>
                <w:rStyle w:val="IndexLink"/>
                <w:rtl w:val="true"/>
              </w:rPr>
              <w:tab/>
            </w:r>
            <w:r>
              <w:rPr>
                <w:rStyle w:val="IndexLink"/>
              </w:rPr>
              <w:t>61</w:t>
            </w:r>
          </w:hyperlink>
        </w:p>
        <w:p>
          <w:pPr>
            <w:pStyle w:val="Contents3"/>
            <w:tabs>
              <w:tab w:val="clear" w:pos="8459"/>
              <w:tab w:val="right" w:pos="9026" w:leader="dot"/>
            </w:tabs>
            <w:rPr/>
          </w:pPr>
          <w:hyperlink w:anchor="__RefHeading___Toc2534903_2281741623">
            <w:r>
              <w:rPr>
                <w:webHidden/>
                <w:rStyle w:val="IndexLink"/>
                <w:rtl w:val="true"/>
              </w:rPr>
              <w:t>فصل سوم</w:t>
            </w:r>
            <w:r>
              <w:rPr>
                <w:rStyle w:val="IndexLink"/>
                <w:rtl w:val="true"/>
              </w:rPr>
              <w:t xml:space="preserve">: </w:t>
            </w:r>
            <w:r>
              <w:rPr>
                <w:rStyle w:val="IndexLink"/>
                <w:rtl w:val="true"/>
              </w:rPr>
              <w:t>آسیب شناسی خواب سحرگاهی</w:t>
            </w:r>
            <w:r>
              <w:rPr>
                <w:rStyle w:val="IndexLink"/>
                <w:rtl w:val="true"/>
              </w:rPr>
              <w:tab/>
            </w:r>
            <w:r>
              <w:rPr>
                <w:rStyle w:val="IndexLink"/>
              </w:rPr>
              <w:t>63</w:t>
            </w:r>
          </w:hyperlink>
        </w:p>
        <w:p>
          <w:pPr>
            <w:pStyle w:val="Contents4"/>
            <w:tabs>
              <w:tab w:val="clear" w:pos="8176"/>
              <w:tab w:val="right" w:pos="9026" w:leader="dot"/>
            </w:tabs>
            <w:rPr/>
          </w:pPr>
          <w:hyperlink w:anchor="__RefHeading___Toc2534905_2281741623">
            <w:r>
              <w:rPr>
                <w:webHidden/>
                <w:rStyle w:val="IndexLink"/>
                <w:rtl w:val="true"/>
              </w:rPr>
              <w:t>پی آمدهای خواب سحرگاهی</w:t>
            </w:r>
            <w:r>
              <w:rPr>
                <w:rStyle w:val="IndexLink"/>
                <w:rtl w:val="true"/>
              </w:rPr>
              <w:tab/>
            </w:r>
            <w:r>
              <w:rPr>
                <w:rStyle w:val="IndexLink"/>
              </w:rPr>
              <w:t>63</w:t>
            </w:r>
          </w:hyperlink>
        </w:p>
        <w:p>
          <w:pPr>
            <w:pStyle w:val="Contents5"/>
            <w:tabs>
              <w:tab w:val="clear" w:pos="7892"/>
              <w:tab w:val="right" w:pos="9026" w:leader="dot"/>
            </w:tabs>
            <w:rPr/>
          </w:pPr>
          <w:hyperlink w:anchor="__RefHeading___Toc2534907_2281741623">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534909_2281741623">
            <w:r>
              <w:rPr>
                <w:webHidden/>
                <w:rStyle w:val="IndexLink"/>
              </w:rPr>
              <w:t>1</w:t>
            </w:r>
            <w:r>
              <w:rPr>
                <w:rStyle w:val="IndexLink"/>
                <w:rtl w:val="true"/>
              </w:rPr>
              <w:t xml:space="preserve">. </w:t>
            </w:r>
            <w:r>
              <w:rPr>
                <w:rStyle w:val="IndexLink"/>
                <w:rtl w:val="true"/>
              </w:rPr>
              <w:t>اتلاف عمر</w:t>
            </w:r>
            <w:r>
              <w:rPr>
                <w:rStyle w:val="IndexLink"/>
                <w:rtl w:val="true"/>
              </w:rPr>
              <w:tab/>
            </w:r>
            <w:r>
              <w:rPr>
                <w:rStyle w:val="IndexLink"/>
              </w:rPr>
              <w:t>63</w:t>
            </w:r>
          </w:hyperlink>
        </w:p>
        <w:p>
          <w:pPr>
            <w:pStyle w:val="Contents5"/>
            <w:tabs>
              <w:tab w:val="clear" w:pos="7892"/>
              <w:tab w:val="right" w:pos="9026" w:leader="dot"/>
            </w:tabs>
            <w:rPr/>
          </w:pPr>
          <w:hyperlink w:anchor="__RefHeading___Toc2534911_2281741623">
            <w:r>
              <w:rPr>
                <w:webHidden/>
                <w:rStyle w:val="IndexLink"/>
              </w:rPr>
              <w:t>2</w:t>
            </w:r>
            <w:r>
              <w:rPr>
                <w:rStyle w:val="IndexLink"/>
                <w:rtl w:val="true"/>
              </w:rPr>
              <w:t xml:space="preserve">. </w:t>
            </w:r>
            <w:r>
              <w:rPr>
                <w:rStyle w:val="IndexLink"/>
                <w:rtl w:val="true"/>
              </w:rPr>
              <w:t>کم شدن عمر</w:t>
            </w:r>
            <w:r>
              <w:rPr>
                <w:rStyle w:val="IndexLink"/>
                <w:rtl w:val="true"/>
              </w:rPr>
              <w:tab/>
            </w:r>
            <w:r>
              <w:rPr>
                <w:rStyle w:val="IndexLink"/>
              </w:rPr>
              <w:t>64</w:t>
            </w:r>
          </w:hyperlink>
        </w:p>
        <w:p>
          <w:pPr>
            <w:pStyle w:val="Contents5"/>
            <w:tabs>
              <w:tab w:val="clear" w:pos="7892"/>
              <w:tab w:val="right" w:pos="9026" w:leader="dot"/>
            </w:tabs>
            <w:rPr/>
          </w:pPr>
          <w:hyperlink w:anchor="__RefHeading___Toc2534913_2281741623">
            <w:r>
              <w:rPr>
                <w:webHidden/>
                <w:rStyle w:val="IndexLink"/>
              </w:rPr>
              <w:t>3</w:t>
            </w:r>
            <w:r>
              <w:rPr>
                <w:rStyle w:val="IndexLink"/>
                <w:rtl w:val="true"/>
              </w:rPr>
              <w:t xml:space="preserve">. </w:t>
            </w:r>
            <w:r>
              <w:rPr>
                <w:rStyle w:val="IndexLink"/>
                <w:rtl w:val="true"/>
              </w:rPr>
              <w:t>خواب آلودگی و خستگی در طول روز</w:t>
            </w:r>
            <w:r>
              <w:rPr>
                <w:rStyle w:val="IndexLink"/>
                <w:rtl w:val="true"/>
              </w:rPr>
              <w:tab/>
            </w:r>
            <w:r>
              <w:rPr>
                <w:rStyle w:val="IndexLink"/>
              </w:rPr>
              <w:t>65</w:t>
            </w:r>
          </w:hyperlink>
        </w:p>
        <w:p>
          <w:pPr>
            <w:pStyle w:val="Contents5"/>
            <w:tabs>
              <w:tab w:val="clear" w:pos="7892"/>
              <w:tab w:val="right" w:pos="9026" w:leader="dot"/>
            </w:tabs>
            <w:rPr/>
          </w:pPr>
          <w:hyperlink w:anchor="__RefHeading___Toc2534915_2281741623">
            <w:r>
              <w:rPr>
                <w:webHidden/>
                <w:rStyle w:val="IndexLink"/>
              </w:rPr>
              <w:t>4</w:t>
            </w:r>
            <w:r>
              <w:rPr>
                <w:rStyle w:val="IndexLink"/>
                <w:rtl w:val="true"/>
              </w:rPr>
              <w:t xml:space="preserve">. </w:t>
            </w:r>
            <w:r>
              <w:rPr>
                <w:rStyle w:val="IndexLink"/>
                <w:rtl w:val="true"/>
              </w:rPr>
              <w:t>غافل ماندن از یاد خدا</w:t>
            </w:r>
            <w:r>
              <w:rPr>
                <w:rStyle w:val="IndexLink"/>
                <w:rtl w:val="true"/>
              </w:rPr>
              <w:tab/>
            </w:r>
            <w:r>
              <w:rPr>
                <w:rStyle w:val="IndexLink"/>
              </w:rPr>
              <w:t>66</w:t>
            </w:r>
          </w:hyperlink>
        </w:p>
        <w:p>
          <w:pPr>
            <w:pStyle w:val="Contents5"/>
            <w:tabs>
              <w:tab w:val="clear" w:pos="7892"/>
              <w:tab w:val="right" w:pos="9026" w:leader="dot"/>
            </w:tabs>
            <w:rPr/>
          </w:pPr>
          <w:hyperlink w:anchor="__RefHeading___Toc2534917_2281741623">
            <w:r>
              <w:rPr>
                <w:webHidden/>
                <w:rStyle w:val="IndexLink"/>
              </w:rPr>
              <w:t>5</w:t>
            </w:r>
            <w:r>
              <w:rPr>
                <w:rStyle w:val="IndexLink"/>
                <w:rtl w:val="true"/>
              </w:rPr>
              <w:t xml:space="preserve">. </w:t>
            </w:r>
            <w:r>
              <w:rPr>
                <w:rStyle w:val="IndexLink"/>
                <w:rtl w:val="true"/>
              </w:rPr>
              <w:t>مانع گشتن از رسیدن روزی</w:t>
            </w:r>
            <w:r>
              <w:rPr>
                <w:rStyle w:val="IndexLink"/>
                <w:rtl w:val="true"/>
              </w:rPr>
              <w:tab/>
            </w:r>
            <w:r>
              <w:rPr>
                <w:rStyle w:val="IndexLink"/>
              </w:rPr>
              <w:t>67</w:t>
            </w:r>
          </w:hyperlink>
        </w:p>
        <w:p>
          <w:pPr>
            <w:pStyle w:val="Contents5"/>
            <w:tabs>
              <w:tab w:val="clear" w:pos="7892"/>
              <w:tab w:val="right" w:pos="9026" w:leader="dot"/>
            </w:tabs>
            <w:rPr/>
          </w:pPr>
          <w:hyperlink w:anchor="__RefHeading___Toc2534919_2281741623">
            <w:r>
              <w:rPr>
                <w:webHidden/>
                <w:rStyle w:val="IndexLink"/>
              </w:rPr>
              <w:t>6</w:t>
            </w:r>
            <w:r>
              <w:rPr>
                <w:rStyle w:val="IndexLink"/>
                <w:rtl w:val="true"/>
              </w:rPr>
              <w:t xml:space="preserve"> . </w:t>
            </w:r>
            <w:r>
              <w:rPr>
                <w:rStyle w:val="IndexLink"/>
                <w:rtl w:val="true"/>
              </w:rPr>
              <w:t>زرد شدن بدن</w:t>
            </w:r>
            <w:r>
              <w:rPr>
                <w:rStyle w:val="IndexLink"/>
                <w:rtl w:val="true"/>
              </w:rPr>
              <w:tab/>
            </w:r>
            <w:r>
              <w:rPr>
                <w:rStyle w:val="IndexLink"/>
              </w:rPr>
              <w:t>68</w:t>
            </w:r>
          </w:hyperlink>
        </w:p>
        <w:p>
          <w:pPr>
            <w:pStyle w:val="Contents3"/>
            <w:tabs>
              <w:tab w:val="clear" w:pos="8459"/>
              <w:tab w:val="right" w:pos="9026" w:leader="dot"/>
            </w:tabs>
            <w:rPr/>
          </w:pPr>
          <w:hyperlink w:anchor="__RefHeading___Toc2534921_2281741623">
            <w:r>
              <w:rPr>
                <w:webHidden/>
                <w:rStyle w:val="IndexLink"/>
                <w:rtl w:val="true"/>
              </w:rPr>
              <w:t>فصل چهارم</w:t>
            </w:r>
            <w:r>
              <w:rPr>
                <w:rStyle w:val="IndexLink"/>
                <w:rtl w:val="true"/>
              </w:rPr>
              <w:t xml:space="preserve">: </w:t>
            </w:r>
            <w:r>
              <w:rPr>
                <w:rStyle w:val="IndexLink"/>
                <w:rtl w:val="true"/>
              </w:rPr>
              <w:t>آداب سحرخیزی</w:t>
            </w:r>
            <w:r>
              <w:rPr>
                <w:rStyle w:val="IndexLink"/>
                <w:rtl w:val="true"/>
              </w:rPr>
              <w:tab/>
            </w:r>
            <w:r>
              <w:rPr>
                <w:rStyle w:val="IndexLink"/>
              </w:rPr>
              <w:t>69</w:t>
            </w:r>
          </w:hyperlink>
        </w:p>
        <w:p>
          <w:pPr>
            <w:pStyle w:val="Contents4"/>
            <w:tabs>
              <w:tab w:val="clear" w:pos="8176"/>
              <w:tab w:val="right" w:pos="9026" w:leader="dot"/>
            </w:tabs>
            <w:rPr/>
          </w:pPr>
          <w:hyperlink w:anchor="__RefHeading___Toc2534923_228174162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534925_2281741623">
            <w:r>
              <w:rPr>
                <w:webHidden/>
                <w:rStyle w:val="IndexLink"/>
              </w:rPr>
              <w:t>1</w:t>
            </w:r>
            <w:r>
              <w:rPr>
                <w:rStyle w:val="IndexLink"/>
                <w:rtl w:val="true"/>
              </w:rPr>
              <w:t xml:space="preserve">. </w:t>
            </w:r>
            <w:r>
              <w:rPr>
                <w:rStyle w:val="IndexLink"/>
                <w:rtl w:val="true"/>
              </w:rPr>
              <w:t>آداب سحر</w:t>
            </w:r>
            <w:r>
              <w:rPr>
                <w:rStyle w:val="IndexLink"/>
                <w:rtl w:val="true"/>
              </w:rPr>
              <w:tab/>
            </w:r>
            <w:r>
              <w:rPr>
                <w:rStyle w:val="IndexLink"/>
              </w:rPr>
              <w:t>69</w:t>
            </w:r>
          </w:hyperlink>
        </w:p>
        <w:p>
          <w:pPr>
            <w:pStyle w:val="Contents5"/>
            <w:tabs>
              <w:tab w:val="clear" w:pos="7892"/>
              <w:tab w:val="right" w:pos="9026" w:leader="dot"/>
            </w:tabs>
            <w:rPr/>
          </w:pPr>
          <w:hyperlink w:anchor="__RefHeading___Toc2534927_2281741623">
            <w:r>
              <w:rPr>
                <w:webHidden/>
                <w:rStyle w:val="IndexLink"/>
                <w:rtl w:val="true"/>
              </w:rPr>
              <w:t>الف</w:t>
            </w:r>
            <w:r>
              <w:rPr>
                <w:rStyle w:val="IndexLink"/>
                <w:rtl w:val="true"/>
              </w:rPr>
              <w:t xml:space="preserve">) </w:t>
            </w:r>
            <w:r>
              <w:rPr>
                <w:rStyle w:val="IndexLink"/>
                <w:rtl w:val="true"/>
              </w:rPr>
              <w:t>مسواک زدن</w:t>
            </w:r>
            <w:r>
              <w:rPr>
                <w:rStyle w:val="IndexLink"/>
                <w:rtl w:val="true"/>
              </w:rPr>
              <w:tab/>
            </w:r>
            <w:r>
              <w:rPr>
                <w:rStyle w:val="IndexLink"/>
              </w:rPr>
              <w:t>69</w:t>
            </w:r>
          </w:hyperlink>
        </w:p>
        <w:p>
          <w:pPr>
            <w:pStyle w:val="Contents5"/>
            <w:tabs>
              <w:tab w:val="clear" w:pos="7892"/>
              <w:tab w:val="right" w:pos="9026" w:leader="dot"/>
            </w:tabs>
            <w:rPr/>
          </w:pPr>
          <w:hyperlink w:anchor="__RefHeading___Toc2534929_2281741623">
            <w:r>
              <w:rPr>
                <w:webHidden/>
                <w:rStyle w:val="IndexLink"/>
                <w:rtl w:val="true"/>
              </w:rPr>
              <w:t>ب</w:t>
            </w:r>
            <w:r>
              <w:rPr>
                <w:rStyle w:val="IndexLink"/>
                <w:rtl w:val="true"/>
              </w:rPr>
              <w:t xml:space="preserve">) </w:t>
            </w:r>
            <w:r>
              <w:rPr>
                <w:rStyle w:val="IndexLink"/>
                <w:rtl w:val="true"/>
              </w:rPr>
              <w:t>نماز شب</w:t>
            </w:r>
            <w:r>
              <w:rPr>
                <w:rStyle w:val="IndexLink"/>
                <w:rtl w:val="true"/>
              </w:rPr>
              <w:tab/>
            </w:r>
            <w:r>
              <w:rPr>
                <w:rStyle w:val="IndexLink"/>
              </w:rPr>
              <w:t>70</w:t>
            </w:r>
          </w:hyperlink>
        </w:p>
        <w:p>
          <w:pPr>
            <w:pStyle w:val="Contents5"/>
            <w:tabs>
              <w:tab w:val="clear" w:pos="7892"/>
              <w:tab w:val="right" w:pos="9026" w:leader="dot"/>
            </w:tabs>
            <w:rPr/>
          </w:pPr>
          <w:hyperlink w:anchor="__RefHeading___Toc2534931_2281741623">
            <w:r>
              <w:rPr>
                <w:webHidden/>
                <w:rStyle w:val="IndexLink"/>
                <w:rtl w:val="true"/>
              </w:rPr>
              <w:t>ج</w:t>
            </w:r>
            <w:r>
              <w:rPr>
                <w:rStyle w:val="IndexLink"/>
                <w:rtl w:val="true"/>
              </w:rPr>
              <w:t xml:space="preserve">) </w:t>
            </w:r>
            <w:r>
              <w:rPr>
                <w:rStyle w:val="IndexLink"/>
                <w:rtl w:val="true"/>
              </w:rPr>
              <w:t>تلاوت قرآن</w:t>
            </w:r>
            <w:r>
              <w:rPr>
                <w:rStyle w:val="IndexLink"/>
                <w:rtl w:val="true"/>
              </w:rPr>
              <w:tab/>
            </w:r>
            <w:r>
              <w:rPr>
                <w:rStyle w:val="IndexLink"/>
              </w:rPr>
              <w:t>70</w:t>
            </w:r>
          </w:hyperlink>
        </w:p>
        <w:p>
          <w:pPr>
            <w:pStyle w:val="Contents5"/>
            <w:tabs>
              <w:tab w:val="clear" w:pos="7892"/>
              <w:tab w:val="right" w:pos="9026" w:leader="dot"/>
            </w:tabs>
            <w:rPr/>
          </w:pPr>
          <w:hyperlink w:anchor="__RefHeading___Toc2534933_2281741623">
            <w:r>
              <w:rPr>
                <w:webHidden/>
                <w:rStyle w:val="IndexLink"/>
                <w:rtl w:val="true"/>
              </w:rPr>
              <w:t>د</w:t>
            </w:r>
            <w:r>
              <w:rPr>
                <w:rStyle w:val="IndexLink"/>
                <w:rtl w:val="true"/>
              </w:rPr>
              <w:t xml:space="preserve">) </w:t>
            </w:r>
            <w:r>
              <w:rPr>
                <w:rStyle w:val="IndexLink"/>
                <w:rtl w:val="true"/>
              </w:rPr>
              <w:t>تفکر</w:t>
            </w:r>
            <w:r>
              <w:rPr>
                <w:rStyle w:val="IndexLink"/>
                <w:rtl w:val="true"/>
              </w:rPr>
              <w:tab/>
            </w:r>
            <w:r>
              <w:rPr>
                <w:rStyle w:val="IndexLink"/>
              </w:rPr>
              <w:t>71</w:t>
            </w:r>
          </w:hyperlink>
        </w:p>
        <w:p>
          <w:pPr>
            <w:pStyle w:val="Contents4"/>
            <w:tabs>
              <w:tab w:val="clear" w:pos="8176"/>
              <w:tab w:val="right" w:pos="9026" w:leader="dot"/>
            </w:tabs>
            <w:rPr/>
          </w:pPr>
          <w:hyperlink w:anchor="__RefHeading___Toc2534935_2281741623">
            <w:r>
              <w:rPr>
                <w:webHidden/>
                <w:rStyle w:val="IndexLink"/>
              </w:rPr>
              <w:t>2</w:t>
            </w:r>
            <w:r>
              <w:rPr>
                <w:rStyle w:val="IndexLink"/>
                <w:rtl w:val="true"/>
              </w:rPr>
              <w:t xml:space="preserve">. </w:t>
            </w:r>
            <w:r>
              <w:rPr>
                <w:rStyle w:val="IndexLink"/>
                <w:rtl w:val="true"/>
              </w:rPr>
              <w:t>برخی اعمال بین الطلوعین</w:t>
            </w:r>
            <w:r>
              <w:rPr>
                <w:rStyle w:val="IndexLink"/>
                <w:rtl w:val="true"/>
              </w:rPr>
              <w:tab/>
            </w:r>
            <w:r>
              <w:rPr>
                <w:rStyle w:val="IndexLink"/>
              </w:rPr>
              <w:t>73</w:t>
            </w:r>
          </w:hyperlink>
        </w:p>
        <w:p>
          <w:pPr>
            <w:pStyle w:val="Contents5"/>
            <w:tabs>
              <w:tab w:val="clear" w:pos="7892"/>
              <w:tab w:val="right" w:pos="9026" w:leader="dot"/>
            </w:tabs>
            <w:rPr/>
          </w:pPr>
          <w:hyperlink w:anchor="__RefHeading___Toc2534937_2281741623">
            <w:r>
              <w:rPr>
                <w:webHidden/>
                <w:rStyle w:val="IndexLink"/>
                <w:rtl w:val="true"/>
              </w:rPr>
              <w:t>الف</w:t>
            </w:r>
            <w:r>
              <w:rPr>
                <w:rStyle w:val="IndexLink"/>
                <w:rtl w:val="true"/>
              </w:rPr>
              <w:t xml:space="preserve">) </w:t>
            </w:r>
            <w:r>
              <w:rPr>
                <w:rStyle w:val="IndexLink"/>
                <w:rtl w:val="true"/>
              </w:rPr>
              <w:t>نافله صبح</w:t>
            </w:r>
            <w:r>
              <w:rPr>
                <w:rStyle w:val="IndexLink"/>
                <w:rtl w:val="true"/>
              </w:rPr>
              <w:tab/>
            </w:r>
            <w:r>
              <w:rPr>
                <w:rStyle w:val="IndexLink"/>
              </w:rPr>
              <w:t>73</w:t>
            </w:r>
          </w:hyperlink>
        </w:p>
        <w:p>
          <w:pPr>
            <w:pStyle w:val="Contents5"/>
            <w:tabs>
              <w:tab w:val="clear" w:pos="7892"/>
              <w:tab w:val="right" w:pos="9026" w:leader="dot"/>
            </w:tabs>
            <w:rPr/>
          </w:pPr>
          <w:hyperlink w:anchor="__RefHeading___Toc2534939_2281741623">
            <w:r>
              <w:rPr>
                <w:webHidden/>
                <w:rStyle w:val="IndexLink"/>
                <w:rtl w:val="true"/>
              </w:rPr>
              <w:t>ب</w:t>
            </w:r>
            <w:r>
              <w:rPr>
                <w:rStyle w:val="IndexLink"/>
                <w:rtl w:val="true"/>
              </w:rPr>
              <w:t xml:space="preserve">) </w:t>
            </w:r>
            <w:r>
              <w:rPr>
                <w:rStyle w:val="IndexLink"/>
                <w:rtl w:val="true"/>
              </w:rPr>
              <w:t>ادای فریضه نماز صبح در اول وقت</w:t>
            </w:r>
            <w:r>
              <w:rPr>
                <w:rStyle w:val="IndexLink"/>
                <w:rtl w:val="true"/>
              </w:rPr>
              <w:tab/>
            </w:r>
            <w:r>
              <w:rPr>
                <w:rStyle w:val="IndexLink"/>
              </w:rPr>
              <w:t>73</w:t>
            </w:r>
          </w:hyperlink>
        </w:p>
        <w:p>
          <w:pPr>
            <w:pStyle w:val="Contents5"/>
            <w:tabs>
              <w:tab w:val="clear" w:pos="7892"/>
              <w:tab w:val="right" w:pos="9026" w:leader="dot"/>
            </w:tabs>
            <w:rPr/>
          </w:pPr>
          <w:hyperlink w:anchor="__RefHeading___Toc2534941_2281741623">
            <w:r>
              <w:rPr>
                <w:webHidden/>
                <w:rStyle w:val="IndexLink"/>
                <w:rtl w:val="true"/>
              </w:rPr>
              <w:t>ج</w:t>
            </w:r>
            <w:r>
              <w:rPr>
                <w:rStyle w:val="IndexLink"/>
                <w:rtl w:val="true"/>
              </w:rPr>
              <w:t xml:space="preserve">) </w:t>
            </w:r>
            <w:r>
              <w:rPr>
                <w:rStyle w:val="IndexLink"/>
                <w:rtl w:val="true"/>
              </w:rPr>
              <w:t>فراگیری دانش</w:t>
            </w:r>
            <w:r>
              <w:rPr>
                <w:rStyle w:val="IndexLink"/>
                <w:rtl w:val="true"/>
              </w:rPr>
              <w:tab/>
            </w:r>
            <w:r>
              <w:rPr>
                <w:rStyle w:val="IndexLink"/>
              </w:rPr>
              <w:t>74</w:t>
            </w:r>
          </w:hyperlink>
        </w:p>
        <w:p>
          <w:pPr>
            <w:pStyle w:val="Contents5"/>
            <w:tabs>
              <w:tab w:val="clear" w:pos="7892"/>
              <w:tab w:val="right" w:pos="9026" w:leader="dot"/>
            </w:tabs>
            <w:rPr/>
          </w:pPr>
          <w:hyperlink w:anchor="__RefHeading___Toc2534943_2281741623">
            <w:r>
              <w:rPr>
                <w:webHidden/>
                <w:rStyle w:val="IndexLink"/>
                <w:rtl w:val="true"/>
              </w:rPr>
              <w:t>د</w:t>
            </w:r>
            <w:r>
              <w:rPr>
                <w:rStyle w:val="IndexLink"/>
                <w:rtl w:val="true"/>
              </w:rPr>
              <w:t xml:space="preserve">) </w:t>
            </w:r>
            <w:r>
              <w:rPr>
                <w:rStyle w:val="IndexLink"/>
                <w:rtl w:val="true"/>
              </w:rPr>
              <w:t>ورزش صبح گاهی</w:t>
            </w:r>
            <w:r>
              <w:rPr>
                <w:rStyle w:val="IndexLink"/>
                <w:rtl w:val="true"/>
              </w:rPr>
              <w:tab/>
            </w:r>
            <w:r>
              <w:rPr>
                <w:rStyle w:val="IndexLink"/>
              </w:rPr>
              <w:t>75</w:t>
            </w:r>
          </w:hyperlink>
        </w:p>
        <w:p>
          <w:pPr>
            <w:pStyle w:val="Contents4"/>
            <w:tabs>
              <w:tab w:val="clear" w:pos="8176"/>
              <w:tab w:val="right" w:pos="9026" w:leader="dot"/>
            </w:tabs>
            <w:rPr/>
          </w:pPr>
          <w:hyperlink w:anchor="__RefHeading___Toc2534945_2281741623">
            <w:r>
              <w:rPr>
                <w:webHidden/>
                <w:rStyle w:val="IndexLink"/>
              </w:rPr>
              <w:t>3</w:t>
            </w:r>
            <w:r>
              <w:rPr>
                <w:rStyle w:val="IndexLink"/>
                <w:rtl w:val="true"/>
              </w:rPr>
              <w:t xml:space="preserve">. </w:t>
            </w:r>
            <w:r>
              <w:rPr>
                <w:rStyle w:val="IndexLink"/>
                <w:rtl w:val="true"/>
              </w:rPr>
              <w:t>ادعیه و اذکار سحر و بین الطلوعین</w:t>
            </w:r>
            <w:r>
              <w:rPr>
                <w:rStyle w:val="IndexLink"/>
                <w:rtl w:val="true"/>
              </w:rPr>
              <w:tab/>
            </w:r>
            <w:r>
              <w:rPr>
                <w:rStyle w:val="IndexLink"/>
              </w:rPr>
              <w:t>76</w:t>
            </w:r>
          </w:hyperlink>
        </w:p>
        <w:p>
          <w:pPr>
            <w:pStyle w:val="Contents3"/>
            <w:tabs>
              <w:tab w:val="clear" w:pos="8459"/>
              <w:tab w:val="right" w:pos="9026" w:leader="dot"/>
            </w:tabs>
            <w:rPr/>
          </w:pPr>
          <w:hyperlink w:anchor="__RefHeading___Toc2534947_2281741623">
            <w:r>
              <w:rPr>
                <w:webHidden/>
                <w:rStyle w:val="IndexLink"/>
                <w:rtl w:val="true"/>
              </w:rPr>
              <w:t>فصل پنجم</w:t>
            </w:r>
            <w:r>
              <w:rPr>
                <w:rStyle w:val="IndexLink"/>
                <w:rtl w:val="true"/>
              </w:rPr>
              <w:t xml:space="preserve">: </w:t>
            </w:r>
            <w:r>
              <w:rPr>
                <w:rStyle w:val="IndexLink"/>
                <w:rtl w:val="true"/>
              </w:rPr>
              <w:t>موانع سحرخیزی و راهکارهای رفع آن</w:t>
            </w:r>
            <w:r>
              <w:rPr>
                <w:rStyle w:val="IndexLink"/>
                <w:rtl w:val="true"/>
              </w:rPr>
              <w:tab/>
            </w:r>
            <w:r>
              <w:rPr>
                <w:rStyle w:val="IndexLink"/>
              </w:rPr>
              <w:t>79</w:t>
            </w:r>
          </w:hyperlink>
        </w:p>
        <w:p>
          <w:pPr>
            <w:pStyle w:val="Contents4"/>
            <w:tabs>
              <w:tab w:val="clear" w:pos="8176"/>
              <w:tab w:val="right" w:pos="9026" w:leader="dot"/>
            </w:tabs>
            <w:rPr/>
          </w:pPr>
          <w:hyperlink w:anchor="__RefHeading___Toc2534949_228174162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534951_2281741623">
            <w:r>
              <w:rPr>
                <w:webHidden/>
                <w:rStyle w:val="IndexLink"/>
              </w:rPr>
              <w:t>1</w:t>
            </w:r>
            <w:r>
              <w:rPr>
                <w:rStyle w:val="IndexLink"/>
                <w:rtl w:val="true"/>
              </w:rPr>
              <w:t xml:space="preserve">. </w:t>
            </w:r>
            <w:r>
              <w:rPr>
                <w:rStyle w:val="IndexLink"/>
                <w:rtl w:val="true"/>
              </w:rPr>
              <w:t>موانع سحرخیزی</w:t>
            </w:r>
            <w:r>
              <w:rPr>
                <w:rStyle w:val="IndexLink"/>
                <w:rtl w:val="true"/>
              </w:rPr>
              <w:tab/>
            </w:r>
            <w:r>
              <w:rPr>
                <w:rStyle w:val="IndexLink"/>
              </w:rPr>
              <w:t>79</w:t>
            </w:r>
          </w:hyperlink>
        </w:p>
        <w:p>
          <w:pPr>
            <w:pStyle w:val="Contents5"/>
            <w:tabs>
              <w:tab w:val="clear" w:pos="7892"/>
              <w:tab w:val="right" w:pos="9026" w:leader="dot"/>
            </w:tabs>
            <w:rPr/>
          </w:pPr>
          <w:hyperlink w:anchor="__RefHeading___Toc2534953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2534955_2281741623">
            <w:r>
              <w:rPr>
                <w:webHidden/>
                <w:rStyle w:val="IndexLink"/>
                <w:rtl w:val="true"/>
              </w:rPr>
              <w:t>الف</w:t>
            </w:r>
            <w:r>
              <w:rPr>
                <w:rStyle w:val="IndexLink"/>
                <w:rtl w:val="true"/>
              </w:rPr>
              <w:t xml:space="preserve">) </w:t>
            </w:r>
            <w:r>
              <w:rPr>
                <w:rStyle w:val="IndexLink"/>
                <w:rtl w:val="true"/>
              </w:rPr>
              <w:t>موانع فردی</w:t>
            </w:r>
            <w:r>
              <w:rPr>
                <w:rStyle w:val="IndexLink"/>
                <w:rtl w:val="true"/>
              </w:rPr>
              <w:tab/>
            </w:r>
            <w:r>
              <w:rPr>
                <w:rStyle w:val="IndexLink"/>
              </w:rPr>
              <w:t>79</w:t>
            </w:r>
          </w:hyperlink>
        </w:p>
        <w:p>
          <w:pPr>
            <w:pStyle w:val="Contents6"/>
            <w:tabs>
              <w:tab w:val="clear" w:pos="7609"/>
              <w:tab w:val="right" w:pos="9026" w:leader="dot"/>
            </w:tabs>
            <w:rPr/>
          </w:pPr>
          <w:hyperlink w:anchor="__RefHeading___Toc2534957_2281741623">
            <w:r>
              <w:rPr>
                <w:webHidden/>
                <w:rStyle w:val="IndexLink"/>
                <w:rtl w:val="true"/>
              </w:rPr>
              <w:t>اشاره</w:t>
            </w:r>
            <w:r>
              <w:rPr>
                <w:rStyle w:val="IndexLink"/>
                <w:rtl w:val="true"/>
              </w:rPr>
              <w:tab/>
            </w:r>
            <w:r>
              <w:rPr>
                <w:rStyle w:val="IndexLink"/>
              </w:rPr>
              <w:t>79</w:t>
            </w:r>
          </w:hyperlink>
        </w:p>
        <w:p>
          <w:pPr>
            <w:pStyle w:val="Contents6"/>
            <w:tabs>
              <w:tab w:val="clear" w:pos="7609"/>
              <w:tab w:val="right" w:pos="9026" w:leader="dot"/>
            </w:tabs>
            <w:rPr/>
          </w:pPr>
          <w:hyperlink w:anchor="__RefHeading___Toc2534959_2281741623">
            <w:r>
              <w:rPr>
                <w:webHidden/>
                <w:rStyle w:val="IndexLink"/>
                <w:rtl w:val="true"/>
              </w:rPr>
              <w:t>یک ـ پرخوری</w:t>
            </w:r>
            <w:r>
              <w:rPr>
                <w:rStyle w:val="IndexLink"/>
                <w:rtl w:val="true"/>
              </w:rPr>
              <w:tab/>
            </w:r>
            <w:r>
              <w:rPr>
                <w:rStyle w:val="IndexLink"/>
              </w:rPr>
              <w:t>79</w:t>
            </w:r>
          </w:hyperlink>
        </w:p>
        <w:p>
          <w:pPr>
            <w:pStyle w:val="Contents6"/>
            <w:tabs>
              <w:tab w:val="clear" w:pos="7609"/>
              <w:tab w:val="right" w:pos="9026" w:leader="dot"/>
            </w:tabs>
            <w:rPr/>
          </w:pPr>
          <w:hyperlink w:anchor="__RefHeading___Toc2534961_2281741623">
            <w:r>
              <w:rPr>
                <w:webHidden/>
                <w:rStyle w:val="IndexLink"/>
                <w:rtl w:val="true"/>
              </w:rPr>
              <w:t>دو ـ بی برنامگی در کارها</w:t>
            </w:r>
            <w:r>
              <w:rPr>
                <w:rStyle w:val="IndexLink"/>
                <w:rtl w:val="true"/>
              </w:rPr>
              <w:tab/>
            </w:r>
            <w:r>
              <w:rPr>
                <w:rStyle w:val="IndexLink"/>
              </w:rPr>
              <w:t>81</w:t>
            </w:r>
          </w:hyperlink>
        </w:p>
        <w:p>
          <w:pPr>
            <w:pStyle w:val="Contents6"/>
            <w:tabs>
              <w:tab w:val="clear" w:pos="7609"/>
              <w:tab w:val="right" w:pos="9026" w:leader="dot"/>
            </w:tabs>
            <w:rPr/>
          </w:pPr>
          <w:hyperlink w:anchor="__RefHeading___Toc2534963_2281741623">
            <w:r>
              <w:rPr>
                <w:webHidden/>
                <w:rStyle w:val="IndexLink"/>
                <w:rtl w:val="true"/>
              </w:rPr>
              <w:t>سه ـ سستی و تنبلی</w:t>
            </w:r>
            <w:r>
              <w:rPr>
                <w:rStyle w:val="IndexLink"/>
                <w:rtl w:val="true"/>
              </w:rPr>
              <w:tab/>
            </w:r>
            <w:r>
              <w:rPr>
                <w:rStyle w:val="IndexLink"/>
              </w:rPr>
              <w:t>81</w:t>
            </w:r>
          </w:hyperlink>
        </w:p>
        <w:p>
          <w:pPr>
            <w:pStyle w:val="Contents6"/>
            <w:tabs>
              <w:tab w:val="clear" w:pos="7609"/>
              <w:tab w:val="right" w:pos="9026" w:leader="dot"/>
            </w:tabs>
            <w:rPr/>
          </w:pPr>
          <w:hyperlink w:anchor="__RefHeading___Toc2534965_2281741623">
            <w:r>
              <w:rPr>
                <w:webHidden/>
                <w:rStyle w:val="IndexLink"/>
                <w:rtl w:val="true"/>
              </w:rPr>
              <w:t>چهار ـ گناه و نافرمانی</w:t>
            </w:r>
            <w:r>
              <w:rPr>
                <w:rStyle w:val="IndexLink"/>
                <w:rtl w:val="true"/>
              </w:rPr>
              <w:tab/>
            </w:r>
            <w:r>
              <w:rPr>
                <w:rStyle w:val="IndexLink"/>
              </w:rPr>
              <w:t>82</w:t>
            </w:r>
          </w:hyperlink>
        </w:p>
        <w:p>
          <w:pPr>
            <w:pStyle w:val="Contents6"/>
            <w:tabs>
              <w:tab w:val="clear" w:pos="7609"/>
              <w:tab w:val="right" w:pos="9026" w:leader="dot"/>
            </w:tabs>
            <w:rPr/>
          </w:pPr>
          <w:hyperlink w:anchor="__RefHeading___Toc2534967_2281741623">
            <w:r>
              <w:rPr>
                <w:webHidden/>
                <w:rStyle w:val="IndexLink"/>
                <w:rtl w:val="true"/>
              </w:rPr>
              <w:t>پنج ـ پرخوابی</w:t>
            </w:r>
            <w:r>
              <w:rPr>
                <w:rStyle w:val="IndexLink"/>
                <w:rtl w:val="true"/>
              </w:rPr>
              <w:tab/>
            </w:r>
            <w:r>
              <w:rPr>
                <w:rStyle w:val="IndexLink"/>
              </w:rPr>
              <w:t>84</w:t>
            </w:r>
          </w:hyperlink>
        </w:p>
        <w:p>
          <w:pPr>
            <w:pStyle w:val="Contents6"/>
            <w:tabs>
              <w:tab w:val="clear" w:pos="7609"/>
              <w:tab w:val="right" w:pos="9026" w:leader="dot"/>
            </w:tabs>
            <w:rPr/>
          </w:pPr>
          <w:hyperlink w:anchor="__RefHeading___Toc2534969_2281741623">
            <w:r>
              <w:rPr>
                <w:webHidden/>
                <w:rStyle w:val="IndexLink"/>
                <w:rtl w:val="true"/>
              </w:rPr>
              <w:t>شش ـ ناآگاهی</w:t>
            </w:r>
            <w:r>
              <w:rPr>
                <w:rStyle w:val="IndexLink"/>
                <w:rtl w:val="true"/>
              </w:rPr>
              <w:tab/>
            </w:r>
            <w:r>
              <w:rPr>
                <w:rStyle w:val="IndexLink"/>
              </w:rPr>
              <w:t>84</w:t>
            </w:r>
          </w:hyperlink>
        </w:p>
        <w:p>
          <w:pPr>
            <w:pStyle w:val="Contents6"/>
            <w:tabs>
              <w:tab w:val="clear" w:pos="7609"/>
              <w:tab w:val="right" w:pos="9026" w:leader="dot"/>
            </w:tabs>
            <w:rPr/>
          </w:pPr>
          <w:hyperlink w:anchor="__RefHeading___Toc2534971_2281741623">
            <w:r>
              <w:rPr>
                <w:webHidden/>
                <w:rStyle w:val="IndexLink"/>
                <w:rtl w:val="true"/>
              </w:rPr>
              <w:t>هفت ـ اعتقاد نداشتن به سحرخیزی</w:t>
            </w:r>
            <w:r>
              <w:rPr>
                <w:rStyle w:val="IndexLink"/>
                <w:rtl w:val="true"/>
              </w:rPr>
              <w:tab/>
            </w:r>
            <w:r>
              <w:rPr>
                <w:rStyle w:val="IndexLink"/>
              </w:rPr>
              <w:t>85</w:t>
            </w:r>
          </w:hyperlink>
        </w:p>
        <w:p>
          <w:pPr>
            <w:pStyle w:val="Contents5"/>
            <w:tabs>
              <w:tab w:val="clear" w:pos="7892"/>
              <w:tab w:val="right" w:pos="9026" w:leader="dot"/>
            </w:tabs>
            <w:rPr/>
          </w:pPr>
          <w:hyperlink w:anchor="__RefHeading___Toc2534973_2281741623">
            <w:r>
              <w:rPr>
                <w:webHidden/>
                <w:rStyle w:val="IndexLink"/>
                <w:rtl w:val="true"/>
              </w:rPr>
              <w:t>ب</w:t>
            </w:r>
            <w:r>
              <w:rPr>
                <w:rStyle w:val="IndexLink"/>
                <w:rtl w:val="true"/>
              </w:rPr>
              <w:t xml:space="preserve">) </w:t>
            </w:r>
            <w:r>
              <w:rPr>
                <w:rStyle w:val="IndexLink"/>
                <w:rtl w:val="true"/>
              </w:rPr>
              <w:t>موانع اجتماعی</w:t>
            </w:r>
            <w:r>
              <w:rPr>
                <w:rStyle w:val="IndexLink"/>
                <w:rtl w:val="true"/>
              </w:rPr>
              <w:tab/>
            </w:r>
            <w:r>
              <w:rPr>
                <w:rStyle w:val="IndexLink"/>
              </w:rPr>
              <w:t>85</w:t>
            </w:r>
          </w:hyperlink>
        </w:p>
        <w:p>
          <w:pPr>
            <w:pStyle w:val="Contents6"/>
            <w:tabs>
              <w:tab w:val="clear" w:pos="7609"/>
              <w:tab w:val="right" w:pos="9026" w:leader="dot"/>
            </w:tabs>
            <w:rPr/>
          </w:pPr>
          <w:hyperlink w:anchor="__RefHeading___Toc2534975_2281741623">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534977_2281741623">
            <w:r>
              <w:rPr>
                <w:webHidden/>
                <w:rStyle w:val="IndexLink"/>
                <w:rtl w:val="true"/>
              </w:rPr>
              <w:t>یک ـ شب نشینی</w:t>
            </w:r>
            <w:r>
              <w:rPr>
                <w:rStyle w:val="IndexLink"/>
                <w:rtl w:val="true"/>
              </w:rPr>
              <w:tab/>
            </w:r>
            <w:r>
              <w:rPr>
                <w:rStyle w:val="IndexLink"/>
              </w:rPr>
              <w:t>85</w:t>
            </w:r>
          </w:hyperlink>
        </w:p>
        <w:p>
          <w:pPr>
            <w:pStyle w:val="Contents6"/>
            <w:tabs>
              <w:tab w:val="clear" w:pos="7609"/>
              <w:tab w:val="right" w:pos="9026" w:leader="dot"/>
            </w:tabs>
            <w:rPr/>
          </w:pPr>
          <w:hyperlink w:anchor="__RefHeading___Toc2534979_2281741623">
            <w:r>
              <w:rPr>
                <w:webHidden/>
                <w:rStyle w:val="IndexLink"/>
                <w:rtl w:val="true"/>
              </w:rPr>
              <w:t>دو ـ تماشای برنامه های تلویزیونی آخر شب</w:t>
            </w:r>
            <w:r>
              <w:rPr>
                <w:rStyle w:val="IndexLink"/>
                <w:rtl w:val="true"/>
              </w:rPr>
              <w:tab/>
            </w:r>
            <w:r>
              <w:rPr>
                <w:rStyle w:val="IndexLink"/>
              </w:rPr>
              <w:t>86</w:t>
            </w:r>
          </w:hyperlink>
        </w:p>
        <w:p>
          <w:pPr>
            <w:pStyle w:val="Contents6"/>
            <w:tabs>
              <w:tab w:val="clear" w:pos="7609"/>
              <w:tab w:val="right" w:pos="9026" w:leader="dot"/>
            </w:tabs>
            <w:rPr/>
          </w:pPr>
          <w:hyperlink w:anchor="__RefHeading___Toc2534981_2281741623">
            <w:r>
              <w:rPr>
                <w:webHidden/>
                <w:rStyle w:val="IndexLink"/>
                <w:rtl w:val="true"/>
              </w:rPr>
              <w:t>سه ـ باز بودن فروشگاه ها و مجتمع های بازرگانی تا دیر وقت</w:t>
            </w:r>
            <w:r>
              <w:rPr>
                <w:rStyle w:val="IndexLink"/>
                <w:rtl w:val="true"/>
              </w:rPr>
              <w:tab/>
            </w:r>
            <w:r>
              <w:rPr>
                <w:rStyle w:val="IndexLink"/>
              </w:rPr>
              <w:t>87</w:t>
            </w:r>
          </w:hyperlink>
        </w:p>
        <w:p>
          <w:pPr>
            <w:pStyle w:val="Contents6"/>
            <w:tabs>
              <w:tab w:val="clear" w:pos="7609"/>
              <w:tab w:val="right" w:pos="9026" w:leader="dot"/>
            </w:tabs>
            <w:rPr/>
          </w:pPr>
          <w:hyperlink w:anchor="__RefHeading___Toc2534983_2281741623">
            <w:r>
              <w:rPr>
                <w:webHidden/>
                <w:rStyle w:val="IndexLink"/>
                <w:rtl w:val="true"/>
              </w:rPr>
              <w:t>چهار ـ طولانی شدن مراسم های مذهبی تا نیمه شب</w:t>
            </w:r>
            <w:r>
              <w:rPr>
                <w:rStyle w:val="IndexLink"/>
                <w:rtl w:val="true"/>
              </w:rPr>
              <w:tab/>
            </w:r>
            <w:r>
              <w:rPr>
                <w:rStyle w:val="IndexLink"/>
              </w:rPr>
              <w:t>87</w:t>
            </w:r>
          </w:hyperlink>
        </w:p>
        <w:p>
          <w:pPr>
            <w:pStyle w:val="Contents6"/>
            <w:tabs>
              <w:tab w:val="clear" w:pos="7609"/>
              <w:tab w:val="right" w:pos="9026" w:leader="dot"/>
            </w:tabs>
            <w:rPr/>
          </w:pPr>
          <w:hyperlink w:anchor="__RefHeading___Toc2534985_2281741623">
            <w:r>
              <w:rPr>
                <w:webHidden/>
                <w:rStyle w:val="IndexLink"/>
                <w:rtl w:val="true"/>
              </w:rPr>
              <w:t>پنج ـ دگرگونی ارزش ها</w:t>
            </w:r>
            <w:r>
              <w:rPr>
                <w:rStyle w:val="IndexLink"/>
                <w:rtl w:val="true"/>
              </w:rPr>
              <w:tab/>
            </w:r>
            <w:r>
              <w:rPr>
                <w:rStyle w:val="IndexLink"/>
              </w:rPr>
              <w:t>88</w:t>
            </w:r>
          </w:hyperlink>
        </w:p>
        <w:p>
          <w:pPr>
            <w:pStyle w:val="Contents5"/>
            <w:tabs>
              <w:tab w:val="clear" w:pos="7892"/>
              <w:tab w:val="right" w:pos="9026" w:leader="dot"/>
            </w:tabs>
            <w:rPr/>
          </w:pPr>
          <w:hyperlink w:anchor="__RefHeading___Toc2534987_2281741623">
            <w:r>
              <w:rPr>
                <w:webHidden/>
                <w:rStyle w:val="IndexLink"/>
                <w:rtl w:val="true"/>
              </w:rPr>
              <w:t>ج</w:t>
            </w:r>
            <w:r>
              <w:rPr>
                <w:rStyle w:val="IndexLink"/>
                <w:rtl w:val="true"/>
              </w:rPr>
              <w:t xml:space="preserve">) </w:t>
            </w:r>
            <w:r>
              <w:rPr>
                <w:rStyle w:val="IndexLink"/>
                <w:rtl w:val="true"/>
              </w:rPr>
              <w:t>موانع تربیتی</w:t>
            </w:r>
            <w:r>
              <w:rPr>
                <w:rStyle w:val="IndexLink"/>
                <w:rtl w:val="true"/>
              </w:rPr>
              <w:tab/>
            </w:r>
            <w:r>
              <w:rPr>
                <w:rStyle w:val="IndexLink"/>
              </w:rPr>
              <w:t>88</w:t>
            </w:r>
          </w:hyperlink>
        </w:p>
        <w:p>
          <w:pPr>
            <w:pStyle w:val="Contents4"/>
            <w:tabs>
              <w:tab w:val="clear" w:pos="8176"/>
              <w:tab w:val="right" w:pos="9026" w:leader="dot"/>
            </w:tabs>
            <w:rPr/>
          </w:pPr>
          <w:hyperlink w:anchor="__RefHeading___Toc2534989_2281741623">
            <w:r>
              <w:rPr>
                <w:webHidden/>
                <w:rStyle w:val="IndexLink"/>
              </w:rPr>
              <w:t>2</w:t>
            </w:r>
            <w:r>
              <w:rPr>
                <w:rStyle w:val="IndexLink"/>
                <w:rtl w:val="true"/>
              </w:rPr>
              <w:t xml:space="preserve">. </w:t>
            </w:r>
            <w:r>
              <w:rPr>
                <w:rStyle w:val="IndexLink"/>
                <w:rtl w:val="true"/>
              </w:rPr>
              <w:t>راهکارهای سحرخیزی</w:t>
            </w:r>
            <w:r>
              <w:rPr>
                <w:rStyle w:val="IndexLink"/>
                <w:rtl w:val="true"/>
              </w:rPr>
              <w:tab/>
            </w:r>
            <w:r>
              <w:rPr>
                <w:rStyle w:val="IndexLink"/>
              </w:rPr>
              <w:t>91</w:t>
            </w:r>
          </w:hyperlink>
        </w:p>
        <w:p>
          <w:pPr>
            <w:pStyle w:val="Contents5"/>
            <w:tabs>
              <w:tab w:val="clear" w:pos="7892"/>
              <w:tab w:val="right" w:pos="9026" w:leader="dot"/>
            </w:tabs>
            <w:rPr/>
          </w:pPr>
          <w:hyperlink w:anchor="__RefHeading___Toc2534991_2281741623">
            <w:r>
              <w:rPr>
                <w:webHidden/>
                <w:rStyle w:val="IndexLink"/>
                <w:rtl w:val="true"/>
              </w:rPr>
              <w:t>الف</w:t>
            </w:r>
            <w:r>
              <w:rPr>
                <w:rStyle w:val="IndexLink"/>
                <w:rtl w:val="true"/>
              </w:rPr>
              <w:t xml:space="preserve">) </w:t>
            </w:r>
            <w:r>
              <w:rPr>
                <w:rStyle w:val="IndexLink"/>
                <w:rtl w:val="true"/>
              </w:rPr>
              <w:t>تشویق و تنبیه</w:t>
            </w:r>
            <w:r>
              <w:rPr>
                <w:rStyle w:val="IndexLink"/>
                <w:rtl w:val="true"/>
              </w:rPr>
              <w:tab/>
            </w:r>
            <w:r>
              <w:rPr>
                <w:rStyle w:val="IndexLink"/>
              </w:rPr>
              <w:t>91</w:t>
            </w:r>
          </w:hyperlink>
        </w:p>
        <w:p>
          <w:pPr>
            <w:pStyle w:val="Contents5"/>
            <w:tabs>
              <w:tab w:val="clear" w:pos="7892"/>
              <w:tab w:val="right" w:pos="9026" w:leader="dot"/>
            </w:tabs>
            <w:rPr/>
          </w:pPr>
          <w:hyperlink w:anchor="__RefHeading___Toc2534993_2281741623">
            <w:r>
              <w:rPr>
                <w:webHidden/>
                <w:rStyle w:val="IndexLink"/>
                <w:rtl w:val="true"/>
              </w:rPr>
              <w:t>ب</w:t>
            </w:r>
            <w:r>
              <w:rPr>
                <w:rStyle w:val="IndexLink"/>
                <w:rtl w:val="true"/>
              </w:rPr>
              <w:t xml:space="preserve">) </w:t>
            </w:r>
            <w:r>
              <w:rPr>
                <w:rStyle w:val="IndexLink"/>
                <w:rtl w:val="true"/>
              </w:rPr>
              <w:t>نشست و برخاست با افراد سحرخیز</w:t>
            </w:r>
            <w:r>
              <w:rPr>
                <w:rStyle w:val="IndexLink"/>
                <w:rtl w:val="true"/>
              </w:rPr>
              <w:tab/>
            </w:r>
            <w:r>
              <w:rPr>
                <w:rStyle w:val="IndexLink"/>
              </w:rPr>
              <w:t>92</w:t>
            </w:r>
          </w:hyperlink>
        </w:p>
        <w:p>
          <w:pPr>
            <w:pStyle w:val="Contents5"/>
            <w:tabs>
              <w:tab w:val="clear" w:pos="7892"/>
              <w:tab w:val="right" w:pos="9026" w:leader="dot"/>
            </w:tabs>
            <w:rPr/>
          </w:pPr>
          <w:hyperlink w:anchor="__RefHeading___Toc2534995_2281741623">
            <w:r>
              <w:rPr>
                <w:webHidden/>
                <w:rStyle w:val="IndexLink"/>
                <w:rtl w:val="true"/>
              </w:rPr>
              <w:t>ج</w:t>
            </w:r>
            <w:r>
              <w:rPr>
                <w:rStyle w:val="IndexLink"/>
                <w:rtl w:val="true"/>
              </w:rPr>
              <w:t xml:space="preserve">) </w:t>
            </w:r>
            <w:r>
              <w:rPr>
                <w:rStyle w:val="IndexLink"/>
                <w:rtl w:val="true"/>
              </w:rPr>
              <w:t>شناخت درمانی</w:t>
            </w:r>
            <w:r>
              <w:rPr>
                <w:rStyle w:val="IndexLink"/>
                <w:rtl w:val="true"/>
              </w:rPr>
              <w:tab/>
            </w:r>
            <w:r>
              <w:rPr>
                <w:rStyle w:val="IndexLink"/>
              </w:rPr>
              <w:t>92</w:t>
            </w:r>
          </w:hyperlink>
        </w:p>
        <w:p>
          <w:pPr>
            <w:pStyle w:val="Contents5"/>
            <w:tabs>
              <w:tab w:val="clear" w:pos="7892"/>
              <w:tab w:val="right" w:pos="9026" w:leader="dot"/>
            </w:tabs>
            <w:rPr/>
          </w:pPr>
          <w:hyperlink w:anchor="__RefHeading___Toc2534997_2281741623">
            <w:r>
              <w:rPr>
                <w:webHidden/>
                <w:rStyle w:val="IndexLink"/>
                <w:rtl w:val="true"/>
              </w:rPr>
              <w:t>د</w:t>
            </w:r>
            <w:r>
              <w:rPr>
                <w:rStyle w:val="IndexLink"/>
                <w:rtl w:val="true"/>
              </w:rPr>
              <w:t xml:space="preserve">) </w:t>
            </w:r>
            <w:r>
              <w:rPr>
                <w:rStyle w:val="IndexLink"/>
                <w:rtl w:val="true"/>
              </w:rPr>
              <w:t>خواب سرشب</w:t>
            </w:r>
            <w:r>
              <w:rPr>
                <w:rStyle w:val="IndexLink"/>
                <w:rtl w:val="true"/>
              </w:rPr>
              <w:tab/>
            </w:r>
            <w:r>
              <w:rPr>
                <w:rStyle w:val="IndexLink"/>
              </w:rPr>
              <w:t>92</w:t>
            </w:r>
          </w:hyperlink>
        </w:p>
        <w:p>
          <w:pPr>
            <w:pStyle w:val="Contents5"/>
            <w:tabs>
              <w:tab w:val="clear" w:pos="7892"/>
              <w:tab w:val="right" w:pos="9026" w:leader="dot"/>
            </w:tabs>
            <w:rPr/>
          </w:pPr>
          <w:hyperlink w:anchor="__RefHeading___Toc2534999_2281741623">
            <w:r>
              <w:rPr>
                <w:webHidden/>
                <w:rStyle w:val="IndexLink"/>
                <w:rtl w:val="true"/>
              </w:rPr>
              <w:t xml:space="preserve">ه </w:t>
            </w:r>
            <w:r>
              <w:rPr>
                <w:rStyle w:val="IndexLink"/>
                <w:rtl w:val="true"/>
              </w:rPr>
              <w:t xml:space="preserve">) </w:t>
            </w:r>
            <w:r>
              <w:rPr>
                <w:rStyle w:val="IndexLink"/>
                <w:rtl w:val="true"/>
              </w:rPr>
              <w:t>استواری و پایداری</w:t>
            </w:r>
            <w:r>
              <w:rPr>
                <w:rStyle w:val="IndexLink"/>
                <w:rtl w:val="true"/>
              </w:rPr>
              <w:tab/>
            </w:r>
            <w:r>
              <w:rPr>
                <w:rStyle w:val="IndexLink"/>
              </w:rPr>
              <w:t>93</w:t>
            </w:r>
          </w:hyperlink>
        </w:p>
        <w:p>
          <w:pPr>
            <w:pStyle w:val="Contents5"/>
            <w:tabs>
              <w:tab w:val="clear" w:pos="7892"/>
              <w:tab w:val="right" w:pos="9026" w:leader="dot"/>
            </w:tabs>
            <w:rPr/>
          </w:pPr>
          <w:hyperlink w:anchor="__RefHeading___Toc2535001_2281741623">
            <w:r>
              <w:rPr>
                <w:webHidden/>
                <w:rStyle w:val="IndexLink"/>
                <w:rtl w:val="true"/>
              </w:rPr>
              <w:t>و</w:t>
            </w:r>
            <w:r>
              <w:rPr>
                <w:rStyle w:val="IndexLink"/>
                <w:rtl w:val="true"/>
              </w:rPr>
              <w:t xml:space="preserve">) </w:t>
            </w:r>
            <w:r>
              <w:rPr>
                <w:rStyle w:val="IndexLink"/>
                <w:rtl w:val="true"/>
              </w:rPr>
              <w:t>خواب نیم روز</w:t>
            </w:r>
            <w:r>
              <w:rPr>
                <w:rStyle w:val="IndexLink"/>
                <w:rtl w:val="true"/>
              </w:rPr>
              <w:tab/>
            </w:r>
            <w:r>
              <w:rPr>
                <w:rStyle w:val="IndexLink"/>
              </w:rPr>
              <w:t>93</w:t>
            </w:r>
          </w:hyperlink>
        </w:p>
        <w:p>
          <w:pPr>
            <w:pStyle w:val="Contents2"/>
            <w:tabs>
              <w:tab w:val="clear" w:pos="8743"/>
              <w:tab w:val="right" w:pos="9026" w:leader="dot"/>
            </w:tabs>
            <w:rPr/>
          </w:pPr>
          <w:hyperlink w:anchor="__RefHeading___Toc2535003_2281741623">
            <w:r>
              <w:rPr>
                <w:webHidden/>
                <w:rStyle w:val="IndexLink"/>
                <w:rtl w:val="true"/>
              </w:rPr>
              <w:t>بخش سوم</w:t>
            </w:r>
            <w:r>
              <w:rPr>
                <w:rStyle w:val="IndexLink"/>
                <w:rtl w:val="true"/>
              </w:rPr>
              <w:t>:</w:t>
            </w:r>
            <w:r>
              <w:rPr>
                <w:rStyle w:val="IndexLink"/>
                <w:rtl w:val="true"/>
              </w:rPr>
              <w:t>همراه با برنامه سازان</w:t>
            </w:r>
            <w:r>
              <w:rPr>
                <w:rStyle w:val="IndexLink"/>
                <w:rtl w:val="true"/>
              </w:rPr>
              <w:tab/>
            </w:r>
            <w:r>
              <w:rPr>
                <w:rStyle w:val="IndexLink"/>
              </w:rPr>
              <w:t>96</w:t>
            </w:r>
          </w:hyperlink>
        </w:p>
        <w:p>
          <w:pPr>
            <w:pStyle w:val="Contents3"/>
            <w:tabs>
              <w:tab w:val="clear" w:pos="8459"/>
              <w:tab w:val="right" w:pos="9026" w:leader="dot"/>
            </w:tabs>
            <w:rPr/>
          </w:pPr>
          <w:hyperlink w:anchor="__RefHeading___Toc2535005_2281741623">
            <w:r>
              <w:rPr>
                <w:webHidden/>
                <w:rStyle w:val="IndexLink"/>
                <w:rtl w:val="true"/>
              </w:rPr>
              <w:t>نقد عملکرد رسانه</w:t>
            </w:r>
            <w:r>
              <w:rPr>
                <w:rStyle w:val="IndexLink"/>
                <w:rtl w:val="true"/>
              </w:rPr>
              <w:tab/>
            </w:r>
            <w:r>
              <w:rPr>
                <w:rStyle w:val="IndexLink"/>
              </w:rPr>
              <w:t>96</w:t>
            </w:r>
          </w:hyperlink>
        </w:p>
        <w:p>
          <w:pPr>
            <w:pStyle w:val="Contents4"/>
            <w:tabs>
              <w:tab w:val="clear" w:pos="8176"/>
              <w:tab w:val="right" w:pos="9026" w:leader="dot"/>
            </w:tabs>
            <w:rPr/>
          </w:pPr>
          <w:hyperlink w:anchor="__RefHeading___Toc2535007_228174162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2535009_2281741623">
            <w:r>
              <w:rPr>
                <w:webHidden/>
                <w:rStyle w:val="IndexLink"/>
              </w:rPr>
              <w:t>1</w:t>
            </w:r>
            <w:r>
              <w:rPr>
                <w:rStyle w:val="IndexLink"/>
                <w:rtl w:val="true"/>
              </w:rPr>
              <w:t xml:space="preserve">. </w:t>
            </w:r>
            <w:r>
              <w:rPr>
                <w:rStyle w:val="IndexLink"/>
                <w:rtl w:val="true"/>
              </w:rPr>
              <w:t>برنامه های سحرگاهی</w:t>
            </w:r>
            <w:r>
              <w:rPr>
                <w:rStyle w:val="IndexLink"/>
                <w:rtl w:val="true"/>
              </w:rPr>
              <w:tab/>
            </w:r>
            <w:r>
              <w:rPr>
                <w:rStyle w:val="IndexLink"/>
              </w:rPr>
              <w:t>97</w:t>
            </w:r>
          </w:hyperlink>
        </w:p>
        <w:p>
          <w:pPr>
            <w:pStyle w:val="Contents5"/>
            <w:tabs>
              <w:tab w:val="clear" w:pos="7892"/>
              <w:tab w:val="right" w:pos="9026" w:leader="dot"/>
            </w:tabs>
            <w:rPr/>
          </w:pPr>
          <w:hyperlink w:anchor="__RefHeading___Toc2535011_2281741623">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535013_2281741623">
            <w:r>
              <w:rPr>
                <w:webHidden/>
                <w:rStyle w:val="IndexLink"/>
                <w:rtl w:val="true"/>
              </w:rPr>
              <w:t>الف</w:t>
            </w:r>
            <w:r>
              <w:rPr>
                <w:rStyle w:val="IndexLink"/>
                <w:rtl w:val="true"/>
              </w:rPr>
              <w:t xml:space="preserve">) </w:t>
            </w:r>
            <w:r>
              <w:rPr>
                <w:rStyle w:val="IndexLink"/>
                <w:rtl w:val="true"/>
              </w:rPr>
              <w:t xml:space="preserve">برنامه های پیش از اذان صبح </w:t>
            </w:r>
            <w:r>
              <w:rPr>
                <w:rStyle w:val="IndexLink"/>
                <w:rtl w:val="true"/>
              </w:rPr>
              <w:t>(</w:t>
            </w:r>
            <w:r>
              <w:rPr>
                <w:rStyle w:val="IndexLink"/>
                <w:rtl w:val="true"/>
              </w:rPr>
              <w:t>سحر</w:t>
            </w:r>
            <w:r>
              <w:rPr>
                <w:rStyle w:val="IndexLink"/>
                <w:rtl w:val="true"/>
              </w:rPr>
              <w:t>)</w:t>
              <w:tab/>
            </w:r>
            <w:r>
              <w:rPr>
                <w:rStyle w:val="IndexLink"/>
              </w:rPr>
              <w:t>97</w:t>
            </w:r>
          </w:hyperlink>
        </w:p>
        <w:p>
          <w:pPr>
            <w:pStyle w:val="Contents5"/>
            <w:tabs>
              <w:tab w:val="clear" w:pos="7892"/>
              <w:tab w:val="right" w:pos="9026" w:leader="dot"/>
            </w:tabs>
            <w:rPr/>
          </w:pPr>
          <w:hyperlink w:anchor="__RefHeading___Toc2535015_2281741623">
            <w:r>
              <w:rPr>
                <w:webHidden/>
                <w:rStyle w:val="IndexLink"/>
                <w:rtl w:val="true"/>
              </w:rPr>
              <w:t>ب</w:t>
            </w:r>
            <w:r>
              <w:rPr>
                <w:rStyle w:val="IndexLink"/>
                <w:rtl w:val="true"/>
              </w:rPr>
              <w:t xml:space="preserve">) </w:t>
            </w:r>
            <w:r>
              <w:rPr>
                <w:rStyle w:val="IndexLink"/>
                <w:rtl w:val="true"/>
              </w:rPr>
              <w:t>برنامه های پس از اذان صبح</w:t>
            </w:r>
            <w:r>
              <w:rPr>
                <w:rStyle w:val="IndexLink"/>
                <w:rtl w:val="true"/>
              </w:rPr>
              <w:tab/>
            </w:r>
            <w:r>
              <w:rPr>
                <w:rStyle w:val="IndexLink"/>
              </w:rPr>
              <w:t>98</w:t>
            </w:r>
          </w:hyperlink>
        </w:p>
        <w:p>
          <w:pPr>
            <w:pStyle w:val="Contents4"/>
            <w:tabs>
              <w:tab w:val="clear" w:pos="8176"/>
              <w:tab w:val="right" w:pos="9026" w:leader="dot"/>
            </w:tabs>
            <w:rPr/>
          </w:pPr>
          <w:hyperlink w:anchor="__RefHeading___Toc2535017_2281741623">
            <w:r>
              <w:rPr>
                <w:webHidden/>
                <w:rStyle w:val="IndexLink"/>
              </w:rPr>
              <w:t>2</w:t>
            </w:r>
            <w:r>
              <w:rPr>
                <w:rStyle w:val="IndexLink"/>
                <w:rtl w:val="true"/>
              </w:rPr>
              <w:t xml:space="preserve">. </w:t>
            </w:r>
            <w:r>
              <w:rPr>
                <w:rStyle w:val="IndexLink"/>
                <w:rtl w:val="true"/>
              </w:rPr>
              <w:t>برنامه های غیر سحرگاهی</w:t>
            </w:r>
            <w:r>
              <w:rPr>
                <w:rStyle w:val="IndexLink"/>
                <w:rtl w:val="true"/>
              </w:rPr>
              <w:tab/>
            </w:r>
            <w:r>
              <w:rPr>
                <w:rStyle w:val="IndexLink"/>
              </w:rPr>
              <w:t>100</w:t>
            </w:r>
          </w:hyperlink>
        </w:p>
        <w:p>
          <w:pPr>
            <w:pStyle w:val="Contents5"/>
            <w:tabs>
              <w:tab w:val="clear" w:pos="7892"/>
              <w:tab w:val="right" w:pos="9026" w:leader="dot"/>
            </w:tabs>
            <w:rPr/>
          </w:pPr>
          <w:hyperlink w:anchor="__RefHeading___Toc2535019_2281741623">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535021_2281741623">
            <w:r>
              <w:rPr>
                <w:webHidden/>
                <w:rStyle w:val="IndexLink"/>
                <w:rtl w:val="true"/>
              </w:rPr>
              <w:t>الف</w:t>
            </w:r>
            <w:r>
              <w:rPr>
                <w:rStyle w:val="IndexLink"/>
                <w:rtl w:val="true"/>
              </w:rPr>
              <w:t xml:space="preserve">) </w:t>
            </w:r>
            <w:r>
              <w:rPr>
                <w:rStyle w:val="IndexLink"/>
                <w:rtl w:val="true"/>
              </w:rPr>
              <w:t>زمان برنامه ها</w:t>
            </w:r>
            <w:r>
              <w:rPr>
                <w:rStyle w:val="IndexLink"/>
                <w:rtl w:val="true"/>
              </w:rPr>
              <w:tab/>
            </w:r>
            <w:r>
              <w:rPr>
                <w:rStyle w:val="IndexLink"/>
              </w:rPr>
              <w:t>100</w:t>
            </w:r>
          </w:hyperlink>
        </w:p>
        <w:p>
          <w:pPr>
            <w:pStyle w:val="Contents5"/>
            <w:tabs>
              <w:tab w:val="clear" w:pos="7892"/>
              <w:tab w:val="right" w:pos="9026" w:leader="dot"/>
            </w:tabs>
            <w:rPr/>
          </w:pPr>
          <w:hyperlink w:anchor="__RefHeading___Toc2535023_2281741623">
            <w:r>
              <w:rPr>
                <w:webHidden/>
                <w:rStyle w:val="IndexLink"/>
                <w:rtl w:val="true"/>
              </w:rPr>
              <w:t>ب</w:t>
            </w:r>
            <w:r>
              <w:rPr>
                <w:rStyle w:val="IndexLink"/>
                <w:rtl w:val="true"/>
              </w:rPr>
              <w:t xml:space="preserve">) </w:t>
            </w:r>
            <w:r>
              <w:rPr>
                <w:rStyle w:val="IndexLink"/>
                <w:rtl w:val="true"/>
              </w:rPr>
              <w:t>محتوای برنامه ها</w:t>
            </w:r>
            <w:r>
              <w:rPr>
                <w:rStyle w:val="IndexLink"/>
                <w:rtl w:val="true"/>
              </w:rPr>
              <w:tab/>
            </w:r>
            <w:r>
              <w:rPr>
                <w:rStyle w:val="IndexLink"/>
              </w:rPr>
              <w:t>101</w:t>
            </w:r>
          </w:hyperlink>
        </w:p>
        <w:p>
          <w:pPr>
            <w:pStyle w:val="Contents3"/>
            <w:tabs>
              <w:tab w:val="clear" w:pos="8459"/>
              <w:tab w:val="right" w:pos="9026" w:leader="dot"/>
            </w:tabs>
            <w:rPr/>
          </w:pPr>
          <w:hyperlink w:anchor="__RefHeading___Toc2535025_2281741623">
            <w:r>
              <w:rPr>
                <w:webHidden/>
                <w:rStyle w:val="IndexLink"/>
                <w:rtl w:val="true"/>
              </w:rPr>
              <w:t>پیشنهادهای برنامه ای</w:t>
            </w:r>
            <w:r>
              <w:rPr>
                <w:rStyle w:val="IndexLink"/>
                <w:rtl w:val="true"/>
              </w:rPr>
              <w:tab/>
            </w:r>
            <w:r>
              <w:rPr>
                <w:rStyle w:val="IndexLink"/>
              </w:rPr>
              <w:t>102</w:t>
            </w:r>
          </w:hyperlink>
        </w:p>
        <w:p>
          <w:pPr>
            <w:pStyle w:val="Contents2"/>
            <w:tabs>
              <w:tab w:val="clear" w:pos="8743"/>
              <w:tab w:val="right" w:pos="9026" w:leader="dot"/>
            </w:tabs>
            <w:rPr/>
          </w:pPr>
          <w:hyperlink w:anchor="__RefHeading___Toc2535027_2281741623">
            <w:r>
              <w:rPr>
                <w:webHidden/>
                <w:rStyle w:val="IndexLink"/>
                <w:rtl w:val="true"/>
              </w:rPr>
              <w:t>پرسش های مردمی</w:t>
            </w:r>
            <w:r>
              <w:rPr>
                <w:rStyle w:val="IndexLink"/>
                <w:rtl w:val="true"/>
              </w:rPr>
              <w:tab/>
            </w:r>
            <w:r>
              <w:rPr>
                <w:rStyle w:val="IndexLink"/>
              </w:rPr>
              <w:t>104</w:t>
            </w:r>
          </w:hyperlink>
        </w:p>
        <w:p>
          <w:pPr>
            <w:pStyle w:val="Contents2"/>
            <w:tabs>
              <w:tab w:val="clear" w:pos="8743"/>
              <w:tab w:val="right" w:pos="9026" w:leader="dot"/>
            </w:tabs>
            <w:rPr/>
          </w:pPr>
          <w:hyperlink w:anchor="__RefHeading___Toc2535029_2281741623">
            <w:r>
              <w:rPr>
                <w:webHidden/>
                <w:rStyle w:val="IndexLink"/>
                <w:rtl w:val="true"/>
              </w:rPr>
              <w:t>کتاب‌نامه</w:t>
            </w:r>
            <w:r>
              <w:rPr>
                <w:rStyle w:val="IndexLink"/>
                <w:rtl w:val="true"/>
              </w:rPr>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85_47416"/>
      <w:bookmarkStart w:id="1" w:name="pg4085_47416"/>
      <w:bookmarkEnd w:id="1"/>
    </w:p>
    <w:p>
      <w:pPr>
        <w:pStyle w:val="Heading2"/>
        <w:numPr>
          <w:ilvl w:val="1"/>
          <w:numId w:val="1"/>
        </w:numPr>
        <w:rPr/>
      </w:pPr>
      <w:bookmarkStart w:id="2" w:name="pg4085_47416"/>
      <w:bookmarkStart w:id="3" w:name="__RefHeading___Toc2534793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زروندی رحمانی، حسین ـ</w:t>
      </w:r>
    </w:p>
    <w:p>
      <w:pPr>
        <w:pStyle w:val="BookText"/>
        <w:rPr/>
      </w:pPr>
      <w:r>
        <w:rPr>
          <w:rFonts w:ascii="IRNazanin" w:hAnsi="IRNazanin" w:eastAsia="IRNazanin"/>
          <w:color w:val="111111"/>
          <w:sz w:val="28"/>
          <w:sz w:val="28"/>
          <w:szCs w:val="28"/>
          <w:rtl w:val="true"/>
          <w:lang w:bidi="fa-IR"/>
        </w:rPr>
        <w:t xml:space="preserve">سحرخیزی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زروندی رحمانی؛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 های اسلامی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 های اسلامی صدا و سیما؛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964-514-033-1</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 ـ جنبه های مذهبی ـ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Times New Roman" w:cs="Times New Roman" w:ascii="Times New Roman" w:hAnsi="Times New Roman"/>
          <w:color w:val="111111"/>
          <w:sz w:val="28"/>
          <w:szCs w:val="28"/>
          <w:lang w:val="en-US" w:bidi="en-US"/>
        </w:rPr>
        <w:t>BP632 / 297</w:t>
      </w:r>
    </w:p>
    <w:p>
      <w:pPr>
        <w:pStyle w:val="BookText"/>
        <w:rPr/>
      </w:pPr>
      <w:r>
        <w:rPr>
          <w:rFonts w:ascii="IRNazanin" w:hAnsi="IRNazanin" w:eastAsia="IRNazanin"/>
          <w:color w:val="111111"/>
          <w:sz w:val="28"/>
          <w:sz w:val="28"/>
          <w:szCs w:val="28"/>
          <w:rtl w:val="true"/>
          <w:lang w:bidi="fa-IR"/>
        </w:rPr>
        <w:t>سحرخیزی</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زروندی رحمانی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1750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i/>
          <w:i/>
          <w:iCs/>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IRC@IRIB.ir</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Email:WWW.IRC.ir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033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964-514-033-1</w:t>
      </w:r>
      <w:r>
        <w:rPr>
          <w:rFonts w:eastAsia="Times New Roman" w:cs="Times New Roman" w:ascii="Times New Roman" w:hAnsi="Times New Roman"/>
          <w:color w:val="111111"/>
          <w:sz w:val="28"/>
          <w:szCs w:val="28"/>
          <w:rtl w:val="true"/>
          <w:lang w:val="en-US" w:bidi="en-US"/>
        </w:rPr>
        <w:t>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34795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085_47431"/>
      <w:bookmarkStart w:id="8" w:name="pg4085_47431"/>
      <w:bookmarkEnd w:id="8"/>
    </w:p>
    <w:p>
      <w:pPr>
        <w:pStyle w:val="Heading2"/>
        <w:numPr>
          <w:ilvl w:val="1"/>
          <w:numId w:val="1"/>
        </w:numPr>
        <w:rPr/>
      </w:pPr>
      <w:bookmarkStart w:id="9" w:name="pg4085_47431"/>
      <w:bookmarkStart w:id="10" w:name="__RefHeading___Toc2534797_2281741623"/>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اساسا بهترین اوقات روز، سحر و ساعات آغازین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عاشقان و دل‌باختگان کوی دوست، فارغ از دل‌مشغولی‌های دنیا، خلوت با معشوق را بر هر چیزی ترجیح می‌دهند و زمزمه عارفانه‌شان گوش‌نواز افلاکیان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صلی‌الله‌علیه‌و‌آله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 با برکت‌ترین وقتی که بتوانید خداوند را بخوانید، اوقات سحری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باید گفت که زندگی ماشینی و خستگی‌ها و واماندگی‌های جسمانی و تلاش‌های بی‌رویه روزانه و سرگرمی‌های رسانه‌ای، انسان را از این نعمت ارزشمند غافل کرده و فرصت‌های سازندگی و خودسازی را یکی پس از دیگری از او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نکردن از این لحظات ارزشمند و انسان‌ساز نه‌تنها سبب دوری از رحمت الهی می‌گردد، بلکه آثار نامطلوب روحی و روانی همچون کسلی، خستگی و بی‌حوصله بودن را در طول روز به همراه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برای رسیدن به جامعه‌ای شاداب، پویا و خلاق، باید مردمانی </w:t>
      </w:r>
    </w:p>
    <w:p>
      <w:pPr>
        <w:pStyle w:val="BookText"/>
        <w:rPr/>
      </w:pPr>
      <w:r>
        <w:rPr>
          <w:rFonts w:ascii="IRNazanin" w:hAnsi="IRNazanin" w:eastAsia="IRNazanin"/>
          <w:color w:val="111111"/>
          <w:sz w:val="28"/>
          <w:sz w:val="28"/>
          <w:szCs w:val="28"/>
          <w:rtl w:val="true"/>
          <w:lang w:bidi="fa-IR"/>
        </w:rPr>
        <w:t>سحرخیز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بسترسازی فرهنگی در این زمینه، وظیفه همه نهادها به  ویژه رسانه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پژوهشگر ارجمند، جناب </w:t>
      </w:r>
      <w:r>
        <w:rPr>
          <w:rFonts w:ascii="IRNazanin" w:hAnsi="IRNazanin" w:eastAsia="IRNazanin"/>
          <w:i/>
          <w:i/>
          <w:iCs/>
          <w:color w:val="111111"/>
          <w:sz w:val="28"/>
          <w:sz w:val="28"/>
          <w:szCs w:val="28"/>
          <w:rtl w:val="true"/>
          <w:lang w:bidi="fa-IR"/>
        </w:rPr>
        <w:t>آقای حسین زروندی رحمانی</w:t>
      </w:r>
      <w:r>
        <w:rPr>
          <w:rFonts w:ascii="IRNazanin" w:hAnsi="IRNazanin" w:eastAsia="IRNazanin"/>
          <w:color w:val="111111"/>
          <w:sz w:val="28"/>
          <w:sz w:val="28"/>
          <w:szCs w:val="28"/>
          <w:rtl w:val="true"/>
          <w:lang w:bidi="fa-IR"/>
        </w:rPr>
        <w:t xml:space="preserve"> در این نوشتار افزون بر پرداختن به آثار معنوی، به آثار مادی این سنت فراموش‌شده نیز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تلاش‌های ایشان، امید است که مورد استفاده برنامه‌سازان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 w:name="pg4085_47434"/>
    </w:p>
    <w:p>
      <w:pPr>
        <w:pStyle w:val="Heading2"/>
        <w:numPr>
          <w:ilvl w:val="1"/>
          <w:numId w:val="1"/>
        </w:numPr>
        <w:rPr/>
      </w:pPr>
      <w:bookmarkStart w:id="13" w:name="__RefHeading___Toc2534799_2281741623"/>
      <w:bookmarkStart w:id="14" w:name="_Toc4"/>
      <w:bookmarkEnd w:id="12"/>
      <w:bookmarkEnd w:id="13"/>
      <w:r>
        <w:rPr>
          <w:rtl w:val="true"/>
        </w:rPr>
        <w:t>پیش‌گفتار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پی‌آمدهای گریزناپذیر گذر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سر تأمل، نگاهی به حال و گذشته داشته باشیم، خواهیم دید که دگرگونی‌های اساسی در شیوه‌های زندگی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دگرگونی‌ها ممکن است خجسته و مبارک باشد؛ زیرا با این تغییر و تحول‌ها، زندگی آدمی نسبت به گذشته بسیار آسان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دگرگونی‌های رخ داده، تنها در این امور خلاصه نمی‌شود، بلکه این رخدادهای خجسته تنها یک روی سکه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دیگر این سکه در جامعه ما، به فراموشی سپرده شدن سنت‌های اسلامی و عادت‌های بسیار نیکویی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ارحام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همه می‌دانند که نه پیشرفت و تکنولوژی مانع پای‌بندی به این سنت‌های حسنه است و نه این سنت‌ها، مخالف علم و تکنولوژی‌اند، امروزه با کمال تأسف شاهد آنیم که هر روز بی‌توجهی به این امور پرفضلیت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بیم آن می‌رود که در آینده‌ای نه‌چندان دور، دیگر رنگ و بویی از این سنت‌های پسندیده اسلامی در زندگی فردی و اجتماعی مسلمانان دیده نشود و تنها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مطرح باشند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مقوله‌هاست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بنابر شرایط حاکم آن زمان، بیشتر مردم سحرخیز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خورشید هستی، چشمان خود </w:t>
      </w:r>
    </w:p>
    <w:p>
      <w:pPr>
        <w:pStyle w:val="BookText"/>
        <w:rPr/>
      </w:pPr>
      <w:r>
        <w:rPr>
          <w:rFonts w:ascii="IRNazanin" w:hAnsi="IRNazanin" w:eastAsia="IRNazanin"/>
          <w:color w:val="111111"/>
          <w:sz w:val="28"/>
          <w:sz w:val="28"/>
          <w:szCs w:val="28"/>
          <w:rtl w:val="true"/>
          <w:lang w:bidi="fa-IR"/>
        </w:rPr>
        <w:t>را بگشاید، چشمان خفته آنها بیدار بود، ولی امروزه برخلاف گذشته، بسیاری از مردم نه تنها سحرخیز نیستند، بلکه اگر بتوانند، تا پاسی از روز در خواب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چرا؟</w:t>
      </w:r>
    </w:p>
    <w:p>
      <w:pPr>
        <w:pStyle w:val="BookText"/>
        <w:rPr/>
      </w:pPr>
      <w:r>
        <w:rPr>
          <w:rFonts w:ascii="IRNazanin" w:hAnsi="IRNazanin" w:eastAsia="IRNazanin"/>
          <w:color w:val="111111"/>
          <w:sz w:val="28"/>
          <w:sz w:val="28"/>
          <w:szCs w:val="28"/>
          <w:rtl w:val="true"/>
          <w:lang w:bidi="fa-IR"/>
        </w:rPr>
        <w:t>این پرسش یکی از پرسش‌های محوری است که انگیزه پرداختن به این پژوهش شده است تا ابعاد گوناگون این موضوع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این اثر ناچیز، گامی باشد برای زنده نگاه داشتن یکی از فضیلت‌های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شایسته پژوهش است، ولی با کمال تعجب، کمتر بدان توجه شده است؛ به گونه‌ای که پژوهشی کامل و جامع در این زمینه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مراد از سحرخیزی در این نوشتار، شب زنده داری و تهجد نیست، بلکه امری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بیدار بودن در سحر و مابین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آثاری که درباره نماز شب و شب زنده داری ارائه شده است، نمی‌تواند تمام نیاز ما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تازگی موضوع و نبود پیشینه پژوهشی یکی از مهم‌ترین تنگناهای این پژوهش به شمار می‌آید و شایسته است کارشناسان، این موضوع را با نگاهی عمیق‌تر بررسی کنند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5" w:name="pg4085_47438"/>
    </w:p>
    <w:p>
      <w:pPr>
        <w:pStyle w:val="Heading2"/>
        <w:numPr>
          <w:ilvl w:val="1"/>
          <w:numId w:val="1"/>
        </w:numPr>
        <w:rPr/>
      </w:pPr>
      <w:bookmarkStart w:id="16" w:name="__RefHeading___Toc2534801_2281741623"/>
      <w:bookmarkStart w:id="17" w:name="_Toc5"/>
      <w:bookmarkEnd w:id="15"/>
      <w:bookmarkEnd w:id="16"/>
      <w:r>
        <w:rPr>
          <w:rtl w:val="true"/>
        </w:rPr>
        <w:t>بخش اول</w:t>
      </w:r>
      <w:r>
        <w:rPr>
          <w:rtl w:val="true"/>
        </w:rPr>
        <w:t>:</w:t>
      </w:r>
      <w:r>
        <w:rPr>
          <w:rtl w:val="true"/>
        </w:rPr>
        <w:t>کلیات</w:t>
      </w:r>
      <w:bookmarkEnd w:id="17"/>
    </w:p>
    <w:p>
      <w:pPr>
        <w:pStyle w:val="Heading3"/>
        <w:numPr>
          <w:ilvl w:val="2"/>
          <w:numId w:val="1"/>
        </w:numPr>
        <w:rPr/>
      </w:pPr>
      <w:bookmarkStart w:id="18" w:name="__RefHeading___Toc2534803_2281741623"/>
      <w:bookmarkStart w:id="19" w:name="_Toc6"/>
      <w:bookmarkEnd w:id="18"/>
      <w:r>
        <w:rPr>
          <w:rtl w:val="true"/>
        </w:rPr>
        <w:t>فصل اول</w:t>
      </w:r>
      <w:r>
        <w:rPr>
          <w:rtl w:val="true"/>
        </w:rPr>
        <w:t xml:space="preserve">: </w:t>
      </w:r>
      <w:r>
        <w:rPr>
          <w:rtl w:val="true"/>
        </w:rPr>
        <w:t>ضرورت، اهمیت و پیشینه سحرخیزی</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ناب‌ترین لحظه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این وقت شریف، آن‌گاه روشن می‌شود که سوگندهای خداوند متعال بر این لحظه زمانی را با تعبیرهای گوناگون قدسی در نظر آوریم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سوگندهای قرآن، دلیلی است بر عظمت و اهمیت اموری که به آنها سوگند یاد شده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شایسته تأمل است که خداوند متعال با این سوگندهای معنادار در صدد است که اندیشه انسان را بدان معطوف سازد و او را با حقایقی تازه آشنا گرداند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آموزه‌های اسلامی از مسلمانان خواسته شده است که در بعضی از اوقات شبانه روز، بخوابند و در برخی از اوقات بیدار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درخواست اسلام به دلیل احتمال بروز آسیب‌هایی است که با خوابیدن در این زمان‌ها، </w:t>
      </w:r>
    </w:p>
    <w:p>
      <w:pPr>
        <w:pStyle w:val="BookText"/>
        <w:rPr/>
      </w:pPr>
      <w:r>
        <w:rPr>
          <w:rFonts w:ascii="IRNazanin" w:hAnsi="IRNazanin" w:eastAsia="IRNazanin"/>
          <w:color w:val="111111"/>
          <w:sz w:val="28"/>
          <w:sz w:val="28"/>
          <w:szCs w:val="28"/>
          <w:rtl w:val="true"/>
          <w:lang w:bidi="fa-IR"/>
        </w:rPr>
        <w:t>انسان را تهدید می‌کند و یا به دلیل به دست آوردن برکت‌ها و رهآوردهایی است که می‌توان با نخوابیدن در این زمان‌ها از آنها بهره‌مند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نمونه از زمان‌هایی که خوابیدن در آن از نظر اسلام بسیار نکوهش شده است، وقت سحر و ما 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ناگوار خواب در این زمان به اندازه‌ای است که تنها سبب از میان رفتن هنجارهای فردی و پی‌آمدهای مثبت سحرخیزی نمی‌شود، بلکه خوابیدن در این وقت شریف، عامل بروز بیماری‌های جسمی و روانی و سبب وارد آمدن آسیب‌های فراوانی بر روح و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خواب سحرگاهی، نه تنها مانع بهره‌مندی از رهآوردها و پی‌آمدهای مثبت سحرخیزی است، بلکه آفت‌ها و آسیب‌های فراوانی را برای آدمی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هدف‌های این پژوهش، به لطف الهی، بیان این پی‌آمدهاست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اگر کتاب تاریخ را ورق بزنیم، با انسان‌هایی رو در رو می‌شویم که جاده صد ساله وادی عشق را به یک آه پیموده‌اند و در پایان،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سر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 اندیشمند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پرده چشمم پر کاهی، گاهی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دیده‌ام هر دو جهان را به نگاهی، گاهی</w:t>
      </w:r>
    </w:p>
    <w:p>
      <w:pPr>
        <w:pStyle w:val="BookText"/>
        <w:rPr/>
      </w:pPr>
      <w:r>
        <w:rPr>
          <w:rFonts w:ascii="IRNazanin" w:hAnsi="IRNazanin" w:eastAsia="IRNazanin"/>
          <w:color w:val="111111"/>
          <w:sz w:val="28"/>
          <w:sz w:val="28"/>
          <w:szCs w:val="28"/>
          <w:rtl w:val="true"/>
          <w:lang w:bidi="fa-IR"/>
        </w:rPr>
        <w:t>وادی عشق بسی دور و دراز است، ولی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 شود جاده صد ساله به آهی، گاهی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طلب کوش مده دامن امید زدست </w:t>
      </w:r>
    </w:p>
    <w:p>
      <w:pPr>
        <w:pStyle w:val="BookText"/>
        <w:rPr/>
      </w:pPr>
      <w:r>
        <w:rPr>
          <w:rFonts w:ascii="IRNazanin" w:hAnsi="IRNazanin" w:eastAsia="IRNazanin"/>
          <w:color w:val="111111"/>
          <w:sz w:val="28"/>
          <w:sz w:val="28"/>
          <w:szCs w:val="28"/>
          <w:rtl w:val="true"/>
          <w:lang w:bidi="fa-IR"/>
        </w:rPr>
        <w:t>دولتی هست که یابی سر راهی، گاهی</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باریابی این گونه افراد به این مقام‌ها، ره‌آورد چیزی جز، سحرخیزی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بوده و هستند انسان‌های فرزانه‌ای که پیوسته، پیش از آنکه شب پرده‌های سیاهش را جمع کند و شعله‌های خورشید دامن گسترد، از بستر نرم خواب برخاسته و مسیر الی الله را با شور و شوق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گشوده شدن چشمان  روز، چشمان آنان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سپیده دم را به روی خود می‌گشایند و گل سر سبد باغ زندگی را می‌چینند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سحرخیزی رمز کام‌یابی آنان در عرصه‌های مختلف زندگی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ما به جرگه آنها نپیوندیم؟ و از آبشار برکات این وقت شریف سیراب نگردیم؟ به امید روزی که این سنت الهی، در جامعه اسلامی به فرهنگ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مقدس، تدوین کتاب و مقاله از جمله کارهای بایسته در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برخی بزرگواران گام‌هایی در این وادی برداشته‌اند که همه آن تلاش‌ها را ارج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جای خالی مجموعه‌ای مستقل که ویژه این موضوع باشد،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کوشیده‌ایم در این پژوهش گامی در این راستا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نوشتار، غبار از چهره حقیقت بزداید و راه روشن را بنمایاند، و به سرچشمه خورشید راه گشا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 w:name="pg4085_47444"/>
    </w:p>
    <w:p>
      <w:pPr>
        <w:pStyle w:val="Heading3"/>
        <w:numPr>
          <w:ilvl w:val="2"/>
          <w:numId w:val="1"/>
        </w:numPr>
        <w:rPr/>
      </w:pPr>
      <w:bookmarkStart w:id="21" w:name="__RefHeading___Toc2534805_2281741623"/>
      <w:bookmarkStart w:id="22" w:name="_Toc7"/>
      <w:bookmarkEnd w:id="20"/>
      <w:bookmarkEnd w:id="21"/>
      <w:r>
        <w:rPr>
          <w:rtl w:val="true"/>
        </w:rPr>
        <w:t>فصل دوم</w:t>
      </w:r>
      <w:r>
        <w:rPr>
          <w:rtl w:val="true"/>
        </w:rPr>
        <w:t xml:space="preserve">: </w:t>
      </w:r>
      <w:r>
        <w:rPr>
          <w:rtl w:val="true"/>
        </w:rPr>
        <w:t>مفهوم شناسی</w:t>
      </w:r>
      <w:bookmarkEnd w:id="22"/>
    </w:p>
    <w:p>
      <w:pPr>
        <w:pStyle w:val="Heading4"/>
        <w:numPr>
          <w:ilvl w:val="3"/>
          <w:numId w:val="1"/>
        </w:numPr>
        <w:rPr/>
      </w:pPr>
      <w:bookmarkStart w:id="23" w:name="__RefHeading___Toc2534807_2281741623"/>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از آنجا که در این پژوهش از اصطلاح‌های پرکاربردی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پیش از پرداختن به اصل بحث، به تعریف این واژگان می‌پردازیم</w:t>
      </w:r>
      <w:r>
        <w:rPr>
          <w:rFonts w:eastAsia="IRNazanin" w:cs="IRNazanin"/>
          <w:color w:val="111111"/>
          <w:sz w:val="28"/>
          <w:szCs w:val="28"/>
          <w:rtl w:val="true"/>
          <w:lang w:bidi="fa-IR"/>
        </w:rPr>
        <w:t>.</w:t>
      </w:r>
    </w:p>
    <w:p>
      <w:pPr>
        <w:pStyle w:val="Heading4"/>
        <w:numPr>
          <w:ilvl w:val="3"/>
          <w:numId w:val="1"/>
        </w:numPr>
        <w:rPr/>
      </w:pPr>
      <w:bookmarkStart w:id="25" w:name="__RefHeading___Toc2534809_2281741623"/>
      <w:bookmarkStart w:id="26" w:name="_Toc9"/>
      <w:bookmarkEnd w:id="25"/>
      <w:r>
        <w:rPr>
          <w:rtl w:val="true"/>
        </w:rPr>
        <w:t>واژه شناسی سحر</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واژه‌ای عربی است که در لغت، نام اوقات آخر شب و پیش از صبح است</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لسان العرب در این‌باره،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به ثلث آخر شب تا طلوع فجر، سحر می‌گویند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7" w:name="__RefHeading___Toc2534811_2281741623"/>
      <w:bookmarkStart w:id="28" w:name="_Toc10"/>
      <w:bookmarkEnd w:id="27"/>
      <w:r>
        <w:rPr>
          <w:rtl w:val="true"/>
        </w:rPr>
        <w:t>اصطلاح شناسی سحر</w:t>
      </w:r>
      <w:bookmarkEnd w:id="28"/>
    </w:p>
    <w:p>
      <w:pPr>
        <w:pStyle w:val="BookText"/>
        <w:rPr/>
      </w:pPr>
      <w:r>
        <w:rPr>
          <w:rFonts w:ascii="IRNazanin" w:hAnsi="IRNazanin" w:eastAsia="IRNazanin"/>
          <w:color w:val="111111"/>
          <w:sz w:val="28"/>
          <w:sz w:val="28"/>
          <w:szCs w:val="28"/>
          <w:rtl w:val="true"/>
          <w:lang w:bidi="fa-IR"/>
        </w:rPr>
        <w:t>سحر، دارای دو معنای اصطلاحی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نگاه شرع، سحر با معنای لغوی آن مترادف است و </w:t>
      </w:r>
      <w:bookmarkStart w:id="29" w:name="pg4085_47446"/>
    </w:p>
    <w:p>
      <w:pPr>
        <w:pStyle w:val="BookText"/>
        <w:rPr/>
      </w:pPr>
      <w:bookmarkEnd w:id="29"/>
      <w:r>
        <w:rPr>
          <w:rFonts w:ascii="IRNazanin" w:hAnsi="IRNazanin" w:eastAsia="IRNazanin"/>
          <w:color w:val="111111"/>
          <w:sz w:val="28"/>
          <w:sz w:val="28"/>
          <w:szCs w:val="28"/>
          <w:rtl w:val="true"/>
          <w:lang w:bidi="fa-IR"/>
        </w:rPr>
        <w:t>به آخر  شب و پیش از صبح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عرف مردم، سحر مفهومی گسترده‌تر از معنای لغوی و شرعی دارد؛ زیرا عرف مردم، به فردی سحرخیز می‌گویند که زود هنگام از خواب برخیزد، خواه پیش از طلوع سپیده باشد و یا پس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هر دو معنای شرعی و عرفی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ما از سحرخیزی، بیدار شدن در سحر عرفی و یا شرعی است</w:t>
      </w:r>
      <w:r>
        <w:rPr>
          <w:rFonts w:eastAsia="IRNazanin" w:cs="IRNazanin"/>
          <w:color w:val="111111"/>
          <w:sz w:val="28"/>
          <w:szCs w:val="28"/>
          <w:rtl w:val="true"/>
          <w:lang w:bidi="fa-IR"/>
        </w:rPr>
        <w:t>.</w:t>
      </w:r>
    </w:p>
    <w:p>
      <w:pPr>
        <w:pStyle w:val="Heading4"/>
        <w:numPr>
          <w:ilvl w:val="3"/>
          <w:numId w:val="1"/>
        </w:numPr>
        <w:rPr/>
      </w:pPr>
      <w:bookmarkStart w:id="30" w:name="__RefHeading___Toc2534813_2281741623"/>
      <w:bookmarkStart w:id="31" w:name="_Toc11"/>
      <w:bookmarkEnd w:id="30"/>
      <w:r>
        <w:rPr>
          <w:rtl w:val="true"/>
        </w:rPr>
        <w:t>واژه شناسی فجر</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ازاین‌رو، به صبح، فجر گویند؛ زیرا شب را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و معصیت نیز فجور گفته می‌شود؛ چون این دو، پرده دیانت را می‌شکافند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32" w:name="__RefHeading___Toc2534815_2281741623"/>
      <w:bookmarkStart w:id="33" w:name="_Toc12"/>
      <w:bookmarkEnd w:id="32"/>
      <w:r>
        <w:rPr>
          <w:rtl w:val="true"/>
        </w:rPr>
        <w:t>اصطلاح شناسی فجر کاذب و صادق</w:t>
      </w:r>
      <w:bookmarkEnd w:id="33"/>
    </w:p>
    <w:p>
      <w:pPr>
        <w:pStyle w:val="BookText"/>
        <w:rPr/>
      </w:pPr>
      <w:r>
        <w:rPr>
          <w:rFonts w:ascii="IRNazanin" w:hAnsi="IRNazanin" w:eastAsia="IRNazanin"/>
          <w:color w:val="111111"/>
          <w:sz w:val="28"/>
          <w:sz w:val="28"/>
          <w:szCs w:val="28"/>
          <w:rtl w:val="true"/>
          <w:lang w:bidi="fa-IR"/>
        </w:rPr>
        <w:t>فجر کاذب، آن سپیدی نور خورشید در تاریکی شب است که به صورت عمودی در آسمان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که مدت آن بسیار کوتاه است، لحظات پایانی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وقت نزد عرب زبانان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 السرحان؛ دم روباه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فجر صادق، سپیدی شفاف و نور خورشید است که در امتداد افق به صورت افقی منتشر می‌شود و آغاز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خوردن و </w:t>
      </w:r>
      <w:bookmarkStart w:id="34" w:name="pg4085_47448"/>
    </w:p>
    <w:p>
      <w:pPr>
        <w:pStyle w:val="BookText"/>
        <w:rPr/>
      </w:pPr>
      <w:bookmarkEnd w:id="34"/>
      <w:r>
        <w:rPr>
          <w:rFonts w:ascii="IRNazanin" w:hAnsi="IRNazanin" w:eastAsia="IRNazanin"/>
          <w:color w:val="111111"/>
          <w:sz w:val="28"/>
          <w:sz w:val="28"/>
          <w:szCs w:val="28"/>
          <w:rtl w:val="true"/>
          <w:lang w:bidi="fa-IR"/>
        </w:rPr>
        <w:t>آشامیدن برای روزه داران ممنوع می‌شود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خداوند متعال با تعبیر لطیفی برای فجر صادق در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یَتَبَیَّنَ لَکُمُ الْخَیْطُ اْلأَبْیَضُ مِنَ الْخَیْطِ اْلأَسْوَدِ مِنَ الْفَجْرِ؛ تا رشته سپید صبح از رشته سیاه شب برای شما آشکار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فجر صادق را به نخ سفیدی تشبیه می‌کند که در کنار  رشته سیاه شب کشیده شده است</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35" w:name="__RefHeading___Toc2534817_2281741623"/>
      <w:bookmarkStart w:id="36" w:name="_Toc13"/>
      <w:bookmarkEnd w:id="35"/>
      <w:r>
        <w:rPr>
          <w:rtl w:val="true"/>
        </w:rPr>
        <w:t>بین الطلوعین</w:t>
      </w:r>
      <w:bookmarkEnd w:id="36"/>
    </w:p>
    <w:p>
      <w:pPr>
        <w:pStyle w:val="BookText"/>
        <w:rPr/>
      </w:pPr>
      <w:r>
        <w:rPr>
          <w:rFonts w:ascii="IRNazanin" w:hAnsi="IRNazanin" w:eastAsia="IRNazanin"/>
          <w:color w:val="111111"/>
          <w:sz w:val="28"/>
          <w:sz w:val="28"/>
          <w:szCs w:val="28"/>
          <w:rtl w:val="true"/>
          <w:lang w:bidi="fa-IR"/>
        </w:rPr>
        <w:t>یکی از مهم‌ترین و با فضیلت‌ترین لحظه‌های شبانه روز، لحظه بین‌الطلوعین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 فراوانی در این زمینه از ائمه اطهار علیهم‌السلام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بین‌الطلوعین در اصطلاح، به فاصله زمانی بین نمایان گشتن فجر صادق و طلوع خورشید گفته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ترتیب زمانی این چند اصطلاح به این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وقت سحر است که همان ساعت‌های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فجر کاذب است که لحظه‌های پایانی عمر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کاذب، خود جزئی از سحر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 دقیقه در امتداد افق، سفیدی شفافی دیده می‌شود که فجر صادق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حیات خود را با فجر صادق آغاز می‌کند و تاریکی شب روبه زوال و نابودی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یک ساعت و اندی، از طرف مشرق، خورشید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زمانی بین طلوع فجر صادق و خورشید، در اصطلاح،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بین الطلوعین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bookmarkStart w:id="37" w:name="pg4085_47450"/>
    </w:p>
    <w:p>
      <w:pPr>
        <w:pStyle w:val="Heading2"/>
        <w:numPr>
          <w:ilvl w:val="1"/>
          <w:numId w:val="1"/>
        </w:numPr>
        <w:rPr/>
      </w:pPr>
      <w:bookmarkStart w:id="38" w:name="__RefHeading___Toc2534819_2281741623"/>
      <w:bookmarkStart w:id="39" w:name="_Toc14"/>
      <w:bookmarkEnd w:id="37"/>
      <w:bookmarkEnd w:id="38"/>
      <w:r>
        <w:rPr>
          <w:rtl w:val="true"/>
        </w:rPr>
        <w:t>بخش دوم</w:t>
      </w:r>
      <w:r>
        <w:rPr>
          <w:rtl w:val="true"/>
        </w:rPr>
        <w:t>:</w:t>
      </w:r>
      <w:r>
        <w:rPr>
          <w:rtl w:val="true"/>
        </w:rPr>
        <w:t>سحرخیزی در اسلام</w:t>
      </w:r>
      <w:bookmarkEnd w:id="39"/>
    </w:p>
    <w:p>
      <w:pPr>
        <w:pStyle w:val="Heading3"/>
        <w:numPr>
          <w:ilvl w:val="2"/>
          <w:numId w:val="1"/>
        </w:numPr>
        <w:rPr/>
      </w:pPr>
      <w:bookmarkStart w:id="40" w:name="__RefHeading___Toc2534821_2281741623"/>
      <w:bookmarkStart w:id="41" w:name="_Toc15"/>
      <w:bookmarkEnd w:id="40"/>
      <w:r>
        <w:rPr>
          <w:rtl w:val="true"/>
        </w:rPr>
        <w:t>فصل اول</w:t>
      </w:r>
      <w:r>
        <w:rPr>
          <w:rtl w:val="true"/>
        </w:rPr>
        <w:t xml:space="preserve">: </w:t>
      </w:r>
      <w:r>
        <w:rPr>
          <w:rtl w:val="true"/>
        </w:rPr>
        <w:t>سحر خیزی در سیره بزرگان دین</w:t>
      </w:r>
      <w:bookmarkEnd w:id="41"/>
    </w:p>
    <w:p>
      <w:pPr>
        <w:pStyle w:val="Heading4"/>
        <w:numPr>
          <w:ilvl w:val="3"/>
          <w:numId w:val="1"/>
        </w:numPr>
        <w:rPr/>
      </w:pPr>
      <w:bookmarkStart w:id="42" w:name="__RefHeading___Toc2534823_2281741623"/>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شب خیز که عاشقان به شب راز 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 در و بام دوست پرواز کنند</w:t>
      </w:r>
    </w:p>
    <w:p>
      <w:pPr>
        <w:pStyle w:val="BookText"/>
        <w:rPr/>
      </w:pPr>
      <w:r>
        <w:rPr>
          <w:rFonts w:ascii="IRNazanin" w:hAnsi="IRNazanin" w:eastAsia="IRNazanin"/>
          <w:color w:val="111111"/>
          <w:sz w:val="28"/>
          <w:sz w:val="28"/>
          <w:szCs w:val="28"/>
          <w:rtl w:val="true"/>
          <w:lang w:bidi="fa-IR"/>
        </w:rPr>
        <w:t>هرجا که دری بود به شب در بندند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در دوست را که شب باز کنند</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ابوسعید ابوالخیر</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تاریخ، فصلی است که به رنگ قشنگ پگاه است و سرشار از نفس سبز شکوفه‌های شب بو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شرح حال سحرخیزی پیشوایان دین علیهم‌السلام و فرهیختگان الهی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خجسته‌ای که عالمان بزرگ ما و صالحان روزگارمان، همواره در آن وقت بیدار بوده‌اند و به فراگیری علم و نیایش با مبدأ هستی مشغول بوده‌اند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سطر سطر این فصل می‌تواند بهترین سرلوحه برای پویندگان راه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چشم دل به سیره ره‌یافتگان و واصلان به حق </w:t>
      </w:r>
      <w:bookmarkStart w:id="44" w:name="pg4085_47452"/>
    </w:p>
    <w:p>
      <w:pPr>
        <w:pStyle w:val="BookText"/>
        <w:rPr/>
      </w:pPr>
      <w:bookmarkEnd w:id="44"/>
      <w:r>
        <w:rPr>
          <w:rFonts w:ascii="IRNazanin" w:hAnsi="IRNazanin" w:eastAsia="IRNazanin"/>
          <w:color w:val="111111"/>
          <w:sz w:val="28"/>
          <w:sz w:val="28"/>
          <w:szCs w:val="28"/>
          <w:rtl w:val="true"/>
          <w:lang w:bidi="fa-IR"/>
        </w:rPr>
        <w:t>می‌دوزند تا چگونه پیمودن این راه را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کتاب تاریخ را ورق می‌زنیم و بخش‌هایی از این فصل را برمی‌گزینیم تا سحرخیزی را در سرگذشت این عزیزان، برجسته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موضوع، یادآوری دو نکته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سینه تاریخ، لبریز از نام انسان‌های فرهیخته و دانشمندی است که هرچند از عالمان دین نبوده‌اند، ولی به طور حتم از جرگه سحرخیزان به شمار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حرف و حدیثی از برنامه‌های سحرگاهان آنان در ذهن تاریخ به‌جا نمانده است و ایشان در این زمینه گم‌نام مانده‌اند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 اینکه در گذر زمان، برنامه‌های گوناگون بسیاری، از بزرگان دینی در سحرگاهان آنان بوده است که از آن، تنها مناجات‌ها و نیایش‌هایشان ثبت شده و با کمال تأسف، به دیگر فعالیت‌های آنان اشاره‌ای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نکته‌ها، دیگر جایی برای خرده گرفتن نمی‌ماند که چرا تنها سرگذشت برخی از عالمان دینی در این فصل بیان شده و به سحرخیزی دیگر بزرگان و فرهیختگان اشاره‌ای نشده است؟ یا چرا در سرگذشت عالمان دینی، بیشتر به نیایش‌های آنها توجه شده و از دیگر فعالیت‌های آنان کمتر سخن رفته است؟</w:t>
      </w:r>
    </w:p>
    <w:p>
      <w:pPr>
        <w:pStyle w:val="Heading4"/>
        <w:numPr>
          <w:ilvl w:val="3"/>
          <w:numId w:val="1"/>
        </w:numPr>
        <w:rPr/>
      </w:pPr>
      <w:bookmarkStart w:id="45" w:name="__RefHeading___Toc2534825_2281741623"/>
      <w:bookmarkStart w:id="46" w:name="_Toc17"/>
      <w:bookmarkEnd w:id="45"/>
      <w:r>
        <w:rPr/>
        <w:t>1</w:t>
      </w:r>
      <w:r>
        <w:rPr>
          <w:rtl w:val="true"/>
        </w:rPr>
        <w:t xml:space="preserve">. </w:t>
      </w:r>
      <w:r>
        <w:rPr>
          <w:rtl w:val="true"/>
        </w:rPr>
        <w:t>سحرخیزی اهل بیت علیهم السلام</w:t>
      </w:r>
      <w:bookmarkEnd w:id="46"/>
    </w:p>
    <w:p>
      <w:pPr>
        <w:pStyle w:val="Heading5"/>
        <w:numPr>
          <w:ilvl w:val="4"/>
          <w:numId w:val="1"/>
        </w:numPr>
        <w:rPr/>
      </w:pPr>
      <w:bookmarkStart w:id="47" w:name="__RefHeading___Toc2534827_2281741623"/>
      <w:bookmarkStart w:id="48" w:name="_Toc18"/>
      <w:bookmarkEnd w:id="47"/>
      <w:r>
        <w:rPr>
          <w:rtl w:val="true"/>
        </w:rPr>
        <w:t>اشاره</w:t>
      </w:r>
      <w:bookmarkEnd w:id="4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سحرخیزی و مناجات‌های شبانه اولیای الهی، به‌ویژه اهل بیت علیهم‌السلام که با اشک شوق و سوز دل همراه است، سرچشمه گرفته از شناخت والایی است که آنان نسبت به خداوند متعال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راز و نیاز سحرگاهی، ثمره درخت </w:t>
      </w:r>
      <w:bookmarkStart w:id="49" w:name="pg4085_47454"/>
    </w:p>
    <w:p>
      <w:pPr>
        <w:pStyle w:val="BookText"/>
        <w:rPr/>
      </w:pPr>
      <w:bookmarkEnd w:id="49"/>
      <w:r>
        <w:rPr>
          <w:rFonts w:ascii="IRNazanin" w:hAnsi="IRNazanin" w:eastAsia="IRNazanin"/>
          <w:color w:val="111111"/>
          <w:sz w:val="28"/>
          <w:sz w:val="28"/>
          <w:szCs w:val="28"/>
          <w:rtl w:val="true"/>
          <w:lang w:bidi="fa-IR"/>
        </w:rPr>
        <w:t>کمال است که این بزرگان در درون خود احساس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همواره مناجات‌ها در کام آنان شیرین است و خواب لذیذ و فراش گرم از آنان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مناجات‌ها تنها بخشی از برنامه سحرگاهی ایشان است و به راستی اهل بیت از سحرخیزان راستین تاریخند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نمونه‌هایی از سحرخیزی ایشان اشاره می‌کنیم</w:t>
      </w:r>
      <w:r>
        <w:rPr>
          <w:rFonts w:eastAsia="IRNazanin" w:cs="IRNazanin"/>
          <w:color w:val="111111"/>
          <w:sz w:val="28"/>
          <w:szCs w:val="28"/>
          <w:rtl w:val="true"/>
          <w:lang w:bidi="fa-IR"/>
        </w:rPr>
        <w:t>.</w:t>
      </w:r>
    </w:p>
    <w:p>
      <w:pPr>
        <w:pStyle w:val="Heading5"/>
        <w:numPr>
          <w:ilvl w:val="4"/>
          <w:numId w:val="1"/>
        </w:numPr>
        <w:rPr/>
      </w:pPr>
      <w:bookmarkStart w:id="50" w:name="__RefHeading___Toc2534829_2281741623"/>
      <w:bookmarkStart w:id="51" w:name="_Toc19"/>
      <w:bookmarkEnd w:id="50"/>
      <w:r>
        <w:rPr>
          <w:rtl w:val="true"/>
        </w:rPr>
        <w:t>الف</w:t>
      </w:r>
      <w:r>
        <w:rPr>
          <w:rtl w:val="true"/>
        </w:rPr>
        <w:t xml:space="preserve">) </w:t>
      </w:r>
      <w:r>
        <w:rPr>
          <w:rtl w:val="true"/>
        </w:rPr>
        <w:t>نیایش پیامبر اکرم صلی الله علیه و آله در سحرگاه</w:t>
      </w:r>
      <w:bookmarkEnd w:id="51"/>
    </w:p>
    <w:p>
      <w:pPr>
        <w:pStyle w:val="BookText"/>
        <w:rPr/>
      </w:pPr>
      <w:r>
        <w:rPr>
          <w:rFonts w:ascii="IRNazanin" w:hAnsi="IRNazanin" w:eastAsia="IRNazanin"/>
          <w:i/>
          <w:i/>
          <w:iCs/>
          <w:color w:val="111111"/>
          <w:sz w:val="28"/>
          <w:sz w:val="28"/>
          <w:szCs w:val="28"/>
          <w:rtl w:val="true"/>
          <w:lang w:bidi="fa-IR"/>
        </w:rPr>
        <w:t>عطاء بن ریاح</w:t>
      </w:r>
      <w:r>
        <w:rPr>
          <w:rFonts w:ascii="IRNazanin" w:hAnsi="IRNazanin" w:eastAsia="IRNazanin"/>
          <w:color w:val="111111"/>
          <w:sz w:val="28"/>
          <w:sz w:val="28"/>
          <w:szCs w:val="28"/>
          <w:rtl w:val="true"/>
          <w:lang w:bidi="fa-IR"/>
        </w:rPr>
        <w:t xml:space="preserve">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نزد عایشه رفتم و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انگیزترین کاری که در عمرت از پیامبر اسلام دیدی،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کارهای پیامبر شگفت‌انگیز بود، ولی از همه عجیب‌تر اینکه شبی پیامبر به استراحت پرداخته و هنوز آرام نگرفته بود که از جا برخاست و وضو گرفت و به نماز ایستاد و آن قدر در حال نماز اشک ریخت که جلوی لباسش از اشک چشمش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به سجده نهاد و چندان گریست که زمین از اشک چشمش‌تر شد و همچنان تا طلوع  صبح منقلب و گریان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بلال او را به نماز صبح فرا خواند، پیامبر را گریان دید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گریانید؟ شما که در پرتو لطف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بنده شکرگزار خدا باشم؟</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52" w:name="__RefHeading___Toc2534831_2281741623"/>
      <w:bookmarkStart w:id="53" w:name="_Toc20"/>
      <w:bookmarkEnd w:id="52"/>
      <w:r>
        <w:rPr>
          <w:rtl w:val="true"/>
        </w:rPr>
        <w:t>ب</w:t>
      </w:r>
      <w:r>
        <w:rPr>
          <w:rtl w:val="true"/>
        </w:rPr>
        <w:t xml:space="preserve">) </w:t>
      </w:r>
      <w:r>
        <w:rPr>
          <w:rtl w:val="true"/>
        </w:rPr>
        <w:t>مناجات سحرگاهی امیرمؤمنان علی علیه السلام</w:t>
      </w:r>
      <w:bookmarkEnd w:id="5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و دشمن، امام علی علیه‌السلام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ابعاد وجودی </w:t>
      </w:r>
    </w:p>
    <w:p>
      <w:pPr>
        <w:pStyle w:val="BookText"/>
        <w:rPr/>
      </w:pPr>
      <w:r>
        <w:rPr>
          <w:rFonts w:ascii="IRNazanin" w:hAnsi="IRNazanin" w:eastAsia="IRNazanin"/>
          <w:color w:val="111111"/>
          <w:sz w:val="28"/>
          <w:sz w:val="28"/>
          <w:szCs w:val="28"/>
          <w:rtl w:val="true"/>
          <w:lang w:bidi="fa-IR"/>
        </w:rPr>
        <w:t>او را بشناسانیم، قلمی به تعداد درختان عالم و دفتری به پهنای گیتی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سحرخیزی و عبادت و نیایش‌های سحرگاهان، به گونه‌ای بود 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ـ شارح نامدار نهج البلاغه ـ درباره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همه مردم عابدتر و نماز و روزه‌اش بیشتر از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مردم از او یاد گرفتند و مناجات و راز و نیاز شبانه یادگار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می‌توان گفت درباره مردی که پای‌بندی اش به نافله شب و راز و نیاز با خالق تا آنجا بود که در </w:t>
      </w:r>
      <w:r>
        <w:rPr>
          <w:rFonts w:ascii="IRNazanin" w:hAnsi="IRNazanin" w:eastAsia="IRNazanin"/>
          <w:i/>
          <w:i/>
          <w:iCs/>
          <w:color w:val="111111"/>
          <w:sz w:val="28"/>
          <w:sz w:val="28"/>
          <w:szCs w:val="28"/>
          <w:rtl w:val="true"/>
          <w:lang w:bidi="fa-IR"/>
        </w:rPr>
        <w:t>لیلة الهریر</w:t>
      </w:r>
      <w:r>
        <w:rPr>
          <w:rFonts w:ascii="IRNazanin" w:hAnsi="IRNazanin" w:eastAsia="IRNazanin"/>
          <w:color w:val="111111"/>
          <w:sz w:val="28"/>
          <w:sz w:val="28"/>
          <w:szCs w:val="28"/>
          <w:rtl w:val="true"/>
          <w:lang w:bidi="fa-IR"/>
        </w:rPr>
        <w:t>، سجاده‌اش را بین دو لشکر گسترد و در حالی که تیرها از چپ و راست او می‌گذشت و صدای چکاچک شمشیرها و فریادگران و رزم‌آوران فضا را آکنده بود، با صلابت بر سجاده نماز ایستاد و شروع به خواندن نافله شب و اوراد آن کرد و تا برنامه شبانه خود را به پایان نبرد، از جای برنخاست؟ چه می‌توان گفت درباره مردی که پیشانی‌اش از کثرت سجده، چون زانوی شتر پینه بسته بود؟</w:t>
      </w:r>
      <w:r>
        <w:rPr>
          <w:rFonts w:eastAsia="IRNazanin" w:cs="IRNazanin"/>
          <w:color w:val="111111"/>
          <w:sz w:val="28"/>
          <w:szCs w:val="28"/>
          <w:rtl w:val="true"/>
          <w:lang w:bidi="fa-IR"/>
        </w:rPr>
        <w:t>»</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در مورد سحرخیزی امیرالمؤمنین علی علیه‌السلام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ثلث  اول شب می‌خوابید و در دو ثلث آخر به عبادت و تلاوت قرآن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هفتاد رکعت نماز می‌گزارد و در این نمازها آیات </w:t>
      </w:r>
    </w:p>
    <w:p>
      <w:pPr>
        <w:pStyle w:val="BookText"/>
        <w:rPr/>
      </w:pPr>
      <w:r>
        <w:rPr>
          <w:rFonts w:ascii="IRNazanin" w:hAnsi="IRNazanin" w:eastAsia="IRNazanin"/>
          <w:color w:val="111111"/>
          <w:sz w:val="28"/>
          <w:sz w:val="28"/>
          <w:szCs w:val="28"/>
          <w:rtl w:val="true"/>
          <w:lang w:bidi="fa-IR"/>
        </w:rPr>
        <w:t>قرآن می‌خواند و هنگام سحر ذکر خدای متعال ورد زبانش بود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خود حضرت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از زبان پیامبر اسلام صلی‌الله‌علیه‌و‌آله شنیدم که نماز شب نور است، نماز شب من ترک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شنیدن این سخن، از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حتی در لیلة الهریر،</w:t>
      </w:r>
      <w:r>
        <w:rPr>
          <w:rStyle w:val="FootnoteAnchor"/>
          <w:rtl w:val="true"/>
        </w:rPr>
        <w:footnoteReference w:id="14"/>
      </w:r>
      <w:r>
        <w:rPr>
          <w:rFonts w:ascii="IRNazanin" w:hAnsi="IRNazanin" w:eastAsia="IRNazanin"/>
          <w:color w:val="111111"/>
          <w:sz w:val="28"/>
          <w:sz w:val="28"/>
          <w:szCs w:val="28"/>
          <w:rtl w:val="true"/>
          <w:lang w:bidi="fa-IR"/>
        </w:rPr>
        <w:t>نماز شب شما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آن شب</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علی آن شیر خدا شاه عرب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الفتی داشته با این دل شب</w:t>
      </w:r>
    </w:p>
    <w:p>
      <w:pPr>
        <w:pStyle w:val="BookText"/>
        <w:rPr/>
      </w:pPr>
      <w:r>
        <w:rPr>
          <w:rFonts w:ascii="IRNazanin" w:hAnsi="IRNazanin" w:eastAsia="IRNazanin"/>
          <w:color w:val="111111"/>
          <w:sz w:val="28"/>
          <w:sz w:val="28"/>
          <w:szCs w:val="28"/>
          <w:rtl w:val="true"/>
          <w:lang w:bidi="fa-IR"/>
        </w:rPr>
        <w:t>شب ز اسرار علی آگاه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شب محرم سرّ الله است</w:t>
      </w:r>
    </w:p>
    <w:p>
      <w:pPr>
        <w:pStyle w:val="BookText"/>
        <w:rPr/>
      </w:pPr>
      <w:r>
        <w:rPr>
          <w:rFonts w:ascii="IRNazanin" w:hAnsi="IRNazanin" w:eastAsia="IRNazanin"/>
          <w:color w:val="111111"/>
          <w:sz w:val="28"/>
          <w:sz w:val="28"/>
          <w:szCs w:val="28"/>
          <w:rtl w:val="true"/>
          <w:lang w:bidi="fa-IR"/>
        </w:rPr>
        <w:t>فجر تا سینه آفاق شکافت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بیدار علی خفته نیافت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شهریار</w:t>
      </w:r>
      <w:r>
        <w:rPr>
          <w:rFonts w:eastAsia="IRNazanin" w:cs="IRNazanin"/>
          <w:i/>
          <w:iCs/>
          <w:color w:val="111111"/>
          <w:sz w:val="28"/>
          <w:szCs w:val="28"/>
          <w:rtl w:val="true"/>
          <w:lang w:bidi="fa-IR"/>
        </w:rPr>
        <w:t>)</w:t>
      </w:r>
      <w:bookmarkStart w:id="54" w:name="pg4085_47461"/>
    </w:p>
    <w:p>
      <w:pPr>
        <w:pStyle w:val="Heading5"/>
        <w:numPr>
          <w:ilvl w:val="4"/>
          <w:numId w:val="1"/>
        </w:numPr>
        <w:rPr/>
      </w:pPr>
      <w:bookmarkStart w:id="55" w:name="__RefHeading___Toc2534833_2281741623"/>
      <w:bookmarkStart w:id="56" w:name="_Toc21"/>
      <w:bookmarkEnd w:id="54"/>
      <w:bookmarkEnd w:id="55"/>
      <w:r>
        <w:rPr>
          <w:rtl w:val="true"/>
        </w:rPr>
        <w:t>ج</w:t>
      </w:r>
      <w:r>
        <w:rPr>
          <w:rtl w:val="true"/>
        </w:rPr>
        <w:t xml:space="preserve">) </w:t>
      </w:r>
      <w:r>
        <w:rPr>
          <w:rtl w:val="true"/>
        </w:rPr>
        <w:t>نیایش امام زین العابدین علیه السلام</w:t>
      </w:r>
      <w:bookmarkEnd w:id="56"/>
    </w:p>
    <w:p>
      <w:pPr>
        <w:pStyle w:val="BookText"/>
        <w:rPr/>
      </w:pPr>
      <w:r>
        <w:rPr>
          <w:rFonts w:ascii="IRNazanin" w:hAnsi="IRNazanin" w:eastAsia="IRNazanin"/>
          <w:color w:val="111111"/>
          <w:sz w:val="28"/>
          <w:sz w:val="28"/>
          <w:szCs w:val="28"/>
          <w:rtl w:val="true"/>
          <w:lang w:bidi="fa-IR"/>
        </w:rPr>
        <w:t>امام سجاد علیه‌السلام را به راستی می‌توان جمال نیایش و امام نیایشگران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شیعه آکنده از اخباری است که بیانگر صحنه‌های زیبای عبادت و مناجات این امام همام در سحرگاهان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طاووس فقیه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را دیدم که از شامگاه تا سحر طواف و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خود را خالی دید، نگاهی به آسمان افکند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ستارگان آسمانت فرو رفتند و دیدگان آفریدگانت به خواب و درهای تو، به روی خواهندگانت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تو آمدم تا مرا بیامرزی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بی کرانت را بر من ارزانی‌داری و در صحنه‌های قیامت چهره جدم محمد را به من بنمایانی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گریه می‌کرد، افزود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عزت و جلالت سوگند، با معصیت خود تصمیم به نافرمانی تو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در شک و تردید نبودم، به کیفر تو بی‌توجه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عقوبت تو را خواستار نگشتم، بلکه این نفس من، مرا گمراه کرد و پرده‌ای که بر گناه من کشیدی، مرا بر آن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از عذاب تو می‌رهاند و اگر رشته خود را با من قطع کنی، به چه کسی پناه بیاورم؟ چه روزگار ناپسندی خواهم داشت، آن گاه که در پیش روی تو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با سبکباران خواهم بود یا با سنگین باران؟ ای وای بر من، هرچه از عمرم می‌گذرد گناهانم بیشتر می‌شود و توبه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آن نرسیده است که از روزگارم شرم کنم؟</w:t>
      </w:r>
      <w:r>
        <w:rPr>
          <w:rStyle w:val="FootnoteAnchor"/>
          <w:rtl w:val="true"/>
        </w:rPr>
        <w:footnoteReference w:id="16"/>
      </w:r>
      <w:bookmarkStart w:id="57" w:name="pg4085_47463"/>
    </w:p>
    <w:p>
      <w:pPr>
        <w:pStyle w:val="Heading5"/>
        <w:numPr>
          <w:ilvl w:val="4"/>
          <w:numId w:val="1"/>
        </w:numPr>
        <w:rPr/>
      </w:pPr>
      <w:bookmarkStart w:id="58" w:name="__RefHeading___Toc2534835_2281741623"/>
      <w:bookmarkStart w:id="59" w:name="_Toc22"/>
      <w:bookmarkEnd w:id="57"/>
      <w:bookmarkEnd w:id="58"/>
      <w:r>
        <w:rPr>
          <w:rtl w:val="true"/>
        </w:rPr>
        <w:t>د</w:t>
      </w:r>
      <w:r>
        <w:rPr>
          <w:rtl w:val="true"/>
        </w:rPr>
        <w:t xml:space="preserve">) </w:t>
      </w:r>
      <w:r>
        <w:rPr>
          <w:rtl w:val="true"/>
        </w:rPr>
        <w:t>زینب علیهاالسلام، تندیس مقاومت در سحرخیزی</w:t>
      </w:r>
      <w:bookmarkEnd w:id="59"/>
    </w:p>
    <w:p>
      <w:pPr>
        <w:pStyle w:val="BookText"/>
        <w:rPr/>
      </w:pPr>
      <w:r>
        <w:rPr>
          <w:rFonts w:ascii="IRNazanin" w:hAnsi="IRNazanin" w:eastAsia="IRNazanin"/>
          <w:color w:val="111111"/>
          <w:sz w:val="28"/>
          <w:sz w:val="28"/>
          <w:szCs w:val="28"/>
          <w:rtl w:val="true"/>
          <w:lang w:bidi="fa-IR"/>
        </w:rPr>
        <w:t>حضرت زینب کبری علیهاالسلام که الگو و اسوه زنان عالم است، انسی عمیق با سحر و نیایش نیمه‌شب‌ها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یازدهم محرم که تاریخ تاریک‌تر از آن شب بر صفحه روزگار رقم نزد، قافله‌سالار اسیران بود و پشتیبان 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مصیبت‌ها بسیار سنگین و گران بود، ولی او همچون کوهی استوار در مقابل همه سختی‌ها ایستاد و خم به  ابرو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ساعت‌های پر التهاب و طاقت‌فرسا، با ناتوانی و خستگی شدید، برنامه سحرگاهی خویش را از یاد نبرد و به مناجات با معبودش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بیانگر آن است که سحرخیزی برنامه‌ای جدانشدنی از زندگی این بانوی بزرگوار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علیه‌السلام درباره 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هرگز نماز شبش را در طول عمرش ترک نکرد، حتی شب یازدهم محرم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آری زینب کبری علیهاالسلام این 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دست خدا در آستین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مگو خاک درش، ماه جبین </w:t>
      </w:r>
      <w:bookmarkStart w:id="60" w:name="pg4085_47464"/>
    </w:p>
    <w:p>
      <w:pPr>
        <w:pStyle w:val="BookText"/>
        <w:rPr/>
      </w:pPr>
      <w:bookmarkEnd w:id="60"/>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عمان سامانی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امام حسین علیه‌السلام به زینب کبری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لاتَنْسِنی فِی نافلة اللَّیلِ؛ مرا در نماز شب فراموش مکن</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61" w:name="__RefHeading___Toc2534837_2281741623"/>
      <w:bookmarkStart w:id="62" w:name="_Toc23"/>
      <w:bookmarkEnd w:id="61"/>
      <w:r>
        <w:rPr/>
        <w:t>2</w:t>
      </w:r>
      <w:r>
        <w:rPr>
          <w:rtl w:val="true"/>
        </w:rPr>
        <w:t xml:space="preserve">. </w:t>
      </w:r>
      <w:r>
        <w:rPr>
          <w:rtl w:val="true"/>
        </w:rPr>
        <w:t>سحرخیزی بزرگان دین</w:t>
      </w:r>
      <w:bookmarkEnd w:id="62"/>
    </w:p>
    <w:p>
      <w:pPr>
        <w:pStyle w:val="Heading5"/>
        <w:numPr>
          <w:ilvl w:val="4"/>
          <w:numId w:val="1"/>
        </w:numPr>
        <w:rPr/>
      </w:pPr>
      <w:bookmarkStart w:id="63" w:name="__RefHeading___Toc2534839_2281741623"/>
      <w:bookmarkStart w:id="64" w:name="_Toc24"/>
      <w:bookmarkEnd w:id="63"/>
      <w:r>
        <w:rPr>
          <w:rtl w:val="true"/>
        </w:rPr>
        <w:t>الف</w:t>
      </w:r>
      <w:r>
        <w:rPr>
          <w:rtl w:val="true"/>
        </w:rPr>
        <w:t xml:space="preserve">) </w:t>
      </w:r>
      <w:r>
        <w:rPr>
          <w:rtl w:val="true"/>
        </w:rPr>
        <w:t>خلوت شبانه معمار کبیر انقلاب</w:t>
      </w:r>
      <w:bookmarkEnd w:id="64"/>
    </w:p>
    <w:p>
      <w:pPr>
        <w:pStyle w:val="BookText"/>
        <w:rPr/>
      </w:pPr>
      <w:r>
        <w:rPr>
          <w:rFonts w:ascii="IRNazanin" w:hAnsi="IRNazanin" w:eastAsia="IRNazanin"/>
          <w:color w:val="111111"/>
          <w:sz w:val="28"/>
          <w:sz w:val="28"/>
          <w:szCs w:val="28"/>
          <w:rtl w:val="true"/>
          <w:lang w:bidi="fa-IR"/>
        </w:rPr>
        <w:t>یکی‌از برجسته‌ترین الگوهای‌رفتاری و سیروسلوک معنوی درعصر حاضر،امام‌راحل رحمه‌الله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عمر مبارک خویش را همواره در طریق بندگی و اخلاص گام برداشت و تمام هستی‌اش را وقف راه خدا و بندگی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اموری که می‌تواند سرمشق زندگی ما باشد، اهتمام ایشان به سحرخیزی و برنامه مناجات سحرگاهی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نزدیکان ایشان نقل کرده‌اند که از جوانی، نماز شب و شب زنده داری، جزو برنامه‌های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شبی که از پاریس به تهران می‌آمد، در هواپیما این برنامه از او ترک نشد</w:t>
      </w:r>
      <w:r>
        <w:rPr>
          <w:rFonts w:eastAsia="IRNazanin" w:cs="IRNazanin"/>
          <w:color w:val="111111"/>
          <w:sz w:val="28"/>
          <w:szCs w:val="28"/>
          <w:rtl w:val="true"/>
          <w:lang w:bidi="fa-IR"/>
        </w:rPr>
        <w:t>.</w:t>
      </w:r>
      <w:r>
        <w:rPr>
          <w:rStyle w:val="FootnoteAnchor"/>
          <w:rtl w:val="true"/>
        </w:rPr>
        <w:footnoteReference w:id="1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ascii="IRNazanin" w:hAnsi="IRNazanin" w:eastAsia="IRNazanin"/>
          <w:i/>
          <w:i/>
          <w:iCs/>
          <w:color w:val="111111"/>
          <w:sz w:val="28"/>
          <w:sz w:val="28"/>
          <w:szCs w:val="28"/>
          <w:rtl w:val="true"/>
          <w:lang w:bidi="fa-IR"/>
        </w:rPr>
        <w:t>مصطفی خوانساری</w:t>
      </w:r>
      <w:r>
        <w:rPr>
          <w:rFonts w:ascii="IRNazanin" w:hAnsi="IRNazanin" w:eastAsia="IRNazanin"/>
          <w:color w:val="111111"/>
          <w:sz w:val="28"/>
          <w:sz w:val="28"/>
          <w:szCs w:val="28"/>
          <w:rtl w:val="true"/>
          <w:lang w:bidi="fa-IR"/>
        </w:rPr>
        <w:t xml:space="preserve">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سال در قم، خیلی برف آمده بود که سیل نصف قم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موقع، در همان وضعیت،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شب از دارالشفاء می‌آمد مدرسه فیضیه و به هر زحمتی بود یخ حوض را می‌شکست و وضو می‌گرفت و می‌رفت زیر مدرس مدرسه </w:t>
      </w:r>
    </w:p>
    <w:p>
      <w:pPr>
        <w:pStyle w:val="BookText"/>
        <w:rPr/>
      </w:pPr>
      <w:r>
        <w:rPr>
          <w:rFonts w:ascii="IRNazanin" w:hAnsi="IRNazanin" w:eastAsia="IRNazanin"/>
          <w:color w:val="111111"/>
          <w:sz w:val="28"/>
          <w:sz w:val="28"/>
          <w:szCs w:val="28"/>
          <w:rtl w:val="true"/>
          <w:lang w:bidi="fa-IR"/>
        </w:rPr>
        <w:t>و در تاریکی مشغول تهجدش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خوشی تا اذان صبح مشغول تهجد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اذان مسجد بالاسر و پشت سر آقای </w:t>
      </w:r>
      <w:r>
        <w:rPr>
          <w:rFonts w:ascii="IRNazanin" w:hAnsi="IRNazanin" w:eastAsia="IRNazanin"/>
          <w:i/>
          <w:i/>
          <w:iCs/>
          <w:color w:val="111111"/>
          <w:sz w:val="28"/>
          <w:sz w:val="28"/>
          <w:szCs w:val="28"/>
          <w:rtl w:val="true"/>
          <w:lang w:bidi="fa-IR"/>
        </w:rPr>
        <w:t>حاج میرزا جواد ملکی</w:t>
      </w:r>
      <w:r>
        <w:rPr>
          <w:rFonts w:ascii="IRNazanin" w:hAnsi="IRNazanin" w:eastAsia="IRNazanin"/>
          <w:color w:val="111111"/>
          <w:sz w:val="28"/>
          <w:sz w:val="28"/>
          <w:szCs w:val="28"/>
          <w:rtl w:val="true"/>
          <w:lang w:bidi="fa-IR"/>
        </w:rPr>
        <w:t xml:space="preserve"> به نماز می‌ایستاد و بعد برمی‌گشت و مشغول مناجاتش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بگویم که ایشان در امر عبادت و تهجد اگر در بین علما بی‌نظیر نبود، یقینا کم‌نظیر بود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علی اکبر آشتیانی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سحرخیزی و مناجات شبانه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بدون استثنا و هر شب، نماز شب را اقامه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معمولاً در ساعات پیش از اذان صبح از خواب برمی‌خاستند و اگر وقت یاری می‌کرد، نماز مستحبی را نیز برپا می‌داشتند و چنانچه تا اذان صبح وقتی باقی بود، بولتن‌های خبری مختلف را مطالعه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رحمه‌الله در به‌دست آوردن خبر منعکس شده از رادیوهای بیگانه اهتمام داشتند و غالبا اخبار این رادیوها را گوش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عزیز حتی در بستر بیماری نیز نماز شب را ترک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به منظور کسب خبر استفاده می‌کردند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جاودان خدا گوارای روح بلند او باد که دمی از یاد خدا جدا نبود و  هرچه داشت از رهگذر همین پیوند و اتصال بود</w:t>
      </w:r>
      <w:r>
        <w:rPr>
          <w:rFonts w:eastAsia="IRNazanin" w:cs="IRNazanin"/>
          <w:color w:val="111111"/>
          <w:sz w:val="28"/>
          <w:szCs w:val="28"/>
          <w:rtl w:val="true"/>
          <w:lang w:bidi="fa-IR"/>
        </w:rPr>
        <w:t xml:space="preserve">. </w:t>
      </w:r>
      <w:bookmarkStart w:id="65" w:name="pg4085_47468"/>
    </w:p>
    <w:p>
      <w:pPr>
        <w:pStyle w:val="BookText"/>
        <w:rPr/>
      </w:pPr>
      <w:bookmarkEnd w:id="65"/>
      <w:r>
        <w:rPr>
          <w:rFonts w:ascii="IRNazanin" w:hAnsi="IRNazanin" w:eastAsia="IRNazanin"/>
          <w:color w:val="111111"/>
          <w:sz w:val="28"/>
          <w:sz w:val="28"/>
          <w:szCs w:val="28"/>
          <w:rtl w:val="true"/>
          <w:lang w:bidi="fa-IR"/>
        </w:rPr>
        <w:t>شب آن نیست که در خواب رود چشم ندیم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در روضه رضوان نکند اهل نعیم</w:t>
      </w:r>
    </w:p>
    <w:p>
      <w:pPr>
        <w:pStyle w:val="BookText"/>
        <w:rPr/>
      </w:pPr>
      <w:r>
        <w:rPr>
          <w:rFonts w:ascii="IRNazanin" w:hAnsi="IRNazanin" w:eastAsia="IRNazanin"/>
          <w:color w:val="111111"/>
          <w:sz w:val="28"/>
          <w:sz w:val="28"/>
          <w:szCs w:val="28"/>
          <w:rtl w:val="true"/>
          <w:lang w:bidi="fa-IR"/>
        </w:rPr>
        <w:t>خاک را زنده کند تربت باد بهار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باشد که دلش زنده نگردد به نسیم</w:t>
      </w:r>
    </w:p>
    <w:p>
      <w:pPr>
        <w:pStyle w:val="BookText"/>
        <w:rPr/>
      </w:pPr>
      <w:r>
        <w:rPr>
          <w:rFonts w:ascii="IRNazanin" w:hAnsi="IRNazanin" w:eastAsia="IRNazanin"/>
          <w:color w:val="111111"/>
          <w:sz w:val="28"/>
          <w:sz w:val="28"/>
          <w:szCs w:val="28"/>
          <w:rtl w:val="true"/>
          <w:lang w:bidi="fa-IR"/>
        </w:rPr>
        <w:t>بوی پیراهن گم کرده خود می‌شنوم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بگویم همه گویند ضلالی است قدیم</w:t>
      </w:r>
    </w:p>
    <w:p>
      <w:pPr>
        <w:pStyle w:val="BookText"/>
        <w:rPr/>
      </w:pPr>
      <w:r>
        <w:rPr>
          <w:rFonts w:ascii="IRNazanin" w:hAnsi="IRNazanin" w:eastAsia="IRNazanin"/>
          <w:color w:val="111111"/>
          <w:sz w:val="28"/>
          <w:sz w:val="28"/>
          <w:szCs w:val="28"/>
          <w:rtl w:val="true"/>
          <w:lang w:bidi="fa-IR"/>
        </w:rPr>
        <w:t>ای رفیقان سفر، دست بدارید از ما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بخواهیم نشستن به در دوست مقیم</w:t>
      </w:r>
    </w:p>
    <w:p>
      <w:pPr>
        <w:pStyle w:val="BookText"/>
        <w:rPr/>
      </w:pPr>
      <w:r>
        <w:rPr>
          <w:rFonts w:ascii="IRNazanin" w:hAnsi="IRNazanin" w:eastAsia="IRNazanin"/>
          <w:color w:val="111111"/>
          <w:sz w:val="28"/>
          <w:sz w:val="28"/>
          <w:szCs w:val="28"/>
          <w:rtl w:val="true"/>
          <w:lang w:bidi="fa-IR"/>
        </w:rPr>
        <w:t>عجب از کشته نباشد به در خیمه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از زنده که چون جان به درآورد سلیم</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سعدی</w:t>
      </w:r>
      <w:r>
        <w:rPr>
          <w:rFonts w:eastAsia="IRNazanin" w:cs="IRNazanin"/>
          <w:i/>
          <w:iCs/>
          <w:color w:val="111111"/>
          <w:sz w:val="28"/>
          <w:szCs w:val="28"/>
          <w:rtl w:val="true"/>
          <w:lang w:bidi="fa-IR"/>
        </w:rPr>
        <w:t>)</w:t>
      </w:r>
    </w:p>
    <w:p>
      <w:pPr>
        <w:pStyle w:val="Heading5"/>
        <w:numPr>
          <w:ilvl w:val="4"/>
          <w:numId w:val="1"/>
        </w:numPr>
        <w:rPr/>
      </w:pPr>
      <w:bookmarkStart w:id="66" w:name="__RefHeading___Toc2534841_2281741623"/>
      <w:bookmarkStart w:id="67" w:name="_Toc25"/>
      <w:bookmarkEnd w:id="66"/>
      <w:r>
        <w:rPr>
          <w:rtl w:val="true"/>
        </w:rPr>
        <w:t>ب</w:t>
      </w:r>
      <w:r>
        <w:rPr>
          <w:rtl w:val="true"/>
        </w:rPr>
        <w:t xml:space="preserve">) </w:t>
      </w:r>
      <w:r>
        <w:rPr>
          <w:rtl w:val="true"/>
        </w:rPr>
        <w:t>برنامه سحرخیزی شهید مطهری رحمه الله</w:t>
      </w:r>
      <w:bookmarkEnd w:id="6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مرتضی مطهری رحمه‌الله از نادر مردان تاریخ است که علم و حکمت و عرفان را به هم آمیخت و چهره‌ای نورانی و تابناک از خویش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شخصیتی این مرد اندیشه و عمل، شب‌زنده‌داری بود که اهتمام ویژه‌ای بدان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وقتی مشهد می‌آمد، خیلی از اوقات به منزل ما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ورودشان به منزل خویشاوندان همسرشان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شبی که با مرحوم مطهری بودیم، این مرد، نیمه شب، تهجد با آه و ناله داشت، یعنی نماز شب می‌خواند و گریه می‌کرد؛ به‌طوری که صدای گریه و مناجات او افراد را از خواب بیدار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فرزند ایشان نیز خاطره زیبایی در این باره حکایت می‌کند که بیانگر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شهید سعید، از اوایل دوران طلبگی، مقید به نماز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به شهادت رسید، پس از آنکه ما از محل ترور و بیمارستان با هزار حسرت و اندوه به منزل بازگشتیم، ساعت دو نیمه  شب بود که زنگ ساعت ایشان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استاد برای اقامه نماز شب، قبلاً ساعت را کوک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عجیبی به ما دست داد که بیان آن به وصف نمی‌آید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کنون باید ای خفته بیدار بود</w:t>
      </w:r>
    </w:p>
    <w:p>
      <w:pPr>
        <w:pStyle w:val="BookText"/>
        <w:rPr/>
      </w:pPr>
      <w:r>
        <w:rPr>
          <w:rFonts w:ascii="IRNazanin" w:hAnsi="IRNazanin" w:eastAsia="IRNazanin"/>
          <w:color w:val="111111"/>
          <w:sz w:val="28"/>
          <w:sz w:val="28"/>
          <w:szCs w:val="28"/>
          <w:rtl w:val="true"/>
          <w:lang w:bidi="fa-IR"/>
        </w:rPr>
        <w:t>چو مرگ اندر آرد ز خوابت چه سود؟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اتاقی و هم بحث شهید مطهری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اوایل آشنایی ما با یکدیگر، او به نماز شب مقید بود و مرا نیز به آن تحریض می‌کرد و من به بهانه اینکه آب حوض مدرسه شور و کثیف و برای چشمانم مضر است از آن شانه خالی می‌کردم، تا اینکه شبی در خواب دیدم که در خوابم و مردی مرا بیدار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عثمان بن حنیف، نماینده حضرت امیرالمؤمنین علیه‌السلام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تو دستور داده به پای خیز، نماز شب را به پا دار و </w:t>
      </w:r>
      <w:bookmarkStart w:id="68" w:name="pg4085_47472"/>
    </w:p>
    <w:p>
      <w:pPr>
        <w:pStyle w:val="BookText"/>
        <w:rPr/>
      </w:pPr>
      <w:bookmarkEnd w:id="68"/>
      <w:r>
        <w:rPr>
          <w:rFonts w:ascii="IRNazanin" w:hAnsi="IRNazanin" w:eastAsia="IRNazanin"/>
          <w:color w:val="111111"/>
          <w:sz w:val="28"/>
          <w:sz w:val="28"/>
          <w:szCs w:val="28"/>
          <w:rtl w:val="true"/>
          <w:lang w:bidi="fa-IR"/>
        </w:rPr>
        <w:t>این نامه را نیز آن حضرت برای تو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با حجم کوچکی که داشت با خط سبز و روشنی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بَرائَةٌ لَکَ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با توجه به فاصله زمانی حضرت علی متحیرانه نشسته بودم که ناگاه در همان حال تحیّر، آیت الله مطهری آمد، در حالی که ظرف آبی در دست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را از رودخانه تهیه کرده‌ام، برخیز و نماز شب بخوان و بهانه مجو</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درود خدا بر روح پاک این شهید که نه تنها خود سحرخیز بود و برنامه سحرخیزی داشت، بلکه دیگران را نیز بر این امر مهم تشویق می‌کرد</w:t>
      </w:r>
      <w:r>
        <w:rPr>
          <w:rFonts w:eastAsia="IRNazanin" w:cs="IRNazanin"/>
          <w:color w:val="111111"/>
          <w:sz w:val="28"/>
          <w:szCs w:val="28"/>
          <w:rtl w:val="true"/>
          <w:lang w:bidi="fa-IR"/>
        </w:rPr>
        <w:t>.</w:t>
      </w:r>
    </w:p>
    <w:p>
      <w:pPr>
        <w:pStyle w:val="Heading5"/>
        <w:numPr>
          <w:ilvl w:val="4"/>
          <w:numId w:val="1"/>
        </w:numPr>
        <w:rPr/>
      </w:pPr>
      <w:bookmarkStart w:id="69" w:name="__RefHeading___Toc2534843_2281741623"/>
      <w:bookmarkStart w:id="70" w:name="_Toc26"/>
      <w:bookmarkEnd w:id="69"/>
      <w:r>
        <w:rPr>
          <w:rtl w:val="true"/>
        </w:rPr>
        <w:t>ج</w:t>
      </w:r>
      <w:r>
        <w:rPr>
          <w:rtl w:val="true"/>
        </w:rPr>
        <w:t xml:space="preserve">) </w:t>
      </w:r>
      <w:r>
        <w:rPr>
          <w:rtl w:val="true"/>
        </w:rPr>
        <w:t>برنامه سحر عارف کامل، شاه آبادی رحمه الله</w:t>
      </w:r>
      <w:bookmarkEnd w:id="70"/>
    </w:p>
    <w:p>
      <w:pPr>
        <w:pStyle w:val="BookText"/>
        <w:rPr/>
      </w:pPr>
      <w:r>
        <w:rPr>
          <w:rFonts w:ascii="IRNazanin" w:hAnsi="IRNazanin" w:eastAsia="IRNazanin"/>
          <w:color w:val="111111"/>
          <w:sz w:val="28"/>
          <w:sz w:val="28"/>
          <w:szCs w:val="28"/>
          <w:rtl w:val="true"/>
          <w:lang w:bidi="fa-IR"/>
        </w:rPr>
        <w:t xml:space="preserve">آیت الله </w:t>
      </w:r>
      <w:r>
        <w:rPr>
          <w:rFonts w:ascii="IRNazanin" w:hAnsi="IRNazanin" w:eastAsia="IRNazanin"/>
          <w:i/>
          <w:i/>
          <w:iCs/>
          <w:color w:val="111111"/>
          <w:sz w:val="28"/>
          <w:sz w:val="28"/>
          <w:szCs w:val="28"/>
          <w:rtl w:val="true"/>
          <w:lang w:bidi="fa-IR"/>
        </w:rPr>
        <w:t>شاه آبادی</w:t>
      </w:r>
      <w:r>
        <w:rPr>
          <w:rFonts w:ascii="IRNazanin" w:hAnsi="IRNazanin" w:eastAsia="IRNazanin"/>
          <w:color w:val="111111"/>
          <w:sz w:val="28"/>
          <w:sz w:val="28"/>
          <w:szCs w:val="28"/>
          <w:rtl w:val="true"/>
          <w:lang w:bidi="fa-IR"/>
        </w:rPr>
        <w:t>، استاد عرفان حضرت امام خمینی رحمه‌الله بود و امام احترام ویژه‌ای به ایشان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حجت الاسلام مهدی شاه‌آبادی درباره پدر  بزرگوارشان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موضوعی که مرحوم والد به آن عنایت ویژه‌ای داشتند و آن را در قرب به حق مؤثر می‌دانستند، بیداری شب و سحرخیزی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نافله شب بیدار شدید و دیدید برای نافله خواندن آمادگی روحی ندارید، بیدار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حتی چای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همین بیداری، آمادگی برای عبادت را پیدا می‌کند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بیداری سحر هم برای مزاج مادی مفید است و هم برای مزاج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منبرهایشان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دنیایتان هم که شده، سحرها بیدار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بیداری سحر، وسعت رزق، زیبایی چهره و </w:t>
      </w:r>
      <w:bookmarkStart w:id="71" w:name="pg4085_47474"/>
    </w:p>
    <w:p>
      <w:pPr>
        <w:pStyle w:val="BookText"/>
        <w:rPr/>
      </w:pPr>
      <w:bookmarkEnd w:id="71"/>
      <w:r>
        <w:rPr>
          <w:rFonts w:ascii="IRNazanin" w:hAnsi="IRNazanin" w:eastAsia="IRNazanin"/>
          <w:color w:val="111111"/>
          <w:sz w:val="28"/>
          <w:sz w:val="28"/>
          <w:szCs w:val="28"/>
          <w:rtl w:val="true"/>
          <w:lang w:bidi="fa-IR"/>
        </w:rPr>
        <w:t>خوش‌اخلاقی می‌آورد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72" w:name="__RefHeading___Toc2534845_2281741623"/>
      <w:bookmarkStart w:id="73" w:name="_Toc27"/>
      <w:bookmarkEnd w:id="72"/>
      <w:r>
        <w:rPr>
          <w:rtl w:val="true"/>
        </w:rPr>
        <w:t>د</w:t>
      </w:r>
      <w:r>
        <w:rPr>
          <w:rtl w:val="true"/>
        </w:rPr>
        <w:t xml:space="preserve">) </w:t>
      </w:r>
      <w:r>
        <w:rPr>
          <w:rtl w:val="true"/>
        </w:rPr>
        <w:t>برنامه سحر محدث قمی رحمه الله</w:t>
      </w:r>
      <w:bookmarkEnd w:id="73"/>
    </w:p>
    <w:p>
      <w:pPr>
        <w:pStyle w:val="BookText"/>
        <w:rPr/>
      </w:pPr>
      <w:r>
        <w:rPr>
          <w:rFonts w:ascii="IRNazanin" w:hAnsi="IRNazanin" w:eastAsia="IRNazanin"/>
          <w:color w:val="111111"/>
          <w:sz w:val="28"/>
          <w:sz w:val="28"/>
          <w:szCs w:val="28"/>
          <w:rtl w:val="true"/>
          <w:lang w:bidi="fa-IR"/>
        </w:rPr>
        <w:t xml:space="preserve">حاج شیخ عباس قمی، نویسنده </w:t>
      </w:r>
      <w:r>
        <w:rPr>
          <w:rFonts w:ascii="IRNazanin" w:hAnsi="IRNazanin" w:eastAsia="IRNazanin"/>
          <w:i/>
          <w:i/>
          <w:iCs/>
          <w:color w:val="111111"/>
          <w:sz w:val="28"/>
          <w:sz w:val="28"/>
          <w:szCs w:val="28"/>
          <w:rtl w:val="true"/>
          <w:lang w:bidi="fa-IR"/>
        </w:rPr>
        <w:t>مفاتیح الجنان</w:t>
      </w:r>
      <w:r>
        <w:rPr>
          <w:rFonts w:ascii="IRNazanin" w:hAnsi="IRNazanin" w:eastAsia="IRNazanin"/>
          <w:color w:val="111111"/>
          <w:sz w:val="28"/>
          <w:sz w:val="28"/>
          <w:szCs w:val="28"/>
          <w:rtl w:val="true"/>
          <w:lang w:bidi="fa-IR"/>
        </w:rPr>
        <w:t>، تمام دوره سال، دست‌کم یک ساعت پیش از طلوع فجر بیدار و مشغول نماز و تهجد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عبادت آخر شب و پیش از سپیده‌دم اهمیت زیادی می‌داد و معتقد بود که بهترین اعمال مستحبی، عبادت و تهجد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بزرگش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من به خاطر دارم، بیداری آخر شب از آن مرحوم فوت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سفرها این وضع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 ایشان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ایامی که در نجف اشرف اقامت داشتیم، یک شب جمعه پس از نماز شب مشغول قرائت قرآن مجید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را خواندند تا رسیدند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جَهَنَّمُ الّتی 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آیه را تکرار کردند و مکرر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النّار؛ پناه به خدا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چنان منقلب شدند که نتوانستند باقی سوره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حال باقی ماندند تا اذان صبح که شروع به نماز صبح کردند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مرحوم محدث قمی رحمه‌الله در عمل به عبادت چنان بود که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مفاتیح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هرکس، خود معتقد به آن دعاها و زیارت‌ها و تعقیبات و  اوراد و اذکار و دارای آن حال و عبادات بود</w:t>
      </w:r>
      <w:r>
        <w:rPr>
          <w:rFonts w:eastAsia="IRNazanin" w:cs="IRNazanin"/>
          <w:color w:val="111111"/>
          <w:sz w:val="28"/>
          <w:szCs w:val="28"/>
          <w:rtl w:val="true"/>
          <w:lang w:bidi="fa-IR"/>
        </w:rPr>
        <w:t>.</w:t>
      </w:r>
      <w:r>
        <w:rPr>
          <w:rStyle w:val="FootnoteAnchor"/>
          <w:rtl w:val="true"/>
        </w:rPr>
        <w:footnoteReference w:id="26"/>
      </w:r>
      <w:bookmarkStart w:id="74" w:name="pg4085_47476"/>
    </w:p>
    <w:p>
      <w:pPr>
        <w:pStyle w:val="BookText"/>
        <w:rPr/>
      </w:pPr>
      <w:bookmarkEnd w:id="74"/>
      <w:r>
        <w:rPr>
          <w:rFonts w:ascii="IRNazanin" w:hAnsi="IRNazanin" w:eastAsia="IRNazanin"/>
          <w:color w:val="111111"/>
          <w:sz w:val="28"/>
          <w:sz w:val="28"/>
          <w:szCs w:val="28"/>
          <w:rtl w:val="true"/>
          <w:lang w:bidi="fa-IR"/>
        </w:rPr>
        <w:t>مرو به خواب که حافظ به بارگاه قبول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ورد نیم شب و درس صبحگاه رسید</w:t>
      </w:r>
    </w:p>
    <w:p>
      <w:pPr>
        <w:pStyle w:val="Heading5"/>
        <w:numPr>
          <w:ilvl w:val="4"/>
          <w:numId w:val="1"/>
        </w:numPr>
        <w:rPr/>
      </w:pPr>
      <w:bookmarkStart w:id="75" w:name="__RefHeading___Toc2534847_2281741623"/>
      <w:bookmarkStart w:id="76" w:name="_Toc28"/>
      <w:bookmarkEnd w:id="75"/>
      <w:r>
        <w:rPr>
          <w:rtl w:val="true"/>
        </w:rPr>
        <w:t xml:space="preserve">ه </w:t>
      </w:r>
      <w:r>
        <w:rPr>
          <w:rtl w:val="true"/>
        </w:rPr>
        <w:t xml:space="preserve">) </w:t>
      </w:r>
      <w:r>
        <w:rPr>
          <w:rtl w:val="true"/>
        </w:rPr>
        <w:t>نماز جماعت آیت الله مرعشی نجفی رحمه الله در حرم مطهر فاطمه معصومه علیهاالسلام</w:t>
      </w:r>
      <w:bookmarkEnd w:id="7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مرعشی نجفی رحمه‌الله دارای برنامه سحر ویژه‌ای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یادداشت‌های ایشان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قم سکونت کردم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صبح‌ها در حرم حضرت معصومه علیهاالسلام اقامه نماز جماعت نمی‌شد و من تنها کسی بودم که این سنت را در آنجا رواج دادم و از شصت سال پیش به این طرف صبح زود و پیش از باز شدن درهای حرم مطهر، زودتر از دیگران می‌رفتم و منتظر می‌ایستادم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گاهی یک ساعت پیش از طلوع فجر بود تا خدام درها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و زمستان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زمستان‌ها، هنگامی که برف همه جا را می‌پوشاند، بیلچه‌ای کوچک به دست می‌گرفتم و راه خود را به طرف صحن باز می‌کردم تا خود را به حرم مطهر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خود به تنهایی نماز می‌خواندم تا پس از مدتی یک نفر به من اقتدا کرد و پس از آن کم کم افراد دیگر اقتدا کردند و به این ترتیب، نماز جماعت را در حرم مطهر آغاز کردم و تا امروز که شصت سال از آن تاریخ می‌گذرد،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آهسته ظهرها و شب‌ها نیز اضافه شد و از آن پس، روزی سه بار در مسجد بالاسر حضرت معصومه </w:t>
      </w:r>
      <w:bookmarkStart w:id="77" w:name="pg4085_47478"/>
    </w:p>
    <w:p>
      <w:pPr>
        <w:pStyle w:val="BookText"/>
        <w:rPr/>
      </w:pPr>
      <w:bookmarkEnd w:id="77"/>
      <w:r>
        <w:rPr>
          <w:rFonts w:ascii="IRNazanin" w:hAnsi="IRNazanin" w:eastAsia="IRNazanin"/>
          <w:color w:val="111111"/>
          <w:sz w:val="28"/>
          <w:sz w:val="28"/>
          <w:szCs w:val="28"/>
          <w:rtl w:val="true"/>
          <w:lang w:bidi="fa-IR"/>
        </w:rPr>
        <w:t>علیهاالسلام و صحن شریف نماز می‌خواندم</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78" w:name="__RefHeading___Toc2534849_2281741623"/>
      <w:bookmarkStart w:id="79" w:name="_Toc29"/>
      <w:bookmarkEnd w:id="78"/>
      <w:r>
        <w:rPr>
          <w:rtl w:val="true"/>
        </w:rPr>
        <w:t>و</w:t>
      </w:r>
      <w:r>
        <w:rPr>
          <w:rtl w:val="true"/>
        </w:rPr>
        <w:t xml:space="preserve">) </w:t>
      </w:r>
      <w:r>
        <w:rPr>
          <w:rtl w:val="true"/>
        </w:rPr>
        <w:t>سحرخیزی شیخ مفید رحمه الله</w:t>
      </w:r>
      <w:bookmarkEnd w:id="79"/>
    </w:p>
    <w:p>
      <w:pPr>
        <w:pStyle w:val="BookText"/>
        <w:rPr/>
      </w:pPr>
      <w:r>
        <w:rPr>
          <w:rFonts w:ascii="IRNazanin" w:hAnsi="IRNazanin" w:eastAsia="IRNazanin"/>
          <w:color w:val="111111"/>
          <w:sz w:val="28"/>
          <w:sz w:val="28"/>
          <w:szCs w:val="28"/>
          <w:rtl w:val="true"/>
          <w:lang w:bidi="fa-IR"/>
        </w:rPr>
        <w:t>شیخ مفید از بزرگانی است که تاریخ کمتر مانند او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و معتمد حضرت ولی عصر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در احوال این بزرگ مرد تاریخ آورده‌اند  که شب‌ها کم می‌خوابید و باقی شب را به نماز و یا مطالعه، تدریس یا تلاوت قرآن مجید می‌گذراند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طفیل هستی عشقند آدمی و پری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ارادتی بنما تا سعادتی ببری</w:t>
      </w:r>
    </w:p>
    <w:p>
      <w:pPr>
        <w:pStyle w:val="BookText"/>
        <w:rPr/>
      </w:pPr>
      <w:r>
        <w:rPr>
          <w:rFonts w:ascii="IRNazanin" w:hAnsi="IRNazanin" w:eastAsia="IRNazanin"/>
          <w:color w:val="111111"/>
          <w:sz w:val="28"/>
          <w:sz w:val="28"/>
          <w:szCs w:val="28"/>
          <w:rtl w:val="true"/>
          <w:lang w:bidi="fa-IR"/>
        </w:rPr>
        <w:t>می‌صبوح و شکر خواب صبحدم تا کی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نیم شبی کوش و گریه سحری</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حافظ</w:t>
      </w:r>
      <w:r>
        <w:rPr>
          <w:rFonts w:eastAsia="IRNazanin" w:cs="IRNazanin"/>
          <w:i/>
          <w:iCs/>
          <w:color w:val="111111"/>
          <w:sz w:val="28"/>
          <w:szCs w:val="28"/>
          <w:rtl w:val="true"/>
          <w:lang w:bidi="fa-IR"/>
        </w:rPr>
        <w:t>)</w:t>
      </w:r>
    </w:p>
    <w:p>
      <w:pPr>
        <w:pStyle w:val="Heading5"/>
        <w:numPr>
          <w:ilvl w:val="4"/>
          <w:numId w:val="1"/>
        </w:numPr>
        <w:rPr/>
      </w:pPr>
      <w:bookmarkStart w:id="80" w:name="__RefHeading___Toc2534851_2281741623"/>
      <w:bookmarkStart w:id="81" w:name="_Toc30"/>
      <w:bookmarkEnd w:id="80"/>
      <w:r>
        <w:rPr>
          <w:rtl w:val="true"/>
        </w:rPr>
        <w:t>ز</w:t>
      </w:r>
      <w:r>
        <w:rPr>
          <w:rtl w:val="true"/>
        </w:rPr>
        <w:t xml:space="preserve">) </w:t>
      </w:r>
      <w:r>
        <w:rPr>
          <w:rtl w:val="true"/>
        </w:rPr>
        <w:t>سحرخیزی آیت الله العظمی بروجردی رحمه الله، زعیم بزرگ عالم تشیع</w:t>
      </w:r>
      <w:bookmarkEnd w:id="8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یکی از اسرار موفقیت این عالم وارسته و فقیه بزرگ، سحرخیزی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دو ساعت پیش از اذان صبح، از بستر برمی‌خاست و وضو می‌گرفت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دل شب مدتی مطالعه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نماز صبح را در اول وقت به‌جا می‌آورد و پس از تعقیبات نماز و </w:t>
      </w:r>
      <w:bookmarkStart w:id="82" w:name="pg4085_47480"/>
    </w:p>
    <w:p>
      <w:pPr>
        <w:pStyle w:val="BookText"/>
        <w:rPr/>
      </w:pPr>
      <w:bookmarkEnd w:id="82"/>
      <w:r>
        <w:rPr>
          <w:rFonts w:ascii="IRNazanin" w:hAnsi="IRNazanin" w:eastAsia="IRNazanin"/>
          <w:color w:val="111111"/>
          <w:sz w:val="28"/>
          <w:sz w:val="28"/>
          <w:szCs w:val="28"/>
          <w:rtl w:val="true"/>
          <w:lang w:bidi="fa-IR"/>
        </w:rPr>
        <w:t>قرائت قرآن، دوباره مشغول مطالعه کتاب‌های مختلف می‌شد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شب مردان خدا روز جهان افروز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روشنان را به حقیقت شب ظلمانی نیست</w:t>
      </w:r>
    </w:p>
    <w:p>
      <w:pPr>
        <w:pStyle w:val="Heading5"/>
        <w:numPr>
          <w:ilvl w:val="4"/>
          <w:numId w:val="1"/>
        </w:numPr>
        <w:rPr/>
      </w:pPr>
      <w:bookmarkStart w:id="83" w:name="__RefHeading___Toc2534853_2281741623"/>
      <w:bookmarkStart w:id="84" w:name="_Toc31"/>
      <w:bookmarkEnd w:id="83"/>
      <w:r>
        <w:rPr>
          <w:rtl w:val="true"/>
        </w:rPr>
        <w:t>ح</w:t>
      </w:r>
      <w:r>
        <w:rPr>
          <w:rtl w:val="true"/>
        </w:rPr>
        <w:t xml:space="preserve">) </w:t>
      </w:r>
      <w:r>
        <w:rPr>
          <w:rtl w:val="true"/>
        </w:rPr>
        <w:t>نیایش شیخ جعفر کاشف الغطاء رحمه الله</w:t>
      </w:r>
      <w:bookmarkEnd w:id="84"/>
    </w:p>
    <w:p>
      <w:pPr>
        <w:pStyle w:val="BookText"/>
        <w:rPr/>
      </w:pPr>
      <w:r>
        <w:rPr>
          <w:rFonts w:ascii="IRNazanin" w:hAnsi="IRNazanin" w:eastAsia="IRNazanin"/>
          <w:color w:val="111111"/>
          <w:sz w:val="28"/>
          <w:sz w:val="28"/>
          <w:szCs w:val="28"/>
          <w:rtl w:val="true"/>
          <w:lang w:bidi="fa-IR"/>
        </w:rPr>
        <w:t>درباره این فقیه نامدار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در عبادت و صفای باطن و حالت تضرع و زاری به درگاه حضرت باری و تهجد و سحرخیزی و دعا و مناجات، یکی از اوتاد روزگار بود و تا سرحد قدرت نمی‌گذاشت عملی مستحبی از او فوت 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فرزند ایشان ـ شیخ حسن ـ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کبیر شب‌ها پس از اندکی خواب، برمی‌خاست و تا وقت نماز شب به مطالعه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نماز  و تضرع و مناجات مشغول می‌شد تا سپیده صبح</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85" w:name="__RefHeading___Toc2534855_2281741623"/>
      <w:bookmarkStart w:id="86" w:name="_Toc32"/>
      <w:bookmarkEnd w:id="85"/>
      <w:r>
        <w:rPr>
          <w:rtl w:val="true"/>
        </w:rPr>
        <w:t>ط</w:t>
      </w:r>
      <w:r>
        <w:rPr>
          <w:rtl w:val="true"/>
        </w:rPr>
        <w:t xml:space="preserve">) </w:t>
      </w:r>
      <w:r>
        <w:rPr>
          <w:rtl w:val="true"/>
        </w:rPr>
        <w:t>سحر بهجت عارفان</w:t>
      </w:r>
      <w:bookmarkEnd w:id="8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بهجت، یکی از اولیای الهی است که زندگی مبارک ایشان از ابعاد گوناگون می‌تواند برای مردم الگو و سرمشق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مصباح یزدی درباره استادش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چهل سال است که ایشان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ایشان این بوده که هر روز صبح به حرم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چهل سال قبل یک برنامه روزانه داشتند که به حرم مشرف می‌شدند تا اوایل آفتاب و هر روز نماز جعفر و عبادتی دیگر در حرم حضرت </w:t>
      </w:r>
    </w:p>
    <w:p>
      <w:pPr>
        <w:pStyle w:val="BookText"/>
        <w:rPr/>
      </w:pPr>
      <w:r>
        <w:rPr>
          <w:rFonts w:ascii="IRNazanin" w:hAnsi="IRNazanin" w:eastAsia="IRNazanin"/>
          <w:color w:val="111111"/>
          <w:sz w:val="28"/>
          <w:sz w:val="28"/>
          <w:szCs w:val="28"/>
          <w:rtl w:val="true"/>
          <w:lang w:bidi="fa-IR"/>
        </w:rPr>
        <w:t>معصومه علیهاالسلام انجام می‌دادند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آیت الله شیخ جواد کربلایی به گونه‌ای دیگر به موضوع سحرخیزی در زندگانی ایشان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آیت الله بهجت در جدیت در نماز شب و گریه کردن در نیمه شب، مخصوصا شب‌های جمعه کوشا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و مشاهیر به من فرمودند که شب جمعه در مدرسه سید رحمه‌الله در نجف اشرف در نیمه شب بنده شنیدم با صدای حزین و ناله و گریه در حالی که سر به سجده گذاشته بود مکررا به حق تعالی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مَن لی غَیرُک، اسئَلُه کَشفَ ضُرّی و النَّظَر فی اَمری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چون خدا خواهد که ما یاری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ما را جانب زاری کند</w:t>
      </w:r>
    </w:p>
    <w:p>
      <w:pPr>
        <w:pStyle w:val="BookText"/>
        <w:rPr/>
      </w:pPr>
      <w:r>
        <w:rPr>
          <w:rFonts w:ascii="IRNazanin" w:hAnsi="IRNazanin" w:eastAsia="IRNazanin"/>
          <w:color w:val="111111"/>
          <w:sz w:val="28"/>
          <w:sz w:val="28"/>
          <w:szCs w:val="28"/>
          <w:rtl w:val="true"/>
          <w:lang w:bidi="fa-IR"/>
        </w:rPr>
        <w:t>ای خنک چشمی که او گریان اوست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همایون دل که او بریان اوست</w:t>
      </w:r>
    </w:p>
    <w:p>
      <w:pPr>
        <w:pStyle w:val="BookText"/>
        <w:rPr/>
      </w:pPr>
      <w:r>
        <w:rPr>
          <w:rFonts w:ascii="IRNazanin" w:hAnsi="IRNazanin" w:eastAsia="IRNazanin"/>
          <w:color w:val="111111"/>
          <w:sz w:val="28"/>
          <w:sz w:val="28"/>
          <w:szCs w:val="28"/>
          <w:rtl w:val="true"/>
          <w:lang w:bidi="fa-IR"/>
        </w:rPr>
        <w:t>از پی هر گریه آخر خنده‌ای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آخر بین مبارک بنده‌ای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مولوی</w:t>
      </w:r>
      <w:r>
        <w:rPr>
          <w:rFonts w:eastAsia="IRNazanin" w:cs="IRNazanin"/>
          <w:i/>
          <w:iCs/>
          <w:color w:val="111111"/>
          <w:sz w:val="28"/>
          <w:szCs w:val="28"/>
          <w:rtl w:val="true"/>
          <w:lang w:bidi="fa-IR"/>
        </w:rPr>
        <w:t>)</w:t>
      </w:r>
      <w:bookmarkStart w:id="87" w:name="pg4085_47483"/>
    </w:p>
    <w:p>
      <w:pPr>
        <w:pStyle w:val="Heading5"/>
        <w:numPr>
          <w:ilvl w:val="4"/>
          <w:numId w:val="1"/>
        </w:numPr>
        <w:rPr/>
      </w:pPr>
      <w:bookmarkStart w:id="88" w:name="__RefHeading___Toc2534857_2281741623"/>
      <w:bookmarkStart w:id="89" w:name="_Toc33"/>
      <w:bookmarkEnd w:id="87"/>
      <w:bookmarkEnd w:id="88"/>
      <w:r>
        <w:rPr>
          <w:rtl w:val="true"/>
        </w:rPr>
        <w:t>ی</w:t>
      </w:r>
      <w:r>
        <w:rPr>
          <w:rtl w:val="true"/>
        </w:rPr>
        <w:t xml:space="preserve">) </w:t>
      </w:r>
      <w:r>
        <w:rPr>
          <w:rtl w:val="true"/>
        </w:rPr>
        <w:t>حکیم الهی قمشه ای رحمه الله، غرق تماشای حیرت</w:t>
      </w:r>
      <w:bookmarkEnd w:id="8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عارف به حق پیوسته، در سحرگاهان، حالاتی روحانی با معبود خویش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برخاستن در سحر و انجام نوافل سحرگاهی، چشم به ستارگان و آسمان می‌دوخت و به تأمل فرو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رمزی از عالم بی‌نهایت و موجب اتصال روح به لامکان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ایشان ـ طیبه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خواب برمی‌خاست و پس از نوافل و نماز شب در صحن خانه قدم می‌زد و به سیارات و ستارگان آسمان چشم می‌دوخت و از شگفتی‌های جهان هستی لذت می‌برد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استاد حسن‌زاده آملی که از شاگردان نزدیک این حکیم الهی است، درباره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خلوت شب و بیداری سحر و گفت‌وگوی با ماه و ستارگان بسیار انس داشت و قسمت اعظم غزلیاتش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نغمه الهی چهل و چهار بیت درباره شب آورده که چشم شب‌نشینان بساط قرب دوست بدان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آمد، شب رفیق دردمندان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آمد، شب حریف مستمندان</w:t>
      </w:r>
    </w:p>
    <w:p>
      <w:pPr>
        <w:pStyle w:val="BookText"/>
        <w:rPr/>
      </w:pPr>
      <w:r>
        <w:rPr>
          <w:rFonts w:ascii="IRNazanin" w:hAnsi="IRNazanin" w:eastAsia="IRNazanin"/>
          <w:color w:val="111111"/>
          <w:sz w:val="28"/>
          <w:sz w:val="28"/>
          <w:szCs w:val="28"/>
          <w:rtl w:val="true"/>
          <w:lang w:bidi="fa-IR"/>
        </w:rPr>
        <w:t>شب آمد، شب که نالد عاشق زار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گهی از دست دل گاهی ز دلدار</w:t>
      </w:r>
      <w:r>
        <w:rPr>
          <w:rStyle w:val="FootnoteAnchor"/>
          <w:rtl w:val="true"/>
        </w:rPr>
        <w:footnoteReference w:id="36"/>
      </w:r>
      <w:bookmarkStart w:id="90" w:name="pg4085_47485"/>
    </w:p>
    <w:p>
      <w:pPr>
        <w:pStyle w:val="BookText"/>
        <w:rPr/>
      </w:pPr>
      <w:bookmarkEnd w:id="90"/>
      <w:r>
        <w:rPr>
          <w:rFonts w:ascii="IRNazanin" w:hAnsi="IRNazanin" w:eastAsia="IRNazanin"/>
          <w:color w:val="111111"/>
          <w:sz w:val="28"/>
          <w:sz w:val="28"/>
          <w:szCs w:val="28"/>
          <w:rtl w:val="true"/>
          <w:lang w:bidi="fa-IR"/>
        </w:rPr>
        <w:t>این استاد بزرگ نه تنها خود سحر خیز بود، بلکه دیگران را در گفته‌ها و سروده‌هایش به سحرخیزی و شب‌زنده‌داری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شبی بر در کبریا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بگرییم بی‌شرک و ریب و ریا</w:t>
      </w:r>
    </w:p>
    <w:p>
      <w:pPr>
        <w:pStyle w:val="BookText"/>
        <w:rPr/>
      </w:pPr>
      <w:r>
        <w:rPr>
          <w:rFonts w:ascii="IRNazanin" w:hAnsi="IRNazanin" w:eastAsia="IRNazanin"/>
          <w:color w:val="111111"/>
          <w:sz w:val="28"/>
          <w:sz w:val="28"/>
          <w:szCs w:val="28"/>
          <w:rtl w:val="true"/>
          <w:lang w:bidi="fa-IR"/>
        </w:rPr>
        <w:t>که صحبت چه آیینه رخشان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دلت روشن از نور سبحان کند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حکیم الهی قمشه ای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عارف دل‌سوخته بر این باور بود که سحر آغاز غلبه نور بر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رمز امید و ایمان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سروده‌ای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از فراقت ناله چون مرغ سحر کردم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گلزار جهان را چون دل خود پر شرر کردم</w:t>
      </w:r>
    </w:p>
    <w:p>
      <w:pPr>
        <w:pStyle w:val="BookText"/>
        <w:rPr/>
      </w:pPr>
      <w:r>
        <w:rPr>
          <w:rFonts w:ascii="IRNazanin" w:hAnsi="IRNazanin" w:eastAsia="IRNazanin"/>
          <w:color w:val="111111"/>
          <w:sz w:val="28"/>
          <w:sz w:val="28"/>
          <w:szCs w:val="28"/>
          <w:rtl w:val="true"/>
          <w:lang w:bidi="fa-IR"/>
        </w:rPr>
        <w:t>به امیدی که ببینم نوگل رویت به گلزاری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سحرگه با نسیم صبحدم عزم سفر کردم</w:t>
      </w:r>
    </w:p>
    <w:p>
      <w:pPr>
        <w:pStyle w:val="Heading5"/>
        <w:numPr>
          <w:ilvl w:val="4"/>
          <w:numId w:val="1"/>
        </w:numPr>
        <w:rPr/>
      </w:pPr>
      <w:bookmarkStart w:id="91" w:name="__RefHeading___Toc2534859_2281741623"/>
      <w:bookmarkStart w:id="92" w:name="_Toc34"/>
      <w:bookmarkEnd w:id="91"/>
      <w:r>
        <w:rPr>
          <w:rtl w:val="true"/>
        </w:rPr>
        <w:t>ک</w:t>
      </w:r>
      <w:r>
        <w:rPr>
          <w:rtl w:val="true"/>
        </w:rPr>
        <w:t>)</w:t>
      </w:r>
      <w:r>
        <w:rPr>
          <w:rtl w:val="true"/>
        </w:rPr>
        <w:t>سید محمدحسن الهی طباطبایی رحمه الله وعلامه سیدمحمدحسین طباطبایی رحمه الله</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برادر بزرگوار در تمام مراحل زندگی و در تمام منازل علمی و کمالات عرفانی با هم بودند و در سختی‌ها و امور عادی، دو یار مهربان و دل‌سوز برای هم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دو یک جان در دوقالب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دو بزرگوار در طول اقامت در نجف اشرف، سحرگاهان برنامه ویژه‌ای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علامه طباطبایی در 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بعد از وضو گرفتن و نماز شب خواندن، نمی‌خوابیدند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بین دو نماز ـ نماز شب و نماز صبح ـ نباید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ایشان و برادرشان ـ سید محمدحسن الهی ـ که هم‌درسشان بودند، می‌نشستند و باهم تمرین خط درشت می‌کردند و بعد از نماز صبح هم به مباحثه می‌پرداختند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محمدحسن الهی طباطبایی از سحرخیزان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اثر این شب‌زنده‌داری‌ها و سحرخیزی‌ها به همراه سلوک روحانی و توسل به پیشگاه خاندان عصمت و طهارت علیهم‌السلام، به ویژه امیرالمؤمنین علی علیه‌السلام، به کمالات معنوی دست یافته بود و روزنه‌هایی نورانی برایش فراهم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نجف اشرف همراه سید محمدحسن، تحت تربیت اخلاقی مرحوم حاج میرزا علی آقای قاضی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سحرگاهی بر بالای بام بر سجاده عبادت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خواب سبکی به من دست داد و مشاهده کردم دو نفر مقابلم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حضرت ادریس علیه‌السلام و دیگری برادر ارجمندم حاج سید محمد حسن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ادریس علیه‌السلام با من به مذاکره و سخن گفتن مشغول شدند، ولی به گونه‌ای که ایشان القای کلام می‌کردند، سخنانشان توسط کلام اخوی </w:t>
      </w:r>
      <w:bookmarkStart w:id="93" w:name="pg4085_47489"/>
    </w:p>
    <w:p>
      <w:pPr>
        <w:pStyle w:val="BookText"/>
        <w:rPr/>
      </w:pPr>
      <w:bookmarkEnd w:id="93"/>
      <w:r>
        <w:rPr>
          <w:rFonts w:ascii="IRNazanin" w:hAnsi="IRNazanin" w:eastAsia="IRNazanin"/>
          <w:color w:val="111111"/>
          <w:sz w:val="28"/>
          <w:sz w:val="28"/>
          <w:szCs w:val="28"/>
          <w:rtl w:val="true"/>
          <w:lang w:bidi="fa-IR"/>
        </w:rPr>
        <w:t>شنیده می‌شد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4" w:name="__RefHeading___Toc2534861_2281741623"/>
      <w:bookmarkStart w:id="95" w:name="_Toc35"/>
      <w:bookmarkEnd w:id="94"/>
      <w:r>
        <w:rPr>
          <w:rtl w:val="true"/>
        </w:rPr>
        <w:t>ل</w:t>
      </w:r>
      <w:r>
        <w:rPr>
          <w:rtl w:val="true"/>
        </w:rPr>
        <w:t xml:space="preserve">) </w:t>
      </w:r>
      <w:r>
        <w:rPr>
          <w:rtl w:val="true"/>
        </w:rPr>
        <w:t>آیت اللّه محمدتقی مصباح یزدی</w:t>
      </w:r>
      <w:bookmarkEnd w:id="95"/>
    </w:p>
    <w:p>
      <w:pPr>
        <w:pStyle w:val="BookText"/>
        <w:rPr/>
      </w:pPr>
      <w:r>
        <w:rPr>
          <w:rFonts w:ascii="IRNazanin" w:hAnsi="IRNazanin" w:eastAsia="IRNazanin"/>
          <w:color w:val="111111"/>
          <w:sz w:val="28"/>
          <w:sz w:val="28"/>
          <w:szCs w:val="28"/>
          <w:rtl w:val="true"/>
          <w:lang w:bidi="fa-IR"/>
        </w:rPr>
        <w:t>حضرت آیت الله مصباح یزدی ـ دام ظلّه ـ فیلسوف فرزانه و اسلام‌شناس ارزشمندی است که سعادت شاگردی و خوشه‌چینی از خرمن دانش برجسته‌ترین استادان حوزه علمیه قم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پشتکاری خود توانسته‌اند پایگاه محکمی برای اسلام در برابر انحرافات و کج‌وری‌ها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 آقا درباره دوران تحصیل خویش در قم تعریف می‌کرد که ما یک ساعت قبل از اذان صبح بیدار می‌شدیم و قبل از اذان صبح یک مباحثه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ما از اول صبح شروع می‌شد و لحظه‌ای از وقت خود را هدر نمی‌دادیم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میرزا هاشم آملی رحمه 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و اصولی بزرگوار، یکی از ستارگان درخشان دانش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استفاده بهینه از اوقات خویش توانست قله‌های علم و اجتهاد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ایشان، جناب حجت الاسلام آقای صادق لاریجانی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معظم له در امور درسی و زندگی و برنامه خواب و فعالیت روزانه‌شان منظم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همیشه شب‌ها زودتر از دیگران می‌خوابید و سحرها که بیدار می‌شد تا ظهر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صبح شروع به مطالعه می‌کرد و پس از </w:t>
      </w:r>
      <w:bookmarkStart w:id="96" w:name="pg4085_47491"/>
    </w:p>
    <w:p>
      <w:pPr>
        <w:pStyle w:val="BookText"/>
        <w:rPr/>
      </w:pPr>
      <w:bookmarkEnd w:id="96"/>
      <w:r>
        <w:rPr>
          <w:rFonts w:ascii="IRNazanin" w:hAnsi="IRNazanin" w:eastAsia="IRNazanin"/>
          <w:color w:val="111111"/>
          <w:sz w:val="28"/>
          <w:sz w:val="28"/>
          <w:szCs w:val="28"/>
          <w:rtl w:val="true"/>
          <w:lang w:bidi="fa-IR"/>
        </w:rPr>
        <w:t>صرف صبحانه آماده تدریس می‌شد و پس از آن، به پاسخ‌گویی استفتائات و جواب مراجعان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شب‌نشینی‌های رایج بین مردم خیلی پرهیز می‌کرد</w:t>
      </w:r>
      <w:r>
        <w:rPr>
          <w:rFonts w:eastAsia="IRNazanin" w:cs="IRNazanin"/>
          <w:color w:val="111111"/>
          <w:sz w:val="28"/>
          <w:szCs w:val="28"/>
          <w:rtl w:val="true"/>
          <w:lang w:bidi="fa-IR"/>
        </w:rPr>
        <w:t>...» .</w:t>
      </w:r>
      <w:r>
        <w:rPr>
          <w:rStyle w:val="FootnoteAnchor"/>
          <w:rtl w:val="true"/>
        </w:rPr>
        <w:footnoteReference w:id="40"/>
      </w:r>
    </w:p>
    <w:p>
      <w:pPr>
        <w:pStyle w:val="Heading5"/>
        <w:numPr>
          <w:ilvl w:val="4"/>
          <w:numId w:val="1"/>
        </w:numPr>
        <w:rPr/>
      </w:pPr>
      <w:bookmarkStart w:id="97" w:name="__RefHeading___Toc2534863_2281741623"/>
      <w:bookmarkStart w:id="98" w:name="_Toc36"/>
      <w:bookmarkEnd w:id="97"/>
      <w:r>
        <w:rPr>
          <w:rtl w:val="true"/>
        </w:rPr>
        <w:t>ن</w:t>
      </w:r>
      <w:r>
        <w:rPr>
          <w:rtl w:val="true"/>
        </w:rPr>
        <w:t xml:space="preserve">) </w:t>
      </w:r>
      <w:r>
        <w:rPr>
          <w:rtl w:val="true"/>
        </w:rPr>
        <w:t>آیت الله نایینی رحمه الله، گوهر کویر</w:t>
      </w:r>
      <w:bookmarkEnd w:id="98"/>
    </w:p>
    <w:p>
      <w:pPr>
        <w:pStyle w:val="BookText"/>
        <w:rPr/>
      </w:pPr>
      <w:r>
        <w:rPr>
          <w:rFonts w:ascii="IRNazanin" w:hAnsi="IRNazanin" w:eastAsia="IRNazanin"/>
          <w:color w:val="111111"/>
          <w:sz w:val="28"/>
          <w:sz w:val="28"/>
          <w:szCs w:val="28"/>
          <w:rtl w:val="true"/>
          <w:lang w:bidi="fa-IR"/>
        </w:rPr>
        <w:t>این فقیه مبارز از فرزانگان تاریخ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منظم‌ترین و جامع‌ترین تحلیل اصولی و توجیه شرعی را درباره حکومت نوشت تا براساس آن بتوان تشکیلاتی را به‌جای دستگاه استبداد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تهذیب نفس و پرهیزگاری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سحرها برخاسته و به نماز شب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شب و شب زنده داری از نخستین شرایط حضور در محضر ایشان بود و به این امر اهتمام وافر داشت به سبب همین رفتارهای معنوی بود که این فقیه نامدار در طول حیات پربارش سبب برکات زیادی گشت و شاگردانی مانند علامه طباطبایی را تربیت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عالمان معاصر که چند سالی در نجف اشرف در خدمت آیت الله نایینی بوده است، از قول پدرش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یک ساعت به اذان صبح مانده می‌رفتم به حرم، هنوز درب را باز نکرده بودند، اما مرحوم نایینی پشت در مشغول نماز و دعا بودند و بعد از این برنامه عبادی ـ عرفانی به منزل برمی‌گشت تا به درس و بحث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اواخر عمر که سخت بیمار بود، دو ساعت مانده به اذان صبح از خواب برمی‌خاست و مشغول </w:t>
      </w:r>
    </w:p>
    <w:p>
      <w:pPr>
        <w:pStyle w:val="BookText"/>
        <w:rPr/>
      </w:pPr>
      <w:r>
        <w:rPr>
          <w:rFonts w:ascii="IRNazanin" w:hAnsi="IRNazanin" w:eastAsia="IRNazanin"/>
          <w:color w:val="111111"/>
          <w:sz w:val="28"/>
          <w:sz w:val="28"/>
          <w:szCs w:val="28"/>
          <w:rtl w:val="true"/>
          <w:lang w:bidi="fa-IR"/>
        </w:rPr>
        <w:t>تهجد می‌شدند و ضمن راز و نیاز با صدای بلند و سوز خاصی می‌گریستند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یمن دعای شب و ورد سحری بود</w:t>
      </w:r>
    </w:p>
    <w:p>
      <w:pPr>
        <w:pStyle w:val="BookText"/>
        <w:rPr/>
      </w:pPr>
      <w:r>
        <w:rPr>
          <w:rFonts w:ascii="IRNazanin" w:hAnsi="IRNazanin" w:eastAsia="IRNazanin"/>
          <w:color w:val="111111"/>
          <w:sz w:val="28"/>
          <w:sz w:val="28"/>
          <w:szCs w:val="28"/>
          <w:rtl w:val="true"/>
          <w:lang w:bidi="fa-IR"/>
        </w:rPr>
        <w:t>مرا در این ظلمات آنکه رهنمایی کرد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نیم شبی بود و گریه سحری</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حافظ</w:t>
      </w:r>
      <w:r>
        <w:rPr>
          <w:rFonts w:eastAsia="IRNazanin" w:cs="IRNazanin"/>
          <w:i/>
          <w:iCs/>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99" w:name="pg4085_47495"/>
    </w:p>
    <w:p>
      <w:pPr>
        <w:pStyle w:val="Heading3"/>
        <w:numPr>
          <w:ilvl w:val="2"/>
          <w:numId w:val="1"/>
        </w:numPr>
        <w:rPr/>
      </w:pPr>
      <w:bookmarkStart w:id="100" w:name="__RefHeading___Toc2534865_2281741623"/>
      <w:bookmarkStart w:id="101" w:name="_Toc37"/>
      <w:bookmarkEnd w:id="99"/>
      <w:bookmarkEnd w:id="100"/>
      <w:r>
        <w:rPr>
          <w:rtl w:val="true"/>
        </w:rPr>
        <w:t>فصل دوم</w:t>
      </w:r>
      <w:r>
        <w:rPr>
          <w:rtl w:val="true"/>
        </w:rPr>
        <w:t xml:space="preserve">: </w:t>
      </w:r>
      <w:r>
        <w:rPr>
          <w:rtl w:val="true"/>
        </w:rPr>
        <w:t>برکت های سحرخیزی</w:t>
      </w:r>
      <w:bookmarkEnd w:id="101"/>
    </w:p>
    <w:p>
      <w:pPr>
        <w:pStyle w:val="Heading4"/>
        <w:numPr>
          <w:ilvl w:val="3"/>
          <w:numId w:val="1"/>
        </w:numPr>
        <w:rPr/>
      </w:pPr>
      <w:bookmarkStart w:id="102" w:name="__RefHeading___Toc2534867_2281741623"/>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هر برنامه، دارای فوایدی است، که انسان به امید رسیدن به آنها، تمام سختی‌های راه را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شفافیت و روشنی نتایج یک برنامه، بیشتر باشد، دلگرمی و اهتمام فرد به آن برنامه نیز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بین اهتمام به برنامه و روشنی نتیجه برنامه، رابطه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شایسته است در اینجا به این امر همت گماشته و به جست‌وجوی آثار و برکات سحرخیزی در بعدهای گوناگون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بیان چند مطلب از باب یادآوری خالی از لطف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دقیق و بیان تمام آثار و برکات سحرخیزی در ابعاد مختلف، کاری تخصصی است که همت متخصصان هر زمینه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تنها به برخی از این آثار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سحرخیزی، تنها شب زنده داری و تهجد نیست، بلکه فراتر از این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پی‌آمدهای شب‌زنده‌داری نیز بخشی از برکات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سحرخیزی در این نوشتار، بیدار بودن در سحر شرعی و ما بین‌الطلوعین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سحرخیزی را 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نتایجی که سحرخیزی تنها، برای تحقق آنها کافی است و به وجود عامل دیگری نیاز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نتایجی که برای تحقق آنها، افزون بر سحرخیزی، وجود عامل </w:t>
      </w:r>
      <w:bookmarkStart w:id="104" w:name="pg4085_47497"/>
    </w:p>
    <w:p>
      <w:pPr>
        <w:pStyle w:val="BookText"/>
        <w:rPr/>
      </w:pPr>
      <w:bookmarkEnd w:id="104"/>
      <w:r>
        <w:rPr>
          <w:rFonts w:ascii="IRNazanin" w:hAnsi="IRNazanin" w:eastAsia="IRNazanin"/>
          <w:color w:val="111111"/>
          <w:sz w:val="28"/>
          <w:sz w:val="28"/>
          <w:szCs w:val="28"/>
          <w:rtl w:val="true"/>
          <w:lang w:bidi="fa-IR"/>
        </w:rPr>
        <w:t>دیگری نیز ضروری است؛ به گونه‌ای که اگر یکی از این دو عامل نباشد، آن اثر با آن ویژگی ظاهر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تبیین هر دو نوع آثار می‌پردازیم</w:t>
      </w:r>
      <w:r>
        <w:rPr>
          <w:rFonts w:eastAsia="IRNazanin" w:cs="IRNazanin"/>
          <w:color w:val="111111"/>
          <w:sz w:val="28"/>
          <w:szCs w:val="28"/>
          <w:rtl w:val="true"/>
          <w:lang w:bidi="fa-IR"/>
        </w:rPr>
        <w:t>.</w:t>
      </w:r>
    </w:p>
    <w:p>
      <w:pPr>
        <w:pStyle w:val="Heading4"/>
        <w:numPr>
          <w:ilvl w:val="3"/>
          <w:numId w:val="1"/>
        </w:numPr>
        <w:rPr/>
      </w:pPr>
      <w:bookmarkStart w:id="105" w:name="__RefHeading___Toc2534869_2281741623"/>
      <w:bookmarkStart w:id="106" w:name="_Toc39"/>
      <w:bookmarkEnd w:id="105"/>
      <w:r>
        <w:rPr/>
        <w:t>1</w:t>
      </w:r>
      <w:r>
        <w:rPr>
          <w:rtl w:val="true"/>
        </w:rPr>
        <w:t xml:space="preserve">. </w:t>
      </w:r>
      <w:r>
        <w:rPr>
          <w:rtl w:val="true"/>
        </w:rPr>
        <w:t>آثار معنوی</w:t>
      </w:r>
      <w:bookmarkEnd w:id="106"/>
    </w:p>
    <w:p>
      <w:pPr>
        <w:pStyle w:val="Heading5"/>
        <w:numPr>
          <w:ilvl w:val="4"/>
          <w:numId w:val="1"/>
        </w:numPr>
        <w:rPr/>
      </w:pPr>
      <w:bookmarkStart w:id="107" w:name="__RefHeading___Toc2534871_2281741623"/>
      <w:bookmarkStart w:id="108" w:name="_Toc40"/>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آثار معنوی سحرخیزی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گزافی نیست اگر بگوییم بیشتر این آثار و برکات، با واسطه، بر سحرخیزی مترتب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این آثار اشاره می‌کنیم</w:t>
      </w:r>
      <w:r>
        <w:rPr>
          <w:rFonts w:eastAsia="IRNazanin" w:cs="IRNazanin"/>
          <w:color w:val="111111"/>
          <w:sz w:val="28"/>
          <w:szCs w:val="28"/>
          <w:rtl w:val="true"/>
          <w:lang w:bidi="fa-IR"/>
        </w:rPr>
        <w:t>.</w:t>
      </w:r>
    </w:p>
    <w:p>
      <w:pPr>
        <w:pStyle w:val="Heading5"/>
        <w:numPr>
          <w:ilvl w:val="4"/>
          <w:numId w:val="1"/>
        </w:numPr>
        <w:rPr/>
      </w:pPr>
      <w:bookmarkStart w:id="109" w:name="__RefHeading___Toc2534873_2281741623"/>
      <w:bookmarkStart w:id="110" w:name="_Toc41"/>
      <w:bookmarkEnd w:id="109"/>
      <w:r>
        <w:rPr>
          <w:rtl w:val="true"/>
        </w:rPr>
        <w:t>الف</w:t>
      </w:r>
      <w:r>
        <w:rPr>
          <w:rtl w:val="true"/>
        </w:rPr>
        <w:t xml:space="preserve">) </w:t>
      </w:r>
      <w:r>
        <w:rPr>
          <w:rtl w:val="true"/>
        </w:rPr>
        <w:t>قرب به ذات حق</w:t>
      </w:r>
      <w:bookmarkEnd w:id="110"/>
    </w:p>
    <w:p>
      <w:pPr>
        <w:pStyle w:val="BookText"/>
        <w:rPr/>
      </w:pPr>
      <w:r>
        <w:rPr>
          <w:rFonts w:ascii="IRNazanin" w:hAnsi="IRNazanin" w:eastAsia="IRNazanin"/>
          <w:color w:val="111111"/>
          <w:sz w:val="28"/>
          <w:sz w:val="28"/>
          <w:szCs w:val="28"/>
          <w:rtl w:val="true"/>
          <w:lang w:bidi="fa-IR"/>
        </w:rPr>
        <w:t>چشم پوشیدن از دنیا، اگرچه هنر است، ولی چشم پوشیدن از دنیا و آخرت و تنها برای خدا زندگی کردن، هنرمندانه‌تر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و آخرت به نگاهی فروختیم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سودا چنان خوش است که یک‌جا کند کسی</w:t>
      </w:r>
    </w:p>
    <w:p>
      <w:pPr>
        <w:pStyle w:val="BookText"/>
        <w:rPr/>
      </w:pPr>
      <w:r>
        <w:rPr>
          <w:rFonts w:ascii="IRNazanin" w:hAnsi="IRNazanin" w:eastAsia="IRNazanin"/>
          <w:color w:val="111111"/>
          <w:sz w:val="28"/>
          <w:sz w:val="28"/>
          <w:szCs w:val="28"/>
          <w:rtl w:val="true"/>
          <w:lang w:bidi="fa-IR"/>
        </w:rPr>
        <w:t>به‌راستی چگونه می‌توان دنیا و آخرت را به نگاهی، یک‌جا فروخت و در گذرگاه عشق گام برداشت؟ با کدامین مرکب می‌توان به سوی ذات اقدس اله، سیر و سلوک کرد؟ پاسخ این پرسش را می‌توان از کلام نورانی امام حسن عسکری علیه‌السلام دریافت که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رسیدن به خداوند عزوجل، سفری است که طی نمی‌شود، مگر به‌وسیله </w:t>
      </w:r>
      <w:bookmarkStart w:id="111" w:name="pg4085_47498"/>
    </w:p>
    <w:p>
      <w:pPr>
        <w:pStyle w:val="BookText"/>
        <w:rPr/>
      </w:pPr>
      <w:bookmarkEnd w:id="111"/>
      <w:r>
        <w:rPr>
          <w:rFonts w:ascii="IRNazanin" w:hAnsi="IRNazanin" w:eastAsia="IRNazanin"/>
          <w:color w:val="111111"/>
          <w:sz w:val="28"/>
          <w:sz w:val="28"/>
          <w:szCs w:val="28"/>
          <w:rtl w:val="true"/>
          <w:lang w:bidi="fa-IR"/>
        </w:rPr>
        <w:t>مرکب شب</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با توجه به این کلام نورانی، روشن می‌شود که رسیدن به مبدأ آفرینش را می‌توان از آثار و برکات با واسطه سحرخیزی دانست؛ زیرا سیر و سلوک الهی سفری است که مرکب روز، توان گذراندن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برای رسیدن به خالق  هستی مطمئن‌تر است، فقط سحرخیزی و شب زنده‌داری است</w:t>
      </w:r>
      <w:r>
        <w:rPr>
          <w:rFonts w:eastAsia="IRNazanin" w:cs="IRNazanin"/>
          <w:color w:val="111111"/>
          <w:sz w:val="28"/>
          <w:szCs w:val="28"/>
          <w:rtl w:val="true"/>
          <w:lang w:bidi="fa-IR"/>
        </w:rPr>
        <w:t>.</w:t>
      </w:r>
    </w:p>
    <w:p>
      <w:pPr>
        <w:pStyle w:val="Heading5"/>
        <w:numPr>
          <w:ilvl w:val="4"/>
          <w:numId w:val="1"/>
        </w:numPr>
        <w:rPr/>
      </w:pPr>
      <w:bookmarkStart w:id="112" w:name="__RefHeading___Toc2534875_2281741623"/>
      <w:bookmarkStart w:id="113" w:name="_Toc42"/>
      <w:bookmarkEnd w:id="112"/>
      <w:r>
        <w:rPr>
          <w:rtl w:val="true"/>
        </w:rPr>
        <w:t>ب</w:t>
      </w:r>
      <w:r>
        <w:rPr>
          <w:rtl w:val="true"/>
        </w:rPr>
        <w:t xml:space="preserve">) </w:t>
      </w:r>
      <w:r>
        <w:rPr>
          <w:rtl w:val="true"/>
        </w:rPr>
        <w:t>افزایش تقوا و روحیه بندگی</w:t>
      </w:r>
      <w:bookmarkEnd w:id="113"/>
    </w:p>
    <w:p>
      <w:pPr>
        <w:pStyle w:val="BookText"/>
        <w:rPr/>
      </w:pPr>
      <w:r>
        <w:rPr>
          <w:rFonts w:ascii="IRNazanin" w:hAnsi="IRNazanin" w:eastAsia="IRNazanin"/>
          <w:color w:val="111111"/>
          <w:sz w:val="28"/>
          <w:sz w:val="28"/>
          <w:szCs w:val="28"/>
          <w:rtl w:val="true"/>
          <w:lang w:bidi="fa-IR"/>
        </w:rPr>
        <w:t>در سحرگاهان، آن گاه که پرده سیاه رنگ شب، بر پیکر طبیعت کشیده شده و آرامش، در رگ‌های هستی جاری است، زمینه مناسبی است تا انسان با محبوب واقعی خویش خلوت کند و در دل تاریکی، استغفار کند و راز و نیاز به درگاه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گفته قرآن، نیایش سحرگاهی و راز و نیاز با محبوب در دل شب، تأثیر عمیق‌تری از لحظه‌های دیگر، بر پرورش روح و جان دارد و دوام اثر آن نیز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در سوره مزمل 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ناشِئَةَ اللَّیْلِ هِیَ أَشَدُّ وَطْئًا وَ أَقْوَمُ قیلاً؛ به یقین، برخاستن شب، رنجش بیشتر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شب گردد به‌راه عشق می‌تاز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زدیده پرده غفلت برانداز</w:t>
      </w:r>
    </w:p>
    <w:p>
      <w:pPr>
        <w:pStyle w:val="BookText"/>
        <w:rPr/>
      </w:pPr>
      <w:r>
        <w:rPr>
          <w:rFonts w:ascii="IRNazanin" w:hAnsi="IRNazanin" w:eastAsia="IRNazanin"/>
          <w:color w:val="111111"/>
          <w:sz w:val="28"/>
          <w:sz w:val="28"/>
          <w:szCs w:val="28"/>
          <w:rtl w:val="true"/>
          <w:lang w:bidi="fa-IR"/>
        </w:rPr>
        <w:t>چو شب گردد اگر هوشیاری ای دوست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نباشد خوش‌تر از بیداری ای دوست</w:t>
      </w:r>
    </w:p>
    <w:p>
      <w:pPr>
        <w:pStyle w:val="BookText"/>
        <w:rPr/>
      </w:pPr>
      <w:r>
        <w:rPr>
          <w:rFonts w:ascii="IRNazanin" w:hAnsi="IRNazanin" w:eastAsia="IRNazanin"/>
          <w:color w:val="111111"/>
          <w:sz w:val="28"/>
          <w:sz w:val="28"/>
          <w:szCs w:val="28"/>
          <w:rtl w:val="true"/>
          <w:lang w:bidi="fa-IR"/>
        </w:rPr>
        <w:t>چو شب گردد بساز عشق برخیز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 کن دل به زلف دلبر آویز</w:t>
      </w:r>
    </w:p>
    <w:p>
      <w:pPr>
        <w:pStyle w:val="BookText"/>
        <w:rPr/>
      </w:pPr>
      <w:r>
        <w:rPr>
          <w:rFonts w:ascii="IRNazanin" w:hAnsi="IRNazanin" w:eastAsia="IRNazanin"/>
          <w:color w:val="111111"/>
          <w:sz w:val="28"/>
          <w:sz w:val="28"/>
          <w:szCs w:val="28"/>
          <w:rtl w:val="true"/>
          <w:lang w:bidi="fa-IR"/>
        </w:rPr>
        <w:t>چو شب گردد چو شمع محفل ای جان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به‌دل سوز و به‌چشم اشکی برافشان</w:t>
      </w:r>
    </w:p>
    <w:p>
      <w:pPr>
        <w:pStyle w:val="BookText"/>
        <w:rPr/>
      </w:pPr>
      <w:r>
        <w:rPr>
          <w:rFonts w:ascii="IRNazanin" w:hAnsi="IRNazanin" w:eastAsia="IRNazanin"/>
          <w:color w:val="111111"/>
          <w:sz w:val="28"/>
          <w:sz w:val="28"/>
          <w:szCs w:val="28"/>
          <w:rtl w:val="true"/>
          <w:lang w:bidi="fa-IR"/>
        </w:rPr>
        <w:t>به خاک از آب چشمان آتش افروز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از مه طلعتان آسمان سوز</w:t>
      </w:r>
    </w:p>
    <w:p>
      <w:pPr>
        <w:pStyle w:val="BookText"/>
        <w:rPr/>
      </w:pPr>
      <w:r>
        <w:rPr>
          <w:rFonts w:ascii="IRNazanin" w:hAnsi="IRNazanin" w:eastAsia="IRNazanin"/>
          <w:color w:val="111111"/>
          <w:sz w:val="28"/>
          <w:sz w:val="28"/>
          <w:szCs w:val="28"/>
          <w:rtl w:val="true"/>
          <w:lang w:bidi="fa-IR"/>
        </w:rPr>
        <w:t>به دیده باش چون ابر گهر بار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 سوزان تر از شمع شرر بار</w:t>
      </w:r>
    </w:p>
    <w:p>
      <w:pPr>
        <w:pStyle w:val="BookText"/>
        <w:rPr/>
      </w:pPr>
      <w:r>
        <w:rPr>
          <w:rFonts w:ascii="IRNazanin" w:hAnsi="IRNazanin" w:eastAsia="IRNazanin"/>
          <w:color w:val="111111"/>
          <w:sz w:val="28"/>
          <w:sz w:val="28"/>
          <w:szCs w:val="28"/>
          <w:rtl w:val="true"/>
          <w:lang w:bidi="fa-IR"/>
        </w:rPr>
        <w:t>گهی با فکر و گه با ذکر سبّوح</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صبوحی زن مگر روشن شود روح</w:t>
      </w:r>
    </w:p>
    <w:p>
      <w:pPr>
        <w:pStyle w:val="BookText"/>
        <w:rPr/>
      </w:pPr>
      <w:r>
        <w:rPr>
          <w:rFonts w:ascii="IRNazanin" w:hAnsi="IRNazanin" w:eastAsia="IRNazanin"/>
          <w:i/>
          <w:i/>
          <w:iCs/>
          <w:color w:val="111111"/>
          <w:sz w:val="28"/>
          <w:sz w:val="28"/>
          <w:szCs w:val="28"/>
          <w:rtl w:val="true"/>
          <w:lang w:bidi="fa-IR"/>
        </w:rPr>
        <w:t>حکیم الهی قمشه ای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افزایش تقوا و کسب روحیه بندگی یکی از برکات سحرخیزی است که بر سحرخیزی همراه با نیایش بار می‌شود؛ چرا که روح انسان در آن هنگام از زمان، برخلاف روز، فراغت خاطر بیشتری برای نیایش و ذکر و فکر دارد</w:t>
      </w:r>
      <w:r>
        <w:rPr>
          <w:rFonts w:eastAsia="IRNazanin" w:cs="IRNazanin"/>
          <w:color w:val="111111"/>
          <w:sz w:val="28"/>
          <w:szCs w:val="28"/>
          <w:rtl w:val="true"/>
          <w:lang w:bidi="fa-IR"/>
        </w:rPr>
        <w:t xml:space="preserve">. </w:t>
      </w:r>
      <w:bookmarkStart w:id="114" w:name="pg4085_47503"/>
    </w:p>
    <w:p>
      <w:pPr>
        <w:pStyle w:val="Heading5"/>
        <w:numPr>
          <w:ilvl w:val="4"/>
          <w:numId w:val="1"/>
        </w:numPr>
        <w:rPr/>
      </w:pPr>
      <w:bookmarkStart w:id="115" w:name="__RefHeading___Toc2534877_2281741623"/>
      <w:bookmarkStart w:id="116" w:name="_Toc43"/>
      <w:bookmarkEnd w:id="114"/>
      <w:bookmarkEnd w:id="115"/>
      <w:r>
        <w:rPr>
          <w:rtl w:val="true"/>
        </w:rPr>
        <w:t>ج</w:t>
      </w:r>
      <w:r>
        <w:rPr>
          <w:rtl w:val="true"/>
        </w:rPr>
        <w:t xml:space="preserve">) </w:t>
      </w:r>
      <w:r>
        <w:rPr>
          <w:rtl w:val="true"/>
        </w:rPr>
        <w:t>انس با قرآن مجید</w:t>
      </w:r>
      <w:bookmarkEnd w:id="11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بهار دل‌ها، شفای دردها، سرچشمه دانش‌ها، زداینده تیرگی‌ها و اساس تفکر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مشعل فروزانی است که در تاریکی‌های زندگی بشر، انسان‌های سرگشته را به مقصد اعلی رهنمون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أَنْزَلْناهُ إِلَیْکَ لِتُخْرِجَ النّاسَ مِنَ الظُّلُماتِ إِلَی النُّورِ؛ کتابی است که آن را به سوی تو فرود آوردیم تا مردم را به اذن پروردگارشان از تاریکی‌ها به سوی روشنایی بیرون آوری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سحر مناسب‌ترین زمان برای به دست گرفتن این مشعل فروزان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 دل تفتیده انسان از چشمه‌سار زلال آموزه‌های قرآنی نسبت به زمان‌های دیگر سیراب‌تر می‌شود و از معارف آن بیشتر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سبحان نیز از پیامبرش می‌خواهد که در نیمه شب، آن‌گاه که مردم در خوابند، برخاسته و کویر تشنه وجودش را با تلاوت آیات قرآن سیراب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 قُمِ اللَّیْلَ إِلاّ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رَتِّلِ الْقُرْآنَ تَرْتیلاً؛ ای جامه به خویشتن فرو پیچیده، به پا خیز شب را مگر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شمرده شمرده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پرهیزکاران و شوریده دلان، از پیامبر خویش سرمشق گرفته و به فرموده علی علیه‌السلام، شب هنگام به پا می‌خیزند و آیات قرآن را با تأمل می‌خوانند و جان‌هایشان را با خواندن آن زنده می‌سازند و داروی درد و بیماری‌شان را در آن می‌جویند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 w:name="__RefHeading___Toc2534879_2281741623"/>
      <w:bookmarkStart w:id="118" w:name="_Toc44"/>
      <w:bookmarkEnd w:id="117"/>
      <w:r>
        <w:rPr>
          <w:rtl w:val="true"/>
        </w:rPr>
        <w:t>د</w:t>
      </w:r>
      <w:r>
        <w:rPr>
          <w:rtl w:val="true"/>
        </w:rPr>
        <w:t xml:space="preserve">) </w:t>
      </w:r>
      <w:r>
        <w:rPr>
          <w:rtl w:val="true"/>
        </w:rPr>
        <w:t>استجابت دعا</w:t>
      </w:r>
      <w:bookmarkEnd w:id="118"/>
    </w:p>
    <w:p>
      <w:pPr>
        <w:pStyle w:val="BookText"/>
        <w:rPr/>
      </w:pPr>
      <w:r>
        <w:rPr>
          <w:rFonts w:ascii="IRNazanin" w:hAnsi="IRNazanin" w:eastAsia="IRNazanin"/>
          <w:color w:val="111111"/>
          <w:sz w:val="28"/>
          <w:sz w:val="28"/>
          <w:szCs w:val="28"/>
          <w:rtl w:val="true"/>
          <w:lang w:bidi="fa-IR"/>
        </w:rPr>
        <w:t>دعا، پاسخی است به ندای سروش غیبی و استجابت دعا وعده‌ای است تضمین شده از سوی ذات پروردگار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بخوانید مرا تا اجابت کنم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با واسطه سحرخیزی، استجابت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بنده‌ای که سحرگاهان، خالصانه، از بستر گرم و نرم خواب برخاسته و با معبود خویش به نیایش بپردازد و دستان  دعای خویش را به سوی درهای باز شده آسمان دراز کند، دعایش به استجابت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کلام پیشوایان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وقت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وقت دعا، سحر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از سوی دیگر، در روایات آمده است در سحرگاهان ـ از سحر تا طلوع فجر ـ درهای آسمان گشوده و آرزوهای بزرگ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زمینه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سحر تا طلوع خورشید، دعا کن؛ زیرا درهای آسمان باز است و بادها می‌وزند و روزی‌ها در آن تقسیم می‌گردد و حوائج بزرگ در آن مستجاب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هر سحر با تو همی گویم راز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درگه تو، همی کنم عرض نیاز</w:t>
      </w:r>
    </w:p>
    <w:p>
      <w:pPr>
        <w:pStyle w:val="BookText"/>
        <w:rPr/>
      </w:pPr>
      <w:r>
        <w:rPr>
          <w:rFonts w:ascii="IRNazanin" w:hAnsi="IRNazanin" w:eastAsia="IRNazanin"/>
          <w:color w:val="111111"/>
          <w:sz w:val="28"/>
          <w:sz w:val="28"/>
          <w:szCs w:val="28"/>
          <w:rtl w:val="true"/>
          <w:lang w:bidi="fa-IR"/>
        </w:rPr>
        <w:t>بی‌منت بندگانت ای بنده نواز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من بیچاره سرگشته ساز</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ابوسعید ابوالخیر</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شبی ساعتی است که هر بنده مسلمان، نماز نمی‌خواند و دعا نمی‌کند، مگر اینکه دعایش به استجابت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ایشان می‌پرسد آن کدامین ساعت از شب است و امام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شب از نیمه گذشت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استغفرلکم 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یعقوب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پشیمان گشتند و از پدر خویش خواستند که برایشان نزد پروردگار متعال طلب بخشش نماید، حضرت یعقوب علیه‌السلام طلب بخشش را به وقت سحر موکول کرد</w:t>
      </w:r>
      <w:r>
        <w:rPr>
          <w:rFonts w:eastAsia="IRNazanin" w:cs="IRNazanin"/>
          <w:color w:val="111111"/>
          <w:sz w:val="28"/>
          <w:szCs w:val="28"/>
          <w:rtl w:val="true"/>
          <w:lang w:bidi="fa-IR"/>
        </w:rPr>
        <w:t>.</w:t>
      </w:r>
      <w:r>
        <w:rPr>
          <w:rStyle w:val="FootnoteAnchor"/>
          <w:rtl w:val="true"/>
        </w:rPr>
        <w:footnoteReference w:id="47"/>
      </w:r>
      <w:bookmarkStart w:id="119" w:name="pg4085_47508"/>
    </w:p>
    <w:p>
      <w:pPr>
        <w:pStyle w:val="Heading4"/>
        <w:numPr>
          <w:ilvl w:val="3"/>
          <w:numId w:val="1"/>
        </w:numPr>
        <w:rPr/>
      </w:pPr>
      <w:bookmarkStart w:id="120" w:name="__RefHeading___Toc2534881_2281741623"/>
      <w:bookmarkStart w:id="121" w:name="_Toc45"/>
      <w:bookmarkEnd w:id="119"/>
      <w:bookmarkEnd w:id="120"/>
      <w:r>
        <w:rPr/>
        <w:t>2</w:t>
      </w:r>
      <w:r>
        <w:rPr>
          <w:rtl w:val="true"/>
        </w:rPr>
        <w:t xml:space="preserve">. </w:t>
      </w:r>
      <w:r>
        <w:rPr>
          <w:rtl w:val="true"/>
        </w:rPr>
        <w:t>آثار روحی و روانی</w:t>
      </w:r>
      <w:bookmarkEnd w:id="121"/>
    </w:p>
    <w:p>
      <w:pPr>
        <w:pStyle w:val="Heading5"/>
        <w:numPr>
          <w:ilvl w:val="4"/>
          <w:numId w:val="1"/>
        </w:numPr>
        <w:rPr/>
      </w:pPr>
      <w:bookmarkStart w:id="122" w:name="__RefHeading___Toc2534883_2281741623"/>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با پیشرفت سریع علم و تکنولوژی، هر روز نظاره‌گر پژوهش‌های گسترده‌ای هستیم که در زمینه فواید سحرخیزی و آثار آن بر جسم و روان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آثار روحی و روانی با واسطه و بی‌واسطه فراوانی دارد که برخی از آنها به قرار زیر است</w:t>
      </w:r>
      <w:r>
        <w:rPr>
          <w:rFonts w:eastAsia="IRNazanin" w:cs="IRNazanin"/>
          <w:color w:val="111111"/>
          <w:sz w:val="28"/>
          <w:szCs w:val="28"/>
          <w:rtl w:val="true"/>
          <w:lang w:bidi="fa-IR"/>
        </w:rPr>
        <w:t>:</w:t>
      </w:r>
    </w:p>
    <w:p>
      <w:pPr>
        <w:pStyle w:val="Heading5"/>
        <w:numPr>
          <w:ilvl w:val="4"/>
          <w:numId w:val="1"/>
        </w:numPr>
        <w:rPr/>
      </w:pPr>
      <w:bookmarkStart w:id="124" w:name="__RefHeading___Toc2534885_2281741623"/>
      <w:bookmarkStart w:id="125" w:name="_Toc47"/>
      <w:bookmarkEnd w:id="124"/>
      <w:r>
        <w:rPr>
          <w:rtl w:val="true"/>
        </w:rPr>
        <w:t>الف</w:t>
      </w:r>
      <w:r>
        <w:rPr>
          <w:rtl w:val="true"/>
        </w:rPr>
        <w:t xml:space="preserve">) </w:t>
      </w:r>
      <w:r>
        <w:rPr>
          <w:rtl w:val="true"/>
        </w:rPr>
        <w:t>تقویت اراده و مقاومت</w:t>
      </w:r>
      <w:bookmarkEnd w:id="125"/>
    </w:p>
    <w:p>
      <w:pPr>
        <w:pStyle w:val="BookText"/>
        <w:rPr/>
      </w:pPr>
      <w:r>
        <w:rPr>
          <w:rFonts w:ascii="IRNazanin" w:hAnsi="IRNazanin" w:eastAsia="IRNazanin"/>
          <w:color w:val="111111"/>
          <w:sz w:val="28"/>
          <w:sz w:val="28"/>
          <w:szCs w:val="28"/>
          <w:rtl w:val="true"/>
          <w:lang w:bidi="fa-IR"/>
        </w:rPr>
        <w:t>یکی از بهترین لذت‌های این دنیا، لذت خوابیدن است و یکی از شیرین‌ترین خواب‌ها، خواب نوشین بامدادی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چشم پوشی از این لذت شیرین، کاری است دشوار و به اراده‌ای سستی‌ناپذیر و عزمی پولادین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پی‌آمدهای روانی سحرخیزی آن است که فرد احساس می‌کند آن‌قدر توانا و با اراده است که می‌تواند بر نفس خود تسلط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خود را فردی با اراده می‌انگارد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چنین تصور ذهنی مثبت نسبت به خویش و خود را مصمم و بااراده تلقی کردن، ثمره‌های خوبی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این است که فرد در لحظه‌های پرالتهاب و موقعیت‌های نگران کننده، همچون کوهی استوار در برابر توفان سختی‌ها و بحران‌ها مقاومت می‌کند</w:t>
      </w:r>
      <w:r>
        <w:rPr>
          <w:rFonts w:eastAsia="IRNazanin" w:cs="IRNazanin"/>
          <w:color w:val="111111"/>
          <w:sz w:val="28"/>
          <w:szCs w:val="28"/>
          <w:rtl w:val="true"/>
          <w:lang w:bidi="fa-IR"/>
        </w:rPr>
        <w:t>.</w:t>
      </w:r>
    </w:p>
    <w:p>
      <w:pPr>
        <w:pStyle w:val="Heading5"/>
        <w:numPr>
          <w:ilvl w:val="4"/>
          <w:numId w:val="1"/>
        </w:numPr>
        <w:rPr/>
      </w:pPr>
      <w:bookmarkStart w:id="126" w:name="__RefHeading___Toc2534887_2281741623"/>
      <w:bookmarkStart w:id="127" w:name="_Toc48"/>
      <w:bookmarkEnd w:id="126"/>
      <w:r>
        <w:rPr>
          <w:rtl w:val="true"/>
        </w:rPr>
        <w:t>ب</w:t>
      </w:r>
      <w:r>
        <w:rPr>
          <w:rtl w:val="true"/>
        </w:rPr>
        <w:t xml:space="preserve">) </w:t>
      </w:r>
      <w:r>
        <w:rPr>
          <w:rtl w:val="true"/>
        </w:rPr>
        <w:t>شادابی و نشاط</w:t>
      </w:r>
      <w:bookmarkEnd w:id="12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بی‌واسطه سحرخیزی، شادابی و نشاط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شادابی و نشاط، هنر زیستن است و این هنر، کاملاً آموختنی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لازم است با تأمل به زندگانی افراد شاداب نگاهی افکنیم و از زندگی آنان سرمشق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حتم یکی از راه‌های تحصیل نشاط و </w:t>
      </w:r>
      <w:bookmarkStart w:id="128" w:name="pg4085_47510"/>
    </w:p>
    <w:p>
      <w:pPr>
        <w:pStyle w:val="BookText"/>
        <w:rPr/>
      </w:pPr>
      <w:bookmarkEnd w:id="128"/>
      <w:r>
        <w:rPr>
          <w:rFonts w:ascii="IRNazanin" w:hAnsi="IRNazanin" w:eastAsia="IRNazanin"/>
          <w:color w:val="111111"/>
          <w:sz w:val="28"/>
          <w:sz w:val="28"/>
          <w:szCs w:val="28"/>
          <w:rtl w:val="true"/>
          <w:lang w:bidi="fa-IR"/>
        </w:rPr>
        <w:t>شادابی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آمار و ارقام نشان می‌دهد، انسان‌هایی که در سحر و یا مابین الطلوعین از خواب  برخاسته و روز خود را آغاز می‌کنند، نسبت به افرادی که این لحظه از زمان را در خوابند، از شادابی و نشاط بیشتری برخوردارند و این مسئله ـ شادابی و نشاط سحرخیزی ـ به ویژگی‌های سحر و مابین الطلوعین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نیز می‌توانیم بدون هزینه، از افراد سرحال و پرتکاپو باشیم و از لحظه‌های زندگی به بهترین شکل بهره گیریم</w:t>
      </w:r>
      <w:r>
        <w:rPr>
          <w:rFonts w:eastAsia="IRNazanin" w:cs="IRNazanin"/>
          <w:color w:val="111111"/>
          <w:sz w:val="28"/>
          <w:szCs w:val="28"/>
          <w:rtl w:val="true"/>
          <w:lang w:bidi="fa-IR"/>
        </w:rPr>
        <w:t>.</w:t>
      </w:r>
    </w:p>
    <w:p>
      <w:pPr>
        <w:pStyle w:val="Heading4"/>
        <w:numPr>
          <w:ilvl w:val="3"/>
          <w:numId w:val="1"/>
        </w:numPr>
        <w:rPr/>
      </w:pPr>
      <w:bookmarkStart w:id="129" w:name="__RefHeading___Toc2534889_2281741623"/>
      <w:bookmarkStart w:id="130" w:name="_Toc49"/>
      <w:bookmarkEnd w:id="129"/>
      <w:r>
        <w:rPr/>
        <w:t>3</w:t>
      </w:r>
      <w:r>
        <w:rPr>
          <w:rtl w:val="true"/>
        </w:rPr>
        <w:t xml:space="preserve">. </w:t>
      </w:r>
      <w:r>
        <w:rPr>
          <w:rtl w:val="true"/>
        </w:rPr>
        <w:t>آثار اقتصادی</w:t>
      </w:r>
      <w:bookmarkEnd w:id="130"/>
    </w:p>
    <w:p>
      <w:pPr>
        <w:pStyle w:val="Heading5"/>
        <w:numPr>
          <w:ilvl w:val="4"/>
          <w:numId w:val="1"/>
        </w:numPr>
        <w:rPr/>
      </w:pPr>
      <w:bookmarkStart w:id="131" w:name="__RefHeading___Toc2534891_2281741623"/>
      <w:bookmarkStart w:id="132" w:name="_Toc50"/>
      <w:bookmarkEnd w:id="131"/>
      <w:r>
        <w:rPr>
          <w:rtl w:val="true"/>
        </w:rPr>
        <w:t>اشاره</w:t>
      </w:r>
      <w:bookmarkEnd w:id="13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تأمل و درنگ در ویژگی‌های سحر و لحظه بامدادان  روشن می‌شود که سحرخیزی می‌تواند در یک نگاه، در مسائل اقتصادی تک تک افراد جامعه و در نگاه گسترده‌تر در چرخه کلان اقتصاد جامعه، مستقیم یا غیرمستقیم تأثیرگذار باشد و در آن ایفای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پاره‌ای از این آثار به طور اجمال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باید گفت زیان مسائل بی ارزش و یا کم ارزش در نظر آدمی، بیشتر از ضرر و زیان عواملی است که آدمی از آنها هراس دارد و در برابر آنها، مراقبت‌های لازم را به عمل می‌آورد؛ زیرا پی‌آمدهای ناگوار مسائل حاد و شدید، ملموس است و به سرعت نظر هر فردی را به خود جلب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آدمی درصدد دفع آن برمی آید و بی‌گمان از آن پرهیز می‌کند، ولی در مسائل غیرملموس و جزئی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درباره پی‌آمدهای اقتصادی سحرخیزی بحث شود، لازم نیست آن پی‌آمد به گونه‌ای باشد که بتوان آن را با گوشت و پوست لمس </w:t>
      </w:r>
      <w:bookmarkStart w:id="133" w:name="pg4085_47512"/>
    </w:p>
    <w:p>
      <w:pPr>
        <w:pStyle w:val="BookText"/>
        <w:rPr/>
      </w:pPr>
      <w:bookmarkEnd w:id="133"/>
      <w:r>
        <w:rPr>
          <w:rFonts w:ascii="IRNazanin" w:hAnsi="IRNazanin" w:eastAsia="IRNazanin"/>
          <w:color w:val="111111"/>
          <w:sz w:val="28"/>
          <w:sz w:val="28"/>
          <w:szCs w:val="28"/>
          <w:rtl w:val="true"/>
          <w:lang w:bidi="fa-IR"/>
        </w:rPr>
        <w:t>کرد، بلکه چه بسا آثار آن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این آثار جزئی در درازمدت اثر کلی پدید می‌آورد که نتیجه اساسی در زندگی انسان از خود به جا می‌گذارد</w:t>
      </w:r>
      <w:r>
        <w:rPr>
          <w:rFonts w:eastAsia="IRNazanin" w:cs="IRNazanin"/>
          <w:color w:val="111111"/>
          <w:sz w:val="28"/>
          <w:szCs w:val="28"/>
          <w:rtl w:val="true"/>
          <w:lang w:bidi="fa-IR"/>
        </w:rPr>
        <w:t>.</w:t>
      </w:r>
    </w:p>
    <w:p>
      <w:pPr>
        <w:pStyle w:val="Heading5"/>
        <w:numPr>
          <w:ilvl w:val="4"/>
          <w:numId w:val="1"/>
        </w:numPr>
        <w:rPr/>
      </w:pPr>
      <w:bookmarkStart w:id="134" w:name="__RefHeading___Toc2534893_2281741623"/>
      <w:bookmarkStart w:id="135" w:name="_Toc51"/>
      <w:bookmarkEnd w:id="134"/>
      <w:r>
        <w:rPr>
          <w:rtl w:val="true"/>
        </w:rPr>
        <w:t>الف</w:t>
      </w:r>
      <w:r>
        <w:rPr>
          <w:rtl w:val="true"/>
        </w:rPr>
        <w:t xml:space="preserve">) </w:t>
      </w:r>
      <w:r>
        <w:rPr>
          <w:rtl w:val="true"/>
        </w:rPr>
        <w:t>بهره وری در کار</w:t>
      </w:r>
      <w:bookmarkEnd w:id="135"/>
    </w:p>
    <w:p>
      <w:pPr>
        <w:pStyle w:val="BookText"/>
        <w:rPr/>
      </w:pPr>
      <w:r>
        <w:rPr>
          <w:rFonts w:ascii="IRNazanin" w:hAnsi="IRNazanin" w:eastAsia="IRNazanin"/>
          <w:color w:val="111111"/>
          <w:sz w:val="28"/>
          <w:sz w:val="28"/>
          <w:szCs w:val="28"/>
          <w:rtl w:val="true"/>
          <w:lang w:bidi="fa-IR"/>
        </w:rPr>
        <w:t>سحرخیزی در افزایش و اعتلای بازده فعالیت‌ها نقش اساسی ایفا می‌کند و با آن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تأثیرگذاری در جنبه کیفی و کمی کار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هرچه فعالیت‌های روزانه، زودتر آغاز گردد، از نظر کمی، زمان بیشتری برای به انجام رساندن آنها وجود خواهد داشت و سپیده دم، نخستین زمان مناسب برای شروع فعالیت است؛ زیرا وضعیت بدنی و شرایط محیطی همگی آماده‌اند تا انسان تکاپوی خویش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اعضای بدن و فکر و ذهن انسان به‌دلیل استراحت شبانه، در هنگام سحر نه تنها خسته و فرسوده نیستند، بلکه آماده هرگونه فعالیت ذهنی یا جسمی‌اند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کارآیی ذهن و بدن در این زمان بسیار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 در ابتدای روز، دارای کیفیت بهتری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دینی نیز، ما را به فعالیت در بامدادان تشویق کرده‌اند و سحرخیزی را مایه برکت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این زمینه فرموده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باکِرُوا فِی طَلَبِ الرِّزقِ وَ الْحوائجِ فَانَّ الغُدوَّ بَرَکَةٌ و نَجاحٌ</w:t>
      </w:r>
      <w:r>
        <w:rPr>
          <w:rFonts w:eastAsia="Amiri" w:cs="Amiri" w:ascii="Amiri" w:hAnsi="Amiri"/>
          <w:color w:val="111111"/>
          <w:sz w:val="28"/>
          <w:szCs w:val="28"/>
          <w:rtl w:val="true"/>
          <w:lang w:bidi="ar-SA"/>
        </w:rPr>
        <w:t>.</w:t>
      </w:r>
      <w:r>
        <w:rPr>
          <w:rStyle w:val="FootnoteAnchor"/>
          <w:rtl w:val="true"/>
        </w:rPr>
        <w:footnoteReference w:id="48"/>
      </w:r>
      <w:bookmarkStart w:id="136" w:name="pg4085_47514"/>
    </w:p>
    <w:p>
      <w:pPr>
        <w:pStyle w:val="BookText"/>
        <w:rPr/>
      </w:pPr>
      <w:bookmarkEnd w:id="136"/>
      <w:r>
        <w:rPr>
          <w:rFonts w:ascii="IRNazanin" w:hAnsi="IRNazanin" w:eastAsia="IRNazanin"/>
          <w:color w:val="111111"/>
          <w:sz w:val="28"/>
          <w:sz w:val="28"/>
          <w:szCs w:val="28"/>
          <w:rtl w:val="true"/>
          <w:lang w:bidi="fa-IR"/>
        </w:rPr>
        <w:t>صبح زود در طلب روزی و حاجت‌های خود بروید؛ زیرا سحرخیزی مایه برکت و رستگاری است</w:t>
      </w:r>
      <w:r>
        <w:rPr>
          <w:rFonts w:eastAsia="IRNazanin" w:cs="IRNazanin"/>
          <w:color w:val="111111"/>
          <w:sz w:val="28"/>
          <w:szCs w:val="28"/>
          <w:rtl w:val="true"/>
          <w:lang w:bidi="fa-IR"/>
        </w:rPr>
        <w:t>.</w:t>
      </w:r>
    </w:p>
    <w:p>
      <w:pPr>
        <w:pStyle w:val="Heading5"/>
        <w:numPr>
          <w:ilvl w:val="4"/>
          <w:numId w:val="1"/>
        </w:numPr>
        <w:rPr/>
      </w:pPr>
      <w:bookmarkStart w:id="137" w:name="__RefHeading___Toc2534895_2281741623"/>
      <w:bookmarkStart w:id="138" w:name="_Toc52"/>
      <w:bookmarkEnd w:id="137"/>
      <w:r>
        <w:rPr>
          <w:rtl w:val="true"/>
        </w:rPr>
        <w:t>ب</w:t>
      </w:r>
      <w:r>
        <w:rPr>
          <w:rtl w:val="true"/>
        </w:rPr>
        <w:t xml:space="preserve">) </w:t>
      </w:r>
      <w:r>
        <w:rPr>
          <w:rtl w:val="true"/>
        </w:rPr>
        <w:t>افزایش روزی</w:t>
      </w:r>
      <w:bookmarkEnd w:id="138"/>
    </w:p>
    <w:p>
      <w:pPr>
        <w:pStyle w:val="BookText"/>
        <w:rPr/>
      </w:pPr>
      <w:r>
        <w:rPr>
          <w:rFonts w:ascii="IRNazanin" w:hAnsi="IRNazanin" w:eastAsia="IRNazanin"/>
          <w:color w:val="111111"/>
          <w:sz w:val="28"/>
          <w:sz w:val="28"/>
          <w:szCs w:val="28"/>
          <w:rtl w:val="true"/>
          <w:lang w:bidi="fa-IR"/>
        </w:rPr>
        <w:t>از مهم‌ترین اموری که همواره ذهن و فکر آدمیان را به خود مشغول ساخته است، موضوع کسب رزق و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شگفت‌آور نخواهد بود اگر بگوییم در این باره روایت‌های بسیاری از ائمه اطهار علیهم‌السلامنقل شده و ابعاد گوناگون آن،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تقسیم روزی، یکی از جنبه‌های این موضوع است که  دسته‌ای از روایت‌ها در این باره‌اند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روایت‌ها را می‌توان از سه زاویه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قلمرو زمانی</w:t>
      </w:r>
    </w:p>
    <w:p>
      <w:pPr>
        <w:pStyle w:val="BookText"/>
        <w:rPr/>
      </w:pPr>
      <w:r>
        <w:rPr>
          <w:rFonts w:ascii="IRNazanin" w:hAnsi="IRNazanin" w:eastAsia="IRNazanin"/>
          <w:color w:val="111111"/>
          <w:sz w:val="28"/>
          <w:sz w:val="28"/>
          <w:szCs w:val="28"/>
          <w:rtl w:val="true"/>
          <w:lang w:bidi="fa-IR"/>
        </w:rPr>
        <w:t>بر پایه این روایت‌ها زمان تقسیم روزی در دو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مابین الطلوعین؛ مانند این روایت از امام صادق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اَلْأرزاقُ مَوْظُوفَةٌ مَقْسُومةٌ وَلِلّهِ فَضلٌ یَقْسِمُه مِنْ طُلوعِ الْفَجرِ إلی طُلُوعِ الشَّمسِ</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رزق‌ها تقسیم شده‌اند و خداوند فضل و کرمی دارد که روزی‌ها را از طلوع فجر تا طلوع خورشید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از سحر تا طلوع خورشید؛ مانند این روایت از امام باقر علیه‌السلام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تَعالی یُحبُّ مِنْ عِبادِه الْمُؤمنینَ کُلَّ دُعاءٍ فَعَلَیکُم بِالدُّعاءِ فِی السَّحرِ </w:t>
      </w:r>
    </w:p>
    <w:p>
      <w:pPr>
        <w:pStyle w:val="BookText"/>
        <w:rPr/>
      </w:pPr>
      <w:r>
        <w:rPr>
          <w:rFonts w:ascii="Amiri" w:hAnsi="Amiri" w:eastAsia="Amiri" w:cs="Amiri"/>
          <w:color w:val="111111"/>
          <w:sz w:val="28"/>
          <w:sz w:val="28"/>
          <w:szCs w:val="28"/>
          <w:rtl w:val="true"/>
          <w:lang w:bidi="ar-SA"/>
        </w:rPr>
        <w:t>إلی طُلوعِ الشَّمسِ، فَإنَّها ساعَةٌ تُفتَحُ فِیها أبوابُ السَّماءِ وَ تهبُ الرِّیاحُ و تُقسَّمُ فِیها الْأرزاقُ و تُقْضی فِیها الْحَوائجُ العِظامُ</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 متعال تمام دعاها را از بندگانش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دعا کردن در سحر تا طلوع خورشید؛ زیرا در این زمان درهای آسمان گشوده است و بادها می‌وزند و روزی‌ها تقسیم می‌گردد و حاجت‌های بزرگ در آن برآورده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دو روایت، زمان تقسیم روزی از آغاز سحر تا طلوع خورشید است و منحصر در سحر و یا پس از طلوع فجر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ـ چگونگی افزایش روزی</w:t>
      </w:r>
    </w:p>
    <w:p>
      <w:pPr>
        <w:pStyle w:val="BookText"/>
        <w:rPr/>
      </w:pPr>
      <w:r>
        <w:rPr>
          <w:rFonts w:ascii="IRNazanin" w:hAnsi="IRNazanin" w:eastAsia="IRNazanin"/>
          <w:color w:val="111111"/>
          <w:sz w:val="28"/>
          <w:sz w:val="28"/>
          <w:szCs w:val="28"/>
          <w:rtl w:val="true"/>
          <w:lang w:bidi="fa-IR"/>
        </w:rPr>
        <w:t>درباره چگونگی افزایش روزی، نمی‌توان نظر دقیق و قاطعی داد، بلکه در این باره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اینکه بگوییم، بنابر ظاهر روایت‌ها، افزایش روزی تنها معلول بیدار شدن در سحر نیست، بلکه افزون برآن، عامل دیگری مانند دعا کردن، ذکر خداوند، به پا داشتن نماز شب یا انجام کار اقتصادی برای دست‌یابی به این مهم شرط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است که بگوییم افزایش روزی از آثار و برکات بی‌واسطه سحرخیزی است، بدون اینکه به عامل دیگری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بنابراین احتمال، اگر به همراه سحرخیزی، نماز شب و یا دعا کردن و مانند آن باشد، مقدار افزایش روزی هم به همان نسبت بیشتر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p>
    <w:p>
      <w:pPr>
        <w:pStyle w:val="BookText"/>
        <w:rPr/>
      </w:pPr>
      <w:r>
        <w:rPr>
          <w:rFonts w:ascii="IRNazanin" w:hAnsi="IRNazanin" w:eastAsia="IRNazanin"/>
          <w:color w:val="111111"/>
          <w:sz w:val="28"/>
          <w:sz w:val="28"/>
          <w:szCs w:val="28"/>
          <w:rtl w:val="true"/>
          <w:lang w:bidi="fa-IR"/>
        </w:rPr>
        <w:t>برخی از عارفان و بزرگان اهل دل مانند مرحوم شاه آبادی؛ که پیش‌تر آمد، به همین احتمال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تأثیر دعای بین الطلوعین در کسب روزی</w:t>
      </w:r>
    </w:p>
    <w:p>
      <w:pPr>
        <w:pStyle w:val="BookText"/>
        <w:rPr/>
      </w:pPr>
      <w:r>
        <w:rPr>
          <w:rFonts w:ascii="IRNazanin" w:hAnsi="IRNazanin" w:eastAsia="IRNazanin"/>
          <w:color w:val="111111"/>
          <w:sz w:val="28"/>
          <w:sz w:val="28"/>
          <w:szCs w:val="28"/>
          <w:rtl w:val="true"/>
          <w:lang w:bidi="fa-IR"/>
        </w:rPr>
        <w:t xml:space="preserve">از مطالب گذشته روشن شد که افزایش روزی به طور حتم از پی‌آمدهای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باواسطه یا بی‌واسطه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روایت‌ها، روزی به‌دست آمده از سحرخیزی، ویژگی‌های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روزیی که از دعای سحرگاهی نصیب انسان می‌گردد، معادل کار و تلاش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ابن ابی طالب علیه‌السلام در این زمینه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ذِکْرَ اللّهِ بَعدَ صَلاةِ الْغداءِ إلی طُلوعِ الشَّمسِ أَسرعُ فِی طَلَبِ الرِّزقِ مِنَ الضَّربِ فِی الْأرضِ</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ذکر و یاد خداوند پس از نماز صبح تا طلوع آفتاب در طلب روزی سریع‌تر عمل می‌کند از کار و کوشش بر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صلی‌الله‌علیه‌و‌آله نیز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 نَفْسُ مُحمّدٍ بیَدِه لَدُعاءُ الرَّجُلِ بَعدَ طُلوعِ الْفَجرِ إلی طلوع الشَّمسِ لَأنْجَحُ فِی الْحاجاتِ مِنَ الضّاربِ بِما لَهُ فِی الْأرضِ</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جان محمد در دست او است، دعای انسان بعد از طلوع فجر تا طلوع خورشید، کام‌یاب‌تر است از کار بر روی زمین در برآورده شدن حاجات</w:t>
      </w:r>
      <w:r>
        <w:rPr>
          <w:rFonts w:eastAsia="IRNazanin" w:cs="IRNazanin"/>
          <w:color w:val="111111"/>
          <w:sz w:val="28"/>
          <w:szCs w:val="28"/>
          <w:rtl w:val="true"/>
          <w:lang w:bidi="fa-IR"/>
        </w:rPr>
        <w:t xml:space="preserve">. </w:t>
      </w:r>
      <w:bookmarkStart w:id="139" w:name="pg4085_47520"/>
    </w:p>
    <w:p>
      <w:pPr>
        <w:pStyle w:val="BookText"/>
        <w:rPr/>
      </w:pPr>
      <w:bookmarkEnd w:id="139"/>
      <w:r>
        <w:rPr>
          <w:rFonts w:ascii="IRNazanin" w:hAnsi="IRNazanin" w:eastAsia="IRNazanin"/>
          <w:color w:val="111111"/>
          <w:sz w:val="28"/>
          <w:sz w:val="28"/>
          <w:szCs w:val="28"/>
          <w:rtl w:val="true"/>
          <w:lang w:bidi="fa-IR"/>
        </w:rPr>
        <w:t>امام صادق علیه‌السلام نیز بیداری بر حالت نماز بین الطلوعین را پرثمرتر از کار بر روی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نماز صبح بخواند و تا طلوع خورشید مکث کند و بر حالت نماز باشد، ثمره این عمل او در طلب روزی از کار بر روی زمین بیشتر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 این بیان روشن می‌شود که چرا در آموزه‌های اسلامی خواب بین الطلوعین بی‌خردی و بلاهت</w:t>
      </w:r>
      <w:r>
        <w:rPr>
          <w:rStyle w:val="FootnoteAnchor"/>
          <w:rtl w:val="true"/>
        </w:rPr>
        <w:footnoteReference w:id="54"/>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w:t>
      </w:r>
    </w:p>
    <w:p>
      <w:pPr>
        <w:pStyle w:val="Heading4"/>
        <w:numPr>
          <w:ilvl w:val="3"/>
          <w:numId w:val="1"/>
        </w:numPr>
        <w:rPr/>
      </w:pPr>
      <w:bookmarkStart w:id="140" w:name="__RefHeading___Toc2534897_2281741623"/>
      <w:bookmarkStart w:id="141" w:name="_Toc53"/>
      <w:bookmarkEnd w:id="140"/>
      <w:r>
        <w:rPr/>
        <w:t>4</w:t>
      </w:r>
      <w:r>
        <w:rPr>
          <w:rtl w:val="true"/>
        </w:rPr>
        <w:t xml:space="preserve">. </w:t>
      </w:r>
      <w:r>
        <w:rPr>
          <w:rtl w:val="true"/>
        </w:rPr>
        <w:t>آثار اجتماعی</w:t>
      </w:r>
      <w:bookmarkEnd w:id="141"/>
    </w:p>
    <w:p>
      <w:pPr>
        <w:pStyle w:val="Heading5"/>
        <w:numPr>
          <w:ilvl w:val="4"/>
          <w:numId w:val="1"/>
        </w:numPr>
        <w:rPr/>
      </w:pPr>
      <w:bookmarkStart w:id="142" w:name="__RefHeading___Toc2534899_2281741623"/>
      <w:bookmarkStart w:id="143" w:name="_Toc54"/>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تا اینجا به پاره‌ای از پی‌آمدهای سحرخیزی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برخی از پی‌آمدهای اجتماعی این مسئله را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پی‌آمدهای سحرخیزی که پیشتر بیان شد، در نگاهی دیگر رویکرد اجتماعی است و می‌تواند به عنوان اثر اجتماعی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اینجا به آنها اشاره‌ای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وقت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به سحرخیزی، ناخودآگاه زندگی انسان را تحت تأثیر گذاشته و انسان را منظم و زندگی او را نظام‌مند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انسان‌های موفق حکایت از آن دارد که آنان با سحرخیزی، به هدف‌های مادی و معنوی بسیاری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جامعه‌های متمدن، جوامعی هستند که عنصر </w:t>
      </w:r>
      <w:bookmarkStart w:id="144" w:name="pg4085_47522"/>
    </w:p>
    <w:p>
      <w:pPr>
        <w:pStyle w:val="BookText"/>
        <w:rPr/>
      </w:pPr>
      <w:bookmarkEnd w:id="144"/>
      <w:r>
        <w:rPr>
          <w:rFonts w:ascii="IRNazanin" w:hAnsi="IRNazanin" w:eastAsia="IRNazanin"/>
          <w:color w:val="111111"/>
          <w:sz w:val="28"/>
          <w:sz w:val="28"/>
          <w:szCs w:val="28"/>
          <w:rtl w:val="true"/>
          <w:lang w:bidi="fa-IR"/>
        </w:rPr>
        <w:t>سحرخیزی در زندگی آنها نقش چشم‌گیری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انسان‌های نامنظم در وقت، از برخاستن در سحر و سپیده دم و کسب فیض از برکت‌های آن محرومند و اگر هم برخیزند، سحرخیزی آنها برهه‌ای و مقطعی است؛ نه یک برنامه همیشگی و روزانه؛ زیرا موفقیت در این امر وابسته به آن است که نخست انسان اموری را به عنوان اصل، در زندگی خویش بپذیرد و سپس به آن اصل‌ها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بیداری و خواب انسان سحرخیز کاملاً مشخص است و مقدار خواب و استراحت او نیز در طول شبانه روز، هماهنگ با شرایط جسمانی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سحرها برنامه مخصوصی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بیدار گشتن از خواب به هنگام سحر هرگز سردرگم نیست و از تمامی لحظه‌ها به خوبی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فعالیت‌ها و برنامه‌های دیگر او در جامعه و خانواده همچون دید و بازدید از اقوام، مطالعه روزانه، خوردن شام و صبحانه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توجه به این برنامه شکل می‌گیرد</w:t>
      </w:r>
      <w:r>
        <w:rPr>
          <w:rFonts w:eastAsia="IRNazanin" w:cs="IRNazanin"/>
          <w:color w:val="111111"/>
          <w:sz w:val="28"/>
          <w:szCs w:val="28"/>
          <w:rtl w:val="true"/>
          <w:lang w:bidi="fa-IR"/>
        </w:rPr>
        <w:t>.</w:t>
      </w:r>
    </w:p>
    <w:p>
      <w:pPr>
        <w:pStyle w:val="Heading5"/>
        <w:numPr>
          <w:ilvl w:val="4"/>
          <w:numId w:val="1"/>
        </w:numPr>
        <w:rPr/>
      </w:pPr>
      <w:bookmarkStart w:id="145" w:name="__RefHeading___Toc2534901_2281741623"/>
      <w:bookmarkStart w:id="146" w:name="_Toc55"/>
      <w:bookmarkEnd w:id="145"/>
      <w:r>
        <w:rPr>
          <w:rtl w:val="true"/>
        </w:rPr>
        <w:t>ب</w:t>
      </w:r>
      <w:r>
        <w:rPr>
          <w:rtl w:val="true"/>
        </w:rPr>
        <w:t xml:space="preserve">) </w:t>
      </w:r>
      <w:r>
        <w:rPr>
          <w:rtl w:val="true"/>
        </w:rPr>
        <w:t>کاهش تراکم ترافیک</w:t>
      </w:r>
      <w:bookmarkEnd w:id="1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اجتماعی در جوامع امروزی، به ویژه در کلان شهرها مسئله ترافیک می‌باشد که پی‌آمدهای متعددی از جمله مشکلات روحی و پی‌آمدهای منفی اقتصادی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ترافیک به‌ویژه در نواحی مرکزی شهرهای پرجمعیت در ابتدای روز، هدر رفتن مقادیر هنگفتی سوخت و نیز اتلاف وقت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طور مستقیم به افزایش آلودگی‌های هوا و صدا در آن محدوده می‌انجامد که پی‌آمدهای ویرانگر جبران ناپذیری بر محیط زیست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سحرخیزی می‌تواند راهکاری مناسب در کاهش ترافیک در آغاز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یک از افراد جامعه، ملتزم گردند که هنگام صبح، کمی زودتر از منزل خارج شوند و برنامه حرکت خود را برای پیش از ساعت‌های ترافیک تنظیم کنند، به طور طبیعی، بخش زیادی از گره ترافیک گشوده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7" w:name="pg4085_47526"/>
    </w:p>
    <w:p>
      <w:pPr>
        <w:pStyle w:val="Heading3"/>
        <w:numPr>
          <w:ilvl w:val="2"/>
          <w:numId w:val="1"/>
        </w:numPr>
        <w:rPr/>
      </w:pPr>
      <w:bookmarkStart w:id="148" w:name="__RefHeading___Toc2534903_2281741623"/>
      <w:bookmarkStart w:id="149" w:name="_Toc56"/>
      <w:bookmarkEnd w:id="147"/>
      <w:bookmarkEnd w:id="148"/>
      <w:r>
        <w:rPr>
          <w:rtl w:val="true"/>
        </w:rPr>
        <w:t>فصل سوم</w:t>
      </w:r>
      <w:r>
        <w:rPr>
          <w:rtl w:val="true"/>
        </w:rPr>
        <w:t xml:space="preserve">: </w:t>
      </w:r>
      <w:r>
        <w:rPr>
          <w:rtl w:val="true"/>
        </w:rPr>
        <w:t>آسیب شناسی خواب سحرگاهی</w:t>
      </w:r>
      <w:bookmarkEnd w:id="149"/>
    </w:p>
    <w:p>
      <w:pPr>
        <w:pStyle w:val="Heading4"/>
        <w:numPr>
          <w:ilvl w:val="3"/>
          <w:numId w:val="1"/>
        </w:numPr>
        <w:rPr/>
      </w:pPr>
      <w:bookmarkStart w:id="150" w:name="__RefHeading___Toc2534905_2281741623"/>
      <w:bookmarkStart w:id="151" w:name="_Toc57"/>
      <w:bookmarkEnd w:id="150"/>
      <w:r>
        <w:rPr>
          <w:rtl w:val="true"/>
        </w:rPr>
        <w:t>پی آمدهای خواب سحرگاهی</w:t>
      </w:r>
      <w:bookmarkEnd w:id="151"/>
    </w:p>
    <w:p>
      <w:pPr>
        <w:pStyle w:val="Heading5"/>
        <w:numPr>
          <w:ilvl w:val="4"/>
          <w:numId w:val="1"/>
        </w:numPr>
        <w:rPr/>
      </w:pPr>
      <w:bookmarkStart w:id="152" w:name="__RefHeading___Toc2534907_2281741623"/>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همان‌گونه که گذشت، سحرخیزی، آثار و برکات فراوانی برای فرد و جامعه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پی‌آمدهای خجسته، خواب سحرگاهی نه تنها مانع رسیدن به این برکات است، بلکه افزون بر آن، دارای پی‌آمدهای منفی است که گریبان‌گیر فرد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بررسی پاره‌ای از این پی‌آمدها می‌پردازیم</w:t>
      </w:r>
      <w:r>
        <w:rPr>
          <w:rFonts w:eastAsia="IRNazanin" w:cs="IRNazanin"/>
          <w:color w:val="111111"/>
          <w:sz w:val="28"/>
          <w:szCs w:val="28"/>
          <w:rtl w:val="true"/>
          <w:lang w:bidi="fa-IR"/>
        </w:rPr>
        <w:t>.</w:t>
      </w:r>
    </w:p>
    <w:p>
      <w:pPr>
        <w:pStyle w:val="Heading5"/>
        <w:numPr>
          <w:ilvl w:val="4"/>
          <w:numId w:val="1"/>
        </w:numPr>
        <w:rPr/>
      </w:pPr>
      <w:bookmarkStart w:id="154" w:name="__RefHeading___Toc2534909_2281741623"/>
      <w:bookmarkStart w:id="155" w:name="_Toc59"/>
      <w:bookmarkEnd w:id="154"/>
      <w:r>
        <w:rPr/>
        <w:t>1</w:t>
      </w:r>
      <w:r>
        <w:rPr>
          <w:rtl w:val="true"/>
        </w:rPr>
        <w:t xml:space="preserve">. </w:t>
      </w:r>
      <w:r>
        <w:rPr>
          <w:rtl w:val="true"/>
        </w:rPr>
        <w:t>اتلاف عمر</w:t>
      </w:r>
      <w:bookmarkEnd w:id="155"/>
    </w:p>
    <w:p>
      <w:pPr>
        <w:pStyle w:val="BookText"/>
        <w:rPr/>
      </w:pPr>
      <w:r>
        <w:rPr>
          <w:rFonts w:ascii="IRNazanin" w:hAnsi="IRNazanin" w:eastAsia="IRNazanin"/>
          <w:color w:val="111111"/>
          <w:sz w:val="28"/>
          <w:sz w:val="28"/>
          <w:szCs w:val="28"/>
          <w:rtl w:val="true"/>
          <w:lang w:bidi="fa-IR"/>
        </w:rPr>
        <w:t>بررسی آمار طول عمر مردم کشورهای مختلف جهان و نیز پژوهش‌های کارشناسان مدیریت زمان، مؤید این واقعیت است که بخش عمده موفقیت هرکس در جهت عملی شدن اهداف، آرمان‌ها و آرزوهایش به استفاده مؤثر و بهینه از وقت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پر کردن ظرفی از آب، می‌توان آن را زیر شیر قرار داد و قطره قطره پر کرد و یا با بازکردن شیر، ظرف را به سرعت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هرکس با کنترل وقت خویش، می‌تواند دست‌یابی به اهدافش را سرعت بخشیده و سرنوشت خود را تا حد ممکن کنترل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 با توجه به پی‌آمدها و برکات سحرخیزی روشن می‌شود که خواب در این زمان، برای رسیدن به اهداف و آرمان‌ها نه تنها صحیح نیست، </w:t>
      </w:r>
      <w:bookmarkStart w:id="156" w:name="pg4085_47527"/>
    </w:p>
    <w:p>
      <w:pPr>
        <w:pStyle w:val="BookText"/>
        <w:rPr/>
      </w:pPr>
      <w:bookmarkEnd w:id="156"/>
      <w:r>
        <w:rPr>
          <w:rFonts w:ascii="IRNazanin" w:hAnsi="IRNazanin" w:eastAsia="IRNazanin"/>
          <w:color w:val="111111"/>
          <w:sz w:val="28"/>
          <w:sz w:val="28"/>
          <w:szCs w:val="28"/>
          <w:rtl w:val="true"/>
          <w:lang w:bidi="fa-IR"/>
        </w:rPr>
        <w:t>بلکه ناعاقلانه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نیز این خواب، بلاهت و بی‌خردی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کم نیستند افرادی که این فرصت طلایی را بدون استفاده  بهینه از کف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فراموش کرده‌اند که این عمر گران‌مایه محدود است و در ورای تک تک این لحظه‌های طلایی، معجزه‌ای نهفته است؛ معجزه‌ای که دست‌یابی ما را به آرمان‌هایمان پر شتاب می‌کند</w:t>
      </w:r>
      <w:r>
        <w:rPr>
          <w:rFonts w:eastAsia="IRNazanin" w:cs="IRNazanin"/>
          <w:color w:val="111111"/>
          <w:sz w:val="28"/>
          <w:szCs w:val="28"/>
          <w:rtl w:val="true"/>
          <w:lang w:bidi="fa-IR"/>
        </w:rPr>
        <w:t>.</w:t>
      </w:r>
    </w:p>
    <w:p>
      <w:pPr>
        <w:pStyle w:val="Heading5"/>
        <w:numPr>
          <w:ilvl w:val="4"/>
          <w:numId w:val="1"/>
        </w:numPr>
        <w:rPr/>
      </w:pPr>
      <w:bookmarkStart w:id="157" w:name="__RefHeading___Toc2534911_2281741623"/>
      <w:bookmarkStart w:id="158" w:name="_Toc60"/>
      <w:bookmarkEnd w:id="157"/>
      <w:r>
        <w:rPr/>
        <w:t>2</w:t>
      </w:r>
      <w:r>
        <w:rPr>
          <w:rtl w:val="true"/>
        </w:rPr>
        <w:t xml:space="preserve">. </w:t>
      </w:r>
      <w:r>
        <w:rPr>
          <w:rtl w:val="true"/>
        </w:rPr>
        <w:t>کم شدن عمر</w:t>
      </w:r>
      <w:bookmarkEnd w:id="158"/>
    </w:p>
    <w:p>
      <w:pPr>
        <w:pStyle w:val="BookText"/>
        <w:rPr/>
      </w:pPr>
      <w:r>
        <w:rPr>
          <w:rFonts w:ascii="IRNazanin" w:hAnsi="IRNazanin" w:eastAsia="IRNazanin"/>
          <w:color w:val="111111"/>
          <w:sz w:val="28"/>
          <w:sz w:val="28"/>
          <w:szCs w:val="28"/>
          <w:rtl w:val="true"/>
          <w:lang w:bidi="fa-IR"/>
        </w:rPr>
        <w:t>مقتضای فطرت آدمی این است که هماهنگ با طبیعت با فرا رسیدن شب، دست از کار بکشد و به استراحت بپردازد تا بدین وسیله تجدید قوا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طلوع آفتاب، فعالیت روزانه خویش را آغاز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این مطلب را به انسان گوشزد می‌کند و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نَوْمَکُمْ سُباتًا وَ جَعَلْنَا اللَّیْلَ لِباسًا وَ جَعَلْنَا النَّهارَ مَعاشًا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 گردانیدیم 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فردی شب تا دیروقت بیدار باشد و صبح را به خواب سپری کند، بدیهی است که نوعی ناهماهنگی بین فعالیت عمومی بدن انسان و فعالیت عمومی طبیعت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ناهماهنگی، اگرچه به ظاهر ساعت‌های فعالیت افزایش یافته، ولی در واقع، از یک سو زمان استفاده بهینه از لحظه‌ها در طول شبانه روز، کاهش می‌یابد و از سوی دیگر، مقاومت بدن در اثر مداومت بر بی‌خوابی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زمینه شیوع انواع بیماری‌ها فراهم می‌شود و از طول عمر طبیعی انسان به طور محسوسی کاسته </w:t>
      </w:r>
      <w:bookmarkStart w:id="159" w:name="pg4085_47530"/>
    </w:p>
    <w:p>
      <w:pPr>
        <w:pStyle w:val="BookText"/>
        <w:rPr/>
      </w:pPr>
      <w:bookmarkEnd w:id="159"/>
      <w:r>
        <w:rPr>
          <w:rFonts w:ascii="IRNazanin" w:hAnsi="IRNazanin" w:eastAsia="IRNazanin"/>
          <w:color w:val="111111"/>
          <w:sz w:val="28"/>
          <w:sz w:val="28"/>
          <w:szCs w:val="28"/>
          <w:rtl w:val="true"/>
          <w:lang w:bidi="fa-IR"/>
        </w:rPr>
        <w:t>می‌شود؛ زیرا نوری که در روز تابیده می‌شود، باعث فعال شدن اکسیژنی می‌شود که همواره تنفس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اکسیژن فعال، به تشدید فعالیت در انسان کمک می‌کند و از میزان خواب طبیعی می‌کاهد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از سوی دیگر، خواب روز، مانند خواب شب، آرامش  دهنده نیست؛ زیرا افزایش انرژی طبیعت، از اذان مغرب شروع می‌شود و تا اذان صبح افزایش می‌یابد؛ به گونه‌ای که هنگام اذان صبح، انرژی طبیعت به اوج خود می‌رسد و از اذان صبح تا اذان مغرب کم کم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در زمان افزایش انرژی طبیعت، سبب نشاط عصبی انسان می‌شود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دو امر، سبب می‌گردد که جای‌گزینی خواب شب با روز به کاهش طول عمر کمک کند</w:t>
      </w:r>
      <w:r>
        <w:rPr>
          <w:rFonts w:eastAsia="IRNazanin" w:cs="IRNazanin"/>
          <w:color w:val="111111"/>
          <w:sz w:val="28"/>
          <w:szCs w:val="28"/>
          <w:rtl w:val="true"/>
          <w:lang w:bidi="fa-IR"/>
        </w:rPr>
        <w:t>.</w:t>
      </w:r>
    </w:p>
    <w:p>
      <w:pPr>
        <w:pStyle w:val="Heading5"/>
        <w:numPr>
          <w:ilvl w:val="4"/>
          <w:numId w:val="1"/>
        </w:numPr>
        <w:rPr/>
      </w:pPr>
      <w:bookmarkStart w:id="160" w:name="__RefHeading___Toc2534913_2281741623"/>
      <w:bookmarkStart w:id="161" w:name="_Toc61"/>
      <w:bookmarkEnd w:id="160"/>
      <w:r>
        <w:rPr/>
        <w:t>3</w:t>
      </w:r>
      <w:r>
        <w:rPr>
          <w:rtl w:val="true"/>
        </w:rPr>
        <w:t xml:space="preserve">. </w:t>
      </w:r>
      <w:r>
        <w:rPr>
          <w:rtl w:val="true"/>
        </w:rPr>
        <w:t>خواب آلودگی و خستگی در طول روز</w:t>
      </w:r>
      <w:bookmarkEnd w:id="1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آسیب‌های خواب بین‌الطلوعین که آدمی را به سستی می‌کشاند، خواب‌آلودگی و احساس خستگی در طول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که با خوابیدن پس از نماز صبح، بدن همچنان خسته و بی‌انگیزه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خستگی پس از برخاستن نیز تا نزدیک ظهر، در تن آدمی باقی می‌ماند و با خمیازه‌های پی‌درپی و سستی و بی‌حالی بدن، خود را نشان می‌دهد و این امر سبب پایین آمدن بازده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افراد سحرخیز، در طول روز، سرزنده و پرتکاپو هستند و امور روزانه خود را با شادابی و نشاط بیشتری انجام می‌دهند</w:t>
      </w:r>
      <w:r>
        <w:rPr>
          <w:rFonts w:eastAsia="IRNazanin" w:cs="IRNazanin"/>
          <w:color w:val="111111"/>
          <w:sz w:val="28"/>
          <w:szCs w:val="28"/>
          <w:rtl w:val="true"/>
          <w:lang w:bidi="fa-IR"/>
        </w:rPr>
        <w:t xml:space="preserve">. </w:t>
      </w:r>
      <w:bookmarkStart w:id="162" w:name="pg4085_47532"/>
    </w:p>
    <w:p>
      <w:pPr>
        <w:pStyle w:val="Heading5"/>
        <w:numPr>
          <w:ilvl w:val="4"/>
          <w:numId w:val="1"/>
        </w:numPr>
        <w:rPr/>
      </w:pPr>
      <w:bookmarkStart w:id="163" w:name="__RefHeading___Toc2534915_2281741623"/>
      <w:bookmarkStart w:id="164" w:name="_Toc62"/>
      <w:bookmarkEnd w:id="162"/>
      <w:bookmarkEnd w:id="163"/>
      <w:r>
        <w:rPr/>
        <w:t>4</w:t>
      </w:r>
      <w:r>
        <w:rPr>
          <w:rtl w:val="true"/>
        </w:rPr>
        <w:t xml:space="preserve">. </w:t>
      </w:r>
      <w:r>
        <w:rPr>
          <w:rtl w:val="true"/>
        </w:rPr>
        <w:t>غافل ماندن از یاد خدا</w:t>
      </w:r>
      <w:bookmarkEnd w:id="164"/>
    </w:p>
    <w:p>
      <w:pPr>
        <w:pStyle w:val="BookText"/>
        <w:rPr/>
      </w:pPr>
      <w:r>
        <w:rPr>
          <w:rFonts w:ascii="IRNazanin" w:hAnsi="IRNazanin" w:eastAsia="IRNazanin"/>
          <w:color w:val="111111"/>
          <w:sz w:val="28"/>
          <w:sz w:val="28"/>
          <w:szCs w:val="28"/>
          <w:rtl w:val="true"/>
          <w:lang w:bidi="fa-IR"/>
        </w:rPr>
        <w:t>غفلت براساس باورهای اسلامی ریشه اصلی بدبختی و تباهی آدمی و آبشخور تمام مفاسد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بی‌توجهی از مبدأ هستی بخش، آن گونه تأثیر نامطلوب بر وجود آدمی می‌گذارد که ارزش او را از مقام خلیفة اللهی به مقام چارپایان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 بَلْ هُمْ أَضَلُّ أُولئِکَ هُمُ الْغافِلُونَ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همانند چارپایان و بلکه گمراه‌تر از چارپایان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غفلت‌زدگانند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آفت برای خواب سحرگاهی بس که این خواب سبب می‌شود انسان از جمله غافلان و غفلت‌زدگان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از زمان ما بین‌الطلوعین و زمان مابین غروب خورشید و زوال شفق به عنوان ساعت‌های غفلت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که کاری جز گمراه کردن بندگان خدا ندارد، لشکریانش را در این زمان پراکنده می‌کند تا بنی‌آدم را از یاد پروردگار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پیامبر گرامی صلی‌الله‌علیه‌و‌آله به پیروان خود توصیه می‌فرماید که در این دو برهه از زمان، ذکر و یاد خداوند را بیشتر کنند و از شر شیطان رجیم به خالق جهانیان پناه ببرند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یکی از دلایل نهی کردن از خواب بین‌الطلوعین از سوی ائمه اطهار علیهم‌السلام نیز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در این زمینه، خطاب به ابوحمزه </w:t>
      </w:r>
      <w:bookmarkStart w:id="165" w:name="pg4085_47534"/>
    </w:p>
    <w:p>
      <w:pPr>
        <w:pStyle w:val="BookText"/>
        <w:rPr/>
      </w:pPr>
      <w:bookmarkEnd w:id="165"/>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پیش از طلوع خورشید مخواب، من این خواب را برای تو، دوست ندارم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فراموش نکنیم که امر و نهی‌های شرعی، همگی تابع 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نهی به آفات و آسیب‌هایی اشاره دارد که حضرت دوست ندارد آنها گریبان‌گیر دوستانش شود</w:t>
      </w:r>
      <w:r>
        <w:rPr>
          <w:rFonts w:eastAsia="IRNazanin" w:cs="IRNazanin"/>
          <w:color w:val="111111"/>
          <w:sz w:val="28"/>
          <w:szCs w:val="28"/>
          <w:rtl w:val="true"/>
          <w:lang w:bidi="fa-IR"/>
        </w:rPr>
        <w:t>.</w:t>
      </w:r>
    </w:p>
    <w:p>
      <w:pPr>
        <w:pStyle w:val="Heading5"/>
        <w:numPr>
          <w:ilvl w:val="4"/>
          <w:numId w:val="1"/>
        </w:numPr>
        <w:rPr/>
      </w:pPr>
      <w:bookmarkStart w:id="166" w:name="__RefHeading___Toc2534917_2281741623"/>
      <w:bookmarkStart w:id="167" w:name="_Toc63"/>
      <w:bookmarkEnd w:id="166"/>
      <w:r>
        <w:rPr/>
        <w:t>5</w:t>
      </w:r>
      <w:r>
        <w:rPr>
          <w:rtl w:val="true"/>
        </w:rPr>
        <w:t xml:space="preserve">. </w:t>
      </w:r>
      <w:r>
        <w:rPr>
          <w:rtl w:val="true"/>
        </w:rPr>
        <w:t>مانع گشتن از رسیدن روزی</w:t>
      </w:r>
      <w:bookmarkEnd w:id="167"/>
    </w:p>
    <w:p>
      <w:pPr>
        <w:pStyle w:val="BookText"/>
        <w:rPr/>
      </w:pPr>
      <w:r>
        <w:rPr>
          <w:rFonts w:ascii="IRNazanin" w:hAnsi="IRNazanin" w:eastAsia="IRNazanin"/>
          <w:color w:val="111111"/>
          <w:sz w:val="28"/>
          <w:sz w:val="28"/>
          <w:szCs w:val="28"/>
          <w:rtl w:val="true"/>
          <w:lang w:bidi="fa-IR"/>
        </w:rPr>
        <w:t>به همان اندازه که سحرخیزی مایه برکت و افزایش روزی است، خواب سپیده دم نیز مانع از رسیدن 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 الغَداةِ شُؤم تَطْرُدُ الرِّزقَ؛ خواب سپیده دم، شوم است و روزی را فراری می‌دهد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به این سبب است که بخشی از روزی در این زمان تقسیم می‌شود و هرکسی که این زمان را به غفلت سپری کند، بهره‌ای از این تقسیم روزی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شاهدی برای گفته خود می‌آورند و می‌فرماید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 انگبین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بلدرچین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بین طلوع فجر و طلوع خورشید برای بنی اسرائیل فرو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فردی در این زمان خواب می‌ماند، سهم او فرستاده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پس از برخاستن از خواب، دیگر سهم خود را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ناچار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درخواست کند که چیزی به او بدهند</w:t>
      </w:r>
      <w:r>
        <w:rPr>
          <w:rFonts w:eastAsia="IRNazanin" w:cs="IRNazanin"/>
          <w:color w:val="111111"/>
          <w:sz w:val="28"/>
          <w:szCs w:val="28"/>
          <w:rtl w:val="true"/>
          <w:lang w:bidi="fa-IR"/>
        </w:rPr>
        <w:t>.</w:t>
      </w:r>
      <w:r>
        <w:rPr>
          <w:rStyle w:val="FootnoteAnchor"/>
          <w:rtl w:val="true"/>
        </w:rPr>
        <w:footnoteReference w:id="60"/>
      </w:r>
      <w:bookmarkStart w:id="168" w:name="pg4085_47536"/>
    </w:p>
    <w:p>
      <w:pPr>
        <w:pStyle w:val="BookText"/>
        <w:rPr/>
      </w:pPr>
      <w:bookmarkEnd w:id="168"/>
      <w:r>
        <w:rPr>
          <w:rFonts w:ascii="IRNazanin" w:hAnsi="IRNazanin" w:eastAsia="IRNazanin"/>
          <w:color w:val="111111"/>
          <w:sz w:val="28"/>
          <w:sz w:val="28"/>
          <w:szCs w:val="28"/>
          <w:rtl w:val="true"/>
          <w:lang w:bidi="fa-IR"/>
        </w:rPr>
        <w:t>خواب نوشین بامداد رحیل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دارد پیاده را زسبیل</w:t>
      </w:r>
    </w:p>
    <w:p>
      <w:pPr>
        <w:pStyle w:val="Heading5"/>
        <w:numPr>
          <w:ilvl w:val="4"/>
          <w:numId w:val="1"/>
        </w:numPr>
        <w:rPr/>
      </w:pPr>
      <w:bookmarkStart w:id="169" w:name="__RefHeading___Toc2534919_2281741623"/>
      <w:bookmarkStart w:id="170" w:name="_Toc64"/>
      <w:bookmarkEnd w:id="169"/>
      <w:r>
        <w:rPr/>
        <w:t>6</w:t>
      </w:r>
      <w:r>
        <w:rPr>
          <w:rtl w:val="true"/>
        </w:rPr>
        <w:t xml:space="preserve"> . </w:t>
      </w:r>
      <w:r>
        <w:rPr>
          <w:rtl w:val="true"/>
        </w:rPr>
        <w:t>زرد شدن بدن</w:t>
      </w:r>
      <w:bookmarkEnd w:id="170"/>
    </w:p>
    <w:p>
      <w:pPr>
        <w:pStyle w:val="BookText"/>
        <w:rPr/>
      </w:pPr>
      <w:r>
        <w:rPr>
          <w:rFonts w:ascii="IRNazanin" w:hAnsi="IRNazanin" w:eastAsia="IRNazanin"/>
          <w:color w:val="111111"/>
          <w:sz w:val="28"/>
          <w:sz w:val="28"/>
          <w:szCs w:val="28"/>
          <w:rtl w:val="true"/>
          <w:lang w:bidi="fa-IR"/>
        </w:rPr>
        <w:t>از جمله پی‌آمدهای خواب بین الطلوعین این‌است که موجب بروز ناراحتی‌های جسمی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صبح، شوم و بدبختی است، روزی را منع و رنگ چهره را زرد می‌کند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71" w:name="pg4085_47538"/>
    </w:p>
    <w:p>
      <w:pPr>
        <w:pStyle w:val="Heading3"/>
        <w:numPr>
          <w:ilvl w:val="2"/>
          <w:numId w:val="1"/>
        </w:numPr>
        <w:rPr/>
      </w:pPr>
      <w:bookmarkStart w:id="172" w:name="__RefHeading___Toc2534921_2281741623"/>
      <w:bookmarkStart w:id="173" w:name="_Toc65"/>
      <w:bookmarkEnd w:id="171"/>
      <w:bookmarkEnd w:id="172"/>
      <w:r>
        <w:rPr>
          <w:rtl w:val="true"/>
        </w:rPr>
        <w:t>فصل چهارم</w:t>
      </w:r>
      <w:r>
        <w:rPr>
          <w:rtl w:val="true"/>
        </w:rPr>
        <w:t xml:space="preserve">: </w:t>
      </w:r>
      <w:r>
        <w:rPr>
          <w:rtl w:val="true"/>
        </w:rPr>
        <w:t>آداب سحرخیزی</w:t>
      </w:r>
      <w:bookmarkEnd w:id="173"/>
    </w:p>
    <w:p>
      <w:pPr>
        <w:pStyle w:val="Heading4"/>
        <w:numPr>
          <w:ilvl w:val="3"/>
          <w:numId w:val="1"/>
        </w:numPr>
        <w:rPr/>
      </w:pPr>
      <w:bookmarkStart w:id="174" w:name="__RefHeading___Toc2534923_2281741623"/>
      <w:bookmarkStart w:id="175" w:name="_Toc66"/>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دین باوران و خداپرستان راستین، برای اینکه در زمان خواب و استراحت نیز در جرگه عابدان قرار گیرند، هرشب هنگام خواب، وضو ساخته و با تنی طاهر به بستر خواب می‌روند و در عین حال که تن را به سوی کوی معشوق ـ کعبه معظمه ـ قرار می‌دهند، دل را نیز به جانب محبوب گراییده و با یاد و ذکر او می‌خوابند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آرزوی رویت ما و امیدواری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عشرت وصالت ما و خیال خوابی</w:t>
      </w:r>
    </w:p>
    <w:p>
      <w:pPr>
        <w:pStyle w:val="BookText"/>
        <w:rPr/>
      </w:pPr>
      <w:r>
        <w:rPr>
          <w:rFonts w:ascii="IRNazanin" w:hAnsi="IRNazanin" w:eastAsia="IRNazanin"/>
          <w:color w:val="111111"/>
          <w:sz w:val="28"/>
          <w:sz w:val="28"/>
          <w:szCs w:val="28"/>
          <w:rtl w:val="true"/>
          <w:lang w:bidi="fa-IR"/>
        </w:rPr>
        <w:t>روم به خواب که شاید تورا به خواب بینم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خواب مگر خواب را به خواب بینم</w:t>
      </w:r>
    </w:p>
    <w:p>
      <w:pPr>
        <w:pStyle w:val="BookText"/>
        <w:rPr/>
      </w:pPr>
      <w:r>
        <w:rPr>
          <w:rFonts w:ascii="IRNazanin" w:hAnsi="IRNazanin" w:eastAsia="IRNazanin"/>
          <w:color w:val="111111"/>
          <w:sz w:val="28"/>
          <w:sz w:val="28"/>
          <w:szCs w:val="28"/>
          <w:rtl w:val="true"/>
          <w:lang w:bidi="fa-IR"/>
        </w:rPr>
        <w:t>آن‌گاه در دل شب سر از خواب برمی‌دارند و سحر خود را با آدابی مخصوص می‌گذرانند</w:t>
      </w:r>
      <w:r>
        <w:rPr>
          <w:rFonts w:eastAsia="IRNazanin" w:cs="IRNazanin"/>
          <w:color w:val="111111"/>
          <w:sz w:val="28"/>
          <w:szCs w:val="28"/>
          <w:rtl w:val="true"/>
          <w:lang w:bidi="fa-IR"/>
        </w:rPr>
        <w:t>.</w:t>
      </w:r>
    </w:p>
    <w:p>
      <w:pPr>
        <w:pStyle w:val="Heading4"/>
        <w:numPr>
          <w:ilvl w:val="3"/>
          <w:numId w:val="1"/>
        </w:numPr>
        <w:rPr/>
      </w:pPr>
      <w:bookmarkStart w:id="176" w:name="__RefHeading___Toc2534925_2281741623"/>
      <w:bookmarkStart w:id="177" w:name="_Toc67"/>
      <w:bookmarkEnd w:id="176"/>
      <w:r>
        <w:rPr/>
        <w:t>1</w:t>
      </w:r>
      <w:r>
        <w:rPr>
          <w:rtl w:val="true"/>
        </w:rPr>
        <w:t xml:space="preserve">. </w:t>
      </w:r>
      <w:r>
        <w:rPr>
          <w:rtl w:val="true"/>
        </w:rPr>
        <w:t>آداب سحر</w:t>
      </w:r>
      <w:bookmarkEnd w:id="177"/>
    </w:p>
    <w:p>
      <w:pPr>
        <w:pStyle w:val="Heading5"/>
        <w:numPr>
          <w:ilvl w:val="4"/>
          <w:numId w:val="1"/>
        </w:numPr>
        <w:rPr/>
      </w:pPr>
      <w:bookmarkStart w:id="178" w:name="__RefHeading___Toc2534927_2281741623"/>
      <w:bookmarkStart w:id="179" w:name="_Toc68"/>
      <w:bookmarkEnd w:id="178"/>
      <w:r>
        <w:rPr>
          <w:rtl w:val="true"/>
        </w:rPr>
        <w:t>الف</w:t>
      </w:r>
      <w:r>
        <w:rPr>
          <w:rtl w:val="true"/>
        </w:rPr>
        <w:t xml:space="preserve">) </w:t>
      </w:r>
      <w:r>
        <w:rPr>
          <w:rtl w:val="true"/>
        </w:rPr>
        <w:t>مسواک زدن</w:t>
      </w:r>
      <w:bookmarkEnd w:id="17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سنت‌های ائمه اطهار علیهم‌السلام که یاران خویش را به آن تشویق می‌کرده‌اند، مسئله بهداشت دهان و مسواک زدن دندان‌ها بوده است</w:t>
      </w:r>
      <w:r>
        <w:rPr>
          <w:rFonts w:eastAsia="IRNazanin" w:cs="IRNazanin"/>
          <w:color w:val="111111"/>
          <w:sz w:val="28"/>
          <w:szCs w:val="28"/>
          <w:rtl w:val="true"/>
          <w:lang w:bidi="fa-IR"/>
        </w:rPr>
        <w:t xml:space="preserve">. </w:t>
      </w:r>
      <w:bookmarkStart w:id="180" w:name="pg4085_47540"/>
    </w:p>
    <w:p>
      <w:pPr>
        <w:pStyle w:val="BookText"/>
        <w:rPr/>
      </w:pPr>
      <w:bookmarkEnd w:id="180"/>
      <w:r>
        <w:rPr>
          <w:rFonts w:ascii="IRNazanin" w:hAnsi="IRNazanin" w:eastAsia="IRNazanin"/>
          <w:color w:val="111111"/>
          <w:sz w:val="28"/>
          <w:sz w:val="28"/>
          <w:szCs w:val="28"/>
          <w:rtl w:val="true"/>
          <w:lang w:bidi="fa-IR"/>
        </w:rPr>
        <w:t>امروزه با پیشرفت دانش، فایده‌های بسیاری برای این عمل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مطلوب سحر می‌تواند مسواک زدن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زمینه از ائمه هدی علیهم‌السلام وارد شده است</w:t>
      </w:r>
      <w:r>
        <w:rPr>
          <w:rFonts w:eastAsia="IRNazanin" w:cs="IRNazanin"/>
          <w:color w:val="111111"/>
          <w:sz w:val="28"/>
          <w:szCs w:val="28"/>
          <w:rtl w:val="true"/>
          <w:lang w:bidi="fa-IR"/>
        </w:rPr>
        <w:t>.</w:t>
      </w:r>
    </w:p>
    <w:p>
      <w:pPr>
        <w:pStyle w:val="Heading5"/>
        <w:numPr>
          <w:ilvl w:val="4"/>
          <w:numId w:val="1"/>
        </w:numPr>
        <w:rPr/>
      </w:pPr>
      <w:bookmarkStart w:id="181" w:name="__RefHeading___Toc2534929_2281741623"/>
      <w:bookmarkStart w:id="182" w:name="_Toc69"/>
      <w:bookmarkEnd w:id="181"/>
      <w:r>
        <w:rPr>
          <w:rtl w:val="true"/>
        </w:rPr>
        <w:t>ب</w:t>
      </w:r>
      <w:r>
        <w:rPr>
          <w:rtl w:val="true"/>
        </w:rPr>
        <w:t xml:space="preserve">) </w:t>
      </w:r>
      <w:r>
        <w:rPr>
          <w:rtl w:val="true"/>
        </w:rPr>
        <w:t>نماز شب</w:t>
      </w:r>
      <w:bookmarkEnd w:id="18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برجسته‌ترین اموری که بر هر مسلمانی نیکو است و زمان آن هم در سحرگاهان می‌باشد، نماز شب و تهجد سحرگاهی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 و روایت‌های فراوانی درباره فضیلت نماز شب و نکوهش ترک‌کنندگان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نماز همین بس که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شَیعتِنا مَنْ لَم یُصلِّ صَلاةَ اللَّیل؛ کسی که نماز شب نخواند، از شیعیان و پیروان ما نیست</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83" w:name="__RefHeading___Toc2534931_2281741623"/>
      <w:bookmarkStart w:id="184" w:name="_Toc70"/>
      <w:bookmarkEnd w:id="183"/>
      <w:r>
        <w:rPr>
          <w:rtl w:val="true"/>
        </w:rPr>
        <w:t>ج</w:t>
      </w:r>
      <w:r>
        <w:rPr>
          <w:rtl w:val="true"/>
        </w:rPr>
        <w:t xml:space="preserve">) </w:t>
      </w:r>
      <w:r>
        <w:rPr>
          <w:rtl w:val="true"/>
        </w:rPr>
        <w:t>تلاوت قرآن</w:t>
      </w:r>
      <w:bookmarkEnd w:id="184"/>
    </w:p>
    <w:p>
      <w:pPr>
        <w:pStyle w:val="BookText"/>
        <w:rPr/>
      </w:pPr>
      <w:r>
        <w:rPr>
          <w:rFonts w:ascii="IRNazanin" w:hAnsi="IRNazanin" w:eastAsia="IRNazanin"/>
          <w:color w:val="111111"/>
          <w:sz w:val="28"/>
          <w:sz w:val="28"/>
          <w:szCs w:val="28"/>
          <w:rtl w:val="true"/>
          <w:lang w:bidi="fa-IR"/>
        </w:rPr>
        <w:t>قرآن مجید کتاب زندگانی است که انس با آن و مراقبت در تلاوتش سزاوار هر انسان باایمانی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هذِه الْقُلوبَ لَتَصدَاُ کَما یَصْدأُ الْحَدیدُ وَ إنَّ جَلاها قَراءَةُ الْقُرآنِ</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دل‌ها همانند آهنی است که زنگ می‌زند و بی‌گمان، جلای آن قرائت قرآن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تلاوت قرآن در هر فرصتی پسندیده و نیکو است، ولی همدمی با قرآن و سیراب گشتن از جرعه‌های زلال این سرچشمه جوشان وحی در تاریکی شب، لذت و شیرینی ویژه‌ای دارد که تنها شب‌زنده‌داران از آن </w:t>
      </w:r>
      <w:bookmarkStart w:id="185" w:name="pg4085_47542"/>
    </w:p>
    <w:p>
      <w:pPr>
        <w:pStyle w:val="BookText"/>
        <w:rPr/>
      </w:pPr>
      <w:bookmarkEnd w:id="185"/>
      <w:r>
        <w:rPr>
          <w:rFonts w:ascii="IRNazanin" w:hAnsi="IRNazanin" w:eastAsia="IRNazanin"/>
          <w:color w:val="111111"/>
          <w:sz w:val="28"/>
          <w:sz w:val="28"/>
          <w:szCs w:val="28"/>
          <w:rtl w:val="true"/>
          <w:lang w:bidi="fa-IR"/>
        </w:rPr>
        <w:t>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مطلب را در آغاز سوره مزمل به رسول اکرم صلی‌الله‌علیه‌و‌آله گوشزد می‌کند و از او می‌خواهد که در نیمه‌های شب سر از خواب برداشته و آیات روح بخش قرآن را تلاوت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رتّل القرآن ترتیلا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شب تا سحر آن عشق بازان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زشوق دوست چون شمع گدازان</w:t>
      </w:r>
    </w:p>
    <w:p>
      <w:pPr>
        <w:pStyle w:val="BookText"/>
        <w:rPr/>
      </w:pPr>
      <w:r>
        <w:rPr>
          <w:rFonts w:ascii="IRNazanin" w:hAnsi="IRNazanin" w:eastAsia="IRNazanin"/>
          <w:color w:val="111111"/>
          <w:sz w:val="28"/>
          <w:sz w:val="28"/>
          <w:szCs w:val="28"/>
          <w:rtl w:val="true"/>
          <w:lang w:bidi="fa-IR"/>
        </w:rPr>
        <w:t>کنند از فکر در آیات قرآن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هزاران درد جان خویش درمان</w:t>
      </w:r>
    </w:p>
    <w:p>
      <w:pPr>
        <w:pStyle w:val="BookText"/>
        <w:rPr/>
      </w:pPr>
      <w:r>
        <w:rPr>
          <w:rFonts w:ascii="IRNazanin" w:hAnsi="IRNazanin" w:eastAsia="IRNazanin"/>
          <w:color w:val="111111"/>
          <w:sz w:val="28"/>
          <w:sz w:val="28"/>
          <w:szCs w:val="28"/>
          <w:rtl w:val="true"/>
          <w:lang w:bidi="fa-IR"/>
        </w:rPr>
        <w:t>کتاب عشق قرآن است دریاب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صحیفه سدّ سبحان است دریاب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می‌شیرین پاک آسمان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زقرآن جو که تاک آسمان است</w:t>
      </w:r>
    </w:p>
    <w:p>
      <w:pPr>
        <w:pStyle w:val="BookText"/>
        <w:rPr/>
      </w:pPr>
      <w:r>
        <w:rPr>
          <w:rFonts w:ascii="IRNazanin" w:hAnsi="IRNazanin" w:eastAsia="IRNazanin"/>
          <w:color w:val="111111"/>
          <w:sz w:val="28"/>
          <w:sz w:val="28"/>
          <w:szCs w:val="28"/>
          <w:rtl w:val="true"/>
          <w:lang w:bidi="fa-IR"/>
        </w:rPr>
        <w:t>شهود غیبی و غیب شهودی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صعود قوسی و قوس صعودی است</w:t>
      </w:r>
    </w:p>
    <w:p>
      <w:pPr>
        <w:pStyle w:val="BookText"/>
        <w:rPr/>
      </w:pPr>
      <w:r>
        <w:rPr>
          <w:rFonts w:ascii="IRNazanin" w:hAnsi="IRNazanin" w:eastAsia="IRNazanin"/>
          <w:color w:val="111111"/>
          <w:sz w:val="28"/>
          <w:sz w:val="28"/>
          <w:szCs w:val="28"/>
          <w:rtl w:val="true"/>
          <w:lang w:bidi="fa-IR"/>
        </w:rPr>
        <w:t>خوشا آنان که شب ز این دفتر عشق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 خوانند نام دلبر عشق</w:t>
      </w:r>
    </w:p>
    <w:p>
      <w:pPr>
        <w:pStyle w:val="BookText"/>
        <w:rPr/>
      </w:pPr>
      <w:r>
        <w:rPr>
          <w:rFonts w:ascii="IRNazanin" w:hAnsi="IRNazanin" w:eastAsia="IRNazanin"/>
          <w:color w:val="111111"/>
          <w:sz w:val="28"/>
          <w:sz w:val="28"/>
          <w:szCs w:val="28"/>
          <w:rtl w:val="true"/>
          <w:lang w:bidi="fa-IR"/>
        </w:rPr>
        <w:t>خوشا آنان که هر شب تا سحرگاه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خوش نغمه از دل برکنند آه</w:t>
      </w:r>
    </w:p>
    <w:p>
      <w:pPr>
        <w:pStyle w:val="BookText"/>
        <w:rPr/>
      </w:pPr>
      <w:r>
        <w:rPr>
          <w:rFonts w:ascii="IRNazanin" w:hAnsi="IRNazanin" w:eastAsia="IRNazanin"/>
          <w:i/>
          <w:i/>
          <w:iCs/>
          <w:color w:val="111111"/>
          <w:sz w:val="28"/>
          <w:sz w:val="28"/>
          <w:szCs w:val="28"/>
          <w:rtl w:val="true"/>
          <w:lang w:bidi="fa-IR"/>
        </w:rPr>
        <w:t>الهی قمشه ای</w:t>
      </w:r>
    </w:p>
    <w:p>
      <w:pPr>
        <w:pStyle w:val="Heading5"/>
        <w:numPr>
          <w:ilvl w:val="4"/>
          <w:numId w:val="1"/>
        </w:numPr>
        <w:rPr/>
      </w:pPr>
      <w:bookmarkStart w:id="186" w:name="__RefHeading___Toc2534933_2281741623"/>
      <w:bookmarkStart w:id="187" w:name="_Toc71"/>
      <w:bookmarkEnd w:id="186"/>
      <w:r>
        <w:rPr>
          <w:rtl w:val="true"/>
        </w:rPr>
        <w:t>د</w:t>
      </w:r>
      <w:r>
        <w:rPr>
          <w:rtl w:val="true"/>
        </w:rPr>
        <w:t xml:space="preserve">) </w:t>
      </w:r>
      <w:r>
        <w:rPr>
          <w:rtl w:val="true"/>
        </w:rPr>
        <w:t>تفکر</w:t>
      </w:r>
      <w:bookmarkEnd w:id="18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اندیشیدن و تفکر از دیگر کارهای شایسته در سحرگاهان است که </w:t>
      </w:r>
    </w:p>
    <w:p>
      <w:pPr>
        <w:pStyle w:val="BookText"/>
        <w:rPr/>
      </w:pPr>
      <w:r>
        <w:rPr>
          <w:rFonts w:ascii="IRNazanin" w:hAnsi="IRNazanin" w:eastAsia="IRNazanin"/>
          <w:color w:val="111111"/>
          <w:sz w:val="28"/>
          <w:sz w:val="28"/>
          <w:szCs w:val="28"/>
          <w:rtl w:val="true"/>
          <w:lang w:bidi="fa-IR"/>
        </w:rPr>
        <w:t>خداوند سبحان آن را به انسان سفارش می‌کند و سزاوار است که این موهبت الهی درباره مهم‌ترین مسائل سرنوشت ساز به‌کار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ریشه‌ای‌ترین مسائلی که برای هر انسان آگاه مطرح است و در سرنوشت فردی و اجتماعی بشر نقش اساسی ایفا می‌کند، این گونه پرسش‌هاست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کجا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فکر من این است و همه شب سخنم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چرا غافل از احوال دل خویشتنم</w:t>
      </w:r>
    </w:p>
    <w:p>
      <w:pPr>
        <w:pStyle w:val="BookText"/>
        <w:rPr/>
      </w:pPr>
      <w:r>
        <w:rPr>
          <w:rFonts w:ascii="IRNazanin" w:hAnsi="IRNazanin" w:eastAsia="IRNazanin"/>
          <w:color w:val="111111"/>
          <w:sz w:val="28"/>
          <w:sz w:val="28"/>
          <w:szCs w:val="28"/>
          <w:rtl w:val="true"/>
          <w:lang w:bidi="fa-IR"/>
        </w:rPr>
        <w:t>از کجا آمده‌ام، آمدنم بهر چه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کجا می‌روم؟ آخر ننمایی وطنم</w:t>
      </w:r>
    </w:p>
    <w:p>
      <w:pPr>
        <w:pStyle w:val="BookText"/>
        <w:rPr/>
      </w:pPr>
      <w:r>
        <w:rPr>
          <w:rFonts w:ascii="IRNazanin" w:hAnsi="IRNazanin" w:eastAsia="IRNazanin"/>
          <w:color w:val="111111"/>
          <w:sz w:val="28"/>
          <w:sz w:val="28"/>
          <w:szCs w:val="28"/>
          <w:rtl w:val="true"/>
          <w:lang w:bidi="fa-IR"/>
        </w:rPr>
        <w:t>مانده‌ام سخت عجب کز چه سبب ساخت مرا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چه بوده‌ست مراد وی از این ساختنم </w:t>
      </w:r>
      <w:bookmarkStart w:id="188" w:name="pg4085_47546"/>
    </w:p>
    <w:p>
      <w:pPr>
        <w:pStyle w:val="BookText"/>
        <w:rPr/>
      </w:pPr>
      <w:bookmarkEnd w:id="188"/>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مولوی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شبی از خواب برای نماز شب برخاست، هنگام وضو گرفتن ناگهان چشمشان به آسمان افتاد و با حالتی خاص به درخشش ستارگان نگاه کرد و غرق در تفکر شد؛ به گونه‌ای که وقتی سپیده سحر دمید و صدای مؤذن بلند شد، هنوز دستان امام در ظرف آب بود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اندیشه آن حضرت در آفرینش ستارگان و آفریدگار آنها بود و در حقیقت،  سیمای مبدأ هستی را در آینه ستارگان می‌دید</w:t>
      </w:r>
      <w:r>
        <w:rPr>
          <w:rFonts w:eastAsia="IRNazanin" w:cs="IRNazanin"/>
          <w:color w:val="111111"/>
          <w:sz w:val="28"/>
          <w:szCs w:val="28"/>
          <w:rtl w:val="true"/>
          <w:lang w:bidi="fa-IR"/>
        </w:rPr>
        <w:t>.</w:t>
      </w:r>
    </w:p>
    <w:p>
      <w:pPr>
        <w:pStyle w:val="Heading4"/>
        <w:numPr>
          <w:ilvl w:val="3"/>
          <w:numId w:val="1"/>
        </w:numPr>
        <w:rPr/>
      </w:pPr>
      <w:bookmarkStart w:id="189" w:name="__RefHeading___Toc2534935_2281741623"/>
      <w:bookmarkStart w:id="190" w:name="_Toc72"/>
      <w:bookmarkEnd w:id="189"/>
      <w:r>
        <w:rPr/>
        <w:t>2</w:t>
      </w:r>
      <w:r>
        <w:rPr>
          <w:rtl w:val="true"/>
        </w:rPr>
        <w:t xml:space="preserve">. </w:t>
      </w:r>
      <w:r>
        <w:rPr>
          <w:rtl w:val="true"/>
        </w:rPr>
        <w:t>برخی اعمال بین الطلوعین</w:t>
      </w:r>
      <w:bookmarkEnd w:id="190"/>
    </w:p>
    <w:p>
      <w:pPr>
        <w:pStyle w:val="Heading5"/>
        <w:numPr>
          <w:ilvl w:val="4"/>
          <w:numId w:val="1"/>
        </w:numPr>
        <w:rPr/>
      </w:pPr>
      <w:bookmarkStart w:id="191" w:name="__RefHeading___Toc2534937_2281741623"/>
      <w:bookmarkStart w:id="192" w:name="_Toc73"/>
      <w:bookmarkEnd w:id="191"/>
      <w:r>
        <w:rPr>
          <w:rtl w:val="true"/>
        </w:rPr>
        <w:t>الف</w:t>
      </w:r>
      <w:r>
        <w:rPr>
          <w:rtl w:val="true"/>
        </w:rPr>
        <w:t xml:space="preserve">) </w:t>
      </w:r>
      <w:r>
        <w:rPr>
          <w:rtl w:val="true"/>
        </w:rPr>
        <w:t>نافله صبح</w:t>
      </w:r>
      <w:bookmarkEnd w:id="192"/>
    </w:p>
    <w:p>
      <w:pPr>
        <w:pStyle w:val="BookText"/>
        <w:rPr/>
      </w:pPr>
      <w:r>
        <w:rPr>
          <w:rFonts w:ascii="IRNazanin" w:hAnsi="IRNazanin" w:eastAsia="IRNazanin"/>
          <w:color w:val="111111"/>
          <w:sz w:val="28"/>
          <w:sz w:val="28"/>
          <w:szCs w:val="28"/>
          <w:rtl w:val="true"/>
          <w:lang w:bidi="fa-IR"/>
        </w:rPr>
        <w:t>در اسلام، نمازهای مستحبی فراوانی وجود دارد که آنها را نافله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نمازهای مستحبی، نافله‌های شبانه روز که نافله صبح یکی از آنها است، از جایگاه والایی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صبح، دو رکعت است و زمان آن پس از اذان صبح و قبل از نماز صبح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و نخستین اعمال مستحبی بین الطلوعین، به‌جا آوردن نافله صبح است</w:t>
      </w:r>
      <w:r>
        <w:rPr>
          <w:rFonts w:eastAsia="IRNazanin" w:cs="IRNazanin"/>
          <w:color w:val="111111"/>
          <w:sz w:val="28"/>
          <w:szCs w:val="28"/>
          <w:rtl w:val="true"/>
          <w:lang w:bidi="fa-IR"/>
        </w:rPr>
        <w:t>.</w:t>
      </w:r>
    </w:p>
    <w:p>
      <w:pPr>
        <w:pStyle w:val="Heading5"/>
        <w:numPr>
          <w:ilvl w:val="4"/>
          <w:numId w:val="1"/>
        </w:numPr>
        <w:rPr/>
      </w:pPr>
      <w:bookmarkStart w:id="193" w:name="__RefHeading___Toc2534939_2281741623"/>
      <w:bookmarkStart w:id="194" w:name="_Toc74"/>
      <w:bookmarkEnd w:id="193"/>
      <w:r>
        <w:rPr>
          <w:rtl w:val="true"/>
        </w:rPr>
        <w:t>ب</w:t>
      </w:r>
      <w:r>
        <w:rPr>
          <w:rtl w:val="true"/>
        </w:rPr>
        <w:t xml:space="preserve">) </w:t>
      </w:r>
      <w:r>
        <w:rPr>
          <w:rtl w:val="true"/>
        </w:rPr>
        <w:t>ادای فریضه نماز صبح در اول وقت</w:t>
      </w:r>
      <w:bookmarkEnd w:id="19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تجلی عشق در آینه عرفان است و نردبان صعود بر بام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گشایش دروازه‌های دعاست و بارش ابر کرامت بر کویر تشنه وجود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 آوردن نماز صبح در اول وقت، از دیگر آداب 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روایی بر اقامه نمازها، به‌ویژه نماز صبح، در اول وقت سفارش فراوان </w:t>
      </w:r>
      <w:bookmarkStart w:id="195" w:name="pg4085_47548"/>
    </w:p>
    <w:p>
      <w:pPr>
        <w:pStyle w:val="BookText"/>
        <w:rPr/>
      </w:pPr>
      <w:bookmarkEnd w:id="195"/>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فلسفه تأکید براین مطلب را این گونه بیان کرد که آدمی با برپا کردن نماز، پا به پای تحولات طبیعت و دگرگونی‌هایی که در وضع جسمی و روحی او شکل می‌گیرد، به خالق هستی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وقت در نمازهای روزانه، با یک تحول مهم در سراسر طبیعت هم زمان است؛ زیرا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فریضه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تابش نور و زوال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هنگامه نماز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کاهش شدت نورافشانی خورشید به سوی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وقت نماز مغرب و عشاء نیز با قطع کامل نورخورشید از کره زمین و آغاز تاریکی شب هم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اسلام با توجه به نقش و اثر نور در روح و روان آدمی، برای ایجاد هماهنگی بین فطرت انسان با قوانین طبیعت و برخورداری از آثار مفید آنها در زندگی مادی و معنوی، برپایی نماز را پیش بینی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اول این  زمان‌ها، بی تردید به لطافت روح و آمادگی قلب در انسان کمک می‌کند</w:t>
      </w:r>
      <w:r>
        <w:rPr>
          <w:rFonts w:eastAsia="IRNazanin" w:cs="IRNazanin"/>
          <w:color w:val="111111"/>
          <w:sz w:val="28"/>
          <w:szCs w:val="28"/>
          <w:rtl w:val="true"/>
          <w:lang w:bidi="fa-IR"/>
        </w:rPr>
        <w:t>.</w:t>
      </w:r>
    </w:p>
    <w:p>
      <w:pPr>
        <w:pStyle w:val="Heading5"/>
        <w:numPr>
          <w:ilvl w:val="4"/>
          <w:numId w:val="1"/>
        </w:numPr>
        <w:rPr/>
      </w:pPr>
      <w:bookmarkStart w:id="196" w:name="__RefHeading___Toc2534941_2281741623"/>
      <w:bookmarkStart w:id="197" w:name="_Toc75"/>
      <w:bookmarkEnd w:id="196"/>
      <w:r>
        <w:rPr>
          <w:rtl w:val="true"/>
        </w:rPr>
        <w:t>ج</w:t>
      </w:r>
      <w:r>
        <w:rPr>
          <w:rtl w:val="true"/>
        </w:rPr>
        <w:t xml:space="preserve">) </w:t>
      </w:r>
      <w:r>
        <w:rPr>
          <w:rtl w:val="true"/>
        </w:rPr>
        <w:t>فراگیری دانش</w:t>
      </w:r>
      <w:bookmarkEnd w:id="19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زمان‌های تحصیل گوهر علم و معرفت، سحر و بین‌الطلوعین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زندگی بزرگان عرصه علم و دانش، بهترین مؤید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حضرت رسول اکرم صلی‌الله‌علیه‌و‌آله نیز دوستداران دانش را به این امر سفارش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اُغْدُوا فِی طَلَبِ الْعِلمِ فَإنَّ الْغُدوَّ بَرَکَةٌ وَ نَجاحٌ؛ در طلب علم زودخیز باشید، زیرا زودخیزی مایه برکت و </w:t>
      </w:r>
      <w:bookmarkStart w:id="198" w:name="pg4085_47550"/>
    </w:p>
    <w:p>
      <w:pPr>
        <w:pStyle w:val="BookText"/>
        <w:rPr/>
      </w:pPr>
      <w:bookmarkEnd w:id="198"/>
      <w:r>
        <w:rPr>
          <w:rFonts w:ascii="IRNazanin" w:hAnsi="IRNazanin" w:eastAsia="IRNazanin"/>
          <w:color w:val="111111"/>
          <w:sz w:val="28"/>
          <w:sz w:val="28"/>
          <w:szCs w:val="28"/>
          <w:rtl w:val="true"/>
          <w:lang w:bidi="fa-IR"/>
        </w:rPr>
        <w:t>کام‌یابی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ازاین‌رو، فراگیری علم یکی از مهم‌ترین اعمال در این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رحمه‌الله و هم‌حجره ایشان آیت الله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سید محمدصادق لواسانی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که بیشتر درس‌ها را با یکدیگر مباحثه می‌کردند، صبح زود را برای مباحثه‌های خود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سفرها و زیارت که گاهی مشهد مشرف می‌شدیم، در هر فرصتی که حاصل می‌شد مشغول مباحثات علمی فلسفی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فیضیه، صبح‌های زود، در کنار رودخانه ساحلی مشغول مباحثه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روزهای سرد هم این کار انجام می‌شد و چقدر زیبا و با لطف و صفا، صورت می‌گرفت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99" w:name="__RefHeading___Toc2534943_2281741623"/>
      <w:bookmarkStart w:id="200" w:name="_Toc76"/>
      <w:bookmarkEnd w:id="199"/>
      <w:r>
        <w:rPr>
          <w:rtl w:val="true"/>
        </w:rPr>
        <w:t>د</w:t>
      </w:r>
      <w:r>
        <w:rPr>
          <w:rtl w:val="true"/>
        </w:rPr>
        <w:t xml:space="preserve">) </w:t>
      </w:r>
      <w:r>
        <w:rPr>
          <w:rtl w:val="true"/>
        </w:rPr>
        <w:t>ورزش صبح گاهی</w:t>
      </w:r>
      <w:bookmarkEnd w:id="200"/>
    </w:p>
    <w:p>
      <w:pPr>
        <w:pStyle w:val="BookText"/>
        <w:rPr/>
      </w:pPr>
      <w:r>
        <w:rPr>
          <w:rFonts w:ascii="IRNazanin" w:hAnsi="IRNazanin" w:eastAsia="IRNazanin"/>
          <w:color w:val="111111"/>
          <w:sz w:val="28"/>
          <w:sz w:val="28"/>
          <w:szCs w:val="28"/>
          <w:rtl w:val="true"/>
          <w:lang w:bidi="fa-IR"/>
        </w:rPr>
        <w:t>امروزه ورزش به عنوان یک ضرورت و نیاز اساسی در زندگی افراد، به طور فزاینده‌ای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مثبت این امر، تأمین سلامتی و بهداشت جسمانی و روانی و کاهش هزینه‌های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تمرین  جسمانی خون را به گردش وا می‌دارد و چربی و کالری‌ها را می‌سوزاند و خطر ابتلا به بسیاری بیماری‌ها را کاهش می‌دهد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صبح‌گاهی می‌تواند از دیگر کارهای بین الطلوعین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ـ حتی مقدار کمی از آن ـ سبب می‌شود که فرد احساس شادی کند و نگرانی‌هایش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صبح‌گاهی تأثیر شگفت‌انگیزی در بالا بردن بازده فعالیت‌های آدمی دارد</w:t>
      </w:r>
      <w:r>
        <w:rPr>
          <w:rFonts w:eastAsia="IRNazanin" w:cs="IRNazanin"/>
          <w:color w:val="111111"/>
          <w:sz w:val="28"/>
          <w:szCs w:val="28"/>
          <w:rtl w:val="true"/>
          <w:lang w:bidi="fa-IR"/>
        </w:rPr>
        <w:t xml:space="preserve">. </w:t>
      </w:r>
      <w:bookmarkStart w:id="201" w:name="pg4085_47552"/>
    </w:p>
    <w:p>
      <w:pPr>
        <w:pStyle w:val="Heading4"/>
        <w:numPr>
          <w:ilvl w:val="3"/>
          <w:numId w:val="1"/>
        </w:numPr>
        <w:rPr/>
      </w:pPr>
      <w:bookmarkStart w:id="202" w:name="__RefHeading___Toc2534945_2281741623"/>
      <w:bookmarkStart w:id="203" w:name="_Toc77"/>
      <w:bookmarkEnd w:id="201"/>
      <w:bookmarkEnd w:id="202"/>
      <w:r>
        <w:rPr/>
        <w:t>3</w:t>
      </w:r>
      <w:r>
        <w:rPr>
          <w:rtl w:val="true"/>
        </w:rPr>
        <w:t xml:space="preserve">. </w:t>
      </w:r>
      <w:r>
        <w:rPr>
          <w:rtl w:val="true"/>
        </w:rPr>
        <w:t>ادعیه و اذکار سحر و بین الطلوعین</w:t>
      </w:r>
      <w:bookmarkEnd w:id="203"/>
    </w:p>
    <w:p>
      <w:pPr>
        <w:pStyle w:val="BookText"/>
        <w:rPr/>
      </w:pPr>
      <w:r>
        <w:rPr>
          <w:rFonts w:ascii="IRNazanin" w:hAnsi="IRNazanin" w:eastAsia="IRNazanin"/>
          <w:color w:val="111111"/>
          <w:sz w:val="28"/>
          <w:sz w:val="28"/>
          <w:szCs w:val="28"/>
          <w:rtl w:val="true"/>
          <w:lang w:bidi="fa-IR"/>
        </w:rPr>
        <w:t>دعاها و ذکرهای مناسب این زمان فراوان است؛ به گونه‌ای که مجال بیان تمام آنها در این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دعاها و ذکرها در مفاتیح الجنان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شمه ای از دستور العمل ها</w:t>
      </w:r>
    </w:p>
    <w:p>
      <w:pPr>
        <w:pStyle w:val="BookText"/>
        <w:rPr/>
      </w:pPr>
      <w:r>
        <w:rPr>
          <w:rFonts w:ascii="IRNazanin" w:hAnsi="IRNazanin" w:eastAsia="IRNazanin"/>
          <w:color w:val="111111"/>
          <w:sz w:val="28"/>
          <w:sz w:val="28"/>
          <w:szCs w:val="28"/>
          <w:rtl w:val="true"/>
          <w:lang w:bidi="fa-IR"/>
        </w:rPr>
        <w:t>گفتاری از ملا حسین قلی همدانی رحمه الله</w:t>
      </w:r>
    </w:p>
    <w:p>
      <w:pPr>
        <w:pStyle w:val="BookText"/>
        <w:rPr/>
      </w:pPr>
      <w:r>
        <w:rPr>
          <w:rFonts w:ascii="IRNazanin" w:hAnsi="IRNazanin" w:eastAsia="IRNazanin"/>
          <w:color w:val="111111"/>
          <w:sz w:val="28"/>
          <w:sz w:val="28"/>
          <w:szCs w:val="28"/>
          <w:rtl w:val="true"/>
          <w:lang w:bidi="fa-IR"/>
        </w:rPr>
        <w:t>این عارف بزرگ در نامه‌ای به یکی از سالکان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سعی در مراقبت، البته طالب قرب، بیداری و قیام سحر را لااقل یکی دو ساعت به طلوع فجر مانده الی مطلع الشمس از دست ندهد و نماز شب را با آداب و حضور قلب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وقتش زیادتر باشد، به ذکر یا فکر یا مناجات مشغول بشود، لیکن قدر معینی از شب باید مشغول ذکر با حضور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حالاتش خالی از حزن نبوده باشد، اگر ندارد تحصیل نماید به اسبابش و بعد از فراغ، تسبیح سیده نساء علیه‌السلام و دوازده مرتبه سوره توحید و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وحده لا شریک له،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و صد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مرتبه استغفار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قرآن شریف تلاوت نماید و دعای معروف صباح، یعنی یا من دَلَعَ لسان الصباح  الی آخر البته خوانده شود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از شیخ محمد بهاری رحمه الله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عارف کامل، در نامه‌ای به یکی از دوستانش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شیخ احمد تبریزی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مرتبه که هستی، آن نیم رمق که داری، آن‌قدر را که به </w:t>
      </w:r>
    </w:p>
    <w:p>
      <w:pPr>
        <w:pStyle w:val="BookText"/>
        <w:rPr/>
      </w:pPr>
      <w:r>
        <w:rPr>
          <w:rFonts w:ascii="IRNazanin" w:hAnsi="IRNazanin" w:eastAsia="IRNazanin"/>
          <w:color w:val="111111"/>
          <w:sz w:val="28"/>
          <w:sz w:val="28"/>
          <w:szCs w:val="28"/>
          <w:rtl w:val="true"/>
          <w:lang w:bidi="fa-IR"/>
        </w:rPr>
        <w:t>سهولت می‌توانی به عمل آوری، اگر در آن مسامحه‌ای نکردی، آن را به جا آوردی، یک چنین هم بر قوت تو می‌افزاید، بلکه زیاده؛ زیرا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وجب بیا، من یک زراع و اگر مسامحه‌ای کردی، آن مقدار قوتت هم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 را تا صبح خوابیدی، بنای بیداری داشتی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اول صبح است تا ملتفت شدی پاشو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الطلوعین را بیدار بودن، این خودش هم فیض علی حدّه و توفیقی است از جانب حضرت 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مسامحه بر خودت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گوش نده که می‌گوید حالا وقت برای نماز صبح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او معلوم است و همچنین در مجلسی نشستی خیلی لغو و بیهوده گفتی دلت سیاه شد، اما می‌توانی نیم ساعت زودتر پاشوی به تدبیر و حیل، پس این نیم ساعت را از دست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مگو چه فایده دارد؟ من از صبح به خرابی مشغولم، باز می‌توانی به این جزئی خیلی از کارها پیش ببری،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شیخ احمد لازم آمده عمل کردن این ترتیب که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کاری دارد، باید اوقات خود را ضایع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او مهمل 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هر چیز وقتی قرار دهد، اوقات او منقسم گردد؛ وقتی را وقت کسب و تحصیل و معاش خود قرار دهد و وقتی را برای رسیدگی به امور اهل و عیال خود و وقتی را برای خور و خواب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اینها را به هم نزند تا همه اوقات او ضایع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 امکن، اول شب را وقت خواب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بی‌خود ننشیند آخر شب از او فوت شود و او را خواب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طهارت بخوابد و ادعیه مأثوره را </w:t>
      </w:r>
    </w:p>
    <w:p>
      <w:pPr>
        <w:pStyle w:val="BookText"/>
        <w:rPr/>
      </w:pPr>
      <w:r>
        <w:rPr>
          <w:rFonts w:ascii="IRNazanin" w:hAnsi="IRNazanin" w:eastAsia="IRNazanin"/>
          <w:color w:val="111111"/>
          <w:sz w:val="28"/>
          <w:sz w:val="28"/>
          <w:szCs w:val="28"/>
          <w:rtl w:val="true"/>
          <w:lang w:bidi="fa-IR"/>
        </w:rPr>
        <w:t>بخواند، خصوص تسبیح  حضرت صدیقه طاهره علیهاالسلام و در سیری شکم هیچ وقت خود را جنب نکند و پیش از صبح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بیدار شد سجده شکر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هم بیدار نمی‌شود، اسباب بیداری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بیدار شدن به اطراف آسمان نگاه کند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04" w:name="pg4085_47558"/>
    </w:p>
    <w:p>
      <w:pPr>
        <w:pStyle w:val="Heading3"/>
        <w:numPr>
          <w:ilvl w:val="2"/>
          <w:numId w:val="1"/>
        </w:numPr>
        <w:rPr/>
      </w:pPr>
      <w:bookmarkStart w:id="205" w:name="__RefHeading___Toc2534947_2281741623"/>
      <w:bookmarkStart w:id="206" w:name="_Toc78"/>
      <w:bookmarkEnd w:id="204"/>
      <w:bookmarkEnd w:id="205"/>
      <w:r>
        <w:rPr>
          <w:rtl w:val="true"/>
        </w:rPr>
        <w:t>فصل پنجم</w:t>
      </w:r>
      <w:r>
        <w:rPr>
          <w:rtl w:val="true"/>
        </w:rPr>
        <w:t xml:space="preserve">: </w:t>
      </w:r>
      <w:r>
        <w:rPr>
          <w:rtl w:val="true"/>
        </w:rPr>
        <w:t>موانع سحرخیزی و راهکارهای رفع آن</w:t>
      </w:r>
      <w:bookmarkEnd w:id="206"/>
    </w:p>
    <w:p>
      <w:pPr>
        <w:pStyle w:val="Heading4"/>
        <w:numPr>
          <w:ilvl w:val="3"/>
          <w:numId w:val="1"/>
        </w:numPr>
        <w:rPr/>
      </w:pPr>
      <w:bookmarkStart w:id="207" w:name="__RefHeading___Toc2534949_2281741623"/>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پس از شناخت اهمیت سحرخیزی و آشنایی با پی‌آمدهای مطلوب آن، نخست باید موانع سحرخیزی بررسی شود و سپس عوامل دست‌یابی به این امر مهم بیان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وسیله، زمینه برای زنده‌کردن روحیه سحرخیزی در خانواده و جامعه فراهم گردد</w:t>
      </w:r>
      <w:r>
        <w:rPr>
          <w:rFonts w:eastAsia="IRNazanin" w:cs="IRNazanin"/>
          <w:color w:val="111111"/>
          <w:sz w:val="28"/>
          <w:szCs w:val="28"/>
          <w:rtl w:val="true"/>
          <w:lang w:bidi="fa-IR"/>
        </w:rPr>
        <w:t>.</w:t>
      </w:r>
    </w:p>
    <w:p>
      <w:pPr>
        <w:pStyle w:val="Heading4"/>
        <w:numPr>
          <w:ilvl w:val="3"/>
          <w:numId w:val="1"/>
        </w:numPr>
        <w:rPr/>
      </w:pPr>
      <w:bookmarkStart w:id="209" w:name="__RefHeading___Toc2534951_2281741623"/>
      <w:bookmarkStart w:id="210" w:name="_Toc80"/>
      <w:bookmarkEnd w:id="209"/>
      <w:r>
        <w:rPr/>
        <w:t>1</w:t>
      </w:r>
      <w:r>
        <w:rPr>
          <w:rtl w:val="true"/>
        </w:rPr>
        <w:t xml:space="preserve">. </w:t>
      </w:r>
      <w:r>
        <w:rPr>
          <w:rtl w:val="true"/>
        </w:rPr>
        <w:t>موانع سحرخیزی</w:t>
      </w:r>
      <w:bookmarkEnd w:id="210"/>
    </w:p>
    <w:p>
      <w:pPr>
        <w:pStyle w:val="Heading5"/>
        <w:numPr>
          <w:ilvl w:val="4"/>
          <w:numId w:val="1"/>
        </w:numPr>
        <w:rPr/>
      </w:pPr>
      <w:bookmarkStart w:id="211" w:name="__RefHeading___Toc2534953_2281741623"/>
      <w:bookmarkStart w:id="212" w:name="_Toc81"/>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موانع زیادی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موانع را می‌توان در قالب موانع فردی، موانع اجتماعی و موانع تربیتی، دسته‌بندی کرد</w:t>
      </w:r>
      <w:r>
        <w:rPr>
          <w:rFonts w:eastAsia="IRNazanin" w:cs="IRNazanin"/>
          <w:color w:val="111111"/>
          <w:sz w:val="28"/>
          <w:szCs w:val="28"/>
          <w:rtl w:val="true"/>
          <w:lang w:bidi="fa-IR"/>
        </w:rPr>
        <w:t>.</w:t>
      </w:r>
    </w:p>
    <w:p>
      <w:pPr>
        <w:pStyle w:val="Heading5"/>
        <w:numPr>
          <w:ilvl w:val="4"/>
          <w:numId w:val="1"/>
        </w:numPr>
        <w:rPr/>
      </w:pPr>
      <w:bookmarkStart w:id="213" w:name="__RefHeading___Toc2534955_2281741623"/>
      <w:bookmarkStart w:id="214" w:name="_Toc82"/>
      <w:bookmarkEnd w:id="213"/>
      <w:r>
        <w:rPr>
          <w:rtl w:val="true"/>
        </w:rPr>
        <w:t>الف</w:t>
      </w:r>
      <w:r>
        <w:rPr>
          <w:rtl w:val="true"/>
        </w:rPr>
        <w:t xml:space="preserve">) </w:t>
      </w:r>
      <w:r>
        <w:rPr>
          <w:rtl w:val="true"/>
        </w:rPr>
        <w:t>موانع فردی</w:t>
      </w:r>
      <w:bookmarkEnd w:id="214"/>
    </w:p>
    <w:p>
      <w:pPr>
        <w:pStyle w:val="Heading6"/>
        <w:numPr>
          <w:ilvl w:val="5"/>
          <w:numId w:val="1"/>
        </w:numPr>
        <w:rPr/>
      </w:pPr>
      <w:bookmarkStart w:id="215" w:name="__RefHeading___Toc2534957_2281741623"/>
      <w:bookmarkStart w:id="216" w:name="_Toc83"/>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برخی از موانع سحرخیزی، موانع فردی و شخصی است و به اجتماع یا تربیت خانواده و مدرسه و یا فرهنگ مرتبط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دلیل بیدار نشدن در سحر رفتارهای خود فرد است؛ همچنانکه رفع این موانع نیز به تغییر این رفتارهای نادرست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پاره‌ای از موانع شخصی سحرخیزی اشاره می‌کنیم</w:t>
      </w:r>
      <w:r>
        <w:rPr>
          <w:rFonts w:eastAsia="IRNazanin" w:cs="IRNazanin"/>
          <w:color w:val="111111"/>
          <w:sz w:val="28"/>
          <w:szCs w:val="28"/>
          <w:rtl w:val="true"/>
          <w:lang w:bidi="fa-IR"/>
        </w:rPr>
        <w:t>.</w:t>
      </w:r>
    </w:p>
    <w:p>
      <w:pPr>
        <w:pStyle w:val="Heading6"/>
        <w:numPr>
          <w:ilvl w:val="5"/>
          <w:numId w:val="1"/>
        </w:numPr>
        <w:rPr/>
      </w:pPr>
      <w:bookmarkStart w:id="217" w:name="__RefHeading___Toc2534959_2281741623"/>
      <w:bookmarkStart w:id="218" w:name="_Toc84"/>
      <w:bookmarkEnd w:id="217"/>
      <w:r>
        <w:rPr>
          <w:rtl w:val="true"/>
        </w:rPr>
        <w:t>یک ـ پرخوری</w:t>
      </w:r>
      <w:bookmarkEnd w:id="21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ناپسندترین خلقیات انسانی پرخوری است که پی‌آمدهای منفی فراوانی برای انسان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پی‌آمدهای منفی که بی ارتباط با </w:t>
      </w:r>
    </w:p>
    <w:p>
      <w:pPr>
        <w:pStyle w:val="BookText"/>
        <w:rPr/>
      </w:pPr>
      <w:r>
        <w:rPr>
          <w:rFonts w:ascii="IRNazanin" w:hAnsi="IRNazanin" w:eastAsia="IRNazanin"/>
          <w:color w:val="111111"/>
          <w:sz w:val="28"/>
          <w:sz w:val="28"/>
          <w:szCs w:val="28"/>
          <w:rtl w:val="true"/>
          <w:lang w:bidi="fa-IR"/>
        </w:rPr>
        <w:t>موضوع بحث نیست،  جلوگیری از بیداری در سحر و بین‌الطلوعین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می‌دهد پرخوری در شب، نه تنها سبب خواب‌های آشفته و پریشانی انسان است، بلکه مانع سحرخیزی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آموزه‌های اسلامی، پرخوری، به‌ویژه در شب، نکوهش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پرخوری بپرهیزید که هر که پای‌بند به آن باشد، بیماری‌هایش زیاد می‌شود و خواب‌های پریشان می‌بیند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کلام نورانی خاتم الانبیاء صلی‌الله‌علیه‌و‌آله درباره نکوهش پرخوری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حکمت در گرسنگی است و دوری از خدا در 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با زیاده خوردن و آشامیدن نمیرانید؛ زیرا دل نیز مانند کشت‌زار است که آب زیاد موجب نابودی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نکنید که نور معرفت از دل‌هایتان می‌رود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ایشان در جای دیگر می‌فرماید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سه چیز طمع سه چیز را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به شب زنده‌داری با سیر خوردن در شب؛ طمع به داشتن چهره شاداب و نورانی با خوابیدن در تمام شب؛ طمع به آسوده بودن از پیش‌آمدهای بد روزگار، با رفاقت کردن با فاسق‌ها</w:t>
      </w:r>
      <w:r>
        <w:rPr>
          <w:rFonts w:eastAsia="IRNazanin" w:cs="IRNazanin"/>
          <w:color w:val="111111"/>
          <w:sz w:val="28"/>
          <w:szCs w:val="28"/>
          <w:rtl w:val="true"/>
          <w:lang w:bidi="fa-IR"/>
        </w:rPr>
        <w:t>.</w:t>
      </w:r>
      <w:r>
        <w:rPr>
          <w:rStyle w:val="FootnoteAnchor"/>
          <w:rtl w:val="true"/>
        </w:rPr>
        <w:footnoteReference w:id="71"/>
      </w:r>
      <w:bookmarkStart w:id="219" w:name="pg4085_47562"/>
    </w:p>
    <w:p>
      <w:pPr>
        <w:pStyle w:val="Heading6"/>
        <w:numPr>
          <w:ilvl w:val="5"/>
          <w:numId w:val="1"/>
        </w:numPr>
        <w:rPr/>
      </w:pPr>
      <w:bookmarkStart w:id="220" w:name="__RefHeading___Toc2534961_2281741623"/>
      <w:bookmarkStart w:id="221" w:name="_Toc85"/>
      <w:bookmarkEnd w:id="219"/>
      <w:bookmarkEnd w:id="220"/>
      <w:r>
        <w:rPr>
          <w:rtl w:val="true"/>
        </w:rPr>
        <w:t>دو ـ بی برنامگی در کارها</w:t>
      </w:r>
      <w:bookmarkEnd w:id="221"/>
    </w:p>
    <w:p>
      <w:pPr>
        <w:pStyle w:val="BookText"/>
        <w:rPr/>
      </w:pPr>
      <w:r>
        <w:rPr>
          <w:rFonts w:ascii="IRNazanin" w:hAnsi="IRNazanin" w:eastAsia="IRNazanin"/>
          <w:color w:val="111111"/>
          <w:sz w:val="28"/>
          <w:sz w:val="28"/>
          <w:szCs w:val="28"/>
          <w:rtl w:val="true"/>
          <w:lang w:bidi="fa-IR"/>
        </w:rPr>
        <w:t>نداشتن برنامه در انجام کارها از دیگر موانع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ناتوان از  اداره زمان، به طور معمول کارهای روزانه خویش را در وقت مخصوص انجام نمی‌دهند و آنها را به وقت دیگری موکول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این‌گونه افراد شاید کار چندانی هم در روز نداشته باشند، ولی با این همه، تا آخر شب بیدار می‌مانند و پی‌گیر کارهای ناتمام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این نوع شب بیداری‌ها، سحرخیزی را از فرد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افراد پذیرفته‌اند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پیش آید، 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اصل، بدان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التزام به چنین اصلی، سرگردانی و آشفتگی در برنامه‌های شبانه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بدون اینکه بخواهند، شب‌ها تا دیر وقت بیدارند و صبح‌ها نیز برخلاف شب تا دیر وقت در خواب</w:t>
      </w:r>
      <w:r>
        <w:rPr>
          <w:rFonts w:eastAsia="IRNazanin" w:cs="IRNazanin"/>
          <w:color w:val="111111"/>
          <w:sz w:val="28"/>
          <w:szCs w:val="28"/>
          <w:rtl w:val="true"/>
          <w:lang w:bidi="fa-IR"/>
        </w:rPr>
        <w:t>.</w:t>
      </w:r>
    </w:p>
    <w:p>
      <w:pPr>
        <w:pStyle w:val="Heading6"/>
        <w:numPr>
          <w:ilvl w:val="5"/>
          <w:numId w:val="1"/>
        </w:numPr>
        <w:rPr/>
      </w:pPr>
      <w:bookmarkStart w:id="222" w:name="__RefHeading___Toc2534963_2281741623"/>
      <w:bookmarkStart w:id="223" w:name="_Toc86"/>
      <w:bookmarkEnd w:id="222"/>
      <w:r>
        <w:rPr>
          <w:rtl w:val="true"/>
        </w:rPr>
        <w:t>سه ـ سستی و تنبلی</w:t>
      </w:r>
      <w:bookmarkEnd w:id="223"/>
    </w:p>
    <w:p>
      <w:pPr>
        <w:pStyle w:val="BookText"/>
        <w:rPr/>
      </w:pPr>
      <w:r>
        <w:rPr>
          <w:rFonts w:ascii="IRNazanin" w:hAnsi="IRNazanin" w:eastAsia="IRNazanin"/>
          <w:color w:val="111111"/>
          <w:sz w:val="28"/>
          <w:sz w:val="28"/>
          <w:szCs w:val="28"/>
          <w:rtl w:val="true"/>
          <w:lang w:bidi="fa-IR"/>
        </w:rPr>
        <w:t>سستی و تنبلی بلای جسم و روان و بستر مناسبی برای رشد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و تنبلی، انسان را به ناتوانی روحی و جسمی دچار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انسان نسبت به کار بی‌علاقه می‌شود و کوچک‌ترین کارها در نظر انسان سخت‌ترین امور عالم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یکی از علل خواب ماندن در سحر و بین‌الطلوعین همین امر است؛ زیرا برخی از مردم با اینکه تمام شرایط سحرخیزی برای آنها فراهم است، ولی، تنبلی کرده و صبح‌ها از خواب ناز برنمی‌خیزند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این‌گونه افراد می‌توانند با توجه به پی‌آمدهای ویرانگر تنبلی و پی‌آمدهای مثبت سحرخیزی و مقداری اراده، این عادت ناپسند را ترک کنند</w:t>
      </w:r>
      <w:r>
        <w:rPr>
          <w:rFonts w:eastAsia="IRNazanin" w:cs="IRNazanin"/>
          <w:color w:val="111111"/>
          <w:sz w:val="28"/>
          <w:szCs w:val="28"/>
          <w:rtl w:val="true"/>
          <w:lang w:bidi="fa-IR"/>
        </w:rPr>
        <w:t xml:space="preserve">. </w:t>
      </w:r>
      <w:bookmarkStart w:id="224" w:name="pg4085_47564"/>
    </w:p>
    <w:p>
      <w:pPr>
        <w:pStyle w:val="Heading6"/>
        <w:numPr>
          <w:ilvl w:val="5"/>
          <w:numId w:val="1"/>
        </w:numPr>
        <w:rPr/>
      </w:pPr>
      <w:bookmarkStart w:id="225" w:name="__RefHeading___Toc2534965_2281741623"/>
      <w:bookmarkStart w:id="226" w:name="_Toc87"/>
      <w:bookmarkEnd w:id="224"/>
      <w:bookmarkEnd w:id="225"/>
      <w:r>
        <w:rPr>
          <w:rtl w:val="true"/>
        </w:rPr>
        <w:t>چهار ـ گناه و نافرمانی</w:t>
      </w:r>
      <w:bookmarkEnd w:id="226"/>
    </w:p>
    <w:p>
      <w:pPr>
        <w:pStyle w:val="BookText"/>
        <w:rPr/>
      </w:pPr>
      <w:r>
        <w:rPr>
          <w:rFonts w:ascii="IRNazanin" w:hAnsi="IRNazanin" w:eastAsia="IRNazanin"/>
          <w:color w:val="111111"/>
          <w:sz w:val="28"/>
          <w:sz w:val="28"/>
          <w:szCs w:val="28"/>
          <w:rtl w:val="true"/>
          <w:lang w:bidi="fa-IR"/>
        </w:rPr>
        <w:t>خواب در سحر و ما بین الطلوعین و نیز ترک سحرخیزی، یک نوع محرومیت از توفیق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برخی از مردم از این سفره گسترده الهی به‌دلیل گناه و نافرمانی محرومند؛ زیرا گناه پی‌آمدهای فراوانی دارد که مهم‌ترین  آنها سلب توفیق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گمان شود که هرکس سحرخیز نیست، گنه‌کار است، بلکه گناه می‌تواند برای برخی مانع سحرخیزی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بگوییم ورزش نکردن باعث بیماری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به این معنا نیست که همه بیماران اهل ورزش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مراد از گناه در اینجا، گناه کبیره یا صغیره نیست، بلکه منظور، هر کار مکروه و یا ناشایستی است که به سلب توفیق از انسان کمک می‌کند و این در هر فردی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کاری مانند خنده بی‌جا و یا کلام بیهوده، برای یک فرد سلب توفیق کند و برای دیگری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گناه و نافرمانی یکی از موانع سحرخیزی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مطهری درباره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حاج میرزا علی آقای شیرازی اصفهانی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در قم که ایشان مهمان ما بودند، ما را به منزل یکی از فضلای قم دعوت کردند و بعضی از اهل ذوق و ادب و شعر هم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بحث پیرامون شعر و ادب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من آن شب فهمیدم که این مرد چقدر اهل شعر و ادب است و چقدر بهترین شعرها را در عربی و فارسی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یک شعرهایی می‌خواندند، البته شعرهای خیلی عادی، شعرهای سعدی، شعرهای حافظ، ایشان هم می‌خواند و اظهار نظر می‌کرد که </w:t>
      </w:r>
    </w:p>
    <w:p>
      <w:pPr>
        <w:pStyle w:val="BookText"/>
        <w:rPr/>
      </w:pPr>
      <w:r>
        <w:rPr>
          <w:rFonts w:ascii="IRNazanin" w:hAnsi="IRNazanin" w:eastAsia="IRNazanin"/>
          <w:color w:val="111111"/>
          <w:sz w:val="28"/>
          <w:sz w:val="28"/>
          <w:szCs w:val="28"/>
          <w:rtl w:val="true"/>
          <w:lang w:bidi="fa-IR"/>
        </w:rPr>
        <w:t>این شعر از آن شعر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را این بهتر گفته است، فلان  مضمون را فلان کس بهتر گفته است و کی چنین گفته، کی چنان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خواندن آن‌هم این‌جور شعرها که گناه نیست، اما در شب، شعر خواندن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وقتی آمدم بیرون، چه بگویم، این آدم داشت می‌لرزید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قدر تصمیم می‌گیرم که شب، شعر نخوانم، ولی جلوی خودم را نمی‌توانم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مثل کسی که یک معصیت بسیار بزرگ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العیاذ بالله اگر ماها شراب خورده بودیم، این قدر مضطرب نمی‌شدیم که این مرد به واسطه یک عمل مکروهی مضطرب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اشخاص چون محبوب خدا هستند، از ناحیه خدا یک نوع مجازات‌هایی دارند که ما و شما ارزش و لیاقت این جور مجازات‌ها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این مرد اقلاً از دو ساعت به طلوع صبح بیدار بود و من معنی شب زنده داری را آنجا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مردان خدا روز جهان‌افروز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آنجا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عبادت را آنجا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خداشناسی را آنجا فهمیدم، معنی استغفار را آنجا فهمیدم، معنی حال را و معنی مجذوب شدن به خدا را آنجا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این مرد وقتی بیدار شد که اذان صبح بود، خدا مجازاتش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بیدار شد ما را بیدار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اثر شعرهای دیشب بود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نزد امیرالمؤمنین علی علیه‌السلام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من از نماز شب محروم شده‌ام، </w:t>
      </w:r>
      <w:bookmarkStart w:id="227" w:name="pg4085_47567"/>
    </w:p>
    <w:p>
      <w:pPr>
        <w:pStyle w:val="BookText"/>
        <w:rPr/>
      </w:pPr>
      <w:bookmarkEnd w:id="227"/>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هستی که گناهانت تو را به بند کشیده است</w:t>
      </w:r>
      <w:r>
        <w:rPr>
          <w:rFonts w:eastAsia="IRNazanin" w:cs="IRNazanin"/>
          <w:color w:val="111111"/>
          <w:sz w:val="28"/>
          <w:szCs w:val="28"/>
          <w:rtl w:val="true"/>
          <w:lang w:bidi="fa-IR"/>
        </w:rPr>
        <w:t>».</w:t>
      </w:r>
      <w:r>
        <w:rPr>
          <w:rStyle w:val="FootnoteAnchor"/>
          <w:rtl w:val="true"/>
        </w:rPr>
        <w:footnoteReference w:id="73"/>
      </w:r>
    </w:p>
    <w:p>
      <w:pPr>
        <w:pStyle w:val="Heading6"/>
        <w:numPr>
          <w:ilvl w:val="5"/>
          <w:numId w:val="1"/>
        </w:numPr>
        <w:rPr/>
      </w:pPr>
      <w:bookmarkStart w:id="228" w:name="__RefHeading___Toc2534967_2281741623"/>
      <w:bookmarkStart w:id="229" w:name="_Toc88"/>
      <w:bookmarkEnd w:id="228"/>
      <w:r>
        <w:rPr>
          <w:rtl w:val="true"/>
        </w:rPr>
        <w:t>پنج ـ پرخوابی</w:t>
      </w:r>
      <w:bookmarkEnd w:id="229"/>
    </w:p>
    <w:p>
      <w:pPr>
        <w:pStyle w:val="BookText"/>
        <w:rPr/>
      </w:pPr>
      <w:r>
        <w:rPr>
          <w:rFonts w:ascii="IRNazanin" w:hAnsi="IRNazanin" w:eastAsia="IRNazanin"/>
          <w:color w:val="111111"/>
          <w:sz w:val="28"/>
          <w:sz w:val="28"/>
          <w:szCs w:val="28"/>
          <w:rtl w:val="true"/>
          <w:lang w:bidi="fa-IR"/>
        </w:rPr>
        <w:t>از دیگر موانع سحرخیزی، پرخوابی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خاطر این روحیه ناپسند، سحر و بین‌الطلوعین را هم به خواب می‌گذرانند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نیازهای طبیعی انسان خواب است و ارضای آن، امری ضروری است؛ زیرا حیات جسمی، روانی و عقلی انسان بدان وابسته است؛ با این همه از نظر اسلام، ارضای خواب تابع میزان نیاز فرد است؛ یعنی خواب به میزانی که تعادل  زیستی و روانی فرد را تحقق می‌بخشد،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خوابیدن زیاده‌روی شود، آثار منفی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پرهیز از زیاده‌روی در خواب، در احادیث فراوانی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روایات آمده است پرخوابی منفور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یُبغِضُ کَثرةَ النَّومِ وَ کَثرَة الْفِراغِ؛ خداوند عزوجل از پرخوابی و بی‌کاری زیاد نفرت دارد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حدیثی دیگر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زیاده‌روی در خواب، سببب نابودی دین و دنیاست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با این توضیح، خواب زیاد موجب کاهش فرصت‌های دنیا و آخرت می‌گردد</w:t>
      </w:r>
      <w:r>
        <w:rPr>
          <w:rFonts w:eastAsia="IRNazanin" w:cs="IRNazanin"/>
          <w:color w:val="111111"/>
          <w:sz w:val="28"/>
          <w:szCs w:val="28"/>
          <w:rtl w:val="true"/>
          <w:lang w:bidi="fa-IR"/>
        </w:rPr>
        <w:t>.</w:t>
      </w:r>
    </w:p>
    <w:p>
      <w:pPr>
        <w:pStyle w:val="Heading6"/>
        <w:numPr>
          <w:ilvl w:val="5"/>
          <w:numId w:val="1"/>
        </w:numPr>
        <w:rPr/>
      </w:pPr>
      <w:bookmarkStart w:id="230" w:name="__RefHeading___Toc2534969_2281741623"/>
      <w:bookmarkStart w:id="231" w:name="_Toc89"/>
      <w:bookmarkEnd w:id="230"/>
      <w:r>
        <w:rPr>
          <w:rtl w:val="true"/>
        </w:rPr>
        <w:t>شش ـ ناآگاهی</w:t>
      </w:r>
      <w:bookmarkEnd w:id="2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نادانی و ناآگاهی از اصلی‌ترین موانع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نادانی و ناآگاهی عامل بسیاری از محرومیت‌ها در تمام ابعاد زندگی است؛ چنانکه </w:t>
      </w:r>
      <w:bookmarkStart w:id="232" w:name="pg4085_47569"/>
    </w:p>
    <w:p>
      <w:pPr>
        <w:pStyle w:val="BookText"/>
        <w:rPr/>
      </w:pPr>
      <w:bookmarkEnd w:id="232"/>
      <w:r>
        <w:rPr>
          <w:rFonts w:ascii="IRNazanin" w:hAnsi="IRNazanin" w:eastAsia="IRNazanin"/>
          <w:color w:val="111111"/>
          <w:sz w:val="28"/>
          <w:sz w:val="28"/>
          <w:szCs w:val="28"/>
          <w:rtl w:val="true"/>
          <w:lang w:bidi="fa-IR"/>
        </w:rPr>
        <w:t>آگاهی ریشه و اساس بسیاری از موفقیت‌هاست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افرادی که به ورزش، مطالعه، سحرخیزی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ندارند و خاستگاه این بی توجهی، چیزی جز نادانی و ناآگاهی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افراد با برکات سحرخیزی و آفت‌های ترک آن آشنا شوند، نیرویی در آنها پدید می‌آید که آنان را به سوی سحرخیزی سوق می‌دهد و تنها راه علاج و چاره برای این افراد اطلاع رسانی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وظایف و رسالت‌های صدا و سیما، اطلاع‌رسانی است، عملکرد این نهاد را در این زمینه، در فصل بعدی نقد و بررسی می‌کنیم</w:t>
      </w:r>
      <w:r>
        <w:rPr>
          <w:rFonts w:eastAsia="IRNazanin" w:cs="IRNazanin"/>
          <w:color w:val="111111"/>
          <w:sz w:val="28"/>
          <w:szCs w:val="28"/>
          <w:rtl w:val="true"/>
          <w:lang w:bidi="fa-IR"/>
        </w:rPr>
        <w:t>.</w:t>
      </w:r>
    </w:p>
    <w:p>
      <w:pPr>
        <w:pStyle w:val="Heading6"/>
        <w:numPr>
          <w:ilvl w:val="5"/>
          <w:numId w:val="1"/>
        </w:numPr>
        <w:rPr/>
      </w:pPr>
      <w:bookmarkStart w:id="233" w:name="__RefHeading___Toc2534971_2281741623"/>
      <w:bookmarkStart w:id="234" w:name="_Toc90"/>
      <w:bookmarkEnd w:id="233"/>
      <w:r>
        <w:rPr>
          <w:rtl w:val="true"/>
        </w:rPr>
        <w:t>هفت ـ اعتقاد نداشتن به سحرخیزی</w:t>
      </w:r>
      <w:bookmarkEnd w:id="23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هیچ یک از موانع یاد شده، سد راه انسان‌ها در سحرخیزی نباشد، ولی با این همه در زمره سحرخیزان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برکات سحرخیزی و آفت‌های ترک آن آگاهند، ولی چون ایمان و اعتقادی به سحرخیزی ندارند و پی‌آمدهای آن را باور نکرده‌اند، سحرخیز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نداشتن اعتقاد و ایمان از دیگر موانع سحرخیزی می‌تواند باشد</w:t>
      </w:r>
      <w:r>
        <w:rPr>
          <w:rFonts w:eastAsia="IRNazanin" w:cs="IRNazanin"/>
          <w:color w:val="111111"/>
          <w:sz w:val="28"/>
          <w:szCs w:val="28"/>
          <w:rtl w:val="true"/>
          <w:lang w:bidi="fa-IR"/>
        </w:rPr>
        <w:t>.</w:t>
      </w:r>
    </w:p>
    <w:p>
      <w:pPr>
        <w:pStyle w:val="Heading5"/>
        <w:numPr>
          <w:ilvl w:val="4"/>
          <w:numId w:val="1"/>
        </w:numPr>
        <w:rPr/>
      </w:pPr>
      <w:bookmarkStart w:id="235" w:name="__RefHeading___Toc2534973_2281741623"/>
      <w:bookmarkStart w:id="236" w:name="_Toc91"/>
      <w:bookmarkEnd w:id="235"/>
      <w:r>
        <w:rPr>
          <w:rtl w:val="true"/>
        </w:rPr>
        <w:t>ب</w:t>
      </w:r>
      <w:r>
        <w:rPr>
          <w:rtl w:val="true"/>
        </w:rPr>
        <w:t xml:space="preserve">) </w:t>
      </w:r>
      <w:r>
        <w:rPr>
          <w:rtl w:val="true"/>
        </w:rPr>
        <w:t>موانع اجتماعی</w:t>
      </w:r>
      <w:bookmarkEnd w:id="236"/>
    </w:p>
    <w:p>
      <w:pPr>
        <w:pStyle w:val="Heading6"/>
        <w:numPr>
          <w:ilvl w:val="5"/>
          <w:numId w:val="1"/>
        </w:numPr>
        <w:rPr/>
      </w:pPr>
      <w:bookmarkStart w:id="237" w:name="__RefHeading___Toc2534975_2281741623"/>
      <w:bookmarkStart w:id="238" w:name="_Toc92"/>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برخی از موانع سحرخیزی، در امور اجتماعی و فرهنگی جامعه ریشه دارد و رفع این موانع نیز با برنامه ریزی و تدبیر متولیان فرهنگی و اجتماعی امکان‌پذیر است</w:t>
      </w:r>
      <w:r>
        <w:rPr>
          <w:rFonts w:eastAsia="IRNazanin" w:cs="IRNazanin"/>
          <w:color w:val="111111"/>
          <w:sz w:val="28"/>
          <w:szCs w:val="28"/>
          <w:rtl w:val="true"/>
          <w:lang w:bidi="fa-IR"/>
        </w:rPr>
        <w:t>.</w:t>
      </w:r>
    </w:p>
    <w:p>
      <w:pPr>
        <w:pStyle w:val="Heading6"/>
        <w:numPr>
          <w:ilvl w:val="5"/>
          <w:numId w:val="1"/>
        </w:numPr>
        <w:rPr/>
      </w:pPr>
      <w:bookmarkStart w:id="239" w:name="__RefHeading___Toc2534977_2281741623"/>
      <w:bookmarkStart w:id="240" w:name="_Toc93"/>
      <w:bookmarkEnd w:id="239"/>
      <w:r>
        <w:rPr>
          <w:rtl w:val="true"/>
        </w:rPr>
        <w:t>یک ـ شب نشینی</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شایع‌ترین موانع سحرخیزی، شب نشینی و پرداختن به کارهای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مجالسی که تا پاسی از نیمه شب به طول می‌انجامد که نه به کار </w:t>
      </w:r>
      <w:bookmarkStart w:id="241" w:name="pg4085_47571"/>
    </w:p>
    <w:p>
      <w:pPr>
        <w:pStyle w:val="BookText"/>
        <w:rPr/>
      </w:pPr>
      <w:bookmarkEnd w:id="241"/>
      <w:r>
        <w:rPr>
          <w:rFonts w:ascii="IRNazanin" w:hAnsi="IRNazanin" w:eastAsia="IRNazanin"/>
          <w:color w:val="111111"/>
          <w:sz w:val="28"/>
          <w:sz w:val="28"/>
          <w:szCs w:val="28"/>
          <w:rtl w:val="true"/>
          <w:lang w:bidi="fa-IR"/>
        </w:rPr>
        <w:t>دنیا می‌آید و نه به کار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شب‌نشینی‌ها گناهی هم صورت نگیرد، ولی با این همه بسیار مورد نکوهش قرار گرفته است؛ زیرا از یک سو باعث ضایع شدن وقت می‌شود و آدمی را از یاد خداوند غافل می‌سازد و از سوی دیگر، با این‌گونه شب‌نشینی‌ها دیگر نمی‌توان توقع سحرخیزی داشت؛ زیرا دیگر بدن توان بیدار ماندن در سحر یا بین‌الطلوعین را ندارد و این زمان‌های طلایی به رایگان از کف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ما شَغَلَ بِه الْمَرءُ وَقْتُه الْفُضولُ؛ بدترین چیزی که انسان به آن وقت خود را مشغول می‌سازد، زیاده کاری‌هایی است که به‌کار نمی‌آید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نکنیم که موفقیت ما در زندگی به چگونگی استفاده از گوهر گران‌بهای وقت، به‌ویژه زمان سحر تا طلوع آفتاب بستگی دارد؛ نه تنها موفقیت مالی، بلکه موفقیت در تمام سطوح زندگی و متأسفانه کم نیستند افرادی که از این مسئله مهم غافل هستند</w:t>
      </w:r>
      <w:r>
        <w:rPr>
          <w:rFonts w:eastAsia="IRNazanin" w:cs="IRNazanin"/>
          <w:color w:val="111111"/>
          <w:sz w:val="28"/>
          <w:szCs w:val="28"/>
          <w:rtl w:val="true"/>
          <w:lang w:bidi="fa-IR"/>
        </w:rPr>
        <w:t>.</w:t>
      </w:r>
    </w:p>
    <w:p>
      <w:pPr>
        <w:pStyle w:val="Heading6"/>
        <w:numPr>
          <w:ilvl w:val="5"/>
          <w:numId w:val="1"/>
        </w:numPr>
        <w:rPr/>
      </w:pPr>
      <w:bookmarkStart w:id="242" w:name="__RefHeading___Toc2534979_2281741623"/>
      <w:bookmarkStart w:id="243" w:name="_Toc94"/>
      <w:bookmarkEnd w:id="242"/>
      <w:r>
        <w:rPr>
          <w:rtl w:val="true"/>
        </w:rPr>
        <w:t>دو ـ تماشای برنامه های تلویزیونی آخر شب</w:t>
      </w:r>
      <w:bookmarkEnd w:id="243"/>
    </w:p>
    <w:p>
      <w:pPr>
        <w:pStyle w:val="BookText"/>
        <w:rPr/>
      </w:pPr>
      <w:r>
        <w:rPr>
          <w:rFonts w:ascii="IRNazanin" w:hAnsi="IRNazanin" w:eastAsia="IRNazanin"/>
          <w:color w:val="111111"/>
          <w:sz w:val="28"/>
          <w:sz w:val="28"/>
          <w:szCs w:val="28"/>
          <w:rtl w:val="true"/>
          <w:lang w:bidi="fa-IR"/>
        </w:rPr>
        <w:t>می‌توان برنامه‌های جذاب تلویزیون را یکی از گسترده‌ترین موانع سحرخیزی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این برنامه‌ها درساعت‌های آخر شب، سبب محرومیت از سحرخیزی برای بسیاری از مردم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مسئولان رسانه ملی می‌توانند زمان این‌گونه برنامه‌های جذاب را تغییر </w:t>
      </w:r>
      <w:bookmarkStart w:id="244" w:name="pg4085_47573"/>
    </w:p>
    <w:p>
      <w:pPr>
        <w:pStyle w:val="BookText"/>
        <w:rPr/>
      </w:pPr>
      <w:bookmarkEnd w:id="244"/>
      <w:r>
        <w:rPr>
          <w:rFonts w:ascii="IRNazanin" w:hAnsi="IRNazanin" w:eastAsia="IRNazanin"/>
          <w:color w:val="111111"/>
          <w:sz w:val="28"/>
          <w:sz w:val="28"/>
          <w:szCs w:val="28"/>
          <w:rtl w:val="true"/>
          <w:lang w:bidi="fa-IR"/>
        </w:rPr>
        <w:t>دهند و یا دست‌کم تکرار آن را در ساعت مناسبی پخش کنند تا افراد علاقه‌مند بتوانند هم به تماشای برنامه برسند و هم خواب سرشب را از دست ندهند</w:t>
      </w:r>
      <w:r>
        <w:rPr>
          <w:rFonts w:eastAsia="IRNazanin" w:cs="IRNazanin"/>
          <w:color w:val="111111"/>
          <w:sz w:val="28"/>
          <w:szCs w:val="28"/>
          <w:rtl w:val="true"/>
          <w:lang w:bidi="fa-IR"/>
        </w:rPr>
        <w:t>.</w:t>
      </w:r>
    </w:p>
    <w:p>
      <w:pPr>
        <w:pStyle w:val="Heading6"/>
        <w:numPr>
          <w:ilvl w:val="5"/>
          <w:numId w:val="1"/>
        </w:numPr>
        <w:rPr/>
      </w:pPr>
      <w:bookmarkStart w:id="245" w:name="__RefHeading___Toc2534981_2281741623"/>
      <w:bookmarkStart w:id="246" w:name="_Toc95"/>
      <w:bookmarkEnd w:id="245"/>
      <w:r>
        <w:rPr>
          <w:rtl w:val="true"/>
        </w:rPr>
        <w:t>سه ـ باز بودن فروشگاه ها و مجتمع های بازرگانی تا دیر وقت</w:t>
      </w:r>
      <w:bookmarkEnd w:id="246"/>
    </w:p>
    <w:p>
      <w:pPr>
        <w:pStyle w:val="BookText"/>
        <w:rPr/>
      </w:pPr>
      <w:r>
        <w:rPr>
          <w:rFonts w:ascii="IRNazanin" w:hAnsi="IRNazanin" w:eastAsia="IRNazanin"/>
          <w:color w:val="111111"/>
          <w:sz w:val="28"/>
          <w:sz w:val="28"/>
          <w:szCs w:val="28"/>
          <w:rtl w:val="true"/>
          <w:lang w:bidi="fa-IR"/>
        </w:rPr>
        <w:t>اگر نگاهی گذرا به شهرها، به‌ویژه کلان شهرها بیندازیم، خواهیم دید که کار و کوشش و فعالیت‌های اقتصادی در بازارها و فروشگاه‌ها و مجتمع‌های بازرگانی، دیر هنگام آغاز می‌شود و در مقابل شب‌ها تا دیروقت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تأثیر منفی بر برخی افراد می‌گذارد و بی‌شک، برای فرد سحرخیز مشکل‌آفرین است؛ در حالی که اگر این مکان‌ها، کار خود را صبح زود آغاز کنند و شب‌ها نیز سرشب، به کار خود پایان دهند، نه تنها خود از ره‌آوردهای مثبت سحرخیزی برخوردار می‌گردند، بلکه سبب از میان رفتن یکی از موانع سحرخیزی در دیگران می‌شوند</w:t>
      </w:r>
      <w:r>
        <w:rPr>
          <w:rFonts w:eastAsia="IRNazanin" w:cs="IRNazanin"/>
          <w:color w:val="111111"/>
          <w:sz w:val="28"/>
          <w:szCs w:val="28"/>
          <w:rtl w:val="true"/>
          <w:lang w:bidi="fa-IR"/>
        </w:rPr>
        <w:t>.</w:t>
      </w:r>
    </w:p>
    <w:p>
      <w:pPr>
        <w:pStyle w:val="Heading6"/>
        <w:numPr>
          <w:ilvl w:val="5"/>
          <w:numId w:val="1"/>
        </w:numPr>
        <w:rPr/>
      </w:pPr>
      <w:bookmarkStart w:id="247" w:name="__RefHeading___Toc2534983_2281741623"/>
      <w:bookmarkStart w:id="248" w:name="_Toc96"/>
      <w:bookmarkEnd w:id="247"/>
      <w:r>
        <w:rPr>
          <w:rtl w:val="true"/>
        </w:rPr>
        <w:t>چهار ـ طولانی شدن مراسم های مذهبی تا نیمه شب</w:t>
      </w:r>
      <w:bookmarkEnd w:id="24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سوگواری و عزاداری برای ائمه اطهار در فرهنگ تشیع از جایگاه والایی برخودار است و خود ائمه، پیروان خویش را بر این کار تشویق می‌کردند، ولی امروزه می‌بینیم که هیئت‌های سوگواری در شب‌های عزا، به‌ویژه در ماه محرم و صفر، برنامه خود را تا دیروقت ادامه می‌دهند و این کار با کمال تأسف تبدیل به یک سنت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برخی از موارد نه تنها موجب آزار و اذیت دیگران می‌گردد و آسایش آنها را مختل می‌کند، بلکه گاه سبب قضا شدن فریضه صبح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به خاطر یک کار مستحب، ممکن است مرتکب گناه و یا ترک یک واجب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w:t>
      </w:r>
      <w:bookmarkStart w:id="249" w:name="pg4085_47575"/>
    </w:p>
    <w:p>
      <w:pPr>
        <w:pStyle w:val="BookText"/>
        <w:rPr/>
      </w:pPr>
      <w:bookmarkEnd w:id="249"/>
      <w:r>
        <w:rPr>
          <w:rFonts w:ascii="IRNazanin" w:hAnsi="IRNazanin" w:eastAsia="IRNazanin"/>
          <w:color w:val="111111"/>
          <w:sz w:val="28"/>
          <w:sz w:val="28"/>
          <w:szCs w:val="28"/>
          <w:rtl w:val="true"/>
          <w:lang w:bidi="fa-IR"/>
        </w:rPr>
        <w:t>مسئله را می‌توان از دیگر موانع سحرخیزی به‌شمار آورد</w:t>
      </w:r>
      <w:r>
        <w:rPr>
          <w:rFonts w:eastAsia="IRNazanin" w:cs="IRNazanin"/>
          <w:color w:val="111111"/>
          <w:sz w:val="28"/>
          <w:szCs w:val="28"/>
          <w:rtl w:val="true"/>
          <w:lang w:bidi="fa-IR"/>
        </w:rPr>
        <w:t>.</w:t>
      </w:r>
    </w:p>
    <w:p>
      <w:pPr>
        <w:pStyle w:val="Heading6"/>
        <w:numPr>
          <w:ilvl w:val="5"/>
          <w:numId w:val="1"/>
        </w:numPr>
        <w:rPr/>
      </w:pPr>
      <w:bookmarkStart w:id="250" w:name="__RefHeading___Toc2534985_2281741623"/>
      <w:bookmarkStart w:id="251" w:name="_Toc97"/>
      <w:bookmarkEnd w:id="250"/>
      <w:r>
        <w:rPr>
          <w:rtl w:val="true"/>
        </w:rPr>
        <w:t>پنج ـ دگرگونی ارزش ها</w:t>
      </w:r>
      <w:bookmarkEnd w:id="251"/>
    </w:p>
    <w:p>
      <w:pPr>
        <w:pStyle w:val="BookText"/>
        <w:rPr/>
      </w:pPr>
      <w:r>
        <w:rPr>
          <w:rFonts w:ascii="IRNazanin" w:hAnsi="IRNazanin" w:eastAsia="IRNazanin"/>
          <w:color w:val="111111"/>
          <w:sz w:val="28"/>
          <w:sz w:val="28"/>
          <w:szCs w:val="28"/>
          <w:rtl w:val="true"/>
          <w:lang w:bidi="fa-IR"/>
        </w:rPr>
        <w:t>در جامعه‌ای که خوابیدن در سحر و بین‌الطلوعین به یک فرهنگ تبدیل شده است، دیگر کمتر کسی تمایل به سحرخیزی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سحرخیزی نه تنها ارزش به شمار نمی‌آید، بلکه امری غیرعادی و چه بسا امری خنده‌دار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سازان یک جامعه و آنان که امکانات فرهنگ‌سازی در اختیار دارند، روی این موضوع سرمایه گذاری کنند، خواه ناخواه این مسئله، امری فراگیر و به شکل فرهنگ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نویسندگان با قلم، کارگردانان رادیو و تلویزیون با برنامه‌های گیرا و استادان و واعظان با سخنانشان، همه می‌توانند در این زمینه تأثیرگذار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بی‌توجهی و نداشتن اهتمام به این مقوله، اثر کاملاً منفی در جامعه خواهد گذاشت</w:t>
      </w:r>
      <w:r>
        <w:rPr>
          <w:rFonts w:eastAsia="IRNazanin" w:cs="IRNazanin"/>
          <w:color w:val="111111"/>
          <w:sz w:val="28"/>
          <w:szCs w:val="28"/>
          <w:rtl w:val="true"/>
          <w:lang w:bidi="fa-IR"/>
        </w:rPr>
        <w:t>.</w:t>
      </w:r>
    </w:p>
    <w:p>
      <w:pPr>
        <w:pStyle w:val="Heading5"/>
        <w:numPr>
          <w:ilvl w:val="4"/>
          <w:numId w:val="1"/>
        </w:numPr>
        <w:rPr/>
      </w:pPr>
      <w:bookmarkStart w:id="252" w:name="__RefHeading___Toc2534987_2281741623"/>
      <w:bookmarkStart w:id="253" w:name="_Toc98"/>
      <w:bookmarkEnd w:id="252"/>
      <w:r>
        <w:rPr>
          <w:rtl w:val="true"/>
        </w:rPr>
        <w:t>ج</w:t>
      </w:r>
      <w:r>
        <w:rPr>
          <w:rtl w:val="true"/>
        </w:rPr>
        <w:t xml:space="preserve">) </w:t>
      </w:r>
      <w:r>
        <w:rPr>
          <w:rtl w:val="true"/>
        </w:rPr>
        <w:t>موانع تربیتی</w:t>
      </w:r>
      <w:bookmarkEnd w:id="25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موانع سحرخیزی به چگونگی تربیت و پرورش افراد برمی گردد؛ زیرا  تربیت ناصحیح و عادت ندادن به سحرخیزی در سنین کودکی، نقش بسزایی در سحرخیز بار نیامدن آنان در آینده دارد، در حالی که در پرتو تربیت و پرورش صحیح می‌توان طبع سرکش کودک را رام کرد و سحرخیزی را در رفتار او ملکه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ایجاد این روحیه در سنین بالاتر بسی دشوار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شکل‌گیری این نوع موانع بر اثر رفتار نادرست خانواده و مدرسه است، برطرف کردن آن نیز بیشتر متوجه خانواده و مدرسه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موانع، شکل‌های گوناگونی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اهتمام نداشتن پدر و مادر به ساعت خواب و بیداری فرزندان، سحرخیز نبودن و تفاوت قائل نشدن بین دانش‌آموزان سحرخیز با دیگران از سوی آموزگاران، از جمله اموری است که در تربیت فرزندان تأثیرگذار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والدین از همان آغاز کودکی، فرزندانشان را به هر شکل و ترفندی، برای نماز و بیداری پس از آن، آماده کنند و یا اعضای خانواده همگی سحرخیز باشند، در این صورت روحیه سحرخیزی در این فرزندان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ascii="IRNazanin" w:hAnsi="IRNazanin" w:eastAsia="IRNazanin"/>
          <w:i/>
          <w:i/>
          <w:iCs/>
          <w:color w:val="111111"/>
          <w:sz w:val="28"/>
          <w:sz w:val="28"/>
          <w:szCs w:val="28"/>
          <w:rtl w:val="true"/>
          <w:lang w:bidi="fa-IR"/>
        </w:rPr>
        <w:t>شیخ جعفر کاشف الغطاء</w:t>
      </w:r>
      <w:r>
        <w:rPr>
          <w:rFonts w:ascii="IRNazanin" w:hAnsi="IRNazanin" w:eastAsia="IRNazanin"/>
          <w:color w:val="111111"/>
          <w:sz w:val="28"/>
          <w:sz w:val="28"/>
          <w:szCs w:val="28"/>
          <w:rtl w:val="true"/>
          <w:lang w:bidi="fa-IR"/>
        </w:rPr>
        <w:t xml:space="preserve"> ـ یکی از عالمان و محققان بزرگ شیعه ـ درباره پدرش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شیخ جعفر آن بود که هرشب وقت سحر بیدار بود و می‌آمد دم در اتاق‌ها و عیال و اطفال و همه را بیدار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نماز شب بخوانید و همه برمی‌خاستند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آموزگاران جایگاه و اهمیت سحرخیزی را برای دانش‌آموزان تشریح کنند و بر این امر، اصرار ورزند، به طور حتم، انسان‌هایی سحرخیز تحویل جامعه خواهند داد؛ زیرا کلام استاد بر شاگرد، خواه ناخواه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آموزگار خود اهل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نجف اشرف برای تحصیل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نظر قرابت و خویشاوندی و رحمیت گاه‌گاهی به محضر 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عرفان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می‌شدم، تا یک روز در مدرسه‌ای ایستاده بودم که مرحوم قاضی از آنجا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 رسیدند، دست خود را روی شانه من گذاردند و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می‌خواهی نماز شب بخوان و آخرت می‌خواهی نماز شب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آنقدر در من اثر کرد که از آن به بعد تا زمانی که به ایران مراجعت کردم، پنج سال تمام در محضر قاضی روز و شب به سر می‌بردم و آنی از ادراک فیض ایشان دریغ نمی‌کردم و از آن وقت که به وطن مألوف بازگشتم تا وقت رحلت استاد، پیوسته روابط ما برقرار بود و مرحوم قاضی طبق روابط استاد و شاگردی، دستوراتی می‌دادند و مکاتباتی از طرفین برقرار بود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علامه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هرچه داریم از مرحوم قاضی داریم</w:t>
      </w:r>
      <w:r>
        <w:rPr>
          <w:rFonts w:eastAsia="IRNazanin" w:cs="IRNazanin"/>
          <w:color w:val="111111"/>
          <w:sz w:val="28"/>
          <w:szCs w:val="28"/>
          <w:rtl w:val="true"/>
          <w:lang w:bidi="fa-IR"/>
        </w:rPr>
        <w:t>».</w:t>
      </w:r>
      <w:r>
        <w:rPr>
          <w:rStyle w:val="FootnoteAnchor"/>
          <w:rtl w:val="true"/>
        </w:rPr>
        <w:footnoteReference w:id="7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 سید بحرالعلوم هر شب در کوچه‌های نجف می‌گشت و برای بینوایان غذا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روزی درس را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ملا زین العابدین سلماسی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که از ملازمان و خواص علامه بود، شفیع کردند تا علت این امر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علامه درباره سبب ترک تدریس پرسید، علامه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دوباره ماجرا تکرار می‌شود و ایشان دوباره انگیزه ترک تدریس را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این بار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نشنیدم که این طلاب در نیمه‌های شب با خداوند متعال مناجات کنند و به تضرع و زاری مشغول باشند، با اینکه من شب‌ها در کوچه‌های نجف  گردش می‌کنم و این‌گونه طلبه‌ها سزاوار نیستند که آنان را آموزش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طلبه‌ها از گفته علامه آگاه شدند، همه مشغول تضرع و زاری شدند و شب‌ها صدای گریه و مناجات آنان از هر سر بلند </w:t>
      </w:r>
      <w:bookmarkStart w:id="254" w:name="pg4085_47582"/>
    </w:p>
    <w:p>
      <w:pPr>
        <w:pStyle w:val="BookText"/>
        <w:rPr/>
      </w:pPr>
      <w:bookmarkEnd w:id="25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بار دیگر تدریس را آغاز کردند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آری، اگر استادان و آموزگاران خود اهل عمل باشند، می‌توانند این گونه بر شاگردانشان تأثیر گذارند</w:t>
      </w:r>
      <w:r>
        <w:rPr>
          <w:rFonts w:eastAsia="IRNazanin" w:cs="IRNazanin"/>
          <w:color w:val="111111"/>
          <w:sz w:val="28"/>
          <w:szCs w:val="28"/>
          <w:rtl w:val="true"/>
          <w:lang w:bidi="fa-IR"/>
        </w:rPr>
        <w:t>.</w:t>
      </w:r>
    </w:p>
    <w:p>
      <w:pPr>
        <w:pStyle w:val="Heading4"/>
        <w:numPr>
          <w:ilvl w:val="3"/>
          <w:numId w:val="1"/>
        </w:numPr>
        <w:rPr/>
      </w:pPr>
      <w:bookmarkStart w:id="255" w:name="__RefHeading___Toc2534989_2281741623"/>
      <w:bookmarkStart w:id="256" w:name="_Toc99"/>
      <w:bookmarkEnd w:id="255"/>
      <w:r>
        <w:rPr/>
        <w:t>2</w:t>
      </w:r>
      <w:r>
        <w:rPr>
          <w:rtl w:val="true"/>
        </w:rPr>
        <w:t xml:space="preserve">. </w:t>
      </w:r>
      <w:r>
        <w:rPr>
          <w:rtl w:val="true"/>
        </w:rPr>
        <w:t>راهکارهای سحرخیزی</w:t>
      </w:r>
      <w:bookmarkEnd w:id="256"/>
    </w:p>
    <w:p>
      <w:pPr>
        <w:pStyle w:val="Heading5"/>
        <w:numPr>
          <w:ilvl w:val="4"/>
          <w:numId w:val="1"/>
        </w:numPr>
        <w:rPr/>
      </w:pPr>
      <w:bookmarkStart w:id="257" w:name="__RefHeading___Toc2534991_2281741623"/>
      <w:bookmarkStart w:id="258" w:name="_Toc100"/>
      <w:bookmarkEnd w:id="257"/>
      <w:r>
        <w:rPr>
          <w:rtl w:val="true"/>
        </w:rPr>
        <w:t>الف</w:t>
      </w:r>
      <w:r>
        <w:rPr>
          <w:rtl w:val="true"/>
        </w:rPr>
        <w:t xml:space="preserve">) </w:t>
      </w:r>
      <w:r>
        <w:rPr>
          <w:rtl w:val="true"/>
        </w:rPr>
        <w:t>تشویق و تنبیه</w:t>
      </w:r>
      <w:bookmarkEnd w:id="258"/>
    </w:p>
    <w:p>
      <w:pPr>
        <w:pStyle w:val="BookText"/>
        <w:rPr/>
      </w:pPr>
      <w:r>
        <w:rPr>
          <w:rFonts w:ascii="IRNazanin" w:hAnsi="IRNazanin" w:eastAsia="IRNazanin"/>
          <w:color w:val="111111"/>
          <w:sz w:val="28"/>
          <w:sz w:val="28"/>
          <w:szCs w:val="28"/>
          <w:rtl w:val="true"/>
          <w:lang w:bidi="fa-IR"/>
        </w:rPr>
        <w:t>نیاز به تشویق، از گرایش‌های فطری آدمی است که تا پایان عمر در او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گمان کرد که وقتی شخص بزرگ شد و خوب و بد را فهمید، نیاز به تشویق ندارد؛ زیرا بسیاری از تلاش‌ها و رقابت‌های بزرگسالان همانند کودکان، به منظور به دست آوردن تشویق و تحسین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اصل تنبیه به عنوان یک عامل بازدارنده در اسلام پذیرفته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و تنبیه می‌تواند از عوامل دست‌یابی به روحیه سحرخیزی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تکریم افرادی که سحرخیزند، افزون براینکه آنان را به عملکرد خود، دلگرم می‌سازد، خود تنبیهی برای افراد غیر سحرخیز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خطاکار را به وسیله پاداش دادن به نیکوکار، تنبیه کن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البته ناگفته پیداست که تشویق هر فردی متناسب با شأن و مقام  اوست</w:t>
      </w:r>
      <w:r>
        <w:rPr>
          <w:rFonts w:eastAsia="IRNazanin" w:cs="IRNazanin"/>
          <w:color w:val="111111"/>
          <w:sz w:val="28"/>
          <w:szCs w:val="28"/>
          <w:rtl w:val="true"/>
          <w:lang w:bidi="fa-IR"/>
        </w:rPr>
        <w:t xml:space="preserve">. </w:t>
      </w:r>
      <w:bookmarkStart w:id="259" w:name="pg4085_47583"/>
    </w:p>
    <w:p>
      <w:pPr>
        <w:pStyle w:val="Heading5"/>
        <w:numPr>
          <w:ilvl w:val="4"/>
          <w:numId w:val="1"/>
        </w:numPr>
        <w:rPr/>
      </w:pPr>
      <w:bookmarkStart w:id="260" w:name="__RefHeading___Toc2534993_2281741623"/>
      <w:bookmarkStart w:id="261" w:name="_Toc101"/>
      <w:bookmarkEnd w:id="259"/>
      <w:bookmarkEnd w:id="260"/>
      <w:r>
        <w:rPr>
          <w:rtl w:val="true"/>
        </w:rPr>
        <w:t>ب</w:t>
      </w:r>
      <w:r>
        <w:rPr>
          <w:rtl w:val="true"/>
        </w:rPr>
        <w:t xml:space="preserve">) </w:t>
      </w:r>
      <w:r>
        <w:rPr>
          <w:rtl w:val="true"/>
        </w:rPr>
        <w:t>نشست و برخاست با افراد سحرخیز</w:t>
      </w:r>
      <w:bookmarkEnd w:id="261"/>
    </w:p>
    <w:p>
      <w:pPr>
        <w:pStyle w:val="BookText"/>
        <w:rPr/>
      </w:pPr>
      <w:r>
        <w:rPr>
          <w:rFonts w:ascii="IRNazanin" w:hAnsi="IRNazanin" w:eastAsia="IRNazanin"/>
          <w:color w:val="111111"/>
          <w:sz w:val="28"/>
          <w:sz w:val="28"/>
          <w:szCs w:val="28"/>
          <w:rtl w:val="true"/>
          <w:lang w:bidi="fa-IR"/>
        </w:rPr>
        <w:t>دوستان سحرخیز، تأثیر شگرفی در زنده کردن روحیه سحرخیزی در آدمی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چنین افرادی می‌تواند از دیگر عوامل دست یابی به روحیه سحرخیزی در انسان به شمار آید؛ زیرا خلق و خوی زشت و یا نیکوی دوستان، خواه ناخواه رفتار و کردار فرد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ائمه هدی علیهم‌السلام با توجه به تأثیر شایان آن، نه تنها شیعیان خود را به دوستی با افراد شایسته و نیکوکار سفارش می‌کنند، بلکه آنها را از دوستی با نااهلان برحذر می‌دارند</w:t>
      </w:r>
      <w:r>
        <w:rPr>
          <w:rFonts w:eastAsia="IRNazanin" w:cs="IRNazanin"/>
          <w:color w:val="111111"/>
          <w:sz w:val="28"/>
          <w:szCs w:val="28"/>
          <w:rtl w:val="true"/>
          <w:lang w:bidi="fa-IR"/>
        </w:rPr>
        <w:t>.</w:t>
      </w:r>
    </w:p>
    <w:p>
      <w:pPr>
        <w:pStyle w:val="Heading5"/>
        <w:numPr>
          <w:ilvl w:val="4"/>
          <w:numId w:val="1"/>
        </w:numPr>
        <w:rPr/>
      </w:pPr>
      <w:bookmarkStart w:id="262" w:name="__RefHeading___Toc2534995_2281741623"/>
      <w:bookmarkStart w:id="263" w:name="_Toc102"/>
      <w:bookmarkEnd w:id="262"/>
      <w:r>
        <w:rPr>
          <w:rtl w:val="true"/>
        </w:rPr>
        <w:t>ج</w:t>
      </w:r>
      <w:r>
        <w:rPr>
          <w:rtl w:val="true"/>
        </w:rPr>
        <w:t xml:space="preserve">) </w:t>
      </w:r>
      <w:r>
        <w:rPr>
          <w:rtl w:val="true"/>
        </w:rPr>
        <w:t>شناخت درمانی</w:t>
      </w:r>
      <w:bookmarkEnd w:id="263"/>
    </w:p>
    <w:p>
      <w:pPr>
        <w:pStyle w:val="BookText"/>
        <w:rPr/>
      </w:pPr>
      <w:r>
        <w:rPr>
          <w:rFonts w:ascii="IRNazanin" w:hAnsi="IRNazanin" w:eastAsia="IRNazanin"/>
          <w:color w:val="111111"/>
          <w:sz w:val="28"/>
          <w:sz w:val="28"/>
          <w:szCs w:val="28"/>
          <w:rtl w:val="true"/>
          <w:lang w:bidi="fa-IR"/>
        </w:rPr>
        <w:t>این یک قانون کلی است که رفتار و اعمال انسان، معمولاً واکنش تصدیق و تصورهای ذهنی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کنترل باورها و شناخت‌های ذهنی انسان می‌توان رفتار او را تاحدودی کنترل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اگر فردی از اثر شگرف سحرخیزی در موفقیت انسان‌های بزرگ آگاه شود و از سوی دیگر، پی‌آمدهای زیان بار ترک سحرخیزی را بداند، خواه ناخواه با این اطلاع و شناخت، زمینه برای ایجادشدن انگیزه سحرخیزی در وی فراهم می‌شود و عادت ناپسند او درمان می‌گردد</w:t>
      </w:r>
      <w:r>
        <w:rPr>
          <w:rFonts w:eastAsia="IRNazanin" w:cs="IRNazanin"/>
          <w:color w:val="111111"/>
          <w:sz w:val="28"/>
          <w:szCs w:val="28"/>
          <w:rtl w:val="true"/>
          <w:lang w:bidi="fa-IR"/>
        </w:rPr>
        <w:t>.</w:t>
      </w:r>
    </w:p>
    <w:p>
      <w:pPr>
        <w:pStyle w:val="Heading5"/>
        <w:numPr>
          <w:ilvl w:val="4"/>
          <w:numId w:val="1"/>
        </w:numPr>
        <w:rPr/>
      </w:pPr>
      <w:bookmarkStart w:id="264" w:name="__RefHeading___Toc2534997_2281741623"/>
      <w:bookmarkStart w:id="265" w:name="_Toc103"/>
      <w:bookmarkEnd w:id="264"/>
      <w:r>
        <w:rPr>
          <w:rtl w:val="true"/>
        </w:rPr>
        <w:t>د</w:t>
      </w:r>
      <w:r>
        <w:rPr>
          <w:rtl w:val="true"/>
        </w:rPr>
        <w:t xml:space="preserve">) </w:t>
      </w:r>
      <w:r>
        <w:rPr>
          <w:rtl w:val="true"/>
        </w:rPr>
        <w:t>خواب سرشب</w:t>
      </w:r>
      <w:bookmarkEnd w:id="26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ساده‌ترین راهکارهای سحرخیزی، خواب سرشب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امام محمد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شیعتُنا ینَامُون فِی اوَّلِ اللَّیل؛ شیعیان ما </w:t>
      </w:r>
      <w:bookmarkStart w:id="266" w:name="pg4085_47585"/>
    </w:p>
    <w:p>
      <w:pPr>
        <w:pStyle w:val="BookText"/>
        <w:rPr/>
      </w:pPr>
      <w:bookmarkEnd w:id="266"/>
      <w:r>
        <w:rPr>
          <w:rFonts w:ascii="IRNazanin" w:hAnsi="IRNazanin" w:eastAsia="IRNazanin"/>
          <w:color w:val="111111"/>
          <w:sz w:val="28"/>
          <w:sz w:val="28"/>
          <w:szCs w:val="28"/>
          <w:rtl w:val="true"/>
          <w:lang w:bidi="fa-IR"/>
        </w:rPr>
        <w:t>سرشب می‌خوابند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امام از آن روست که تأثیر عمیق خواب سرشب، به بهداشت عقلی و روانی در ارضای نیاز به خواب از دیگر خواب‌ها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پژوهش‌های علمی‌از دستگاه ثبت جریان‌های الکتریکی صادره از مغز، مراحلی را برای خواب آشکار ساخت که در بین زمان‌های مختلف خواب، خواب پیش از نیمه شب، نسبت به دیگر مراحل شب، از عمق بیشتری برخوردار است و این خواب عمیق، شادابی بیشتری را برای فرد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خواب سر شب می‌تواند یکی از مهم‌ترین عوامل دست‌یابی به سحرخیزی باشد و از سوی دیگر، سحرخیزی بنابر روایات فراوان در بهداشت روانی و جسمی مؤثر و سهیم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267" w:name="__RefHeading___Toc2534999_2281741623"/>
      <w:bookmarkStart w:id="268" w:name="_Toc104"/>
      <w:bookmarkEnd w:id="267"/>
      <w:r>
        <w:rPr>
          <w:rtl w:val="true"/>
        </w:rPr>
        <w:t xml:space="preserve">ه </w:t>
      </w:r>
      <w:r>
        <w:rPr>
          <w:rtl w:val="true"/>
        </w:rPr>
        <w:t xml:space="preserve">) </w:t>
      </w:r>
      <w:r>
        <w:rPr>
          <w:rtl w:val="true"/>
        </w:rPr>
        <w:t>استواری و پایداری</w:t>
      </w:r>
      <w:bookmarkEnd w:id="268"/>
    </w:p>
    <w:p>
      <w:pPr>
        <w:pStyle w:val="BookText"/>
        <w:rPr/>
      </w:pPr>
      <w:r>
        <w:rPr>
          <w:rFonts w:ascii="IRNazanin" w:hAnsi="IRNazanin" w:eastAsia="IRNazanin"/>
          <w:color w:val="111111"/>
          <w:sz w:val="28"/>
          <w:sz w:val="28"/>
          <w:szCs w:val="28"/>
          <w:rtl w:val="true"/>
          <w:lang w:bidi="fa-IR"/>
        </w:rPr>
        <w:t>از دیگر عوامل دست‌یابی به سحرخیزی، استواری و پایداری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سحرخیزی، مانند دیگر فضیلت‌های اخلاقی، جز با پایداری و استواری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کاری را که بر آن پایداری شود، دوست می‌دارم، هرچند که اندک باشد</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269" w:name="__RefHeading___Toc2535001_2281741623"/>
      <w:bookmarkStart w:id="270" w:name="_Toc105"/>
      <w:bookmarkEnd w:id="269"/>
      <w:r>
        <w:rPr>
          <w:rtl w:val="true"/>
        </w:rPr>
        <w:t>و</w:t>
      </w:r>
      <w:r>
        <w:rPr>
          <w:rtl w:val="true"/>
        </w:rPr>
        <w:t xml:space="preserve">) </w:t>
      </w:r>
      <w:r>
        <w:rPr>
          <w:rtl w:val="true"/>
        </w:rPr>
        <w:t>خواب نیم روز</w:t>
      </w:r>
      <w:bookmarkEnd w:id="27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خواب نیم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بهترین خواب‌ها است؛ زیرا با صرف نظر </w:t>
      </w:r>
    </w:p>
    <w:p>
      <w:pPr>
        <w:pStyle w:val="BookText"/>
        <w:rPr/>
      </w:pPr>
      <w:r>
        <w:rPr>
          <w:rFonts w:ascii="IRNazanin" w:hAnsi="IRNazanin" w:eastAsia="IRNazanin"/>
          <w:color w:val="111111"/>
          <w:sz w:val="28"/>
          <w:sz w:val="28"/>
          <w:szCs w:val="28"/>
          <w:rtl w:val="true"/>
          <w:lang w:bidi="fa-IR"/>
        </w:rPr>
        <w:t>از فواید فراوان آن، مورد سفارش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اَلقائِلةُ نعمة؛ قیلوله نعمت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بر پایه کلام ائمه اطهار علیهم‌السلام این خواب به بیدار شدن در شب و سحرخیزی کمک فراوانی می‌کند و چه بسا بهترین راهکار در این زمینه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حضرت رسول صلی‌الله‌علیه‌و‌آله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تَعاوَنُوا بِأَکْلِ السَّحرِ عَلی الصِّیامِ النَّهارِ وَ بِالنَّومِ عِندَ الْقَیلُولَةِ عَلی قِیامِ اللَّیلِ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 خوردن غذا در سحر بر روزه و با خوابیدن در نیم روز بر بیداری در شب،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الْمُعینُ السُّحورُ عَلی الصِّیامِ وَ الْقیلُولةُ عَلی السّهرِ وَ هِی النَّومُ قَبلَ الزَّوالِ قَریبا إلیه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خوردن سحری، بهترین کمک و یاری‌دهنده به روزه و خواب قیلوله ـ خواب پیش از ظهر ـ بهترین کمک‌رسان به شب‌زنده‌داری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برنامه‌ریزی و خوابیدن نیم‌روزی، می‌توانیم سحرها بهتر و آسان‌تر از بستر خواب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بیدار شدن در نیمه شب دو راه دیگر وجود دارد که بسیاری به آن عمل کرده‌اند و به نتیجه نیز رسیده‌اند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خواب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إِنَّما أَنَا بَشَرٌ مِثْلُکُمْ یُوحی إِلَیَّ أَنَّما إِلهُکُمْ إِلهٌ واحِدٌ </w:t>
      </w:r>
    </w:p>
    <w:p>
      <w:pPr>
        <w:pStyle w:val="BookText"/>
        <w:rPr/>
      </w:pPr>
      <w:r>
        <w:rPr>
          <w:rFonts w:ascii="IRNazanin" w:hAnsi="IRNazanin" w:eastAsia="IRNazanin"/>
          <w:color w:val="111111"/>
          <w:sz w:val="28"/>
          <w:sz w:val="28"/>
          <w:szCs w:val="28"/>
          <w:rtl w:val="true"/>
          <w:lang w:bidi="fa-IR"/>
        </w:rPr>
        <w:t>فَمَنْ کانَ یَرْجُوا لِقاءَ رَبِّهِ فَلْیَعْمَلْ عَمَلاً صالِحًا وَ لا یُشْرِکْ بِعِبادَةِ رَبِّهِ أَحَدًا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پس از آن ساعتی که قصد بیدار شدن در آن را دارد،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خواب یک بار سوره حمد و یازده مرتبه سوره اخلاص را تلاوت کند و ساعت بیداری‌اش را در نظر بگیرد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1" w:name="pg4085_47591"/>
    </w:p>
    <w:p>
      <w:pPr>
        <w:pStyle w:val="Heading2"/>
        <w:numPr>
          <w:ilvl w:val="1"/>
          <w:numId w:val="1"/>
        </w:numPr>
        <w:rPr/>
      </w:pPr>
      <w:bookmarkStart w:id="272" w:name="__RefHeading___Toc2535003_2281741623"/>
      <w:bookmarkStart w:id="273" w:name="_Toc106"/>
      <w:bookmarkEnd w:id="271"/>
      <w:bookmarkEnd w:id="272"/>
      <w:r>
        <w:rPr>
          <w:rtl w:val="true"/>
        </w:rPr>
        <w:t>بخش سوم</w:t>
      </w:r>
      <w:r>
        <w:rPr>
          <w:rtl w:val="true"/>
        </w:rPr>
        <w:t>:</w:t>
      </w:r>
      <w:r>
        <w:rPr>
          <w:rtl w:val="true"/>
        </w:rPr>
        <w:t>همراه با برنامه سازان</w:t>
      </w:r>
      <w:bookmarkEnd w:id="273"/>
    </w:p>
    <w:p>
      <w:pPr>
        <w:pStyle w:val="Heading3"/>
        <w:numPr>
          <w:ilvl w:val="2"/>
          <w:numId w:val="1"/>
        </w:numPr>
        <w:rPr/>
      </w:pPr>
      <w:bookmarkStart w:id="274" w:name="__RefHeading___Toc2535005_2281741623"/>
      <w:bookmarkStart w:id="275" w:name="_Toc107"/>
      <w:bookmarkEnd w:id="274"/>
      <w:r>
        <w:rPr>
          <w:rtl w:val="true"/>
        </w:rPr>
        <w:t>نقد عملکرد رسانه</w:t>
      </w:r>
      <w:bookmarkEnd w:id="275"/>
    </w:p>
    <w:p>
      <w:pPr>
        <w:pStyle w:val="Heading4"/>
        <w:numPr>
          <w:ilvl w:val="3"/>
          <w:numId w:val="1"/>
        </w:numPr>
        <w:rPr/>
      </w:pPr>
      <w:bookmarkStart w:id="276" w:name="__RefHeading___Toc2535007_2281741623"/>
      <w:bookmarkStart w:id="277" w:name="_Toc108"/>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امروزه نیاز به رسانه‌های عمومی جزئی از زندگی آدمی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رسانه‌ها، دیگر صرف ایجاد سرگرمی نیست، بلکه فراتر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رسانه‌ها تأثیر شگفت انگیزی بر فرهنگ و زندگی انسان‌ها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علوم ارتباطات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اندکی از مردم منکر این مسئله خواهند شد که ماهیت تجارب فرهنگی در جوامع مدرن تحت تأثیر تکامل وسایل ارتباط جمعی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مجلات، روزنامه‌ها، رادیو، تلویزیون و سینما، نوار کاست و ویدیو و دیگر وسایل ارتباط جمعی در زندگی ما نقش عمده‌ای بازی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شایسته است پیوسته عملکرد سازمان صدا و سیمای جمهوری اسلامی ایران را که یکی از مهم‌ترین رسانه‌های عمومی را در اختیار دارد و از سوی دیگر، نماد یک رسانه انقلابی و اسلامی در جهان است در بوته نقد قرار دهیم تا روشن شود که آیا این نهاد از عهده اجرای رسالت سنگین خویش برآمده است یا خیر؟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موضوع‌های شایسته بحث و بررسی در این زمینه، موضوع سحرخیزی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جا، به نقد و بررسی عملکرد این رسانه در دو شاخه برنامه‌های سحرگاهی و غیر سحرگاهی می‌پردازیم</w:t>
      </w:r>
      <w:r>
        <w:rPr>
          <w:rFonts w:eastAsia="IRNazanin" w:cs="IRNazanin"/>
          <w:color w:val="111111"/>
          <w:sz w:val="28"/>
          <w:szCs w:val="28"/>
          <w:rtl w:val="true"/>
          <w:lang w:bidi="fa-IR"/>
        </w:rPr>
        <w:t xml:space="preserve">. </w:t>
      </w:r>
      <w:bookmarkStart w:id="278" w:name="pg4085_47593"/>
    </w:p>
    <w:p>
      <w:pPr>
        <w:pStyle w:val="Heading4"/>
        <w:numPr>
          <w:ilvl w:val="3"/>
          <w:numId w:val="1"/>
        </w:numPr>
        <w:rPr/>
      </w:pPr>
      <w:bookmarkStart w:id="279" w:name="__RefHeading___Toc2535009_2281741623"/>
      <w:bookmarkStart w:id="280" w:name="_Toc109"/>
      <w:bookmarkEnd w:id="278"/>
      <w:bookmarkEnd w:id="279"/>
      <w:r>
        <w:rPr/>
        <w:t>1</w:t>
      </w:r>
      <w:r>
        <w:rPr>
          <w:rtl w:val="true"/>
        </w:rPr>
        <w:t xml:space="preserve">. </w:t>
      </w:r>
      <w:r>
        <w:rPr>
          <w:rtl w:val="true"/>
        </w:rPr>
        <w:t>برنامه های سحرگاهی</w:t>
      </w:r>
      <w:bookmarkEnd w:id="280"/>
    </w:p>
    <w:p>
      <w:pPr>
        <w:pStyle w:val="Heading5"/>
        <w:numPr>
          <w:ilvl w:val="4"/>
          <w:numId w:val="1"/>
        </w:numPr>
        <w:rPr/>
      </w:pPr>
      <w:bookmarkStart w:id="281" w:name="__RefHeading___Toc2535011_2281741623"/>
      <w:bookmarkStart w:id="282" w:name="_Toc110"/>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در مباحث گذشته، جایگاه و اهمیت سحر و مابین الطلوعین و همچنین آثار و برکات سحرخیزی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گفته شد سزاوار است که در رسانه ملی برنامه‌های مفیدی برای این ساعت‌ها تولید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جذابیت و گیرایی برنامه‌های سحرگاهی، خواه ناخواه شمار فراوانی از مردم را به بهانه دیدن و تماشای برنامه‌ها سحرخیز می‌گرداند و در پرتو این اقدام برکات فراوانی نصیب افراد و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برنامه‌های سحرگاهی را بررسی می‌کنیم</w:t>
      </w:r>
      <w:r>
        <w:rPr>
          <w:rFonts w:eastAsia="IRNazanin" w:cs="IRNazanin"/>
          <w:color w:val="111111"/>
          <w:sz w:val="28"/>
          <w:szCs w:val="28"/>
          <w:rtl w:val="true"/>
          <w:lang w:bidi="fa-IR"/>
        </w:rPr>
        <w:t>.</w:t>
      </w:r>
    </w:p>
    <w:p>
      <w:pPr>
        <w:pStyle w:val="Heading5"/>
        <w:numPr>
          <w:ilvl w:val="4"/>
          <w:numId w:val="1"/>
        </w:numPr>
        <w:rPr/>
      </w:pPr>
      <w:bookmarkStart w:id="283" w:name="__RefHeading___Toc2535013_2281741623"/>
      <w:bookmarkStart w:id="284" w:name="_Toc111"/>
      <w:bookmarkEnd w:id="283"/>
      <w:r>
        <w:rPr>
          <w:rtl w:val="true"/>
        </w:rPr>
        <w:t>الف</w:t>
      </w:r>
      <w:r>
        <w:rPr>
          <w:rtl w:val="true"/>
        </w:rPr>
        <w:t xml:space="preserve">) </w:t>
      </w:r>
      <w:r>
        <w:rPr>
          <w:rtl w:val="true"/>
        </w:rPr>
        <w:t xml:space="preserve">برنامه های پیش از اذان صبح </w:t>
      </w:r>
      <w:r>
        <w:rPr>
          <w:rtl w:val="true"/>
        </w:rPr>
        <w:t>(</w:t>
      </w:r>
      <w:r>
        <w:rPr>
          <w:rtl w:val="true"/>
        </w:rPr>
        <w:t>سحر</w:t>
      </w:r>
      <w:r>
        <w:rPr>
          <w:rtl w:val="true"/>
        </w:rPr>
        <w:t>)</w:t>
      </w:r>
      <w:bookmarkEnd w:id="2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بخش از برنامه‌ها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خداوند متعال، چند سالی است که هر روز پیش از اذان صبح، برنامه‌هایی از شبکه اول پخش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برنامه‌ها معمولاً شامل یک نماهنگ، تلاوت آیاتی از قرآن مجید، اذان صبح و سرانجام نماهنگ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جای بسی خوشحالی و سرور دارد؛ زیرا چنین برنامه‌هایی تا چندسال گذشته، در سیما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برنامه حاضر نیز، مطلوب نیست و کاستی‌هایی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کاستی‌ها، زمان بسیار کوتاه و اجرای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اهتمام مسئولان و با برنامه ریزی دقیق، محتوای برنامه‌های این بخش غنی‌تر شود و زمان آن هم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برنامه‌هایی همچون تواشیح، مناجات، سخنرانی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این بخش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زنده بودن برنامه‌ها و گیرایی و متناسب بودن آنها با فضای سحرگاهی می‌تواند نقش مهمی در جلب توجه مخاطبان خود داشته باشد</w:t>
      </w:r>
      <w:r>
        <w:rPr>
          <w:rFonts w:eastAsia="IRNazanin" w:cs="IRNazanin"/>
          <w:color w:val="111111"/>
          <w:sz w:val="28"/>
          <w:szCs w:val="28"/>
          <w:rtl w:val="true"/>
          <w:lang w:bidi="fa-IR"/>
        </w:rPr>
        <w:t xml:space="preserve">. </w:t>
      </w:r>
      <w:bookmarkStart w:id="285" w:name="pg4085_47595"/>
    </w:p>
    <w:p>
      <w:pPr>
        <w:pStyle w:val="BookText"/>
        <w:rPr/>
      </w:pPr>
      <w:bookmarkEnd w:id="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زمانی مقدس است و اعمال و ادعیه‌ای دارد که در هر سحر می‌توان آنها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برخی از شب‌ها، از جایگاه و شرافت والایی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اعمال و دعاهای ویژه‌ای از ائمه هدی علیهم‌السلام برای این شب‌ها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شب‌های عبادت و مناجات است و ارتباط با خداوند، پی‌آمدهای خوبی در زدودن غبارهای غفلت و رشد و شکوفایی ایمان به توحید و معاد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رجب، بیست و هفتم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پانزدهم ذی 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دَحْوالارض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 عرفه؛ تمامی شب‌های ماه مبارک رمضان؛ نیمه شعبان، عید فطر و عید قربان و همچنین شب‌های قدر و شب دهم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شب‌ها نه تنها شب عبادت است، بلکه از سوی ائمه اطهار علیهم‌السلام بر احیا و زنده نگه داشتن آن به عبادت و مناجات نیز بسیار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دست اندرکاران صدا و سیما لازم است که برای این‌گونه شب‌ها، برنامه‌های ویژه‌ای در نظر گیرند تا با پخش آنها، روح تشنه مردم را از معارف زلال اسلامی سیراب سازند و گامی در ترویج فرهنگ اسلامی و مقابله با تهاجم فرهنگی برداشته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شبکه‌های سیما چند سالی است که برای سحرهای ماه مبارک رمضان برنامه‌هایی دارند، ولی تا رواج معارف ادعیه و مناجات‌ها در جامعه، راه بسیاری در پیش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برنامه‌ها تنها برای ماه مبارک در نظر گرفته شده است و در دیگر سحرهای مهم، خبری از این‌گونه برنامه‌ها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هیچ وجه زیبنده یک رسانه اسلامی نیست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6" w:name="__RefHeading___Toc2535015_2281741623"/>
      <w:bookmarkStart w:id="287" w:name="_Toc112"/>
      <w:bookmarkEnd w:id="286"/>
      <w:r>
        <w:rPr>
          <w:rtl w:val="true"/>
        </w:rPr>
        <w:t>ب</w:t>
      </w:r>
      <w:r>
        <w:rPr>
          <w:rtl w:val="true"/>
        </w:rPr>
        <w:t xml:space="preserve">) </w:t>
      </w:r>
      <w:r>
        <w:rPr>
          <w:rtl w:val="true"/>
        </w:rPr>
        <w:t>برنامه های پس از اذان صبح</w:t>
      </w:r>
      <w:bookmarkEnd w:id="287"/>
    </w:p>
    <w:p>
      <w:pPr>
        <w:pStyle w:val="BookText"/>
        <w:rPr/>
      </w:pPr>
      <w:r>
        <w:rPr>
          <w:rFonts w:ascii="IRNazanin" w:hAnsi="IRNazanin" w:eastAsia="IRNazanin"/>
          <w:color w:val="111111"/>
          <w:sz w:val="28"/>
          <w:sz w:val="28"/>
          <w:szCs w:val="28"/>
          <w:rtl w:val="true"/>
          <w:lang w:bidi="fa-IR"/>
        </w:rPr>
        <w:t>بخش دوم برنامه‌های سحرگاهی برنامه‌های بین الطلوعین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برخلاف زمان سحر، زمان آغاز به کار بیشتر شبکه‌های سیما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بین الطلوعین شبکه‌ها متفاوت است و مخاطبان آنها هم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میانگین افراد بیدار در بین الطلوعین بیش از افراد بیدار در سحر است، پس به‌جا است که مسئولان امر، این فرصت را غنیمت شمرده و برنامه‌های خود را به گونه‌ای جذاب و مفید ارائه کنند تا این برنامه‌ها عاملی برای بیداری آنها در سپیده 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برای افزایش تأثیرگذاری برنامه‌های سحرگاهی پیشنهادهای زیر کارساز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خشک و خسته کننده بودن برنامه‌ها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پخش این برنامه‌ها، به‌ویژه برنامه‌های مذهبی، پی‌آمدهای منفی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پخش نکردن، بهتر از پخش برنامه‌های ضعیف و بی‌محتواست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 سحرگاهی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و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امکان به صورت مستقیم و زنده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تأثیر روانی مثبتی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متناسب با حال و هوای ظرف زمانی خود باشد، خواه از نظر شکل و قالب برنامه و یا از نظر محتوا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گونه برنامه‌ها، اطلاع‌رسانی مفیدی وجود داشته باشد؛ زیرا تولید برنامه‌های خوب، ولی بدون اطلاع‌رسانی، ثمره چندانی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از تبلیغات و اطلاع‌رسانی زمان پخش مسابقات ورزشی و یا سریال‌ها و فیلم‌ها الگو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اطلاع‌رسانی به شکل و قالب‌های </w:t>
      </w:r>
      <w:bookmarkStart w:id="288" w:name="pg4085_47599"/>
    </w:p>
    <w:p>
      <w:pPr>
        <w:pStyle w:val="BookText"/>
        <w:rPr/>
      </w:pPr>
      <w:bookmarkEnd w:id="288"/>
      <w:r>
        <w:rPr>
          <w:rFonts w:ascii="IRNazanin" w:hAnsi="IRNazanin" w:eastAsia="IRNazanin"/>
          <w:color w:val="111111"/>
          <w:sz w:val="28"/>
          <w:sz w:val="28"/>
          <w:szCs w:val="28"/>
          <w:rtl w:val="true"/>
          <w:lang w:bidi="fa-IR"/>
        </w:rPr>
        <w:t>گوناگونی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موضوع یا نیازها و چالش‌هایی را که سخنرانی‌ها و یا دیگر برنامه‌های مذهبی پاسخ‌گوی آنهاست پیش از پخش، به اطلاع مردم رساند، شاهد تأثیر بیشتری خواهیم بود</w:t>
      </w:r>
      <w:r>
        <w:rPr>
          <w:rFonts w:eastAsia="IRNazanin" w:cs="IRNazanin"/>
          <w:color w:val="111111"/>
          <w:sz w:val="28"/>
          <w:szCs w:val="28"/>
          <w:rtl w:val="true"/>
          <w:lang w:bidi="fa-IR"/>
        </w:rPr>
        <w:t>.</w:t>
      </w:r>
    </w:p>
    <w:p>
      <w:pPr>
        <w:pStyle w:val="Heading4"/>
        <w:numPr>
          <w:ilvl w:val="3"/>
          <w:numId w:val="1"/>
        </w:numPr>
        <w:rPr/>
      </w:pPr>
      <w:bookmarkStart w:id="289" w:name="__RefHeading___Toc2535017_2281741623"/>
      <w:bookmarkStart w:id="290" w:name="_Toc113"/>
      <w:bookmarkEnd w:id="289"/>
      <w:r>
        <w:rPr/>
        <w:t>2</w:t>
      </w:r>
      <w:r>
        <w:rPr>
          <w:rtl w:val="true"/>
        </w:rPr>
        <w:t xml:space="preserve">. </w:t>
      </w:r>
      <w:r>
        <w:rPr>
          <w:rtl w:val="true"/>
        </w:rPr>
        <w:t>برنامه های غیر سحرگاهی</w:t>
      </w:r>
      <w:bookmarkEnd w:id="290"/>
    </w:p>
    <w:p>
      <w:pPr>
        <w:pStyle w:val="Heading5"/>
        <w:numPr>
          <w:ilvl w:val="4"/>
          <w:numId w:val="1"/>
        </w:numPr>
        <w:rPr/>
      </w:pPr>
      <w:bookmarkStart w:id="291" w:name="__RefHeading___Toc2535019_2281741623"/>
      <w:bookmarkStart w:id="292" w:name="_Toc114"/>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با نگاهی گذرا به موانع سحرخیزی متوجه می‌شویم که با کمال تأسف، یکی از اساسی‌ترین موانع سحرخیزی، عملکرد نهاد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نه تنها در فرهنگ‌سازی و نهادینه کردن سحرخیزی گامی اساسی برنداشته است، بلکه با سیاست گذاری‌های نادرست و شاید الگوگیری از سیاست‌گذاری‌های غربی، در این زمینه سیری قهقرایی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غیر سحرگاهی سیما را در این زمینه، می‌توان از دو زاویه بررسی کرد</w:t>
      </w:r>
      <w:r>
        <w:rPr>
          <w:rFonts w:eastAsia="IRNazanin" w:cs="IRNazanin"/>
          <w:color w:val="111111"/>
          <w:sz w:val="28"/>
          <w:szCs w:val="28"/>
          <w:rtl w:val="true"/>
          <w:lang w:bidi="fa-IR"/>
        </w:rPr>
        <w:t>.</w:t>
      </w:r>
    </w:p>
    <w:p>
      <w:pPr>
        <w:pStyle w:val="Heading5"/>
        <w:numPr>
          <w:ilvl w:val="4"/>
          <w:numId w:val="1"/>
        </w:numPr>
        <w:rPr/>
      </w:pPr>
      <w:bookmarkStart w:id="293" w:name="__RefHeading___Toc2535021_2281741623"/>
      <w:bookmarkStart w:id="294" w:name="_Toc115"/>
      <w:bookmarkEnd w:id="293"/>
      <w:r>
        <w:rPr>
          <w:rtl w:val="true"/>
        </w:rPr>
        <w:t>الف</w:t>
      </w:r>
      <w:r>
        <w:rPr>
          <w:rtl w:val="true"/>
        </w:rPr>
        <w:t xml:space="preserve">) </w:t>
      </w:r>
      <w:r>
        <w:rPr>
          <w:rtl w:val="true"/>
        </w:rPr>
        <w:t>زمان برنامه ها</w:t>
      </w:r>
      <w:bookmarkEnd w:id="294"/>
    </w:p>
    <w:p>
      <w:pPr>
        <w:pStyle w:val="BookText"/>
        <w:rPr/>
      </w:pPr>
      <w:r>
        <w:rPr>
          <w:rFonts w:ascii="IRNazanin" w:hAnsi="IRNazanin" w:eastAsia="IRNazanin"/>
          <w:color w:val="111111"/>
          <w:sz w:val="28"/>
          <w:sz w:val="28"/>
          <w:szCs w:val="28"/>
          <w:rtl w:val="true"/>
          <w:lang w:bidi="fa-IR"/>
        </w:rPr>
        <w:t>متأسفانه پخش بسیاری از برنامه‌های جذاب و پرطرفدار سیما در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سیاست‌گذاری، الگو گرفته از رسانه‌های کشورهای غربی است که مخاطبان خود را تا دیروقت بیدار نگه می‌دارند؛ در حالی که در فرهنگ اسلامی، سحرخیزی از جایگاه والایی برخوردار است و اساسا فرهنگ اسلامی با  این‌گونه سیاست‌گذاری‌ها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روشن شدن مطلب، به نمونه‌هایی از عملکرد نادرست در سیما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ـ گاه سریال‌ها و فیلم‌های سینمایی در برخی شبکه‌های سیما، پس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ـ در ایام نوروز، هر ساله شبکه دوم سیما، فیلم‌های جذاب و پر </w:t>
      </w:r>
      <w:bookmarkStart w:id="295" w:name="pg4085_47601"/>
    </w:p>
    <w:p>
      <w:pPr>
        <w:pStyle w:val="BookText"/>
        <w:rPr/>
      </w:pPr>
      <w:bookmarkEnd w:id="295"/>
      <w:r>
        <w:rPr>
          <w:rFonts w:ascii="IRNazanin" w:hAnsi="IRNazanin" w:eastAsia="IRNazanin"/>
          <w:color w:val="111111"/>
          <w:sz w:val="28"/>
          <w:sz w:val="28"/>
          <w:szCs w:val="28"/>
          <w:rtl w:val="true"/>
          <w:lang w:bidi="fa-IR"/>
        </w:rPr>
        <w:t xml:space="preserve">بیننده‌ای را در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دهه فجر و یا دفاع مقدس، روال شبکه‌های دیگر نیز به همین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ـ گفت‌وگوی خبری ساعت </w:t>
      </w:r>
      <w:r>
        <w:rPr>
          <w:rFonts w:eastAsia="IRNazanin" w:cs="IRNazanin"/>
          <w:color w:val="111111"/>
          <w:sz w:val="28"/>
          <w:szCs w:val="28"/>
          <w:lang w:bidi="fa-IR"/>
        </w:rPr>
        <w:t>30:22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شبکه دوم سیما، معمولاً تا پاسی از شب به طول می‌انجامد و علاقه‌مندان به این برنامه، به ناچار تا دیروقت بیدار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ـ پخش فیلم‌های سینمایی شب‌های جمعه در شبکه اول و شبکه تهران و همچنین تکرار فیلم‌های شبکه تهران در آخر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ـ بسیاری از نوجوانان، جوانان و افراد ورزش دوست، برای تماشای مسابقات لیگ فوتبال کشورهای اروپایی و یا تماشای برنامه‌هایی مانند برنامه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سوم سیما، تا پاسی از نیمه شب به تلویزیون چشم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سیاست گذاری می‌توان توقع سحرخیزی افراد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 و سیما با پخش این برنامه‌ها با این شکل، سحرخیزی را در جامعه رواج می‌دهد؟</w:t>
      </w:r>
    </w:p>
    <w:p>
      <w:pPr>
        <w:pStyle w:val="BookText"/>
        <w:rPr/>
      </w:pPr>
      <w:r>
        <w:rPr>
          <w:rFonts w:ascii="IRNazanin" w:hAnsi="IRNazanin" w:eastAsia="IRNazanin"/>
          <w:color w:val="111111"/>
          <w:sz w:val="28"/>
          <w:sz w:val="28"/>
          <w:szCs w:val="28"/>
          <w:rtl w:val="true"/>
          <w:lang w:bidi="fa-IR"/>
        </w:rPr>
        <w:t>آیا نمی‌توان این برنامه‌های جذاب را با برنامه‌هایی که طرفدار زیادی ندارند، از نظر زمانی جای‌گزین کرد؟ امیدواریم در آینده نه چندان دور، شاهد رفع این کاستی‌ها از سوی مسئولان امر باشیم</w:t>
      </w:r>
      <w:r>
        <w:rPr>
          <w:rFonts w:eastAsia="IRNazanin" w:cs="IRNazanin"/>
          <w:color w:val="111111"/>
          <w:sz w:val="28"/>
          <w:szCs w:val="28"/>
          <w:rtl w:val="true"/>
          <w:lang w:bidi="fa-IR"/>
        </w:rPr>
        <w:t>.</w:t>
      </w:r>
    </w:p>
    <w:p>
      <w:pPr>
        <w:pStyle w:val="Heading5"/>
        <w:numPr>
          <w:ilvl w:val="4"/>
          <w:numId w:val="1"/>
        </w:numPr>
        <w:rPr/>
      </w:pPr>
      <w:bookmarkStart w:id="296" w:name="__RefHeading___Toc2535023_2281741623"/>
      <w:bookmarkStart w:id="297" w:name="_Toc116"/>
      <w:bookmarkEnd w:id="296"/>
      <w:r>
        <w:rPr>
          <w:rtl w:val="true"/>
        </w:rPr>
        <w:t>ب</w:t>
      </w:r>
      <w:r>
        <w:rPr>
          <w:rtl w:val="true"/>
        </w:rPr>
        <w:t xml:space="preserve">) </w:t>
      </w:r>
      <w:r>
        <w:rPr>
          <w:rtl w:val="true"/>
        </w:rPr>
        <w:t>محتوای برنامه ها</w:t>
      </w:r>
      <w:bookmarkEnd w:id="29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نیستند برنامه‌هایی که در قالب طنز و یا فیلم و سریال از رسانه عمومی پخش می‌شوند و زندگی بدون سحرخیزی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این برنامه‌ها قهرمان داستان تا دیروقت بیدار است و یا صبح‌ها تا دیرهنگام در بستر خواب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صحنه‌های این برنامه‌ها، به گونه‌ای </w:t>
      </w:r>
      <w:bookmarkStart w:id="298" w:name="pg4085_47603"/>
    </w:p>
    <w:p>
      <w:pPr>
        <w:pStyle w:val="BookText"/>
        <w:rPr/>
      </w:pPr>
      <w:bookmarkEnd w:id="298"/>
      <w:r>
        <w:rPr>
          <w:rFonts w:ascii="IRNazanin" w:hAnsi="IRNazanin" w:eastAsia="IRNazanin"/>
          <w:color w:val="111111"/>
          <w:sz w:val="28"/>
          <w:sz w:val="28"/>
          <w:szCs w:val="28"/>
          <w:rtl w:val="true"/>
          <w:lang w:bidi="fa-IR"/>
        </w:rPr>
        <w:t>است که به کودکان، مستقیم یا غیرمستقیم تلقین می‌شود که ترک سحرخیزی، امری عادی و خالی از هرگونه زشتی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این برنامه‌ها کمتر صحنه‌ای درباره سحرخیزی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مسائل سبب می‌شود که سحرخیزی از جامعه رخت بربندد و به یک فضیلت فراموش شده تبدیل شود</w:t>
      </w:r>
      <w:r>
        <w:rPr>
          <w:rFonts w:eastAsia="IRNazanin" w:cs="IRNazanin"/>
          <w:color w:val="111111"/>
          <w:sz w:val="28"/>
          <w:szCs w:val="28"/>
          <w:rtl w:val="true"/>
          <w:lang w:bidi="fa-IR"/>
        </w:rPr>
        <w:t>.</w:t>
      </w:r>
    </w:p>
    <w:p>
      <w:pPr>
        <w:pStyle w:val="Heading3"/>
        <w:numPr>
          <w:ilvl w:val="2"/>
          <w:numId w:val="1"/>
        </w:numPr>
        <w:rPr/>
      </w:pPr>
      <w:bookmarkStart w:id="299" w:name="__RefHeading___Toc2535025_2281741623"/>
      <w:bookmarkStart w:id="300" w:name="_Toc117"/>
      <w:bookmarkEnd w:id="299"/>
      <w:r>
        <w:rPr>
          <w:rtl w:val="true"/>
        </w:rPr>
        <w:t>پیشنهادهای برنامه ای</w:t>
      </w:r>
      <w:bookmarkEnd w:id="300"/>
    </w:p>
    <w:p>
      <w:pPr>
        <w:pStyle w:val="BookText"/>
        <w:rPr/>
      </w:pPr>
      <w:r>
        <w:rPr>
          <w:rFonts w:ascii="IRNazanin" w:hAnsi="IRNazanin" w:eastAsia="IRNazanin"/>
          <w:color w:val="111111"/>
          <w:sz w:val="28"/>
          <w:sz w:val="28"/>
          <w:szCs w:val="28"/>
          <w:rtl w:val="true"/>
          <w:lang w:bidi="fa-IR"/>
        </w:rPr>
        <w:t>با توجه به نقش مهم صدا و سیما ناگفته پیداست که یکی از اقدامات بنیادین در راستای نهادینه کردن سحرخیزی و زنده نگه داشتن فرهنگ آن در جامعه، برنامه‌ریزی برای گروه‌های سنی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وظیفه حساسی بر دوش رسانه عمومی صدا و سیماست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پاره‌ای از پیشنهادهای برنامه‌ای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نزدیک‌ترین فرد به کودک پس از پدر و مادر، دایه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تلویزیون 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دایه الکترونیکی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پس از پدر و مادر نزدیک‌ترین فرد به کودک است و چه بسا در بعضی اوقات از مادر هم پیشی می‌گیرد؛ زیرا کودک، صبح با صدای تلویزیون برمی خیزد و تا پایان شب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سنی بسیار فراوان است، شایسته است، در فیلم‌ها و کارتون‌ها به طور غیرمستقیم سحرخیزی را نشان داده و برای آن الگوهایی معرفی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کودکان معمولاً به داستان علاقه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کارگردانان برنامه‌های کودک می‌توانند از این ویژگی به بهترین شکل استفاده کنند و ارزش‌های دینی مانند </w:t>
      </w:r>
    </w:p>
    <w:p>
      <w:pPr>
        <w:pStyle w:val="BookText"/>
        <w:rPr/>
      </w:pPr>
      <w:r>
        <w:rPr>
          <w:rFonts w:ascii="IRNazanin" w:hAnsi="IRNazanin" w:eastAsia="IRNazanin"/>
          <w:color w:val="111111"/>
          <w:sz w:val="28"/>
          <w:sz w:val="28"/>
          <w:szCs w:val="28"/>
          <w:rtl w:val="true"/>
          <w:lang w:bidi="fa-IR"/>
        </w:rPr>
        <w:t>سحرخیزی را در قالب قصه‌های کوتاه، همراه با تصویر به بچه‌ها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تأثیرگذاری شعرهای موزون بر کودکان بسیار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سحرخیزی را می‌توان در قالب شعر وسرود به آنها آموزش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نوجوانان و جوانان، برخلاف کودکان، به داستان‌های واقعی بیشتر است تا به افسانه‌ها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موضوع سحرخیزی بزرگان دین و دانشمندان و آثار و برکات سحرخیزی را می‌توان به شکل غیرمستقیم در قالب داستان‌های واقعی به آنها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 گفت‌وگو و استدلال، راهکار مناسبی برای ترویج باورها و ارزش‌ها در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ساخت برنامه‌هایی در قالب میزگرد و گفت‌وگو و اشاره به پی‌آمدهای مثبت و منفی سحرخیزی در ابعاد مختلف، از سوی کارشناسان، آن‌هم در برنامه‌هایی مانند صبح زندگی،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این زمینه بسیار تأثیرگذار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برنامه‌های مستند به منظور ارائه آمار و ارقام مربوط به افراد سحرخیز و غیرسحرخیز در کشور و مقایسه آن با کشورهای پیشرفته که اغلب مردم آنها سحرخیزند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گوشزد کردن برکات سحرخیزی و یا بیان پی‌آمدهای ناگوار ترک این امر در قالب اعداد و ارقام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رسانی و بازتاب پژوهش‌هایی درباره فواید سحرخیزی، به صورت زیرنویس و یا توسط مجری‌های برنامه‌ها می‌تواند بسیار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جمله‌های زیرنویس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مورد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برابر تحقیقات انجام شده، میانگین نمره دانش‌آموزانی که شب‌ها زودتر می‌خوابند و صبح‌ها زودتر از خواب بر</w:t>
      </w:r>
      <w:bookmarkStart w:id="301" w:name="pg4085_47607"/>
    </w:p>
    <w:p>
      <w:pPr>
        <w:pStyle w:val="BookText"/>
        <w:rPr/>
      </w:pPr>
      <w:bookmarkEnd w:id="301"/>
      <w:r>
        <w:rPr>
          <w:rFonts w:ascii="IRNazanin" w:hAnsi="IRNazanin" w:eastAsia="IRNazanin"/>
          <w:color w:val="111111"/>
          <w:sz w:val="28"/>
          <w:sz w:val="28"/>
          <w:szCs w:val="28"/>
          <w:rtl w:val="true"/>
          <w:lang w:bidi="fa-IR"/>
        </w:rPr>
        <w:t>می‌خیزند، بیشتر از افرادی است که شب‌ها تا دیروقت بیدارند و صبح‌ها نیز دیر از خواب برمی 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گنجاندن نمادهایی از سحرخیزی در درون سریال‌ها و فیلم‌ها، به صورت جذاب و غیر مستقیم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فیلم نامه‌های اجتماعی، باید به صورت غیر مستقیم، جایی برای انتقال دادن ارزش سحرخیزی گنجانده شود و با نمادهایی مانند خواندن نماز صبح، مطالعه در صبح، سحرخیزی، ورزش صبح‌گاهی و یا نان خریدن بازیگران مشهور و محبوب، بار ارزشی به این مسئله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تأثیر این شیوه، اگر بیشتر از روش مستقیم نباشد، کمتر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برنامه‌های طنز می‌توان برای ناپسند جلوه دادن ترک سحرخیزی و یا بیان آفت‌های ترک سحرخیزی استفاده مناسبی کرد؛ زیرا طنز همان واقعیت تلخ است، ولی به زبان شوخی</w:t>
      </w:r>
      <w:r>
        <w:rPr>
          <w:rFonts w:eastAsia="IRNazanin" w:cs="IRNazanin"/>
          <w:color w:val="111111"/>
          <w:sz w:val="28"/>
          <w:szCs w:val="28"/>
          <w:rtl w:val="true"/>
          <w:lang w:bidi="fa-IR"/>
        </w:rPr>
        <w:t>.</w:t>
      </w:r>
    </w:p>
    <w:p>
      <w:pPr>
        <w:pStyle w:val="Heading2"/>
        <w:numPr>
          <w:ilvl w:val="1"/>
          <w:numId w:val="1"/>
        </w:numPr>
        <w:rPr/>
      </w:pPr>
      <w:bookmarkStart w:id="302" w:name="__RefHeading___Toc2535027_2281741623"/>
      <w:bookmarkStart w:id="303" w:name="_Toc118"/>
      <w:bookmarkEnd w:id="302"/>
      <w:r>
        <w:rPr>
          <w:rtl w:val="true"/>
        </w:rPr>
        <w:t>پرسش های مردمی</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سحرخیز هستید؟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انسان سحرخیز باشید چه باید کرد؟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صبح زود چه برنامه‌هایی دارید؟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زود، چه ویژگی‌هایی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تجربه‌های مثبتی از سحرخیزی دارید؟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به نظر شما سحرخیزی در اقتصاد یک فرد تأثیر دارد؟ چگونه؟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بسیاری از مردم سحرخیز نیستند؟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از خواب بودن بین الطلوعین تجربه‌های منفی دارید؟</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 و بین‌الطلوعین چه وقتی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 چه آثار و برکات اجتماعی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سحرخیزی چه آثار و برکات روحی ـ روانی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اقتصادی سحرخیزی کدام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خوابیدن بین الطلوعین در اسلام نکوهش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برکات معنوی سحرخیزی چیست؟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زیان‌های خواب در سحر و بین الطلوعین 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می‌توان جامعه و یا خانواده‌ای سحرخیز داشته باشیم؟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سحرخیزی مایه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304" w:name="pg4085_47610"/>
    </w:p>
    <w:p>
      <w:pPr>
        <w:pStyle w:val="Heading2"/>
        <w:numPr>
          <w:ilvl w:val="1"/>
          <w:numId w:val="1"/>
        </w:numPr>
        <w:rPr/>
      </w:pPr>
      <w:bookmarkStart w:id="305" w:name="__RefHeading___Toc2535029_2281741623"/>
      <w:bookmarkStart w:id="306" w:name="_Toc119"/>
      <w:bookmarkEnd w:id="304"/>
      <w:bookmarkEnd w:id="305"/>
      <w:r>
        <w:rPr>
          <w:rtl w:val="true"/>
        </w:rPr>
        <w:t>کتاب‌نامه</w:t>
      </w:r>
      <w:bookmarkEnd w:id="306"/>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آمدی تمیمی، عبدالواحد، غررالحکم و دررالکلم، بیروت، مؤسسة الاعلمی للمطبوعات،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ترجمان حیات امام علی علیه‌السلام از شرح نهج البلاغه ابن ابی الحدید، ترجمه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رجب‌زاده، مشهد، رستگار،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العماد، شهاب الدین ابی الفلاح عبدالحی بن احمد، شذرات الذهب فی اخبار من ذهب، بیروت، دارابن کثیر،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محمد بن علی، مناقب آل ابی طالب، بیروت، 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منظور، لسان العرب، نشر ادب الحوزة،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ابوالحسن احمد بن فارسی بن زکریا، معجم مقاییس اللغة، مکتب الاعلام الاسلامی، جمادی الآخر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رازی، تفسیر ابوالفتوح رازی، تهران، علمی،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محقق، مجمع الفائدة و البرهان، اشتهاردی، عراقی و یزدی، جامعه‌المدرسین،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در سنگر نماز، مؤسسه تنظیم و نشر آثار امام خمینی رحمه‌الله،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باقی زاده گیلانی، رضا، برگی از دفتر آفتاب، قم، دفتر نشر مشهور،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اصفهانی، عبدالله، عوالم العلوم و المعارف و الاحوال من الآیات و الاخبار و الاقوال، محمد باقر بن المرتضی الموحد الابطحی الاصفهانی، قم، مؤسسه الامام المهدی علیه‌السلام،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شیخ یوسف، الحدائق الناظرة فی احکام العترة الطاهرة، محرم الحرام،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طبعة الاولی، مؤسسة النشر الاسلامی، التابعة لجماعة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بدیعی، محمد، گفت وگو با علامه حسن زاده آملی، قم، تشیع،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بهاری همدانی، محمدباقر، تذکرة المتقین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ابوالقاسم، نهج الفصاحه، تهران، جاویدان، </w:t>
      </w:r>
      <w:r>
        <w:rPr>
          <w:rFonts w:eastAsia="IRNazanin" w:cs="IRNazanin"/>
          <w:color w:val="111111"/>
          <w:sz w:val="28"/>
          <w:szCs w:val="28"/>
          <w:lang w:bidi="fa-IR"/>
        </w:rPr>
        <w:t>1360</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احمد بن حیون، دعائم الاسلام،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w:t>
      </w:r>
    </w:p>
    <w:p>
      <w:pPr>
        <w:pStyle w:val="BookText"/>
        <w:rPr/>
      </w:pPr>
      <w:r>
        <w:rPr>
          <w:rFonts w:ascii="IRNazanin" w:hAnsi="IRNazanin" w:eastAsia="IRNazanin"/>
          <w:color w:val="111111"/>
          <w:sz w:val="28"/>
          <w:sz w:val="28"/>
          <w:szCs w:val="28"/>
          <w:rtl w:val="true"/>
          <w:lang w:bidi="fa-IR"/>
        </w:rPr>
        <w:t xml:space="preserve">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تنکابنی، محمد بن سلیمان، قصص العلماء، طهران، کتابفروشی علمیه 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وسائل الشیعه،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حسینی جلالی، قم المشرفة، موسسه آل البیت علیهم‌السلام لاحیاء التراث، الطبعة الثانیه،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زاده آملی، حسن، نامه ها و برنامه ها، قم، قیام،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دشتی، سیدمصطفی، معارف و معاریف، قم،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زبیدی، سید محمد مرتضی، تاج العروس من جواهر القاموس، بیروت، دارالهدایة،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سید محمدحسین، رساله لب اللباب، در سیر و سلوک اولی اللباب، مشهد مقدس، انتشارات علامه طباطبایی، چاپ هفتم، ربیع الثانی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محمدحسین، مهر تابان، قم،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حورایی، مجتبی، همه چیز با خدا ممکن است، تهران، دکلمه گران،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زندگانی زعیم بزرگ عالم تشیع، آیت الله بروجردی، قم، چاپ‌خانه‌حکمت،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 ، مفاخر اسلام، تهران، مرکز اسناد انقلاب اسلامی،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 نامه، تهران، دانشگاه تهران، دانشکده ادبیات و علوم انسانی،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احمد، مفردات الفاظ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داوودی، بیروت، الدار الشامیة، دمشق، دارالعلم،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الدعوات،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و 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درنگی در زندگی حضرت آیت‌الله العظمی مرعشی نجفی رحمه‌الله،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الجامع الصغیر، بیروت، دارالمنکر، الطبعة الاولی،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ثواب الاعمال، قم، منشورات الرضی، الطبعة الثانیة،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 بن نعمان، المقنعه، قم، مؤسسة النشر الاسلامی، الطبعة الثانیه،</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صبوری اردوبادی، احمد، آیین بهزیستی در اسلام، تهران، دفتر نشر فرهنگ اسلامی،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صحفی، محمد، سیری در شرح نهج البلاغه ابن ابی الحدید، قم، اهل بیت علیهم‌السلام، چاپ‌اول،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محمد علی و دیگران، سرگذشت های ویژه از زندگی استاد شهید مرتضی مطهری، موسسه نشر و تحقیقات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صدوقی، منوچهر، تاریخ حکما و عرفاء متأخرین صدرالمتأهلین، تهران، انجمن‌اسلامی حکمت و فلسفه ایران،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مکارم الاخلاق، قم، منشورات الشریف الرضی، الطبعة السادسة،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ابی‌جعفر محمد بن حسن، من لایحضره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جامعة المدرسین، الطبعة الثانیه،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شیخ الطائفة محمد بن حسن، تهذیب الاحکام،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خراسانی و شیخ محمد آخوندی، دارالکتب الاسلامیة، طبعة الرابعه،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طهرانی، آقا بزرگ، طبقات اعلام الشیعة و هو نقباه ء البشر فی القرن الرابع عشر، دارالمرتضی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عبدالواحد الآمدی التمیمی، غررالحکم و دررالکلم، بیروت، مؤسسة الاعلمی للمطبوعات،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 حسین علی، حقیقت شرق، قم، زلال کوثر،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عیدروس بن احمد السقاف، شواهد التنزیل لمن خص بالتفضیل، العلوی الاندلونیسی المعروف بابن رویش، قم، المجمع العالمی لاهل البیت علیهم‌السلام،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بکائی، موسسة النشرالاسلامی،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بنابی، علی‌اکبر، قاموس قرآن، تهران، دارالکتب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الانوار البهیة فی تواریخ الحجج الالهیة، موسسه نشراسلامی،چاپ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فتح الله بن شکر الله، تفسیر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فی الزام المخالفین،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تهران، محمدحسن علمی،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یعقوب ابن اسحاق، اصول کافی،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غفاری، طهران، دارالکتب الاسلامیة، الطبعة الثانیة،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نویسندگان ماهنامه کوثر، ستارگان حرم، قم، آستانه مقدسه قم، زائر،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بحارالانوار، الجامعة لدرر اخبار الائمة الاطهار علیهم‌السلام، بیروت، موسسة الوفاء، الطبعة الثانیة،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بحرانی، الحدائق الناظرة،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الایروانی، قم، جماعة المدرسین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محلاتی، ذبیح الله، ریاحین الشریعة در ترجمه دانشمندان بانوان شیعه، تهران، دارالکتب الاسلامیة،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مختاری، رضا، سیمای فرزانگان، قم، مرکز انتشارات دفتر تبلیغات اسلامی، چاپ‌اول،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 محمد علی، ریحانة الادب فی تراجم المعروفین بالکنیة و اللقب، شرکت‌سهامی طبع، کتاب،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معاونت پژوهشی بنیاد فرهنگی شهید شاه‌آبادی، عارف کامل، تهران، ستاد بزرگداشت مقام عرفان و شهادت،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طبرسی، مستدرک الوسایل و مستنبط المسائل، قم، مؤسسه آل بیت علیهم‌السلاملاحیاء التراث، الطبعة الثانیه،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متقی، علی بن حسام الدین، کنز العمال فی سنن الاقوال و الافعال،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بکری حیانی، بیروت، مؤسسة الرسالة،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یادنامه استاد شهید مرتضی مطهری، زیر نظر عبدالکریم سروش، تهران، سازمان انتشارات و آموزش انقلاب اسلامی،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پاسدار اسلام، زیر نظر جمعی از اساتید حوزه علمیه قم، دفتر تبلیغات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حوزه‌های علوم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انتشارات دفتر تبلیغات اسلامی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علم، نشریه جامعه مدرسین حوزه علمیه قم، مدیر مسئول، محمد یزدی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تهران، دارالکتب الاسلامیه،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هنر در قلمرو مکتب،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فراهیدی، العین،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بکایی، الطبعة الاولی، مؤسسة النشر الاسلامی،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ابوالحسن احمد بن فارسی بن زکریا، معجم مقایس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مکتب الاعلام الاسلامی، جمادی الاخر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نشر ادب الحوزه، محرم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مقاییس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تاج العروس،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مفردات برخلاف دیگر منابع، قید وسیع نیز آمده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لغت نامه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علی‌اکبر قرشی، قاموس قرآن، تهران، دارالکتب الاسلامیه،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بن علی ابوالفتوح رازی، تفسیر ابوالفتوح رازی، تهران، علمی،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ترجمان حیات امام علی علیه‌السلام از شرح نهج البلاغه ابن ابی الحدید، ترجمه و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رجب‌زاده، مشهد، رستگار،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بن شکر الله، تفسیر 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الصادقین،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تهران، علمی،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عیدروس بن احمد السقاف العلوی الاندلوینسی المعروف بابن رویش، شواهد التنزیل، قم، المجمع العالمی لاهل البیت علیهم‌السلام،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الهریر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هریر، آواز سگ کمتر از پارس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ترکیب در تاریخ است بر دو شب از شب‌های نبرد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سوم از جنگ قادسیه و شبی از شب‌های جنگ صفین؛ زیرا در آن دو شب حمله از سوی لشکر، آن چنان شدید بود و با یکدیگر چنان درآویخته بودند که همهمه‌هایی شبیه به آن صدا سر می‌دادند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سیدمصطفی حسینی دشتی، معارف و معاریف،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ریاحین الشریعه، تهران، دارالکتب الاسلامیه،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ریاحین الشریعه،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رحمه‌الله، امام در سنگر نماز،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صدوقی و دیگران، سرگذشت‌های ویژه از زندگی استادشهیدمطهری، مؤسسه ذکر،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یادنامه استاد شهید مطهری، کتاب اول،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معاونت پژوهشی‌بنیادشهید شاه‌آبادی، عارف‌کامل،تهران،ستادبزرگداشت‌مقام‌عرفان‌و شهادت،</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تهران، مرکز اسناد انقلاب اسلامی،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یکم،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رفیعی علامه و دشتی، شهاب شریعت، قم، کتابخانه عمومی حضرت آیت الله العظمی مرعشی نجفی رحمه‌الله،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تنکابنی، قصص العلماء، تهران، کتاب فروشی علمیه اسلامیه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شذرات الذهب، بیروت، دار ابن کثیر،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زندگانی زعیم بزرگ عالم تشیع آیت الله بروجردی، قم، چاپ‌خانه حکمت،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بهبهانی،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شیخ انصاری،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عرب، حقیقت شرق، قم، زلال کوثر،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باقی زاده گیلانی، برگی از دفتر آفتاب، قم، دفتر نشر مشهور،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نویسندگان، ستارگان حرم، قم، آستانه مقدسه، زائر،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زاده آملی، نامه‌ها، برنامه‌ها، قم، قیام،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گلی‌زواره، جرعه‌های جان‌بخش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زندگی علامه طباطبایی رحمه‌الله، قم، انتشارات حضور،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محمدحسین حسینی طهرانی، رساله لب اللباب در سیر سلوک اولی الالباب، مشهد مقدس، انتشارات علامه طباطبایی رحمه‌الله،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حقیقت شرق،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مرکز تحقیقات مدرسه ولی عصرعج، آموزگار جاوید، به اهتمام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لاریجانی، قم، مرصاد،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مجله نور علم، دور پنجم،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مؤسسة الوفاء، بیروت، لبنان،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شیخ عباس قمی، الانوار البهیة فی تواریخ الحجج الالهیة، قم، مؤسسه نشر اسلامی،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یعقوب ابن اسحاق کلینی، اصول کافی، 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غفاری، طهران، دارالکتب الاسلامیه،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تهذیب‌الاحکام،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سیدحسن خراسانی و شیخ‌محمد آخوندی،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تحقیق، محمدرضا حسینی جلالی، قم، مؤسسه آل البیت،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پاینده، نهج الفصاحة، تهران، جاویدان،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الجامع الصغیر،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متقی هندی، کنزالعمال؛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بکری حیانی، لبنان، بیروت، مؤسسة الرساله،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طبرسی، مستدرک الوسائل، مؤسسه آل البیت علیهم السلام لاحیاء التراث،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محقق بحرانی، الحدائق الناظرة،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محمدتقی امیرانی، قم، جماعة المدرسین،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قطب الدین راوندی، الدعوات،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مدرسة الامام المهدی،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طبرسی، مکارم الاخلاق، منشورات الشریف الرضی،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احمد بن حیون التمیمی، دعائم الاسلام،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آصف بن علی اصغر فیضی، دارالمعارف،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من لایحضره الفقیه،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غفاری، جامعة المدرسین،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علیه‌السلام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خواب اول روز، بی‌خردی و بلاهت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صبور اردوبادی، آیین بهزیستی، تهران، دفتر نشر فرهنگ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حورایی، همه چیز با خدا ممکن است، دکلمه گران،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ارشاد القلوب،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داستان دوستان،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قم، مرکز انتشارات دفتر تبلیغات اسلامی،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جلال الدین سیوطی، الجامع الصغیر، بیروت، دارالفکر،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2/4/1368</w:t>
      </w:r>
      <w:r>
        <w:rPr>
          <w:rFonts w:ascii="IRNazanin" w:hAnsi="IRNazanin" w:eastAsia="IRNazanin"/>
          <w:b w:val="false"/>
          <w:b w:val="false"/>
          <w:bCs w:val="false"/>
          <w:i w:val="false"/>
          <w:i w:val="false"/>
          <w:iCs w:val="false"/>
          <w:color w:val="333333"/>
          <w:sz w:val="20"/>
          <w:sz w:val="20"/>
          <w:szCs w:val="20"/>
          <w:rtl w:val="true"/>
        </w:rPr>
        <w:t>، مباحثه با آیت الله لواسانی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المتقین،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مجله حوزه،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مکارم الاخلاق، منشورات الشریف الرضی،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گفتارهای معنوی،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مهرتابان،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الشریف الرضی، خصایص الائمه، مجمع البحوث الاسلامیه،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تفسیر الصافی،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بستانی، اسلام و علم نفس، مشهد، بنیاد پژوهش‌های آستان قدس رضوی،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20201</Words>
  <Characters>82298</Characters>
  <CharactersWithSpaces>101840</CharactersWithSpaces>
  <Paragraphs>1097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2026-08-18T08:19:54Z</dcterms:created>
  <dc:creator>ghaemiyeh.com</dc:creator>
  <dc:description/>
  <dc:language>en-US</dc:language>
  <cp:lastModifiedBy/>
  <dcterms:modified xsi:type="dcterms:W3CDTF">2026-08-18T11:49:57Z</dcterms:modified>
  <cp:revision>1</cp:revision>
  <dc:subject/>
  <dc:title>سحر خیزی</dc:title>
</cp:coreProperties>
</file>

<file path=docProps/custom.xml><?xml version="1.0" encoding="utf-8"?>
<Properties xmlns="http://schemas.openxmlformats.org/officeDocument/2006/custom-properties" xmlns:vt="http://schemas.openxmlformats.org/officeDocument/2006/docPropsVTypes"/>
</file>